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EFD42A" w14:textId="2A93E9DA" w:rsidR="00A76818" w:rsidRPr="00A76818" w:rsidRDefault="00A76818" w:rsidP="00C15470">
      <w:pPr>
        <w:spacing w:line="360" w:lineRule="auto"/>
        <w:jc w:val="left"/>
        <w:rPr>
          <w:rFonts w:ascii="Arial" w:hAnsi="Arial" w:cs="Arial"/>
          <w:b/>
          <w:bCs/>
          <w:sz w:val="22"/>
          <w:szCs w:val="22"/>
          <w:lang w:val="en-NG"/>
        </w:rPr>
      </w:pPr>
      <w:r w:rsidRPr="00A76818">
        <w:rPr>
          <w:rFonts w:ascii="Arial" w:hAnsi="Arial" w:cs="Arial"/>
          <w:b/>
          <w:bCs/>
          <w:sz w:val="40"/>
          <w:szCs w:val="36"/>
        </w:rPr>
        <w:t>Student Name: Miss Folasade Alabi</w:t>
      </w:r>
      <w:r w:rsidRPr="00A76818">
        <w:rPr>
          <w:rFonts w:ascii="Arial" w:hAnsi="Arial" w:cs="Arial"/>
          <w:b/>
          <w:bCs/>
          <w:sz w:val="40"/>
          <w:szCs w:val="36"/>
        </w:rPr>
        <w:br/>
        <w:t>Student ID: 1817626</w:t>
      </w:r>
      <w:r w:rsidRPr="00A76818">
        <w:rPr>
          <w:rFonts w:ascii="Arial" w:hAnsi="Arial" w:cs="Arial"/>
          <w:b/>
          <w:bCs/>
          <w:sz w:val="40"/>
          <w:szCs w:val="36"/>
        </w:rPr>
        <w:br/>
        <w:t xml:space="preserve">Module Name: </w:t>
      </w:r>
      <w:r w:rsidR="000A32D0" w:rsidRPr="000A32D0">
        <w:rPr>
          <w:rFonts w:ascii="Arial" w:hAnsi="Arial" w:cs="Arial"/>
          <w:b/>
          <w:bCs/>
          <w:sz w:val="40"/>
          <w:szCs w:val="36"/>
        </w:rPr>
        <w:t>Principles of Health and Social Care Practice</w:t>
      </w:r>
      <w:r w:rsidR="000A32D0">
        <w:rPr>
          <w:rFonts w:ascii="Arial" w:hAnsi="Arial" w:cs="Arial"/>
          <w:b/>
          <w:bCs/>
          <w:sz w:val="40"/>
          <w:szCs w:val="36"/>
        </w:rPr>
        <w:tab/>
        <w:t xml:space="preserve"> </w:t>
      </w:r>
      <w:r w:rsidRPr="00A76818">
        <w:rPr>
          <w:rFonts w:ascii="Arial" w:hAnsi="Arial" w:cs="Arial"/>
          <w:b/>
          <w:bCs/>
          <w:sz w:val="40"/>
          <w:szCs w:val="36"/>
        </w:rPr>
        <w:br/>
        <w:t xml:space="preserve">Module Code: </w:t>
      </w:r>
      <w:r w:rsidR="000A32D0" w:rsidRPr="000A32D0">
        <w:rPr>
          <w:rFonts w:ascii="Arial" w:hAnsi="Arial" w:cs="Arial"/>
          <w:b/>
          <w:bCs/>
          <w:sz w:val="40"/>
          <w:szCs w:val="36"/>
        </w:rPr>
        <w:t>BMHP5016</w:t>
      </w:r>
      <w:r w:rsidRPr="00A76818">
        <w:rPr>
          <w:rFonts w:ascii="Arial" w:hAnsi="Arial" w:cs="Arial"/>
          <w:b/>
          <w:bCs/>
          <w:sz w:val="40"/>
          <w:szCs w:val="36"/>
        </w:rPr>
        <w:br/>
        <w:t xml:space="preserve">Lecturer Name: </w:t>
      </w:r>
      <w:r w:rsidR="000A32D0" w:rsidRPr="000A32D0">
        <w:rPr>
          <w:rFonts w:ascii="Arial" w:hAnsi="Arial" w:cs="Arial"/>
          <w:b/>
          <w:bCs/>
          <w:sz w:val="40"/>
          <w:szCs w:val="36"/>
        </w:rPr>
        <w:t>Dr Itse Olaoye</w:t>
      </w:r>
      <w:r w:rsidRPr="00A76818">
        <w:rPr>
          <w:rFonts w:ascii="Arial" w:hAnsi="Arial" w:cs="Arial"/>
          <w:b/>
          <w:bCs/>
          <w:sz w:val="40"/>
          <w:szCs w:val="36"/>
        </w:rPr>
        <w:br/>
        <w:t xml:space="preserve">Assessment: </w:t>
      </w:r>
      <w:r>
        <w:rPr>
          <w:rFonts w:ascii="Arial" w:hAnsi="Arial" w:cs="Arial"/>
          <w:b/>
          <w:bCs/>
          <w:sz w:val="40"/>
          <w:szCs w:val="36"/>
        </w:rPr>
        <w:t>Writing Assignment</w:t>
      </w:r>
      <w:r w:rsidRPr="00A76818">
        <w:rPr>
          <w:rFonts w:ascii="Arial" w:hAnsi="Arial" w:cs="Arial"/>
          <w:b/>
          <w:bCs/>
          <w:sz w:val="22"/>
          <w:szCs w:val="22"/>
          <w:lang w:val="en-NG"/>
        </w:rPr>
        <w:br w:type="page"/>
      </w:r>
    </w:p>
    <w:p w14:paraId="44DF7BB7" w14:textId="5CE687AD" w:rsidR="00A76818" w:rsidRPr="00A76818" w:rsidRDefault="00A76818" w:rsidP="00C15470">
      <w:pPr>
        <w:spacing w:line="360" w:lineRule="auto"/>
        <w:rPr>
          <w:rFonts w:ascii="Arial" w:hAnsi="Arial" w:cs="Arial"/>
          <w:b/>
          <w:bCs/>
          <w:sz w:val="22"/>
          <w:szCs w:val="22"/>
          <w:lang w:val="en-NG"/>
        </w:rPr>
      </w:pPr>
      <w:r w:rsidRPr="00A76818">
        <w:rPr>
          <w:rFonts w:ascii="Arial" w:hAnsi="Arial" w:cs="Arial"/>
          <w:b/>
          <w:bCs/>
          <w:sz w:val="22"/>
          <w:szCs w:val="22"/>
          <w:lang w:val="en-NG"/>
        </w:rPr>
        <w:lastRenderedPageBreak/>
        <w:t>INTRODUCTION</w:t>
      </w:r>
    </w:p>
    <w:p w14:paraId="4C9A06EE" w14:textId="5585F26F" w:rsidR="00A76818" w:rsidRPr="00A76818" w:rsidRDefault="00A76818" w:rsidP="00C15470">
      <w:pPr>
        <w:spacing w:line="360" w:lineRule="auto"/>
        <w:rPr>
          <w:rFonts w:ascii="Arial" w:hAnsi="Arial" w:cs="Arial"/>
          <w:sz w:val="22"/>
          <w:szCs w:val="22"/>
          <w:lang w:val="en-NG"/>
        </w:rPr>
      </w:pPr>
      <w:r w:rsidRPr="00A76818">
        <w:rPr>
          <w:rFonts w:ascii="Arial" w:hAnsi="Arial" w:cs="Arial"/>
          <w:sz w:val="22"/>
          <w:szCs w:val="22"/>
          <w:lang w:val="en-NG"/>
        </w:rPr>
        <w:t>Person-centred care is a key approach in modern health and social care. It focuses on dignity, autonomy and treating people as active partners in their care (Kitwood, 1997). This approach recognises that individuals understand their own lives and experiences better than anyone else. One of the main ideas that supports person-centred care is the Social Model of Disability. This model challenges the traditional medical view, which sees disability as something caused only by a person’s impairment (Shakespeare, 2013). Instead, the Social Model explains that disability happens mainly because of the barriers created by society, such as inaccessible buildings, negative attitudes or inflexible systems (Oliver, 1990).</w:t>
      </w:r>
      <w:r>
        <w:rPr>
          <w:rFonts w:ascii="Arial" w:hAnsi="Arial" w:cs="Arial"/>
          <w:sz w:val="22"/>
          <w:szCs w:val="22"/>
          <w:lang w:val="en-NG"/>
        </w:rPr>
        <w:t xml:space="preserve"> </w:t>
      </w:r>
      <w:r w:rsidRPr="00A76818">
        <w:rPr>
          <w:rFonts w:ascii="Arial" w:hAnsi="Arial" w:cs="Arial"/>
          <w:sz w:val="22"/>
          <w:szCs w:val="22"/>
          <w:lang w:val="en-NG"/>
        </w:rPr>
        <w:t>The Social Model first developed during the disability rights movements of the 1970s (UPIAS, 1976). These movements pushed for equality and recognition. The model helped change the way people thought about disability in research, policy and practice. It shifted attention from “fixing” individuals to fixing society (Barnes, 1991). Even though the model has had a strong influence, it has also faced criticism. Some people argue that the model separates impairment and disability too clearly and does not fully reflect the experiences of people with chronic illness or mental health conditions (Shakespeare &amp; Watson, 2002). Supporters of the model explain that it was created mainly to challenge discrimination, not to ignore impairment (Oliver, 2013).</w:t>
      </w:r>
      <w:r w:rsidRPr="00A76818">
        <w:rPr>
          <w:rFonts w:ascii="Arial" w:hAnsi="Arial" w:cs="Arial"/>
          <w:sz w:val="22"/>
          <w:szCs w:val="22"/>
          <w:lang w:val="en-NG"/>
        </w:rPr>
        <w:br/>
        <w:t>This essay discusses the emergence, development, critiques and responses linked to the Social Model of Disability. It also explains how the model has influenced health and social care policy and practice. Finally, it offers recommendations to help improve the use of the model and ends with a conclusion about its ongoing importance.</w:t>
      </w:r>
    </w:p>
    <w:p w14:paraId="051760DD" w14:textId="77777777" w:rsidR="00A76818" w:rsidRPr="00A76818" w:rsidRDefault="00A76818" w:rsidP="00C15470">
      <w:pPr>
        <w:spacing w:line="360" w:lineRule="auto"/>
        <w:rPr>
          <w:rFonts w:ascii="Arial" w:hAnsi="Arial" w:cs="Arial"/>
          <w:b/>
          <w:bCs/>
          <w:sz w:val="22"/>
          <w:szCs w:val="22"/>
          <w:lang w:val="en-NG"/>
        </w:rPr>
      </w:pPr>
      <w:r w:rsidRPr="00A76818">
        <w:rPr>
          <w:rFonts w:ascii="Arial" w:hAnsi="Arial" w:cs="Arial"/>
          <w:b/>
          <w:bCs/>
          <w:sz w:val="22"/>
          <w:szCs w:val="22"/>
          <w:lang w:val="en-NG"/>
        </w:rPr>
        <w:t>1.1 EMERGENCE OF THE SOCIAL MODEL OF DISABILITY</w:t>
      </w:r>
    </w:p>
    <w:p w14:paraId="2052722A" w14:textId="77777777" w:rsidR="00A76818" w:rsidRDefault="00A76818" w:rsidP="00C15470">
      <w:pPr>
        <w:spacing w:line="360" w:lineRule="auto"/>
        <w:rPr>
          <w:rFonts w:ascii="Arial" w:hAnsi="Arial" w:cs="Arial"/>
          <w:sz w:val="22"/>
          <w:szCs w:val="22"/>
          <w:lang w:val="en-NG"/>
        </w:rPr>
      </w:pPr>
      <w:r w:rsidRPr="00A76818">
        <w:rPr>
          <w:rFonts w:ascii="Arial" w:hAnsi="Arial" w:cs="Arial"/>
          <w:sz w:val="22"/>
          <w:szCs w:val="22"/>
          <w:lang w:val="en-NG"/>
        </w:rPr>
        <w:t>The Social Model of Disability began in the 1970s in the United Kingdom. Disabled people at that time were not satisfied with how society understood disability (Barnes, 1991). The medical model was the main way of thinking. It suggested that disability came from a person’s impairment and that treatment, rehabilitation or medical intervention were the only solutions. This way of thinking often made disabled people dependent and limited their opportunities to participate in everyday life.</w:t>
      </w:r>
    </w:p>
    <w:p w14:paraId="1106DFAA" w14:textId="77777777" w:rsidR="00A76818" w:rsidRDefault="00A76818" w:rsidP="00C15470">
      <w:pPr>
        <w:spacing w:line="360" w:lineRule="auto"/>
        <w:rPr>
          <w:rFonts w:ascii="Arial" w:hAnsi="Arial" w:cs="Arial"/>
          <w:sz w:val="22"/>
          <w:szCs w:val="22"/>
          <w:lang w:val="en-NG"/>
        </w:rPr>
      </w:pPr>
      <w:r w:rsidRPr="00A76818">
        <w:rPr>
          <w:rFonts w:ascii="Arial" w:hAnsi="Arial" w:cs="Arial"/>
          <w:sz w:val="22"/>
          <w:szCs w:val="22"/>
          <w:lang w:val="en-NG"/>
        </w:rPr>
        <w:t>A major change came from disabled activists themselves, especially a group called the Union of the Physically Impaired Against Segregation (UPIAS). In 1976, UPIAS made an important distinction between impairment and disability (UPIAS, 1976). They described impairment as a physical or mental condition, but disability as the result of barriers in society. Examples of these barriers include inaccessible transport, buildings without ramps, lack of communication support and discriminatory attitudes. This new explanation showed that society creates many of the difficulties that disabled people face.</w:t>
      </w:r>
    </w:p>
    <w:p w14:paraId="72DB6096" w14:textId="77777777" w:rsidR="00A47E1B" w:rsidRDefault="00A76818" w:rsidP="00C15470">
      <w:pPr>
        <w:spacing w:line="360" w:lineRule="auto"/>
        <w:rPr>
          <w:rFonts w:ascii="Arial" w:hAnsi="Arial" w:cs="Arial"/>
          <w:sz w:val="22"/>
          <w:szCs w:val="22"/>
          <w:lang w:val="en-NG"/>
        </w:rPr>
      </w:pPr>
      <w:r w:rsidRPr="00A76818">
        <w:rPr>
          <w:rFonts w:ascii="Arial" w:hAnsi="Arial" w:cs="Arial"/>
          <w:sz w:val="22"/>
          <w:szCs w:val="22"/>
          <w:lang w:val="en-NG"/>
        </w:rPr>
        <w:lastRenderedPageBreak/>
        <w:t>Mike Oliver later built on these ideas in the early 1980s and introduced the term “Social Model of Disability” (Oliver, 1983; 1990). Oliver explained that disability should be understood as a form of social oppression, similar to racism or sexism. He argued that people are disabled not because of their bodies, but because society is built in a way that does not include them. This idea helped many people see disability in a new and more empowering way.</w:t>
      </w:r>
    </w:p>
    <w:p w14:paraId="6CEBB248" w14:textId="62D079BE" w:rsidR="00A76818" w:rsidRPr="00A76818" w:rsidRDefault="00A76818" w:rsidP="00C15470">
      <w:pPr>
        <w:spacing w:line="360" w:lineRule="auto"/>
        <w:rPr>
          <w:rFonts w:ascii="Arial" w:hAnsi="Arial" w:cs="Arial"/>
          <w:sz w:val="22"/>
          <w:szCs w:val="22"/>
          <w:lang w:val="en-NG"/>
        </w:rPr>
      </w:pPr>
      <w:r>
        <w:rPr>
          <w:rFonts w:ascii="Arial" w:hAnsi="Arial" w:cs="Arial"/>
          <w:sz w:val="22"/>
          <w:szCs w:val="22"/>
          <w:lang w:val="en-NG"/>
        </w:rPr>
        <w:t>T</w:t>
      </w:r>
      <w:r w:rsidRPr="00A76818">
        <w:rPr>
          <w:rFonts w:ascii="Arial" w:hAnsi="Arial" w:cs="Arial"/>
          <w:sz w:val="22"/>
          <w:szCs w:val="22"/>
          <w:lang w:val="en-NG"/>
        </w:rPr>
        <w:t>he Social Model emerged because disabled people wanted to show that disability is not only a medical issue but a social one. They wanted society to recognise the role it plays in creating barriers and to take responsibility for removing them.</w:t>
      </w:r>
    </w:p>
    <w:p w14:paraId="5089FB4A" w14:textId="77777777" w:rsidR="00A76818" w:rsidRPr="00A76818" w:rsidRDefault="00A76818" w:rsidP="00C15470">
      <w:pPr>
        <w:spacing w:line="360" w:lineRule="auto"/>
        <w:rPr>
          <w:rFonts w:ascii="Arial" w:hAnsi="Arial" w:cs="Arial"/>
          <w:b/>
          <w:bCs/>
          <w:sz w:val="22"/>
          <w:szCs w:val="22"/>
          <w:lang w:val="en-NG"/>
        </w:rPr>
      </w:pPr>
      <w:r w:rsidRPr="00A76818">
        <w:rPr>
          <w:rFonts w:ascii="Arial" w:hAnsi="Arial" w:cs="Arial"/>
          <w:b/>
          <w:bCs/>
          <w:sz w:val="22"/>
          <w:szCs w:val="22"/>
          <w:lang w:val="en-NG"/>
        </w:rPr>
        <w:t>1.2 DEVELOPMENT OF THE SOCIAL MODEL OF DISABILITY</w:t>
      </w:r>
    </w:p>
    <w:p w14:paraId="3C20ADD4" w14:textId="77777777" w:rsidR="00A47E1B" w:rsidRDefault="00A76818" w:rsidP="00C15470">
      <w:pPr>
        <w:spacing w:line="360" w:lineRule="auto"/>
        <w:rPr>
          <w:rFonts w:ascii="Arial" w:hAnsi="Arial" w:cs="Arial"/>
          <w:sz w:val="22"/>
          <w:szCs w:val="22"/>
          <w:lang w:val="en-NG"/>
        </w:rPr>
      </w:pPr>
      <w:r w:rsidRPr="00A76818">
        <w:rPr>
          <w:rFonts w:ascii="Arial" w:hAnsi="Arial" w:cs="Arial"/>
          <w:sz w:val="22"/>
          <w:szCs w:val="22"/>
          <w:lang w:val="en-NG"/>
        </w:rPr>
        <w:t>After the Social Model first appeared, it continued to develop through the work of activists, scholars and disability organisations (Barnes, 1991). The main purpose of the model was to shift attention away from the individual and towards the barriers created by society. As more people used the model, it became a strong framework for thinking about inclusion, equality and accessibility.</w:t>
      </w:r>
    </w:p>
    <w:p w14:paraId="587A1DB3" w14:textId="7DB5A24F" w:rsidR="00A76818" w:rsidRPr="00A76818" w:rsidRDefault="00A76818" w:rsidP="00C15470">
      <w:pPr>
        <w:spacing w:line="360" w:lineRule="auto"/>
        <w:rPr>
          <w:rFonts w:ascii="Arial" w:hAnsi="Arial" w:cs="Arial"/>
          <w:sz w:val="22"/>
          <w:szCs w:val="22"/>
          <w:lang w:val="en-NG"/>
        </w:rPr>
      </w:pPr>
      <w:r w:rsidRPr="00A76818">
        <w:rPr>
          <w:rFonts w:ascii="Arial" w:hAnsi="Arial" w:cs="Arial"/>
          <w:sz w:val="22"/>
          <w:szCs w:val="22"/>
          <w:lang w:val="en-NG"/>
        </w:rPr>
        <w:t>Mike Oliver helped bring the model into academic discussions. He presented it in a way that could be used in education, social work and policy making (Oliver, 1996). Oliver explained that disability was not a personal problem but a social one. This made it easier for people to understand how discrimination and exclusion affect disabled people.</w:t>
      </w:r>
      <w:r w:rsidRPr="00A76818">
        <w:rPr>
          <w:rFonts w:ascii="Arial" w:hAnsi="Arial" w:cs="Arial"/>
          <w:sz w:val="22"/>
          <w:szCs w:val="22"/>
          <w:lang w:val="en-NG"/>
        </w:rPr>
        <w:br/>
        <w:t>The model also became more widely recognised through international policy. When the United Nations introduced the Convention on the Rights of Persons with Disabilities (CRPD) in 2006, many of the ideas were based on the Social Model (United Nations, 2006). The CRPD stated that disabled people should have the same rights and opportunities as everyone else, and that societies should remove the barriers that prevent participation.</w:t>
      </w:r>
      <w:r w:rsidRPr="00A76818">
        <w:rPr>
          <w:rFonts w:ascii="Arial" w:hAnsi="Arial" w:cs="Arial"/>
          <w:sz w:val="22"/>
          <w:szCs w:val="22"/>
          <w:lang w:val="en-NG"/>
        </w:rPr>
        <w:br/>
        <w:t>More recently, the model has evolved to include how disability interacts with other factors such as gender, race, age or poverty (Shakespeare, 2013). This helps show that some disabled people face multiple layers of disadvantage, not just one. Even with these developments, the core message of the Social Model remains the same: disability is created by society, not by impairment alone (Oliver, 2013).</w:t>
      </w:r>
    </w:p>
    <w:p w14:paraId="1DBCDF15" w14:textId="77777777" w:rsidR="00A76818" w:rsidRPr="00A76818" w:rsidRDefault="00A76818" w:rsidP="00C15470">
      <w:pPr>
        <w:spacing w:line="360" w:lineRule="auto"/>
        <w:rPr>
          <w:rFonts w:ascii="Arial" w:hAnsi="Arial" w:cs="Arial"/>
          <w:b/>
          <w:bCs/>
          <w:sz w:val="22"/>
          <w:szCs w:val="22"/>
          <w:lang w:val="en-NG"/>
        </w:rPr>
      </w:pPr>
      <w:r w:rsidRPr="00A76818">
        <w:rPr>
          <w:rFonts w:ascii="Arial" w:hAnsi="Arial" w:cs="Arial"/>
          <w:b/>
          <w:bCs/>
          <w:sz w:val="22"/>
          <w:szCs w:val="22"/>
          <w:lang w:val="en-NG"/>
        </w:rPr>
        <w:t>1.3 CRITIQUES OF THE SOCIAL MODEL OF DISABILITY</w:t>
      </w:r>
    </w:p>
    <w:p w14:paraId="626C566F" w14:textId="77777777" w:rsidR="00A47E1B" w:rsidRDefault="00A76818" w:rsidP="00C15470">
      <w:pPr>
        <w:spacing w:line="360" w:lineRule="auto"/>
        <w:rPr>
          <w:rFonts w:ascii="Arial" w:hAnsi="Arial" w:cs="Arial"/>
          <w:sz w:val="22"/>
          <w:szCs w:val="22"/>
          <w:lang w:val="en-NG"/>
        </w:rPr>
      </w:pPr>
      <w:r w:rsidRPr="00A76818">
        <w:rPr>
          <w:rFonts w:ascii="Arial" w:hAnsi="Arial" w:cs="Arial"/>
          <w:sz w:val="22"/>
          <w:szCs w:val="22"/>
          <w:lang w:val="en-NG"/>
        </w:rPr>
        <w:t xml:space="preserve">Even though the Social Model has been influential, several critiques show that it has limitations. One major critique is that the model separates impairment and disability too sharply (Shakespeare &amp; Watson, 2002). The model suggests that impairment is the physical or mental condition and disability is the social barriers. Critics argue that this distinction is sometimes too simple. For example, people with chronic pain, fatigue or severe mental distress often say </w:t>
      </w:r>
      <w:r w:rsidRPr="00A76818">
        <w:rPr>
          <w:rFonts w:ascii="Arial" w:hAnsi="Arial" w:cs="Arial"/>
          <w:sz w:val="22"/>
          <w:szCs w:val="22"/>
          <w:lang w:val="en-NG"/>
        </w:rPr>
        <w:lastRenderedPageBreak/>
        <w:t>that their impairment affects their daily life in ways that cannot be removed just by making buildings accessible. This means that not every difficulty can be blamed on society alone.</w:t>
      </w:r>
      <w:r w:rsidRPr="00A76818">
        <w:rPr>
          <w:rFonts w:ascii="Arial" w:hAnsi="Arial" w:cs="Arial"/>
          <w:sz w:val="22"/>
          <w:szCs w:val="22"/>
          <w:lang w:val="en-NG"/>
        </w:rPr>
        <w:br/>
        <w:t>Another critique is that the model does not fully capture the experience of people with mental health conditions or cognitive impairments (Thomas, 2004). In these cases, the symptoms themselves may affect how a person participates in daily activities. The line between impairment and social barriers becomes less clear, which makes the model harder to apply.</w:t>
      </w:r>
      <w:r w:rsidRPr="00A76818">
        <w:rPr>
          <w:rFonts w:ascii="Arial" w:hAnsi="Arial" w:cs="Arial"/>
          <w:sz w:val="22"/>
          <w:szCs w:val="22"/>
          <w:lang w:val="en-NG"/>
        </w:rPr>
        <w:br/>
        <w:t>A further critique is that the Social Model sometimes underestimates the importance of medical care (Bickenbach, 2014). Many disabled people rely on medication, therapy, surgery or assistive devices. Critics argue that the model focuses too much on society and not enough on the real impact impairments can have. For some people, removing social barriers does not fully solve the challenges they face.</w:t>
      </w:r>
    </w:p>
    <w:p w14:paraId="71C6ECBC" w14:textId="0D67CE91" w:rsidR="00A76818" w:rsidRPr="00A76818" w:rsidRDefault="00A76818" w:rsidP="00C15470">
      <w:pPr>
        <w:spacing w:line="360" w:lineRule="auto"/>
        <w:rPr>
          <w:rFonts w:ascii="Arial" w:hAnsi="Arial" w:cs="Arial"/>
          <w:sz w:val="22"/>
          <w:szCs w:val="22"/>
          <w:lang w:val="en-NG"/>
        </w:rPr>
      </w:pPr>
      <w:r w:rsidRPr="00A76818">
        <w:rPr>
          <w:rFonts w:ascii="Arial" w:hAnsi="Arial" w:cs="Arial"/>
          <w:sz w:val="22"/>
          <w:szCs w:val="22"/>
          <w:lang w:val="en-NG"/>
        </w:rPr>
        <w:t>These critiques do not mean the model is wrong, but they show that it may not explain every situation. The Social Model works best when it is combined with other perspectives that include both social and medical factors (Shakespeare, 2013).</w:t>
      </w:r>
    </w:p>
    <w:p w14:paraId="5BAC20CD" w14:textId="77777777" w:rsidR="00A76818" w:rsidRPr="00A76818" w:rsidRDefault="00A76818" w:rsidP="00C15470">
      <w:pPr>
        <w:spacing w:line="360" w:lineRule="auto"/>
        <w:rPr>
          <w:rFonts w:ascii="Arial" w:hAnsi="Arial" w:cs="Arial"/>
          <w:b/>
          <w:bCs/>
          <w:sz w:val="22"/>
          <w:szCs w:val="22"/>
          <w:lang w:val="en-NG"/>
        </w:rPr>
      </w:pPr>
      <w:r w:rsidRPr="00A76818">
        <w:rPr>
          <w:rFonts w:ascii="Arial" w:hAnsi="Arial" w:cs="Arial"/>
          <w:b/>
          <w:bCs/>
          <w:sz w:val="22"/>
          <w:szCs w:val="22"/>
          <w:lang w:val="en-NG"/>
        </w:rPr>
        <w:t>1.4 RESPONSES TO THE CRITIQUES</w:t>
      </w:r>
    </w:p>
    <w:p w14:paraId="7C6A79E9" w14:textId="77777777" w:rsidR="00A47E1B" w:rsidRDefault="00A76818" w:rsidP="00C15470">
      <w:pPr>
        <w:spacing w:line="360" w:lineRule="auto"/>
        <w:rPr>
          <w:rFonts w:ascii="Arial" w:hAnsi="Arial" w:cs="Arial"/>
          <w:sz w:val="22"/>
          <w:szCs w:val="22"/>
          <w:lang w:val="en-NG"/>
        </w:rPr>
      </w:pPr>
      <w:r w:rsidRPr="00A76818">
        <w:rPr>
          <w:rFonts w:ascii="Arial" w:hAnsi="Arial" w:cs="Arial"/>
          <w:sz w:val="22"/>
          <w:szCs w:val="22"/>
          <w:lang w:val="en-NG"/>
        </w:rPr>
        <w:t>Supporters of the Social Model have provided several responses to these critiques. The first response is that the Social Model was never meant to explain every aspect of disability (Oliver, 2013). It was created mainly as a tool to challenge discrimination and to show how society creates barriers. Its purpose was to shift thinking away from blaming individuals and towards recognising social responsibility.</w:t>
      </w:r>
    </w:p>
    <w:p w14:paraId="75732D37" w14:textId="425CC7D1" w:rsidR="00A76818" w:rsidRPr="00A76818" w:rsidRDefault="00A76818" w:rsidP="00C15470">
      <w:pPr>
        <w:spacing w:line="360" w:lineRule="auto"/>
        <w:rPr>
          <w:rFonts w:ascii="Arial" w:hAnsi="Arial" w:cs="Arial"/>
          <w:sz w:val="22"/>
          <w:szCs w:val="22"/>
          <w:lang w:val="en-NG"/>
        </w:rPr>
      </w:pPr>
      <w:r w:rsidRPr="00A76818">
        <w:rPr>
          <w:rFonts w:ascii="Arial" w:hAnsi="Arial" w:cs="Arial"/>
          <w:sz w:val="22"/>
          <w:szCs w:val="22"/>
          <w:lang w:val="en-NG"/>
        </w:rPr>
        <w:t>Supporters also explain that the model does not deny the existence of impairments. Instead, it separates impairment from disability to highlight how society makes impairments harder to live with (Shakespeare, 2013). They argue that this separation is useful because it forces people to see how much of disability is caused by poor design, negative attitudes or lack of support.</w:t>
      </w:r>
      <w:r w:rsidRPr="00A76818">
        <w:rPr>
          <w:rFonts w:ascii="Arial" w:hAnsi="Arial" w:cs="Arial"/>
          <w:sz w:val="22"/>
          <w:szCs w:val="22"/>
          <w:lang w:val="en-NG"/>
        </w:rPr>
        <w:br/>
        <w:t>Another response is that critiques have helped improve the model. Concerns about chronic illness and mental health encouraged scholars to develop broader approaches such as the biopsychosocial model (WHO, 2011). These expanded models combine the strengths of the Social Model with a better understanding of how impairments can also affect people’s lives.</w:t>
      </w:r>
      <w:r w:rsidRPr="00A76818">
        <w:rPr>
          <w:rFonts w:ascii="Arial" w:hAnsi="Arial" w:cs="Arial"/>
          <w:sz w:val="22"/>
          <w:szCs w:val="22"/>
          <w:lang w:val="en-NG"/>
        </w:rPr>
        <w:br/>
        <w:t>Supporters also say that without the Social Model, discussions about disability would still be controlled mainly by medical professionals rather than disabled people (Barnes &amp; Mercer, 2010). The model has given disabled people a stronger voice and has encouraged society to recognise disability as an issue of equality and rights.</w:t>
      </w:r>
    </w:p>
    <w:p w14:paraId="5E9A8187" w14:textId="1BD3C972" w:rsidR="00A76818" w:rsidRPr="00A76818" w:rsidRDefault="00A76818" w:rsidP="00C15470">
      <w:pPr>
        <w:spacing w:line="360" w:lineRule="auto"/>
        <w:rPr>
          <w:rFonts w:ascii="Arial" w:hAnsi="Arial" w:cs="Arial"/>
          <w:sz w:val="22"/>
          <w:szCs w:val="22"/>
          <w:lang w:val="en-NG"/>
        </w:rPr>
      </w:pPr>
    </w:p>
    <w:p w14:paraId="6867FD45" w14:textId="77777777" w:rsidR="00A76818" w:rsidRPr="00A76818" w:rsidRDefault="00A76818" w:rsidP="00C15470">
      <w:pPr>
        <w:spacing w:line="360" w:lineRule="auto"/>
        <w:rPr>
          <w:rFonts w:ascii="Arial" w:hAnsi="Arial" w:cs="Arial"/>
          <w:b/>
          <w:bCs/>
          <w:sz w:val="22"/>
          <w:szCs w:val="22"/>
          <w:lang w:val="en-NG"/>
        </w:rPr>
      </w:pPr>
      <w:r w:rsidRPr="00A76818">
        <w:rPr>
          <w:rFonts w:ascii="Arial" w:hAnsi="Arial" w:cs="Arial"/>
          <w:b/>
          <w:bCs/>
          <w:sz w:val="22"/>
          <w:szCs w:val="22"/>
          <w:lang w:val="en-NG"/>
        </w:rPr>
        <w:lastRenderedPageBreak/>
        <w:t>2. APPLICATION OF THE SOCIAL MODEL TO HEALTH AND SOCIAL CARE POLICY AND PRACTICE</w:t>
      </w:r>
    </w:p>
    <w:p w14:paraId="687230B3" w14:textId="77777777" w:rsidR="00A76818" w:rsidRPr="00A76818" w:rsidRDefault="00A76818" w:rsidP="00C15470">
      <w:pPr>
        <w:spacing w:line="360" w:lineRule="auto"/>
        <w:rPr>
          <w:rFonts w:ascii="Arial" w:hAnsi="Arial" w:cs="Arial"/>
          <w:b/>
          <w:bCs/>
          <w:sz w:val="22"/>
          <w:szCs w:val="22"/>
          <w:lang w:val="en-NG"/>
        </w:rPr>
      </w:pPr>
      <w:r w:rsidRPr="00A76818">
        <w:rPr>
          <w:rFonts w:ascii="Arial" w:hAnsi="Arial" w:cs="Arial"/>
          <w:b/>
          <w:bCs/>
          <w:sz w:val="22"/>
          <w:szCs w:val="22"/>
          <w:lang w:val="en-NG"/>
        </w:rPr>
        <w:t>2.1 APPLICATION TO POLICY</w:t>
      </w:r>
    </w:p>
    <w:p w14:paraId="7FC323E8" w14:textId="77777777" w:rsidR="00A76818" w:rsidRPr="00A76818" w:rsidRDefault="00A76818" w:rsidP="00C15470">
      <w:pPr>
        <w:spacing w:line="360" w:lineRule="auto"/>
        <w:rPr>
          <w:rFonts w:ascii="Arial" w:hAnsi="Arial" w:cs="Arial"/>
          <w:sz w:val="22"/>
          <w:szCs w:val="22"/>
          <w:lang w:val="en-NG"/>
        </w:rPr>
      </w:pPr>
      <w:r w:rsidRPr="00A76818">
        <w:rPr>
          <w:rFonts w:ascii="Arial" w:hAnsi="Arial" w:cs="Arial"/>
          <w:sz w:val="22"/>
          <w:szCs w:val="22"/>
          <w:lang w:val="en-NG"/>
        </w:rPr>
        <w:t>The Social Model has influenced many important policies in the UK. One of the clearest examples is the Equality Act 2010. This law requires organisations to remove barriers that make it difficult for disabled people to access services (Government Equalities Office, 2010). Examples include providing ramps, accessible toilets or communication support. This matches the Social Model’s belief that society should change to meet people’s needs.</w:t>
      </w:r>
      <w:r w:rsidRPr="00A76818">
        <w:rPr>
          <w:rFonts w:ascii="Arial" w:hAnsi="Arial" w:cs="Arial"/>
          <w:sz w:val="22"/>
          <w:szCs w:val="22"/>
          <w:lang w:val="en-NG"/>
        </w:rPr>
        <w:br/>
        <w:t>The Care Act 2014 is another key policy shaped by the Social Model. The Act focuses on wellbeing, independence and personalised care (Department of Health, 2014). It encourages professionals to involve disabled people in decisions about their support. This reflects the Social Model’s message that people should have control over their lives.</w:t>
      </w:r>
      <w:r w:rsidRPr="00A76818">
        <w:rPr>
          <w:rFonts w:ascii="Arial" w:hAnsi="Arial" w:cs="Arial"/>
          <w:sz w:val="22"/>
          <w:szCs w:val="22"/>
          <w:lang w:val="en-NG"/>
        </w:rPr>
        <w:br/>
        <w:t>Internationally, the CRPD has also been influenced by the Social Model. The CRPD states that disabled people should be able to participate fully in all areas of life, including education, work and health care (United Nations, 2006). Countries that sign the convention are expected to remove barriers and promote equality.</w:t>
      </w:r>
    </w:p>
    <w:p w14:paraId="0FD2FEE7" w14:textId="77777777" w:rsidR="00A76818" w:rsidRPr="00A76818" w:rsidRDefault="00A76818" w:rsidP="00C15470">
      <w:pPr>
        <w:spacing w:line="360" w:lineRule="auto"/>
        <w:rPr>
          <w:rFonts w:ascii="Arial" w:hAnsi="Arial" w:cs="Arial"/>
          <w:b/>
          <w:bCs/>
          <w:sz w:val="22"/>
          <w:szCs w:val="22"/>
          <w:lang w:val="en-NG"/>
        </w:rPr>
      </w:pPr>
      <w:r w:rsidRPr="00A76818">
        <w:rPr>
          <w:rFonts w:ascii="Arial" w:hAnsi="Arial" w:cs="Arial"/>
          <w:b/>
          <w:bCs/>
          <w:sz w:val="22"/>
          <w:szCs w:val="22"/>
          <w:lang w:val="en-NG"/>
        </w:rPr>
        <w:t>2.2 APPLICATION TO PRACTICE</w:t>
      </w:r>
    </w:p>
    <w:p w14:paraId="67F367DF" w14:textId="77777777" w:rsidR="00A47E1B" w:rsidRDefault="00A76818" w:rsidP="00C15470">
      <w:pPr>
        <w:spacing w:line="360" w:lineRule="auto"/>
        <w:rPr>
          <w:rFonts w:ascii="Arial" w:hAnsi="Arial" w:cs="Arial"/>
          <w:sz w:val="22"/>
          <w:szCs w:val="22"/>
          <w:lang w:val="en-NG"/>
        </w:rPr>
      </w:pPr>
      <w:r w:rsidRPr="00A76818">
        <w:rPr>
          <w:rFonts w:ascii="Arial" w:hAnsi="Arial" w:cs="Arial"/>
          <w:sz w:val="22"/>
          <w:szCs w:val="22"/>
          <w:lang w:val="en-NG"/>
        </w:rPr>
        <w:t>The Social Model has also influenced frontline practice in health and social care. One clear example is person-centred planning. Instead of focusing only on medical conditions, professionals now consider the person’s goals, strengths and preferred way of living (Sanderson, 2000). This helps promote independence and respect for the individual.</w:t>
      </w:r>
      <w:r w:rsidRPr="00A76818">
        <w:rPr>
          <w:rFonts w:ascii="Arial" w:hAnsi="Arial" w:cs="Arial"/>
          <w:sz w:val="22"/>
          <w:szCs w:val="22"/>
          <w:lang w:val="en-NG"/>
        </w:rPr>
        <w:br/>
        <w:t>Strength-based assessments also come from Social Model thinking. These assessments look at what the person can do, rather than what they cannot (Department of Health, 2014). This reduces stigma and supports a more positive approach.</w:t>
      </w:r>
    </w:p>
    <w:p w14:paraId="2C89AF13" w14:textId="1922D288" w:rsidR="00A76818" w:rsidRPr="00A76818" w:rsidRDefault="00A76818" w:rsidP="00C15470">
      <w:pPr>
        <w:spacing w:line="360" w:lineRule="auto"/>
        <w:rPr>
          <w:rFonts w:ascii="Arial" w:hAnsi="Arial" w:cs="Arial"/>
          <w:sz w:val="22"/>
          <w:szCs w:val="22"/>
          <w:lang w:val="en-NG"/>
        </w:rPr>
      </w:pPr>
      <w:r w:rsidRPr="00A76818">
        <w:rPr>
          <w:rFonts w:ascii="Arial" w:hAnsi="Arial" w:cs="Arial"/>
          <w:sz w:val="22"/>
          <w:szCs w:val="22"/>
          <w:lang w:val="en-NG"/>
        </w:rPr>
        <w:t>Accessibility has also improved because of the Social Model. Many services now provide ramps, lifts, hearing loops, wider doorways, easy-read information and interpreters for people who use British Sign Language (NHS England, 2019). These changes show how removing physical and communication barriers can improve participation.</w:t>
      </w:r>
      <w:r w:rsidRPr="00A76818">
        <w:rPr>
          <w:rFonts w:ascii="Arial" w:hAnsi="Arial" w:cs="Arial"/>
          <w:sz w:val="22"/>
          <w:szCs w:val="22"/>
          <w:lang w:val="en-NG"/>
        </w:rPr>
        <w:br/>
        <w:t>Another improvement is the use of communication adjustments. Some people need simpler language, pictures or digital aids. Providing these adjustments helps remove communication barriers so people can understand information clearly (Royal College of Speech and Language Therapists, 2018).</w:t>
      </w:r>
    </w:p>
    <w:p w14:paraId="6EE7B19F" w14:textId="77777777" w:rsidR="00A76818" w:rsidRPr="00A76818" w:rsidRDefault="00A76818" w:rsidP="00C15470">
      <w:pPr>
        <w:spacing w:line="360" w:lineRule="auto"/>
        <w:rPr>
          <w:rFonts w:ascii="Arial" w:hAnsi="Arial" w:cs="Arial"/>
          <w:b/>
          <w:bCs/>
          <w:sz w:val="22"/>
          <w:szCs w:val="22"/>
          <w:lang w:val="en-NG"/>
        </w:rPr>
      </w:pPr>
      <w:r w:rsidRPr="00A76818">
        <w:rPr>
          <w:rFonts w:ascii="Arial" w:hAnsi="Arial" w:cs="Arial"/>
          <w:b/>
          <w:bCs/>
          <w:sz w:val="22"/>
          <w:szCs w:val="22"/>
          <w:lang w:val="en-NG"/>
        </w:rPr>
        <w:t>2.3 CHALLENGES IN APPLYING THE SOCIAL MODEL</w:t>
      </w:r>
    </w:p>
    <w:p w14:paraId="01D9875C" w14:textId="77777777" w:rsidR="00A47E1B" w:rsidRDefault="00A76818" w:rsidP="00C15470">
      <w:pPr>
        <w:spacing w:line="360" w:lineRule="auto"/>
        <w:rPr>
          <w:rFonts w:ascii="Arial" w:hAnsi="Arial" w:cs="Arial"/>
          <w:sz w:val="22"/>
          <w:szCs w:val="22"/>
          <w:lang w:val="en-NG"/>
        </w:rPr>
      </w:pPr>
      <w:r w:rsidRPr="00A76818">
        <w:rPr>
          <w:rFonts w:ascii="Arial" w:hAnsi="Arial" w:cs="Arial"/>
          <w:sz w:val="22"/>
          <w:szCs w:val="22"/>
          <w:lang w:val="en-NG"/>
        </w:rPr>
        <w:lastRenderedPageBreak/>
        <w:t>Even with all these improvements, applying the Social Model in practice is not always easy. One major challenge is lack of resources. Many organisations do not have enough funding to make buildings fully accessible or to buy specialised equipment (Shakespeare, 2013). This limits how much change can happen.</w:t>
      </w:r>
    </w:p>
    <w:p w14:paraId="5428B117" w14:textId="77777777" w:rsidR="00A47E1B" w:rsidRDefault="00A76818" w:rsidP="00C15470">
      <w:pPr>
        <w:spacing w:line="360" w:lineRule="auto"/>
        <w:rPr>
          <w:rFonts w:ascii="Arial" w:hAnsi="Arial" w:cs="Arial"/>
          <w:sz w:val="22"/>
          <w:szCs w:val="22"/>
          <w:lang w:val="en-NG"/>
        </w:rPr>
      </w:pPr>
      <w:r w:rsidRPr="00A76818">
        <w:rPr>
          <w:rFonts w:ascii="Arial" w:hAnsi="Arial" w:cs="Arial"/>
          <w:sz w:val="22"/>
          <w:szCs w:val="22"/>
          <w:lang w:val="en-NG"/>
        </w:rPr>
        <w:t>Another challenge is attitudes. Some professionals still rely mainly on the medical model, which focuses on diagnosing and treating conditions (Thomas, 2004). This can lead to decisions being made without the person’s input, which goes against person-centred care.</w:t>
      </w:r>
      <w:r w:rsidRPr="00A76818">
        <w:rPr>
          <w:rFonts w:ascii="Arial" w:hAnsi="Arial" w:cs="Arial"/>
          <w:sz w:val="22"/>
          <w:szCs w:val="22"/>
          <w:lang w:val="en-NG"/>
        </w:rPr>
        <w:br/>
        <w:t>Training is another problem. Not all staff receive proper education on disability rights or inclusive practice. When training is inconsistent, the quality of care varies from service to service (Barnes &amp; Mercer, 2010).</w:t>
      </w:r>
    </w:p>
    <w:p w14:paraId="499618A6" w14:textId="281F4F0F" w:rsidR="00A76818" w:rsidRDefault="00A76818" w:rsidP="00C15470">
      <w:pPr>
        <w:spacing w:line="360" w:lineRule="auto"/>
        <w:rPr>
          <w:rFonts w:ascii="Arial" w:hAnsi="Arial" w:cs="Arial"/>
          <w:sz w:val="22"/>
          <w:szCs w:val="22"/>
          <w:lang w:val="en-NG"/>
        </w:rPr>
      </w:pPr>
      <w:r w:rsidRPr="00A76818">
        <w:rPr>
          <w:rFonts w:ascii="Arial" w:hAnsi="Arial" w:cs="Arial"/>
          <w:sz w:val="22"/>
          <w:szCs w:val="22"/>
          <w:lang w:val="en-NG"/>
        </w:rPr>
        <w:t>A final challenge is poor coordination between services such as health care, social care, education and housing. When services do not work well together, disabled people experience delays, confusion and gaps in support (Department of Health, 2014).</w:t>
      </w:r>
    </w:p>
    <w:p w14:paraId="78037A2A" w14:textId="77777777" w:rsidR="00A47E1B" w:rsidRPr="00A76818" w:rsidRDefault="00A47E1B" w:rsidP="00C15470">
      <w:pPr>
        <w:spacing w:line="360" w:lineRule="auto"/>
        <w:rPr>
          <w:rFonts w:ascii="Arial" w:hAnsi="Arial" w:cs="Arial"/>
          <w:sz w:val="22"/>
          <w:szCs w:val="22"/>
          <w:lang w:val="en-NG"/>
        </w:rPr>
      </w:pPr>
    </w:p>
    <w:p w14:paraId="0DCBDFF2" w14:textId="77777777" w:rsidR="00A76818" w:rsidRPr="00A76818" w:rsidRDefault="00A76818" w:rsidP="00C15470">
      <w:pPr>
        <w:spacing w:line="360" w:lineRule="auto"/>
        <w:rPr>
          <w:rFonts w:ascii="Arial" w:hAnsi="Arial" w:cs="Arial"/>
          <w:b/>
          <w:bCs/>
          <w:sz w:val="22"/>
          <w:szCs w:val="22"/>
          <w:lang w:val="en-NG"/>
        </w:rPr>
      </w:pPr>
      <w:r w:rsidRPr="00A76818">
        <w:rPr>
          <w:rFonts w:ascii="Arial" w:hAnsi="Arial" w:cs="Arial"/>
          <w:b/>
          <w:bCs/>
          <w:sz w:val="22"/>
          <w:szCs w:val="22"/>
          <w:lang w:val="en-NG"/>
        </w:rPr>
        <w:t>3. RECOMMENDATIONS FOR POLICY AND PRACTICE</w:t>
      </w:r>
    </w:p>
    <w:p w14:paraId="7DCB3763" w14:textId="77777777" w:rsidR="00A76818" w:rsidRPr="00A76818" w:rsidRDefault="00A76818" w:rsidP="00C15470">
      <w:pPr>
        <w:spacing w:line="360" w:lineRule="auto"/>
        <w:rPr>
          <w:rFonts w:ascii="Arial" w:hAnsi="Arial" w:cs="Arial"/>
          <w:b/>
          <w:bCs/>
          <w:sz w:val="22"/>
          <w:szCs w:val="22"/>
          <w:lang w:val="en-NG"/>
        </w:rPr>
      </w:pPr>
      <w:r w:rsidRPr="00A76818">
        <w:rPr>
          <w:rFonts w:ascii="Arial" w:hAnsi="Arial" w:cs="Arial"/>
          <w:b/>
          <w:bCs/>
          <w:sz w:val="22"/>
          <w:szCs w:val="22"/>
          <w:lang w:val="en-NG"/>
        </w:rPr>
        <w:t>3.1 POLICY RECOMMENDATIONS</w:t>
      </w:r>
    </w:p>
    <w:p w14:paraId="681C7242" w14:textId="77777777" w:rsidR="00A47E1B" w:rsidRDefault="00A76818" w:rsidP="00C15470">
      <w:pPr>
        <w:spacing w:line="360" w:lineRule="auto"/>
        <w:rPr>
          <w:rFonts w:ascii="Arial" w:hAnsi="Arial" w:cs="Arial"/>
          <w:sz w:val="22"/>
          <w:szCs w:val="22"/>
          <w:lang w:val="en-NG"/>
        </w:rPr>
      </w:pPr>
      <w:r w:rsidRPr="00A76818">
        <w:rPr>
          <w:rFonts w:ascii="Arial" w:hAnsi="Arial" w:cs="Arial"/>
          <w:sz w:val="22"/>
          <w:szCs w:val="22"/>
          <w:lang w:val="en-NG"/>
        </w:rPr>
        <w:t>One important recommendation is for governments to increase funding for accessibility improvements. Many buildings and services still have barriers that could be removed. Extra funding would help create more inclusive environments (Oliver, 2013).</w:t>
      </w:r>
      <w:r w:rsidRPr="00A76818">
        <w:rPr>
          <w:rFonts w:ascii="Arial" w:hAnsi="Arial" w:cs="Arial"/>
          <w:sz w:val="22"/>
          <w:szCs w:val="22"/>
          <w:lang w:val="en-NG"/>
        </w:rPr>
        <w:br/>
        <w:t>Another recommendation is to provide stronger disability training for all workers. Many staff do not receive enough training on accessibility or communication adjustments. Making training compulsory would help ensure professionals understand how to apply the Social Model in real practice (NHS England, 2019).</w:t>
      </w:r>
    </w:p>
    <w:p w14:paraId="7818DB0E" w14:textId="1DD0A37B" w:rsidR="00A76818" w:rsidRPr="00A76818" w:rsidRDefault="00A76818" w:rsidP="00C15470">
      <w:pPr>
        <w:spacing w:line="360" w:lineRule="auto"/>
        <w:rPr>
          <w:rFonts w:ascii="Arial" w:hAnsi="Arial" w:cs="Arial"/>
          <w:sz w:val="22"/>
          <w:szCs w:val="22"/>
          <w:lang w:val="en-NG"/>
        </w:rPr>
      </w:pPr>
      <w:r w:rsidRPr="00A76818">
        <w:rPr>
          <w:rFonts w:ascii="Arial" w:hAnsi="Arial" w:cs="Arial"/>
          <w:sz w:val="22"/>
          <w:szCs w:val="22"/>
          <w:lang w:val="en-NG"/>
        </w:rPr>
        <w:t>It is also important to involve disabled people directly in designing services and policies. This process, known as co-production, ensures that services meet real needs rather than assumptions (Beresford, 2016).</w:t>
      </w:r>
    </w:p>
    <w:p w14:paraId="36240026" w14:textId="77777777" w:rsidR="00A76818" w:rsidRPr="00A76818" w:rsidRDefault="00A76818" w:rsidP="00C15470">
      <w:pPr>
        <w:spacing w:line="360" w:lineRule="auto"/>
        <w:rPr>
          <w:rFonts w:ascii="Arial" w:hAnsi="Arial" w:cs="Arial"/>
          <w:b/>
          <w:bCs/>
          <w:sz w:val="22"/>
          <w:szCs w:val="22"/>
          <w:lang w:val="en-NG"/>
        </w:rPr>
      </w:pPr>
      <w:r w:rsidRPr="00A76818">
        <w:rPr>
          <w:rFonts w:ascii="Arial" w:hAnsi="Arial" w:cs="Arial"/>
          <w:b/>
          <w:bCs/>
          <w:sz w:val="22"/>
          <w:szCs w:val="22"/>
          <w:lang w:val="en-NG"/>
        </w:rPr>
        <w:t>3.2 PRACTICE RECOMMENDATIONS</w:t>
      </w:r>
    </w:p>
    <w:p w14:paraId="3E0AF554" w14:textId="77777777" w:rsidR="00A47E1B" w:rsidRDefault="00A76818" w:rsidP="00C15470">
      <w:pPr>
        <w:spacing w:line="360" w:lineRule="auto"/>
        <w:rPr>
          <w:rFonts w:ascii="Arial" w:hAnsi="Arial" w:cs="Arial"/>
          <w:sz w:val="22"/>
          <w:szCs w:val="22"/>
          <w:lang w:val="en-NG"/>
        </w:rPr>
      </w:pPr>
      <w:r w:rsidRPr="00A76818">
        <w:rPr>
          <w:rFonts w:ascii="Arial" w:hAnsi="Arial" w:cs="Arial"/>
          <w:sz w:val="22"/>
          <w:szCs w:val="22"/>
          <w:lang w:val="en-NG"/>
        </w:rPr>
        <w:t>In everyday practice, workers should think about accessibility first. This includes checking the environment, communication methods and equipment. Simple adjustments can make a big difference (Sanderson, 2000).</w:t>
      </w:r>
    </w:p>
    <w:p w14:paraId="1E268E0B" w14:textId="22A56471" w:rsidR="00A76818" w:rsidRPr="00A76818" w:rsidRDefault="00A76818" w:rsidP="00C15470">
      <w:pPr>
        <w:spacing w:line="360" w:lineRule="auto"/>
        <w:rPr>
          <w:rFonts w:ascii="Arial" w:hAnsi="Arial" w:cs="Arial"/>
          <w:sz w:val="22"/>
          <w:szCs w:val="22"/>
          <w:lang w:val="en-NG"/>
        </w:rPr>
      </w:pPr>
      <w:r w:rsidRPr="00A76818">
        <w:rPr>
          <w:rFonts w:ascii="Arial" w:hAnsi="Arial" w:cs="Arial"/>
          <w:sz w:val="22"/>
          <w:szCs w:val="22"/>
          <w:lang w:val="en-NG"/>
        </w:rPr>
        <w:t>Professionals should also focus on strengths instead of limitations. This supports independence and confidence (Department of Health, 2014).</w:t>
      </w:r>
      <w:r w:rsidRPr="00A76818">
        <w:rPr>
          <w:rFonts w:ascii="Arial" w:hAnsi="Arial" w:cs="Arial"/>
          <w:sz w:val="22"/>
          <w:szCs w:val="22"/>
          <w:lang w:val="en-NG"/>
        </w:rPr>
        <w:br/>
      </w:r>
      <w:r w:rsidRPr="00A76818">
        <w:rPr>
          <w:rFonts w:ascii="Arial" w:hAnsi="Arial" w:cs="Arial"/>
          <w:sz w:val="22"/>
          <w:szCs w:val="22"/>
          <w:lang w:val="en-NG"/>
        </w:rPr>
        <w:lastRenderedPageBreak/>
        <w:t>Workers should also reflect on their own attitudes and assumptions. This helps reduce bias and ensures care is respectful and inclusive (Beresford, 2016).</w:t>
      </w:r>
    </w:p>
    <w:p w14:paraId="29193EED" w14:textId="77777777" w:rsidR="00A76818" w:rsidRPr="00A76818" w:rsidRDefault="00A76818" w:rsidP="00C15470">
      <w:pPr>
        <w:spacing w:line="360" w:lineRule="auto"/>
        <w:rPr>
          <w:rFonts w:ascii="Arial" w:hAnsi="Arial" w:cs="Arial"/>
          <w:b/>
          <w:bCs/>
          <w:sz w:val="22"/>
          <w:szCs w:val="22"/>
          <w:lang w:val="en-NG"/>
        </w:rPr>
      </w:pPr>
      <w:r w:rsidRPr="00A76818">
        <w:rPr>
          <w:rFonts w:ascii="Arial" w:hAnsi="Arial" w:cs="Arial"/>
          <w:b/>
          <w:bCs/>
          <w:sz w:val="22"/>
          <w:szCs w:val="22"/>
          <w:lang w:val="en-NG"/>
        </w:rPr>
        <w:t>CONCLUSION</w:t>
      </w:r>
    </w:p>
    <w:p w14:paraId="710FD05A" w14:textId="77777777" w:rsidR="00A76818" w:rsidRPr="00A76818" w:rsidRDefault="00A76818" w:rsidP="00C15470">
      <w:pPr>
        <w:spacing w:line="360" w:lineRule="auto"/>
        <w:rPr>
          <w:rFonts w:ascii="Arial" w:hAnsi="Arial" w:cs="Arial"/>
          <w:sz w:val="22"/>
          <w:szCs w:val="22"/>
          <w:lang w:val="en-NG"/>
        </w:rPr>
      </w:pPr>
      <w:r w:rsidRPr="00A76818">
        <w:rPr>
          <w:rFonts w:ascii="Arial" w:hAnsi="Arial" w:cs="Arial"/>
          <w:sz w:val="22"/>
          <w:szCs w:val="22"/>
          <w:lang w:val="en-NG"/>
        </w:rPr>
        <w:t>In conclusion, the Social Model of Disability has played an important role in changing how disability is understood in health and social care. It explains that disability is mainly caused by social barriers rather than impairment alone (Oliver, 1990). This idea supports person-centred care and encourages society to remove obstacles that limit participation.</w:t>
      </w:r>
      <w:r w:rsidRPr="00A76818">
        <w:rPr>
          <w:rFonts w:ascii="Arial" w:hAnsi="Arial" w:cs="Arial"/>
          <w:sz w:val="22"/>
          <w:szCs w:val="22"/>
          <w:lang w:val="en-NG"/>
        </w:rPr>
        <w:br/>
        <w:t>Although the model has limitations, especially for people with chronic illness or mental health conditions, supporters explain that it is still helpful because it focuses attention on equality and human rights (Shakespeare, 2013). The Social Model has influenced many policies and practices, but challenges remain, such as lack of funding and inconsistent training.</w:t>
      </w:r>
      <w:r w:rsidRPr="00A76818">
        <w:rPr>
          <w:rFonts w:ascii="Arial" w:hAnsi="Arial" w:cs="Arial"/>
          <w:sz w:val="22"/>
          <w:szCs w:val="22"/>
          <w:lang w:val="en-NG"/>
        </w:rPr>
        <w:br/>
        <w:t>The recommendations in this essay show ways to improve how the model is applied. Overall, the Social Model continues to be important because it encourages fairness, inclusion and better support for disabled people.</w:t>
      </w:r>
    </w:p>
    <w:p w14:paraId="008D4F35" w14:textId="77777777" w:rsidR="00A76818" w:rsidRPr="00A76818" w:rsidRDefault="00A76818" w:rsidP="00C15470">
      <w:pPr>
        <w:spacing w:line="360" w:lineRule="auto"/>
        <w:jc w:val="left"/>
        <w:rPr>
          <w:rFonts w:ascii="Arial" w:hAnsi="Arial" w:cs="Arial"/>
          <w:sz w:val="22"/>
          <w:szCs w:val="22"/>
          <w:lang w:val="en-NG"/>
        </w:rPr>
      </w:pPr>
      <w:r w:rsidRPr="00A76818">
        <w:rPr>
          <w:rFonts w:ascii="Arial" w:hAnsi="Arial" w:cs="Arial"/>
          <w:sz w:val="22"/>
          <w:szCs w:val="22"/>
          <w:lang w:val="en-NG"/>
        </w:rPr>
        <w:br w:type="page"/>
      </w:r>
    </w:p>
    <w:p w14:paraId="7186C5C3" w14:textId="06B8F4A0" w:rsidR="00A76818" w:rsidRPr="00A76818" w:rsidRDefault="00A76818" w:rsidP="00C15470">
      <w:pPr>
        <w:spacing w:line="360" w:lineRule="auto"/>
        <w:rPr>
          <w:rFonts w:ascii="Arial" w:hAnsi="Arial" w:cs="Arial"/>
          <w:sz w:val="22"/>
          <w:szCs w:val="22"/>
          <w:lang w:val="en-NG"/>
        </w:rPr>
      </w:pPr>
      <w:r w:rsidRPr="00A76818">
        <w:rPr>
          <w:rFonts w:ascii="Arial" w:hAnsi="Arial" w:cs="Arial"/>
          <w:b/>
          <w:bCs/>
          <w:sz w:val="22"/>
          <w:szCs w:val="22"/>
          <w:lang w:val="en-NG"/>
        </w:rPr>
        <w:lastRenderedPageBreak/>
        <w:t xml:space="preserve">REFERENCE LIST </w:t>
      </w:r>
    </w:p>
    <w:p w14:paraId="5A5DC04D" w14:textId="77777777" w:rsidR="00A76818" w:rsidRPr="00A76818" w:rsidRDefault="00A76818" w:rsidP="00C15470">
      <w:pPr>
        <w:spacing w:line="360" w:lineRule="auto"/>
        <w:rPr>
          <w:rFonts w:ascii="Arial" w:hAnsi="Arial" w:cs="Arial"/>
          <w:sz w:val="22"/>
          <w:szCs w:val="22"/>
          <w:lang w:val="en-NG"/>
        </w:rPr>
      </w:pPr>
      <w:r w:rsidRPr="00A76818">
        <w:rPr>
          <w:rFonts w:ascii="Arial" w:hAnsi="Arial" w:cs="Arial"/>
          <w:sz w:val="22"/>
          <w:szCs w:val="22"/>
          <w:lang w:val="en-NG"/>
        </w:rPr>
        <w:t xml:space="preserve">Barnes, C. (1991) </w:t>
      </w:r>
      <w:r w:rsidRPr="00A76818">
        <w:rPr>
          <w:rFonts w:ascii="Arial" w:hAnsi="Arial" w:cs="Arial"/>
          <w:i/>
          <w:iCs/>
          <w:sz w:val="22"/>
          <w:szCs w:val="22"/>
          <w:lang w:val="en-NG"/>
        </w:rPr>
        <w:t>Disabled people in Britain and discrimination</w:t>
      </w:r>
      <w:r w:rsidRPr="00A76818">
        <w:rPr>
          <w:rFonts w:ascii="Arial" w:hAnsi="Arial" w:cs="Arial"/>
          <w:sz w:val="22"/>
          <w:szCs w:val="22"/>
          <w:lang w:val="en-NG"/>
        </w:rPr>
        <w:t>. London: Hurst.</w:t>
      </w:r>
      <w:r w:rsidRPr="00A76818">
        <w:rPr>
          <w:rFonts w:ascii="Arial" w:hAnsi="Arial" w:cs="Arial"/>
          <w:sz w:val="22"/>
          <w:szCs w:val="22"/>
          <w:lang w:val="en-NG"/>
        </w:rPr>
        <w:br/>
        <w:t xml:space="preserve">Barnes, C. and Mercer, G. (2010) </w:t>
      </w:r>
      <w:r w:rsidRPr="00A76818">
        <w:rPr>
          <w:rFonts w:ascii="Arial" w:hAnsi="Arial" w:cs="Arial"/>
          <w:i/>
          <w:iCs/>
          <w:sz w:val="22"/>
          <w:szCs w:val="22"/>
          <w:lang w:val="en-NG"/>
        </w:rPr>
        <w:t>Exploring disability</w:t>
      </w:r>
      <w:r w:rsidRPr="00A76818">
        <w:rPr>
          <w:rFonts w:ascii="Arial" w:hAnsi="Arial" w:cs="Arial"/>
          <w:sz w:val="22"/>
          <w:szCs w:val="22"/>
          <w:lang w:val="en-NG"/>
        </w:rPr>
        <w:t>. 2nd ed. Cambridge: Polity Press.</w:t>
      </w:r>
      <w:r w:rsidRPr="00A76818">
        <w:rPr>
          <w:rFonts w:ascii="Arial" w:hAnsi="Arial" w:cs="Arial"/>
          <w:sz w:val="22"/>
          <w:szCs w:val="22"/>
          <w:lang w:val="en-NG"/>
        </w:rPr>
        <w:br/>
        <w:t xml:space="preserve">Beresford, P. (2016) </w:t>
      </w:r>
      <w:r w:rsidRPr="00A76818">
        <w:rPr>
          <w:rFonts w:ascii="Arial" w:hAnsi="Arial" w:cs="Arial"/>
          <w:i/>
          <w:iCs/>
          <w:sz w:val="22"/>
          <w:szCs w:val="22"/>
          <w:lang w:val="en-NG"/>
        </w:rPr>
        <w:t>All our welfare</w:t>
      </w:r>
      <w:r w:rsidRPr="00A76818">
        <w:rPr>
          <w:rFonts w:ascii="Arial" w:hAnsi="Arial" w:cs="Arial"/>
          <w:sz w:val="22"/>
          <w:szCs w:val="22"/>
          <w:lang w:val="en-NG"/>
        </w:rPr>
        <w:t>. Bristol: Policy Press.</w:t>
      </w:r>
      <w:r w:rsidRPr="00A76818">
        <w:rPr>
          <w:rFonts w:ascii="Arial" w:hAnsi="Arial" w:cs="Arial"/>
          <w:sz w:val="22"/>
          <w:szCs w:val="22"/>
          <w:lang w:val="en-NG"/>
        </w:rPr>
        <w:br/>
        <w:t xml:space="preserve">Bickenbach, J. (2014) ‘Disability and health: A theoretical analysis’, </w:t>
      </w:r>
      <w:r w:rsidRPr="00A76818">
        <w:rPr>
          <w:rFonts w:ascii="Arial" w:hAnsi="Arial" w:cs="Arial"/>
          <w:i/>
          <w:iCs/>
          <w:sz w:val="22"/>
          <w:szCs w:val="22"/>
          <w:lang w:val="en-NG"/>
        </w:rPr>
        <w:t>Journal of Disability Policy Studies</w:t>
      </w:r>
      <w:r w:rsidRPr="00A76818">
        <w:rPr>
          <w:rFonts w:ascii="Arial" w:hAnsi="Arial" w:cs="Arial"/>
          <w:sz w:val="22"/>
          <w:szCs w:val="22"/>
          <w:lang w:val="en-NG"/>
        </w:rPr>
        <w:t>, 25(1), pp. 1–10.</w:t>
      </w:r>
      <w:r w:rsidRPr="00A76818">
        <w:rPr>
          <w:rFonts w:ascii="Arial" w:hAnsi="Arial" w:cs="Arial"/>
          <w:sz w:val="22"/>
          <w:szCs w:val="22"/>
          <w:lang w:val="en-NG"/>
        </w:rPr>
        <w:br/>
        <w:t xml:space="preserve">Department of Health (2014) </w:t>
      </w:r>
      <w:r w:rsidRPr="00A76818">
        <w:rPr>
          <w:rFonts w:ascii="Arial" w:hAnsi="Arial" w:cs="Arial"/>
          <w:i/>
          <w:iCs/>
          <w:sz w:val="22"/>
          <w:szCs w:val="22"/>
          <w:lang w:val="en-NG"/>
        </w:rPr>
        <w:t>Care Act 2014 statutory guidance</w:t>
      </w:r>
      <w:r w:rsidRPr="00A76818">
        <w:rPr>
          <w:rFonts w:ascii="Arial" w:hAnsi="Arial" w:cs="Arial"/>
          <w:sz w:val="22"/>
          <w:szCs w:val="22"/>
          <w:lang w:val="en-NG"/>
        </w:rPr>
        <w:t>. London: DH.</w:t>
      </w:r>
      <w:r w:rsidRPr="00A76818">
        <w:rPr>
          <w:rFonts w:ascii="Arial" w:hAnsi="Arial" w:cs="Arial"/>
          <w:sz w:val="22"/>
          <w:szCs w:val="22"/>
          <w:lang w:val="en-NG"/>
        </w:rPr>
        <w:br/>
        <w:t xml:space="preserve">Government Equalities Office (2010) </w:t>
      </w:r>
      <w:r w:rsidRPr="00A76818">
        <w:rPr>
          <w:rFonts w:ascii="Arial" w:hAnsi="Arial" w:cs="Arial"/>
          <w:i/>
          <w:iCs/>
          <w:sz w:val="22"/>
          <w:szCs w:val="22"/>
          <w:lang w:val="en-NG"/>
        </w:rPr>
        <w:t>Equality Act 2010: Guidance</w:t>
      </w:r>
      <w:r w:rsidRPr="00A76818">
        <w:rPr>
          <w:rFonts w:ascii="Arial" w:hAnsi="Arial" w:cs="Arial"/>
          <w:sz w:val="22"/>
          <w:szCs w:val="22"/>
          <w:lang w:val="en-NG"/>
        </w:rPr>
        <w:t>. London: GEO.</w:t>
      </w:r>
      <w:r w:rsidRPr="00A76818">
        <w:rPr>
          <w:rFonts w:ascii="Arial" w:hAnsi="Arial" w:cs="Arial"/>
          <w:sz w:val="22"/>
          <w:szCs w:val="22"/>
          <w:lang w:val="en-NG"/>
        </w:rPr>
        <w:br/>
        <w:t xml:space="preserve">Kitwood, T. (1997) </w:t>
      </w:r>
      <w:r w:rsidRPr="00A76818">
        <w:rPr>
          <w:rFonts w:ascii="Arial" w:hAnsi="Arial" w:cs="Arial"/>
          <w:i/>
          <w:iCs/>
          <w:sz w:val="22"/>
          <w:szCs w:val="22"/>
          <w:lang w:val="en-NG"/>
        </w:rPr>
        <w:t>Dementia reconsidered: The person comes first</w:t>
      </w:r>
      <w:r w:rsidRPr="00A76818">
        <w:rPr>
          <w:rFonts w:ascii="Arial" w:hAnsi="Arial" w:cs="Arial"/>
          <w:sz w:val="22"/>
          <w:szCs w:val="22"/>
          <w:lang w:val="en-NG"/>
        </w:rPr>
        <w:t>. Buckingham: Open University Press.</w:t>
      </w:r>
      <w:r w:rsidRPr="00A76818">
        <w:rPr>
          <w:rFonts w:ascii="Arial" w:hAnsi="Arial" w:cs="Arial"/>
          <w:sz w:val="22"/>
          <w:szCs w:val="22"/>
          <w:lang w:val="en-NG"/>
        </w:rPr>
        <w:br/>
        <w:t xml:space="preserve">NHS England (2019) </w:t>
      </w:r>
      <w:r w:rsidRPr="00A76818">
        <w:rPr>
          <w:rFonts w:ascii="Arial" w:hAnsi="Arial" w:cs="Arial"/>
          <w:i/>
          <w:iCs/>
          <w:sz w:val="22"/>
          <w:szCs w:val="22"/>
          <w:lang w:val="en-NG"/>
        </w:rPr>
        <w:t>Accessible Information Standard</w:t>
      </w:r>
      <w:r w:rsidRPr="00A76818">
        <w:rPr>
          <w:rFonts w:ascii="Arial" w:hAnsi="Arial" w:cs="Arial"/>
          <w:sz w:val="22"/>
          <w:szCs w:val="22"/>
          <w:lang w:val="en-NG"/>
        </w:rPr>
        <w:t>. London: NHS England.</w:t>
      </w:r>
      <w:r w:rsidRPr="00A76818">
        <w:rPr>
          <w:rFonts w:ascii="Arial" w:hAnsi="Arial" w:cs="Arial"/>
          <w:sz w:val="22"/>
          <w:szCs w:val="22"/>
          <w:lang w:val="en-NG"/>
        </w:rPr>
        <w:br/>
        <w:t xml:space="preserve">Oliver, M. (1983) ‘Social work with disabled people’, </w:t>
      </w:r>
      <w:r w:rsidRPr="00A76818">
        <w:rPr>
          <w:rFonts w:ascii="Arial" w:hAnsi="Arial" w:cs="Arial"/>
          <w:i/>
          <w:iCs/>
          <w:sz w:val="22"/>
          <w:szCs w:val="22"/>
          <w:lang w:val="en-NG"/>
        </w:rPr>
        <w:t>BASW</w:t>
      </w:r>
      <w:r w:rsidRPr="00A76818">
        <w:rPr>
          <w:rFonts w:ascii="Arial" w:hAnsi="Arial" w:cs="Arial"/>
          <w:sz w:val="22"/>
          <w:szCs w:val="22"/>
          <w:lang w:val="en-NG"/>
        </w:rPr>
        <w:t>. London: Macmillan.</w:t>
      </w:r>
      <w:r w:rsidRPr="00A76818">
        <w:rPr>
          <w:rFonts w:ascii="Arial" w:hAnsi="Arial" w:cs="Arial"/>
          <w:sz w:val="22"/>
          <w:szCs w:val="22"/>
          <w:lang w:val="en-NG"/>
        </w:rPr>
        <w:br/>
        <w:t xml:space="preserve">Oliver, M. (1990) </w:t>
      </w:r>
      <w:r w:rsidRPr="00A76818">
        <w:rPr>
          <w:rFonts w:ascii="Arial" w:hAnsi="Arial" w:cs="Arial"/>
          <w:i/>
          <w:iCs/>
          <w:sz w:val="22"/>
          <w:szCs w:val="22"/>
          <w:lang w:val="en-NG"/>
        </w:rPr>
        <w:t>The politics of disablement</w:t>
      </w:r>
      <w:r w:rsidRPr="00A76818">
        <w:rPr>
          <w:rFonts w:ascii="Arial" w:hAnsi="Arial" w:cs="Arial"/>
          <w:sz w:val="22"/>
          <w:szCs w:val="22"/>
          <w:lang w:val="en-NG"/>
        </w:rPr>
        <w:t>. London: Macmillan.</w:t>
      </w:r>
      <w:r w:rsidRPr="00A76818">
        <w:rPr>
          <w:rFonts w:ascii="Arial" w:hAnsi="Arial" w:cs="Arial"/>
          <w:sz w:val="22"/>
          <w:szCs w:val="22"/>
          <w:lang w:val="en-NG"/>
        </w:rPr>
        <w:br/>
        <w:t xml:space="preserve">Oliver, M. (1996) </w:t>
      </w:r>
      <w:r w:rsidRPr="00A76818">
        <w:rPr>
          <w:rFonts w:ascii="Arial" w:hAnsi="Arial" w:cs="Arial"/>
          <w:i/>
          <w:iCs/>
          <w:sz w:val="22"/>
          <w:szCs w:val="22"/>
          <w:lang w:val="en-NG"/>
        </w:rPr>
        <w:t>Understanding disability: From theory to practice</w:t>
      </w:r>
      <w:r w:rsidRPr="00A76818">
        <w:rPr>
          <w:rFonts w:ascii="Arial" w:hAnsi="Arial" w:cs="Arial"/>
          <w:sz w:val="22"/>
          <w:szCs w:val="22"/>
          <w:lang w:val="en-NG"/>
        </w:rPr>
        <w:t>. Basingstoke: Palgrave Macmillan.</w:t>
      </w:r>
      <w:r w:rsidRPr="00A76818">
        <w:rPr>
          <w:rFonts w:ascii="Arial" w:hAnsi="Arial" w:cs="Arial"/>
          <w:sz w:val="22"/>
          <w:szCs w:val="22"/>
          <w:lang w:val="en-NG"/>
        </w:rPr>
        <w:br/>
        <w:t xml:space="preserve">Oliver, M. (2013) ‘The social model of disability: Thirty years on’, </w:t>
      </w:r>
      <w:r w:rsidRPr="00A76818">
        <w:rPr>
          <w:rFonts w:ascii="Arial" w:hAnsi="Arial" w:cs="Arial"/>
          <w:i/>
          <w:iCs/>
          <w:sz w:val="22"/>
          <w:szCs w:val="22"/>
          <w:lang w:val="en-NG"/>
        </w:rPr>
        <w:t>Disability &amp; Society</w:t>
      </w:r>
      <w:r w:rsidRPr="00A76818">
        <w:rPr>
          <w:rFonts w:ascii="Arial" w:hAnsi="Arial" w:cs="Arial"/>
          <w:sz w:val="22"/>
          <w:szCs w:val="22"/>
          <w:lang w:val="en-NG"/>
        </w:rPr>
        <w:t>, 28(7), pp. 1024–1026.</w:t>
      </w:r>
      <w:r w:rsidRPr="00A76818">
        <w:rPr>
          <w:rFonts w:ascii="Arial" w:hAnsi="Arial" w:cs="Arial"/>
          <w:sz w:val="22"/>
          <w:szCs w:val="22"/>
          <w:lang w:val="en-NG"/>
        </w:rPr>
        <w:br/>
        <w:t xml:space="preserve">Royal College of Speech and Language Therapists (2018) </w:t>
      </w:r>
      <w:r w:rsidRPr="00A76818">
        <w:rPr>
          <w:rFonts w:ascii="Arial" w:hAnsi="Arial" w:cs="Arial"/>
          <w:i/>
          <w:iCs/>
          <w:sz w:val="22"/>
          <w:szCs w:val="22"/>
          <w:lang w:val="en-NG"/>
        </w:rPr>
        <w:t>Inclusive communication guidance</w:t>
      </w:r>
      <w:r w:rsidRPr="00A76818">
        <w:rPr>
          <w:rFonts w:ascii="Arial" w:hAnsi="Arial" w:cs="Arial"/>
          <w:sz w:val="22"/>
          <w:szCs w:val="22"/>
          <w:lang w:val="en-NG"/>
        </w:rPr>
        <w:t>. London: RCSLT.</w:t>
      </w:r>
      <w:r w:rsidRPr="00A76818">
        <w:rPr>
          <w:rFonts w:ascii="Arial" w:hAnsi="Arial" w:cs="Arial"/>
          <w:sz w:val="22"/>
          <w:szCs w:val="22"/>
          <w:lang w:val="en-NG"/>
        </w:rPr>
        <w:br/>
        <w:t xml:space="preserve">Sanderson, H. (2000) </w:t>
      </w:r>
      <w:r w:rsidRPr="00A76818">
        <w:rPr>
          <w:rFonts w:ascii="Arial" w:hAnsi="Arial" w:cs="Arial"/>
          <w:i/>
          <w:iCs/>
          <w:sz w:val="22"/>
          <w:szCs w:val="22"/>
          <w:lang w:val="en-NG"/>
        </w:rPr>
        <w:t>Person-centred planning: Key features and approaches</w:t>
      </w:r>
      <w:r w:rsidRPr="00A76818">
        <w:rPr>
          <w:rFonts w:ascii="Arial" w:hAnsi="Arial" w:cs="Arial"/>
          <w:sz w:val="22"/>
          <w:szCs w:val="22"/>
          <w:lang w:val="en-NG"/>
        </w:rPr>
        <w:t>. London: HSA.</w:t>
      </w:r>
      <w:r w:rsidRPr="00A76818">
        <w:rPr>
          <w:rFonts w:ascii="Arial" w:hAnsi="Arial" w:cs="Arial"/>
          <w:sz w:val="22"/>
          <w:szCs w:val="22"/>
          <w:lang w:val="en-NG"/>
        </w:rPr>
        <w:br/>
        <w:t xml:space="preserve">Shakespeare, T. (2013) </w:t>
      </w:r>
      <w:r w:rsidRPr="00A76818">
        <w:rPr>
          <w:rFonts w:ascii="Arial" w:hAnsi="Arial" w:cs="Arial"/>
          <w:i/>
          <w:iCs/>
          <w:sz w:val="22"/>
          <w:szCs w:val="22"/>
          <w:lang w:val="en-NG"/>
        </w:rPr>
        <w:t>Disability rights and wrongs revisited</w:t>
      </w:r>
      <w:r w:rsidRPr="00A76818">
        <w:rPr>
          <w:rFonts w:ascii="Arial" w:hAnsi="Arial" w:cs="Arial"/>
          <w:sz w:val="22"/>
          <w:szCs w:val="22"/>
          <w:lang w:val="en-NG"/>
        </w:rPr>
        <w:t>. 2nd ed. London: Routledge.</w:t>
      </w:r>
      <w:r w:rsidRPr="00A76818">
        <w:rPr>
          <w:rFonts w:ascii="Arial" w:hAnsi="Arial" w:cs="Arial"/>
          <w:sz w:val="22"/>
          <w:szCs w:val="22"/>
          <w:lang w:val="en-NG"/>
        </w:rPr>
        <w:br/>
        <w:t xml:space="preserve">Shakespeare, T. and Watson, N. (2002) ‘The social model of disability: An outdated ideology?’, </w:t>
      </w:r>
      <w:r w:rsidRPr="00A76818">
        <w:rPr>
          <w:rFonts w:ascii="Arial" w:hAnsi="Arial" w:cs="Arial"/>
          <w:i/>
          <w:iCs/>
          <w:sz w:val="22"/>
          <w:szCs w:val="22"/>
          <w:lang w:val="en-NG"/>
        </w:rPr>
        <w:t>Research in Social Science and Disability</w:t>
      </w:r>
      <w:r w:rsidRPr="00A76818">
        <w:rPr>
          <w:rFonts w:ascii="Arial" w:hAnsi="Arial" w:cs="Arial"/>
          <w:sz w:val="22"/>
          <w:szCs w:val="22"/>
          <w:lang w:val="en-NG"/>
        </w:rPr>
        <w:t>, 2, pp. 9–28.</w:t>
      </w:r>
      <w:r w:rsidRPr="00A76818">
        <w:rPr>
          <w:rFonts w:ascii="Arial" w:hAnsi="Arial" w:cs="Arial"/>
          <w:sz w:val="22"/>
          <w:szCs w:val="22"/>
          <w:lang w:val="en-NG"/>
        </w:rPr>
        <w:br/>
        <w:t xml:space="preserve">Thomas, C. (2004) ‘How is disability understood?’, </w:t>
      </w:r>
      <w:r w:rsidRPr="00A76818">
        <w:rPr>
          <w:rFonts w:ascii="Arial" w:hAnsi="Arial" w:cs="Arial"/>
          <w:i/>
          <w:iCs/>
          <w:sz w:val="22"/>
          <w:szCs w:val="22"/>
          <w:lang w:val="en-NG"/>
        </w:rPr>
        <w:t>Disability &amp; Society</w:t>
      </w:r>
      <w:r w:rsidRPr="00A76818">
        <w:rPr>
          <w:rFonts w:ascii="Arial" w:hAnsi="Arial" w:cs="Arial"/>
          <w:sz w:val="22"/>
          <w:szCs w:val="22"/>
          <w:lang w:val="en-NG"/>
        </w:rPr>
        <w:t>, 19(6), pp. 569–583.</w:t>
      </w:r>
      <w:r w:rsidRPr="00A76818">
        <w:rPr>
          <w:rFonts w:ascii="Arial" w:hAnsi="Arial" w:cs="Arial"/>
          <w:sz w:val="22"/>
          <w:szCs w:val="22"/>
          <w:lang w:val="en-NG"/>
        </w:rPr>
        <w:br/>
        <w:t xml:space="preserve">United Nations (2006) </w:t>
      </w:r>
      <w:r w:rsidRPr="00A76818">
        <w:rPr>
          <w:rFonts w:ascii="Arial" w:hAnsi="Arial" w:cs="Arial"/>
          <w:i/>
          <w:iCs/>
          <w:sz w:val="22"/>
          <w:szCs w:val="22"/>
          <w:lang w:val="en-NG"/>
        </w:rPr>
        <w:t>Convention on the Rights of Persons with Disabilities</w:t>
      </w:r>
      <w:r w:rsidRPr="00A76818">
        <w:rPr>
          <w:rFonts w:ascii="Arial" w:hAnsi="Arial" w:cs="Arial"/>
          <w:sz w:val="22"/>
          <w:szCs w:val="22"/>
          <w:lang w:val="en-NG"/>
        </w:rPr>
        <w:t>. New York: UN.</w:t>
      </w:r>
      <w:r w:rsidRPr="00A76818">
        <w:rPr>
          <w:rFonts w:ascii="Arial" w:hAnsi="Arial" w:cs="Arial"/>
          <w:sz w:val="22"/>
          <w:szCs w:val="22"/>
          <w:lang w:val="en-NG"/>
        </w:rPr>
        <w:br/>
        <w:t xml:space="preserve">World Health Organization (2011) </w:t>
      </w:r>
      <w:r w:rsidRPr="00A76818">
        <w:rPr>
          <w:rFonts w:ascii="Arial" w:hAnsi="Arial" w:cs="Arial"/>
          <w:i/>
          <w:iCs/>
          <w:sz w:val="22"/>
          <w:szCs w:val="22"/>
          <w:lang w:val="en-NG"/>
        </w:rPr>
        <w:t>World report on disability</w:t>
      </w:r>
      <w:r w:rsidRPr="00A76818">
        <w:rPr>
          <w:rFonts w:ascii="Arial" w:hAnsi="Arial" w:cs="Arial"/>
          <w:sz w:val="22"/>
          <w:szCs w:val="22"/>
          <w:lang w:val="en-NG"/>
        </w:rPr>
        <w:t>. Geneva: WHO.</w:t>
      </w:r>
    </w:p>
    <w:p w14:paraId="6FC7E6A8" w14:textId="63D1EB34" w:rsidR="00A81610" w:rsidRPr="00A76818" w:rsidRDefault="00A81610" w:rsidP="00C15470">
      <w:pPr>
        <w:spacing w:line="360" w:lineRule="auto"/>
        <w:rPr>
          <w:rFonts w:ascii="Arial" w:hAnsi="Arial" w:cs="Arial"/>
          <w:sz w:val="22"/>
          <w:szCs w:val="22"/>
        </w:rPr>
      </w:pPr>
    </w:p>
    <w:sectPr w:rsidR="00A81610" w:rsidRPr="00A768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6148F4"/>
    <w:multiLevelType w:val="multilevel"/>
    <w:tmpl w:val="DA243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F37816"/>
    <w:multiLevelType w:val="multilevel"/>
    <w:tmpl w:val="82FA1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347A76"/>
    <w:multiLevelType w:val="multilevel"/>
    <w:tmpl w:val="B6184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6E17C2"/>
    <w:multiLevelType w:val="multilevel"/>
    <w:tmpl w:val="64849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1A284C"/>
    <w:multiLevelType w:val="multilevel"/>
    <w:tmpl w:val="43C43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03620F1"/>
    <w:multiLevelType w:val="multilevel"/>
    <w:tmpl w:val="E14CA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6348688">
    <w:abstractNumId w:val="2"/>
  </w:num>
  <w:num w:numId="2" w16cid:durableId="1511212936">
    <w:abstractNumId w:val="1"/>
  </w:num>
  <w:num w:numId="3" w16cid:durableId="1403874641">
    <w:abstractNumId w:val="5"/>
  </w:num>
  <w:num w:numId="4" w16cid:durableId="77757620">
    <w:abstractNumId w:val="0"/>
  </w:num>
  <w:num w:numId="5" w16cid:durableId="621574446">
    <w:abstractNumId w:val="3"/>
  </w:num>
  <w:num w:numId="6" w16cid:durableId="61645365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610"/>
    <w:rsid w:val="00013264"/>
    <w:rsid w:val="0007417D"/>
    <w:rsid w:val="000A32D0"/>
    <w:rsid w:val="00147EDF"/>
    <w:rsid w:val="00175B64"/>
    <w:rsid w:val="00196E59"/>
    <w:rsid w:val="001B6054"/>
    <w:rsid w:val="00230D4A"/>
    <w:rsid w:val="002825DA"/>
    <w:rsid w:val="0032492B"/>
    <w:rsid w:val="0035784D"/>
    <w:rsid w:val="003A78D4"/>
    <w:rsid w:val="003C2236"/>
    <w:rsid w:val="003F0C6D"/>
    <w:rsid w:val="004338DF"/>
    <w:rsid w:val="00463594"/>
    <w:rsid w:val="004740F4"/>
    <w:rsid w:val="004A1DB6"/>
    <w:rsid w:val="004C0691"/>
    <w:rsid w:val="004D1580"/>
    <w:rsid w:val="004D79B9"/>
    <w:rsid w:val="004F0FA2"/>
    <w:rsid w:val="004F6CB5"/>
    <w:rsid w:val="005057F1"/>
    <w:rsid w:val="00542CED"/>
    <w:rsid w:val="00554C89"/>
    <w:rsid w:val="005618B4"/>
    <w:rsid w:val="005B3BE0"/>
    <w:rsid w:val="005F0542"/>
    <w:rsid w:val="005F639B"/>
    <w:rsid w:val="00600AAF"/>
    <w:rsid w:val="00601923"/>
    <w:rsid w:val="006A07BF"/>
    <w:rsid w:val="006B2B81"/>
    <w:rsid w:val="006D4B7F"/>
    <w:rsid w:val="006E0CDB"/>
    <w:rsid w:val="00704264"/>
    <w:rsid w:val="00717BBA"/>
    <w:rsid w:val="00796023"/>
    <w:rsid w:val="007D2014"/>
    <w:rsid w:val="008143A7"/>
    <w:rsid w:val="00894454"/>
    <w:rsid w:val="008A3021"/>
    <w:rsid w:val="008A7201"/>
    <w:rsid w:val="008C361B"/>
    <w:rsid w:val="00903BE7"/>
    <w:rsid w:val="009210F6"/>
    <w:rsid w:val="00934EB5"/>
    <w:rsid w:val="00940F47"/>
    <w:rsid w:val="00973706"/>
    <w:rsid w:val="009D2AC3"/>
    <w:rsid w:val="00A062FA"/>
    <w:rsid w:val="00A11C28"/>
    <w:rsid w:val="00A42AD0"/>
    <w:rsid w:val="00A47E1B"/>
    <w:rsid w:val="00A64EC6"/>
    <w:rsid w:val="00A74E8F"/>
    <w:rsid w:val="00A76818"/>
    <w:rsid w:val="00A81610"/>
    <w:rsid w:val="00A9546B"/>
    <w:rsid w:val="00AD0D18"/>
    <w:rsid w:val="00B56695"/>
    <w:rsid w:val="00B6243B"/>
    <w:rsid w:val="00B67EA1"/>
    <w:rsid w:val="00B86B8E"/>
    <w:rsid w:val="00BB2F5D"/>
    <w:rsid w:val="00BB5902"/>
    <w:rsid w:val="00BE11C8"/>
    <w:rsid w:val="00C15470"/>
    <w:rsid w:val="00C20BA5"/>
    <w:rsid w:val="00C9189D"/>
    <w:rsid w:val="00C925E3"/>
    <w:rsid w:val="00CE58B8"/>
    <w:rsid w:val="00CF5A1A"/>
    <w:rsid w:val="00D53610"/>
    <w:rsid w:val="00D56F1E"/>
    <w:rsid w:val="00D81B9E"/>
    <w:rsid w:val="00D83A32"/>
    <w:rsid w:val="00DB7171"/>
    <w:rsid w:val="00DE619D"/>
    <w:rsid w:val="00DF4B7F"/>
    <w:rsid w:val="00E24A25"/>
    <w:rsid w:val="00E31700"/>
    <w:rsid w:val="00EB4EB0"/>
    <w:rsid w:val="00EE06B7"/>
    <w:rsid w:val="00F70DC1"/>
  </w:rsids>
  <m:mathPr>
    <m:mathFont m:val="Cambria Math"/>
    <m:brkBin m:val="before"/>
    <m:brkBinSub m:val="--"/>
    <m:smallFrac m:val="0"/>
    <m:dispDef/>
    <m:lMargin m:val="0"/>
    <m:rMargin m:val="0"/>
    <m:defJc m:val="centerGroup"/>
    <m:wrapIndent m:val="1440"/>
    <m:intLim m:val="subSup"/>
    <m:naryLim m:val="undOvr"/>
  </m:mathPr>
  <w:themeFontLang w:val="en-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31E46"/>
  <w15:chartTrackingRefBased/>
  <w15:docId w15:val="{E1F91584-AA8D-418F-A20F-8CAA5568A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0BA5"/>
    <w:pPr>
      <w:spacing w:line="480" w:lineRule="auto"/>
      <w:jc w:val="both"/>
    </w:pPr>
    <w:rPr>
      <w:rFonts w:ascii="Times New Roman" w:hAnsi="Times New Roman"/>
      <w:color w:val="000000" w:themeColor="text1"/>
      <w:sz w:val="24"/>
      <w:szCs w:val="24"/>
      <w:lang w:val="en-US"/>
    </w:rPr>
  </w:style>
  <w:style w:type="paragraph" w:styleId="Heading1">
    <w:name w:val="heading 1"/>
    <w:basedOn w:val="Normal"/>
    <w:next w:val="Normal"/>
    <w:link w:val="Heading1Char"/>
    <w:uiPriority w:val="9"/>
    <w:qFormat/>
    <w:rsid w:val="00C20BA5"/>
    <w:pPr>
      <w:keepNext/>
      <w:keepLines/>
      <w:spacing w:before="360" w:after="80"/>
      <w:jc w:val="center"/>
      <w:outlineLvl w:val="0"/>
    </w:pPr>
    <w:rPr>
      <w:rFonts w:eastAsiaTheme="majorEastAsia" w:cstheme="majorBidi"/>
      <w:b/>
      <w:sz w:val="22"/>
      <w:szCs w:val="40"/>
      <w:lang w:val="en-NG"/>
    </w:rPr>
  </w:style>
  <w:style w:type="paragraph" w:styleId="Heading2">
    <w:name w:val="heading 2"/>
    <w:basedOn w:val="Normal"/>
    <w:next w:val="Normal"/>
    <w:link w:val="Heading2Char"/>
    <w:uiPriority w:val="9"/>
    <w:unhideWhenUsed/>
    <w:qFormat/>
    <w:rsid w:val="00C20BA5"/>
    <w:pPr>
      <w:keepNext/>
      <w:keepLines/>
      <w:spacing w:before="160" w:after="80"/>
      <w:jc w:val="left"/>
      <w:outlineLvl w:val="1"/>
    </w:pPr>
    <w:rPr>
      <w:rFonts w:eastAsiaTheme="majorEastAsia" w:cstheme="majorBidi"/>
      <w:b/>
      <w:sz w:val="22"/>
      <w:szCs w:val="32"/>
      <w:lang w:val="en-NG"/>
    </w:rPr>
  </w:style>
  <w:style w:type="paragraph" w:styleId="Heading3">
    <w:name w:val="heading 3"/>
    <w:basedOn w:val="Normal"/>
    <w:next w:val="Normal"/>
    <w:link w:val="Heading3Char"/>
    <w:uiPriority w:val="9"/>
    <w:unhideWhenUsed/>
    <w:qFormat/>
    <w:rsid w:val="004C0691"/>
    <w:pPr>
      <w:keepNext/>
      <w:keepLines/>
      <w:spacing w:before="40" w:after="0"/>
      <w:jc w:val="left"/>
      <w:outlineLvl w:val="2"/>
    </w:pPr>
    <w:rPr>
      <w:rFonts w:eastAsiaTheme="majorEastAsia" w:cstheme="majorBidi"/>
      <w:b/>
    </w:rPr>
  </w:style>
  <w:style w:type="paragraph" w:styleId="Heading4">
    <w:name w:val="heading 4"/>
    <w:basedOn w:val="Normal"/>
    <w:next w:val="Normal"/>
    <w:link w:val="Heading4Char"/>
    <w:uiPriority w:val="9"/>
    <w:unhideWhenUsed/>
    <w:qFormat/>
    <w:rsid w:val="00B6243B"/>
    <w:pPr>
      <w:keepNext/>
      <w:keepLines/>
      <w:spacing w:before="80" w:after="40"/>
      <w:outlineLvl w:val="3"/>
    </w:pPr>
    <w:rPr>
      <w:rFonts w:eastAsiaTheme="majorEastAsia" w:cstheme="majorBidi"/>
      <w:i/>
      <w:iCs/>
    </w:rPr>
  </w:style>
  <w:style w:type="paragraph" w:styleId="Heading5">
    <w:name w:val="heading 5"/>
    <w:basedOn w:val="Normal"/>
    <w:next w:val="Normal"/>
    <w:link w:val="Heading5Char"/>
    <w:uiPriority w:val="9"/>
    <w:semiHidden/>
    <w:unhideWhenUsed/>
    <w:qFormat/>
    <w:rsid w:val="00A8161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8161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8161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8161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8161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0BA5"/>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C20BA5"/>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4C0691"/>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rsid w:val="00B6243B"/>
    <w:rPr>
      <w:rFonts w:ascii="Times New Roman" w:eastAsiaTheme="majorEastAsia" w:hAnsi="Times New Roman" w:cstheme="majorBidi"/>
      <w:i/>
      <w:iCs/>
      <w:color w:val="000000" w:themeColor="text1"/>
      <w:sz w:val="24"/>
    </w:rPr>
  </w:style>
  <w:style w:type="paragraph" w:styleId="TOC1">
    <w:name w:val="toc 1"/>
    <w:basedOn w:val="Normal"/>
    <w:next w:val="Normal"/>
    <w:autoRedefine/>
    <w:uiPriority w:val="39"/>
    <w:semiHidden/>
    <w:unhideWhenUsed/>
    <w:rsid w:val="00EB4EB0"/>
    <w:pPr>
      <w:spacing w:after="100"/>
      <w:jc w:val="left"/>
    </w:pPr>
  </w:style>
  <w:style w:type="character" w:customStyle="1" w:styleId="Heading5Char">
    <w:name w:val="Heading 5 Char"/>
    <w:basedOn w:val="DefaultParagraphFont"/>
    <w:link w:val="Heading5"/>
    <w:uiPriority w:val="9"/>
    <w:semiHidden/>
    <w:rsid w:val="00A81610"/>
    <w:rPr>
      <w:rFonts w:eastAsiaTheme="majorEastAsia" w:cstheme="majorBidi"/>
      <w:color w:val="2F5496" w:themeColor="accent1" w:themeShade="BF"/>
      <w:sz w:val="24"/>
      <w:szCs w:val="24"/>
      <w:lang w:val="en-US"/>
    </w:rPr>
  </w:style>
  <w:style w:type="character" w:customStyle="1" w:styleId="Heading6Char">
    <w:name w:val="Heading 6 Char"/>
    <w:basedOn w:val="DefaultParagraphFont"/>
    <w:link w:val="Heading6"/>
    <w:uiPriority w:val="9"/>
    <w:semiHidden/>
    <w:rsid w:val="00A81610"/>
    <w:rPr>
      <w:rFonts w:eastAsiaTheme="majorEastAsia" w:cstheme="majorBidi"/>
      <w:i/>
      <w:iCs/>
      <w:color w:val="595959" w:themeColor="text1" w:themeTint="A6"/>
      <w:sz w:val="24"/>
      <w:szCs w:val="24"/>
      <w:lang w:val="en-US"/>
    </w:rPr>
  </w:style>
  <w:style w:type="character" w:customStyle="1" w:styleId="Heading7Char">
    <w:name w:val="Heading 7 Char"/>
    <w:basedOn w:val="DefaultParagraphFont"/>
    <w:link w:val="Heading7"/>
    <w:uiPriority w:val="9"/>
    <w:semiHidden/>
    <w:rsid w:val="00A81610"/>
    <w:rPr>
      <w:rFonts w:eastAsiaTheme="majorEastAsia" w:cstheme="majorBidi"/>
      <w:color w:val="595959" w:themeColor="text1" w:themeTint="A6"/>
      <w:sz w:val="24"/>
      <w:szCs w:val="24"/>
      <w:lang w:val="en-US"/>
    </w:rPr>
  </w:style>
  <w:style w:type="character" w:customStyle="1" w:styleId="Heading8Char">
    <w:name w:val="Heading 8 Char"/>
    <w:basedOn w:val="DefaultParagraphFont"/>
    <w:link w:val="Heading8"/>
    <w:uiPriority w:val="9"/>
    <w:semiHidden/>
    <w:rsid w:val="00A81610"/>
    <w:rPr>
      <w:rFonts w:eastAsiaTheme="majorEastAsia" w:cstheme="majorBidi"/>
      <w:i/>
      <w:iCs/>
      <w:color w:val="272727" w:themeColor="text1" w:themeTint="D8"/>
      <w:sz w:val="24"/>
      <w:szCs w:val="24"/>
      <w:lang w:val="en-US"/>
    </w:rPr>
  </w:style>
  <w:style w:type="character" w:customStyle="1" w:styleId="Heading9Char">
    <w:name w:val="Heading 9 Char"/>
    <w:basedOn w:val="DefaultParagraphFont"/>
    <w:link w:val="Heading9"/>
    <w:uiPriority w:val="9"/>
    <w:semiHidden/>
    <w:rsid w:val="00A81610"/>
    <w:rPr>
      <w:rFonts w:eastAsiaTheme="majorEastAsia" w:cstheme="majorBidi"/>
      <w:color w:val="272727" w:themeColor="text1" w:themeTint="D8"/>
      <w:sz w:val="24"/>
      <w:szCs w:val="24"/>
      <w:lang w:val="en-US"/>
    </w:rPr>
  </w:style>
  <w:style w:type="paragraph" w:styleId="Title">
    <w:name w:val="Title"/>
    <w:basedOn w:val="Normal"/>
    <w:next w:val="Normal"/>
    <w:link w:val="TitleChar"/>
    <w:uiPriority w:val="10"/>
    <w:qFormat/>
    <w:rsid w:val="00A81610"/>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A81610"/>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A8161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1610"/>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A81610"/>
    <w:pPr>
      <w:spacing w:before="160"/>
      <w:jc w:val="center"/>
    </w:pPr>
    <w:rPr>
      <w:i/>
      <w:iCs/>
      <w:color w:val="404040" w:themeColor="text1" w:themeTint="BF"/>
    </w:rPr>
  </w:style>
  <w:style w:type="character" w:customStyle="1" w:styleId="QuoteChar">
    <w:name w:val="Quote Char"/>
    <w:basedOn w:val="DefaultParagraphFont"/>
    <w:link w:val="Quote"/>
    <w:uiPriority w:val="29"/>
    <w:rsid w:val="00A81610"/>
    <w:rPr>
      <w:rFonts w:ascii="Times New Roman" w:hAnsi="Times New Roman"/>
      <w:i/>
      <w:iCs/>
      <w:color w:val="404040" w:themeColor="text1" w:themeTint="BF"/>
      <w:sz w:val="24"/>
      <w:szCs w:val="24"/>
      <w:lang w:val="en-US"/>
    </w:rPr>
  </w:style>
  <w:style w:type="paragraph" w:styleId="ListParagraph">
    <w:name w:val="List Paragraph"/>
    <w:basedOn w:val="Normal"/>
    <w:uiPriority w:val="34"/>
    <w:qFormat/>
    <w:rsid w:val="00A81610"/>
    <w:pPr>
      <w:ind w:left="720"/>
      <w:contextualSpacing/>
    </w:pPr>
  </w:style>
  <w:style w:type="character" w:styleId="IntenseEmphasis">
    <w:name w:val="Intense Emphasis"/>
    <w:basedOn w:val="DefaultParagraphFont"/>
    <w:uiPriority w:val="21"/>
    <w:qFormat/>
    <w:rsid w:val="00A81610"/>
    <w:rPr>
      <w:i/>
      <w:iCs/>
      <w:color w:val="2F5496" w:themeColor="accent1" w:themeShade="BF"/>
    </w:rPr>
  </w:style>
  <w:style w:type="paragraph" w:styleId="IntenseQuote">
    <w:name w:val="Intense Quote"/>
    <w:basedOn w:val="Normal"/>
    <w:next w:val="Normal"/>
    <w:link w:val="IntenseQuoteChar"/>
    <w:uiPriority w:val="30"/>
    <w:qFormat/>
    <w:rsid w:val="00A8161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81610"/>
    <w:rPr>
      <w:rFonts w:ascii="Times New Roman" w:hAnsi="Times New Roman"/>
      <w:i/>
      <w:iCs/>
      <w:color w:val="2F5496" w:themeColor="accent1" w:themeShade="BF"/>
      <w:sz w:val="24"/>
      <w:szCs w:val="24"/>
      <w:lang w:val="en-US"/>
    </w:rPr>
  </w:style>
  <w:style w:type="character" w:styleId="IntenseReference">
    <w:name w:val="Intense Reference"/>
    <w:basedOn w:val="DefaultParagraphFont"/>
    <w:uiPriority w:val="32"/>
    <w:qFormat/>
    <w:rsid w:val="00A8161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2430</Words>
  <Characters>13857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chike osuala</dc:creator>
  <cp:keywords/>
  <dc:description/>
  <cp:lastModifiedBy>Fortune Wifa</cp:lastModifiedBy>
  <cp:revision>2</cp:revision>
  <dcterms:created xsi:type="dcterms:W3CDTF">2025-12-11T14:29:00Z</dcterms:created>
  <dcterms:modified xsi:type="dcterms:W3CDTF">2025-12-11T14:29:00Z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2c9052f7-c65a-4154-944a-29f3086e60c5</vt:lpwstr>
  </property>
</Properties>
</file>