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548157"/>
        <w:docPartObj>
          <w:docPartGallery w:val="Cover Pages"/>
          <w:docPartUnique/>
        </w:docPartObj>
      </w:sdtPr>
      <w:sdtEndPr/>
      <w:sdtContent>
        <w:p w:rsidR="004056DD" w:rsidRDefault="004056DD" w:rsidP="00094CF9">
          <w:pPr>
            <w:spacing w:line="360" w:lineRule="auto"/>
          </w:pPr>
        </w:p>
        <w:p w:rsidR="004056DD" w:rsidRDefault="004056DD" w:rsidP="00094CF9">
          <w:pPr>
            <w:spacing w:line="360" w:lineRule="auto"/>
          </w:pPr>
        </w:p>
        <w:tbl>
          <w:tblPr>
            <w:tblpPr w:leftFromText="187" w:rightFromText="187" w:horzAnchor="margin" w:tblpXSpec="center" w:tblpYSpec="bottom"/>
            <w:tblW w:w="5000" w:type="pct"/>
            <w:tblLook w:val="04A0" w:firstRow="1" w:lastRow="0" w:firstColumn="1" w:lastColumn="0" w:noHBand="0" w:noVBand="1"/>
          </w:tblPr>
          <w:tblGrid>
            <w:gridCol w:w="9242"/>
          </w:tblGrid>
          <w:tr w:rsidR="004056DD">
            <w:tc>
              <w:tcPr>
                <w:tcW w:w="5000" w:type="pct"/>
              </w:tcPr>
              <w:p w:rsidR="004056DD" w:rsidRDefault="004056DD" w:rsidP="00094CF9">
                <w:pPr>
                  <w:pStyle w:val="NoSpacing"/>
                  <w:spacing w:line="360" w:lineRule="auto"/>
                </w:pPr>
              </w:p>
            </w:tc>
          </w:tr>
        </w:tbl>
        <w:p w:rsidR="004056DD" w:rsidRDefault="004056DD" w:rsidP="00094CF9">
          <w:pPr>
            <w:spacing w:line="360" w:lineRule="auto"/>
          </w:pPr>
        </w:p>
        <w:p w:rsidR="00F30895" w:rsidRDefault="00F30895" w:rsidP="00F30895">
          <w:pPr>
            <w:spacing w:line="360" w:lineRule="auto"/>
            <w:jc w:val="center"/>
            <w:rPr>
              <w:rFonts w:eastAsiaTheme="majorEastAsia"/>
            </w:rPr>
          </w:pPr>
          <w:r>
            <w:rPr>
              <w:rFonts w:eastAsiaTheme="majorEastAsia"/>
              <w:b/>
              <w:sz w:val="32"/>
              <w:szCs w:val="32"/>
            </w:rPr>
            <w:t>Introducing</w:t>
          </w:r>
          <w:r>
            <w:rPr>
              <w:rFonts w:eastAsiaTheme="majorEastAsia"/>
            </w:rPr>
            <w:t xml:space="preserve"> </w:t>
          </w:r>
          <w:r>
            <w:rPr>
              <w:rFonts w:eastAsiaTheme="majorEastAsia"/>
              <w:b/>
              <w:sz w:val="32"/>
              <w:szCs w:val="32"/>
            </w:rPr>
            <w:t>the</w:t>
          </w:r>
          <w:r>
            <w:rPr>
              <w:rFonts w:eastAsiaTheme="majorEastAsia"/>
            </w:rPr>
            <w:t xml:space="preserve"> </w:t>
          </w:r>
          <w:r>
            <w:rPr>
              <w:rFonts w:eastAsiaTheme="majorEastAsia"/>
              <w:b/>
              <w:sz w:val="32"/>
              <w:szCs w:val="32"/>
            </w:rPr>
            <w:t>Modern</w:t>
          </w:r>
          <w:r>
            <w:rPr>
              <w:rFonts w:eastAsiaTheme="majorEastAsia"/>
            </w:rPr>
            <w:t xml:space="preserve"> </w:t>
          </w:r>
          <w:r w:rsidR="000E2A8D">
            <w:rPr>
              <w:rFonts w:eastAsiaTheme="majorEastAsia"/>
              <w:b/>
              <w:sz w:val="32"/>
              <w:szCs w:val="32"/>
            </w:rPr>
            <w:t>Workpla</w:t>
          </w:r>
          <w:r>
            <w:rPr>
              <w:rFonts w:eastAsiaTheme="majorEastAsia"/>
              <w:b/>
              <w:sz w:val="32"/>
              <w:szCs w:val="32"/>
            </w:rPr>
            <w:t>ce</w:t>
          </w:r>
        </w:p>
        <w:p w:rsidR="00F30895" w:rsidRDefault="00F30895" w:rsidP="00F30895">
          <w:pPr>
            <w:spacing w:line="360" w:lineRule="auto"/>
            <w:jc w:val="center"/>
            <w:rPr>
              <w:rFonts w:eastAsiaTheme="majorEastAsia"/>
              <w:b/>
              <w:szCs w:val="24"/>
            </w:rPr>
          </w:pPr>
          <w:r>
            <w:rPr>
              <w:rFonts w:eastAsiaTheme="majorEastAsia"/>
              <w:b/>
              <w:szCs w:val="24"/>
            </w:rPr>
            <w:t xml:space="preserve">Student </w:t>
          </w:r>
          <w:proofErr w:type="spellStart"/>
          <w:r>
            <w:rPr>
              <w:rFonts w:eastAsiaTheme="majorEastAsia"/>
              <w:b/>
              <w:szCs w:val="24"/>
            </w:rPr>
            <w:t>name</w:t>
          </w:r>
          <w:proofErr w:type="gramStart"/>
          <w:r>
            <w:rPr>
              <w:rFonts w:eastAsiaTheme="majorEastAsia"/>
              <w:b/>
              <w:szCs w:val="24"/>
            </w:rPr>
            <w:t>:Madalina</w:t>
          </w:r>
          <w:proofErr w:type="spellEnd"/>
          <w:proofErr w:type="gramEnd"/>
          <w:r>
            <w:rPr>
              <w:rFonts w:eastAsiaTheme="majorEastAsia"/>
              <w:b/>
              <w:szCs w:val="24"/>
            </w:rPr>
            <w:t xml:space="preserve"> Elena </w:t>
          </w:r>
          <w:proofErr w:type="spellStart"/>
          <w:r>
            <w:rPr>
              <w:rFonts w:eastAsiaTheme="majorEastAsia"/>
              <w:b/>
              <w:szCs w:val="24"/>
            </w:rPr>
            <w:t>Manolachi</w:t>
          </w:r>
          <w:proofErr w:type="spellEnd"/>
        </w:p>
        <w:p w:rsidR="00F30895" w:rsidRDefault="00F30895" w:rsidP="00F30895">
          <w:pPr>
            <w:tabs>
              <w:tab w:val="left" w:pos="5685"/>
            </w:tabs>
            <w:spacing w:line="360" w:lineRule="auto"/>
            <w:rPr>
              <w:rFonts w:eastAsiaTheme="majorEastAsia"/>
              <w:b/>
              <w:szCs w:val="24"/>
            </w:rPr>
          </w:pPr>
          <w:r>
            <w:rPr>
              <w:rFonts w:eastAsiaTheme="majorEastAsia"/>
              <w:b/>
              <w:szCs w:val="24"/>
            </w:rPr>
            <w:t xml:space="preserve">                                       Student number</w:t>
          </w:r>
          <w:proofErr w:type="gramStart"/>
          <w:r>
            <w:rPr>
              <w:rFonts w:eastAsiaTheme="majorEastAsia"/>
              <w:b/>
              <w:szCs w:val="24"/>
            </w:rPr>
            <w:t>:1806712</w:t>
          </w:r>
          <w:proofErr w:type="gramEnd"/>
          <w:r>
            <w:rPr>
              <w:rFonts w:eastAsiaTheme="majorEastAsia"/>
              <w:b/>
              <w:szCs w:val="24"/>
            </w:rPr>
            <w:t xml:space="preserve">    </w:t>
          </w:r>
          <w:r>
            <w:rPr>
              <w:rFonts w:eastAsiaTheme="majorEastAsia"/>
              <w:b/>
              <w:szCs w:val="24"/>
            </w:rPr>
            <w:tab/>
          </w:r>
        </w:p>
        <w:p w:rsidR="00F30895" w:rsidRDefault="00F30895" w:rsidP="00F30895">
          <w:pPr>
            <w:spacing w:line="360" w:lineRule="auto"/>
            <w:rPr>
              <w:rFonts w:eastAsiaTheme="majorEastAsia"/>
              <w:b/>
              <w:szCs w:val="24"/>
            </w:rPr>
          </w:pPr>
          <w:r>
            <w:rPr>
              <w:rFonts w:eastAsiaTheme="majorEastAsia"/>
              <w:b/>
              <w:szCs w:val="24"/>
            </w:rPr>
            <w:t xml:space="preserve">                                       Course </w:t>
          </w:r>
          <w:proofErr w:type="spellStart"/>
          <w:r>
            <w:rPr>
              <w:rFonts w:eastAsiaTheme="majorEastAsia"/>
              <w:b/>
              <w:szCs w:val="24"/>
            </w:rPr>
            <w:t>title</w:t>
          </w:r>
          <w:proofErr w:type="gramStart"/>
          <w:r>
            <w:rPr>
              <w:rFonts w:eastAsiaTheme="majorEastAsia"/>
              <w:b/>
              <w:szCs w:val="24"/>
            </w:rPr>
            <w:t>:Introducing</w:t>
          </w:r>
          <w:proofErr w:type="spellEnd"/>
          <w:proofErr w:type="gramEnd"/>
          <w:r>
            <w:rPr>
              <w:rFonts w:eastAsiaTheme="majorEastAsia"/>
              <w:b/>
              <w:szCs w:val="24"/>
            </w:rPr>
            <w:t xml:space="preserve"> the Modern Workplace</w:t>
          </w:r>
        </w:p>
        <w:p w:rsidR="00F30895" w:rsidRDefault="00F30895" w:rsidP="00F30895">
          <w:pPr>
            <w:spacing w:line="360" w:lineRule="auto"/>
            <w:rPr>
              <w:rFonts w:eastAsiaTheme="majorEastAsia"/>
              <w:b/>
              <w:szCs w:val="24"/>
            </w:rPr>
          </w:pPr>
          <w:r>
            <w:rPr>
              <w:rFonts w:eastAsiaTheme="majorEastAsia"/>
              <w:b/>
              <w:szCs w:val="24"/>
            </w:rPr>
            <w:t xml:space="preserve">                                      Code of the course</w:t>
          </w:r>
          <w:proofErr w:type="gramStart"/>
          <w:r>
            <w:rPr>
              <w:rFonts w:eastAsiaTheme="majorEastAsia"/>
              <w:b/>
              <w:szCs w:val="24"/>
            </w:rPr>
            <w:t>:LCBB4003</w:t>
          </w:r>
          <w:proofErr w:type="gramEnd"/>
        </w:p>
        <w:p w:rsidR="00F30895" w:rsidRDefault="00F30895" w:rsidP="00F30895">
          <w:pPr>
            <w:spacing w:line="360" w:lineRule="auto"/>
            <w:rPr>
              <w:rFonts w:eastAsiaTheme="majorEastAsia"/>
              <w:b/>
              <w:szCs w:val="24"/>
            </w:rPr>
          </w:pPr>
          <w:r>
            <w:rPr>
              <w:rFonts w:eastAsiaTheme="majorEastAsia"/>
              <w:b/>
              <w:szCs w:val="24"/>
            </w:rPr>
            <w:t xml:space="preserve">                                       Lecturer </w:t>
          </w:r>
          <w:proofErr w:type="spellStart"/>
          <w:r>
            <w:rPr>
              <w:rFonts w:eastAsiaTheme="majorEastAsia"/>
              <w:b/>
              <w:szCs w:val="24"/>
            </w:rPr>
            <w:t>name</w:t>
          </w:r>
          <w:proofErr w:type="gramStart"/>
          <w:r>
            <w:rPr>
              <w:rFonts w:eastAsiaTheme="majorEastAsia"/>
              <w:b/>
              <w:szCs w:val="24"/>
            </w:rPr>
            <w:t>:Anupar</w:t>
          </w:r>
          <w:proofErr w:type="spellEnd"/>
          <w:proofErr w:type="gramEnd"/>
          <w:r>
            <w:rPr>
              <w:rFonts w:eastAsiaTheme="majorEastAsia"/>
              <w:b/>
              <w:szCs w:val="24"/>
            </w:rPr>
            <w:t xml:space="preserve"> </w:t>
          </w:r>
          <w:proofErr w:type="spellStart"/>
          <w:r>
            <w:rPr>
              <w:rFonts w:eastAsiaTheme="majorEastAsia"/>
              <w:b/>
              <w:szCs w:val="24"/>
            </w:rPr>
            <w:t>Mazumdar</w:t>
          </w:r>
          <w:proofErr w:type="spellEnd"/>
        </w:p>
        <w:p w:rsidR="00F30895" w:rsidRDefault="004056DD" w:rsidP="00F30895">
          <w:pPr>
            <w:pStyle w:val="TOCHeading"/>
          </w:pPr>
          <w:r>
            <w:br w:type="page"/>
          </w:r>
        </w:p>
        <w:sdt>
          <w:sdtPr>
            <w:rPr>
              <w:rFonts w:ascii="Times New Roman" w:eastAsiaTheme="minorEastAsia" w:hAnsi="Times New Roman" w:cstheme="minorBidi"/>
              <w:b w:val="0"/>
              <w:bCs w:val="0"/>
              <w:color w:val="auto"/>
              <w:sz w:val="24"/>
              <w:szCs w:val="22"/>
              <w:lang w:val="en-IN" w:eastAsia="en-IN"/>
            </w:rPr>
            <w:id w:val="157529769"/>
            <w:docPartObj>
              <w:docPartGallery w:val="Table of Contents"/>
              <w:docPartUnique/>
            </w:docPartObj>
          </w:sdtPr>
          <w:sdtEndPr/>
          <w:sdtContent>
            <w:p w:rsidR="00F30895" w:rsidRDefault="00F30895" w:rsidP="00F30895">
              <w:pPr>
                <w:pStyle w:val="TOCHeading"/>
              </w:pPr>
              <w:r>
                <w:t>Table of Contents</w:t>
              </w:r>
            </w:p>
            <w:p w:rsidR="00F30895" w:rsidRDefault="00F30895" w:rsidP="00F30895">
              <w:pPr>
                <w:pStyle w:val="TOC1"/>
                <w:tabs>
                  <w:tab w:val="right" w:leader="dot" w:pos="9016"/>
                </w:tabs>
                <w:rPr>
                  <w:rFonts w:asciiTheme="minorHAnsi" w:hAnsiTheme="minorHAnsi"/>
                  <w:noProof/>
                  <w:sz w:val="22"/>
                </w:rPr>
              </w:pPr>
              <w:r>
                <w:fldChar w:fldCharType="begin"/>
              </w:r>
              <w:r>
                <w:instrText xml:space="preserve"> TOC \o "1-3" \h \z \u </w:instrText>
              </w:r>
              <w:r>
                <w:fldChar w:fldCharType="separate"/>
              </w:r>
              <w:hyperlink w:anchor="_Toc6048258" w:history="1">
                <w:r w:rsidRPr="00DC72A3">
                  <w:rPr>
                    <w:rStyle w:val="Hyperlink"/>
                    <w:noProof/>
                  </w:rPr>
                  <w:t>Introduction</w:t>
                </w:r>
                <w:r>
                  <w:rPr>
                    <w:noProof/>
                    <w:webHidden/>
                  </w:rPr>
                  <w:tab/>
                </w:r>
                <w:r>
                  <w:rPr>
                    <w:noProof/>
                    <w:webHidden/>
                  </w:rPr>
                  <w:fldChar w:fldCharType="begin"/>
                </w:r>
                <w:r>
                  <w:rPr>
                    <w:noProof/>
                    <w:webHidden/>
                  </w:rPr>
                  <w:instrText xml:space="preserve"> PAGEREF _Toc6048258 \h </w:instrText>
                </w:r>
                <w:r>
                  <w:rPr>
                    <w:noProof/>
                    <w:webHidden/>
                  </w:rPr>
                </w:r>
                <w:r>
                  <w:rPr>
                    <w:noProof/>
                    <w:webHidden/>
                  </w:rPr>
                  <w:fldChar w:fldCharType="separate"/>
                </w:r>
                <w:r>
                  <w:rPr>
                    <w:noProof/>
                    <w:webHidden/>
                  </w:rPr>
                  <w:t>2</w:t>
                </w:r>
                <w:r>
                  <w:rPr>
                    <w:noProof/>
                    <w:webHidden/>
                  </w:rPr>
                  <w:fldChar w:fldCharType="end"/>
                </w:r>
              </w:hyperlink>
            </w:p>
            <w:p w:rsidR="00F30895" w:rsidRDefault="00137457" w:rsidP="00F30895">
              <w:pPr>
                <w:pStyle w:val="TOC1"/>
                <w:tabs>
                  <w:tab w:val="right" w:leader="dot" w:pos="9016"/>
                </w:tabs>
                <w:rPr>
                  <w:rFonts w:asciiTheme="minorHAnsi" w:hAnsiTheme="minorHAnsi"/>
                  <w:noProof/>
                  <w:sz w:val="22"/>
                </w:rPr>
              </w:pPr>
              <w:hyperlink w:anchor="_Toc6048259" w:history="1">
                <w:r w:rsidR="00F30895" w:rsidRPr="00DC72A3">
                  <w:rPr>
                    <w:rStyle w:val="Hyperlink"/>
                    <w:noProof/>
                  </w:rPr>
                  <w:t>Structure of the company</w:t>
                </w:r>
                <w:r w:rsidR="00F30895">
                  <w:rPr>
                    <w:noProof/>
                    <w:webHidden/>
                  </w:rPr>
                  <w:tab/>
                </w:r>
                <w:r w:rsidR="00F30895">
                  <w:rPr>
                    <w:noProof/>
                    <w:webHidden/>
                  </w:rPr>
                  <w:fldChar w:fldCharType="begin"/>
                </w:r>
                <w:r w:rsidR="00F30895">
                  <w:rPr>
                    <w:noProof/>
                    <w:webHidden/>
                  </w:rPr>
                  <w:instrText xml:space="preserve"> PAGEREF _Toc6048259 \h </w:instrText>
                </w:r>
                <w:r w:rsidR="00F30895">
                  <w:rPr>
                    <w:noProof/>
                    <w:webHidden/>
                  </w:rPr>
                </w:r>
                <w:r w:rsidR="00F30895">
                  <w:rPr>
                    <w:noProof/>
                    <w:webHidden/>
                  </w:rPr>
                  <w:fldChar w:fldCharType="separate"/>
                </w:r>
                <w:r w:rsidR="00F30895">
                  <w:rPr>
                    <w:noProof/>
                    <w:webHidden/>
                  </w:rPr>
                  <w:t>2</w:t>
                </w:r>
                <w:r w:rsidR="00F30895">
                  <w:rPr>
                    <w:noProof/>
                    <w:webHidden/>
                  </w:rPr>
                  <w:fldChar w:fldCharType="end"/>
                </w:r>
              </w:hyperlink>
            </w:p>
            <w:p w:rsidR="00F30895" w:rsidRDefault="00137457" w:rsidP="00F30895">
              <w:pPr>
                <w:pStyle w:val="TOC1"/>
                <w:tabs>
                  <w:tab w:val="right" w:leader="dot" w:pos="9016"/>
                </w:tabs>
                <w:rPr>
                  <w:rFonts w:asciiTheme="minorHAnsi" w:hAnsiTheme="minorHAnsi"/>
                  <w:noProof/>
                  <w:sz w:val="22"/>
                </w:rPr>
              </w:pPr>
              <w:hyperlink w:anchor="_Toc6048260" w:history="1">
                <w:r w:rsidR="00F30895" w:rsidRPr="00DC72A3">
                  <w:rPr>
                    <w:rStyle w:val="Hyperlink"/>
                    <w:noProof/>
                  </w:rPr>
                  <w:t>Culture of the company</w:t>
                </w:r>
                <w:r w:rsidR="00F30895">
                  <w:rPr>
                    <w:noProof/>
                    <w:webHidden/>
                  </w:rPr>
                  <w:tab/>
                </w:r>
                <w:r w:rsidR="00F30895">
                  <w:rPr>
                    <w:noProof/>
                    <w:webHidden/>
                  </w:rPr>
                  <w:fldChar w:fldCharType="begin"/>
                </w:r>
                <w:r w:rsidR="00F30895">
                  <w:rPr>
                    <w:noProof/>
                    <w:webHidden/>
                  </w:rPr>
                  <w:instrText xml:space="preserve"> PAGEREF _Toc6048260 \h </w:instrText>
                </w:r>
                <w:r w:rsidR="00F30895">
                  <w:rPr>
                    <w:noProof/>
                    <w:webHidden/>
                  </w:rPr>
                </w:r>
                <w:r w:rsidR="00F30895">
                  <w:rPr>
                    <w:noProof/>
                    <w:webHidden/>
                  </w:rPr>
                  <w:fldChar w:fldCharType="separate"/>
                </w:r>
                <w:r w:rsidR="00F30895">
                  <w:rPr>
                    <w:noProof/>
                    <w:webHidden/>
                  </w:rPr>
                  <w:t>4</w:t>
                </w:r>
                <w:r w:rsidR="00F30895">
                  <w:rPr>
                    <w:noProof/>
                    <w:webHidden/>
                  </w:rPr>
                  <w:fldChar w:fldCharType="end"/>
                </w:r>
              </w:hyperlink>
            </w:p>
            <w:p w:rsidR="00F30895" w:rsidRDefault="00137457" w:rsidP="00F30895">
              <w:pPr>
                <w:pStyle w:val="TOC1"/>
                <w:tabs>
                  <w:tab w:val="right" w:leader="dot" w:pos="9016"/>
                </w:tabs>
                <w:rPr>
                  <w:rFonts w:asciiTheme="minorHAnsi" w:hAnsiTheme="minorHAnsi"/>
                  <w:noProof/>
                  <w:sz w:val="22"/>
                </w:rPr>
              </w:pPr>
              <w:hyperlink w:anchor="_Toc6048261" w:history="1">
                <w:r w:rsidR="00F30895" w:rsidRPr="00DC72A3">
                  <w:rPr>
                    <w:rStyle w:val="Hyperlink"/>
                    <w:noProof/>
                  </w:rPr>
                  <w:t>Contribution of structure on organisational performance</w:t>
                </w:r>
                <w:r w:rsidR="00F30895">
                  <w:rPr>
                    <w:noProof/>
                    <w:webHidden/>
                  </w:rPr>
                  <w:tab/>
                </w:r>
                <w:r w:rsidR="00F30895">
                  <w:rPr>
                    <w:noProof/>
                    <w:webHidden/>
                  </w:rPr>
                  <w:fldChar w:fldCharType="begin"/>
                </w:r>
                <w:r w:rsidR="00F30895">
                  <w:rPr>
                    <w:noProof/>
                    <w:webHidden/>
                  </w:rPr>
                  <w:instrText xml:space="preserve"> PAGEREF _Toc6048261 \h </w:instrText>
                </w:r>
                <w:r w:rsidR="00F30895">
                  <w:rPr>
                    <w:noProof/>
                    <w:webHidden/>
                  </w:rPr>
                </w:r>
                <w:r w:rsidR="00F30895">
                  <w:rPr>
                    <w:noProof/>
                    <w:webHidden/>
                  </w:rPr>
                  <w:fldChar w:fldCharType="separate"/>
                </w:r>
                <w:r w:rsidR="00F30895">
                  <w:rPr>
                    <w:noProof/>
                    <w:webHidden/>
                  </w:rPr>
                  <w:t>4</w:t>
                </w:r>
                <w:r w:rsidR="00F30895">
                  <w:rPr>
                    <w:noProof/>
                    <w:webHidden/>
                  </w:rPr>
                  <w:fldChar w:fldCharType="end"/>
                </w:r>
              </w:hyperlink>
            </w:p>
            <w:p w:rsidR="00F30895" w:rsidRDefault="00137457" w:rsidP="00F30895">
              <w:pPr>
                <w:pStyle w:val="TOC1"/>
                <w:tabs>
                  <w:tab w:val="right" w:leader="dot" w:pos="9016"/>
                </w:tabs>
                <w:rPr>
                  <w:noProof/>
                </w:rPr>
              </w:pPr>
              <w:hyperlink w:anchor="_Toc6048262" w:history="1">
                <w:r w:rsidR="00F30895" w:rsidRPr="00DC72A3">
                  <w:rPr>
                    <w:rStyle w:val="Hyperlink"/>
                    <w:noProof/>
                  </w:rPr>
                  <w:t>Effect of culture on organisational performance</w:t>
                </w:r>
                <w:r w:rsidR="00F30895">
                  <w:rPr>
                    <w:noProof/>
                    <w:webHidden/>
                  </w:rPr>
                  <w:tab/>
                </w:r>
                <w:r w:rsidR="00F30895">
                  <w:rPr>
                    <w:noProof/>
                    <w:webHidden/>
                  </w:rPr>
                  <w:fldChar w:fldCharType="begin"/>
                </w:r>
                <w:r w:rsidR="00F30895">
                  <w:rPr>
                    <w:noProof/>
                    <w:webHidden/>
                  </w:rPr>
                  <w:instrText xml:space="preserve"> PAGEREF _Toc6048262 \h </w:instrText>
                </w:r>
                <w:r w:rsidR="00F30895">
                  <w:rPr>
                    <w:noProof/>
                    <w:webHidden/>
                  </w:rPr>
                </w:r>
                <w:r w:rsidR="00F30895">
                  <w:rPr>
                    <w:noProof/>
                    <w:webHidden/>
                  </w:rPr>
                  <w:fldChar w:fldCharType="separate"/>
                </w:r>
                <w:r w:rsidR="00F30895">
                  <w:rPr>
                    <w:noProof/>
                    <w:webHidden/>
                  </w:rPr>
                  <w:t>5</w:t>
                </w:r>
                <w:r w:rsidR="00F30895">
                  <w:rPr>
                    <w:noProof/>
                    <w:webHidden/>
                  </w:rPr>
                  <w:fldChar w:fldCharType="end"/>
                </w:r>
              </w:hyperlink>
            </w:p>
            <w:p w:rsidR="00BC4D57" w:rsidRPr="00BC4D57" w:rsidRDefault="00BC4D57" w:rsidP="00BC4D57">
              <w:r>
                <w:t>Conclusion………………………………………………………………………………..........6</w:t>
              </w:r>
            </w:p>
            <w:p w:rsidR="00F30895" w:rsidRDefault="00137457" w:rsidP="00F30895">
              <w:pPr>
                <w:pStyle w:val="TOC1"/>
                <w:tabs>
                  <w:tab w:val="right" w:leader="dot" w:pos="9016"/>
                </w:tabs>
                <w:rPr>
                  <w:rFonts w:asciiTheme="minorHAnsi" w:hAnsiTheme="minorHAnsi"/>
                  <w:noProof/>
                  <w:sz w:val="22"/>
                </w:rPr>
              </w:pPr>
              <w:hyperlink w:anchor="_Toc6048263" w:history="1">
                <w:r w:rsidR="00F30895" w:rsidRPr="00DC72A3">
                  <w:rPr>
                    <w:rStyle w:val="Hyperlink"/>
                    <w:noProof/>
                  </w:rPr>
                  <w:t>Reference list:</w:t>
                </w:r>
                <w:r w:rsidR="00F30895">
                  <w:rPr>
                    <w:noProof/>
                    <w:webHidden/>
                  </w:rPr>
                  <w:tab/>
                </w:r>
                <w:r w:rsidR="00F30895">
                  <w:rPr>
                    <w:noProof/>
                    <w:webHidden/>
                  </w:rPr>
                  <w:fldChar w:fldCharType="begin"/>
                </w:r>
                <w:r w:rsidR="00F30895">
                  <w:rPr>
                    <w:noProof/>
                    <w:webHidden/>
                  </w:rPr>
                  <w:instrText xml:space="preserve"> PAGEREF _Toc6048263 \h </w:instrText>
                </w:r>
                <w:r w:rsidR="00F30895">
                  <w:rPr>
                    <w:noProof/>
                    <w:webHidden/>
                  </w:rPr>
                </w:r>
                <w:r w:rsidR="00F30895">
                  <w:rPr>
                    <w:noProof/>
                    <w:webHidden/>
                  </w:rPr>
                  <w:fldChar w:fldCharType="separate"/>
                </w:r>
                <w:r w:rsidR="00F30895">
                  <w:rPr>
                    <w:noProof/>
                    <w:webHidden/>
                  </w:rPr>
                  <w:t>8</w:t>
                </w:r>
                <w:r w:rsidR="00F30895">
                  <w:rPr>
                    <w:noProof/>
                    <w:webHidden/>
                  </w:rPr>
                  <w:fldChar w:fldCharType="end"/>
                </w:r>
              </w:hyperlink>
            </w:p>
            <w:p w:rsidR="00F30895" w:rsidRDefault="00F30895" w:rsidP="00F30895">
              <w:r>
                <w:fldChar w:fldCharType="end"/>
              </w:r>
            </w:p>
          </w:sdtContent>
        </w:sdt>
        <w:p w:rsidR="00F30895" w:rsidRDefault="00CF6509" w:rsidP="00F30895">
          <w:pPr>
            <w:spacing w:line="360" w:lineRule="auto"/>
            <w:jc w:val="center"/>
            <w:rPr>
              <w:rFonts w:eastAsiaTheme="majorEastAsia"/>
              <w:b/>
              <w:szCs w:val="24"/>
            </w:rPr>
          </w:pPr>
          <w:r>
            <w:br w:type="page"/>
          </w:r>
        </w:p>
        <w:p w:rsidR="00F30895" w:rsidRPr="00F30895" w:rsidRDefault="00137457" w:rsidP="00F30895">
          <w:pPr>
            <w:spacing w:line="360" w:lineRule="auto"/>
            <w:jc w:val="center"/>
            <w:rPr>
              <w:rFonts w:eastAsiaTheme="majorEastAsia"/>
              <w:b/>
              <w:szCs w:val="24"/>
            </w:rPr>
          </w:pPr>
        </w:p>
      </w:sdtContent>
    </w:sdt>
    <w:bookmarkStart w:id="0" w:name="_Toc6048258" w:displacedByCustomXml="prev"/>
    <w:p w:rsidR="00907780" w:rsidRPr="00F30895" w:rsidRDefault="00850800" w:rsidP="00F30895">
      <w:pPr>
        <w:spacing w:line="360" w:lineRule="auto"/>
        <w:rPr>
          <w:b/>
          <w:sz w:val="32"/>
          <w:szCs w:val="32"/>
        </w:rPr>
      </w:pPr>
      <w:r w:rsidRPr="00F30895">
        <w:rPr>
          <w:b/>
          <w:sz w:val="32"/>
          <w:szCs w:val="32"/>
        </w:rPr>
        <w:t>Introduction</w:t>
      </w:r>
      <w:bookmarkEnd w:id="0"/>
    </w:p>
    <w:p w:rsidR="00E86231" w:rsidRDefault="00E86231" w:rsidP="00094CF9">
      <w:pPr>
        <w:spacing w:line="360" w:lineRule="auto"/>
      </w:pPr>
      <w:r>
        <w:t xml:space="preserve">The organisation culture is dependent on the values and principles that are followed by the </w:t>
      </w:r>
      <w:r w:rsidRPr="00F30895">
        <w:rPr>
          <w:szCs w:val="24"/>
        </w:rPr>
        <w:t>management</w:t>
      </w:r>
      <w:r>
        <w:t xml:space="preserve"> of the organisation</w:t>
      </w:r>
      <w:r w:rsidR="00C165B9">
        <w:t xml:space="preserve"> (</w:t>
      </w:r>
      <w:proofErr w:type="spellStart"/>
      <w:r w:rsidR="00C165B9">
        <w:rPr>
          <w:shd w:val="clear" w:color="auto" w:fill="FFFFFF"/>
        </w:rPr>
        <w:t>Muls</w:t>
      </w:r>
      <w:proofErr w:type="spellEnd"/>
      <w:r w:rsidR="00C165B9">
        <w:rPr>
          <w:shd w:val="clear" w:color="auto" w:fill="FFFFFF"/>
        </w:rPr>
        <w:t xml:space="preserve"> et al</w:t>
      </w:r>
      <w:r>
        <w:t>.</w:t>
      </w:r>
      <w:r w:rsidR="00C165B9">
        <w:t xml:space="preserve"> 2015).</w:t>
      </w:r>
      <w:r>
        <w:t xml:space="preserve"> </w:t>
      </w:r>
      <w:proofErr w:type="gramStart"/>
      <w:r>
        <w:t>the</w:t>
      </w:r>
      <w:proofErr w:type="gramEnd"/>
      <w:r>
        <w:t xml:space="preserve"> leadership that is prevalent in the company constitute towards the culture that is adopted by the company. The vision and mission statement of the company, the </w:t>
      </w:r>
      <w:r w:rsidR="00F803AE">
        <w:t>objectives</w:t>
      </w:r>
      <w:r>
        <w:t xml:space="preserve"> of the business the structure of organisation that is followed provides hints of the kind of culture that is prevalent in the company</w:t>
      </w:r>
      <w:r w:rsidR="0023615E">
        <w:t xml:space="preserve"> (</w:t>
      </w:r>
      <w:r w:rsidR="0023615E" w:rsidRPr="00C303E4">
        <w:t>Fu</w:t>
      </w:r>
      <w:r w:rsidR="0023615E">
        <w:t xml:space="preserve"> et al</w:t>
      </w:r>
      <w:r>
        <w:t>.</w:t>
      </w:r>
      <w:r w:rsidR="0023615E">
        <w:t xml:space="preserve"> 2015).</w:t>
      </w:r>
      <w:r w:rsidR="00A464DB">
        <w:t xml:space="preserve"> The values and principles that are passed on by the higher management of the company </w:t>
      </w:r>
      <w:proofErr w:type="gramStart"/>
      <w:r w:rsidR="00A464DB">
        <w:t>reflects</w:t>
      </w:r>
      <w:proofErr w:type="gramEnd"/>
      <w:r w:rsidR="00A464DB">
        <w:t xml:space="preserve"> in the culture of the organisation. </w:t>
      </w:r>
      <w:proofErr w:type="gramStart"/>
      <w:r w:rsidR="00A464DB">
        <w:t>for</w:t>
      </w:r>
      <w:proofErr w:type="gramEnd"/>
      <w:r w:rsidR="00A464DB">
        <w:t xml:space="preserve"> example: if the CEO of the company believes that the people are the real strength of an organisation then diversity and inclusivity will be a virtue of the company as well. In this essay the structure and culture of </w:t>
      </w:r>
      <w:r w:rsidR="00A464DB" w:rsidRPr="00A464DB">
        <w:t>Kellogg’s</w:t>
      </w:r>
      <w:r w:rsidR="00A464DB">
        <w:t xml:space="preserve"> will be discussed. </w:t>
      </w:r>
    </w:p>
    <w:p w:rsidR="00191210" w:rsidRDefault="00191210" w:rsidP="00CF6509">
      <w:pPr>
        <w:pStyle w:val="Heading1"/>
      </w:pPr>
      <w:bookmarkStart w:id="1" w:name="_Toc6048259"/>
      <w:r>
        <w:t>Structure of the company</w:t>
      </w:r>
      <w:bookmarkEnd w:id="1"/>
    </w:p>
    <w:p w:rsidR="00FD7B1D" w:rsidRDefault="00CD3215" w:rsidP="00094CF9">
      <w:pPr>
        <w:spacing w:line="360" w:lineRule="auto"/>
      </w:pPr>
      <w:r>
        <w:t xml:space="preserve">The structure of the company is a traditional hierarchy in order to maintain a clear line of communication. There are teams which are supervised by managers and then there are top level management as well. However, the culture of the company is such that there is ease of communication among the various levels of the hierarchy. </w:t>
      </w:r>
      <w:r w:rsidR="00FD7B1D">
        <w:t xml:space="preserve">The human resource department of an organisation play an important role in the day to day operations of the </w:t>
      </w:r>
      <w:r w:rsidR="00094CF9">
        <w:t>business (</w:t>
      </w:r>
      <w:r w:rsidR="000B5558" w:rsidRPr="00C303E4">
        <w:t>Anitha2016</w:t>
      </w:r>
      <w:r w:rsidR="000B5558">
        <w:t>)</w:t>
      </w:r>
      <w:r w:rsidR="00FD7B1D">
        <w:t>. T</w:t>
      </w:r>
      <w:r w:rsidR="00FD7B1D" w:rsidRPr="005E739E">
        <w:t>he behavioural science approach to the management of people within organisations</w:t>
      </w:r>
      <w:r w:rsidR="00FD7B1D">
        <w:t xml:space="preserve"> is just an extension of the HR approach. The </w:t>
      </w:r>
      <w:r w:rsidR="00FD7B1D" w:rsidRPr="00FD7B1D">
        <w:t xml:space="preserve">attitudes, behaviour and performance of </w:t>
      </w:r>
      <w:r w:rsidR="00FD7B1D">
        <w:t>the people associated with the organisation</w:t>
      </w:r>
      <w:r w:rsidR="00FD7B1D" w:rsidRPr="00FD7B1D">
        <w:t xml:space="preserve"> and </w:t>
      </w:r>
      <w:r w:rsidR="00FD7B1D">
        <w:t>teams that are with</w:t>
      </w:r>
      <w:r w:rsidR="00FD7B1D" w:rsidRPr="00FD7B1D">
        <w:t>in the organisations</w:t>
      </w:r>
      <w:r w:rsidR="00FD7B1D">
        <w:t xml:space="preserve"> are focused upon in this system. There are two aspects in this case one is the scientific approach of management and the other is a little more complex and deals with more detailed aspect of the human behaviour.  The two approaches are </w:t>
      </w:r>
      <w:r w:rsidR="0088784C">
        <w:t>described,</w:t>
      </w:r>
      <w:r w:rsidR="00FD7B1D">
        <w:t xml:space="preserve"> and the paradigm shift from one to another by the management of Kellogg’s is also explained. </w:t>
      </w:r>
    </w:p>
    <w:p w:rsidR="005E739E" w:rsidRDefault="008E0B06" w:rsidP="00094CF9">
      <w:pPr>
        <w:spacing w:line="360" w:lineRule="auto"/>
      </w:pPr>
      <w:r>
        <w:t xml:space="preserve">The company followed the scientific management system and considered monetary reward to be the most motivation factor, this </w:t>
      </w:r>
      <w:r w:rsidR="00777C5F">
        <w:t>model also indicated that people who work under narrow job roles can only be motivated and that the remuneration is the only factor that motivates the employees</w:t>
      </w:r>
      <w:r w:rsidR="000A7AA2">
        <w:t>(</w:t>
      </w:r>
      <w:proofErr w:type="spellStart"/>
      <w:r w:rsidR="000A7AA2" w:rsidRPr="00C303E4">
        <w:t>Waring</w:t>
      </w:r>
      <w:proofErr w:type="spellEnd"/>
      <w:r w:rsidR="000A7AA2" w:rsidRPr="00C303E4">
        <w:t xml:space="preserve"> 2016</w:t>
      </w:r>
      <w:r w:rsidR="000A7AA2">
        <w:t>)</w:t>
      </w:r>
      <w:r w:rsidR="00777C5F">
        <w:t xml:space="preserve">. Kellogg’s had adopted this model as the management realised that the productivity and performance of the people can be improved with the help of this </w:t>
      </w:r>
      <w:r w:rsidR="00865ECF">
        <w:t xml:space="preserve">management system. However, they soon realised that cons of the model, in order to improve </w:t>
      </w:r>
      <w:r w:rsidR="00865ECF">
        <w:lastRenderedPageBreak/>
        <w:t>the output and earn extra the quality of the work might be hampered. It does improve the productivity but in the long run it impacts the quality of the work and thereby the reputation of the organisation</w:t>
      </w:r>
      <w:r w:rsidR="000A7AA2">
        <w:t xml:space="preserve"> (</w:t>
      </w:r>
      <w:proofErr w:type="spellStart"/>
      <w:r w:rsidR="000A7AA2" w:rsidRPr="00C303E4">
        <w:t>Waring</w:t>
      </w:r>
      <w:proofErr w:type="spellEnd"/>
      <w:r w:rsidR="000A7AA2" w:rsidRPr="00C303E4">
        <w:t xml:space="preserve"> 2016</w:t>
      </w:r>
      <w:r w:rsidR="000A7AA2">
        <w:t>)</w:t>
      </w:r>
      <w:r w:rsidR="00865ECF">
        <w:t xml:space="preserve">. </w:t>
      </w:r>
      <w:proofErr w:type="gramStart"/>
      <w:r w:rsidR="00865ECF">
        <w:t>As Kellogg’s has been known for its quality of products and service in the market.</w:t>
      </w:r>
      <w:proofErr w:type="gramEnd"/>
      <w:r w:rsidR="00865ECF">
        <w:t xml:space="preserve"> </w:t>
      </w:r>
      <w:r w:rsidR="001C6F29">
        <w:t xml:space="preserve">Another limitation of the scientific management system is that it tends to curb the creativity and innovation </w:t>
      </w:r>
      <w:proofErr w:type="gramStart"/>
      <w:r w:rsidR="001C6F29">
        <w:t>drive of the people by making them only focus</w:t>
      </w:r>
      <w:proofErr w:type="gramEnd"/>
      <w:r w:rsidR="001C6F29">
        <w:t xml:space="preserve"> on productivity and as discussed above the company motivates the people to innovate at their own space so that they can contribute towards the objectives in their own terms.  Hence it can be concluded that the model is not appropriate for the kind of workplace culture that the management of Kellogg’s wants to </w:t>
      </w:r>
      <w:r w:rsidR="00094CF9">
        <w:t>maintain (</w:t>
      </w:r>
      <w:proofErr w:type="spellStart"/>
      <w:r w:rsidR="000A7AA2" w:rsidRPr="00C303E4">
        <w:t>Waring</w:t>
      </w:r>
      <w:proofErr w:type="spellEnd"/>
      <w:r w:rsidR="000A7AA2" w:rsidRPr="00C303E4">
        <w:t xml:space="preserve"> 2016</w:t>
      </w:r>
      <w:r w:rsidR="000A7AA2">
        <w:t>)</w:t>
      </w:r>
      <w:r w:rsidR="001C6F29">
        <w:t xml:space="preserve">. Hence, </w:t>
      </w:r>
      <w:r w:rsidR="00094CF9">
        <w:t>the</w:t>
      </w:r>
      <w:r w:rsidR="00094CF9" w:rsidRPr="005E739E">
        <w:t xml:space="preserve"> paradigm</w:t>
      </w:r>
      <w:r w:rsidR="005E739E" w:rsidRPr="005E739E">
        <w:t xml:space="preserve"> shift</w:t>
      </w:r>
      <w:r w:rsidR="00865ECF">
        <w:t xml:space="preserve"> in the process was when the company adopted to the </w:t>
      </w:r>
      <w:r w:rsidR="001C6F29">
        <w:t xml:space="preserve">model of motivation that is suggested by Maslow. </w:t>
      </w:r>
      <w:proofErr w:type="gramStart"/>
      <w:r w:rsidR="001C6F29">
        <w:t xml:space="preserve">The hierarchy of needs model focus on the aspect of motivation from a </w:t>
      </w:r>
      <w:r w:rsidR="00ED6899">
        <w:t>holistic perspective.</w:t>
      </w:r>
      <w:proofErr w:type="gramEnd"/>
      <w:r w:rsidR="00ED6899">
        <w:t xml:space="preserve"> In this model he </w:t>
      </w:r>
      <w:r w:rsidR="00C6271C">
        <w:t>explains</w:t>
      </w:r>
      <w:r w:rsidR="00ED6899">
        <w:t xml:space="preserve"> that the </w:t>
      </w:r>
      <w:r w:rsidR="00094CF9">
        <w:t>needs and</w:t>
      </w:r>
      <w:r w:rsidR="00ED6899">
        <w:t xml:space="preserve"> desire of an individual rises from one step to </w:t>
      </w:r>
      <w:r w:rsidR="00094CF9">
        <w:t>another (</w:t>
      </w:r>
      <w:proofErr w:type="spellStart"/>
      <w:r w:rsidR="00605867" w:rsidRPr="00C303E4">
        <w:t>Ganta</w:t>
      </w:r>
      <w:proofErr w:type="spellEnd"/>
      <w:r w:rsidR="00605867" w:rsidRPr="00C303E4">
        <w:t xml:space="preserve"> 2014</w:t>
      </w:r>
      <w:r w:rsidR="00605867">
        <w:t>)</w:t>
      </w:r>
      <w:r w:rsidR="00ED6899">
        <w:t>. He has divided these steps in five stages</w:t>
      </w:r>
      <w:r w:rsidR="00C6271C">
        <w:t xml:space="preserve">. </w:t>
      </w:r>
      <w:r w:rsidR="0088784C">
        <w:t>Here the personality and behavioural pattern of an individual is important in understanding what motivates the person. For example: some may find motivation in material rewards like bonus, awards etc. on the other hand there are people who would enjoy appreciation and recognition of work rather than material reward</w:t>
      </w:r>
      <w:r w:rsidR="00605867">
        <w:t xml:space="preserve"> (</w:t>
      </w:r>
      <w:proofErr w:type="spellStart"/>
      <w:r w:rsidR="00605867" w:rsidRPr="00C303E4">
        <w:t>Ganta</w:t>
      </w:r>
      <w:proofErr w:type="spellEnd"/>
      <w:r w:rsidR="00605867" w:rsidRPr="00C303E4">
        <w:t xml:space="preserve"> 2014</w:t>
      </w:r>
      <w:r w:rsidR="00605867">
        <w:t>)</w:t>
      </w:r>
      <w:r w:rsidR="0088784C">
        <w:t xml:space="preserve">. </w:t>
      </w:r>
    </w:p>
    <w:p w:rsidR="00191210" w:rsidRPr="00094CF9" w:rsidRDefault="00191210" w:rsidP="00CF6509">
      <w:pPr>
        <w:pStyle w:val="Heading1"/>
      </w:pPr>
      <w:bookmarkStart w:id="2" w:name="_Toc6048260"/>
      <w:r>
        <w:t>Culture of the company</w:t>
      </w:r>
      <w:bookmarkEnd w:id="2"/>
    </w:p>
    <w:p w:rsidR="00191210" w:rsidRDefault="00191210" w:rsidP="00191210">
      <w:pPr>
        <w:spacing w:line="360" w:lineRule="auto"/>
      </w:pPr>
      <w:r w:rsidRPr="00A464DB">
        <w:t>Kellogg’s</w:t>
      </w:r>
      <w:r>
        <w:t xml:space="preserve"> is an organisation with a history of 100 </w:t>
      </w:r>
      <w:proofErr w:type="gramStart"/>
      <w:r>
        <w:t>years,</w:t>
      </w:r>
      <w:proofErr w:type="gramEnd"/>
      <w:r>
        <w:t xml:space="preserve"> the company has established an industry and has </w:t>
      </w:r>
      <w:proofErr w:type="spellStart"/>
      <w:r>
        <w:t>build</w:t>
      </w:r>
      <w:proofErr w:type="spellEnd"/>
      <w:r>
        <w:t xml:space="preserve"> a legacy of products that serve every household.  The company is based on values and principles and the management focuses on these values to develop future strategies. The company is driven by the passion to innovate and learn at every step, now that the industry is intensely populated with competition innovation and change in the company is the way to be relevant. The company has its manufacturing units in </w:t>
      </w:r>
      <w:r w:rsidRPr="00F4082B">
        <w:t>18 countries and</w:t>
      </w:r>
      <w:r>
        <w:t xml:space="preserve"> are distributed for sale in </w:t>
      </w:r>
      <w:r w:rsidRPr="00F4082B">
        <w:t>more than 180 countries</w:t>
      </w:r>
      <w:r>
        <w:t xml:space="preserve">. The culture of any organisation can be determined by the vision and principles that the management follows. The vision of Kellogg’s is “to </w:t>
      </w:r>
      <w:r w:rsidRPr="0088784C">
        <w:t>enrich and delight the world through foods and brands that matter</w:t>
      </w:r>
      <w:r>
        <w:t xml:space="preserve">”. Hence it can be concluded that the company is customer-centric and focuses on the needs and requirements of the customers to develop products and brands. On the other hand, the purpose as stated by the company is spreading nourishment among the customers. </w:t>
      </w:r>
      <w:proofErr w:type="gramStart"/>
      <w:r>
        <w:t>Based on these foundations that the company has been successfully operating throughout the years.</w:t>
      </w:r>
      <w:proofErr w:type="gramEnd"/>
      <w:r>
        <w:t xml:space="preserve"> </w:t>
      </w:r>
    </w:p>
    <w:p w:rsidR="00191210" w:rsidRDefault="00191210" w:rsidP="00191210">
      <w:pPr>
        <w:spacing w:line="360" w:lineRule="auto"/>
      </w:pPr>
      <w:r>
        <w:lastRenderedPageBreak/>
        <w:t xml:space="preserve">The management of the company believes that motivation is an important aspect to align the interest of the employee with the objectives of the business. Kellogg’s is an organisation that focused upon the innovation in order to overcome the barriers of the business. Therefore, the company has a culture of allowing the employees to have an ownership of their own job roles, so that they can </w:t>
      </w:r>
      <w:proofErr w:type="gramStart"/>
      <w:r>
        <w:t>used</w:t>
      </w:r>
      <w:proofErr w:type="gramEnd"/>
      <w:r>
        <w:t xml:space="preserve"> their creativity in achieving the objectives of the responsibility. Kellogg’s has been awarded the title of a positive workplace several times. Values such as speaking positively about the co-workers and encouraging others at all times are some of the elements in the workplace that encourage positivity. One of the important factors of retention of employees is workplace environment, if the culture of the workplace is not positive and safe for the people then there will be unsatisfied employees, which would give rise to a low performing group of people (</w:t>
      </w:r>
      <w:r w:rsidRPr="00C303E4">
        <w:t>Anitha2016</w:t>
      </w:r>
      <w:r>
        <w:t xml:space="preserve">). </w:t>
      </w:r>
    </w:p>
    <w:p w:rsidR="00191210" w:rsidRDefault="00191210" w:rsidP="00CF6509">
      <w:pPr>
        <w:pStyle w:val="Heading1"/>
      </w:pPr>
      <w:bookmarkStart w:id="3" w:name="_Toc6048261"/>
      <w:r>
        <w:t xml:space="preserve">Contribution of structure on </w:t>
      </w:r>
      <w:r w:rsidRPr="00CF6509">
        <w:t>organisational</w:t>
      </w:r>
      <w:r>
        <w:t xml:space="preserve"> performance</w:t>
      </w:r>
      <w:bookmarkEnd w:id="3"/>
    </w:p>
    <w:p w:rsidR="00D0715F" w:rsidRDefault="00191210" w:rsidP="00094CF9">
      <w:pPr>
        <w:spacing w:line="360" w:lineRule="auto"/>
      </w:pPr>
      <w:r>
        <w:t>The size and structure of organisations have direct impact on the communication and productivity of the company</w:t>
      </w:r>
      <w:r w:rsidR="00094CF9">
        <w:t xml:space="preserve"> (</w:t>
      </w:r>
      <w:proofErr w:type="spellStart"/>
      <w:r w:rsidR="00605867" w:rsidRPr="00C303E4">
        <w:t>Ganta</w:t>
      </w:r>
      <w:proofErr w:type="spellEnd"/>
      <w:r w:rsidR="00605867" w:rsidRPr="00C303E4">
        <w:t xml:space="preserve"> 2014</w:t>
      </w:r>
      <w:r w:rsidR="00605867">
        <w:t>)</w:t>
      </w:r>
      <w:r w:rsidR="00466377">
        <w:t xml:space="preserve">.  </w:t>
      </w:r>
      <w:r w:rsidR="00D0715F">
        <w:t xml:space="preserve">Organisations should provide the employees with opportunities to learn and grow in their </w:t>
      </w:r>
      <w:proofErr w:type="gramStart"/>
      <w:r w:rsidR="00D0715F">
        <w:t>careers,</w:t>
      </w:r>
      <w:proofErr w:type="gramEnd"/>
      <w:r w:rsidR="00D0715F">
        <w:t xml:space="preserve"> this would help the company to align the career interest of the employee with the interest of the organisation in improving the performance of the employees. The needs of the people as divided by </w:t>
      </w:r>
      <w:proofErr w:type="spellStart"/>
      <w:r w:rsidR="00D0715F">
        <w:t>Malow</w:t>
      </w:r>
      <w:proofErr w:type="spellEnd"/>
      <w:r w:rsidR="00D0715F">
        <w:t xml:space="preserve"> are fulfilled by the company. There are benefit schemes and programs that allow employees to </w:t>
      </w:r>
      <w:r w:rsidR="007B01B7">
        <w:t>satiate</w:t>
      </w:r>
      <w:r w:rsidR="00D0715F">
        <w:t xml:space="preserve"> their </w:t>
      </w:r>
      <w:r w:rsidR="00D0715F" w:rsidRPr="00D0715F">
        <w:t xml:space="preserve">Physiological </w:t>
      </w:r>
      <w:proofErr w:type="gramStart"/>
      <w:r w:rsidR="00D0715F" w:rsidRPr="00D0715F">
        <w:t>needs</w:t>
      </w:r>
      <w:r w:rsidR="00D0715F">
        <w:t xml:space="preserve"> which is</w:t>
      </w:r>
      <w:proofErr w:type="gramEnd"/>
      <w:r w:rsidR="00D0715F">
        <w:t xml:space="preserve"> most basic. The safety of the people </w:t>
      </w:r>
      <w:r w:rsidR="007B01B7">
        <w:t>is</w:t>
      </w:r>
      <w:r w:rsidR="00D0715F">
        <w:t xml:space="preserve"> paramount for the company and various polices are drawn to maintain the security of the employees. In order to improve the team bonding there is weekly hurdles and discussions where the input of the </w:t>
      </w:r>
      <w:r w:rsidR="00094CF9">
        <w:t>employees is</w:t>
      </w:r>
      <w:r w:rsidR="00D0715F">
        <w:t xml:space="preserve"> taken in consideration, these activities develop a sense of belongingness among the people</w:t>
      </w:r>
      <w:r w:rsidR="002225B7">
        <w:t xml:space="preserve">. </w:t>
      </w:r>
      <w:r w:rsidR="008E090C">
        <w:t>innovation being such an important part of the culture there is also scope in the company to fulfil the self-actualisation needs the company provides the employees with</w:t>
      </w:r>
      <w:r w:rsidR="008E090C" w:rsidRPr="008E090C">
        <w:t xml:space="preserve"> opportunity to take on challenging and stimulating responsibilities</w:t>
      </w:r>
      <w:r w:rsidR="008E090C">
        <w:t xml:space="preserve"> which involves being creative and </w:t>
      </w:r>
      <w:r w:rsidR="00487AC7">
        <w:t>innovative in the own terms</w:t>
      </w:r>
      <w:r w:rsidR="00605867">
        <w:t>(</w:t>
      </w:r>
      <w:proofErr w:type="spellStart"/>
      <w:r w:rsidR="00605867" w:rsidRPr="00C303E4">
        <w:t>Ganta</w:t>
      </w:r>
      <w:proofErr w:type="spellEnd"/>
      <w:r w:rsidR="00605867" w:rsidRPr="00C303E4">
        <w:t xml:space="preserve"> 2014</w:t>
      </w:r>
      <w:r w:rsidR="00605867">
        <w:t>)</w:t>
      </w:r>
      <w:r w:rsidR="00487AC7">
        <w:t xml:space="preserve">. </w:t>
      </w:r>
    </w:p>
    <w:p w:rsidR="00AE7D26" w:rsidRDefault="00C6271C" w:rsidP="00094CF9">
      <w:pPr>
        <w:spacing w:line="360" w:lineRule="auto"/>
      </w:pPr>
      <w:r>
        <w:t>T</w:t>
      </w:r>
      <w:r w:rsidR="005E739E" w:rsidRPr="005E739E">
        <w:t xml:space="preserve">he general principles of </w:t>
      </w:r>
      <w:r>
        <w:t>Kellogg’s in terms of</w:t>
      </w:r>
      <w:r w:rsidR="005E739E" w:rsidRPr="005E739E">
        <w:t xml:space="preserve"> design</w:t>
      </w:r>
      <w:r>
        <w:t xml:space="preserve"> suggest that the company is driven with ambition to remain at the top of the game, the focus of the management is to provide the customers with the best possible options when it comes to the sector of breakfast cereals.  On the other hand, the company also considers the employees to be one of the most important stakeholders. Therefore, there is constant addition of policies and strategies for the employees </w:t>
      </w:r>
      <w:r>
        <w:lastRenderedPageBreak/>
        <w:t xml:space="preserve">so that they are motivated, and their interests align with the priorities of the company.  The company believes that the workplace should be positive in order to keep the people encourages and ready to work. </w:t>
      </w:r>
    </w:p>
    <w:p w:rsidR="00AE7D26" w:rsidRDefault="00AE7D26" w:rsidP="00094CF9">
      <w:pPr>
        <w:spacing w:line="360" w:lineRule="auto"/>
      </w:pPr>
      <w:r>
        <w:t xml:space="preserve">As </w:t>
      </w:r>
      <w:r w:rsidRPr="005E739E">
        <w:t>managerial behaviour and action</w:t>
      </w:r>
      <w:r>
        <w:t xml:space="preserve"> is dependent on both individual values as well as the prevalent culture in the company</w:t>
      </w:r>
      <w:r w:rsidRPr="005E739E">
        <w:t>,</w:t>
      </w:r>
      <w:r>
        <w:t xml:space="preserve"> Kellogg’s management and leadership is driven by an inclusive and low power distant </w:t>
      </w:r>
      <w:r w:rsidR="00094CF9">
        <w:t>culture. The</w:t>
      </w:r>
      <w:r w:rsidR="005E739E" w:rsidRPr="005E739E">
        <w:t xml:space="preserve"> structure</w:t>
      </w:r>
      <w:r w:rsidR="00C6271C">
        <w:t xml:space="preserve"> as discussed is like any other hierarchy, but the difference is in the elements of power distance. The employees of the company enjoy a low power distant culture</w:t>
      </w:r>
      <w:r w:rsidR="005E739E" w:rsidRPr="005E739E">
        <w:t>,</w:t>
      </w:r>
      <w:r w:rsidR="00C6271C">
        <w:t xml:space="preserve"> thereby allowing a free flow of communication and aid in developing a healthy relation with the </w:t>
      </w:r>
      <w:r w:rsidR="007834B5">
        <w:t>employees</w:t>
      </w:r>
      <w:r w:rsidR="001F3A8B">
        <w:t xml:space="preserve"> (</w:t>
      </w:r>
      <w:proofErr w:type="spellStart"/>
      <w:r w:rsidR="001F3A8B" w:rsidRPr="00C303E4">
        <w:t>Danielsand</w:t>
      </w:r>
      <w:proofErr w:type="spellEnd"/>
      <w:r w:rsidR="001F3A8B" w:rsidRPr="00C303E4">
        <w:t xml:space="preserve"> Greguras2014</w:t>
      </w:r>
      <w:r w:rsidR="001F3A8B">
        <w:t>)</w:t>
      </w:r>
      <w:r w:rsidR="007834B5">
        <w:t xml:space="preserve">. </w:t>
      </w:r>
    </w:p>
    <w:p w:rsidR="00CF6509" w:rsidRDefault="00CF6509" w:rsidP="00CF6509">
      <w:pPr>
        <w:pStyle w:val="Heading1"/>
      </w:pPr>
      <w:bookmarkStart w:id="4" w:name="_Toc6048262"/>
      <w:r>
        <w:t>Effect of culture on organisational performance</w:t>
      </w:r>
      <w:bookmarkEnd w:id="4"/>
    </w:p>
    <w:p w:rsidR="005E739E" w:rsidRDefault="00AE7D26" w:rsidP="00094CF9">
      <w:pPr>
        <w:spacing w:line="360" w:lineRule="auto"/>
      </w:pPr>
      <w:r>
        <w:t>Th</w:t>
      </w:r>
      <w:r w:rsidRPr="005E739E">
        <w:t>e elements that constitute effective managerial behaviour</w:t>
      </w:r>
      <w:r>
        <w:t xml:space="preserve"> in the organisation </w:t>
      </w:r>
      <w:proofErr w:type="gramStart"/>
      <w:r>
        <w:t>does</w:t>
      </w:r>
      <w:proofErr w:type="gramEnd"/>
      <w:r>
        <w:t xml:space="preserve"> not only end with monitoring and supervisory roles, rather the management of the organisation participates and supports the team at every step. The company also includes the input of the employees in taking decisions and making strategies.  As there is free flow of information </w:t>
      </w:r>
      <w:r w:rsidR="00015B80">
        <w:t xml:space="preserve">in the company due to low power distance culture, there is also transparency among the management and other </w:t>
      </w:r>
      <w:r w:rsidR="00094CF9">
        <w:t>employees (</w:t>
      </w:r>
      <w:proofErr w:type="spellStart"/>
      <w:r w:rsidR="0001164A" w:rsidRPr="00C303E4">
        <w:t>Danielsand</w:t>
      </w:r>
      <w:proofErr w:type="spellEnd"/>
      <w:r w:rsidR="0001164A" w:rsidRPr="00C303E4">
        <w:t xml:space="preserve"> Greguras2014</w:t>
      </w:r>
      <w:r w:rsidR="0001164A">
        <w:t>)</w:t>
      </w:r>
      <w:r w:rsidR="00015B80">
        <w:t xml:space="preserve">. </w:t>
      </w:r>
      <w:r w:rsidR="003D27EE">
        <w:t xml:space="preserve">Another factor that is important in the culture and structure of </w:t>
      </w:r>
      <w:r w:rsidR="00BC6A97">
        <w:t>Kellogg’s</w:t>
      </w:r>
      <w:r w:rsidR="003D27EE">
        <w:t xml:space="preserve"> is that the company believes in consistently motivating and encouraging the people in order to keep them interested in their work. The company has the culture of innovation which helps in motivation among people on the other hand there is also rewards and monetary benefits </w:t>
      </w:r>
      <w:r w:rsidR="00BC6A97">
        <w:t>and schemes which drive the motivation factor even further</w:t>
      </w:r>
      <w:r w:rsidR="003A6B28">
        <w:t>(</w:t>
      </w:r>
      <w:r w:rsidR="003A6B28" w:rsidRPr="00C303E4">
        <w:t>Anitha2016</w:t>
      </w:r>
      <w:r w:rsidR="003A6B28">
        <w:t>)</w:t>
      </w:r>
      <w:r w:rsidR="00BC6A97">
        <w:t xml:space="preserve">. </w:t>
      </w:r>
    </w:p>
    <w:p w:rsidR="005E739E" w:rsidRDefault="00E00D1C" w:rsidP="00094CF9">
      <w:pPr>
        <w:spacing w:line="360" w:lineRule="auto"/>
      </w:pPr>
      <w:r>
        <w:t>The leadership style that is prevalent in the organisation can be said to be a mixture of transformational and transactional style of leadership. A transformational leader is focused upon changes and encourages innovation and creativity in the or</w:t>
      </w:r>
      <w:r w:rsidR="00997707">
        <w:t>ganisation. A transformational leader understands that changes are important to be relevant and encourages the people to have a positive outlook towards changes</w:t>
      </w:r>
      <w:r w:rsidR="00A95116">
        <w:t xml:space="preserve"> (</w:t>
      </w:r>
      <w:proofErr w:type="spellStart"/>
      <w:r w:rsidR="00A95116" w:rsidRPr="00C303E4">
        <w:t>Odumeruand</w:t>
      </w:r>
      <w:proofErr w:type="spellEnd"/>
      <w:r w:rsidR="00A95116" w:rsidRPr="00C303E4">
        <w:t xml:space="preserve"> </w:t>
      </w:r>
      <w:proofErr w:type="spellStart"/>
      <w:r w:rsidR="00A95116" w:rsidRPr="00C303E4">
        <w:t>Ogbonna</w:t>
      </w:r>
      <w:proofErr w:type="spellEnd"/>
      <w:r w:rsidR="00A95116" w:rsidRPr="00C303E4">
        <w:t xml:space="preserve"> 2013</w:t>
      </w:r>
      <w:r w:rsidR="00A95116">
        <w:t>)</w:t>
      </w:r>
      <w:r w:rsidR="00997707">
        <w:t xml:space="preserve">. On the other hand, transactional leader is one who exchanges benefits in order to align the interest of the organisation with the interest of the people.  </w:t>
      </w:r>
      <w:r w:rsidR="00094CF9">
        <w:t>The</w:t>
      </w:r>
      <w:r w:rsidR="00997707">
        <w:t xml:space="preserve"> leaders who follow this style of leadership </w:t>
      </w:r>
      <w:proofErr w:type="gramStart"/>
      <w:r w:rsidR="00997707">
        <w:t>considers</w:t>
      </w:r>
      <w:proofErr w:type="gramEnd"/>
      <w:r w:rsidR="00997707">
        <w:t xml:space="preserve"> motivation to be an important aspect in achieving the desired result. </w:t>
      </w:r>
      <w:r w:rsidR="00100143">
        <w:t xml:space="preserve">Since the culture of the company is driven by innovation and change and the fact that the organisation has been successfully able to remain a forerunner in the industry, the </w:t>
      </w:r>
      <w:r w:rsidR="00100143">
        <w:lastRenderedPageBreak/>
        <w:t>transformational leadership style in the organisation can be concluded</w:t>
      </w:r>
      <w:r w:rsidR="00491BF6">
        <w:t xml:space="preserve"> (</w:t>
      </w:r>
      <w:proofErr w:type="spellStart"/>
      <w:r w:rsidR="00491BF6" w:rsidRPr="00C303E4">
        <w:t>Sarros</w:t>
      </w:r>
      <w:proofErr w:type="spellEnd"/>
      <w:r w:rsidR="00491BF6">
        <w:t xml:space="preserve"> et al.</w:t>
      </w:r>
      <w:r w:rsidR="00491BF6" w:rsidRPr="00C303E4">
        <w:t xml:space="preserve"> 2008</w:t>
      </w:r>
      <w:r w:rsidR="00491BF6">
        <w:t>)</w:t>
      </w:r>
      <w:r w:rsidR="00100143">
        <w:t>.Similarly, the company considers the employees to be an important stakeholder and in order to keep them engaged and retain their services, Kellogg’s have a number of reward and motivation schemes hence indicating towards the transactional style of leadership</w:t>
      </w:r>
      <w:r w:rsidR="00BC548D">
        <w:t>(</w:t>
      </w:r>
      <w:proofErr w:type="spellStart"/>
      <w:r w:rsidR="00BC548D" w:rsidRPr="00C303E4">
        <w:t>Odumeruand</w:t>
      </w:r>
      <w:proofErr w:type="spellEnd"/>
      <w:r w:rsidR="00BC548D" w:rsidRPr="00C303E4">
        <w:t xml:space="preserve"> </w:t>
      </w:r>
      <w:proofErr w:type="spellStart"/>
      <w:r w:rsidR="00BC548D" w:rsidRPr="00C303E4">
        <w:t>Ogbonna</w:t>
      </w:r>
      <w:proofErr w:type="spellEnd"/>
      <w:r w:rsidR="00BC548D" w:rsidRPr="00C303E4">
        <w:t xml:space="preserve"> 2013</w:t>
      </w:r>
      <w:r w:rsidR="00BC548D">
        <w:t>)</w:t>
      </w:r>
      <w:r w:rsidR="00100143">
        <w:t xml:space="preserve">. </w:t>
      </w:r>
      <w:r w:rsidR="001C5504">
        <w:t xml:space="preserve">During the time of change and transition these leadership style </w:t>
      </w:r>
      <w:r w:rsidR="00605867">
        <w:t>helps</w:t>
      </w:r>
      <w:r w:rsidR="001C5504">
        <w:t xml:space="preserve"> the organisation in maintaining an equilibrium, there is consistent change in the process of business as the company runs in two different business environments</w:t>
      </w:r>
      <w:r w:rsidR="0088784C">
        <w:t xml:space="preserve">: internal and external. Where the changes in the internal environment are under the control of the management of the company, the external factors are not. For example: the political condition of the company, the economic scenario of the area of operation etc. A mixture of transformational and transactional style of leadership helps the management to be ready for the changes and challenges in the external environment as well as improve the factors in the internal business </w:t>
      </w:r>
      <w:r w:rsidR="00094CF9">
        <w:t>environment (</w:t>
      </w:r>
      <w:proofErr w:type="spellStart"/>
      <w:r w:rsidR="00BC548D" w:rsidRPr="00C303E4">
        <w:t>Odumeruand</w:t>
      </w:r>
      <w:proofErr w:type="spellEnd"/>
      <w:r w:rsidR="00BC548D" w:rsidRPr="00C303E4">
        <w:t xml:space="preserve"> </w:t>
      </w:r>
      <w:proofErr w:type="spellStart"/>
      <w:r w:rsidR="00BC548D" w:rsidRPr="00C303E4">
        <w:t>Ogbonna</w:t>
      </w:r>
      <w:proofErr w:type="spellEnd"/>
      <w:r w:rsidR="00BC548D" w:rsidRPr="00C303E4">
        <w:t xml:space="preserve"> 2013</w:t>
      </w:r>
      <w:r w:rsidR="00BC548D">
        <w:t>)</w:t>
      </w:r>
      <w:r w:rsidR="0088784C">
        <w:t xml:space="preserve">. </w:t>
      </w:r>
    </w:p>
    <w:p w:rsidR="00850800" w:rsidRPr="00094CF9" w:rsidRDefault="00850800" w:rsidP="00094CF9">
      <w:pPr>
        <w:spacing w:line="360" w:lineRule="auto"/>
        <w:rPr>
          <w:b/>
          <w:bCs/>
          <w:sz w:val="32"/>
          <w:szCs w:val="28"/>
        </w:rPr>
      </w:pPr>
      <w:r w:rsidRPr="00094CF9">
        <w:rPr>
          <w:b/>
          <w:bCs/>
          <w:sz w:val="32"/>
          <w:szCs w:val="28"/>
        </w:rPr>
        <w:t>Conclusion</w:t>
      </w:r>
    </w:p>
    <w:p w:rsidR="0088784C" w:rsidRDefault="00137236" w:rsidP="00094CF9">
      <w:pPr>
        <w:spacing w:line="360" w:lineRule="auto"/>
      </w:pPr>
      <w:r>
        <w:t xml:space="preserve">It can be concluded that Kellogg’s maintain a value-based organisational culture that is diverse inclusive and has a low power distance. The company believes in motivation in order to improve the performance of the employees and innovation to remain relevant in the industry. Kellogg’s is an organisation that follows transformational and transactional leadership to remain true to the culture of the company. </w:t>
      </w:r>
    </w:p>
    <w:p w:rsidR="005E739E" w:rsidRDefault="005E739E" w:rsidP="00094CF9">
      <w:pPr>
        <w:spacing w:line="360" w:lineRule="auto"/>
      </w:pPr>
    </w:p>
    <w:p w:rsidR="00891098" w:rsidRPr="00544C31" w:rsidRDefault="00891098" w:rsidP="00CF6509">
      <w:pPr>
        <w:pStyle w:val="Heading1"/>
      </w:pPr>
      <w:r>
        <w:br w:type="page"/>
      </w:r>
      <w:bookmarkStart w:id="5" w:name="_Toc6048263"/>
      <w:r w:rsidR="00544C31" w:rsidRPr="00544C31">
        <w:lastRenderedPageBreak/>
        <w:t>Reference list:</w:t>
      </w:r>
      <w:bookmarkEnd w:id="5"/>
      <w:r w:rsidR="00544C31" w:rsidRPr="00544C31">
        <w:t xml:space="preserve"> </w:t>
      </w:r>
    </w:p>
    <w:p w:rsidR="00544C31" w:rsidRDefault="00544C31" w:rsidP="00094CF9">
      <w:pPr>
        <w:spacing w:line="360" w:lineRule="auto"/>
      </w:pPr>
      <w:bookmarkStart w:id="6" w:name="_Hlk5278110"/>
      <w:proofErr w:type="spellStart"/>
      <w:r w:rsidRPr="00C303E4">
        <w:t>Anitha</w:t>
      </w:r>
      <w:proofErr w:type="spellEnd"/>
      <w:r w:rsidRPr="00C303E4">
        <w:t>, J., 2016</w:t>
      </w:r>
      <w:bookmarkEnd w:id="6"/>
      <w:r w:rsidRPr="00C303E4">
        <w:t xml:space="preserve">. </w:t>
      </w:r>
      <w:proofErr w:type="gramStart"/>
      <w:r w:rsidRPr="00C303E4">
        <w:t>Role of Organisational Culture and Employee Commitment in Employee Retention.</w:t>
      </w:r>
      <w:proofErr w:type="gramEnd"/>
      <w:r w:rsidRPr="00C303E4">
        <w:t> </w:t>
      </w:r>
      <w:proofErr w:type="gramStart"/>
      <w:r w:rsidRPr="00C303E4">
        <w:rPr>
          <w:i/>
          <w:iCs/>
        </w:rPr>
        <w:t>ASBM Journal of Management</w:t>
      </w:r>
      <w:r w:rsidRPr="00C303E4">
        <w:t>, </w:t>
      </w:r>
      <w:r w:rsidRPr="00C303E4">
        <w:rPr>
          <w:i/>
          <w:iCs/>
        </w:rPr>
        <w:t>9</w:t>
      </w:r>
      <w:r w:rsidRPr="00C303E4">
        <w:t>(1).</w:t>
      </w:r>
      <w:proofErr w:type="gramEnd"/>
    </w:p>
    <w:p w:rsidR="00544C31" w:rsidRDefault="00544C31" w:rsidP="00094CF9">
      <w:pPr>
        <w:spacing w:line="360" w:lineRule="auto"/>
      </w:pPr>
      <w:bookmarkStart w:id="7" w:name="_Hlk5277984"/>
      <w:r w:rsidRPr="00C303E4">
        <w:t xml:space="preserve">Daniels, M.A. and </w:t>
      </w:r>
      <w:proofErr w:type="spellStart"/>
      <w:r w:rsidRPr="00C303E4">
        <w:t>Greguras</w:t>
      </w:r>
      <w:proofErr w:type="spellEnd"/>
      <w:r w:rsidRPr="00C303E4">
        <w:t>, G.J., 2014</w:t>
      </w:r>
      <w:bookmarkEnd w:id="7"/>
      <w:r w:rsidRPr="00C303E4">
        <w:t xml:space="preserve">. </w:t>
      </w:r>
      <w:proofErr w:type="gramStart"/>
      <w:r w:rsidRPr="00C303E4">
        <w:t>Exploring the nature of power distance: Implications for micro-and macro-level theories, processes, and outcomes.</w:t>
      </w:r>
      <w:proofErr w:type="gramEnd"/>
      <w:r w:rsidRPr="00C303E4">
        <w:t> </w:t>
      </w:r>
      <w:proofErr w:type="gramStart"/>
      <w:r w:rsidRPr="00C303E4">
        <w:rPr>
          <w:i/>
          <w:iCs/>
        </w:rPr>
        <w:t>Journal of Management</w:t>
      </w:r>
      <w:r w:rsidRPr="00C303E4">
        <w:t>, </w:t>
      </w:r>
      <w:r w:rsidRPr="00C303E4">
        <w:rPr>
          <w:i/>
          <w:iCs/>
        </w:rPr>
        <w:t>40</w:t>
      </w:r>
      <w:r w:rsidRPr="00C303E4">
        <w:t>(5), pp.1202-1229.</w:t>
      </w:r>
      <w:proofErr w:type="gramEnd"/>
    </w:p>
    <w:p w:rsidR="00544C31" w:rsidRDefault="00544C31" w:rsidP="00094CF9">
      <w:pPr>
        <w:spacing w:line="360" w:lineRule="auto"/>
      </w:pPr>
      <w:bookmarkStart w:id="8" w:name="_Hlk5277504"/>
      <w:r w:rsidRPr="00C303E4">
        <w:t>Fu</w:t>
      </w:r>
      <w:bookmarkEnd w:id="8"/>
      <w:r w:rsidRPr="00C303E4">
        <w:t xml:space="preserve">, S.L., Chou, S.Y., Chen, C.K. and Wang, C.W., 2015. </w:t>
      </w:r>
      <w:proofErr w:type="gramStart"/>
      <w:r w:rsidRPr="00C303E4">
        <w:t>Assessment and cultivation of total quality management organisational culture–an empirical investigation.</w:t>
      </w:r>
      <w:proofErr w:type="gramEnd"/>
      <w:r w:rsidRPr="00C303E4">
        <w:t> </w:t>
      </w:r>
      <w:proofErr w:type="gramStart"/>
      <w:r w:rsidRPr="00C303E4">
        <w:rPr>
          <w:i/>
          <w:iCs/>
        </w:rPr>
        <w:t>Total Quality Management &amp; Business Excellence</w:t>
      </w:r>
      <w:r w:rsidRPr="00C303E4">
        <w:t>, </w:t>
      </w:r>
      <w:r w:rsidRPr="00C303E4">
        <w:rPr>
          <w:i/>
          <w:iCs/>
        </w:rPr>
        <w:t>26</w:t>
      </w:r>
      <w:r w:rsidRPr="00C303E4">
        <w:t>(1-2), pp.123-139.</w:t>
      </w:r>
      <w:proofErr w:type="gramEnd"/>
    </w:p>
    <w:p w:rsidR="00544C31" w:rsidRDefault="00544C31" w:rsidP="00094CF9">
      <w:pPr>
        <w:spacing w:line="360" w:lineRule="auto"/>
      </w:pPr>
      <w:bookmarkStart w:id="9" w:name="_Hlk5277774"/>
      <w:proofErr w:type="spellStart"/>
      <w:r w:rsidRPr="00C303E4">
        <w:t>Ganta</w:t>
      </w:r>
      <w:proofErr w:type="spellEnd"/>
      <w:r w:rsidRPr="00C303E4">
        <w:t>, V.C., 2014</w:t>
      </w:r>
      <w:bookmarkEnd w:id="9"/>
      <w:r w:rsidRPr="00C303E4">
        <w:t xml:space="preserve">. </w:t>
      </w:r>
      <w:proofErr w:type="gramStart"/>
      <w:r w:rsidRPr="00C303E4">
        <w:t>Motivation in the workplace to improve the employee performance.</w:t>
      </w:r>
      <w:proofErr w:type="gramEnd"/>
      <w:r w:rsidRPr="00C303E4">
        <w:t> </w:t>
      </w:r>
      <w:proofErr w:type="gramStart"/>
      <w:r w:rsidRPr="00C303E4">
        <w:rPr>
          <w:i/>
          <w:iCs/>
        </w:rPr>
        <w:t>International Journal of Engineering Technology, Management and Applied Sciences</w:t>
      </w:r>
      <w:r w:rsidRPr="00C303E4">
        <w:t>, </w:t>
      </w:r>
      <w:r w:rsidRPr="00C303E4">
        <w:rPr>
          <w:i/>
          <w:iCs/>
        </w:rPr>
        <w:t>2</w:t>
      </w:r>
      <w:r w:rsidRPr="00C303E4">
        <w:t>(6), pp.221-230.</w:t>
      </w:r>
      <w:proofErr w:type="gramEnd"/>
    </w:p>
    <w:p w:rsidR="00544C31" w:rsidRDefault="00544C31" w:rsidP="00094CF9">
      <w:pPr>
        <w:spacing w:line="360" w:lineRule="auto"/>
        <w:rPr>
          <w:shd w:val="clear" w:color="auto" w:fill="FFFFFF"/>
        </w:rPr>
      </w:pPr>
      <w:bookmarkStart w:id="10" w:name="_Hlk5277446"/>
      <w:proofErr w:type="spellStart"/>
      <w:proofErr w:type="gramStart"/>
      <w:r>
        <w:rPr>
          <w:shd w:val="clear" w:color="auto" w:fill="FFFFFF"/>
        </w:rPr>
        <w:t>Muls</w:t>
      </w:r>
      <w:bookmarkEnd w:id="10"/>
      <w:proofErr w:type="spellEnd"/>
      <w:r>
        <w:rPr>
          <w:shd w:val="clear" w:color="auto" w:fill="FFFFFF"/>
        </w:rPr>
        <w:t xml:space="preserve">, A., Dougherty, L., Doyle, N., Shaw, C., </w:t>
      </w:r>
      <w:proofErr w:type="spellStart"/>
      <w:r>
        <w:rPr>
          <w:shd w:val="clear" w:color="auto" w:fill="FFFFFF"/>
        </w:rPr>
        <w:t>Soanes</w:t>
      </w:r>
      <w:proofErr w:type="spellEnd"/>
      <w:r>
        <w:rPr>
          <w:shd w:val="clear" w:color="auto" w:fill="FFFFFF"/>
        </w:rPr>
        <w:t>, L. and Stevens, A.M., 2015.</w:t>
      </w:r>
      <w:proofErr w:type="gramEnd"/>
      <w:r>
        <w:rPr>
          <w:shd w:val="clear" w:color="auto" w:fill="FFFFFF"/>
        </w:rPr>
        <w:t xml:space="preserve"> Influencing organisational culture: a leadership challenge. </w:t>
      </w:r>
      <w:proofErr w:type="gramStart"/>
      <w:r>
        <w:rPr>
          <w:i/>
          <w:iCs/>
          <w:shd w:val="clear" w:color="auto" w:fill="FFFFFF"/>
        </w:rPr>
        <w:t>British Journal of Nursing</w:t>
      </w:r>
      <w:r>
        <w:rPr>
          <w:shd w:val="clear" w:color="auto" w:fill="FFFFFF"/>
        </w:rPr>
        <w:t>, </w:t>
      </w:r>
      <w:r>
        <w:rPr>
          <w:i/>
          <w:iCs/>
          <w:shd w:val="clear" w:color="auto" w:fill="FFFFFF"/>
        </w:rPr>
        <w:t>24</w:t>
      </w:r>
      <w:r>
        <w:rPr>
          <w:shd w:val="clear" w:color="auto" w:fill="FFFFFF"/>
        </w:rPr>
        <w:t>(12), pp.633-638.</w:t>
      </w:r>
      <w:proofErr w:type="gramEnd"/>
    </w:p>
    <w:p w:rsidR="00544C31" w:rsidRDefault="00544C31" w:rsidP="00094CF9">
      <w:pPr>
        <w:spacing w:line="360" w:lineRule="auto"/>
      </w:pPr>
      <w:bookmarkStart w:id="11" w:name="_Hlk5277562"/>
      <w:proofErr w:type="spellStart"/>
      <w:r w:rsidRPr="00C303E4">
        <w:t>Odumeru</w:t>
      </w:r>
      <w:proofErr w:type="spellEnd"/>
      <w:r w:rsidRPr="00C303E4">
        <w:t xml:space="preserve">, J.A. and </w:t>
      </w:r>
      <w:proofErr w:type="spellStart"/>
      <w:r w:rsidRPr="00C303E4">
        <w:t>Ogbonna</w:t>
      </w:r>
      <w:proofErr w:type="spellEnd"/>
      <w:r w:rsidRPr="00C303E4">
        <w:t>, I.G., 2013</w:t>
      </w:r>
      <w:bookmarkEnd w:id="11"/>
      <w:r w:rsidRPr="00C303E4">
        <w:t>. Transformational vs. transactional leadership theories: Evidence in literature. </w:t>
      </w:r>
      <w:proofErr w:type="gramStart"/>
      <w:r w:rsidRPr="00C303E4">
        <w:rPr>
          <w:i/>
          <w:iCs/>
        </w:rPr>
        <w:t>International Review of Management and Business Research</w:t>
      </w:r>
      <w:r w:rsidRPr="00C303E4">
        <w:t>, </w:t>
      </w:r>
      <w:r w:rsidRPr="00C303E4">
        <w:rPr>
          <w:i/>
          <w:iCs/>
        </w:rPr>
        <w:t>2</w:t>
      </w:r>
      <w:r w:rsidRPr="00C303E4">
        <w:t>(2), p.355.</w:t>
      </w:r>
      <w:proofErr w:type="gramEnd"/>
    </w:p>
    <w:p w:rsidR="00544C31" w:rsidRDefault="00544C31" w:rsidP="00094CF9">
      <w:pPr>
        <w:spacing w:line="360" w:lineRule="auto"/>
      </w:pPr>
      <w:bookmarkStart w:id="12" w:name="_Hlk5277667"/>
      <w:proofErr w:type="spellStart"/>
      <w:r w:rsidRPr="00C303E4">
        <w:t>Sarros</w:t>
      </w:r>
      <w:proofErr w:type="spellEnd"/>
      <w:r w:rsidRPr="00C303E4">
        <w:t xml:space="preserve">, J.C., Cooper, B.K. and </w:t>
      </w:r>
      <w:proofErr w:type="spellStart"/>
      <w:r w:rsidRPr="00C303E4">
        <w:t>Santora</w:t>
      </w:r>
      <w:proofErr w:type="spellEnd"/>
      <w:r w:rsidRPr="00C303E4">
        <w:t>, J.C., 2008</w:t>
      </w:r>
      <w:bookmarkEnd w:id="12"/>
      <w:r w:rsidRPr="00C303E4">
        <w:t xml:space="preserve">. </w:t>
      </w:r>
      <w:proofErr w:type="gramStart"/>
      <w:r w:rsidRPr="00C303E4">
        <w:t>Building a climate for innovation through transformational leadership and organizational culture.</w:t>
      </w:r>
      <w:proofErr w:type="gramEnd"/>
      <w:r w:rsidRPr="00C303E4">
        <w:t> </w:t>
      </w:r>
      <w:proofErr w:type="gramStart"/>
      <w:r w:rsidRPr="00C303E4">
        <w:rPr>
          <w:i/>
          <w:iCs/>
        </w:rPr>
        <w:t>Journal of Leadership &amp; Organizational Studies</w:t>
      </w:r>
      <w:r w:rsidRPr="00C303E4">
        <w:t>, </w:t>
      </w:r>
      <w:r w:rsidRPr="00C303E4">
        <w:rPr>
          <w:i/>
          <w:iCs/>
        </w:rPr>
        <w:t>15</w:t>
      </w:r>
      <w:r w:rsidRPr="00C303E4">
        <w:t>(2), pp.145-158.</w:t>
      </w:r>
      <w:proofErr w:type="gramEnd"/>
    </w:p>
    <w:p w:rsidR="00544C31" w:rsidRDefault="00544C31" w:rsidP="00094CF9">
      <w:pPr>
        <w:spacing w:line="360" w:lineRule="auto"/>
      </w:pPr>
      <w:bookmarkStart w:id="13" w:name="_Hlk5277910"/>
      <w:proofErr w:type="spellStart"/>
      <w:r w:rsidRPr="00C303E4">
        <w:t>Waring</w:t>
      </w:r>
      <w:proofErr w:type="spellEnd"/>
      <w:r w:rsidRPr="00C303E4">
        <w:t>, S.P., 2016</w:t>
      </w:r>
      <w:bookmarkEnd w:id="13"/>
      <w:r w:rsidRPr="00C303E4">
        <w:t>. </w:t>
      </w:r>
      <w:proofErr w:type="spellStart"/>
      <w:r w:rsidRPr="00C303E4">
        <w:rPr>
          <w:i/>
          <w:iCs/>
        </w:rPr>
        <w:t>Taylorism</w:t>
      </w:r>
      <w:proofErr w:type="spellEnd"/>
      <w:r w:rsidRPr="00C303E4">
        <w:rPr>
          <w:i/>
          <w:iCs/>
        </w:rPr>
        <w:t xml:space="preserve"> transformed: Scientific management theory since 1945</w:t>
      </w:r>
      <w:r w:rsidRPr="00C303E4">
        <w:t xml:space="preserve">. </w:t>
      </w:r>
      <w:proofErr w:type="gramStart"/>
      <w:r w:rsidRPr="00C303E4">
        <w:t>UNC Press Books.</w:t>
      </w:r>
      <w:proofErr w:type="gramEnd"/>
    </w:p>
    <w:p w:rsidR="00544C31" w:rsidRDefault="00544C31" w:rsidP="00094CF9">
      <w:pPr>
        <w:spacing w:after="200" w:line="360" w:lineRule="auto"/>
        <w:jc w:val="left"/>
      </w:pPr>
    </w:p>
    <w:sectPr w:rsidR="00544C31" w:rsidSect="004056DD">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457" w:rsidRDefault="00137457" w:rsidP="0012147A">
      <w:pPr>
        <w:spacing w:after="0" w:line="240" w:lineRule="auto"/>
      </w:pPr>
      <w:r>
        <w:separator/>
      </w:r>
    </w:p>
  </w:endnote>
  <w:endnote w:type="continuationSeparator" w:id="0">
    <w:p w:rsidR="00137457" w:rsidRDefault="00137457" w:rsidP="00121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EDE" w:rsidRDefault="00F42E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6110855"/>
      <w:docPartObj>
        <w:docPartGallery w:val="Page Numbers (Bottom of Page)"/>
        <w:docPartUnique/>
      </w:docPartObj>
    </w:sdtPr>
    <w:sdtEndPr>
      <w:rPr>
        <w:noProof/>
      </w:rPr>
    </w:sdtEndPr>
    <w:sdtContent>
      <w:p w:rsidR="0068432B" w:rsidRDefault="0068432B">
        <w:pPr>
          <w:pStyle w:val="Footer"/>
          <w:jc w:val="right"/>
        </w:pPr>
        <w:r>
          <w:fldChar w:fldCharType="begin"/>
        </w:r>
        <w:r>
          <w:instrText xml:space="preserve"> PAGE   \* MERGEFORMAT </w:instrText>
        </w:r>
        <w:r>
          <w:fldChar w:fldCharType="separate"/>
        </w:r>
        <w:r w:rsidR="00F42EDE">
          <w:rPr>
            <w:noProof/>
          </w:rPr>
          <w:t>1</w:t>
        </w:r>
        <w:r>
          <w:rPr>
            <w:noProof/>
          </w:rPr>
          <w:fldChar w:fldCharType="end"/>
        </w:r>
      </w:p>
    </w:sdtContent>
  </w:sdt>
  <w:p w:rsidR="0068432B" w:rsidRDefault="006843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EDE" w:rsidRDefault="00F42E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457" w:rsidRDefault="00137457" w:rsidP="0012147A">
      <w:pPr>
        <w:spacing w:after="0" w:line="240" w:lineRule="auto"/>
      </w:pPr>
      <w:r>
        <w:separator/>
      </w:r>
    </w:p>
  </w:footnote>
  <w:footnote w:type="continuationSeparator" w:id="0">
    <w:p w:rsidR="00137457" w:rsidRDefault="00137457" w:rsidP="001214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EDE" w:rsidRDefault="00F42E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381" w:rsidRDefault="001D7381">
    <w:pPr>
      <w:pStyle w:val="Header"/>
    </w:pPr>
    <w:bookmarkStart w:id="14" w:name="_GoBack"/>
    <w:bookmarkEnd w:id="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EDE" w:rsidRDefault="00F42E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2136"/>
    <w:multiLevelType w:val="hybridMultilevel"/>
    <w:tmpl w:val="8B9E8D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8DB5E84"/>
    <w:multiLevelType w:val="hybridMultilevel"/>
    <w:tmpl w:val="65F292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AB609F6"/>
    <w:multiLevelType w:val="hybridMultilevel"/>
    <w:tmpl w:val="B0A65E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2BAA63D6"/>
    <w:multiLevelType w:val="hybridMultilevel"/>
    <w:tmpl w:val="CE60AFA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2F06392F"/>
    <w:multiLevelType w:val="hybridMultilevel"/>
    <w:tmpl w:val="10DE7D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433B02FC"/>
    <w:multiLevelType w:val="hybridMultilevel"/>
    <w:tmpl w:val="33C431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72B7194C"/>
    <w:multiLevelType w:val="hybridMultilevel"/>
    <w:tmpl w:val="82BC09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2"/>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12147A"/>
    <w:rsid w:val="00010985"/>
    <w:rsid w:val="0001164A"/>
    <w:rsid w:val="00015B80"/>
    <w:rsid w:val="00026FC5"/>
    <w:rsid w:val="00037AD7"/>
    <w:rsid w:val="00037F73"/>
    <w:rsid w:val="00044648"/>
    <w:rsid w:val="0005312C"/>
    <w:rsid w:val="000649BE"/>
    <w:rsid w:val="000676E4"/>
    <w:rsid w:val="00070BC4"/>
    <w:rsid w:val="000778BA"/>
    <w:rsid w:val="000863FC"/>
    <w:rsid w:val="0008712C"/>
    <w:rsid w:val="000910F3"/>
    <w:rsid w:val="00093DCA"/>
    <w:rsid w:val="00094CF9"/>
    <w:rsid w:val="00097EB3"/>
    <w:rsid w:val="000A7270"/>
    <w:rsid w:val="000A770F"/>
    <w:rsid w:val="000A7AA2"/>
    <w:rsid w:val="000B5558"/>
    <w:rsid w:val="000C05E7"/>
    <w:rsid w:val="000C54EA"/>
    <w:rsid w:val="000C5E8C"/>
    <w:rsid w:val="000D13DA"/>
    <w:rsid w:val="000D7985"/>
    <w:rsid w:val="000E2A8D"/>
    <w:rsid w:val="000F55E1"/>
    <w:rsid w:val="000F70A2"/>
    <w:rsid w:val="000F7937"/>
    <w:rsid w:val="00100143"/>
    <w:rsid w:val="00107F08"/>
    <w:rsid w:val="00113461"/>
    <w:rsid w:val="0012147A"/>
    <w:rsid w:val="0012749A"/>
    <w:rsid w:val="00134B20"/>
    <w:rsid w:val="00137236"/>
    <w:rsid w:val="00137457"/>
    <w:rsid w:val="00140185"/>
    <w:rsid w:val="001514BB"/>
    <w:rsid w:val="0016300B"/>
    <w:rsid w:val="0017025E"/>
    <w:rsid w:val="00175BFF"/>
    <w:rsid w:val="00175D91"/>
    <w:rsid w:val="00191210"/>
    <w:rsid w:val="001973D1"/>
    <w:rsid w:val="00197461"/>
    <w:rsid w:val="001A671F"/>
    <w:rsid w:val="001B6406"/>
    <w:rsid w:val="001C31EC"/>
    <w:rsid w:val="001C5504"/>
    <w:rsid w:val="001C6F29"/>
    <w:rsid w:val="001C754D"/>
    <w:rsid w:val="001D0ECA"/>
    <w:rsid w:val="001D7381"/>
    <w:rsid w:val="001E19F1"/>
    <w:rsid w:val="001F33F4"/>
    <w:rsid w:val="001F3A8B"/>
    <w:rsid w:val="001F4664"/>
    <w:rsid w:val="001F4702"/>
    <w:rsid w:val="00201C54"/>
    <w:rsid w:val="0021099D"/>
    <w:rsid w:val="00220A4B"/>
    <w:rsid w:val="002225B7"/>
    <w:rsid w:val="0023611B"/>
    <w:rsid w:val="0023615E"/>
    <w:rsid w:val="00247D79"/>
    <w:rsid w:val="00250910"/>
    <w:rsid w:val="00266B71"/>
    <w:rsid w:val="002733FE"/>
    <w:rsid w:val="00293568"/>
    <w:rsid w:val="002B3641"/>
    <w:rsid w:val="002B5046"/>
    <w:rsid w:val="002C69C7"/>
    <w:rsid w:val="002F0DA3"/>
    <w:rsid w:val="002F3CBE"/>
    <w:rsid w:val="003111B4"/>
    <w:rsid w:val="003116F6"/>
    <w:rsid w:val="0032135B"/>
    <w:rsid w:val="003237E4"/>
    <w:rsid w:val="00351201"/>
    <w:rsid w:val="00382219"/>
    <w:rsid w:val="00387C2F"/>
    <w:rsid w:val="003A095B"/>
    <w:rsid w:val="003A6B28"/>
    <w:rsid w:val="003B0B84"/>
    <w:rsid w:val="003C0DBF"/>
    <w:rsid w:val="003C7A6F"/>
    <w:rsid w:val="003D27EE"/>
    <w:rsid w:val="003D41C9"/>
    <w:rsid w:val="003E2485"/>
    <w:rsid w:val="003E7FE6"/>
    <w:rsid w:val="00403504"/>
    <w:rsid w:val="004056DD"/>
    <w:rsid w:val="004162F3"/>
    <w:rsid w:val="004272DD"/>
    <w:rsid w:val="004334D4"/>
    <w:rsid w:val="00443596"/>
    <w:rsid w:val="00445541"/>
    <w:rsid w:val="00451B85"/>
    <w:rsid w:val="00466377"/>
    <w:rsid w:val="0047583D"/>
    <w:rsid w:val="00477875"/>
    <w:rsid w:val="00487AC7"/>
    <w:rsid w:val="00491BF6"/>
    <w:rsid w:val="004972C7"/>
    <w:rsid w:val="004B355F"/>
    <w:rsid w:val="004B3E48"/>
    <w:rsid w:val="004C350F"/>
    <w:rsid w:val="004C6AFA"/>
    <w:rsid w:val="004F7B92"/>
    <w:rsid w:val="00500EB4"/>
    <w:rsid w:val="00503700"/>
    <w:rsid w:val="005073E5"/>
    <w:rsid w:val="005129C3"/>
    <w:rsid w:val="00537937"/>
    <w:rsid w:val="00541C55"/>
    <w:rsid w:val="00544231"/>
    <w:rsid w:val="00544613"/>
    <w:rsid w:val="00544C31"/>
    <w:rsid w:val="00555411"/>
    <w:rsid w:val="005604EE"/>
    <w:rsid w:val="00563B5E"/>
    <w:rsid w:val="005718FD"/>
    <w:rsid w:val="00571BE2"/>
    <w:rsid w:val="00577EE1"/>
    <w:rsid w:val="00580776"/>
    <w:rsid w:val="00585177"/>
    <w:rsid w:val="005877A7"/>
    <w:rsid w:val="0059281C"/>
    <w:rsid w:val="005A7481"/>
    <w:rsid w:val="005B1FBA"/>
    <w:rsid w:val="005B5770"/>
    <w:rsid w:val="005C6DF2"/>
    <w:rsid w:val="005D2348"/>
    <w:rsid w:val="005E3EA2"/>
    <w:rsid w:val="005E3FBA"/>
    <w:rsid w:val="005E739E"/>
    <w:rsid w:val="005F0791"/>
    <w:rsid w:val="00605867"/>
    <w:rsid w:val="006059D7"/>
    <w:rsid w:val="0060755E"/>
    <w:rsid w:val="006175CC"/>
    <w:rsid w:val="00635D74"/>
    <w:rsid w:val="006450E1"/>
    <w:rsid w:val="00651938"/>
    <w:rsid w:val="00663DBE"/>
    <w:rsid w:val="00674535"/>
    <w:rsid w:val="0068432B"/>
    <w:rsid w:val="006866FD"/>
    <w:rsid w:val="0069766F"/>
    <w:rsid w:val="006B418F"/>
    <w:rsid w:val="006B53ED"/>
    <w:rsid w:val="006C38D8"/>
    <w:rsid w:val="006C61DD"/>
    <w:rsid w:val="006E29E1"/>
    <w:rsid w:val="006E3CC0"/>
    <w:rsid w:val="006F28EC"/>
    <w:rsid w:val="006F31C6"/>
    <w:rsid w:val="00716480"/>
    <w:rsid w:val="00753479"/>
    <w:rsid w:val="007577F0"/>
    <w:rsid w:val="00757C74"/>
    <w:rsid w:val="00761A50"/>
    <w:rsid w:val="00777C5F"/>
    <w:rsid w:val="007834B5"/>
    <w:rsid w:val="00785808"/>
    <w:rsid w:val="00785F85"/>
    <w:rsid w:val="007868B8"/>
    <w:rsid w:val="007B01B7"/>
    <w:rsid w:val="007B091A"/>
    <w:rsid w:val="007C211A"/>
    <w:rsid w:val="007C3C41"/>
    <w:rsid w:val="007E65C6"/>
    <w:rsid w:val="007F6D71"/>
    <w:rsid w:val="007F7A25"/>
    <w:rsid w:val="008048A3"/>
    <w:rsid w:val="00811B12"/>
    <w:rsid w:val="0081617C"/>
    <w:rsid w:val="00816576"/>
    <w:rsid w:val="008172CD"/>
    <w:rsid w:val="00817C99"/>
    <w:rsid w:val="00832DF0"/>
    <w:rsid w:val="00850800"/>
    <w:rsid w:val="00865ECF"/>
    <w:rsid w:val="0087176A"/>
    <w:rsid w:val="008728BD"/>
    <w:rsid w:val="00874297"/>
    <w:rsid w:val="00877821"/>
    <w:rsid w:val="00885C91"/>
    <w:rsid w:val="0088784C"/>
    <w:rsid w:val="00887C89"/>
    <w:rsid w:val="00890404"/>
    <w:rsid w:val="00891098"/>
    <w:rsid w:val="008A0F8B"/>
    <w:rsid w:val="008B0B40"/>
    <w:rsid w:val="008C1810"/>
    <w:rsid w:val="008C2D7A"/>
    <w:rsid w:val="008C5737"/>
    <w:rsid w:val="008C5D95"/>
    <w:rsid w:val="008E090C"/>
    <w:rsid w:val="008E0B06"/>
    <w:rsid w:val="008E288B"/>
    <w:rsid w:val="008E6D7D"/>
    <w:rsid w:val="008F18FB"/>
    <w:rsid w:val="008F6290"/>
    <w:rsid w:val="009001D4"/>
    <w:rsid w:val="00904D80"/>
    <w:rsid w:val="00907780"/>
    <w:rsid w:val="0092390C"/>
    <w:rsid w:val="0094620F"/>
    <w:rsid w:val="00947A4D"/>
    <w:rsid w:val="00953E34"/>
    <w:rsid w:val="00964BFB"/>
    <w:rsid w:val="00992DE5"/>
    <w:rsid w:val="00993C43"/>
    <w:rsid w:val="0099575E"/>
    <w:rsid w:val="00997707"/>
    <w:rsid w:val="009A0529"/>
    <w:rsid w:val="009A1421"/>
    <w:rsid w:val="009D3C5C"/>
    <w:rsid w:val="009D748F"/>
    <w:rsid w:val="00A121AC"/>
    <w:rsid w:val="00A27D28"/>
    <w:rsid w:val="00A46301"/>
    <w:rsid w:val="00A464DB"/>
    <w:rsid w:val="00A5108B"/>
    <w:rsid w:val="00A6655B"/>
    <w:rsid w:val="00A703E9"/>
    <w:rsid w:val="00A945F2"/>
    <w:rsid w:val="00A95116"/>
    <w:rsid w:val="00AA0C0F"/>
    <w:rsid w:val="00AA2908"/>
    <w:rsid w:val="00AA3BCE"/>
    <w:rsid w:val="00AC30FD"/>
    <w:rsid w:val="00AE5F1D"/>
    <w:rsid w:val="00AE7D26"/>
    <w:rsid w:val="00AF38DC"/>
    <w:rsid w:val="00B0394D"/>
    <w:rsid w:val="00B12ED3"/>
    <w:rsid w:val="00B21F94"/>
    <w:rsid w:val="00B24149"/>
    <w:rsid w:val="00B26992"/>
    <w:rsid w:val="00B30FEB"/>
    <w:rsid w:val="00B3450B"/>
    <w:rsid w:val="00B3467B"/>
    <w:rsid w:val="00B441AC"/>
    <w:rsid w:val="00B44F52"/>
    <w:rsid w:val="00B819AD"/>
    <w:rsid w:val="00BB558C"/>
    <w:rsid w:val="00BB5EF4"/>
    <w:rsid w:val="00BB73A5"/>
    <w:rsid w:val="00BC113B"/>
    <w:rsid w:val="00BC4D57"/>
    <w:rsid w:val="00BC548D"/>
    <w:rsid w:val="00BC6A97"/>
    <w:rsid w:val="00BC7AAB"/>
    <w:rsid w:val="00BE1EA6"/>
    <w:rsid w:val="00BF14DB"/>
    <w:rsid w:val="00BF6740"/>
    <w:rsid w:val="00C03883"/>
    <w:rsid w:val="00C07E52"/>
    <w:rsid w:val="00C07F78"/>
    <w:rsid w:val="00C141EA"/>
    <w:rsid w:val="00C165B9"/>
    <w:rsid w:val="00C36BC8"/>
    <w:rsid w:val="00C478D6"/>
    <w:rsid w:val="00C566A2"/>
    <w:rsid w:val="00C56E2A"/>
    <w:rsid w:val="00C6271C"/>
    <w:rsid w:val="00C6672D"/>
    <w:rsid w:val="00C6789D"/>
    <w:rsid w:val="00C742B2"/>
    <w:rsid w:val="00C75CA3"/>
    <w:rsid w:val="00C8158A"/>
    <w:rsid w:val="00C8350B"/>
    <w:rsid w:val="00C86ADF"/>
    <w:rsid w:val="00C97DE9"/>
    <w:rsid w:val="00CA43A1"/>
    <w:rsid w:val="00CA472F"/>
    <w:rsid w:val="00CA6391"/>
    <w:rsid w:val="00CB0834"/>
    <w:rsid w:val="00CC0BC5"/>
    <w:rsid w:val="00CC18B2"/>
    <w:rsid w:val="00CD0FFD"/>
    <w:rsid w:val="00CD3215"/>
    <w:rsid w:val="00CD361A"/>
    <w:rsid w:val="00CF6509"/>
    <w:rsid w:val="00CF7094"/>
    <w:rsid w:val="00D03F07"/>
    <w:rsid w:val="00D0715F"/>
    <w:rsid w:val="00D130D8"/>
    <w:rsid w:val="00D133B5"/>
    <w:rsid w:val="00D213DD"/>
    <w:rsid w:val="00D23A00"/>
    <w:rsid w:val="00D2466D"/>
    <w:rsid w:val="00D25425"/>
    <w:rsid w:val="00D32941"/>
    <w:rsid w:val="00D42DC7"/>
    <w:rsid w:val="00D46DAA"/>
    <w:rsid w:val="00D713F9"/>
    <w:rsid w:val="00D716A6"/>
    <w:rsid w:val="00D72C9B"/>
    <w:rsid w:val="00D839CA"/>
    <w:rsid w:val="00DA58A3"/>
    <w:rsid w:val="00DB681D"/>
    <w:rsid w:val="00DC1CFD"/>
    <w:rsid w:val="00DC683A"/>
    <w:rsid w:val="00DE3927"/>
    <w:rsid w:val="00DE5D72"/>
    <w:rsid w:val="00DF0607"/>
    <w:rsid w:val="00DF6725"/>
    <w:rsid w:val="00E00D1C"/>
    <w:rsid w:val="00E02F1E"/>
    <w:rsid w:val="00E04756"/>
    <w:rsid w:val="00E07B57"/>
    <w:rsid w:val="00E21A1A"/>
    <w:rsid w:val="00E24343"/>
    <w:rsid w:val="00E27087"/>
    <w:rsid w:val="00E33CC3"/>
    <w:rsid w:val="00E47A31"/>
    <w:rsid w:val="00E66AFC"/>
    <w:rsid w:val="00E716EF"/>
    <w:rsid w:val="00E732AF"/>
    <w:rsid w:val="00E735B9"/>
    <w:rsid w:val="00E76B19"/>
    <w:rsid w:val="00E77139"/>
    <w:rsid w:val="00E86231"/>
    <w:rsid w:val="00E87A40"/>
    <w:rsid w:val="00EA34D8"/>
    <w:rsid w:val="00EA7E5D"/>
    <w:rsid w:val="00EB36C0"/>
    <w:rsid w:val="00ED6899"/>
    <w:rsid w:val="00EE6CFC"/>
    <w:rsid w:val="00EF47FC"/>
    <w:rsid w:val="00F20900"/>
    <w:rsid w:val="00F22635"/>
    <w:rsid w:val="00F30895"/>
    <w:rsid w:val="00F344AE"/>
    <w:rsid w:val="00F4082B"/>
    <w:rsid w:val="00F42EDE"/>
    <w:rsid w:val="00F50B75"/>
    <w:rsid w:val="00F50BAA"/>
    <w:rsid w:val="00F53C36"/>
    <w:rsid w:val="00F65E5B"/>
    <w:rsid w:val="00F74D4B"/>
    <w:rsid w:val="00F757F7"/>
    <w:rsid w:val="00F772DB"/>
    <w:rsid w:val="00F803AE"/>
    <w:rsid w:val="00F84EB2"/>
    <w:rsid w:val="00F94D9C"/>
    <w:rsid w:val="00F96017"/>
    <w:rsid w:val="00F97B1B"/>
    <w:rsid w:val="00FB4E1C"/>
    <w:rsid w:val="00FB6598"/>
    <w:rsid w:val="00FC4D40"/>
    <w:rsid w:val="00FD30C9"/>
    <w:rsid w:val="00FD3A6F"/>
    <w:rsid w:val="00FD5F82"/>
    <w:rsid w:val="00FD7B1D"/>
    <w:rsid w:val="00FE113F"/>
    <w:rsid w:val="00FE56E5"/>
    <w:rsid w:val="00FE60EC"/>
    <w:rsid w:val="00FE751C"/>
    <w:rsid w:val="00FF56C0"/>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147A"/>
    <w:pPr>
      <w:spacing w:after="8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0676E4"/>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0676E4"/>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14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47A"/>
    <w:rPr>
      <w:rFonts w:ascii="Times New Roman" w:hAnsi="Times New Roman"/>
      <w:sz w:val="24"/>
    </w:rPr>
  </w:style>
  <w:style w:type="paragraph" w:styleId="Footer">
    <w:name w:val="footer"/>
    <w:basedOn w:val="Normal"/>
    <w:link w:val="FooterChar"/>
    <w:uiPriority w:val="99"/>
    <w:unhideWhenUsed/>
    <w:rsid w:val="001214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47A"/>
    <w:rPr>
      <w:rFonts w:ascii="Times New Roman" w:hAnsi="Times New Roman"/>
      <w:sz w:val="24"/>
    </w:rPr>
  </w:style>
  <w:style w:type="paragraph" w:styleId="NoSpacing">
    <w:name w:val="No Spacing"/>
    <w:link w:val="NoSpacingChar"/>
    <w:uiPriority w:val="1"/>
    <w:qFormat/>
    <w:rsid w:val="004056DD"/>
    <w:pPr>
      <w:spacing w:after="0" w:line="240" w:lineRule="auto"/>
    </w:pPr>
    <w:rPr>
      <w:lang w:val="en-US" w:eastAsia="en-US"/>
    </w:rPr>
  </w:style>
  <w:style w:type="character" w:customStyle="1" w:styleId="NoSpacingChar">
    <w:name w:val="No Spacing Char"/>
    <w:basedOn w:val="DefaultParagraphFont"/>
    <w:link w:val="NoSpacing"/>
    <w:uiPriority w:val="1"/>
    <w:rsid w:val="004056DD"/>
    <w:rPr>
      <w:lang w:val="en-US" w:eastAsia="en-US"/>
    </w:rPr>
  </w:style>
  <w:style w:type="paragraph" w:styleId="BalloonText">
    <w:name w:val="Balloon Text"/>
    <w:basedOn w:val="Normal"/>
    <w:link w:val="BalloonTextChar"/>
    <w:uiPriority w:val="99"/>
    <w:semiHidden/>
    <w:unhideWhenUsed/>
    <w:rsid w:val="004056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56DD"/>
    <w:rPr>
      <w:rFonts w:ascii="Tahoma" w:hAnsi="Tahoma" w:cs="Tahoma"/>
      <w:sz w:val="16"/>
      <w:szCs w:val="16"/>
    </w:rPr>
  </w:style>
  <w:style w:type="paragraph" w:styleId="ListParagraph">
    <w:name w:val="List Paragraph"/>
    <w:basedOn w:val="Normal"/>
    <w:uiPriority w:val="34"/>
    <w:qFormat/>
    <w:rsid w:val="00DB681D"/>
    <w:pPr>
      <w:spacing w:after="200" w:line="276" w:lineRule="auto"/>
      <w:ind w:left="720"/>
      <w:contextualSpacing/>
      <w:jc w:val="left"/>
    </w:pPr>
    <w:rPr>
      <w:rFonts w:asciiTheme="minorHAnsi" w:hAnsiTheme="minorHAnsi"/>
      <w:sz w:val="22"/>
      <w:lang w:val="en-US" w:eastAsia="ja-JP"/>
    </w:rPr>
  </w:style>
  <w:style w:type="table" w:styleId="TableGrid">
    <w:name w:val="Table Grid"/>
    <w:basedOn w:val="TableNormal"/>
    <w:uiPriority w:val="59"/>
    <w:rsid w:val="00DB681D"/>
    <w:pPr>
      <w:spacing w:after="0" w:line="240" w:lineRule="auto"/>
    </w:pPr>
    <w:rPr>
      <w:lang w:val="en-US"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0676E4"/>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0676E4"/>
    <w:rPr>
      <w:rFonts w:ascii="Times New Roman" w:eastAsiaTheme="majorEastAsia" w:hAnsi="Times New Roman" w:cstheme="majorBidi"/>
      <w:b/>
      <w:bCs/>
      <w:sz w:val="28"/>
      <w:szCs w:val="26"/>
    </w:rPr>
  </w:style>
  <w:style w:type="paragraph" w:styleId="Title">
    <w:name w:val="Title"/>
    <w:aliases w:val="heading 3"/>
    <w:basedOn w:val="Normal"/>
    <w:next w:val="Normal"/>
    <w:link w:val="TitleChar"/>
    <w:uiPriority w:val="10"/>
    <w:qFormat/>
    <w:rsid w:val="000676E4"/>
    <w:pPr>
      <w:pBdr>
        <w:bottom w:val="single" w:sz="8" w:space="4" w:color="4F81BD" w:themeColor="accent1"/>
      </w:pBdr>
      <w:spacing w:after="300" w:line="240" w:lineRule="auto"/>
      <w:contextualSpacing/>
    </w:pPr>
    <w:rPr>
      <w:rFonts w:eastAsiaTheme="majorEastAsia" w:cstheme="majorBidi"/>
      <w:b/>
      <w:spacing w:val="5"/>
      <w:kern w:val="28"/>
      <w:szCs w:val="52"/>
    </w:rPr>
  </w:style>
  <w:style w:type="character" w:customStyle="1" w:styleId="TitleChar">
    <w:name w:val="Title Char"/>
    <w:aliases w:val="heading 3 Char"/>
    <w:basedOn w:val="DefaultParagraphFont"/>
    <w:link w:val="Title"/>
    <w:uiPriority w:val="10"/>
    <w:rsid w:val="000676E4"/>
    <w:rPr>
      <w:rFonts w:ascii="Times New Roman" w:eastAsiaTheme="majorEastAsia" w:hAnsi="Times New Roman" w:cstheme="majorBidi"/>
      <w:b/>
      <w:spacing w:val="5"/>
      <w:kern w:val="28"/>
      <w:sz w:val="24"/>
      <w:szCs w:val="52"/>
    </w:rPr>
  </w:style>
  <w:style w:type="character" w:styleId="Hyperlink">
    <w:name w:val="Hyperlink"/>
    <w:basedOn w:val="DefaultParagraphFont"/>
    <w:uiPriority w:val="99"/>
    <w:unhideWhenUsed/>
    <w:rsid w:val="00D03F07"/>
    <w:rPr>
      <w:color w:val="0000FF" w:themeColor="hyperlink"/>
      <w:u w:val="single"/>
    </w:rPr>
  </w:style>
  <w:style w:type="paragraph" w:styleId="TOCHeading">
    <w:name w:val="TOC Heading"/>
    <w:basedOn w:val="Heading1"/>
    <w:next w:val="Normal"/>
    <w:uiPriority w:val="39"/>
    <w:unhideWhenUsed/>
    <w:qFormat/>
    <w:rsid w:val="00907780"/>
    <w:pPr>
      <w:spacing w:line="276" w:lineRule="auto"/>
      <w:jc w:val="left"/>
      <w:outlineLvl w:val="9"/>
    </w:pPr>
    <w:rPr>
      <w:rFonts w:asciiTheme="majorHAnsi" w:hAnsiTheme="majorHAnsi"/>
      <w:color w:val="365F91" w:themeColor="accent1" w:themeShade="BF"/>
      <w:sz w:val="28"/>
      <w:lang w:val="en-US" w:eastAsia="en-US"/>
    </w:rPr>
  </w:style>
  <w:style w:type="paragraph" w:styleId="TOC1">
    <w:name w:val="toc 1"/>
    <w:basedOn w:val="Normal"/>
    <w:next w:val="Normal"/>
    <w:autoRedefine/>
    <w:uiPriority w:val="39"/>
    <w:unhideWhenUsed/>
    <w:rsid w:val="00907780"/>
    <w:pPr>
      <w:spacing w:after="100"/>
    </w:pPr>
  </w:style>
  <w:style w:type="paragraph" w:styleId="TOC2">
    <w:name w:val="toc 2"/>
    <w:basedOn w:val="Normal"/>
    <w:next w:val="Normal"/>
    <w:autoRedefine/>
    <w:uiPriority w:val="39"/>
    <w:unhideWhenUsed/>
    <w:rsid w:val="00907780"/>
    <w:pPr>
      <w:spacing w:after="100"/>
      <w:ind w:left="240"/>
    </w:pPr>
  </w:style>
  <w:style w:type="character" w:styleId="CommentReference">
    <w:name w:val="annotation reference"/>
    <w:basedOn w:val="DefaultParagraphFont"/>
    <w:uiPriority w:val="99"/>
    <w:semiHidden/>
    <w:unhideWhenUsed/>
    <w:rsid w:val="00563B5E"/>
    <w:rPr>
      <w:sz w:val="16"/>
      <w:szCs w:val="16"/>
    </w:rPr>
  </w:style>
  <w:style w:type="paragraph" w:styleId="CommentText">
    <w:name w:val="annotation text"/>
    <w:basedOn w:val="Normal"/>
    <w:link w:val="CommentTextChar"/>
    <w:uiPriority w:val="99"/>
    <w:semiHidden/>
    <w:unhideWhenUsed/>
    <w:rsid w:val="00563B5E"/>
    <w:pPr>
      <w:spacing w:line="240" w:lineRule="auto"/>
    </w:pPr>
    <w:rPr>
      <w:sz w:val="20"/>
      <w:szCs w:val="20"/>
    </w:rPr>
  </w:style>
  <w:style w:type="character" w:customStyle="1" w:styleId="CommentTextChar">
    <w:name w:val="Comment Text Char"/>
    <w:basedOn w:val="DefaultParagraphFont"/>
    <w:link w:val="CommentText"/>
    <w:uiPriority w:val="99"/>
    <w:semiHidden/>
    <w:rsid w:val="00563B5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63B5E"/>
    <w:rPr>
      <w:b/>
      <w:bCs/>
    </w:rPr>
  </w:style>
  <w:style w:type="character" w:customStyle="1" w:styleId="CommentSubjectChar">
    <w:name w:val="Comment Subject Char"/>
    <w:basedOn w:val="CommentTextChar"/>
    <w:link w:val="CommentSubject"/>
    <w:uiPriority w:val="99"/>
    <w:semiHidden/>
    <w:rsid w:val="00563B5E"/>
    <w:rPr>
      <w:rFonts w:ascii="Times New Roman" w:hAnsi="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504513">
      <w:bodyDiv w:val="1"/>
      <w:marLeft w:val="0"/>
      <w:marRight w:val="0"/>
      <w:marTop w:val="0"/>
      <w:marBottom w:val="0"/>
      <w:divBdr>
        <w:top w:val="none" w:sz="0" w:space="0" w:color="auto"/>
        <w:left w:val="none" w:sz="0" w:space="0" w:color="auto"/>
        <w:bottom w:val="none" w:sz="0" w:space="0" w:color="auto"/>
        <w:right w:val="none" w:sz="0" w:space="0" w:color="auto"/>
      </w:divBdr>
    </w:div>
    <w:div w:id="454175165">
      <w:bodyDiv w:val="1"/>
      <w:marLeft w:val="0"/>
      <w:marRight w:val="0"/>
      <w:marTop w:val="0"/>
      <w:marBottom w:val="0"/>
      <w:divBdr>
        <w:top w:val="none" w:sz="0" w:space="0" w:color="auto"/>
        <w:left w:val="none" w:sz="0" w:space="0" w:color="auto"/>
        <w:bottom w:val="none" w:sz="0" w:space="0" w:color="auto"/>
        <w:right w:val="none" w:sz="0" w:space="0" w:color="auto"/>
      </w:divBdr>
      <w:divsChild>
        <w:div w:id="157304896">
          <w:marLeft w:val="0"/>
          <w:marRight w:val="0"/>
          <w:marTop w:val="0"/>
          <w:marBottom w:val="0"/>
          <w:divBdr>
            <w:top w:val="none" w:sz="0" w:space="0" w:color="auto"/>
            <w:left w:val="none" w:sz="0" w:space="0" w:color="auto"/>
            <w:bottom w:val="none" w:sz="0" w:space="0" w:color="auto"/>
            <w:right w:val="none" w:sz="0" w:space="0" w:color="auto"/>
          </w:divBdr>
        </w:div>
        <w:div w:id="1448697774">
          <w:marLeft w:val="0"/>
          <w:marRight w:val="0"/>
          <w:marTop w:val="0"/>
          <w:marBottom w:val="0"/>
          <w:divBdr>
            <w:top w:val="none" w:sz="0" w:space="0" w:color="auto"/>
            <w:left w:val="none" w:sz="0" w:space="0" w:color="auto"/>
            <w:bottom w:val="none" w:sz="0" w:space="0" w:color="auto"/>
            <w:right w:val="none" w:sz="0" w:space="0" w:color="auto"/>
          </w:divBdr>
        </w:div>
        <w:div w:id="679890131">
          <w:marLeft w:val="0"/>
          <w:marRight w:val="0"/>
          <w:marTop w:val="0"/>
          <w:marBottom w:val="0"/>
          <w:divBdr>
            <w:top w:val="none" w:sz="0" w:space="0" w:color="auto"/>
            <w:left w:val="none" w:sz="0" w:space="0" w:color="auto"/>
            <w:bottom w:val="none" w:sz="0" w:space="0" w:color="auto"/>
            <w:right w:val="none" w:sz="0" w:space="0" w:color="auto"/>
          </w:divBdr>
        </w:div>
        <w:div w:id="1495955457">
          <w:marLeft w:val="0"/>
          <w:marRight w:val="0"/>
          <w:marTop w:val="0"/>
          <w:marBottom w:val="0"/>
          <w:divBdr>
            <w:top w:val="none" w:sz="0" w:space="0" w:color="auto"/>
            <w:left w:val="none" w:sz="0" w:space="0" w:color="auto"/>
            <w:bottom w:val="none" w:sz="0" w:space="0" w:color="auto"/>
            <w:right w:val="none" w:sz="0" w:space="0" w:color="auto"/>
          </w:divBdr>
        </w:div>
        <w:div w:id="1998991000">
          <w:marLeft w:val="0"/>
          <w:marRight w:val="0"/>
          <w:marTop w:val="0"/>
          <w:marBottom w:val="0"/>
          <w:divBdr>
            <w:top w:val="none" w:sz="0" w:space="0" w:color="auto"/>
            <w:left w:val="none" w:sz="0" w:space="0" w:color="auto"/>
            <w:bottom w:val="none" w:sz="0" w:space="0" w:color="auto"/>
            <w:right w:val="none" w:sz="0" w:space="0" w:color="auto"/>
          </w:divBdr>
        </w:div>
        <w:div w:id="65230472">
          <w:marLeft w:val="0"/>
          <w:marRight w:val="0"/>
          <w:marTop w:val="0"/>
          <w:marBottom w:val="0"/>
          <w:divBdr>
            <w:top w:val="none" w:sz="0" w:space="0" w:color="auto"/>
            <w:left w:val="none" w:sz="0" w:space="0" w:color="auto"/>
            <w:bottom w:val="none" w:sz="0" w:space="0" w:color="auto"/>
            <w:right w:val="none" w:sz="0" w:space="0" w:color="auto"/>
          </w:divBdr>
        </w:div>
        <w:div w:id="926690261">
          <w:marLeft w:val="0"/>
          <w:marRight w:val="0"/>
          <w:marTop w:val="0"/>
          <w:marBottom w:val="0"/>
          <w:divBdr>
            <w:top w:val="none" w:sz="0" w:space="0" w:color="auto"/>
            <w:left w:val="none" w:sz="0" w:space="0" w:color="auto"/>
            <w:bottom w:val="none" w:sz="0" w:space="0" w:color="auto"/>
            <w:right w:val="none" w:sz="0" w:space="0" w:color="auto"/>
          </w:divBdr>
        </w:div>
      </w:divsChild>
    </w:div>
    <w:div w:id="553347851">
      <w:bodyDiv w:val="1"/>
      <w:marLeft w:val="0"/>
      <w:marRight w:val="0"/>
      <w:marTop w:val="0"/>
      <w:marBottom w:val="0"/>
      <w:divBdr>
        <w:top w:val="none" w:sz="0" w:space="0" w:color="auto"/>
        <w:left w:val="none" w:sz="0" w:space="0" w:color="auto"/>
        <w:bottom w:val="none" w:sz="0" w:space="0" w:color="auto"/>
        <w:right w:val="none" w:sz="0" w:space="0" w:color="auto"/>
      </w:divBdr>
      <w:divsChild>
        <w:div w:id="812060980">
          <w:marLeft w:val="0"/>
          <w:marRight w:val="0"/>
          <w:marTop w:val="0"/>
          <w:marBottom w:val="0"/>
          <w:divBdr>
            <w:top w:val="none" w:sz="0" w:space="0" w:color="auto"/>
            <w:left w:val="none" w:sz="0" w:space="0" w:color="auto"/>
            <w:bottom w:val="none" w:sz="0" w:space="0" w:color="auto"/>
            <w:right w:val="none" w:sz="0" w:space="0" w:color="auto"/>
          </w:divBdr>
          <w:divsChild>
            <w:div w:id="214088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424737">
      <w:bodyDiv w:val="1"/>
      <w:marLeft w:val="0"/>
      <w:marRight w:val="0"/>
      <w:marTop w:val="0"/>
      <w:marBottom w:val="0"/>
      <w:divBdr>
        <w:top w:val="none" w:sz="0" w:space="0" w:color="auto"/>
        <w:left w:val="none" w:sz="0" w:space="0" w:color="auto"/>
        <w:bottom w:val="none" w:sz="0" w:space="0" w:color="auto"/>
        <w:right w:val="none" w:sz="0" w:space="0" w:color="auto"/>
      </w:divBdr>
    </w:div>
    <w:div w:id="653797743">
      <w:bodyDiv w:val="1"/>
      <w:marLeft w:val="0"/>
      <w:marRight w:val="0"/>
      <w:marTop w:val="0"/>
      <w:marBottom w:val="0"/>
      <w:divBdr>
        <w:top w:val="none" w:sz="0" w:space="0" w:color="auto"/>
        <w:left w:val="none" w:sz="0" w:space="0" w:color="auto"/>
        <w:bottom w:val="none" w:sz="0" w:space="0" w:color="auto"/>
        <w:right w:val="none" w:sz="0" w:space="0" w:color="auto"/>
      </w:divBdr>
    </w:div>
    <w:div w:id="654335456">
      <w:bodyDiv w:val="1"/>
      <w:marLeft w:val="0"/>
      <w:marRight w:val="0"/>
      <w:marTop w:val="0"/>
      <w:marBottom w:val="0"/>
      <w:divBdr>
        <w:top w:val="none" w:sz="0" w:space="0" w:color="auto"/>
        <w:left w:val="none" w:sz="0" w:space="0" w:color="auto"/>
        <w:bottom w:val="none" w:sz="0" w:space="0" w:color="auto"/>
        <w:right w:val="none" w:sz="0" w:space="0" w:color="auto"/>
      </w:divBdr>
    </w:div>
    <w:div w:id="655377127">
      <w:bodyDiv w:val="1"/>
      <w:marLeft w:val="0"/>
      <w:marRight w:val="0"/>
      <w:marTop w:val="0"/>
      <w:marBottom w:val="0"/>
      <w:divBdr>
        <w:top w:val="none" w:sz="0" w:space="0" w:color="auto"/>
        <w:left w:val="none" w:sz="0" w:space="0" w:color="auto"/>
        <w:bottom w:val="none" w:sz="0" w:space="0" w:color="auto"/>
        <w:right w:val="none" w:sz="0" w:space="0" w:color="auto"/>
      </w:divBdr>
    </w:div>
    <w:div w:id="1296524455">
      <w:bodyDiv w:val="1"/>
      <w:marLeft w:val="0"/>
      <w:marRight w:val="0"/>
      <w:marTop w:val="0"/>
      <w:marBottom w:val="0"/>
      <w:divBdr>
        <w:top w:val="none" w:sz="0" w:space="0" w:color="auto"/>
        <w:left w:val="none" w:sz="0" w:space="0" w:color="auto"/>
        <w:bottom w:val="none" w:sz="0" w:space="0" w:color="auto"/>
        <w:right w:val="none" w:sz="0" w:space="0" w:color="auto"/>
      </w:divBdr>
    </w:div>
    <w:div w:id="1425568677">
      <w:bodyDiv w:val="1"/>
      <w:marLeft w:val="0"/>
      <w:marRight w:val="0"/>
      <w:marTop w:val="0"/>
      <w:marBottom w:val="0"/>
      <w:divBdr>
        <w:top w:val="none" w:sz="0" w:space="0" w:color="auto"/>
        <w:left w:val="none" w:sz="0" w:space="0" w:color="auto"/>
        <w:bottom w:val="none" w:sz="0" w:space="0" w:color="auto"/>
        <w:right w:val="none" w:sz="0" w:space="0" w:color="auto"/>
      </w:divBdr>
      <w:divsChild>
        <w:div w:id="13190299">
          <w:marLeft w:val="0"/>
          <w:marRight w:val="0"/>
          <w:marTop w:val="0"/>
          <w:marBottom w:val="0"/>
          <w:divBdr>
            <w:top w:val="none" w:sz="0" w:space="0" w:color="auto"/>
            <w:left w:val="none" w:sz="0" w:space="0" w:color="auto"/>
            <w:bottom w:val="none" w:sz="0" w:space="0" w:color="auto"/>
            <w:right w:val="none" w:sz="0" w:space="0" w:color="auto"/>
          </w:divBdr>
        </w:div>
        <w:div w:id="434178250">
          <w:marLeft w:val="0"/>
          <w:marRight w:val="0"/>
          <w:marTop w:val="0"/>
          <w:marBottom w:val="0"/>
          <w:divBdr>
            <w:top w:val="none" w:sz="0" w:space="0" w:color="auto"/>
            <w:left w:val="none" w:sz="0" w:space="0" w:color="auto"/>
            <w:bottom w:val="none" w:sz="0" w:space="0" w:color="auto"/>
            <w:right w:val="none" w:sz="0" w:space="0" w:color="auto"/>
          </w:divBdr>
        </w:div>
        <w:div w:id="934479639">
          <w:marLeft w:val="0"/>
          <w:marRight w:val="0"/>
          <w:marTop w:val="0"/>
          <w:marBottom w:val="0"/>
          <w:divBdr>
            <w:top w:val="none" w:sz="0" w:space="0" w:color="auto"/>
            <w:left w:val="none" w:sz="0" w:space="0" w:color="auto"/>
            <w:bottom w:val="none" w:sz="0" w:space="0" w:color="auto"/>
            <w:right w:val="none" w:sz="0" w:space="0" w:color="auto"/>
          </w:divBdr>
        </w:div>
        <w:div w:id="2026979802">
          <w:marLeft w:val="0"/>
          <w:marRight w:val="0"/>
          <w:marTop w:val="0"/>
          <w:marBottom w:val="0"/>
          <w:divBdr>
            <w:top w:val="none" w:sz="0" w:space="0" w:color="auto"/>
            <w:left w:val="none" w:sz="0" w:space="0" w:color="auto"/>
            <w:bottom w:val="none" w:sz="0" w:space="0" w:color="auto"/>
            <w:right w:val="none" w:sz="0" w:space="0" w:color="auto"/>
          </w:divBdr>
        </w:div>
        <w:div w:id="1985616607">
          <w:marLeft w:val="0"/>
          <w:marRight w:val="0"/>
          <w:marTop w:val="0"/>
          <w:marBottom w:val="0"/>
          <w:divBdr>
            <w:top w:val="none" w:sz="0" w:space="0" w:color="auto"/>
            <w:left w:val="none" w:sz="0" w:space="0" w:color="auto"/>
            <w:bottom w:val="none" w:sz="0" w:space="0" w:color="auto"/>
            <w:right w:val="none" w:sz="0" w:space="0" w:color="auto"/>
          </w:divBdr>
        </w:div>
        <w:div w:id="2078280126">
          <w:marLeft w:val="0"/>
          <w:marRight w:val="0"/>
          <w:marTop w:val="0"/>
          <w:marBottom w:val="0"/>
          <w:divBdr>
            <w:top w:val="none" w:sz="0" w:space="0" w:color="auto"/>
            <w:left w:val="none" w:sz="0" w:space="0" w:color="auto"/>
            <w:bottom w:val="none" w:sz="0" w:space="0" w:color="auto"/>
            <w:right w:val="none" w:sz="0" w:space="0" w:color="auto"/>
          </w:divBdr>
        </w:div>
        <w:div w:id="1145387811">
          <w:marLeft w:val="0"/>
          <w:marRight w:val="0"/>
          <w:marTop w:val="0"/>
          <w:marBottom w:val="0"/>
          <w:divBdr>
            <w:top w:val="none" w:sz="0" w:space="0" w:color="auto"/>
            <w:left w:val="none" w:sz="0" w:space="0" w:color="auto"/>
            <w:bottom w:val="none" w:sz="0" w:space="0" w:color="auto"/>
            <w:right w:val="none" w:sz="0" w:space="0" w:color="auto"/>
          </w:divBdr>
        </w:div>
      </w:divsChild>
    </w:div>
    <w:div w:id="1582834346">
      <w:bodyDiv w:val="1"/>
      <w:marLeft w:val="0"/>
      <w:marRight w:val="0"/>
      <w:marTop w:val="0"/>
      <w:marBottom w:val="0"/>
      <w:divBdr>
        <w:top w:val="none" w:sz="0" w:space="0" w:color="auto"/>
        <w:left w:val="none" w:sz="0" w:space="0" w:color="auto"/>
        <w:bottom w:val="none" w:sz="0" w:space="0" w:color="auto"/>
        <w:right w:val="none" w:sz="0" w:space="0" w:color="auto"/>
      </w:divBdr>
    </w:div>
    <w:div w:id="1680081139">
      <w:bodyDiv w:val="1"/>
      <w:marLeft w:val="0"/>
      <w:marRight w:val="0"/>
      <w:marTop w:val="0"/>
      <w:marBottom w:val="0"/>
      <w:divBdr>
        <w:top w:val="none" w:sz="0" w:space="0" w:color="auto"/>
        <w:left w:val="none" w:sz="0" w:space="0" w:color="auto"/>
        <w:bottom w:val="none" w:sz="0" w:space="0" w:color="auto"/>
        <w:right w:val="none" w:sz="0" w:space="0" w:color="auto"/>
      </w:divBdr>
    </w:div>
    <w:div w:id="1926911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F7DE9-1934-4334-B559-433EEFF45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Pages>
  <Words>2132</Words>
  <Characters>12369</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CHACKRABORTY</dc:creator>
  <cp:keywords/>
  <dc:description/>
  <cp:lastModifiedBy>Manuel</cp:lastModifiedBy>
  <cp:revision>208</cp:revision>
  <dcterms:created xsi:type="dcterms:W3CDTF">2018-03-06T23:27:00Z</dcterms:created>
  <dcterms:modified xsi:type="dcterms:W3CDTF">2019-04-29T14:17:00Z</dcterms:modified>
</cp:coreProperties>
</file>