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3360A" w14:textId="77777777" w:rsidR="00480F0E" w:rsidRPr="00480F0E" w:rsidRDefault="00480F0E" w:rsidP="00E50605">
      <w:pPr>
        <w:spacing w:line="360" w:lineRule="auto"/>
        <w:jc w:val="both"/>
        <w:rPr>
          <w:rFonts w:ascii="Arial" w:hAnsi="Arial" w:cs="Arial"/>
          <w:sz w:val="24"/>
          <w:szCs w:val="24"/>
          <w:u w:val="single"/>
        </w:rPr>
      </w:pPr>
      <w:r w:rsidRPr="00480F0E">
        <w:rPr>
          <w:rFonts w:ascii="Arial" w:hAnsi="Arial" w:cs="Arial"/>
          <w:sz w:val="24"/>
          <w:szCs w:val="24"/>
          <w:u w:val="single"/>
        </w:rPr>
        <w:t>Section 1</w:t>
      </w:r>
    </w:p>
    <w:p w14:paraId="0DA1A45A" w14:textId="0BD6B84C" w:rsidR="00CD10B1" w:rsidRPr="00B17BD6" w:rsidRDefault="00CD10B1" w:rsidP="00E50605">
      <w:pPr>
        <w:spacing w:line="360" w:lineRule="auto"/>
        <w:jc w:val="both"/>
        <w:rPr>
          <w:rFonts w:ascii="Arial" w:hAnsi="Arial" w:cs="Arial"/>
          <w:sz w:val="24"/>
          <w:szCs w:val="24"/>
        </w:rPr>
      </w:pPr>
      <w:r w:rsidRPr="00B17BD6">
        <w:rPr>
          <w:rFonts w:ascii="Arial" w:hAnsi="Arial" w:cs="Arial"/>
          <w:sz w:val="24"/>
          <w:szCs w:val="24"/>
        </w:rPr>
        <w:t>According to Goldstein (2012), a definition used for play is that of an activity chosen freely by a child, self-directed and natural. United Nations Conventions for the Rights of Children states that it is the right of every child to play; supported by</w:t>
      </w:r>
      <w:r w:rsidR="0015547E">
        <w:rPr>
          <w:rFonts w:ascii="Arial" w:hAnsi="Arial" w:cs="Arial"/>
          <w:sz w:val="24"/>
          <w:szCs w:val="24"/>
        </w:rPr>
        <w:t xml:space="preserve"> </w:t>
      </w:r>
      <w:proofErr w:type="spellStart"/>
      <w:r w:rsidR="0015547E">
        <w:rPr>
          <w:rFonts w:ascii="Arial" w:hAnsi="Arial" w:cs="Arial"/>
          <w:sz w:val="24"/>
          <w:szCs w:val="24"/>
        </w:rPr>
        <w:t>Yiran</w:t>
      </w:r>
      <w:proofErr w:type="spellEnd"/>
      <w:r w:rsidRPr="00B17BD6">
        <w:rPr>
          <w:rFonts w:ascii="Arial" w:hAnsi="Arial" w:cs="Arial"/>
          <w:sz w:val="24"/>
          <w:szCs w:val="24"/>
        </w:rPr>
        <w:t xml:space="preserve"> Zhao et al. (2019) who state that partaking in play is essential for happiness in childhood. Play Therapy United Kingdom (1995-2017) suggests that there are no alternative objectives to play than to feel enjoyment and delight whilst engaging in leisurely activities of mental and physical nature. Eberle (2014) supports this by stating that play is always fun, including elements of surprise, pleasure, self-assurance, strength and understanding.</w:t>
      </w:r>
    </w:p>
    <w:p w14:paraId="0D2ACA65" w14:textId="77777777" w:rsidR="00CD10B1" w:rsidRPr="00B17BD6" w:rsidRDefault="00CD10B1" w:rsidP="00E50605">
      <w:pPr>
        <w:spacing w:line="360" w:lineRule="auto"/>
        <w:jc w:val="both"/>
        <w:rPr>
          <w:rFonts w:ascii="Arial" w:hAnsi="Arial" w:cs="Arial"/>
          <w:sz w:val="24"/>
          <w:szCs w:val="24"/>
        </w:rPr>
      </w:pPr>
      <w:r w:rsidRPr="00B17BD6">
        <w:rPr>
          <w:rFonts w:ascii="Arial" w:hAnsi="Arial" w:cs="Arial"/>
          <w:sz w:val="24"/>
          <w:szCs w:val="24"/>
        </w:rPr>
        <w:t xml:space="preserve">According to Isaacs (2013) from viewing the child’s self-directed play, much can be learned about them such as their aims, fears and feelings. </w:t>
      </w:r>
      <w:proofErr w:type="spellStart"/>
      <w:r w:rsidRPr="00B17BD6">
        <w:rPr>
          <w:rFonts w:ascii="Arial" w:hAnsi="Arial" w:cs="Arial"/>
          <w:sz w:val="24"/>
          <w:szCs w:val="24"/>
        </w:rPr>
        <w:t>Gray</w:t>
      </w:r>
      <w:proofErr w:type="spellEnd"/>
      <w:r w:rsidRPr="00B17BD6">
        <w:rPr>
          <w:rFonts w:ascii="Arial" w:hAnsi="Arial" w:cs="Arial"/>
          <w:sz w:val="24"/>
          <w:szCs w:val="24"/>
        </w:rPr>
        <w:t xml:space="preserve"> (2013) states that through self-directed free play, children learn from their initiative what cannot be taught in a classroom; they are in control of their own lives, learn how to make friends, explore and develop their interests independently. Self-directed play, as suggested by Eberle (2014) can be as simple as freely deciding what object in play a stick may be used for or as stated by </w:t>
      </w:r>
      <w:proofErr w:type="spellStart"/>
      <w:r w:rsidRPr="00B17BD6">
        <w:rPr>
          <w:rFonts w:ascii="Arial" w:hAnsi="Arial" w:cs="Arial"/>
          <w:sz w:val="24"/>
          <w:szCs w:val="24"/>
        </w:rPr>
        <w:t>Trevarthen</w:t>
      </w:r>
      <w:proofErr w:type="spellEnd"/>
      <w:r w:rsidRPr="00B17BD6">
        <w:rPr>
          <w:rFonts w:ascii="Arial" w:hAnsi="Arial" w:cs="Arial"/>
          <w:sz w:val="24"/>
          <w:szCs w:val="24"/>
        </w:rPr>
        <w:t xml:space="preserve"> et al. (2018), a child’s imagination and creativity at the potential of an empty cardboard box. Play Wales (2020) supports this by stating that self-directed play allows children to be in control by using their own ideas to play in their own way.</w:t>
      </w:r>
    </w:p>
    <w:p w14:paraId="3DA332EC" w14:textId="77777777" w:rsidR="00CD10B1" w:rsidRPr="00B17BD6" w:rsidRDefault="00CD10B1" w:rsidP="00E50605">
      <w:pPr>
        <w:spacing w:line="360" w:lineRule="auto"/>
        <w:jc w:val="both"/>
        <w:rPr>
          <w:rFonts w:ascii="Arial" w:hAnsi="Arial" w:cs="Arial"/>
          <w:sz w:val="24"/>
          <w:szCs w:val="24"/>
        </w:rPr>
      </w:pPr>
      <w:r w:rsidRPr="00B17BD6">
        <w:rPr>
          <w:rFonts w:ascii="Arial" w:hAnsi="Arial" w:cs="Arial"/>
          <w:sz w:val="24"/>
          <w:szCs w:val="24"/>
        </w:rPr>
        <w:t xml:space="preserve">Welsh Government (2012) states that every effort should be made to support play on account of its importance to the development of a child’s physical, social, emotional, mental and creative skills. Welsh Government (2015) states that play is central to a child’s intellectual development and through the first-hand experience of playing, children will learn to take risks, problem solve and develop a better understanding of the world around them. United Nations Children’s Fund (2018) suggest that whilst a child decides to play, they do not consider that they will be learning new skills from their play, however holistic development and essential skills are gained; supported by </w:t>
      </w:r>
      <w:proofErr w:type="spellStart"/>
      <w:r w:rsidRPr="00B17BD6">
        <w:rPr>
          <w:rFonts w:ascii="Arial" w:hAnsi="Arial" w:cs="Arial"/>
          <w:sz w:val="24"/>
          <w:szCs w:val="24"/>
        </w:rPr>
        <w:t>Juster</w:t>
      </w:r>
      <w:proofErr w:type="spellEnd"/>
      <w:r w:rsidRPr="00B17BD6">
        <w:rPr>
          <w:rFonts w:ascii="Arial" w:hAnsi="Arial" w:cs="Arial"/>
          <w:sz w:val="24"/>
          <w:szCs w:val="24"/>
        </w:rPr>
        <w:t xml:space="preserve"> (2015) whom states that research results indicate the necessity of self-directed play in children’s lives to support the development of the whole child.</w:t>
      </w:r>
    </w:p>
    <w:p w14:paraId="38E56459" w14:textId="77777777" w:rsidR="00CD10B1" w:rsidRPr="00B17BD6" w:rsidRDefault="00CD10B1" w:rsidP="00E50605">
      <w:pPr>
        <w:spacing w:line="360" w:lineRule="auto"/>
        <w:jc w:val="both"/>
        <w:rPr>
          <w:rFonts w:ascii="Arial" w:hAnsi="Arial" w:cs="Arial"/>
          <w:sz w:val="24"/>
          <w:szCs w:val="24"/>
        </w:rPr>
      </w:pPr>
      <w:r w:rsidRPr="00B17BD6">
        <w:rPr>
          <w:rFonts w:ascii="Arial" w:hAnsi="Arial" w:cs="Arial"/>
          <w:sz w:val="24"/>
          <w:szCs w:val="24"/>
        </w:rPr>
        <w:t xml:space="preserve">According to Brockman et al. (2011), physical play is beneficial for mental wellbeing and health with children more likely to partake in the enjoyment and beneficial qualities </w:t>
      </w:r>
      <w:r w:rsidRPr="00B17BD6">
        <w:rPr>
          <w:rFonts w:ascii="Arial" w:hAnsi="Arial" w:cs="Arial"/>
          <w:sz w:val="24"/>
          <w:szCs w:val="24"/>
        </w:rPr>
        <w:lastRenderedPageBreak/>
        <w:t xml:space="preserve">of physically active play due to the freedom it provides from adults, structure and rules. Early Years Resources (2018), suggest that self-directed physical play such as hopping, skipping and jumping increases the blood flow to the brain, therefore, improving a child’s concentration, memory and entire performance of the brain. </w:t>
      </w:r>
      <w:proofErr w:type="spellStart"/>
      <w:r w:rsidRPr="00B17BD6">
        <w:rPr>
          <w:rFonts w:ascii="Arial" w:hAnsi="Arial" w:cs="Arial"/>
          <w:sz w:val="24"/>
          <w:szCs w:val="24"/>
        </w:rPr>
        <w:t>Nidirect</w:t>
      </w:r>
      <w:proofErr w:type="spellEnd"/>
      <w:r w:rsidRPr="00B17BD6">
        <w:rPr>
          <w:rFonts w:ascii="Arial" w:hAnsi="Arial" w:cs="Arial"/>
          <w:sz w:val="24"/>
          <w:szCs w:val="24"/>
        </w:rPr>
        <w:t xml:space="preserve"> Government Services (No Date), states that physically active play such as running and riding a bicycle encourages the development of children’s physical fitness, stamina, balance, agility and co-ordination. This is supported by Froebel, stated by Tovey (2013), who believed that physically active play such as tumbling and rolling increase a child’s sense of balance.</w:t>
      </w:r>
    </w:p>
    <w:p w14:paraId="5347714A" w14:textId="77777777" w:rsidR="00CD10B1" w:rsidRPr="00B17BD6" w:rsidRDefault="00CD10B1" w:rsidP="00E50605">
      <w:pPr>
        <w:spacing w:line="360" w:lineRule="auto"/>
        <w:jc w:val="both"/>
        <w:rPr>
          <w:rFonts w:ascii="Arial" w:hAnsi="Arial" w:cs="Arial"/>
          <w:sz w:val="24"/>
          <w:szCs w:val="24"/>
        </w:rPr>
      </w:pPr>
      <w:r w:rsidRPr="00B17BD6">
        <w:rPr>
          <w:rFonts w:ascii="Arial" w:hAnsi="Arial" w:cs="Arial"/>
          <w:sz w:val="24"/>
          <w:szCs w:val="24"/>
        </w:rPr>
        <w:t xml:space="preserve">According to Ministry of Education (No Date), </w:t>
      </w:r>
      <w:proofErr w:type="spellStart"/>
      <w:r w:rsidRPr="00B17BD6">
        <w:rPr>
          <w:rFonts w:ascii="Arial" w:hAnsi="Arial" w:cs="Arial"/>
          <w:sz w:val="24"/>
          <w:szCs w:val="24"/>
        </w:rPr>
        <w:t>Te</w:t>
      </w:r>
      <w:proofErr w:type="spellEnd"/>
      <w:r w:rsidRPr="00B17BD6">
        <w:rPr>
          <w:rFonts w:ascii="Arial" w:hAnsi="Arial" w:cs="Arial"/>
          <w:sz w:val="24"/>
          <w:szCs w:val="24"/>
        </w:rPr>
        <w:t xml:space="preserve"> </w:t>
      </w:r>
      <w:proofErr w:type="spellStart"/>
      <w:r w:rsidRPr="00B17BD6">
        <w:rPr>
          <w:rFonts w:ascii="Arial" w:hAnsi="Arial" w:cs="Arial"/>
          <w:sz w:val="24"/>
          <w:szCs w:val="24"/>
        </w:rPr>
        <w:t>Whāriki</w:t>
      </w:r>
      <w:proofErr w:type="spellEnd"/>
      <w:r w:rsidRPr="00B17BD6">
        <w:rPr>
          <w:rFonts w:ascii="Arial" w:hAnsi="Arial" w:cs="Arial"/>
          <w:sz w:val="24"/>
          <w:szCs w:val="24"/>
        </w:rPr>
        <w:t xml:space="preserve"> supports that physically active play encourages children to move therefore using and developing their muscles to enable control of their bodies, also encouraging exploration which can be executed indoors or outdoors. </w:t>
      </w:r>
      <w:proofErr w:type="spellStart"/>
      <w:r w:rsidRPr="00B17BD6">
        <w:rPr>
          <w:rFonts w:ascii="Arial" w:hAnsi="Arial" w:cs="Arial"/>
          <w:sz w:val="24"/>
          <w:szCs w:val="24"/>
        </w:rPr>
        <w:t>Storli</w:t>
      </w:r>
      <w:proofErr w:type="spellEnd"/>
      <w:r w:rsidRPr="00B17BD6">
        <w:rPr>
          <w:rFonts w:ascii="Arial" w:hAnsi="Arial" w:cs="Arial"/>
          <w:sz w:val="24"/>
          <w:szCs w:val="24"/>
        </w:rPr>
        <w:t xml:space="preserve"> and Hagen (2010) support the use of the outdoors for physical play by stating that gross motor skills and the repetition of movements dominate in a physically demanding environment; this concurs with Piaget, as stated by </w:t>
      </w:r>
      <w:proofErr w:type="spellStart"/>
      <w:r w:rsidRPr="00B17BD6">
        <w:rPr>
          <w:rFonts w:ascii="Arial" w:hAnsi="Arial" w:cs="Arial"/>
          <w:sz w:val="24"/>
          <w:szCs w:val="24"/>
        </w:rPr>
        <w:t>MacRae</w:t>
      </w:r>
      <w:proofErr w:type="spellEnd"/>
      <w:r w:rsidRPr="00B17BD6">
        <w:rPr>
          <w:rFonts w:ascii="Arial" w:hAnsi="Arial" w:cs="Arial"/>
          <w:sz w:val="24"/>
          <w:szCs w:val="24"/>
        </w:rPr>
        <w:t xml:space="preserve"> et al. (2018) who believed that child development could be characterised as a movement engaged with the environment and objects, and that repetitive actions were practice play necessary to progress.</w:t>
      </w:r>
    </w:p>
    <w:p w14:paraId="76D1FE3E" w14:textId="77777777" w:rsidR="00CD10B1" w:rsidRPr="00B17BD6" w:rsidRDefault="00CD10B1" w:rsidP="00E50605">
      <w:pPr>
        <w:spacing w:line="360" w:lineRule="auto"/>
        <w:jc w:val="both"/>
        <w:rPr>
          <w:rFonts w:ascii="Arial" w:hAnsi="Arial" w:cs="Arial"/>
          <w:sz w:val="24"/>
          <w:szCs w:val="24"/>
        </w:rPr>
      </w:pPr>
      <w:proofErr w:type="spellStart"/>
      <w:r w:rsidRPr="00B17BD6">
        <w:rPr>
          <w:rFonts w:ascii="Arial" w:hAnsi="Arial" w:cs="Arial"/>
          <w:sz w:val="24"/>
          <w:szCs w:val="24"/>
        </w:rPr>
        <w:t>Matteoni</w:t>
      </w:r>
      <w:proofErr w:type="spellEnd"/>
      <w:r w:rsidRPr="00B17BD6">
        <w:rPr>
          <w:rFonts w:ascii="Arial" w:hAnsi="Arial" w:cs="Arial"/>
          <w:sz w:val="24"/>
          <w:szCs w:val="24"/>
        </w:rPr>
        <w:t xml:space="preserve"> (2013) states that for children to partake in sociodramatic play such as shop keepers or doctors, cooperative interactions between other children are needed, this, in turn, supports the development of language and social skills. Hart et al. (2013) suggest that sociodramatic play is essential for the emotional and cognitive development of children, however, due to the possibility of aggression whilst playing, such as superhero games, Prairie (2013) suggests that children will also learn control, self-discipline and behaviour skills. </w:t>
      </w:r>
      <w:proofErr w:type="spellStart"/>
      <w:r w:rsidRPr="00B17BD6">
        <w:rPr>
          <w:rFonts w:ascii="Arial" w:hAnsi="Arial" w:cs="Arial"/>
          <w:sz w:val="24"/>
          <w:szCs w:val="24"/>
        </w:rPr>
        <w:t>Primar</w:t>
      </w:r>
      <w:proofErr w:type="spellEnd"/>
      <w:r w:rsidRPr="00B17BD6">
        <w:rPr>
          <w:rFonts w:ascii="Arial" w:hAnsi="Arial" w:cs="Arial"/>
          <w:sz w:val="24"/>
          <w:szCs w:val="24"/>
        </w:rPr>
        <w:t xml:space="preserve"> Developments (No Date) suggests that sociodramatic play is a free, self-directed play in which children use communication to establish roles and dialogue such as conducting job interviews or playing as parents and babies. This concurs with Vygotsky (1978, cited in </w:t>
      </w:r>
      <w:proofErr w:type="spellStart"/>
      <w:r w:rsidRPr="00B17BD6">
        <w:rPr>
          <w:rFonts w:ascii="Arial" w:hAnsi="Arial" w:cs="Arial"/>
          <w:sz w:val="24"/>
          <w:szCs w:val="24"/>
        </w:rPr>
        <w:t>Scharer</w:t>
      </w:r>
      <w:proofErr w:type="spellEnd"/>
      <w:r w:rsidRPr="00B17BD6">
        <w:rPr>
          <w:rFonts w:ascii="Arial" w:hAnsi="Arial" w:cs="Arial"/>
          <w:sz w:val="24"/>
          <w:szCs w:val="24"/>
        </w:rPr>
        <w:t>, 2017, p.64) who states that during play a child will always act older that than their age thus creating a zone of proximal development for a child’s intellectual development.</w:t>
      </w:r>
    </w:p>
    <w:p w14:paraId="6B0DDA72" w14:textId="16FA3D71" w:rsidR="00480F0E" w:rsidRPr="00B17BD6" w:rsidRDefault="00CD10B1" w:rsidP="00E50605">
      <w:pPr>
        <w:spacing w:line="360" w:lineRule="auto"/>
        <w:jc w:val="both"/>
        <w:rPr>
          <w:rFonts w:ascii="Arial" w:hAnsi="Arial" w:cs="Arial"/>
          <w:sz w:val="24"/>
          <w:szCs w:val="24"/>
        </w:rPr>
      </w:pPr>
      <w:r w:rsidRPr="00B17BD6">
        <w:rPr>
          <w:rFonts w:ascii="Arial" w:hAnsi="Arial" w:cs="Arial"/>
          <w:sz w:val="24"/>
          <w:szCs w:val="24"/>
        </w:rPr>
        <w:t xml:space="preserve">According to Wood (2013), the role of an adult during play is to be continuously observant of the well-being and safety of the child and different approaches and </w:t>
      </w:r>
      <w:r w:rsidRPr="00B17BD6">
        <w:rPr>
          <w:rFonts w:ascii="Arial" w:hAnsi="Arial" w:cs="Arial"/>
          <w:sz w:val="24"/>
          <w:szCs w:val="24"/>
        </w:rPr>
        <w:lastRenderedPageBreak/>
        <w:t>interactions are required in all varieties of play.  Ministry of Education (No Date) suggests that’s physical play can be supported by adults by ensuring that environments are safe and free from danger, risk assessing and checking the equipment is maintained well and allowing the child to play in whichever way or pace they choose without interruption. For sociodramatic play, Play Wales (2014) states that interference from adults can ‘seriously damage the process’ of the play. According to Prairie (2013), teachers can support sociodramatic play by introducing themes in the classroom to influence play and provide materials for their use.</w:t>
      </w:r>
    </w:p>
    <w:p w14:paraId="37C829D3" w14:textId="77777777" w:rsidR="00743DF3" w:rsidRPr="00122484" w:rsidRDefault="00743DF3" w:rsidP="00E50605">
      <w:pPr>
        <w:spacing w:line="360" w:lineRule="auto"/>
        <w:jc w:val="both"/>
        <w:rPr>
          <w:rFonts w:ascii="Arial" w:hAnsi="Arial" w:cs="Arial"/>
          <w:sz w:val="24"/>
          <w:szCs w:val="24"/>
          <w:u w:val="single"/>
        </w:rPr>
      </w:pPr>
    </w:p>
    <w:p w14:paraId="164E0289" w14:textId="5822529D" w:rsidR="00626EB3" w:rsidRPr="00122484" w:rsidRDefault="00FC215C" w:rsidP="00E50605">
      <w:pPr>
        <w:spacing w:line="360" w:lineRule="auto"/>
        <w:jc w:val="both"/>
        <w:rPr>
          <w:rFonts w:ascii="Arial" w:hAnsi="Arial" w:cs="Arial"/>
          <w:sz w:val="24"/>
          <w:szCs w:val="24"/>
          <w:u w:val="single"/>
        </w:rPr>
      </w:pPr>
      <w:r w:rsidRPr="00122484">
        <w:rPr>
          <w:rFonts w:ascii="Arial" w:hAnsi="Arial" w:cs="Arial"/>
          <w:sz w:val="24"/>
          <w:szCs w:val="24"/>
          <w:u w:val="single"/>
        </w:rPr>
        <w:t xml:space="preserve">Section </w:t>
      </w:r>
      <w:r w:rsidR="00D90DE7" w:rsidRPr="00122484">
        <w:rPr>
          <w:rFonts w:ascii="Arial" w:hAnsi="Arial" w:cs="Arial"/>
          <w:sz w:val="24"/>
          <w:szCs w:val="24"/>
          <w:u w:val="single"/>
        </w:rPr>
        <w:t>2</w:t>
      </w:r>
    </w:p>
    <w:p w14:paraId="19BB08FC" w14:textId="3708B4B4" w:rsidR="004265BD" w:rsidRPr="00B17BD6" w:rsidRDefault="00A72E09" w:rsidP="00E50605">
      <w:pPr>
        <w:spacing w:line="360" w:lineRule="auto"/>
        <w:jc w:val="both"/>
        <w:rPr>
          <w:rFonts w:ascii="Arial" w:hAnsi="Arial" w:cs="Arial"/>
          <w:sz w:val="24"/>
          <w:szCs w:val="24"/>
        </w:rPr>
      </w:pPr>
      <w:r w:rsidRPr="00B17BD6">
        <w:rPr>
          <w:rFonts w:ascii="Arial" w:hAnsi="Arial" w:cs="Arial"/>
          <w:sz w:val="24"/>
          <w:szCs w:val="24"/>
        </w:rPr>
        <w:t>As suggested by Little</w:t>
      </w:r>
      <w:r w:rsidR="002E0D0A" w:rsidRPr="00B17BD6">
        <w:rPr>
          <w:rFonts w:ascii="Arial" w:hAnsi="Arial" w:cs="Arial"/>
          <w:sz w:val="24"/>
          <w:szCs w:val="24"/>
        </w:rPr>
        <w:t xml:space="preserve"> et al.</w:t>
      </w:r>
      <w:r w:rsidRPr="00B17BD6">
        <w:rPr>
          <w:rFonts w:ascii="Arial" w:hAnsi="Arial" w:cs="Arial"/>
          <w:sz w:val="24"/>
          <w:szCs w:val="24"/>
        </w:rPr>
        <w:t xml:space="preserve"> (2011)</w:t>
      </w:r>
      <w:r w:rsidR="00F3316C" w:rsidRPr="00B17BD6">
        <w:rPr>
          <w:rFonts w:ascii="Arial" w:hAnsi="Arial" w:cs="Arial"/>
          <w:sz w:val="24"/>
          <w:szCs w:val="24"/>
        </w:rPr>
        <w:t>,</w:t>
      </w:r>
      <w:r w:rsidRPr="00B17BD6">
        <w:rPr>
          <w:rFonts w:ascii="Arial" w:hAnsi="Arial" w:cs="Arial"/>
          <w:sz w:val="24"/>
          <w:szCs w:val="24"/>
        </w:rPr>
        <w:t xml:space="preserve"> physically active play with the risk of injury is sought naturally by children, however, a</w:t>
      </w:r>
      <w:r w:rsidR="00626EB3" w:rsidRPr="00B17BD6">
        <w:rPr>
          <w:rFonts w:ascii="Arial" w:hAnsi="Arial" w:cs="Arial"/>
          <w:sz w:val="24"/>
          <w:szCs w:val="24"/>
        </w:rPr>
        <w:t>ccording to Brown (201</w:t>
      </w:r>
      <w:r w:rsidR="001813BA" w:rsidRPr="00B17BD6">
        <w:rPr>
          <w:rFonts w:ascii="Arial" w:hAnsi="Arial" w:cs="Arial"/>
          <w:sz w:val="24"/>
          <w:szCs w:val="24"/>
        </w:rPr>
        <w:t>4</w:t>
      </w:r>
      <w:r w:rsidR="00626EB3" w:rsidRPr="00B17BD6">
        <w:rPr>
          <w:rFonts w:ascii="Arial" w:hAnsi="Arial" w:cs="Arial"/>
          <w:sz w:val="24"/>
          <w:szCs w:val="24"/>
        </w:rPr>
        <w:t>), children are expected to abide by the limitations and boundaries set by adults in order to provide safe playing experiences</w:t>
      </w:r>
      <w:r w:rsidR="002E0D0A" w:rsidRPr="00B17BD6">
        <w:rPr>
          <w:rFonts w:ascii="Arial" w:hAnsi="Arial" w:cs="Arial"/>
          <w:sz w:val="24"/>
          <w:szCs w:val="24"/>
        </w:rPr>
        <w:t>.</w:t>
      </w:r>
      <w:r w:rsidR="00BE0F8B" w:rsidRPr="00B17BD6">
        <w:rPr>
          <w:rFonts w:ascii="Arial" w:hAnsi="Arial" w:cs="Arial"/>
          <w:sz w:val="24"/>
          <w:szCs w:val="24"/>
        </w:rPr>
        <w:t xml:space="preserve"> This,</w:t>
      </w:r>
      <w:r w:rsidR="0010197C" w:rsidRPr="00B17BD6">
        <w:rPr>
          <w:rFonts w:ascii="Arial" w:hAnsi="Arial" w:cs="Arial"/>
          <w:sz w:val="24"/>
          <w:szCs w:val="24"/>
        </w:rPr>
        <w:t xml:space="preserve"> </w:t>
      </w:r>
      <w:r w:rsidR="00BE0F8B" w:rsidRPr="00B17BD6">
        <w:rPr>
          <w:rFonts w:ascii="Arial" w:hAnsi="Arial" w:cs="Arial"/>
          <w:sz w:val="24"/>
          <w:szCs w:val="24"/>
        </w:rPr>
        <w:t>as stated by</w:t>
      </w:r>
      <w:r w:rsidR="002E0D0A" w:rsidRPr="00B17BD6">
        <w:rPr>
          <w:rFonts w:ascii="Arial" w:hAnsi="Arial" w:cs="Arial"/>
          <w:sz w:val="24"/>
          <w:szCs w:val="24"/>
        </w:rPr>
        <w:t xml:space="preserve"> </w:t>
      </w:r>
      <w:r w:rsidR="00BE0F8B" w:rsidRPr="00B17BD6">
        <w:rPr>
          <w:rFonts w:ascii="Arial" w:hAnsi="Arial" w:cs="Arial"/>
          <w:sz w:val="24"/>
          <w:szCs w:val="24"/>
        </w:rPr>
        <w:t>Tremblay et al. (2015) is</w:t>
      </w:r>
      <w:r w:rsidR="00F17999" w:rsidRPr="00B17BD6">
        <w:rPr>
          <w:rFonts w:ascii="Arial" w:hAnsi="Arial" w:cs="Arial"/>
          <w:sz w:val="24"/>
          <w:szCs w:val="24"/>
        </w:rPr>
        <w:t xml:space="preserve"> </w:t>
      </w:r>
      <w:r w:rsidR="000571C4" w:rsidRPr="00B17BD6">
        <w:rPr>
          <w:rFonts w:ascii="Arial" w:hAnsi="Arial" w:cs="Arial"/>
          <w:sz w:val="24"/>
          <w:szCs w:val="24"/>
        </w:rPr>
        <w:t xml:space="preserve">influential </w:t>
      </w:r>
      <w:r w:rsidR="001341C5" w:rsidRPr="00B17BD6">
        <w:rPr>
          <w:rFonts w:ascii="Arial" w:hAnsi="Arial" w:cs="Arial"/>
          <w:sz w:val="24"/>
          <w:szCs w:val="24"/>
        </w:rPr>
        <w:t>in</w:t>
      </w:r>
      <w:r w:rsidR="00BE0F8B" w:rsidRPr="00B17BD6">
        <w:rPr>
          <w:rFonts w:ascii="Arial" w:hAnsi="Arial" w:cs="Arial"/>
          <w:sz w:val="24"/>
          <w:szCs w:val="24"/>
        </w:rPr>
        <w:t xml:space="preserve"> decreas</w:t>
      </w:r>
      <w:r w:rsidR="00083788" w:rsidRPr="00B17BD6">
        <w:rPr>
          <w:rFonts w:ascii="Arial" w:hAnsi="Arial" w:cs="Arial"/>
          <w:sz w:val="24"/>
          <w:szCs w:val="24"/>
        </w:rPr>
        <w:t>ing</w:t>
      </w:r>
      <w:r w:rsidR="001341C5" w:rsidRPr="00B17BD6">
        <w:rPr>
          <w:rFonts w:ascii="Arial" w:hAnsi="Arial" w:cs="Arial"/>
          <w:sz w:val="24"/>
          <w:szCs w:val="24"/>
        </w:rPr>
        <w:t xml:space="preserve"> the</w:t>
      </w:r>
      <w:r w:rsidR="00BE0F8B" w:rsidRPr="00B17BD6">
        <w:rPr>
          <w:rFonts w:ascii="Arial" w:hAnsi="Arial" w:cs="Arial"/>
          <w:sz w:val="24"/>
          <w:szCs w:val="24"/>
        </w:rPr>
        <w:t xml:space="preserve"> </w:t>
      </w:r>
      <w:r w:rsidR="00083788" w:rsidRPr="00B17BD6">
        <w:rPr>
          <w:rFonts w:ascii="Arial" w:hAnsi="Arial" w:cs="Arial"/>
          <w:sz w:val="24"/>
          <w:szCs w:val="24"/>
        </w:rPr>
        <w:t>opportunities of learning and developing for</w:t>
      </w:r>
      <w:r w:rsidR="00BE0F8B" w:rsidRPr="00B17BD6">
        <w:rPr>
          <w:rFonts w:ascii="Arial" w:hAnsi="Arial" w:cs="Arial"/>
          <w:sz w:val="24"/>
          <w:szCs w:val="24"/>
        </w:rPr>
        <w:t xml:space="preserve"> children</w:t>
      </w:r>
      <w:r w:rsidR="00083788" w:rsidRPr="00B17BD6">
        <w:rPr>
          <w:rFonts w:ascii="Arial" w:hAnsi="Arial" w:cs="Arial"/>
          <w:sz w:val="24"/>
          <w:szCs w:val="24"/>
        </w:rPr>
        <w:t>.</w:t>
      </w:r>
      <w:r w:rsidR="0010197C" w:rsidRPr="00B17BD6">
        <w:rPr>
          <w:rFonts w:ascii="Arial" w:hAnsi="Arial" w:cs="Arial"/>
          <w:sz w:val="24"/>
          <w:szCs w:val="24"/>
        </w:rPr>
        <w:t xml:space="preserve"> Pilcher (No Date</w:t>
      </w:r>
      <w:r w:rsidR="00312813" w:rsidRPr="00B17BD6">
        <w:rPr>
          <w:rFonts w:ascii="Arial" w:hAnsi="Arial" w:cs="Arial"/>
          <w:sz w:val="24"/>
          <w:szCs w:val="24"/>
        </w:rPr>
        <w:t>)</w:t>
      </w:r>
      <w:r w:rsidR="0010197C" w:rsidRPr="00B17BD6">
        <w:rPr>
          <w:rFonts w:ascii="Arial" w:hAnsi="Arial" w:cs="Arial"/>
          <w:sz w:val="24"/>
          <w:szCs w:val="24"/>
        </w:rPr>
        <w:t xml:space="preserve"> notes that the act of taking a risk</w:t>
      </w:r>
      <w:r w:rsidR="00916D16" w:rsidRPr="00B17BD6">
        <w:rPr>
          <w:rFonts w:ascii="Arial" w:hAnsi="Arial" w:cs="Arial"/>
          <w:sz w:val="24"/>
          <w:szCs w:val="24"/>
        </w:rPr>
        <w:t xml:space="preserve"> is often </w:t>
      </w:r>
      <w:r w:rsidR="00715B7E" w:rsidRPr="00B17BD6">
        <w:rPr>
          <w:rFonts w:ascii="Arial" w:hAnsi="Arial" w:cs="Arial"/>
          <w:sz w:val="24"/>
          <w:szCs w:val="24"/>
        </w:rPr>
        <w:t>mistaken as putting child</w:t>
      </w:r>
      <w:r w:rsidR="007D46CB" w:rsidRPr="00B17BD6">
        <w:rPr>
          <w:rFonts w:ascii="Arial" w:hAnsi="Arial" w:cs="Arial"/>
          <w:sz w:val="24"/>
          <w:szCs w:val="24"/>
        </w:rPr>
        <w:t>ren</w:t>
      </w:r>
      <w:r w:rsidR="00715B7E" w:rsidRPr="00B17BD6">
        <w:rPr>
          <w:rFonts w:ascii="Arial" w:hAnsi="Arial" w:cs="Arial"/>
          <w:sz w:val="24"/>
          <w:szCs w:val="24"/>
        </w:rPr>
        <w:t xml:space="preserve"> at ris</w:t>
      </w:r>
      <w:r w:rsidR="00B353C3" w:rsidRPr="00B17BD6">
        <w:rPr>
          <w:rFonts w:ascii="Arial" w:hAnsi="Arial" w:cs="Arial"/>
          <w:sz w:val="24"/>
          <w:szCs w:val="24"/>
        </w:rPr>
        <w:t>k</w:t>
      </w:r>
      <w:r w:rsidR="00916D16" w:rsidRPr="00B17BD6">
        <w:rPr>
          <w:rFonts w:ascii="Arial" w:hAnsi="Arial" w:cs="Arial"/>
          <w:sz w:val="24"/>
          <w:szCs w:val="24"/>
        </w:rPr>
        <w:t xml:space="preserve"> </w:t>
      </w:r>
      <w:r w:rsidR="008E58EA" w:rsidRPr="00B17BD6">
        <w:rPr>
          <w:rFonts w:ascii="Arial" w:hAnsi="Arial" w:cs="Arial"/>
          <w:sz w:val="24"/>
          <w:szCs w:val="24"/>
        </w:rPr>
        <w:t>therefore</w:t>
      </w:r>
      <w:r w:rsidR="00042412" w:rsidRPr="00B17BD6">
        <w:rPr>
          <w:rFonts w:ascii="Arial" w:hAnsi="Arial" w:cs="Arial"/>
          <w:sz w:val="24"/>
          <w:szCs w:val="24"/>
        </w:rPr>
        <w:t xml:space="preserve">, </w:t>
      </w:r>
      <w:r w:rsidR="00EA13E8" w:rsidRPr="00B17BD6">
        <w:rPr>
          <w:rFonts w:ascii="Arial" w:hAnsi="Arial" w:cs="Arial"/>
          <w:sz w:val="24"/>
          <w:szCs w:val="24"/>
        </w:rPr>
        <w:t>concern</w:t>
      </w:r>
      <w:r w:rsidR="002874FA" w:rsidRPr="00B17BD6">
        <w:rPr>
          <w:rFonts w:ascii="Arial" w:hAnsi="Arial" w:cs="Arial"/>
          <w:sz w:val="24"/>
          <w:szCs w:val="24"/>
        </w:rPr>
        <w:t>s</w:t>
      </w:r>
      <w:r w:rsidR="00EA13E8" w:rsidRPr="00B17BD6">
        <w:rPr>
          <w:rFonts w:ascii="Arial" w:hAnsi="Arial" w:cs="Arial"/>
          <w:sz w:val="24"/>
          <w:szCs w:val="24"/>
        </w:rPr>
        <w:t xml:space="preserve"> </w:t>
      </w:r>
      <w:r w:rsidR="001019C3" w:rsidRPr="00B17BD6">
        <w:rPr>
          <w:rFonts w:ascii="Arial" w:hAnsi="Arial" w:cs="Arial"/>
          <w:sz w:val="24"/>
          <w:szCs w:val="24"/>
        </w:rPr>
        <w:t xml:space="preserve">for the safety of children </w:t>
      </w:r>
      <w:r w:rsidR="006804F2" w:rsidRPr="00B17BD6">
        <w:rPr>
          <w:rFonts w:ascii="Arial" w:hAnsi="Arial" w:cs="Arial"/>
          <w:sz w:val="24"/>
          <w:szCs w:val="24"/>
        </w:rPr>
        <w:t>encourages</w:t>
      </w:r>
      <w:r w:rsidR="00451F44" w:rsidRPr="00B17BD6">
        <w:rPr>
          <w:rFonts w:ascii="Arial" w:hAnsi="Arial" w:cs="Arial"/>
          <w:sz w:val="24"/>
          <w:szCs w:val="24"/>
        </w:rPr>
        <w:t xml:space="preserve"> adults to be over</w:t>
      </w:r>
      <w:r w:rsidR="001E4053" w:rsidRPr="00B17BD6">
        <w:rPr>
          <w:rFonts w:ascii="Arial" w:hAnsi="Arial" w:cs="Arial"/>
          <w:sz w:val="24"/>
          <w:szCs w:val="24"/>
        </w:rPr>
        <w:t>ly</w:t>
      </w:r>
      <w:r w:rsidR="00451F44" w:rsidRPr="00B17BD6">
        <w:rPr>
          <w:rFonts w:ascii="Arial" w:hAnsi="Arial" w:cs="Arial"/>
          <w:sz w:val="24"/>
          <w:szCs w:val="24"/>
        </w:rPr>
        <w:t xml:space="preserve"> cautious</w:t>
      </w:r>
      <w:r w:rsidR="00075BA2" w:rsidRPr="00B17BD6">
        <w:rPr>
          <w:rFonts w:ascii="Arial" w:hAnsi="Arial" w:cs="Arial"/>
          <w:sz w:val="24"/>
          <w:szCs w:val="24"/>
        </w:rPr>
        <w:t>,</w:t>
      </w:r>
      <w:r w:rsidR="00042412" w:rsidRPr="00B17BD6">
        <w:rPr>
          <w:rFonts w:ascii="Arial" w:hAnsi="Arial" w:cs="Arial"/>
          <w:sz w:val="24"/>
          <w:szCs w:val="24"/>
        </w:rPr>
        <w:t xml:space="preserve"> thus,</w:t>
      </w:r>
      <w:r w:rsidR="006A4C78" w:rsidRPr="00B17BD6">
        <w:rPr>
          <w:rFonts w:ascii="Arial" w:hAnsi="Arial" w:cs="Arial"/>
          <w:sz w:val="24"/>
          <w:szCs w:val="24"/>
        </w:rPr>
        <w:t xml:space="preserve"> </w:t>
      </w:r>
      <w:r w:rsidR="00457C5B" w:rsidRPr="00B17BD6">
        <w:rPr>
          <w:rFonts w:ascii="Arial" w:hAnsi="Arial" w:cs="Arial"/>
          <w:sz w:val="24"/>
          <w:szCs w:val="24"/>
        </w:rPr>
        <w:t>restricting the opportunity of risky play</w:t>
      </w:r>
      <w:r w:rsidR="00C914E9" w:rsidRPr="00B17BD6">
        <w:rPr>
          <w:rFonts w:ascii="Arial" w:hAnsi="Arial" w:cs="Arial"/>
          <w:sz w:val="24"/>
          <w:szCs w:val="24"/>
        </w:rPr>
        <w:t>.</w:t>
      </w:r>
    </w:p>
    <w:p w14:paraId="5B597A9C" w14:textId="3A7BB15E" w:rsidR="00083788" w:rsidRPr="00B17BD6" w:rsidRDefault="004019BB" w:rsidP="00E50605">
      <w:pPr>
        <w:spacing w:line="360" w:lineRule="auto"/>
        <w:jc w:val="both"/>
        <w:rPr>
          <w:rFonts w:ascii="Arial" w:hAnsi="Arial" w:cs="Arial"/>
          <w:sz w:val="24"/>
          <w:szCs w:val="24"/>
        </w:rPr>
      </w:pPr>
      <w:r w:rsidRPr="00B17BD6">
        <w:rPr>
          <w:rFonts w:ascii="Arial" w:hAnsi="Arial" w:cs="Arial"/>
          <w:sz w:val="24"/>
          <w:szCs w:val="24"/>
        </w:rPr>
        <w:t>Participation in r</w:t>
      </w:r>
      <w:r w:rsidR="00E22B5D" w:rsidRPr="00B17BD6">
        <w:rPr>
          <w:rFonts w:ascii="Arial" w:hAnsi="Arial" w:cs="Arial"/>
          <w:sz w:val="24"/>
          <w:szCs w:val="24"/>
        </w:rPr>
        <w:t>isky play experiences</w:t>
      </w:r>
      <w:r w:rsidR="00DD4152" w:rsidRPr="00B17BD6">
        <w:rPr>
          <w:rFonts w:ascii="Arial" w:hAnsi="Arial" w:cs="Arial"/>
          <w:sz w:val="24"/>
          <w:szCs w:val="24"/>
        </w:rPr>
        <w:t xml:space="preserve"> </w:t>
      </w:r>
      <w:r w:rsidR="00E22B5D" w:rsidRPr="00B17BD6">
        <w:rPr>
          <w:rFonts w:ascii="Arial" w:hAnsi="Arial" w:cs="Arial"/>
          <w:sz w:val="24"/>
          <w:szCs w:val="24"/>
        </w:rPr>
        <w:t>such as climbing, balancing and rough and tumble play</w:t>
      </w:r>
      <w:r w:rsidR="00C02FF0" w:rsidRPr="00B17BD6">
        <w:rPr>
          <w:rFonts w:ascii="Arial" w:hAnsi="Arial" w:cs="Arial"/>
          <w:sz w:val="24"/>
          <w:szCs w:val="24"/>
        </w:rPr>
        <w:t>,</w:t>
      </w:r>
      <w:r w:rsidR="00DD4152" w:rsidRPr="00B17BD6">
        <w:rPr>
          <w:rFonts w:ascii="Arial" w:hAnsi="Arial" w:cs="Arial"/>
          <w:sz w:val="24"/>
          <w:szCs w:val="24"/>
        </w:rPr>
        <w:t xml:space="preserve"> as stated by </w:t>
      </w:r>
      <w:proofErr w:type="spellStart"/>
      <w:r w:rsidR="00DD4152" w:rsidRPr="00B17BD6">
        <w:rPr>
          <w:rFonts w:ascii="Arial" w:hAnsi="Arial" w:cs="Arial"/>
          <w:sz w:val="24"/>
          <w:szCs w:val="24"/>
        </w:rPr>
        <w:t>Kutska</w:t>
      </w:r>
      <w:proofErr w:type="spellEnd"/>
      <w:r w:rsidR="00DD4152" w:rsidRPr="00B17BD6">
        <w:rPr>
          <w:rFonts w:ascii="Arial" w:hAnsi="Arial" w:cs="Arial"/>
          <w:sz w:val="24"/>
          <w:szCs w:val="24"/>
        </w:rPr>
        <w:t xml:space="preserve"> (2013),</w:t>
      </w:r>
      <w:r w:rsidR="00E22B5D" w:rsidRPr="00B17BD6">
        <w:rPr>
          <w:rFonts w:ascii="Arial" w:hAnsi="Arial" w:cs="Arial"/>
          <w:sz w:val="24"/>
          <w:szCs w:val="24"/>
        </w:rPr>
        <w:t xml:space="preserve"> e</w:t>
      </w:r>
      <w:r w:rsidR="00AF6356" w:rsidRPr="00B17BD6">
        <w:rPr>
          <w:rFonts w:ascii="Arial" w:hAnsi="Arial" w:cs="Arial"/>
          <w:sz w:val="24"/>
          <w:szCs w:val="24"/>
        </w:rPr>
        <w:t xml:space="preserve">nables </w:t>
      </w:r>
      <w:r w:rsidR="00C02FF0" w:rsidRPr="00B17BD6">
        <w:rPr>
          <w:rFonts w:ascii="Arial" w:hAnsi="Arial" w:cs="Arial"/>
          <w:sz w:val="24"/>
          <w:szCs w:val="24"/>
        </w:rPr>
        <w:t>children</w:t>
      </w:r>
      <w:r w:rsidR="00252860" w:rsidRPr="00B17BD6">
        <w:rPr>
          <w:rFonts w:ascii="Arial" w:hAnsi="Arial" w:cs="Arial"/>
          <w:sz w:val="24"/>
          <w:szCs w:val="24"/>
        </w:rPr>
        <w:t xml:space="preserve"> </w:t>
      </w:r>
      <w:r w:rsidR="004C180F" w:rsidRPr="00B17BD6">
        <w:rPr>
          <w:rFonts w:ascii="Arial" w:hAnsi="Arial" w:cs="Arial"/>
          <w:sz w:val="24"/>
          <w:szCs w:val="24"/>
        </w:rPr>
        <w:t>to</w:t>
      </w:r>
      <w:r w:rsidR="00EF4155" w:rsidRPr="00B17BD6">
        <w:rPr>
          <w:rFonts w:ascii="Arial" w:hAnsi="Arial" w:cs="Arial"/>
          <w:sz w:val="24"/>
          <w:szCs w:val="24"/>
        </w:rPr>
        <w:t xml:space="preserve"> </w:t>
      </w:r>
      <w:r w:rsidR="00481ED5" w:rsidRPr="00B17BD6">
        <w:rPr>
          <w:rFonts w:ascii="Arial" w:hAnsi="Arial" w:cs="Arial"/>
          <w:sz w:val="24"/>
          <w:szCs w:val="24"/>
        </w:rPr>
        <w:t>acqui</w:t>
      </w:r>
      <w:r w:rsidR="004C180F" w:rsidRPr="00B17BD6">
        <w:rPr>
          <w:rFonts w:ascii="Arial" w:hAnsi="Arial" w:cs="Arial"/>
          <w:sz w:val="24"/>
          <w:szCs w:val="24"/>
        </w:rPr>
        <w:t>re</w:t>
      </w:r>
      <w:r w:rsidR="00481ED5" w:rsidRPr="00B17BD6">
        <w:rPr>
          <w:rFonts w:ascii="Arial" w:hAnsi="Arial" w:cs="Arial"/>
          <w:sz w:val="24"/>
          <w:szCs w:val="24"/>
        </w:rPr>
        <w:t xml:space="preserve"> new skills</w:t>
      </w:r>
      <w:r w:rsidR="00F37EDF" w:rsidRPr="00B17BD6">
        <w:rPr>
          <w:rFonts w:ascii="Arial" w:hAnsi="Arial" w:cs="Arial"/>
          <w:sz w:val="24"/>
          <w:szCs w:val="24"/>
        </w:rPr>
        <w:t>, build confidence</w:t>
      </w:r>
      <w:r w:rsidR="00C3087D" w:rsidRPr="00B17BD6">
        <w:rPr>
          <w:rFonts w:ascii="Arial" w:hAnsi="Arial" w:cs="Arial"/>
          <w:sz w:val="24"/>
          <w:szCs w:val="24"/>
        </w:rPr>
        <w:t xml:space="preserve"> and self</w:t>
      </w:r>
      <w:r w:rsidR="00553AD4" w:rsidRPr="00B17BD6">
        <w:rPr>
          <w:rFonts w:ascii="Arial" w:hAnsi="Arial" w:cs="Arial"/>
          <w:sz w:val="24"/>
          <w:szCs w:val="24"/>
        </w:rPr>
        <w:t>-</w:t>
      </w:r>
      <w:r w:rsidR="00C3087D" w:rsidRPr="00B17BD6">
        <w:rPr>
          <w:rFonts w:ascii="Arial" w:hAnsi="Arial" w:cs="Arial"/>
          <w:sz w:val="24"/>
          <w:szCs w:val="24"/>
        </w:rPr>
        <w:t>trust</w:t>
      </w:r>
      <w:r w:rsidR="00BF7CC3" w:rsidRPr="00B17BD6">
        <w:rPr>
          <w:rFonts w:ascii="Arial" w:hAnsi="Arial" w:cs="Arial"/>
          <w:sz w:val="24"/>
          <w:szCs w:val="24"/>
        </w:rPr>
        <w:t xml:space="preserve"> and d</w:t>
      </w:r>
      <w:r w:rsidR="00C73126" w:rsidRPr="00B17BD6">
        <w:rPr>
          <w:rFonts w:ascii="Arial" w:hAnsi="Arial" w:cs="Arial"/>
          <w:sz w:val="24"/>
          <w:szCs w:val="24"/>
        </w:rPr>
        <w:t xml:space="preserve">iscover </w:t>
      </w:r>
      <w:r w:rsidR="0014628A" w:rsidRPr="00B17BD6">
        <w:rPr>
          <w:rFonts w:ascii="Arial" w:hAnsi="Arial" w:cs="Arial"/>
          <w:sz w:val="24"/>
          <w:szCs w:val="24"/>
        </w:rPr>
        <w:t xml:space="preserve">their own </w:t>
      </w:r>
      <w:r w:rsidR="00C73126" w:rsidRPr="00B17BD6">
        <w:rPr>
          <w:rFonts w:ascii="Arial" w:hAnsi="Arial" w:cs="Arial"/>
          <w:sz w:val="24"/>
          <w:szCs w:val="24"/>
        </w:rPr>
        <w:t>limitations</w:t>
      </w:r>
      <w:r w:rsidR="00FB2AC3" w:rsidRPr="00B17BD6">
        <w:rPr>
          <w:rFonts w:ascii="Arial" w:hAnsi="Arial" w:cs="Arial"/>
          <w:sz w:val="24"/>
          <w:szCs w:val="24"/>
        </w:rPr>
        <w:t xml:space="preserve"> through </w:t>
      </w:r>
      <w:r w:rsidR="00D132F4" w:rsidRPr="00B17BD6">
        <w:rPr>
          <w:rFonts w:ascii="Arial" w:hAnsi="Arial" w:cs="Arial"/>
          <w:sz w:val="24"/>
          <w:szCs w:val="24"/>
        </w:rPr>
        <w:t xml:space="preserve">first-hand </w:t>
      </w:r>
      <w:r w:rsidR="00FB2AC3" w:rsidRPr="00B17BD6">
        <w:rPr>
          <w:rFonts w:ascii="Arial" w:hAnsi="Arial" w:cs="Arial"/>
          <w:sz w:val="24"/>
          <w:szCs w:val="24"/>
        </w:rPr>
        <w:t>experience</w:t>
      </w:r>
      <w:r w:rsidR="00252860" w:rsidRPr="00B17BD6">
        <w:rPr>
          <w:rFonts w:ascii="Arial" w:hAnsi="Arial" w:cs="Arial"/>
          <w:sz w:val="24"/>
          <w:szCs w:val="24"/>
        </w:rPr>
        <w:t xml:space="preserve">, agreed with by </w:t>
      </w:r>
      <w:proofErr w:type="spellStart"/>
      <w:r w:rsidR="00252860" w:rsidRPr="00B17BD6">
        <w:rPr>
          <w:rFonts w:ascii="Arial" w:hAnsi="Arial" w:cs="Arial"/>
          <w:sz w:val="24"/>
          <w:szCs w:val="24"/>
        </w:rPr>
        <w:t>Sandseter</w:t>
      </w:r>
      <w:proofErr w:type="spellEnd"/>
      <w:r w:rsidR="00252860" w:rsidRPr="00B17BD6">
        <w:rPr>
          <w:rFonts w:ascii="Arial" w:hAnsi="Arial" w:cs="Arial"/>
          <w:sz w:val="24"/>
          <w:szCs w:val="24"/>
        </w:rPr>
        <w:t xml:space="preserve"> (2012).</w:t>
      </w:r>
      <w:r w:rsidR="00F020C0" w:rsidRPr="00B17BD6">
        <w:rPr>
          <w:rFonts w:ascii="Arial" w:hAnsi="Arial" w:cs="Arial"/>
          <w:sz w:val="24"/>
          <w:szCs w:val="24"/>
        </w:rPr>
        <w:t xml:space="preserve"> </w:t>
      </w:r>
      <w:proofErr w:type="spellStart"/>
      <w:r w:rsidR="00DF69C5" w:rsidRPr="00B17BD6">
        <w:rPr>
          <w:rFonts w:ascii="Arial" w:hAnsi="Arial" w:cs="Arial"/>
          <w:sz w:val="24"/>
          <w:szCs w:val="24"/>
        </w:rPr>
        <w:t>Lavrysen</w:t>
      </w:r>
      <w:proofErr w:type="spellEnd"/>
      <w:r w:rsidR="00DF69C5" w:rsidRPr="00B17BD6">
        <w:rPr>
          <w:rFonts w:ascii="Arial" w:hAnsi="Arial" w:cs="Arial"/>
          <w:sz w:val="24"/>
          <w:szCs w:val="24"/>
        </w:rPr>
        <w:t xml:space="preserve"> et al</w:t>
      </w:r>
      <w:r w:rsidR="006C7580" w:rsidRPr="00B17BD6">
        <w:rPr>
          <w:rFonts w:ascii="Arial" w:hAnsi="Arial" w:cs="Arial"/>
          <w:sz w:val="24"/>
          <w:szCs w:val="24"/>
        </w:rPr>
        <w:t>.</w:t>
      </w:r>
      <w:r w:rsidR="00DF69C5" w:rsidRPr="00B17BD6">
        <w:rPr>
          <w:rFonts w:ascii="Arial" w:hAnsi="Arial" w:cs="Arial"/>
          <w:sz w:val="24"/>
          <w:szCs w:val="24"/>
        </w:rPr>
        <w:t xml:space="preserve"> (2015)</w:t>
      </w:r>
      <w:r w:rsidR="006C7580" w:rsidRPr="00B17BD6">
        <w:rPr>
          <w:rFonts w:ascii="Arial" w:hAnsi="Arial" w:cs="Arial"/>
          <w:sz w:val="24"/>
          <w:szCs w:val="24"/>
        </w:rPr>
        <w:t xml:space="preserve"> suggests that </w:t>
      </w:r>
      <w:r w:rsidR="00700851" w:rsidRPr="00B17BD6">
        <w:rPr>
          <w:rFonts w:ascii="Arial" w:hAnsi="Arial" w:cs="Arial"/>
          <w:sz w:val="24"/>
          <w:szCs w:val="24"/>
        </w:rPr>
        <w:t xml:space="preserve">although a child </w:t>
      </w:r>
      <w:r w:rsidR="006C7BDD" w:rsidRPr="00B17BD6">
        <w:rPr>
          <w:rFonts w:ascii="Arial" w:hAnsi="Arial" w:cs="Arial"/>
          <w:sz w:val="24"/>
          <w:szCs w:val="24"/>
        </w:rPr>
        <w:t>will</w:t>
      </w:r>
      <w:r w:rsidR="00700851" w:rsidRPr="00B17BD6">
        <w:rPr>
          <w:rFonts w:ascii="Arial" w:hAnsi="Arial" w:cs="Arial"/>
          <w:sz w:val="24"/>
          <w:szCs w:val="24"/>
        </w:rPr>
        <w:t xml:space="preserve"> knowingly </w:t>
      </w:r>
      <w:r w:rsidR="001D48FB" w:rsidRPr="00B17BD6">
        <w:rPr>
          <w:rFonts w:ascii="Arial" w:hAnsi="Arial" w:cs="Arial"/>
          <w:sz w:val="24"/>
          <w:szCs w:val="24"/>
        </w:rPr>
        <w:t>under</w:t>
      </w:r>
      <w:r w:rsidR="006C7BDD" w:rsidRPr="00B17BD6">
        <w:rPr>
          <w:rFonts w:ascii="Arial" w:hAnsi="Arial" w:cs="Arial"/>
          <w:sz w:val="24"/>
          <w:szCs w:val="24"/>
        </w:rPr>
        <w:t xml:space="preserve">stand that </w:t>
      </w:r>
      <w:r w:rsidR="00835E29" w:rsidRPr="00B17BD6">
        <w:rPr>
          <w:rFonts w:ascii="Arial" w:hAnsi="Arial" w:cs="Arial"/>
          <w:sz w:val="24"/>
          <w:szCs w:val="24"/>
        </w:rPr>
        <w:t xml:space="preserve">there is a </w:t>
      </w:r>
      <w:r w:rsidR="00A93D33" w:rsidRPr="00B17BD6">
        <w:rPr>
          <w:rFonts w:ascii="Arial" w:hAnsi="Arial" w:cs="Arial"/>
          <w:sz w:val="24"/>
          <w:szCs w:val="24"/>
        </w:rPr>
        <w:t>risk</w:t>
      </w:r>
      <w:r w:rsidR="00835E29" w:rsidRPr="00B17BD6">
        <w:rPr>
          <w:rFonts w:ascii="Arial" w:hAnsi="Arial" w:cs="Arial"/>
          <w:sz w:val="24"/>
          <w:szCs w:val="24"/>
        </w:rPr>
        <w:t xml:space="preserve"> of injury, such as</w:t>
      </w:r>
      <w:r w:rsidR="00284CE7" w:rsidRPr="00B17BD6">
        <w:rPr>
          <w:rFonts w:ascii="Arial" w:hAnsi="Arial" w:cs="Arial"/>
          <w:sz w:val="24"/>
          <w:szCs w:val="24"/>
        </w:rPr>
        <w:t xml:space="preserve"> a fall from</w:t>
      </w:r>
      <w:r w:rsidR="00835E29" w:rsidRPr="00B17BD6">
        <w:rPr>
          <w:rFonts w:ascii="Arial" w:hAnsi="Arial" w:cs="Arial"/>
          <w:sz w:val="24"/>
          <w:szCs w:val="24"/>
        </w:rPr>
        <w:t xml:space="preserve"> climbing a tree, the </w:t>
      </w:r>
      <w:r w:rsidR="003C7909" w:rsidRPr="00B17BD6">
        <w:rPr>
          <w:rFonts w:ascii="Arial" w:hAnsi="Arial" w:cs="Arial"/>
          <w:sz w:val="24"/>
          <w:szCs w:val="24"/>
        </w:rPr>
        <w:t xml:space="preserve">act of climbing is </w:t>
      </w:r>
      <w:r w:rsidR="005111EE" w:rsidRPr="00B17BD6">
        <w:rPr>
          <w:rFonts w:ascii="Arial" w:hAnsi="Arial" w:cs="Arial"/>
          <w:sz w:val="24"/>
          <w:szCs w:val="24"/>
        </w:rPr>
        <w:t xml:space="preserve">considered </w:t>
      </w:r>
      <w:r w:rsidR="00E10986" w:rsidRPr="00B17BD6">
        <w:rPr>
          <w:rFonts w:ascii="Arial" w:hAnsi="Arial" w:cs="Arial"/>
          <w:sz w:val="24"/>
          <w:szCs w:val="24"/>
        </w:rPr>
        <w:t xml:space="preserve">exhilarating, </w:t>
      </w:r>
      <w:r w:rsidR="00730301" w:rsidRPr="00B17BD6">
        <w:rPr>
          <w:rFonts w:ascii="Arial" w:hAnsi="Arial" w:cs="Arial"/>
          <w:sz w:val="24"/>
          <w:szCs w:val="24"/>
        </w:rPr>
        <w:t>furthermore, a</w:t>
      </w:r>
      <w:r w:rsidR="00106ED5" w:rsidRPr="00B17BD6">
        <w:rPr>
          <w:rFonts w:ascii="Arial" w:hAnsi="Arial" w:cs="Arial"/>
          <w:sz w:val="24"/>
          <w:szCs w:val="24"/>
        </w:rPr>
        <w:t>ccording to</w:t>
      </w:r>
      <w:r w:rsidR="00730301" w:rsidRPr="00B17BD6">
        <w:rPr>
          <w:rFonts w:ascii="Arial" w:hAnsi="Arial" w:cs="Arial"/>
          <w:sz w:val="24"/>
          <w:szCs w:val="24"/>
        </w:rPr>
        <w:t xml:space="preserve"> </w:t>
      </w:r>
      <w:proofErr w:type="spellStart"/>
      <w:r w:rsidR="008A23CF" w:rsidRPr="00B17BD6">
        <w:rPr>
          <w:rFonts w:ascii="Arial" w:hAnsi="Arial" w:cs="Arial"/>
          <w:sz w:val="24"/>
          <w:szCs w:val="24"/>
        </w:rPr>
        <w:t>Sandseter</w:t>
      </w:r>
      <w:proofErr w:type="spellEnd"/>
      <w:r w:rsidR="008A23CF" w:rsidRPr="00B17BD6">
        <w:rPr>
          <w:rFonts w:ascii="Arial" w:hAnsi="Arial" w:cs="Arial"/>
          <w:sz w:val="24"/>
          <w:szCs w:val="24"/>
        </w:rPr>
        <w:t xml:space="preserve"> (2010), </w:t>
      </w:r>
      <w:r w:rsidR="00215C9F" w:rsidRPr="00B17BD6">
        <w:rPr>
          <w:rFonts w:ascii="Arial" w:hAnsi="Arial" w:cs="Arial"/>
          <w:sz w:val="24"/>
          <w:szCs w:val="24"/>
        </w:rPr>
        <w:t>the</w:t>
      </w:r>
      <w:r w:rsidR="000D75D6" w:rsidRPr="00B17BD6">
        <w:rPr>
          <w:rFonts w:ascii="Arial" w:hAnsi="Arial" w:cs="Arial"/>
          <w:sz w:val="24"/>
          <w:szCs w:val="24"/>
        </w:rPr>
        <w:t xml:space="preserve"> </w:t>
      </w:r>
      <w:r w:rsidR="000A2B7C" w:rsidRPr="00B17BD6">
        <w:rPr>
          <w:rFonts w:ascii="Arial" w:hAnsi="Arial" w:cs="Arial"/>
          <w:sz w:val="24"/>
          <w:szCs w:val="24"/>
        </w:rPr>
        <w:t>exploration of fea</w:t>
      </w:r>
      <w:r w:rsidR="00F85060" w:rsidRPr="00B17BD6">
        <w:rPr>
          <w:rFonts w:ascii="Arial" w:hAnsi="Arial" w:cs="Arial"/>
          <w:sz w:val="24"/>
          <w:szCs w:val="24"/>
        </w:rPr>
        <w:t>r</w:t>
      </w:r>
      <w:r w:rsidR="000A2B7C" w:rsidRPr="00B17BD6">
        <w:rPr>
          <w:rFonts w:ascii="Arial" w:hAnsi="Arial" w:cs="Arial"/>
          <w:sz w:val="24"/>
          <w:szCs w:val="24"/>
        </w:rPr>
        <w:t xml:space="preserve"> and excitement in minimal amounts </w:t>
      </w:r>
      <w:r w:rsidR="005B7043" w:rsidRPr="00B17BD6">
        <w:rPr>
          <w:rFonts w:ascii="Arial" w:hAnsi="Arial" w:cs="Arial"/>
          <w:sz w:val="24"/>
          <w:szCs w:val="24"/>
        </w:rPr>
        <w:t xml:space="preserve">is the intention of risky play. </w:t>
      </w:r>
    </w:p>
    <w:p w14:paraId="0100173F" w14:textId="3D8DEFD7" w:rsidR="00D314C5" w:rsidRPr="00B17BD6" w:rsidRDefault="008A4BAB" w:rsidP="00E50605">
      <w:pPr>
        <w:spacing w:line="360" w:lineRule="auto"/>
        <w:jc w:val="both"/>
        <w:rPr>
          <w:rFonts w:ascii="Arial" w:hAnsi="Arial" w:cs="Arial"/>
          <w:sz w:val="24"/>
          <w:szCs w:val="24"/>
        </w:rPr>
      </w:pPr>
      <w:r w:rsidRPr="00B17BD6">
        <w:rPr>
          <w:rFonts w:ascii="Arial" w:hAnsi="Arial" w:cs="Arial"/>
          <w:sz w:val="24"/>
          <w:szCs w:val="24"/>
        </w:rPr>
        <w:t xml:space="preserve">Cooke et al. (2019) </w:t>
      </w:r>
      <w:r w:rsidR="00786800" w:rsidRPr="00B17BD6">
        <w:rPr>
          <w:rFonts w:ascii="Arial" w:hAnsi="Arial" w:cs="Arial"/>
          <w:sz w:val="24"/>
          <w:szCs w:val="24"/>
        </w:rPr>
        <w:t xml:space="preserve">suggest that </w:t>
      </w:r>
      <w:r w:rsidR="00B52AED" w:rsidRPr="00B17BD6">
        <w:rPr>
          <w:rFonts w:ascii="Arial" w:hAnsi="Arial" w:cs="Arial"/>
          <w:sz w:val="24"/>
          <w:szCs w:val="24"/>
        </w:rPr>
        <w:t xml:space="preserve">whilst </w:t>
      </w:r>
      <w:r w:rsidR="00646B21" w:rsidRPr="00B17BD6">
        <w:rPr>
          <w:rFonts w:ascii="Arial" w:hAnsi="Arial" w:cs="Arial"/>
          <w:sz w:val="24"/>
          <w:szCs w:val="24"/>
        </w:rPr>
        <w:t xml:space="preserve">partaking in risky play, </w:t>
      </w:r>
      <w:r w:rsidR="00C53D81" w:rsidRPr="00B17BD6">
        <w:rPr>
          <w:rFonts w:ascii="Arial" w:hAnsi="Arial" w:cs="Arial"/>
          <w:sz w:val="24"/>
          <w:szCs w:val="24"/>
        </w:rPr>
        <w:t>children</w:t>
      </w:r>
      <w:r w:rsidR="00646B21" w:rsidRPr="00B17BD6">
        <w:rPr>
          <w:rFonts w:ascii="Arial" w:hAnsi="Arial" w:cs="Arial"/>
          <w:sz w:val="24"/>
          <w:szCs w:val="24"/>
        </w:rPr>
        <w:t xml:space="preserve"> will </w:t>
      </w:r>
      <w:r w:rsidR="00383D40" w:rsidRPr="00B17BD6">
        <w:rPr>
          <w:rFonts w:ascii="Arial" w:hAnsi="Arial" w:cs="Arial"/>
          <w:sz w:val="24"/>
          <w:szCs w:val="24"/>
        </w:rPr>
        <w:t xml:space="preserve">expand their limit </w:t>
      </w:r>
      <w:r w:rsidR="00080801" w:rsidRPr="00B17BD6">
        <w:rPr>
          <w:rFonts w:ascii="Arial" w:hAnsi="Arial" w:cs="Arial"/>
          <w:sz w:val="24"/>
          <w:szCs w:val="24"/>
        </w:rPr>
        <w:t>of comfort</w:t>
      </w:r>
      <w:r w:rsidR="00442870" w:rsidRPr="00B17BD6">
        <w:rPr>
          <w:rFonts w:ascii="Arial" w:hAnsi="Arial" w:cs="Arial"/>
          <w:sz w:val="24"/>
          <w:szCs w:val="24"/>
        </w:rPr>
        <w:t xml:space="preserve">, therefore feeling satisfaction </w:t>
      </w:r>
      <w:r w:rsidR="00B22664" w:rsidRPr="00B17BD6">
        <w:rPr>
          <w:rFonts w:ascii="Arial" w:hAnsi="Arial" w:cs="Arial"/>
          <w:sz w:val="24"/>
          <w:szCs w:val="24"/>
        </w:rPr>
        <w:t>for their accomplishment</w:t>
      </w:r>
      <w:r w:rsidR="005C5FFF" w:rsidRPr="00B17BD6">
        <w:rPr>
          <w:rFonts w:ascii="Arial" w:hAnsi="Arial" w:cs="Arial"/>
          <w:sz w:val="24"/>
          <w:szCs w:val="24"/>
        </w:rPr>
        <w:t xml:space="preserve"> and encouraging the development o</w:t>
      </w:r>
      <w:r w:rsidR="00C53D81" w:rsidRPr="00B17BD6">
        <w:rPr>
          <w:rFonts w:ascii="Arial" w:hAnsi="Arial" w:cs="Arial"/>
          <w:sz w:val="24"/>
          <w:szCs w:val="24"/>
        </w:rPr>
        <w:t>f resilien</w:t>
      </w:r>
      <w:r w:rsidR="00317AF5" w:rsidRPr="00B17BD6">
        <w:rPr>
          <w:rFonts w:ascii="Arial" w:hAnsi="Arial" w:cs="Arial"/>
          <w:sz w:val="24"/>
          <w:szCs w:val="24"/>
        </w:rPr>
        <w:t xml:space="preserve">ce and competence skills. </w:t>
      </w:r>
      <w:r w:rsidR="00132F60" w:rsidRPr="00B17BD6">
        <w:rPr>
          <w:rFonts w:ascii="Arial" w:hAnsi="Arial" w:cs="Arial"/>
          <w:sz w:val="24"/>
          <w:szCs w:val="24"/>
        </w:rPr>
        <w:t xml:space="preserve">According to </w:t>
      </w:r>
      <w:proofErr w:type="spellStart"/>
      <w:r w:rsidR="00BF1FF1" w:rsidRPr="00B17BD6">
        <w:rPr>
          <w:rFonts w:ascii="Arial" w:hAnsi="Arial" w:cs="Arial"/>
          <w:sz w:val="24"/>
          <w:szCs w:val="24"/>
        </w:rPr>
        <w:t>Sandseter</w:t>
      </w:r>
      <w:proofErr w:type="spellEnd"/>
      <w:r w:rsidR="00D63890" w:rsidRPr="00B17BD6">
        <w:rPr>
          <w:rFonts w:ascii="Arial" w:hAnsi="Arial" w:cs="Arial"/>
          <w:sz w:val="24"/>
          <w:szCs w:val="24"/>
        </w:rPr>
        <w:t xml:space="preserve"> and </w:t>
      </w:r>
      <w:proofErr w:type="spellStart"/>
      <w:r w:rsidR="00D63890" w:rsidRPr="00B17BD6">
        <w:rPr>
          <w:rFonts w:ascii="Arial" w:hAnsi="Arial" w:cs="Arial"/>
          <w:sz w:val="24"/>
          <w:szCs w:val="24"/>
        </w:rPr>
        <w:t>Kennair</w:t>
      </w:r>
      <w:proofErr w:type="spellEnd"/>
      <w:r w:rsidR="00D63890" w:rsidRPr="00B17BD6">
        <w:rPr>
          <w:rFonts w:ascii="Arial" w:hAnsi="Arial" w:cs="Arial"/>
          <w:sz w:val="24"/>
          <w:szCs w:val="24"/>
        </w:rPr>
        <w:t xml:space="preserve"> (2011)</w:t>
      </w:r>
      <w:r w:rsidR="00797BEC" w:rsidRPr="00B17BD6">
        <w:rPr>
          <w:rFonts w:ascii="Arial" w:hAnsi="Arial" w:cs="Arial"/>
          <w:sz w:val="24"/>
          <w:szCs w:val="24"/>
        </w:rPr>
        <w:t xml:space="preserve">, </w:t>
      </w:r>
      <w:r w:rsidR="00D67731" w:rsidRPr="00B17BD6">
        <w:rPr>
          <w:rFonts w:ascii="Arial" w:hAnsi="Arial" w:cs="Arial"/>
          <w:sz w:val="24"/>
          <w:szCs w:val="24"/>
        </w:rPr>
        <w:t xml:space="preserve">risky play </w:t>
      </w:r>
      <w:r w:rsidR="00D5322E" w:rsidRPr="00B17BD6">
        <w:rPr>
          <w:rFonts w:ascii="Arial" w:hAnsi="Arial" w:cs="Arial"/>
          <w:sz w:val="24"/>
          <w:szCs w:val="24"/>
        </w:rPr>
        <w:t xml:space="preserve">provides children with the opportunity to make reasonable and </w:t>
      </w:r>
      <w:r w:rsidR="0058436D" w:rsidRPr="00B17BD6">
        <w:rPr>
          <w:rFonts w:ascii="Arial" w:hAnsi="Arial" w:cs="Arial"/>
          <w:sz w:val="24"/>
          <w:szCs w:val="24"/>
        </w:rPr>
        <w:t>precise</w:t>
      </w:r>
      <w:r w:rsidR="00D5322E" w:rsidRPr="00B17BD6">
        <w:rPr>
          <w:rFonts w:ascii="Arial" w:hAnsi="Arial" w:cs="Arial"/>
          <w:sz w:val="24"/>
          <w:szCs w:val="24"/>
        </w:rPr>
        <w:t xml:space="preserve"> judgement</w:t>
      </w:r>
      <w:r w:rsidR="004374AC" w:rsidRPr="00B17BD6">
        <w:rPr>
          <w:rFonts w:ascii="Arial" w:hAnsi="Arial" w:cs="Arial"/>
          <w:sz w:val="24"/>
          <w:szCs w:val="24"/>
        </w:rPr>
        <w:t>s</w:t>
      </w:r>
      <w:r w:rsidR="00FA78E1" w:rsidRPr="00B17BD6">
        <w:rPr>
          <w:rFonts w:ascii="Arial" w:hAnsi="Arial" w:cs="Arial"/>
          <w:sz w:val="24"/>
          <w:szCs w:val="24"/>
        </w:rPr>
        <w:t xml:space="preserve"> enhancing </w:t>
      </w:r>
      <w:r w:rsidR="00A0014A" w:rsidRPr="00B17BD6">
        <w:rPr>
          <w:rFonts w:ascii="Arial" w:hAnsi="Arial" w:cs="Arial"/>
          <w:sz w:val="24"/>
          <w:szCs w:val="24"/>
        </w:rPr>
        <w:t xml:space="preserve">cognitive skills whilst also </w:t>
      </w:r>
      <w:r w:rsidR="00E80CA6" w:rsidRPr="00B17BD6">
        <w:rPr>
          <w:rFonts w:ascii="Arial" w:hAnsi="Arial" w:cs="Arial"/>
          <w:sz w:val="24"/>
          <w:szCs w:val="24"/>
        </w:rPr>
        <w:t>reducing</w:t>
      </w:r>
      <w:r w:rsidR="00063CAF" w:rsidRPr="00B17BD6">
        <w:rPr>
          <w:rFonts w:ascii="Arial" w:hAnsi="Arial" w:cs="Arial"/>
          <w:sz w:val="24"/>
          <w:szCs w:val="24"/>
        </w:rPr>
        <w:t xml:space="preserve"> anxiety </w:t>
      </w:r>
      <w:r w:rsidR="00B17C65" w:rsidRPr="00B17BD6">
        <w:rPr>
          <w:rFonts w:ascii="Arial" w:hAnsi="Arial" w:cs="Arial"/>
          <w:sz w:val="24"/>
          <w:szCs w:val="24"/>
        </w:rPr>
        <w:t>as a</w:t>
      </w:r>
      <w:r w:rsidR="00AC12D9" w:rsidRPr="00B17BD6">
        <w:rPr>
          <w:rFonts w:ascii="Arial" w:hAnsi="Arial" w:cs="Arial"/>
          <w:sz w:val="24"/>
          <w:szCs w:val="24"/>
        </w:rPr>
        <w:t xml:space="preserve"> child </w:t>
      </w:r>
      <w:r w:rsidR="000453C9" w:rsidRPr="00B17BD6">
        <w:rPr>
          <w:rFonts w:ascii="Arial" w:hAnsi="Arial" w:cs="Arial"/>
          <w:sz w:val="24"/>
          <w:szCs w:val="24"/>
        </w:rPr>
        <w:t>engages</w:t>
      </w:r>
      <w:r w:rsidR="007369CC" w:rsidRPr="00B17BD6">
        <w:rPr>
          <w:rFonts w:ascii="Arial" w:hAnsi="Arial" w:cs="Arial"/>
          <w:sz w:val="24"/>
          <w:szCs w:val="24"/>
        </w:rPr>
        <w:t xml:space="preserve"> in </w:t>
      </w:r>
      <w:r w:rsidR="009B1799" w:rsidRPr="00B17BD6">
        <w:rPr>
          <w:rFonts w:ascii="Arial" w:hAnsi="Arial" w:cs="Arial"/>
          <w:sz w:val="24"/>
          <w:szCs w:val="24"/>
        </w:rPr>
        <w:t>thrilling situations</w:t>
      </w:r>
      <w:r w:rsidR="005C41C7" w:rsidRPr="00B17BD6">
        <w:rPr>
          <w:rFonts w:ascii="Arial" w:hAnsi="Arial" w:cs="Arial"/>
          <w:sz w:val="24"/>
          <w:szCs w:val="24"/>
        </w:rPr>
        <w:t>, f</w:t>
      </w:r>
      <w:r w:rsidR="00920E23" w:rsidRPr="00B17BD6">
        <w:rPr>
          <w:rFonts w:ascii="Arial" w:hAnsi="Arial" w:cs="Arial"/>
          <w:sz w:val="24"/>
          <w:szCs w:val="24"/>
        </w:rPr>
        <w:t xml:space="preserve">urthermore </w:t>
      </w:r>
      <w:r w:rsidR="00ED6E05" w:rsidRPr="00B17BD6">
        <w:rPr>
          <w:rFonts w:ascii="Arial" w:hAnsi="Arial" w:cs="Arial"/>
          <w:sz w:val="24"/>
          <w:szCs w:val="24"/>
        </w:rPr>
        <w:t xml:space="preserve">encouraging the </w:t>
      </w:r>
      <w:r w:rsidR="00ED6E05" w:rsidRPr="00B17BD6">
        <w:rPr>
          <w:rFonts w:ascii="Arial" w:hAnsi="Arial" w:cs="Arial"/>
          <w:sz w:val="24"/>
          <w:szCs w:val="24"/>
        </w:rPr>
        <w:lastRenderedPageBreak/>
        <w:t>development of mental and physical skills</w:t>
      </w:r>
      <w:r w:rsidR="00014CF5" w:rsidRPr="00B17BD6">
        <w:rPr>
          <w:rFonts w:ascii="Arial" w:hAnsi="Arial" w:cs="Arial"/>
          <w:sz w:val="24"/>
          <w:szCs w:val="24"/>
        </w:rPr>
        <w:t xml:space="preserve">, improving mental health and </w:t>
      </w:r>
      <w:r w:rsidR="00BF1F5D" w:rsidRPr="00B17BD6">
        <w:rPr>
          <w:rFonts w:ascii="Arial" w:hAnsi="Arial" w:cs="Arial"/>
          <w:sz w:val="24"/>
          <w:szCs w:val="24"/>
        </w:rPr>
        <w:t xml:space="preserve">lessening the </w:t>
      </w:r>
      <w:r w:rsidR="007E39C3" w:rsidRPr="00B17BD6">
        <w:rPr>
          <w:rFonts w:ascii="Arial" w:hAnsi="Arial" w:cs="Arial"/>
          <w:sz w:val="24"/>
          <w:szCs w:val="24"/>
        </w:rPr>
        <w:t>probability of phobias</w:t>
      </w:r>
      <w:r w:rsidR="00787530" w:rsidRPr="00B17BD6">
        <w:rPr>
          <w:rFonts w:ascii="Arial" w:hAnsi="Arial" w:cs="Arial"/>
          <w:sz w:val="24"/>
          <w:szCs w:val="24"/>
        </w:rPr>
        <w:t>.</w:t>
      </w:r>
      <w:r w:rsidR="00D314C5" w:rsidRPr="00B17BD6">
        <w:rPr>
          <w:rFonts w:ascii="Arial" w:hAnsi="Arial" w:cs="Arial"/>
          <w:sz w:val="24"/>
          <w:szCs w:val="24"/>
        </w:rPr>
        <w:t xml:space="preserve"> </w:t>
      </w:r>
      <w:proofErr w:type="spellStart"/>
      <w:r w:rsidR="00D314C5" w:rsidRPr="00B17BD6">
        <w:rPr>
          <w:rFonts w:ascii="Arial" w:hAnsi="Arial" w:cs="Arial"/>
          <w:sz w:val="24"/>
          <w:szCs w:val="24"/>
        </w:rPr>
        <w:t>Nikiforidou</w:t>
      </w:r>
      <w:proofErr w:type="spellEnd"/>
      <w:r w:rsidR="00D314C5" w:rsidRPr="00B17BD6">
        <w:rPr>
          <w:rFonts w:ascii="Arial" w:hAnsi="Arial" w:cs="Arial"/>
          <w:sz w:val="24"/>
          <w:szCs w:val="24"/>
        </w:rPr>
        <w:t xml:space="preserve"> et al. (2012) suggests that children must undertake risks from an early age and learn from their mistakes thus enabling the development of abilities such as crawling, riding a bicycle and holding a pair of scissors. </w:t>
      </w:r>
    </w:p>
    <w:p w14:paraId="049013AF" w14:textId="09834CEA" w:rsidR="00490800" w:rsidRPr="00B17BD6" w:rsidRDefault="00490800" w:rsidP="00E50605">
      <w:pPr>
        <w:spacing w:line="360" w:lineRule="auto"/>
        <w:jc w:val="both"/>
        <w:rPr>
          <w:rFonts w:ascii="Arial" w:hAnsi="Arial" w:cs="Arial"/>
          <w:sz w:val="24"/>
          <w:szCs w:val="24"/>
        </w:rPr>
      </w:pPr>
      <w:r w:rsidRPr="00B17BD6">
        <w:rPr>
          <w:rFonts w:ascii="Arial" w:hAnsi="Arial" w:cs="Arial"/>
          <w:sz w:val="24"/>
          <w:szCs w:val="24"/>
        </w:rPr>
        <w:t>Bruce (201</w:t>
      </w:r>
      <w:r w:rsidR="007E13AE" w:rsidRPr="00B17BD6">
        <w:rPr>
          <w:rFonts w:ascii="Arial" w:hAnsi="Arial" w:cs="Arial"/>
          <w:sz w:val="24"/>
          <w:szCs w:val="24"/>
        </w:rPr>
        <w:t>2) states</w:t>
      </w:r>
      <w:r w:rsidR="00D60A32" w:rsidRPr="00B17BD6">
        <w:rPr>
          <w:rFonts w:ascii="Arial" w:hAnsi="Arial" w:cs="Arial"/>
          <w:sz w:val="24"/>
          <w:szCs w:val="24"/>
        </w:rPr>
        <w:t xml:space="preserve"> that</w:t>
      </w:r>
      <w:r w:rsidR="007E13AE" w:rsidRPr="00B17BD6">
        <w:rPr>
          <w:rFonts w:ascii="Arial" w:hAnsi="Arial" w:cs="Arial"/>
          <w:sz w:val="24"/>
          <w:szCs w:val="24"/>
        </w:rPr>
        <w:t xml:space="preserve"> </w:t>
      </w:r>
      <w:r w:rsidR="006905AB" w:rsidRPr="00B17BD6">
        <w:rPr>
          <w:rFonts w:ascii="Arial" w:hAnsi="Arial" w:cs="Arial"/>
          <w:sz w:val="24"/>
          <w:szCs w:val="24"/>
        </w:rPr>
        <w:t>Froebel beli</w:t>
      </w:r>
      <w:r w:rsidR="001112C4" w:rsidRPr="00B17BD6">
        <w:rPr>
          <w:rFonts w:ascii="Arial" w:hAnsi="Arial" w:cs="Arial"/>
          <w:sz w:val="24"/>
          <w:szCs w:val="24"/>
        </w:rPr>
        <w:t xml:space="preserve">eved that </w:t>
      </w:r>
      <w:r w:rsidR="009F4702" w:rsidRPr="00B17BD6">
        <w:rPr>
          <w:rFonts w:ascii="Arial" w:hAnsi="Arial" w:cs="Arial"/>
          <w:sz w:val="24"/>
          <w:szCs w:val="24"/>
        </w:rPr>
        <w:t xml:space="preserve">risky play </w:t>
      </w:r>
      <w:r w:rsidR="00303887" w:rsidRPr="00B17BD6">
        <w:rPr>
          <w:rFonts w:ascii="Arial" w:hAnsi="Arial" w:cs="Arial"/>
          <w:sz w:val="24"/>
          <w:szCs w:val="24"/>
        </w:rPr>
        <w:t xml:space="preserve">must be experienced </w:t>
      </w:r>
      <w:r w:rsidR="00F1540C" w:rsidRPr="00B17BD6">
        <w:rPr>
          <w:rFonts w:ascii="Arial" w:hAnsi="Arial" w:cs="Arial"/>
          <w:sz w:val="24"/>
          <w:szCs w:val="24"/>
        </w:rPr>
        <w:t>fir</w:t>
      </w:r>
      <w:r w:rsidR="005153DE" w:rsidRPr="00B17BD6">
        <w:rPr>
          <w:rFonts w:ascii="Arial" w:hAnsi="Arial" w:cs="Arial"/>
          <w:sz w:val="24"/>
          <w:szCs w:val="24"/>
        </w:rPr>
        <w:t xml:space="preserve">st-hand </w:t>
      </w:r>
      <w:r w:rsidR="007A3156" w:rsidRPr="00B17BD6">
        <w:rPr>
          <w:rFonts w:ascii="Arial" w:hAnsi="Arial" w:cs="Arial"/>
          <w:sz w:val="24"/>
          <w:szCs w:val="24"/>
        </w:rPr>
        <w:t xml:space="preserve">by children in order </w:t>
      </w:r>
      <w:r w:rsidR="00141DF3" w:rsidRPr="00B17BD6">
        <w:rPr>
          <w:rFonts w:ascii="Arial" w:hAnsi="Arial" w:cs="Arial"/>
          <w:sz w:val="24"/>
          <w:szCs w:val="24"/>
        </w:rPr>
        <w:t>to learn</w:t>
      </w:r>
      <w:r w:rsidR="00414ACF" w:rsidRPr="00B17BD6">
        <w:rPr>
          <w:rFonts w:ascii="Arial" w:hAnsi="Arial" w:cs="Arial"/>
          <w:sz w:val="24"/>
          <w:szCs w:val="24"/>
        </w:rPr>
        <w:t xml:space="preserve"> how</w:t>
      </w:r>
      <w:r w:rsidR="008B0852" w:rsidRPr="00B17BD6">
        <w:rPr>
          <w:rFonts w:ascii="Arial" w:hAnsi="Arial" w:cs="Arial"/>
          <w:sz w:val="24"/>
          <w:szCs w:val="24"/>
        </w:rPr>
        <w:t xml:space="preserve"> their bodies </w:t>
      </w:r>
      <w:r w:rsidR="001C4EA9" w:rsidRPr="00B17BD6">
        <w:rPr>
          <w:rFonts w:ascii="Arial" w:hAnsi="Arial" w:cs="Arial"/>
          <w:sz w:val="24"/>
          <w:szCs w:val="24"/>
        </w:rPr>
        <w:t xml:space="preserve">are affected by challenges, </w:t>
      </w:r>
      <w:r w:rsidR="00A83672" w:rsidRPr="00B17BD6">
        <w:rPr>
          <w:rFonts w:ascii="Arial" w:hAnsi="Arial" w:cs="Arial"/>
          <w:sz w:val="24"/>
          <w:szCs w:val="24"/>
        </w:rPr>
        <w:t>testing their strength</w:t>
      </w:r>
      <w:r w:rsidR="007019F5" w:rsidRPr="00B17BD6">
        <w:rPr>
          <w:rFonts w:ascii="Arial" w:hAnsi="Arial" w:cs="Arial"/>
          <w:sz w:val="24"/>
          <w:szCs w:val="24"/>
        </w:rPr>
        <w:t>s</w:t>
      </w:r>
      <w:r w:rsidR="00A83672" w:rsidRPr="00B17BD6">
        <w:rPr>
          <w:rFonts w:ascii="Arial" w:hAnsi="Arial" w:cs="Arial"/>
          <w:sz w:val="24"/>
          <w:szCs w:val="24"/>
        </w:rPr>
        <w:t xml:space="preserve"> and skill</w:t>
      </w:r>
      <w:r w:rsidR="007019F5" w:rsidRPr="00B17BD6">
        <w:rPr>
          <w:rFonts w:ascii="Arial" w:hAnsi="Arial" w:cs="Arial"/>
          <w:sz w:val="24"/>
          <w:szCs w:val="24"/>
        </w:rPr>
        <w:t>s</w:t>
      </w:r>
      <w:r w:rsidR="00A83672" w:rsidRPr="00B17BD6">
        <w:rPr>
          <w:rFonts w:ascii="Arial" w:hAnsi="Arial" w:cs="Arial"/>
          <w:sz w:val="24"/>
          <w:szCs w:val="24"/>
        </w:rPr>
        <w:t>.</w:t>
      </w:r>
      <w:r w:rsidR="004325C7" w:rsidRPr="00B17BD6">
        <w:rPr>
          <w:rFonts w:ascii="Arial" w:hAnsi="Arial" w:cs="Arial"/>
          <w:sz w:val="24"/>
          <w:szCs w:val="24"/>
        </w:rPr>
        <w:t xml:space="preserve"> According to</w:t>
      </w:r>
      <w:r w:rsidR="00A83672" w:rsidRPr="00B17BD6">
        <w:rPr>
          <w:rFonts w:ascii="Arial" w:hAnsi="Arial" w:cs="Arial"/>
          <w:sz w:val="24"/>
          <w:szCs w:val="24"/>
        </w:rPr>
        <w:t xml:space="preserve"> Tovey (201</w:t>
      </w:r>
      <w:r w:rsidR="0069292B" w:rsidRPr="00B17BD6">
        <w:rPr>
          <w:rFonts w:ascii="Arial" w:hAnsi="Arial" w:cs="Arial"/>
          <w:sz w:val="24"/>
          <w:szCs w:val="24"/>
        </w:rPr>
        <w:t>3)</w:t>
      </w:r>
      <w:r w:rsidR="004325C7" w:rsidRPr="00B17BD6">
        <w:rPr>
          <w:rFonts w:ascii="Arial" w:hAnsi="Arial" w:cs="Arial"/>
          <w:sz w:val="24"/>
          <w:szCs w:val="24"/>
        </w:rPr>
        <w:t xml:space="preserve">, </w:t>
      </w:r>
      <w:r w:rsidR="00532B3B" w:rsidRPr="00B17BD6">
        <w:rPr>
          <w:rFonts w:ascii="Arial" w:hAnsi="Arial" w:cs="Arial"/>
          <w:sz w:val="24"/>
          <w:szCs w:val="24"/>
        </w:rPr>
        <w:t xml:space="preserve">Froebel argued that </w:t>
      </w:r>
      <w:r w:rsidR="00594D4B" w:rsidRPr="00B17BD6">
        <w:rPr>
          <w:rFonts w:ascii="Arial" w:hAnsi="Arial" w:cs="Arial"/>
          <w:sz w:val="24"/>
          <w:szCs w:val="24"/>
        </w:rPr>
        <w:t xml:space="preserve">children </w:t>
      </w:r>
      <w:r w:rsidR="00AB22A9" w:rsidRPr="00B17BD6">
        <w:rPr>
          <w:rFonts w:ascii="Arial" w:hAnsi="Arial" w:cs="Arial"/>
          <w:sz w:val="24"/>
          <w:szCs w:val="24"/>
        </w:rPr>
        <w:t xml:space="preserve">prevented from </w:t>
      </w:r>
      <w:r w:rsidR="001C143E" w:rsidRPr="00B17BD6">
        <w:rPr>
          <w:rFonts w:ascii="Arial" w:hAnsi="Arial" w:cs="Arial"/>
          <w:sz w:val="24"/>
          <w:szCs w:val="24"/>
        </w:rPr>
        <w:t xml:space="preserve">risk taking </w:t>
      </w:r>
      <w:r w:rsidR="00594D4B" w:rsidRPr="00B17BD6">
        <w:rPr>
          <w:rFonts w:ascii="Arial" w:hAnsi="Arial" w:cs="Arial"/>
          <w:sz w:val="24"/>
          <w:szCs w:val="24"/>
        </w:rPr>
        <w:t xml:space="preserve">were more likely to </w:t>
      </w:r>
      <w:r w:rsidR="000A62BF" w:rsidRPr="00B17BD6">
        <w:rPr>
          <w:rFonts w:ascii="Arial" w:hAnsi="Arial" w:cs="Arial"/>
          <w:sz w:val="24"/>
          <w:szCs w:val="24"/>
        </w:rPr>
        <w:t xml:space="preserve">come to harm than </w:t>
      </w:r>
      <w:r w:rsidR="00617E03" w:rsidRPr="00B17BD6">
        <w:rPr>
          <w:rFonts w:ascii="Arial" w:hAnsi="Arial" w:cs="Arial"/>
          <w:sz w:val="24"/>
          <w:szCs w:val="24"/>
        </w:rPr>
        <w:t xml:space="preserve">those </w:t>
      </w:r>
      <w:r w:rsidR="00467F34" w:rsidRPr="00B17BD6">
        <w:rPr>
          <w:rFonts w:ascii="Arial" w:hAnsi="Arial" w:cs="Arial"/>
          <w:sz w:val="24"/>
          <w:szCs w:val="24"/>
        </w:rPr>
        <w:t>permitted</w:t>
      </w:r>
      <w:r w:rsidR="00617E03" w:rsidRPr="00B17BD6">
        <w:rPr>
          <w:rFonts w:ascii="Arial" w:hAnsi="Arial" w:cs="Arial"/>
          <w:sz w:val="24"/>
          <w:szCs w:val="24"/>
        </w:rPr>
        <w:t xml:space="preserve"> to </w:t>
      </w:r>
      <w:r w:rsidR="00467F34" w:rsidRPr="00B17BD6">
        <w:rPr>
          <w:rFonts w:ascii="Arial" w:hAnsi="Arial" w:cs="Arial"/>
          <w:sz w:val="24"/>
          <w:szCs w:val="24"/>
        </w:rPr>
        <w:t>partake</w:t>
      </w:r>
      <w:r w:rsidR="003E354E" w:rsidRPr="00B17BD6">
        <w:rPr>
          <w:rFonts w:ascii="Arial" w:hAnsi="Arial" w:cs="Arial"/>
          <w:sz w:val="24"/>
          <w:szCs w:val="24"/>
        </w:rPr>
        <w:t xml:space="preserve"> due to lack of experience and problem-solving skills</w:t>
      </w:r>
      <w:r w:rsidR="00177E13" w:rsidRPr="00B17BD6">
        <w:rPr>
          <w:rFonts w:ascii="Arial" w:hAnsi="Arial" w:cs="Arial"/>
          <w:sz w:val="24"/>
          <w:szCs w:val="24"/>
        </w:rPr>
        <w:t xml:space="preserve">. </w:t>
      </w:r>
      <w:r w:rsidR="002F1BB9" w:rsidRPr="00B17BD6">
        <w:rPr>
          <w:rFonts w:ascii="Arial" w:hAnsi="Arial" w:cs="Arial"/>
          <w:sz w:val="24"/>
          <w:szCs w:val="24"/>
        </w:rPr>
        <w:t xml:space="preserve">Bruce (2012) suggests that </w:t>
      </w:r>
      <w:r w:rsidR="00B13474" w:rsidRPr="00B17BD6">
        <w:rPr>
          <w:rFonts w:ascii="Arial" w:hAnsi="Arial" w:cs="Arial"/>
          <w:sz w:val="24"/>
          <w:szCs w:val="24"/>
        </w:rPr>
        <w:t>adults should trust children’s c</w:t>
      </w:r>
      <w:r w:rsidR="00377A15" w:rsidRPr="00B17BD6">
        <w:rPr>
          <w:rFonts w:ascii="Arial" w:hAnsi="Arial" w:cs="Arial"/>
          <w:sz w:val="24"/>
          <w:szCs w:val="24"/>
        </w:rPr>
        <w:t>apabilities</w:t>
      </w:r>
      <w:r w:rsidR="00D948AB" w:rsidRPr="00B17BD6">
        <w:rPr>
          <w:rFonts w:ascii="Arial" w:hAnsi="Arial" w:cs="Arial"/>
          <w:sz w:val="24"/>
          <w:szCs w:val="24"/>
        </w:rPr>
        <w:t xml:space="preserve"> with Tovey (2013) agreeing that</w:t>
      </w:r>
      <w:r w:rsidR="001E167A" w:rsidRPr="00B17BD6">
        <w:rPr>
          <w:rFonts w:ascii="Arial" w:hAnsi="Arial" w:cs="Arial"/>
          <w:sz w:val="24"/>
          <w:szCs w:val="24"/>
        </w:rPr>
        <w:t xml:space="preserve"> children should not be undermined with negative </w:t>
      </w:r>
      <w:r w:rsidR="005929C6" w:rsidRPr="00B17BD6">
        <w:rPr>
          <w:rFonts w:ascii="Arial" w:hAnsi="Arial" w:cs="Arial"/>
          <w:sz w:val="24"/>
          <w:szCs w:val="24"/>
        </w:rPr>
        <w:t>words of caution,</w:t>
      </w:r>
      <w:r w:rsidR="006926DE" w:rsidRPr="00B17BD6">
        <w:rPr>
          <w:rFonts w:ascii="Arial" w:hAnsi="Arial" w:cs="Arial"/>
          <w:sz w:val="24"/>
          <w:szCs w:val="24"/>
        </w:rPr>
        <w:t xml:space="preserve"> </w:t>
      </w:r>
      <w:r w:rsidR="0048055A" w:rsidRPr="00B17BD6">
        <w:rPr>
          <w:rFonts w:ascii="Arial" w:hAnsi="Arial" w:cs="Arial"/>
          <w:sz w:val="24"/>
          <w:szCs w:val="24"/>
        </w:rPr>
        <w:t>alternatively</w:t>
      </w:r>
      <w:r w:rsidR="006926DE" w:rsidRPr="00B17BD6">
        <w:rPr>
          <w:rFonts w:ascii="Arial" w:hAnsi="Arial" w:cs="Arial"/>
          <w:sz w:val="24"/>
          <w:szCs w:val="24"/>
        </w:rPr>
        <w:t xml:space="preserve"> </w:t>
      </w:r>
      <w:r w:rsidR="0048055A" w:rsidRPr="00B17BD6">
        <w:rPr>
          <w:rFonts w:ascii="Arial" w:hAnsi="Arial" w:cs="Arial"/>
          <w:sz w:val="24"/>
          <w:szCs w:val="24"/>
        </w:rPr>
        <w:t xml:space="preserve">they should </w:t>
      </w:r>
      <w:r w:rsidR="005929C6" w:rsidRPr="00B17BD6">
        <w:rPr>
          <w:rFonts w:ascii="Arial" w:hAnsi="Arial" w:cs="Arial"/>
          <w:sz w:val="24"/>
          <w:szCs w:val="24"/>
        </w:rPr>
        <w:t xml:space="preserve">be </w:t>
      </w:r>
      <w:r w:rsidR="0031191A" w:rsidRPr="00B17BD6">
        <w:rPr>
          <w:rFonts w:ascii="Arial" w:hAnsi="Arial" w:cs="Arial"/>
          <w:sz w:val="24"/>
          <w:szCs w:val="24"/>
        </w:rPr>
        <w:t>able to</w:t>
      </w:r>
      <w:r w:rsidR="00FF5669" w:rsidRPr="00B17BD6">
        <w:rPr>
          <w:rFonts w:ascii="Arial" w:hAnsi="Arial" w:cs="Arial"/>
          <w:sz w:val="24"/>
          <w:szCs w:val="24"/>
        </w:rPr>
        <w:t xml:space="preserve"> seek adventure </w:t>
      </w:r>
      <w:r w:rsidR="00E37098" w:rsidRPr="00B17BD6">
        <w:rPr>
          <w:rFonts w:ascii="Arial" w:hAnsi="Arial" w:cs="Arial"/>
          <w:sz w:val="24"/>
          <w:szCs w:val="24"/>
        </w:rPr>
        <w:t xml:space="preserve">and challenges. </w:t>
      </w:r>
    </w:p>
    <w:p w14:paraId="0CB5724A" w14:textId="23BD3BD0" w:rsidR="009C578F" w:rsidRPr="00B17BD6" w:rsidRDefault="00132FB6" w:rsidP="00E50605">
      <w:pPr>
        <w:spacing w:line="360" w:lineRule="auto"/>
        <w:jc w:val="both"/>
        <w:rPr>
          <w:rFonts w:ascii="Arial" w:hAnsi="Arial" w:cs="Arial"/>
          <w:sz w:val="24"/>
          <w:szCs w:val="24"/>
        </w:rPr>
      </w:pPr>
      <w:r w:rsidRPr="00B17BD6">
        <w:rPr>
          <w:rFonts w:ascii="Arial" w:hAnsi="Arial" w:cs="Arial"/>
          <w:sz w:val="24"/>
          <w:szCs w:val="24"/>
        </w:rPr>
        <w:t>McMillan (19</w:t>
      </w:r>
      <w:r w:rsidR="00276432" w:rsidRPr="00B17BD6">
        <w:rPr>
          <w:rFonts w:ascii="Arial" w:hAnsi="Arial" w:cs="Arial"/>
          <w:sz w:val="24"/>
          <w:szCs w:val="24"/>
        </w:rPr>
        <w:t>3</w:t>
      </w:r>
      <w:r w:rsidRPr="00B17BD6">
        <w:rPr>
          <w:rFonts w:ascii="Arial" w:hAnsi="Arial" w:cs="Arial"/>
          <w:sz w:val="24"/>
          <w:szCs w:val="24"/>
        </w:rPr>
        <w:t>0</w:t>
      </w:r>
      <w:r w:rsidR="00971A7A" w:rsidRPr="00B17BD6">
        <w:rPr>
          <w:rFonts w:ascii="Arial" w:hAnsi="Arial" w:cs="Arial"/>
          <w:sz w:val="24"/>
          <w:szCs w:val="24"/>
        </w:rPr>
        <w:t>,</w:t>
      </w:r>
      <w:r w:rsidR="00B87729" w:rsidRPr="00B17BD6">
        <w:rPr>
          <w:rFonts w:ascii="Arial" w:hAnsi="Arial" w:cs="Arial"/>
          <w:sz w:val="24"/>
          <w:szCs w:val="24"/>
        </w:rPr>
        <w:t xml:space="preserve"> cited in</w:t>
      </w:r>
      <w:r w:rsidR="00971A7A" w:rsidRPr="00B17BD6">
        <w:rPr>
          <w:rFonts w:ascii="Arial" w:hAnsi="Arial" w:cs="Arial"/>
          <w:sz w:val="24"/>
          <w:szCs w:val="24"/>
        </w:rPr>
        <w:t xml:space="preserve"> </w:t>
      </w:r>
      <w:r w:rsidR="00592A73" w:rsidRPr="00B17BD6">
        <w:rPr>
          <w:rFonts w:ascii="Arial" w:hAnsi="Arial" w:cs="Arial"/>
          <w:sz w:val="24"/>
          <w:szCs w:val="24"/>
        </w:rPr>
        <w:t>Broadhead,</w:t>
      </w:r>
      <w:r w:rsidR="00684B5C" w:rsidRPr="00B17BD6">
        <w:rPr>
          <w:rFonts w:ascii="Arial" w:hAnsi="Arial" w:cs="Arial"/>
          <w:sz w:val="24"/>
          <w:szCs w:val="24"/>
        </w:rPr>
        <w:t xml:space="preserve"> 2010</w:t>
      </w:r>
      <w:r w:rsidR="00971A7A" w:rsidRPr="00B17BD6">
        <w:rPr>
          <w:rFonts w:ascii="Arial" w:hAnsi="Arial" w:cs="Arial"/>
          <w:sz w:val="24"/>
          <w:szCs w:val="24"/>
        </w:rPr>
        <w:t xml:space="preserve">) </w:t>
      </w:r>
      <w:r w:rsidR="00656EB4" w:rsidRPr="00B17BD6">
        <w:rPr>
          <w:rFonts w:ascii="Arial" w:hAnsi="Arial" w:cs="Arial"/>
          <w:sz w:val="24"/>
          <w:szCs w:val="24"/>
        </w:rPr>
        <w:t xml:space="preserve">supported </w:t>
      </w:r>
      <w:r w:rsidR="004703B9" w:rsidRPr="00B17BD6">
        <w:rPr>
          <w:rFonts w:ascii="Arial" w:hAnsi="Arial" w:cs="Arial"/>
          <w:sz w:val="24"/>
          <w:szCs w:val="24"/>
        </w:rPr>
        <w:t>Froebel’s belief o</w:t>
      </w:r>
      <w:r w:rsidR="000E5373" w:rsidRPr="00B17BD6">
        <w:rPr>
          <w:rFonts w:ascii="Arial" w:hAnsi="Arial" w:cs="Arial"/>
          <w:sz w:val="24"/>
          <w:szCs w:val="24"/>
        </w:rPr>
        <w:t>f</w:t>
      </w:r>
      <w:r w:rsidR="004703B9" w:rsidRPr="00B17BD6">
        <w:rPr>
          <w:rFonts w:ascii="Arial" w:hAnsi="Arial" w:cs="Arial"/>
          <w:sz w:val="24"/>
          <w:szCs w:val="24"/>
        </w:rPr>
        <w:t xml:space="preserve"> risky play by </w:t>
      </w:r>
      <w:r w:rsidR="00EC4276" w:rsidRPr="00B17BD6">
        <w:rPr>
          <w:rFonts w:ascii="Arial" w:hAnsi="Arial" w:cs="Arial"/>
          <w:sz w:val="24"/>
          <w:szCs w:val="24"/>
        </w:rPr>
        <w:t>stating tha</w:t>
      </w:r>
      <w:r w:rsidR="00F20C45" w:rsidRPr="00B17BD6">
        <w:rPr>
          <w:rFonts w:ascii="Arial" w:hAnsi="Arial" w:cs="Arial"/>
          <w:sz w:val="24"/>
          <w:szCs w:val="24"/>
        </w:rPr>
        <w:t xml:space="preserve">t given opportunities </w:t>
      </w:r>
      <w:r w:rsidR="00AF5E1B" w:rsidRPr="00B17BD6">
        <w:rPr>
          <w:rFonts w:ascii="Arial" w:hAnsi="Arial" w:cs="Arial"/>
          <w:sz w:val="24"/>
          <w:szCs w:val="24"/>
        </w:rPr>
        <w:t xml:space="preserve">to swing </w:t>
      </w:r>
      <w:r w:rsidR="00425604" w:rsidRPr="00B17BD6">
        <w:rPr>
          <w:rFonts w:ascii="Arial" w:hAnsi="Arial" w:cs="Arial"/>
          <w:sz w:val="24"/>
          <w:szCs w:val="24"/>
        </w:rPr>
        <w:t>on rope</w:t>
      </w:r>
      <w:r w:rsidR="00276432" w:rsidRPr="00B17BD6">
        <w:rPr>
          <w:rFonts w:ascii="Arial" w:hAnsi="Arial" w:cs="Arial"/>
          <w:sz w:val="24"/>
          <w:szCs w:val="24"/>
        </w:rPr>
        <w:t>s</w:t>
      </w:r>
      <w:r w:rsidR="00425604" w:rsidRPr="00B17BD6">
        <w:rPr>
          <w:rFonts w:ascii="Arial" w:hAnsi="Arial" w:cs="Arial"/>
          <w:sz w:val="24"/>
          <w:szCs w:val="24"/>
        </w:rPr>
        <w:t xml:space="preserve"> and climb tree</w:t>
      </w:r>
      <w:r w:rsidR="00276432" w:rsidRPr="00B17BD6">
        <w:rPr>
          <w:rFonts w:ascii="Arial" w:hAnsi="Arial" w:cs="Arial"/>
          <w:sz w:val="24"/>
          <w:szCs w:val="24"/>
        </w:rPr>
        <w:t>s, children</w:t>
      </w:r>
      <w:r w:rsidR="00D81873" w:rsidRPr="00B17BD6">
        <w:rPr>
          <w:rFonts w:ascii="Arial" w:hAnsi="Arial" w:cs="Arial"/>
          <w:sz w:val="24"/>
          <w:szCs w:val="24"/>
        </w:rPr>
        <w:t xml:space="preserve"> </w:t>
      </w:r>
      <w:r w:rsidR="00AF6776" w:rsidRPr="00B17BD6">
        <w:rPr>
          <w:rFonts w:ascii="Arial" w:hAnsi="Arial" w:cs="Arial"/>
          <w:sz w:val="24"/>
          <w:szCs w:val="24"/>
        </w:rPr>
        <w:t xml:space="preserve">should play </w:t>
      </w:r>
      <w:r w:rsidR="00001CCB" w:rsidRPr="00B17BD6">
        <w:rPr>
          <w:rFonts w:ascii="Arial" w:hAnsi="Arial" w:cs="Arial"/>
          <w:sz w:val="24"/>
          <w:szCs w:val="24"/>
        </w:rPr>
        <w:t>“bravely and adventurously</w:t>
      </w:r>
      <w:r w:rsidR="000E5373" w:rsidRPr="00B17BD6">
        <w:rPr>
          <w:rFonts w:ascii="Arial" w:hAnsi="Arial" w:cs="Arial"/>
          <w:sz w:val="24"/>
          <w:szCs w:val="24"/>
        </w:rPr>
        <w:t>”.</w:t>
      </w:r>
      <w:r w:rsidR="009C578F" w:rsidRPr="00B17BD6">
        <w:rPr>
          <w:rFonts w:ascii="Arial" w:hAnsi="Arial" w:cs="Arial"/>
          <w:sz w:val="24"/>
          <w:szCs w:val="24"/>
        </w:rPr>
        <w:t xml:space="preserve"> According to Wilkinson (2015), it was McMillan’s opinion that the healing effects of being outdoors, risk playing with climbing equipment, bushes and rocks aided children’s intellectual development and physical and emotional well-being.</w:t>
      </w:r>
    </w:p>
    <w:p w14:paraId="4EB3FBC1" w14:textId="03E93370" w:rsidR="004B3556" w:rsidRPr="00B17BD6" w:rsidRDefault="008C2DF6" w:rsidP="00E50605">
      <w:pPr>
        <w:spacing w:line="360" w:lineRule="auto"/>
        <w:jc w:val="both"/>
        <w:rPr>
          <w:rFonts w:ascii="Arial" w:hAnsi="Arial" w:cs="Arial"/>
          <w:sz w:val="24"/>
          <w:szCs w:val="24"/>
        </w:rPr>
      </w:pPr>
      <w:r w:rsidRPr="00B17BD6">
        <w:rPr>
          <w:rFonts w:ascii="Arial" w:hAnsi="Arial" w:cs="Arial"/>
          <w:sz w:val="24"/>
          <w:szCs w:val="24"/>
        </w:rPr>
        <w:t xml:space="preserve">Welsh Government (2015) supports </w:t>
      </w:r>
      <w:r w:rsidR="00B256D5" w:rsidRPr="00B17BD6">
        <w:rPr>
          <w:rFonts w:ascii="Arial" w:hAnsi="Arial" w:cs="Arial"/>
          <w:sz w:val="24"/>
          <w:szCs w:val="24"/>
        </w:rPr>
        <w:t xml:space="preserve">Froebel and McMillan’s </w:t>
      </w:r>
      <w:r w:rsidR="002427B7" w:rsidRPr="00B17BD6">
        <w:rPr>
          <w:rFonts w:ascii="Arial" w:hAnsi="Arial" w:cs="Arial"/>
          <w:sz w:val="24"/>
          <w:szCs w:val="24"/>
        </w:rPr>
        <w:t xml:space="preserve">viewpoints of risky play by </w:t>
      </w:r>
      <w:r w:rsidR="00F94300" w:rsidRPr="00B17BD6">
        <w:rPr>
          <w:rFonts w:ascii="Arial" w:hAnsi="Arial" w:cs="Arial"/>
          <w:sz w:val="24"/>
          <w:szCs w:val="24"/>
        </w:rPr>
        <w:t xml:space="preserve">stating in </w:t>
      </w:r>
      <w:r w:rsidR="006D5D64" w:rsidRPr="00B17BD6">
        <w:rPr>
          <w:rFonts w:ascii="Arial" w:hAnsi="Arial" w:cs="Arial"/>
          <w:sz w:val="24"/>
          <w:szCs w:val="24"/>
        </w:rPr>
        <w:t xml:space="preserve">the </w:t>
      </w:r>
      <w:r w:rsidR="00F94300" w:rsidRPr="00B17BD6">
        <w:rPr>
          <w:rFonts w:ascii="Arial" w:hAnsi="Arial" w:cs="Arial"/>
          <w:sz w:val="24"/>
          <w:szCs w:val="24"/>
        </w:rPr>
        <w:t xml:space="preserve">Foundation Phase Framework the importance of </w:t>
      </w:r>
      <w:r w:rsidR="00DD4E5E" w:rsidRPr="00B17BD6">
        <w:rPr>
          <w:rFonts w:ascii="Arial" w:hAnsi="Arial" w:cs="Arial"/>
          <w:sz w:val="24"/>
          <w:szCs w:val="24"/>
        </w:rPr>
        <w:t>children taking risks</w:t>
      </w:r>
      <w:r w:rsidR="009B60F6" w:rsidRPr="00B17BD6">
        <w:rPr>
          <w:rFonts w:ascii="Arial" w:hAnsi="Arial" w:cs="Arial"/>
          <w:sz w:val="24"/>
          <w:szCs w:val="24"/>
        </w:rPr>
        <w:t xml:space="preserve">. The aim for including risk taking in the curriculum is </w:t>
      </w:r>
      <w:r w:rsidR="00B600EB" w:rsidRPr="00B17BD6">
        <w:rPr>
          <w:rFonts w:ascii="Arial" w:hAnsi="Arial" w:cs="Arial"/>
          <w:sz w:val="24"/>
          <w:szCs w:val="24"/>
        </w:rPr>
        <w:t>for children to develop</w:t>
      </w:r>
      <w:r w:rsidR="00965B04" w:rsidRPr="00B17BD6">
        <w:rPr>
          <w:rFonts w:ascii="Arial" w:hAnsi="Arial" w:cs="Arial"/>
          <w:sz w:val="24"/>
          <w:szCs w:val="24"/>
        </w:rPr>
        <w:t xml:space="preserve"> problem solving skills, </w:t>
      </w:r>
      <w:r w:rsidR="007B41AA" w:rsidRPr="00B17BD6">
        <w:rPr>
          <w:rFonts w:ascii="Arial" w:hAnsi="Arial" w:cs="Arial"/>
          <w:sz w:val="24"/>
          <w:szCs w:val="24"/>
        </w:rPr>
        <w:t>make decisions</w:t>
      </w:r>
      <w:r w:rsidR="004A75B0" w:rsidRPr="00B17BD6">
        <w:rPr>
          <w:rFonts w:ascii="Arial" w:hAnsi="Arial" w:cs="Arial"/>
          <w:sz w:val="24"/>
          <w:szCs w:val="24"/>
        </w:rPr>
        <w:t xml:space="preserve"> </w:t>
      </w:r>
      <w:commentRangeStart w:id="0"/>
      <w:r w:rsidR="004A75B0" w:rsidRPr="00B17BD6">
        <w:rPr>
          <w:rFonts w:ascii="Arial" w:hAnsi="Arial" w:cs="Arial"/>
          <w:sz w:val="24"/>
          <w:szCs w:val="24"/>
        </w:rPr>
        <w:t>and</w:t>
      </w:r>
      <w:commentRangeEnd w:id="0"/>
      <w:r w:rsidRPr="00B17BD6">
        <w:rPr>
          <w:rFonts w:ascii="Arial" w:hAnsi="Arial" w:cs="Arial"/>
          <w:sz w:val="24"/>
          <w:szCs w:val="24"/>
        </w:rPr>
        <w:commentReference w:id="0"/>
      </w:r>
      <w:r w:rsidR="00122F66" w:rsidRPr="00B17BD6">
        <w:rPr>
          <w:rFonts w:ascii="Arial" w:hAnsi="Arial" w:cs="Arial"/>
          <w:sz w:val="24"/>
          <w:szCs w:val="24"/>
        </w:rPr>
        <w:t xml:space="preserve"> </w:t>
      </w:r>
      <w:r w:rsidR="004A75B0" w:rsidRPr="00B17BD6">
        <w:rPr>
          <w:rFonts w:ascii="Arial" w:hAnsi="Arial" w:cs="Arial"/>
          <w:sz w:val="24"/>
          <w:szCs w:val="24"/>
        </w:rPr>
        <w:t xml:space="preserve">experiment through </w:t>
      </w:r>
      <w:r w:rsidR="00000D66" w:rsidRPr="00B17BD6">
        <w:rPr>
          <w:rFonts w:ascii="Arial" w:hAnsi="Arial" w:cs="Arial"/>
          <w:sz w:val="24"/>
          <w:szCs w:val="24"/>
        </w:rPr>
        <w:t xml:space="preserve">experiences </w:t>
      </w:r>
      <w:r w:rsidR="00180CFC" w:rsidRPr="00B17BD6">
        <w:rPr>
          <w:rFonts w:ascii="Arial" w:hAnsi="Arial" w:cs="Arial"/>
          <w:sz w:val="24"/>
          <w:szCs w:val="24"/>
        </w:rPr>
        <w:t xml:space="preserve">enabling children to </w:t>
      </w:r>
      <w:r w:rsidR="00A9428B" w:rsidRPr="00B17BD6">
        <w:rPr>
          <w:rFonts w:ascii="Arial" w:hAnsi="Arial" w:cs="Arial"/>
          <w:sz w:val="24"/>
          <w:szCs w:val="24"/>
        </w:rPr>
        <w:t>gain an understanding of themselves and the world around them.</w:t>
      </w:r>
      <w:r w:rsidR="00BF7EC8" w:rsidRPr="00B17BD6">
        <w:rPr>
          <w:rFonts w:ascii="Arial" w:hAnsi="Arial" w:cs="Arial"/>
          <w:sz w:val="24"/>
          <w:szCs w:val="24"/>
        </w:rPr>
        <w:t xml:space="preserve"> Children should be provided with the opportunity to explore the </w:t>
      </w:r>
      <w:r w:rsidR="0094019F" w:rsidRPr="00B17BD6">
        <w:rPr>
          <w:rFonts w:ascii="Arial" w:hAnsi="Arial" w:cs="Arial"/>
          <w:sz w:val="24"/>
          <w:szCs w:val="24"/>
        </w:rPr>
        <w:t>indoors</w:t>
      </w:r>
      <w:r w:rsidR="00BF7EC8" w:rsidRPr="00B17BD6">
        <w:rPr>
          <w:rFonts w:ascii="Arial" w:hAnsi="Arial" w:cs="Arial"/>
          <w:sz w:val="24"/>
          <w:szCs w:val="24"/>
        </w:rPr>
        <w:t xml:space="preserve"> and outdoors </w:t>
      </w:r>
      <w:r w:rsidR="005C3CA4" w:rsidRPr="00B17BD6">
        <w:rPr>
          <w:rFonts w:ascii="Arial" w:hAnsi="Arial" w:cs="Arial"/>
          <w:sz w:val="24"/>
          <w:szCs w:val="24"/>
        </w:rPr>
        <w:t>in order to become confident</w:t>
      </w:r>
      <w:r w:rsidR="00E31614" w:rsidRPr="00B17BD6">
        <w:rPr>
          <w:rFonts w:ascii="Arial" w:hAnsi="Arial" w:cs="Arial"/>
          <w:sz w:val="24"/>
          <w:szCs w:val="24"/>
        </w:rPr>
        <w:t>, aid</w:t>
      </w:r>
      <w:r w:rsidR="00AD2C6A" w:rsidRPr="00B17BD6">
        <w:rPr>
          <w:rFonts w:ascii="Arial" w:hAnsi="Arial" w:cs="Arial"/>
          <w:sz w:val="24"/>
          <w:szCs w:val="24"/>
        </w:rPr>
        <w:t xml:space="preserve"> their personal development</w:t>
      </w:r>
      <w:r w:rsidR="00E13D87" w:rsidRPr="00B17BD6">
        <w:rPr>
          <w:rFonts w:ascii="Arial" w:hAnsi="Arial" w:cs="Arial"/>
          <w:sz w:val="24"/>
          <w:szCs w:val="24"/>
        </w:rPr>
        <w:t xml:space="preserve">, </w:t>
      </w:r>
      <w:r w:rsidR="0025476E" w:rsidRPr="00B17BD6">
        <w:rPr>
          <w:rFonts w:ascii="Arial" w:hAnsi="Arial" w:cs="Arial"/>
          <w:sz w:val="24"/>
          <w:szCs w:val="24"/>
        </w:rPr>
        <w:t xml:space="preserve">self-image and </w:t>
      </w:r>
      <w:r w:rsidR="005C6233" w:rsidRPr="00B17BD6">
        <w:rPr>
          <w:rFonts w:ascii="Arial" w:hAnsi="Arial" w:cs="Arial"/>
          <w:sz w:val="24"/>
          <w:szCs w:val="24"/>
        </w:rPr>
        <w:t>self-wor</w:t>
      </w:r>
      <w:r w:rsidR="00A417EE" w:rsidRPr="00B17BD6">
        <w:rPr>
          <w:rFonts w:ascii="Arial" w:hAnsi="Arial" w:cs="Arial"/>
          <w:sz w:val="24"/>
          <w:szCs w:val="24"/>
        </w:rPr>
        <w:t xml:space="preserve">th. </w:t>
      </w:r>
      <w:r w:rsidR="004B3556" w:rsidRPr="00B17BD6">
        <w:rPr>
          <w:rFonts w:ascii="Arial" w:hAnsi="Arial" w:cs="Arial"/>
          <w:sz w:val="24"/>
          <w:szCs w:val="24"/>
        </w:rPr>
        <w:t>Donaldson (2015) states that risky play will encourage children to overcome their fears and become ambitious, confident and healthy individuals.</w:t>
      </w:r>
    </w:p>
    <w:p w14:paraId="148AD496" w14:textId="15D8E99E" w:rsidR="00B346E7" w:rsidRPr="00B17BD6" w:rsidRDefault="008916BB" w:rsidP="00E50605">
      <w:pPr>
        <w:spacing w:line="360" w:lineRule="auto"/>
        <w:jc w:val="both"/>
        <w:rPr>
          <w:rFonts w:ascii="Arial" w:hAnsi="Arial" w:cs="Arial"/>
          <w:sz w:val="24"/>
          <w:szCs w:val="24"/>
        </w:rPr>
      </w:pPr>
      <w:r w:rsidRPr="00B17BD6">
        <w:rPr>
          <w:rFonts w:ascii="Arial" w:hAnsi="Arial" w:cs="Arial"/>
          <w:sz w:val="24"/>
          <w:szCs w:val="24"/>
        </w:rPr>
        <w:t>According to Little</w:t>
      </w:r>
      <w:r w:rsidR="00957669" w:rsidRPr="00B17BD6">
        <w:rPr>
          <w:rFonts w:ascii="Arial" w:hAnsi="Arial" w:cs="Arial"/>
          <w:sz w:val="24"/>
          <w:szCs w:val="24"/>
        </w:rPr>
        <w:t xml:space="preserve"> et al.</w:t>
      </w:r>
      <w:r w:rsidRPr="00B17BD6">
        <w:rPr>
          <w:rFonts w:ascii="Arial" w:hAnsi="Arial" w:cs="Arial"/>
          <w:sz w:val="24"/>
          <w:szCs w:val="24"/>
        </w:rPr>
        <w:t xml:space="preserve"> (2011) </w:t>
      </w:r>
      <w:r w:rsidR="009D4D7B" w:rsidRPr="00B17BD6">
        <w:rPr>
          <w:rFonts w:ascii="Arial" w:hAnsi="Arial" w:cs="Arial"/>
          <w:sz w:val="24"/>
          <w:szCs w:val="24"/>
        </w:rPr>
        <w:t>s</w:t>
      </w:r>
      <w:r w:rsidRPr="00B17BD6">
        <w:rPr>
          <w:rFonts w:ascii="Arial" w:hAnsi="Arial" w:cs="Arial"/>
          <w:sz w:val="24"/>
          <w:szCs w:val="24"/>
        </w:rPr>
        <w:t>afety concerns</w:t>
      </w:r>
      <w:r w:rsidR="007F15CC" w:rsidRPr="00B17BD6">
        <w:rPr>
          <w:rFonts w:ascii="Arial" w:hAnsi="Arial" w:cs="Arial"/>
          <w:sz w:val="24"/>
          <w:szCs w:val="24"/>
        </w:rPr>
        <w:t xml:space="preserve"> and attitudes</w:t>
      </w:r>
      <w:r w:rsidRPr="00B17BD6">
        <w:rPr>
          <w:rFonts w:ascii="Arial" w:hAnsi="Arial" w:cs="Arial"/>
          <w:sz w:val="24"/>
          <w:szCs w:val="24"/>
        </w:rPr>
        <w:t xml:space="preserve"> by parents </w:t>
      </w:r>
      <w:r w:rsidR="0065750B" w:rsidRPr="00B17BD6">
        <w:rPr>
          <w:rFonts w:ascii="Arial" w:hAnsi="Arial" w:cs="Arial"/>
          <w:sz w:val="24"/>
          <w:szCs w:val="24"/>
        </w:rPr>
        <w:t>are significant to the influence of childre</w:t>
      </w:r>
      <w:r w:rsidR="00A77DB9" w:rsidRPr="00B17BD6">
        <w:rPr>
          <w:rFonts w:ascii="Arial" w:hAnsi="Arial" w:cs="Arial"/>
          <w:sz w:val="24"/>
          <w:szCs w:val="24"/>
        </w:rPr>
        <w:t>n’s participation in risky play</w:t>
      </w:r>
      <w:r w:rsidR="00DB0D02" w:rsidRPr="00B17BD6">
        <w:rPr>
          <w:rFonts w:ascii="Arial" w:hAnsi="Arial" w:cs="Arial"/>
          <w:sz w:val="24"/>
          <w:szCs w:val="24"/>
        </w:rPr>
        <w:t xml:space="preserve">. </w:t>
      </w:r>
      <w:r w:rsidR="009D4D7B" w:rsidRPr="00B17BD6">
        <w:rPr>
          <w:rFonts w:ascii="Arial" w:hAnsi="Arial" w:cs="Arial"/>
          <w:sz w:val="24"/>
          <w:szCs w:val="24"/>
        </w:rPr>
        <w:t>O</w:t>
      </w:r>
      <w:r w:rsidR="00DB0D02" w:rsidRPr="00B17BD6">
        <w:rPr>
          <w:rFonts w:ascii="Arial" w:hAnsi="Arial" w:cs="Arial"/>
          <w:sz w:val="24"/>
          <w:szCs w:val="24"/>
        </w:rPr>
        <w:t>reste</w:t>
      </w:r>
      <w:r w:rsidR="009D4D7B" w:rsidRPr="00B17BD6">
        <w:rPr>
          <w:rFonts w:ascii="Arial" w:hAnsi="Arial" w:cs="Arial"/>
          <w:sz w:val="24"/>
          <w:szCs w:val="24"/>
        </w:rPr>
        <w:t xml:space="preserve">s (2015) suggests that </w:t>
      </w:r>
      <w:r w:rsidR="00045490" w:rsidRPr="00B17BD6">
        <w:rPr>
          <w:rFonts w:ascii="Arial" w:hAnsi="Arial" w:cs="Arial"/>
          <w:sz w:val="24"/>
          <w:szCs w:val="24"/>
        </w:rPr>
        <w:t xml:space="preserve">values and beliefs of practitioners </w:t>
      </w:r>
      <w:r w:rsidR="001E4118" w:rsidRPr="00B17BD6">
        <w:rPr>
          <w:rFonts w:ascii="Arial" w:hAnsi="Arial" w:cs="Arial"/>
          <w:sz w:val="24"/>
          <w:szCs w:val="24"/>
        </w:rPr>
        <w:t xml:space="preserve">also have a </w:t>
      </w:r>
      <w:r w:rsidR="007C7A2F" w:rsidRPr="00B17BD6">
        <w:rPr>
          <w:rFonts w:ascii="Arial" w:hAnsi="Arial" w:cs="Arial"/>
          <w:sz w:val="24"/>
          <w:szCs w:val="24"/>
        </w:rPr>
        <w:t xml:space="preserve">considerable impact on children’s </w:t>
      </w:r>
      <w:r w:rsidR="005C3C80" w:rsidRPr="00B17BD6">
        <w:rPr>
          <w:rFonts w:ascii="Arial" w:hAnsi="Arial" w:cs="Arial"/>
          <w:sz w:val="24"/>
          <w:szCs w:val="24"/>
        </w:rPr>
        <w:t xml:space="preserve">engagement with risky play, therefore </w:t>
      </w:r>
      <w:r w:rsidR="00851ACE" w:rsidRPr="00B17BD6">
        <w:rPr>
          <w:rFonts w:ascii="Arial" w:hAnsi="Arial" w:cs="Arial"/>
          <w:sz w:val="24"/>
          <w:szCs w:val="24"/>
        </w:rPr>
        <w:t xml:space="preserve">adults must </w:t>
      </w:r>
      <w:r w:rsidR="000D07D5" w:rsidRPr="00B17BD6">
        <w:rPr>
          <w:rFonts w:ascii="Arial" w:hAnsi="Arial" w:cs="Arial"/>
          <w:sz w:val="24"/>
          <w:szCs w:val="24"/>
        </w:rPr>
        <w:t xml:space="preserve">acquire the knowledge and </w:t>
      </w:r>
      <w:r w:rsidR="00DE64AA" w:rsidRPr="00B17BD6">
        <w:rPr>
          <w:rFonts w:ascii="Arial" w:hAnsi="Arial" w:cs="Arial"/>
          <w:sz w:val="24"/>
          <w:szCs w:val="24"/>
        </w:rPr>
        <w:t>understanding</w:t>
      </w:r>
      <w:r w:rsidR="000D07D5" w:rsidRPr="00B17BD6">
        <w:rPr>
          <w:rFonts w:ascii="Arial" w:hAnsi="Arial" w:cs="Arial"/>
          <w:sz w:val="24"/>
          <w:szCs w:val="24"/>
        </w:rPr>
        <w:t xml:space="preserve"> </w:t>
      </w:r>
      <w:r w:rsidR="00DE64AA" w:rsidRPr="00B17BD6">
        <w:rPr>
          <w:rFonts w:ascii="Arial" w:hAnsi="Arial" w:cs="Arial"/>
          <w:sz w:val="24"/>
          <w:szCs w:val="24"/>
        </w:rPr>
        <w:t xml:space="preserve">of the importance </w:t>
      </w:r>
      <w:r w:rsidR="00F95395" w:rsidRPr="00B17BD6">
        <w:rPr>
          <w:rFonts w:ascii="Arial" w:hAnsi="Arial" w:cs="Arial"/>
          <w:sz w:val="24"/>
          <w:szCs w:val="24"/>
        </w:rPr>
        <w:t xml:space="preserve">and beneficial </w:t>
      </w:r>
      <w:r w:rsidR="00FF6B48" w:rsidRPr="00B17BD6">
        <w:rPr>
          <w:rFonts w:ascii="Arial" w:hAnsi="Arial" w:cs="Arial"/>
          <w:sz w:val="24"/>
          <w:szCs w:val="24"/>
        </w:rPr>
        <w:t xml:space="preserve">values of children participating in risky </w:t>
      </w:r>
      <w:r w:rsidR="00FF6B48" w:rsidRPr="00B17BD6">
        <w:rPr>
          <w:rFonts w:ascii="Arial" w:hAnsi="Arial" w:cs="Arial"/>
          <w:sz w:val="24"/>
          <w:szCs w:val="24"/>
        </w:rPr>
        <w:lastRenderedPageBreak/>
        <w:t>play.</w:t>
      </w:r>
      <w:r w:rsidR="000C58C2" w:rsidRPr="00B17BD6">
        <w:rPr>
          <w:rFonts w:ascii="Arial" w:hAnsi="Arial" w:cs="Arial"/>
          <w:sz w:val="24"/>
          <w:szCs w:val="24"/>
        </w:rPr>
        <w:t xml:space="preserve"> Knight (2011) states that risk assessments </w:t>
      </w:r>
      <w:r w:rsidR="00495C3C" w:rsidRPr="00B17BD6">
        <w:rPr>
          <w:rFonts w:ascii="Arial" w:hAnsi="Arial" w:cs="Arial"/>
          <w:sz w:val="24"/>
          <w:szCs w:val="24"/>
        </w:rPr>
        <w:t xml:space="preserve">completed by </w:t>
      </w:r>
      <w:r w:rsidR="00F95B79" w:rsidRPr="00B17BD6">
        <w:rPr>
          <w:rFonts w:ascii="Arial" w:hAnsi="Arial" w:cs="Arial"/>
          <w:sz w:val="24"/>
          <w:szCs w:val="24"/>
        </w:rPr>
        <w:t xml:space="preserve">practitioners </w:t>
      </w:r>
      <w:r w:rsidR="00FB0306" w:rsidRPr="00B17BD6">
        <w:rPr>
          <w:rFonts w:ascii="Arial" w:hAnsi="Arial" w:cs="Arial"/>
          <w:sz w:val="24"/>
          <w:szCs w:val="24"/>
        </w:rPr>
        <w:t>should includ</w:t>
      </w:r>
      <w:r w:rsidR="00774190" w:rsidRPr="00B17BD6">
        <w:rPr>
          <w:rFonts w:ascii="Arial" w:hAnsi="Arial" w:cs="Arial"/>
          <w:sz w:val="24"/>
          <w:szCs w:val="24"/>
        </w:rPr>
        <w:t>e the identifying</w:t>
      </w:r>
      <w:r w:rsidR="007C146E" w:rsidRPr="00B17BD6">
        <w:rPr>
          <w:rFonts w:ascii="Arial" w:hAnsi="Arial" w:cs="Arial"/>
          <w:sz w:val="24"/>
          <w:szCs w:val="24"/>
        </w:rPr>
        <w:t xml:space="preserve"> of</w:t>
      </w:r>
      <w:r w:rsidR="00774190" w:rsidRPr="00B17BD6">
        <w:rPr>
          <w:rFonts w:ascii="Arial" w:hAnsi="Arial" w:cs="Arial"/>
          <w:sz w:val="24"/>
          <w:szCs w:val="24"/>
        </w:rPr>
        <w:t xml:space="preserve"> hazards, </w:t>
      </w:r>
      <w:r w:rsidR="00F21175" w:rsidRPr="00B17BD6">
        <w:rPr>
          <w:rFonts w:ascii="Arial" w:hAnsi="Arial" w:cs="Arial"/>
          <w:sz w:val="24"/>
          <w:szCs w:val="24"/>
        </w:rPr>
        <w:t>consider</w:t>
      </w:r>
      <w:r w:rsidR="007C146E" w:rsidRPr="00B17BD6">
        <w:rPr>
          <w:rFonts w:ascii="Arial" w:hAnsi="Arial" w:cs="Arial"/>
          <w:sz w:val="24"/>
          <w:szCs w:val="24"/>
        </w:rPr>
        <w:t>ation of</w:t>
      </w:r>
      <w:r w:rsidR="00F21175" w:rsidRPr="00B17BD6">
        <w:rPr>
          <w:rFonts w:ascii="Arial" w:hAnsi="Arial" w:cs="Arial"/>
          <w:sz w:val="24"/>
          <w:szCs w:val="24"/>
        </w:rPr>
        <w:t xml:space="preserve"> </w:t>
      </w:r>
      <w:r w:rsidR="00397710" w:rsidRPr="00B17BD6">
        <w:rPr>
          <w:rFonts w:ascii="Arial" w:hAnsi="Arial" w:cs="Arial"/>
          <w:sz w:val="24"/>
          <w:szCs w:val="24"/>
        </w:rPr>
        <w:t xml:space="preserve">harm that may </w:t>
      </w:r>
      <w:r w:rsidR="00B83258" w:rsidRPr="00B17BD6">
        <w:rPr>
          <w:rFonts w:ascii="Arial" w:hAnsi="Arial" w:cs="Arial"/>
          <w:sz w:val="24"/>
          <w:szCs w:val="24"/>
        </w:rPr>
        <w:t xml:space="preserve">be caused to children, </w:t>
      </w:r>
      <w:r w:rsidR="00AB5A7B" w:rsidRPr="00B17BD6">
        <w:rPr>
          <w:rFonts w:ascii="Arial" w:hAnsi="Arial" w:cs="Arial"/>
          <w:sz w:val="24"/>
          <w:szCs w:val="24"/>
        </w:rPr>
        <w:t>evaluating and recording risks</w:t>
      </w:r>
      <w:r w:rsidR="00FC32E8" w:rsidRPr="00B17BD6">
        <w:rPr>
          <w:rFonts w:ascii="Arial" w:hAnsi="Arial" w:cs="Arial"/>
          <w:sz w:val="24"/>
          <w:szCs w:val="24"/>
        </w:rPr>
        <w:t xml:space="preserve">, however, </w:t>
      </w:r>
      <w:r w:rsidR="00EE5835" w:rsidRPr="00B17BD6">
        <w:rPr>
          <w:rFonts w:ascii="Arial" w:hAnsi="Arial" w:cs="Arial"/>
          <w:sz w:val="24"/>
          <w:szCs w:val="24"/>
        </w:rPr>
        <w:t xml:space="preserve">the </w:t>
      </w:r>
      <w:r w:rsidR="002F2073" w:rsidRPr="00B17BD6">
        <w:rPr>
          <w:rFonts w:ascii="Arial" w:hAnsi="Arial" w:cs="Arial"/>
          <w:sz w:val="24"/>
          <w:szCs w:val="24"/>
        </w:rPr>
        <w:t>significance</w:t>
      </w:r>
      <w:r w:rsidR="00EE5835" w:rsidRPr="00B17BD6">
        <w:rPr>
          <w:rFonts w:ascii="Arial" w:hAnsi="Arial" w:cs="Arial"/>
          <w:sz w:val="24"/>
          <w:szCs w:val="24"/>
        </w:rPr>
        <w:t xml:space="preserve"> of </w:t>
      </w:r>
      <w:r w:rsidR="00E5266A" w:rsidRPr="00B17BD6">
        <w:rPr>
          <w:rFonts w:ascii="Arial" w:hAnsi="Arial" w:cs="Arial"/>
          <w:sz w:val="24"/>
          <w:szCs w:val="24"/>
        </w:rPr>
        <w:t xml:space="preserve">the benefits of risk </w:t>
      </w:r>
      <w:r w:rsidR="00EB38B3" w:rsidRPr="00B17BD6">
        <w:rPr>
          <w:rFonts w:ascii="Arial" w:hAnsi="Arial" w:cs="Arial"/>
          <w:sz w:val="24"/>
          <w:szCs w:val="24"/>
        </w:rPr>
        <w:t>must be conducted in order to provide a</w:t>
      </w:r>
      <w:r w:rsidR="006C6279" w:rsidRPr="00B17BD6">
        <w:rPr>
          <w:rFonts w:ascii="Arial" w:hAnsi="Arial" w:cs="Arial"/>
          <w:sz w:val="24"/>
          <w:szCs w:val="24"/>
        </w:rPr>
        <w:t>n even</w:t>
      </w:r>
      <w:r w:rsidR="00EB38B3" w:rsidRPr="00B17BD6">
        <w:rPr>
          <w:rFonts w:ascii="Arial" w:hAnsi="Arial" w:cs="Arial"/>
          <w:sz w:val="24"/>
          <w:szCs w:val="24"/>
        </w:rPr>
        <w:t xml:space="preserve"> balance</w:t>
      </w:r>
      <w:r w:rsidR="006C6279" w:rsidRPr="00B17BD6">
        <w:rPr>
          <w:rFonts w:ascii="Arial" w:hAnsi="Arial" w:cs="Arial"/>
          <w:sz w:val="24"/>
          <w:szCs w:val="24"/>
        </w:rPr>
        <w:t>.</w:t>
      </w:r>
      <w:r w:rsidR="00FF6B48" w:rsidRPr="00B17BD6">
        <w:rPr>
          <w:rFonts w:ascii="Arial" w:hAnsi="Arial" w:cs="Arial"/>
          <w:sz w:val="24"/>
          <w:szCs w:val="24"/>
        </w:rPr>
        <w:t xml:space="preserve"> </w:t>
      </w:r>
      <w:r w:rsidR="000261B5" w:rsidRPr="00B17BD6">
        <w:rPr>
          <w:rFonts w:ascii="Arial" w:hAnsi="Arial" w:cs="Arial"/>
          <w:sz w:val="24"/>
          <w:szCs w:val="24"/>
        </w:rPr>
        <w:t>Wood</w:t>
      </w:r>
      <w:r w:rsidR="00C01424" w:rsidRPr="00B17BD6">
        <w:rPr>
          <w:rFonts w:ascii="Arial" w:hAnsi="Arial" w:cs="Arial"/>
          <w:sz w:val="24"/>
          <w:szCs w:val="24"/>
        </w:rPr>
        <w:t xml:space="preserve"> (20</w:t>
      </w:r>
      <w:r w:rsidR="00ED03C0" w:rsidRPr="00B17BD6">
        <w:rPr>
          <w:rFonts w:ascii="Arial" w:hAnsi="Arial" w:cs="Arial"/>
          <w:sz w:val="24"/>
          <w:szCs w:val="24"/>
        </w:rPr>
        <w:t>1</w:t>
      </w:r>
      <w:r w:rsidR="000261B5" w:rsidRPr="00B17BD6">
        <w:rPr>
          <w:rFonts w:ascii="Arial" w:hAnsi="Arial" w:cs="Arial"/>
          <w:sz w:val="24"/>
          <w:szCs w:val="24"/>
        </w:rPr>
        <w:t>3</w:t>
      </w:r>
      <w:r w:rsidR="00ED03C0" w:rsidRPr="00B17BD6">
        <w:rPr>
          <w:rFonts w:ascii="Arial" w:hAnsi="Arial" w:cs="Arial"/>
          <w:sz w:val="24"/>
          <w:szCs w:val="24"/>
        </w:rPr>
        <w:t>) s</w:t>
      </w:r>
      <w:r w:rsidR="006C6279" w:rsidRPr="00B17BD6">
        <w:rPr>
          <w:rFonts w:ascii="Arial" w:hAnsi="Arial" w:cs="Arial"/>
          <w:sz w:val="24"/>
          <w:szCs w:val="24"/>
        </w:rPr>
        <w:t>uggests</w:t>
      </w:r>
      <w:r w:rsidR="00FA1C4F" w:rsidRPr="00B17BD6">
        <w:rPr>
          <w:rFonts w:ascii="Arial" w:hAnsi="Arial" w:cs="Arial"/>
          <w:sz w:val="24"/>
          <w:szCs w:val="24"/>
        </w:rPr>
        <w:t xml:space="preserve"> that </w:t>
      </w:r>
      <w:r w:rsidR="006C6279" w:rsidRPr="00B17BD6">
        <w:rPr>
          <w:rFonts w:ascii="Arial" w:hAnsi="Arial" w:cs="Arial"/>
          <w:sz w:val="24"/>
          <w:szCs w:val="24"/>
        </w:rPr>
        <w:t xml:space="preserve">involving </w:t>
      </w:r>
      <w:r w:rsidR="00690FC5" w:rsidRPr="00B17BD6">
        <w:rPr>
          <w:rFonts w:ascii="Arial" w:hAnsi="Arial" w:cs="Arial"/>
          <w:sz w:val="24"/>
          <w:szCs w:val="24"/>
        </w:rPr>
        <w:t xml:space="preserve">parents </w:t>
      </w:r>
      <w:r w:rsidR="00650155" w:rsidRPr="00B17BD6">
        <w:rPr>
          <w:rFonts w:ascii="Arial" w:hAnsi="Arial" w:cs="Arial"/>
          <w:sz w:val="24"/>
          <w:szCs w:val="24"/>
        </w:rPr>
        <w:t>in children’s play may</w:t>
      </w:r>
      <w:r w:rsidR="003977F6" w:rsidRPr="00B17BD6">
        <w:rPr>
          <w:rFonts w:ascii="Arial" w:hAnsi="Arial" w:cs="Arial"/>
          <w:sz w:val="24"/>
          <w:szCs w:val="24"/>
        </w:rPr>
        <w:t xml:space="preserve"> relieve </w:t>
      </w:r>
      <w:r w:rsidR="00FC73C3" w:rsidRPr="00B17BD6">
        <w:rPr>
          <w:rFonts w:ascii="Arial" w:hAnsi="Arial" w:cs="Arial"/>
          <w:sz w:val="24"/>
          <w:szCs w:val="24"/>
        </w:rPr>
        <w:t xml:space="preserve">the </w:t>
      </w:r>
      <w:r w:rsidR="00397E17" w:rsidRPr="00B17BD6">
        <w:rPr>
          <w:rFonts w:ascii="Arial" w:hAnsi="Arial" w:cs="Arial"/>
          <w:sz w:val="24"/>
          <w:szCs w:val="24"/>
        </w:rPr>
        <w:t xml:space="preserve">concerns </w:t>
      </w:r>
      <w:r w:rsidR="005B0790" w:rsidRPr="00B17BD6">
        <w:rPr>
          <w:rFonts w:ascii="Arial" w:hAnsi="Arial" w:cs="Arial"/>
          <w:sz w:val="24"/>
          <w:szCs w:val="24"/>
        </w:rPr>
        <w:t>regarding risky play</w:t>
      </w:r>
      <w:r w:rsidR="005910DF" w:rsidRPr="00B17BD6">
        <w:rPr>
          <w:rFonts w:ascii="Arial" w:hAnsi="Arial" w:cs="Arial"/>
          <w:sz w:val="24"/>
          <w:szCs w:val="24"/>
        </w:rPr>
        <w:t xml:space="preserve"> with</w:t>
      </w:r>
      <w:r w:rsidR="003B3B80" w:rsidRPr="00B17BD6">
        <w:rPr>
          <w:rFonts w:ascii="Arial" w:hAnsi="Arial" w:cs="Arial"/>
          <w:sz w:val="24"/>
          <w:szCs w:val="24"/>
        </w:rPr>
        <w:t xml:space="preserve"> E</w:t>
      </w:r>
      <w:r w:rsidR="006F1BAA" w:rsidRPr="00B17BD6">
        <w:rPr>
          <w:rFonts w:ascii="Arial" w:hAnsi="Arial" w:cs="Arial"/>
          <w:sz w:val="24"/>
          <w:szCs w:val="24"/>
        </w:rPr>
        <w:t>arly Years</w:t>
      </w:r>
      <w:r w:rsidR="003B3B80" w:rsidRPr="00B17BD6">
        <w:rPr>
          <w:rFonts w:ascii="Arial" w:hAnsi="Arial" w:cs="Arial"/>
          <w:sz w:val="24"/>
          <w:szCs w:val="24"/>
        </w:rPr>
        <w:t xml:space="preserve"> </w:t>
      </w:r>
      <w:r w:rsidR="006F1BAA" w:rsidRPr="00B17BD6">
        <w:rPr>
          <w:rFonts w:ascii="Arial" w:hAnsi="Arial" w:cs="Arial"/>
          <w:sz w:val="24"/>
          <w:szCs w:val="24"/>
        </w:rPr>
        <w:t>Resources</w:t>
      </w:r>
      <w:r w:rsidR="003B3B80" w:rsidRPr="00B17BD6">
        <w:rPr>
          <w:rFonts w:ascii="Arial" w:hAnsi="Arial" w:cs="Arial"/>
          <w:sz w:val="24"/>
          <w:szCs w:val="24"/>
        </w:rPr>
        <w:t xml:space="preserve"> (2018) support</w:t>
      </w:r>
      <w:r w:rsidR="005910DF" w:rsidRPr="00B17BD6">
        <w:rPr>
          <w:rFonts w:ascii="Arial" w:hAnsi="Arial" w:cs="Arial"/>
          <w:sz w:val="24"/>
          <w:szCs w:val="24"/>
        </w:rPr>
        <w:t xml:space="preserve">ing this by suggesting that </w:t>
      </w:r>
      <w:r w:rsidR="0058204B" w:rsidRPr="00B17BD6">
        <w:rPr>
          <w:rFonts w:ascii="Arial" w:hAnsi="Arial" w:cs="Arial"/>
          <w:sz w:val="24"/>
          <w:szCs w:val="24"/>
        </w:rPr>
        <w:t>although the supervision of children by adults is necessary</w:t>
      </w:r>
      <w:r w:rsidR="009A28F8" w:rsidRPr="00B17BD6">
        <w:rPr>
          <w:rFonts w:ascii="Arial" w:hAnsi="Arial" w:cs="Arial"/>
          <w:sz w:val="24"/>
          <w:szCs w:val="24"/>
        </w:rPr>
        <w:t xml:space="preserve">, </w:t>
      </w:r>
      <w:r w:rsidR="00EF138D" w:rsidRPr="00B17BD6">
        <w:rPr>
          <w:rFonts w:ascii="Arial" w:hAnsi="Arial" w:cs="Arial"/>
          <w:sz w:val="24"/>
          <w:szCs w:val="24"/>
        </w:rPr>
        <w:t>the involvement of adults in children’s risky play</w:t>
      </w:r>
      <w:r w:rsidR="00126849" w:rsidRPr="00B17BD6">
        <w:rPr>
          <w:rFonts w:ascii="Arial" w:hAnsi="Arial" w:cs="Arial"/>
          <w:sz w:val="24"/>
          <w:szCs w:val="24"/>
        </w:rPr>
        <w:t xml:space="preserve"> provides a balance o</w:t>
      </w:r>
      <w:r w:rsidR="00C522D1" w:rsidRPr="00B17BD6">
        <w:rPr>
          <w:rFonts w:ascii="Arial" w:hAnsi="Arial" w:cs="Arial"/>
          <w:sz w:val="24"/>
          <w:szCs w:val="24"/>
        </w:rPr>
        <w:t>f ensuring safety from serious injury</w:t>
      </w:r>
      <w:r w:rsidR="003919E6" w:rsidRPr="00B17BD6">
        <w:rPr>
          <w:rFonts w:ascii="Arial" w:hAnsi="Arial" w:cs="Arial"/>
          <w:sz w:val="24"/>
          <w:szCs w:val="24"/>
        </w:rPr>
        <w:t>, allowing independence</w:t>
      </w:r>
      <w:r w:rsidR="00C522D1" w:rsidRPr="00B17BD6">
        <w:rPr>
          <w:rFonts w:ascii="Arial" w:hAnsi="Arial" w:cs="Arial"/>
          <w:sz w:val="24"/>
          <w:szCs w:val="24"/>
        </w:rPr>
        <w:t xml:space="preserve"> </w:t>
      </w:r>
      <w:r w:rsidR="00967A53" w:rsidRPr="00B17BD6">
        <w:rPr>
          <w:rFonts w:ascii="Arial" w:hAnsi="Arial" w:cs="Arial"/>
          <w:sz w:val="24"/>
          <w:szCs w:val="24"/>
        </w:rPr>
        <w:t xml:space="preserve">to </w:t>
      </w:r>
      <w:r w:rsidR="003919E6" w:rsidRPr="00B17BD6">
        <w:rPr>
          <w:rFonts w:ascii="Arial" w:hAnsi="Arial" w:cs="Arial"/>
          <w:sz w:val="24"/>
          <w:szCs w:val="24"/>
        </w:rPr>
        <w:t>achieving a fun experience</w:t>
      </w:r>
      <w:r w:rsidR="00E52F13" w:rsidRPr="00B17BD6">
        <w:rPr>
          <w:rFonts w:ascii="Arial" w:hAnsi="Arial" w:cs="Arial"/>
          <w:sz w:val="24"/>
          <w:szCs w:val="24"/>
        </w:rPr>
        <w:t xml:space="preserve">. </w:t>
      </w:r>
    </w:p>
    <w:p w14:paraId="4C7595D4" w14:textId="77777777" w:rsidR="00743DF3" w:rsidRPr="00B17BD6" w:rsidRDefault="00743DF3" w:rsidP="00E50605">
      <w:pPr>
        <w:spacing w:line="360" w:lineRule="auto"/>
        <w:jc w:val="both"/>
        <w:rPr>
          <w:rFonts w:ascii="Arial" w:hAnsi="Arial" w:cs="Arial"/>
          <w:sz w:val="24"/>
          <w:szCs w:val="24"/>
        </w:rPr>
      </w:pPr>
    </w:p>
    <w:p w14:paraId="28FEEA53" w14:textId="0FD07DC5" w:rsidR="007029B8" w:rsidRPr="00122484" w:rsidRDefault="007029B8" w:rsidP="00E50605">
      <w:pPr>
        <w:spacing w:line="360" w:lineRule="auto"/>
        <w:jc w:val="both"/>
        <w:rPr>
          <w:rFonts w:ascii="Arial" w:hAnsi="Arial" w:cs="Arial"/>
          <w:sz w:val="24"/>
          <w:szCs w:val="24"/>
          <w:u w:val="single"/>
        </w:rPr>
      </w:pPr>
      <w:r w:rsidRPr="00122484">
        <w:rPr>
          <w:rFonts w:ascii="Arial" w:hAnsi="Arial" w:cs="Arial"/>
          <w:sz w:val="24"/>
          <w:szCs w:val="24"/>
          <w:u w:val="single"/>
        </w:rPr>
        <w:t>Section 3</w:t>
      </w:r>
    </w:p>
    <w:p w14:paraId="56702AA6" w14:textId="5DB8071F" w:rsidR="007029B8" w:rsidRPr="00B17BD6" w:rsidRDefault="003D700B" w:rsidP="00E50605">
      <w:pPr>
        <w:spacing w:line="360" w:lineRule="auto"/>
        <w:jc w:val="both"/>
        <w:rPr>
          <w:rFonts w:ascii="Arial" w:hAnsi="Arial" w:cs="Arial"/>
          <w:sz w:val="24"/>
          <w:szCs w:val="24"/>
        </w:rPr>
      </w:pPr>
      <w:r w:rsidRPr="00B17BD6">
        <w:rPr>
          <w:rFonts w:ascii="Arial" w:hAnsi="Arial" w:cs="Arial"/>
          <w:sz w:val="24"/>
          <w:szCs w:val="24"/>
        </w:rPr>
        <w:t>Welsh Government (2015) states that t</w:t>
      </w:r>
      <w:r w:rsidR="007029B8" w:rsidRPr="00B17BD6">
        <w:rPr>
          <w:rFonts w:ascii="Arial" w:hAnsi="Arial" w:cs="Arial"/>
          <w:sz w:val="24"/>
          <w:szCs w:val="24"/>
        </w:rPr>
        <w:t>he role of observations is significant</w:t>
      </w:r>
      <w:r w:rsidRPr="00B17BD6">
        <w:rPr>
          <w:rFonts w:ascii="Arial" w:hAnsi="Arial" w:cs="Arial"/>
          <w:sz w:val="24"/>
          <w:szCs w:val="24"/>
        </w:rPr>
        <w:t xml:space="preserve"> </w:t>
      </w:r>
      <w:r w:rsidR="00A14C30" w:rsidRPr="00B17BD6">
        <w:rPr>
          <w:rFonts w:ascii="Arial" w:hAnsi="Arial" w:cs="Arial"/>
          <w:sz w:val="24"/>
          <w:szCs w:val="24"/>
        </w:rPr>
        <w:t>within the Foundation Phase</w:t>
      </w:r>
      <w:r w:rsidR="002053F6" w:rsidRPr="00B17BD6">
        <w:rPr>
          <w:rFonts w:ascii="Arial" w:hAnsi="Arial" w:cs="Arial"/>
          <w:sz w:val="24"/>
          <w:szCs w:val="24"/>
        </w:rPr>
        <w:t xml:space="preserve"> and early years settings</w:t>
      </w:r>
      <w:r w:rsidR="00D001B4" w:rsidRPr="00B17BD6">
        <w:rPr>
          <w:rFonts w:ascii="Arial" w:hAnsi="Arial" w:cs="Arial"/>
          <w:sz w:val="24"/>
          <w:szCs w:val="24"/>
        </w:rPr>
        <w:t>,</w:t>
      </w:r>
      <w:r w:rsidR="00A242C7" w:rsidRPr="00B17BD6">
        <w:rPr>
          <w:rFonts w:ascii="Arial" w:hAnsi="Arial" w:cs="Arial"/>
          <w:sz w:val="24"/>
          <w:szCs w:val="24"/>
        </w:rPr>
        <w:t xml:space="preserve"> </w:t>
      </w:r>
      <w:r w:rsidR="0004384D" w:rsidRPr="00B17BD6">
        <w:rPr>
          <w:rFonts w:ascii="Arial" w:hAnsi="Arial" w:cs="Arial"/>
          <w:sz w:val="24"/>
          <w:szCs w:val="24"/>
        </w:rPr>
        <w:t xml:space="preserve">enabling practitioners to view the </w:t>
      </w:r>
      <w:r w:rsidR="00897405" w:rsidRPr="00B17BD6">
        <w:rPr>
          <w:rFonts w:ascii="Arial" w:hAnsi="Arial" w:cs="Arial"/>
          <w:sz w:val="24"/>
          <w:szCs w:val="24"/>
        </w:rPr>
        <w:t xml:space="preserve">child </w:t>
      </w:r>
      <w:r w:rsidR="001F35CB" w:rsidRPr="00B17BD6">
        <w:rPr>
          <w:rFonts w:ascii="Arial" w:hAnsi="Arial" w:cs="Arial"/>
          <w:sz w:val="24"/>
          <w:szCs w:val="24"/>
        </w:rPr>
        <w:t>by monitoring and recording their</w:t>
      </w:r>
      <w:r w:rsidR="00897405" w:rsidRPr="00B17BD6">
        <w:rPr>
          <w:rFonts w:ascii="Arial" w:hAnsi="Arial" w:cs="Arial"/>
          <w:sz w:val="24"/>
          <w:szCs w:val="24"/>
        </w:rPr>
        <w:t xml:space="preserve"> abilities and holistic development</w:t>
      </w:r>
      <w:r w:rsidR="007029B8" w:rsidRPr="00B17BD6">
        <w:rPr>
          <w:rFonts w:ascii="Arial" w:hAnsi="Arial" w:cs="Arial"/>
          <w:sz w:val="24"/>
          <w:szCs w:val="24"/>
        </w:rPr>
        <w:t xml:space="preserve">. </w:t>
      </w:r>
      <w:proofErr w:type="spellStart"/>
      <w:r w:rsidR="007029B8" w:rsidRPr="00B17BD6">
        <w:rPr>
          <w:rFonts w:ascii="Arial" w:hAnsi="Arial" w:cs="Arial"/>
          <w:sz w:val="24"/>
          <w:szCs w:val="24"/>
        </w:rPr>
        <w:t>Rudasill</w:t>
      </w:r>
      <w:proofErr w:type="spellEnd"/>
      <w:r w:rsidR="007029B8" w:rsidRPr="00B17BD6">
        <w:rPr>
          <w:rFonts w:ascii="Arial" w:hAnsi="Arial" w:cs="Arial"/>
          <w:sz w:val="24"/>
          <w:szCs w:val="24"/>
        </w:rPr>
        <w:t xml:space="preserve"> (2011) supports this by suggesting that interactions between teachers and parents with children does not provide </w:t>
      </w:r>
      <w:proofErr w:type="gramStart"/>
      <w:r w:rsidR="007029B8" w:rsidRPr="00B17BD6">
        <w:rPr>
          <w:rFonts w:ascii="Arial" w:hAnsi="Arial" w:cs="Arial"/>
          <w:sz w:val="24"/>
          <w:szCs w:val="24"/>
        </w:rPr>
        <w:t>sufficient</w:t>
      </w:r>
      <w:proofErr w:type="gramEnd"/>
      <w:r w:rsidR="007029B8" w:rsidRPr="00B17BD6">
        <w:rPr>
          <w:rFonts w:ascii="Arial" w:hAnsi="Arial" w:cs="Arial"/>
          <w:sz w:val="24"/>
          <w:szCs w:val="24"/>
        </w:rPr>
        <w:t xml:space="preserve"> information on a child’s progression therefore the use of observations is essential in obtaining knowledge of the child and their capabilities. Early Years Matters (2020) states that the act of observing children enables practitioners to view their abilities directly. Each child is unique therefore observations performed by practitioners allows information to be accumulated on individual children. According to Professional Association for Children and Early Years (2016) information gathered through observations is essential for determining the stage a child has reached in their development and learning. Forman and Hall (2013) suggest that by carrying</w:t>
      </w:r>
      <w:r w:rsidR="00D2600A" w:rsidRPr="00B17BD6">
        <w:rPr>
          <w:rFonts w:ascii="Arial" w:hAnsi="Arial" w:cs="Arial"/>
          <w:sz w:val="24"/>
          <w:szCs w:val="24"/>
        </w:rPr>
        <w:t xml:space="preserve"> out</w:t>
      </w:r>
      <w:r w:rsidR="007029B8" w:rsidRPr="00B17BD6">
        <w:rPr>
          <w:rFonts w:ascii="Arial" w:hAnsi="Arial" w:cs="Arial"/>
          <w:sz w:val="24"/>
          <w:szCs w:val="24"/>
        </w:rPr>
        <w:t xml:space="preserve"> observations a practitioner will also be learning about a child’s personality, interests, strategies and temperaments. </w:t>
      </w:r>
    </w:p>
    <w:p w14:paraId="2820FA7F" w14:textId="3F008688" w:rsidR="007029B8" w:rsidRPr="00B17BD6" w:rsidRDefault="007029B8" w:rsidP="00E50605">
      <w:pPr>
        <w:spacing w:line="360" w:lineRule="auto"/>
        <w:jc w:val="both"/>
        <w:rPr>
          <w:rFonts w:ascii="Arial" w:hAnsi="Arial" w:cs="Arial"/>
          <w:sz w:val="24"/>
          <w:szCs w:val="24"/>
        </w:rPr>
      </w:pPr>
      <w:r w:rsidRPr="00B17BD6">
        <w:rPr>
          <w:rFonts w:ascii="Arial" w:hAnsi="Arial" w:cs="Arial"/>
          <w:sz w:val="24"/>
          <w:szCs w:val="24"/>
        </w:rPr>
        <w:t>Wood (2013) states that there are many methods in which an observation may be conducted</w:t>
      </w:r>
      <w:r w:rsidR="00885FC3" w:rsidRPr="00B17BD6">
        <w:rPr>
          <w:rFonts w:ascii="Arial" w:hAnsi="Arial" w:cs="Arial"/>
          <w:sz w:val="24"/>
          <w:szCs w:val="24"/>
        </w:rPr>
        <w:t xml:space="preserve"> </w:t>
      </w:r>
      <w:r w:rsidR="001778C6" w:rsidRPr="00B17BD6">
        <w:rPr>
          <w:rFonts w:ascii="Arial" w:hAnsi="Arial" w:cs="Arial"/>
          <w:sz w:val="24"/>
          <w:szCs w:val="24"/>
        </w:rPr>
        <w:t>along with We</w:t>
      </w:r>
      <w:r w:rsidR="002D6F35" w:rsidRPr="00B17BD6">
        <w:rPr>
          <w:rFonts w:ascii="Arial" w:hAnsi="Arial" w:cs="Arial"/>
          <w:sz w:val="24"/>
          <w:szCs w:val="24"/>
        </w:rPr>
        <w:t>lsh Government (2015)</w:t>
      </w:r>
      <w:r w:rsidR="005B07C0" w:rsidRPr="00B17BD6">
        <w:rPr>
          <w:rFonts w:ascii="Arial" w:hAnsi="Arial" w:cs="Arial"/>
          <w:sz w:val="24"/>
          <w:szCs w:val="24"/>
        </w:rPr>
        <w:t xml:space="preserve"> stating that observations for the Foundation Phase Profile have no set recording method</w:t>
      </w:r>
      <w:r w:rsidR="00731BC5" w:rsidRPr="00B17BD6">
        <w:rPr>
          <w:rFonts w:ascii="Arial" w:hAnsi="Arial" w:cs="Arial"/>
          <w:sz w:val="24"/>
          <w:szCs w:val="24"/>
        </w:rPr>
        <w:t xml:space="preserve">. </w:t>
      </w:r>
      <w:r w:rsidRPr="00B17BD6">
        <w:rPr>
          <w:rFonts w:ascii="Arial" w:hAnsi="Arial" w:cs="Arial"/>
          <w:sz w:val="24"/>
          <w:szCs w:val="24"/>
        </w:rPr>
        <w:t xml:space="preserve">A running record method may be used for the purpose of observing a child for a length of time without practitioner interference or interpretation and whilst the event is occurring.  The Empowered Educator (2014) suggests that use of a running record observation allows practitioners to include descriptive information on an activity that a child is participating </w:t>
      </w:r>
      <w:r w:rsidRPr="00B17BD6">
        <w:rPr>
          <w:rFonts w:ascii="Arial" w:hAnsi="Arial" w:cs="Arial"/>
          <w:sz w:val="24"/>
          <w:szCs w:val="24"/>
        </w:rPr>
        <w:lastRenderedPageBreak/>
        <w:t xml:space="preserve">in. Written in present tense, practitioners are able to capture and note exactly what a child is saying and doing at that moment without needing to </w:t>
      </w:r>
      <w:r w:rsidR="006F7298" w:rsidRPr="00B17BD6">
        <w:rPr>
          <w:rFonts w:ascii="Arial" w:hAnsi="Arial" w:cs="Arial"/>
          <w:sz w:val="24"/>
          <w:szCs w:val="24"/>
        </w:rPr>
        <w:t>r</w:t>
      </w:r>
      <w:r w:rsidRPr="00B17BD6">
        <w:rPr>
          <w:rFonts w:ascii="Arial" w:hAnsi="Arial" w:cs="Arial"/>
          <w:sz w:val="24"/>
          <w:szCs w:val="24"/>
        </w:rPr>
        <w:t>ecall any information at a later time</w:t>
      </w:r>
      <w:r w:rsidR="007D1389" w:rsidRPr="00B17BD6">
        <w:rPr>
          <w:rFonts w:ascii="Arial" w:hAnsi="Arial" w:cs="Arial"/>
          <w:sz w:val="24"/>
          <w:szCs w:val="24"/>
        </w:rPr>
        <w:t>; supported by</w:t>
      </w:r>
      <w:r w:rsidRPr="00B17BD6">
        <w:rPr>
          <w:rFonts w:ascii="Arial" w:hAnsi="Arial" w:cs="Arial"/>
          <w:sz w:val="24"/>
          <w:szCs w:val="24"/>
        </w:rPr>
        <w:t xml:space="preserve"> Infants &amp; Toddlers (2014) whom state that the running record observations should be logged in an objective form. According to Shea (2012), running record observations are the most successful method in gathering information of a child’s current level of abilities due to the amount, variety and accuracy of accessible findings. Data collected from running records enables practitioners to understand a child’s current developmental stage and competence in certain skills. Blessing (2019) suggests that running record observations can be performed in a natural learning environment without interruption to the child or setting, thus providing accurate results about the child’s strengths and weaknesses, cognitive, emotional and social development through naturally occurring behaviour. Kaye and Dyke (2012) state that to gather correct information, practitioners must conduct the observation in an impartial and unbiased manner noting all types of behaviour by the child during observation. Furthermore, Shea (2012) states that data gathered by running record observations provides practitioners with the knowledge of how to appropriately teach the child, supporting progression.</w:t>
      </w:r>
    </w:p>
    <w:p w14:paraId="10A97026" w14:textId="77777777" w:rsidR="00A343E0" w:rsidRPr="00B17BD6" w:rsidRDefault="007029B8" w:rsidP="00E50605">
      <w:pPr>
        <w:spacing w:line="360" w:lineRule="auto"/>
        <w:jc w:val="both"/>
        <w:rPr>
          <w:rFonts w:ascii="Arial" w:hAnsi="Arial" w:cs="Arial"/>
          <w:sz w:val="24"/>
          <w:szCs w:val="24"/>
        </w:rPr>
      </w:pPr>
      <w:r w:rsidRPr="00B17BD6">
        <w:rPr>
          <w:rFonts w:ascii="Arial" w:hAnsi="Arial" w:cs="Arial"/>
          <w:sz w:val="24"/>
          <w:szCs w:val="24"/>
        </w:rPr>
        <w:t>However, according to White (No Date), there are factors which must be taken into consideration when conducting a running record observation, such as the child feeling unwell</w:t>
      </w:r>
      <w:r w:rsidR="00781325" w:rsidRPr="00B17BD6">
        <w:rPr>
          <w:rFonts w:ascii="Arial" w:hAnsi="Arial" w:cs="Arial"/>
          <w:sz w:val="24"/>
          <w:szCs w:val="24"/>
        </w:rPr>
        <w:t xml:space="preserve"> or tired</w:t>
      </w:r>
      <w:r w:rsidRPr="00B17BD6">
        <w:rPr>
          <w:rFonts w:ascii="Arial" w:hAnsi="Arial" w:cs="Arial"/>
          <w:sz w:val="24"/>
          <w:szCs w:val="24"/>
        </w:rPr>
        <w:t xml:space="preserve"> on the day influencing a change to their regular behaviour; thus, a repeat of the running record may be needed in order to provide more accurate results of a child’s progression.</w:t>
      </w:r>
      <w:r w:rsidR="00E735AE" w:rsidRPr="00B17BD6">
        <w:rPr>
          <w:rFonts w:ascii="Arial" w:hAnsi="Arial" w:cs="Arial"/>
          <w:sz w:val="24"/>
          <w:szCs w:val="24"/>
        </w:rPr>
        <w:t xml:space="preserve"> According to Welsh Government (2015)</w:t>
      </w:r>
      <w:r w:rsidR="009F035E" w:rsidRPr="00B17BD6">
        <w:rPr>
          <w:rFonts w:ascii="Arial" w:hAnsi="Arial" w:cs="Arial"/>
          <w:sz w:val="24"/>
          <w:szCs w:val="24"/>
        </w:rPr>
        <w:t xml:space="preserve">, </w:t>
      </w:r>
      <w:r w:rsidR="00AC0964" w:rsidRPr="00B17BD6">
        <w:rPr>
          <w:rFonts w:ascii="Arial" w:hAnsi="Arial" w:cs="Arial"/>
          <w:sz w:val="24"/>
          <w:szCs w:val="24"/>
        </w:rPr>
        <w:t xml:space="preserve">toys that are being played with </w:t>
      </w:r>
      <w:r w:rsidR="007767BF" w:rsidRPr="00B17BD6">
        <w:rPr>
          <w:rFonts w:ascii="Arial" w:hAnsi="Arial" w:cs="Arial"/>
          <w:sz w:val="24"/>
          <w:szCs w:val="24"/>
        </w:rPr>
        <w:t xml:space="preserve">or </w:t>
      </w:r>
      <w:r w:rsidR="008170B1" w:rsidRPr="00B17BD6">
        <w:rPr>
          <w:rFonts w:ascii="Arial" w:hAnsi="Arial" w:cs="Arial"/>
          <w:sz w:val="24"/>
          <w:szCs w:val="24"/>
        </w:rPr>
        <w:t xml:space="preserve">playing with </w:t>
      </w:r>
      <w:r w:rsidR="002F368A" w:rsidRPr="00B17BD6">
        <w:rPr>
          <w:rFonts w:ascii="Arial" w:hAnsi="Arial" w:cs="Arial"/>
          <w:sz w:val="24"/>
          <w:szCs w:val="24"/>
        </w:rPr>
        <w:t>different peers may also affect the</w:t>
      </w:r>
      <w:r w:rsidR="00B73526" w:rsidRPr="00B17BD6">
        <w:rPr>
          <w:rFonts w:ascii="Arial" w:hAnsi="Arial" w:cs="Arial"/>
          <w:sz w:val="24"/>
          <w:szCs w:val="24"/>
        </w:rPr>
        <w:t xml:space="preserve"> behaviour of the child during observation. </w:t>
      </w:r>
      <w:r w:rsidRPr="00B17BD6">
        <w:rPr>
          <w:rFonts w:ascii="Arial" w:hAnsi="Arial" w:cs="Arial"/>
          <w:sz w:val="24"/>
          <w:szCs w:val="24"/>
        </w:rPr>
        <w:t>The Empowered Educator (2014) suggests that a running record observation is time consuming. The time needed to complete the observation will obstruct the duration of time spent with other children in the setting and thus affect the setting dynamic. Infants &amp; Toddlers</w:t>
      </w:r>
      <w:r w:rsidR="00D73B03" w:rsidRPr="00B17BD6">
        <w:rPr>
          <w:rFonts w:ascii="Arial" w:hAnsi="Arial" w:cs="Arial"/>
          <w:sz w:val="24"/>
          <w:szCs w:val="24"/>
        </w:rPr>
        <w:t xml:space="preserve"> (2014)</w:t>
      </w:r>
      <w:r w:rsidRPr="00B17BD6">
        <w:rPr>
          <w:rFonts w:ascii="Arial" w:hAnsi="Arial" w:cs="Arial"/>
          <w:sz w:val="24"/>
          <w:szCs w:val="24"/>
        </w:rPr>
        <w:t xml:space="preserve"> suggest that practitioners are required to temporarily halt their usual role within the setting to record the observation.</w:t>
      </w:r>
      <w:r w:rsidR="00037FB7" w:rsidRPr="00B17BD6">
        <w:rPr>
          <w:rFonts w:ascii="Arial" w:hAnsi="Arial" w:cs="Arial"/>
          <w:sz w:val="24"/>
          <w:szCs w:val="24"/>
        </w:rPr>
        <w:t xml:space="preserve"> </w:t>
      </w:r>
    </w:p>
    <w:p w14:paraId="4DD877DD" w14:textId="24E08979" w:rsidR="00832608" w:rsidRPr="00B17BD6" w:rsidRDefault="00A343E0" w:rsidP="00E50605">
      <w:pPr>
        <w:spacing w:line="360" w:lineRule="auto"/>
        <w:jc w:val="both"/>
        <w:rPr>
          <w:rFonts w:ascii="Arial" w:hAnsi="Arial" w:cs="Arial"/>
          <w:sz w:val="24"/>
          <w:szCs w:val="24"/>
        </w:rPr>
      </w:pPr>
      <w:proofErr w:type="spellStart"/>
      <w:r w:rsidRPr="00B17BD6">
        <w:rPr>
          <w:rFonts w:ascii="Arial" w:hAnsi="Arial" w:cs="Arial"/>
          <w:sz w:val="24"/>
          <w:szCs w:val="24"/>
        </w:rPr>
        <w:t>Papatheodorou</w:t>
      </w:r>
      <w:proofErr w:type="spellEnd"/>
      <w:r w:rsidRPr="00B17BD6">
        <w:rPr>
          <w:rFonts w:ascii="Arial" w:hAnsi="Arial" w:cs="Arial"/>
          <w:sz w:val="24"/>
          <w:szCs w:val="24"/>
        </w:rPr>
        <w:t xml:space="preserve"> et al. (201</w:t>
      </w:r>
      <w:r w:rsidR="00A07C34" w:rsidRPr="00B17BD6">
        <w:rPr>
          <w:rFonts w:ascii="Arial" w:hAnsi="Arial" w:cs="Arial"/>
          <w:sz w:val="24"/>
          <w:szCs w:val="24"/>
        </w:rPr>
        <w:t>3</w:t>
      </w:r>
      <w:r w:rsidRPr="00B17BD6">
        <w:rPr>
          <w:rFonts w:ascii="Arial" w:hAnsi="Arial" w:cs="Arial"/>
          <w:sz w:val="24"/>
          <w:szCs w:val="24"/>
        </w:rPr>
        <w:t>) state that Piaget considered observations of children’s play as a key element of understanding children’s cognitive development although this information was best collected by speaking to children in order to understand their way of thinking</w:t>
      </w:r>
      <w:r w:rsidR="00082538" w:rsidRPr="00B17BD6">
        <w:rPr>
          <w:rFonts w:ascii="Arial" w:hAnsi="Arial" w:cs="Arial"/>
          <w:sz w:val="24"/>
          <w:szCs w:val="24"/>
        </w:rPr>
        <w:t xml:space="preserve">; agreed with by </w:t>
      </w:r>
      <w:proofErr w:type="spellStart"/>
      <w:r w:rsidR="00082538" w:rsidRPr="00B17BD6">
        <w:rPr>
          <w:rFonts w:ascii="Arial" w:hAnsi="Arial" w:cs="Arial"/>
          <w:sz w:val="24"/>
          <w:szCs w:val="24"/>
        </w:rPr>
        <w:t>MacBlain</w:t>
      </w:r>
      <w:proofErr w:type="spellEnd"/>
      <w:r w:rsidR="00082538" w:rsidRPr="00B17BD6">
        <w:rPr>
          <w:rFonts w:ascii="Arial" w:hAnsi="Arial" w:cs="Arial"/>
          <w:sz w:val="24"/>
          <w:szCs w:val="24"/>
        </w:rPr>
        <w:t xml:space="preserve"> (2014) whom suggests that to sufficiently gather knowledge of a child’s abilities practitioners must converse with the child to understand </w:t>
      </w:r>
      <w:r w:rsidR="00082538" w:rsidRPr="00B17BD6">
        <w:rPr>
          <w:rFonts w:ascii="Arial" w:hAnsi="Arial" w:cs="Arial"/>
          <w:sz w:val="24"/>
          <w:szCs w:val="24"/>
        </w:rPr>
        <w:lastRenderedPageBreak/>
        <w:t xml:space="preserve">all aspects of the cognitive, social and emotional development, therefore, a running record observation of watching a child from a close proximity may not provide practitioners with accurate results of a child’s progression and capabilities. </w:t>
      </w:r>
      <w:r w:rsidRPr="00B17BD6">
        <w:rPr>
          <w:rFonts w:ascii="Arial" w:hAnsi="Arial" w:cs="Arial"/>
          <w:sz w:val="24"/>
          <w:szCs w:val="24"/>
        </w:rPr>
        <w:t>However, Montessori (19</w:t>
      </w:r>
      <w:r w:rsidR="008C11FC" w:rsidRPr="00B17BD6">
        <w:rPr>
          <w:rFonts w:ascii="Arial" w:hAnsi="Arial" w:cs="Arial"/>
          <w:sz w:val="24"/>
          <w:szCs w:val="24"/>
        </w:rPr>
        <w:t>2</w:t>
      </w:r>
      <w:r w:rsidRPr="00B17BD6">
        <w:rPr>
          <w:rFonts w:ascii="Arial" w:hAnsi="Arial" w:cs="Arial"/>
          <w:sz w:val="24"/>
          <w:szCs w:val="24"/>
        </w:rPr>
        <w:t>1</w:t>
      </w:r>
      <w:r w:rsidR="00C86903" w:rsidRPr="00B17BD6">
        <w:rPr>
          <w:rFonts w:ascii="Arial" w:hAnsi="Arial" w:cs="Arial"/>
          <w:sz w:val="24"/>
          <w:szCs w:val="24"/>
        </w:rPr>
        <w:t>, cited in</w:t>
      </w:r>
      <w:r w:rsidR="0020266B" w:rsidRPr="00B17BD6">
        <w:rPr>
          <w:rFonts w:ascii="Arial" w:hAnsi="Arial" w:cs="Arial"/>
          <w:color w:val="035DA1"/>
          <w:sz w:val="24"/>
          <w:szCs w:val="24"/>
          <w:shd w:val="clear" w:color="auto" w:fill="FFFFFF"/>
        </w:rPr>
        <w:t xml:space="preserve"> </w:t>
      </w:r>
      <w:r w:rsidR="0020266B" w:rsidRPr="00B17BD6">
        <w:rPr>
          <w:rFonts w:ascii="Arial" w:hAnsi="Arial" w:cs="Arial"/>
          <w:sz w:val="24"/>
          <w:szCs w:val="24"/>
        </w:rPr>
        <w:t>North American Montessori Teachers' Association Journal</w:t>
      </w:r>
      <w:r w:rsidR="00672F4E" w:rsidRPr="00B17BD6">
        <w:rPr>
          <w:rFonts w:ascii="Arial" w:hAnsi="Arial" w:cs="Arial"/>
          <w:sz w:val="24"/>
          <w:szCs w:val="24"/>
        </w:rPr>
        <w:t>,</w:t>
      </w:r>
      <w:r w:rsidR="00135A64" w:rsidRPr="00B17BD6">
        <w:rPr>
          <w:rFonts w:ascii="Arial" w:hAnsi="Arial" w:cs="Arial"/>
          <w:sz w:val="24"/>
          <w:szCs w:val="24"/>
        </w:rPr>
        <w:t xml:space="preserve"> 2016,</w:t>
      </w:r>
      <w:r w:rsidR="0020266B" w:rsidRPr="00B17BD6">
        <w:rPr>
          <w:rFonts w:ascii="Arial" w:hAnsi="Arial" w:cs="Arial"/>
          <w:sz w:val="24"/>
          <w:szCs w:val="24"/>
        </w:rPr>
        <w:t xml:space="preserve"> </w:t>
      </w:r>
      <w:r w:rsidR="00114F22" w:rsidRPr="00B17BD6">
        <w:rPr>
          <w:rFonts w:ascii="Arial" w:hAnsi="Arial" w:cs="Arial"/>
          <w:sz w:val="24"/>
          <w:szCs w:val="24"/>
        </w:rPr>
        <w:t xml:space="preserve">p. </w:t>
      </w:r>
      <w:r w:rsidR="005D46DB" w:rsidRPr="00B17BD6">
        <w:rPr>
          <w:rFonts w:ascii="Arial" w:hAnsi="Arial" w:cs="Arial"/>
          <w:sz w:val="24"/>
          <w:szCs w:val="24"/>
        </w:rPr>
        <w:t>392</w:t>
      </w:r>
      <w:r w:rsidRPr="00B17BD6">
        <w:rPr>
          <w:rFonts w:ascii="Arial" w:hAnsi="Arial" w:cs="Arial"/>
          <w:sz w:val="24"/>
          <w:szCs w:val="24"/>
        </w:rPr>
        <w:t>) believed that children must not be disturbed by the observing practitioner thus allowing the results of how the child plays and acts independently</w:t>
      </w:r>
      <w:r w:rsidR="00DC024D" w:rsidRPr="00B17BD6">
        <w:rPr>
          <w:rFonts w:ascii="Arial" w:hAnsi="Arial" w:cs="Arial"/>
          <w:sz w:val="24"/>
          <w:szCs w:val="24"/>
        </w:rPr>
        <w:t>; supported by</w:t>
      </w:r>
      <w:r w:rsidR="00014B53" w:rsidRPr="00B17BD6">
        <w:rPr>
          <w:rFonts w:ascii="Arial" w:hAnsi="Arial" w:cs="Arial"/>
          <w:sz w:val="24"/>
          <w:szCs w:val="24"/>
        </w:rPr>
        <w:t xml:space="preserve"> </w:t>
      </w:r>
      <w:r w:rsidR="007029B8" w:rsidRPr="00B17BD6">
        <w:rPr>
          <w:rFonts w:ascii="Arial" w:hAnsi="Arial" w:cs="Arial"/>
          <w:sz w:val="24"/>
          <w:szCs w:val="24"/>
        </w:rPr>
        <w:t>Brown (2014)</w:t>
      </w:r>
      <w:r w:rsidR="00DC024D" w:rsidRPr="00B17BD6">
        <w:rPr>
          <w:rFonts w:ascii="Arial" w:hAnsi="Arial" w:cs="Arial"/>
          <w:sz w:val="24"/>
          <w:szCs w:val="24"/>
        </w:rPr>
        <w:t xml:space="preserve"> whom</w:t>
      </w:r>
      <w:r w:rsidR="007029B8" w:rsidRPr="00B17BD6">
        <w:rPr>
          <w:rFonts w:ascii="Arial" w:hAnsi="Arial" w:cs="Arial"/>
          <w:sz w:val="24"/>
          <w:szCs w:val="24"/>
        </w:rPr>
        <w:t xml:space="preserve"> suggests that practitioners must be mindful that the child is unaware of the running record observation taking place. This may result in shyness and the child behaving differently whilst knowingly being watched. Furthermore, to provide a well-documented running record observation, practitioners must</w:t>
      </w:r>
      <w:r w:rsidR="009E7808" w:rsidRPr="00B17BD6">
        <w:rPr>
          <w:rFonts w:ascii="Arial" w:hAnsi="Arial" w:cs="Arial"/>
          <w:sz w:val="24"/>
          <w:szCs w:val="24"/>
        </w:rPr>
        <w:t xml:space="preserve"> </w:t>
      </w:r>
      <w:r w:rsidR="007029B8" w:rsidRPr="00B17BD6">
        <w:rPr>
          <w:rFonts w:ascii="Arial" w:hAnsi="Arial" w:cs="Arial"/>
          <w:sz w:val="24"/>
          <w:szCs w:val="24"/>
        </w:rPr>
        <w:t>plan and organise in advance.</w:t>
      </w:r>
      <w:r w:rsidR="00396BB2" w:rsidRPr="00B17BD6">
        <w:rPr>
          <w:rFonts w:ascii="Arial" w:hAnsi="Arial" w:cs="Arial"/>
          <w:sz w:val="24"/>
          <w:szCs w:val="24"/>
        </w:rPr>
        <w:t xml:space="preserve"> </w:t>
      </w:r>
      <w:r w:rsidR="0068561C" w:rsidRPr="00B17BD6">
        <w:rPr>
          <w:rFonts w:ascii="Arial" w:hAnsi="Arial" w:cs="Arial"/>
          <w:sz w:val="24"/>
          <w:szCs w:val="24"/>
        </w:rPr>
        <w:t xml:space="preserve">Welsh Government (2015) states that observations may be conducted indoors or </w:t>
      </w:r>
      <w:r w:rsidR="00430A74" w:rsidRPr="00B17BD6">
        <w:rPr>
          <w:rFonts w:ascii="Arial" w:hAnsi="Arial" w:cs="Arial"/>
          <w:sz w:val="24"/>
          <w:szCs w:val="24"/>
        </w:rPr>
        <w:t>outdoors</w:t>
      </w:r>
      <w:r w:rsidR="0068561C" w:rsidRPr="00B17BD6">
        <w:rPr>
          <w:rFonts w:ascii="Arial" w:hAnsi="Arial" w:cs="Arial"/>
          <w:sz w:val="24"/>
          <w:szCs w:val="24"/>
        </w:rPr>
        <w:t xml:space="preserve"> whilst children are playing, therefore </w:t>
      </w:r>
      <w:r w:rsidR="005202FC" w:rsidRPr="00B17BD6">
        <w:rPr>
          <w:rFonts w:ascii="Arial" w:hAnsi="Arial" w:cs="Arial"/>
          <w:sz w:val="24"/>
          <w:szCs w:val="24"/>
        </w:rPr>
        <w:t xml:space="preserve">organising activities and </w:t>
      </w:r>
      <w:r w:rsidR="00406B17" w:rsidRPr="00B17BD6">
        <w:rPr>
          <w:rFonts w:ascii="Arial" w:hAnsi="Arial" w:cs="Arial"/>
          <w:sz w:val="24"/>
          <w:szCs w:val="24"/>
        </w:rPr>
        <w:t xml:space="preserve">being </w:t>
      </w:r>
      <w:r w:rsidR="007C4B54" w:rsidRPr="00B17BD6">
        <w:rPr>
          <w:rFonts w:ascii="Arial" w:hAnsi="Arial" w:cs="Arial"/>
          <w:sz w:val="24"/>
          <w:szCs w:val="24"/>
        </w:rPr>
        <w:t xml:space="preserve">aware that </w:t>
      </w:r>
      <w:r w:rsidR="002E14FF" w:rsidRPr="00B17BD6">
        <w:rPr>
          <w:rFonts w:ascii="Arial" w:hAnsi="Arial" w:cs="Arial"/>
          <w:sz w:val="24"/>
          <w:szCs w:val="24"/>
        </w:rPr>
        <w:t xml:space="preserve">weather </w:t>
      </w:r>
      <w:r w:rsidR="00F05024" w:rsidRPr="00B17BD6">
        <w:rPr>
          <w:rFonts w:ascii="Arial" w:hAnsi="Arial" w:cs="Arial"/>
          <w:sz w:val="24"/>
          <w:szCs w:val="24"/>
        </w:rPr>
        <w:t xml:space="preserve">types </w:t>
      </w:r>
      <w:r w:rsidR="002E14FF" w:rsidRPr="00B17BD6">
        <w:rPr>
          <w:rFonts w:ascii="Arial" w:hAnsi="Arial" w:cs="Arial"/>
          <w:sz w:val="24"/>
          <w:szCs w:val="24"/>
        </w:rPr>
        <w:t>may</w:t>
      </w:r>
      <w:r w:rsidR="00A31EC3" w:rsidRPr="00B17BD6">
        <w:rPr>
          <w:rFonts w:ascii="Arial" w:hAnsi="Arial" w:cs="Arial"/>
          <w:sz w:val="24"/>
          <w:szCs w:val="24"/>
        </w:rPr>
        <w:t xml:space="preserve"> affect observations outdoors allows practitioners to plan</w:t>
      </w:r>
      <w:r w:rsidR="00EE2ECD" w:rsidRPr="00B17BD6">
        <w:rPr>
          <w:rFonts w:ascii="Arial" w:hAnsi="Arial" w:cs="Arial"/>
          <w:sz w:val="24"/>
          <w:szCs w:val="24"/>
        </w:rPr>
        <w:t xml:space="preserve"> a</w:t>
      </w:r>
      <w:r w:rsidR="0022206F" w:rsidRPr="00B17BD6">
        <w:rPr>
          <w:rFonts w:ascii="Arial" w:hAnsi="Arial" w:cs="Arial"/>
          <w:sz w:val="24"/>
          <w:szCs w:val="24"/>
        </w:rPr>
        <w:t>n alternative activity</w:t>
      </w:r>
      <w:r w:rsidR="00DC024D" w:rsidRPr="00B17BD6">
        <w:rPr>
          <w:rFonts w:ascii="Arial" w:hAnsi="Arial" w:cs="Arial"/>
          <w:sz w:val="24"/>
          <w:szCs w:val="24"/>
        </w:rPr>
        <w:t>.</w:t>
      </w:r>
    </w:p>
    <w:p w14:paraId="7706E587" w14:textId="77777777" w:rsidR="00743DF3" w:rsidRPr="00B17BD6" w:rsidRDefault="00743DF3" w:rsidP="00E50605">
      <w:pPr>
        <w:spacing w:line="360" w:lineRule="auto"/>
        <w:jc w:val="both"/>
        <w:rPr>
          <w:rFonts w:ascii="Arial" w:hAnsi="Arial" w:cs="Arial"/>
          <w:sz w:val="24"/>
          <w:szCs w:val="24"/>
        </w:rPr>
      </w:pPr>
    </w:p>
    <w:p w14:paraId="65996F8F" w14:textId="348BECC4" w:rsidR="00AE0CC2" w:rsidRPr="00E43646" w:rsidRDefault="00AE0CC2" w:rsidP="00E50605">
      <w:pPr>
        <w:spacing w:line="360" w:lineRule="auto"/>
        <w:jc w:val="both"/>
        <w:rPr>
          <w:rFonts w:ascii="Arial" w:hAnsi="Arial" w:cs="Arial"/>
          <w:sz w:val="24"/>
          <w:szCs w:val="24"/>
          <w:u w:val="single"/>
        </w:rPr>
      </w:pPr>
      <w:r w:rsidRPr="00E43646">
        <w:rPr>
          <w:rFonts w:ascii="Arial" w:hAnsi="Arial" w:cs="Arial"/>
          <w:sz w:val="24"/>
          <w:szCs w:val="24"/>
          <w:u w:val="single"/>
        </w:rPr>
        <w:t>Section 4</w:t>
      </w:r>
    </w:p>
    <w:p w14:paraId="384DB5C1" w14:textId="77777777" w:rsidR="00FB1F00" w:rsidRPr="00B17BD6" w:rsidRDefault="00FB1F00" w:rsidP="00E50605">
      <w:pPr>
        <w:spacing w:line="360" w:lineRule="auto"/>
        <w:jc w:val="both"/>
        <w:rPr>
          <w:rFonts w:ascii="Arial" w:hAnsi="Arial" w:cs="Arial"/>
          <w:sz w:val="24"/>
          <w:szCs w:val="24"/>
        </w:rPr>
      </w:pPr>
      <w:proofErr w:type="spellStart"/>
      <w:r w:rsidRPr="00B17BD6">
        <w:rPr>
          <w:rFonts w:ascii="Arial" w:hAnsi="Arial" w:cs="Arial"/>
          <w:sz w:val="24"/>
          <w:szCs w:val="24"/>
        </w:rPr>
        <w:t>Milteer</w:t>
      </w:r>
      <w:proofErr w:type="spellEnd"/>
      <w:r w:rsidRPr="00B17BD6">
        <w:rPr>
          <w:rFonts w:ascii="Arial" w:hAnsi="Arial" w:cs="Arial"/>
          <w:sz w:val="24"/>
          <w:szCs w:val="24"/>
        </w:rPr>
        <w:t xml:space="preserve"> et al. (2011) states that play is essential for children as it is a natural way to learn and develop resiliency, how to problem solve and be creative; Sussman (2012) supports this by suggesting that play allows children to learn and develop using their five senses to indulge the curiosity and exploration of play. According to Family Lives (No Date), many skills can be developed from playing such as communication, emotional, creative and social skills. Sutton-Smith (1997, quoted in Goldstein, 2012, p.5) states that “through their play children learn how to learn”. This coincides with the belief of Vygotsky (1978, cited in </w:t>
      </w:r>
      <w:proofErr w:type="spellStart"/>
      <w:r w:rsidRPr="00B17BD6">
        <w:rPr>
          <w:rFonts w:ascii="Arial" w:hAnsi="Arial" w:cs="Arial"/>
          <w:sz w:val="24"/>
          <w:szCs w:val="24"/>
        </w:rPr>
        <w:t>Myck</w:t>
      </w:r>
      <w:proofErr w:type="spellEnd"/>
      <w:r w:rsidRPr="00B17BD6">
        <w:rPr>
          <w:rFonts w:ascii="Arial" w:hAnsi="Arial" w:cs="Arial"/>
          <w:sz w:val="24"/>
          <w:szCs w:val="24"/>
        </w:rPr>
        <w:t>-Wayne, 2010) that the main source of development for children is to play.</w:t>
      </w:r>
    </w:p>
    <w:p w14:paraId="184280BC" w14:textId="77777777" w:rsidR="00FB1F00" w:rsidRPr="00B17BD6" w:rsidRDefault="00FB1F00" w:rsidP="00E50605">
      <w:pPr>
        <w:spacing w:line="360" w:lineRule="auto"/>
        <w:jc w:val="both"/>
        <w:rPr>
          <w:rFonts w:ascii="Arial" w:hAnsi="Arial" w:cs="Arial"/>
          <w:sz w:val="24"/>
          <w:szCs w:val="24"/>
        </w:rPr>
      </w:pPr>
      <w:proofErr w:type="spellStart"/>
      <w:r w:rsidRPr="00B17BD6">
        <w:rPr>
          <w:rFonts w:ascii="Arial" w:hAnsi="Arial" w:cs="Arial"/>
          <w:sz w:val="24"/>
          <w:szCs w:val="24"/>
        </w:rPr>
        <w:t>Neaum</w:t>
      </w:r>
      <w:proofErr w:type="spellEnd"/>
      <w:r w:rsidRPr="00B17BD6">
        <w:rPr>
          <w:rFonts w:ascii="Arial" w:hAnsi="Arial" w:cs="Arial"/>
          <w:sz w:val="24"/>
          <w:szCs w:val="24"/>
        </w:rPr>
        <w:t xml:space="preserve"> (2016) suggests that when carefully watched during observations, practitioners </w:t>
      </w:r>
      <w:proofErr w:type="gramStart"/>
      <w:r w:rsidRPr="00B17BD6">
        <w:rPr>
          <w:rFonts w:ascii="Arial" w:hAnsi="Arial" w:cs="Arial"/>
          <w:sz w:val="24"/>
          <w:szCs w:val="24"/>
        </w:rPr>
        <w:t>are able to</w:t>
      </w:r>
      <w:proofErr w:type="gramEnd"/>
      <w:r w:rsidRPr="00B17BD6">
        <w:rPr>
          <w:rFonts w:ascii="Arial" w:hAnsi="Arial" w:cs="Arial"/>
          <w:sz w:val="24"/>
          <w:szCs w:val="24"/>
        </w:rPr>
        <w:t xml:space="preserve"> view children’s learning taking place. Smidt (2015) states that fulfilling children’s interests, allowing them to be connected and deeply engaged with their interests, allows practitioners to observe the child. </w:t>
      </w:r>
      <w:proofErr w:type="spellStart"/>
      <w:r w:rsidRPr="00B17BD6">
        <w:rPr>
          <w:rFonts w:ascii="Arial" w:hAnsi="Arial" w:cs="Arial"/>
          <w:sz w:val="24"/>
          <w:szCs w:val="24"/>
        </w:rPr>
        <w:t>Usworth</w:t>
      </w:r>
      <w:proofErr w:type="spellEnd"/>
      <w:r w:rsidRPr="00B17BD6">
        <w:rPr>
          <w:rFonts w:ascii="Arial" w:hAnsi="Arial" w:cs="Arial"/>
          <w:sz w:val="24"/>
          <w:szCs w:val="24"/>
        </w:rPr>
        <w:t xml:space="preserve"> Colliery Nursery School (2019) supports this by suggesting that an indicator of learning is when a child is actively engaged in play and that observations should occur during the engagement. According to </w:t>
      </w:r>
      <w:proofErr w:type="spellStart"/>
      <w:r w:rsidRPr="00B17BD6">
        <w:rPr>
          <w:rFonts w:ascii="Arial" w:hAnsi="Arial" w:cs="Arial"/>
          <w:sz w:val="24"/>
          <w:szCs w:val="24"/>
        </w:rPr>
        <w:t>Zosh</w:t>
      </w:r>
      <w:proofErr w:type="spellEnd"/>
      <w:r w:rsidRPr="00B17BD6">
        <w:rPr>
          <w:rFonts w:ascii="Arial" w:hAnsi="Arial" w:cs="Arial"/>
          <w:sz w:val="24"/>
          <w:szCs w:val="24"/>
        </w:rPr>
        <w:t xml:space="preserve"> et al. (2017), to enable learning, children must be hands-on, use </w:t>
      </w:r>
      <w:r w:rsidRPr="00B17BD6">
        <w:rPr>
          <w:rFonts w:ascii="Arial" w:hAnsi="Arial" w:cs="Arial"/>
          <w:sz w:val="24"/>
          <w:szCs w:val="24"/>
        </w:rPr>
        <w:lastRenderedPageBreak/>
        <w:t xml:space="preserve">their imagination and be actively engaged in what they are doing furthermore, play encourages learning and creates an actively engaged mindset providing a better understanding of the child’s skills and progression than an instruction based activity. </w:t>
      </w:r>
      <w:proofErr w:type="spellStart"/>
      <w:r w:rsidRPr="00B17BD6">
        <w:rPr>
          <w:rFonts w:ascii="Arial" w:hAnsi="Arial" w:cs="Arial"/>
          <w:sz w:val="24"/>
          <w:szCs w:val="24"/>
        </w:rPr>
        <w:t>Neaum</w:t>
      </w:r>
      <w:proofErr w:type="spellEnd"/>
      <w:r w:rsidRPr="00B17BD6">
        <w:rPr>
          <w:rFonts w:ascii="Arial" w:hAnsi="Arial" w:cs="Arial"/>
          <w:sz w:val="24"/>
          <w:szCs w:val="24"/>
        </w:rPr>
        <w:t xml:space="preserve"> (2016) supports this by stating that observation of a child’s play, enables practitioners to view the whole child as an individual.</w:t>
      </w:r>
    </w:p>
    <w:p w14:paraId="4A517B0C" w14:textId="77777777" w:rsidR="00FB1F00" w:rsidRPr="00B17BD6" w:rsidRDefault="00FB1F00" w:rsidP="00E50605">
      <w:pPr>
        <w:spacing w:line="360" w:lineRule="auto"/>
        <w:jc w:val="both"/>
        <w:rPr>
          <w:rFonts w:ascii="Arial" w:hAnsi="Arial" w:cs="Arial"/>
          <w:sz w:val="24"/>
          <w:szCs w:val="24"/>
        </w:rPr>
      </w:pPr>
      <w:r w:rsidRPr="00B17BD6">
        <w:rPr>
          <w:rFonts w:ascii="Arial" w:hAnsi="Arial" w:cs="Arial"/>
          <w:sz w:val="24"/>
          <w:szCs w:val="24"/>
        </w:rPr>
        <w:t>However, observation results may not be accurate of a child’s full capabilities if they do not feel that they are able to actively engage in the play if it is “not like play” (Howard and McInnes, 2012). According to the research conducted by Howard and McInnes (2012), observed children involved in activities organised by practitioners were more engrossed, motivated and displayed signs of better emotional well-being, such as smiling, when the activity was perceived as play. In comparison to children participating in activities that were seemingly not like play, who were easily distracted and presented an unenthusiastic attitude, therefore when given a choice, children are more likely to choose a playful activity providing more accurate results during observations. This is supported by King and Howard (2019) who suggest that there is a positive influence on the development and learning of a child when given a choice in which activities they would like to participate in.</w:t>
      </w:r>
    </w:p>
    <w:p w14:paraId="32EA5187" w14:textId="77777777" w:rsidR="00FB1F00" w:rsidRPr="00B17BD6" w:rsidRDefault="00FB1F00" w:rsidP="00E50605">
      <w:pPr>
        <w:spacing w:line="360" w:lineRule="auto"/>
        <w:jc w:val="both"/>
        <w:rPr>
          <w:rFonts w:ascii="Arial" w:hAnsi="Arial" w:cs="Arial"/>
          <w:sz w:val="24"/>
          <w:szCs w:val="24"/>
        </w:rPr>
      </w:pPr>
      <w:r w:rsidRPr="00B17BD6">
        <w:rPr>
          <w:rFonts w:ascii="Arial" w:hAnsi="Arial" w:cs="Arial"/>
          <w:sz w:val="24"/>
          <w:szCs w:val="24"/>
        </w:rPr>
        <w:t>Furthermore, as stated by West Sussex County Council (2019), practitioners must plan and prepare for observations, agreed with by National Strategies Early Years (2009) who suggest that planned activities should be playful. Providing children with objects and materials consequently allows children to play freely with them, make their own choices, thus, encouraging the development of skills and exploration when being observed.</w:t>
      </w:r>
    </w:p>
    <w:p w14:paraId="62467D89" w14:textId="77777777" w:rsidR="00FB1F00" w:rsidRPr="00B17BD6" w:rsidRDefault="00FB1F00" w:rsidP="00E50605">
      <w:pPr>
        <w:spacing w:line="360" w:lineRule="auto"/>
        <w:jc w:val="both"/>
        <w:rPr>
          <w:rFonts w:ascii="Arial" w:hAnsi="Arial" w:cs="Arial"/>
          <w:sz w:val="24"/>
          <w:szCs w:val="24"/>
        </w:rPr>
      </w:pPr>
      <w:r w:rsidRPr="00B17BD6">
        <w:rPr>
          <w:rFonts w:ascii="Arial" w:hAnsi="Arial" w:cs="Arial"/>
          <w:sz w:val="24"/>
          <w:szCs w:val="24"/>
        </w:rPr>
        <w:t xml:space="preserve">According to Howard and McInnes (2012), the location of where the play is taking place, such as on the floor or at a table, and proximity of the observer is essential to whether a child perceives the activity as play or not, thus, affecting the results of an observation. Brown (2014) suggests that care must be taken to observe the play from a distance and not to interfere as this may result in the children acting differently and inaccurate observations results. Wood (2013), supports this by stating that a practitioner placed near a playing child may have an influence on how the play is carried out or the child may stop playing.  </w:t>
      </w:r>
    </w:p>
    <w:p w14:paraId="6073A811" w14:textId="512BCD25" w:rsidR="00AE0CC2" w:rsidRDefault="00FB1F00" w:rsidP="00E50605">
      <w:pPr>
        <w:spacing w:line="360" w:lineRule="auto"/>
        <w:jc w:val="both"/>
        <w:rPr>
          <w:rFonts w:ascii="Arial" w:hAnsi="Arial" w:cs="Arial"/>
          <w:sz w:val="24"/>
          <w:szCs w:val="24"/>
        </w:rPr>
      </w:pPr>
      <w:r w:rsidRPr="00B17BD6">
        <w:rPr>
          <w:rFonts w:ascii="Arial" w:hAnsi="Arial" w:cs="Arial"/>
          <w:sz w:val="24"/>
          <w:szCs w:val="24"/>
        </w:rPr>
        <w:lastRenderedPageBreak/>
        <w:t>Furthermore, ensuring that children are free from adult interference and maintain the belief that they have freely chosen to participate in a play like activity allows practitioners to observe their holistic and educational development enabling practitioners to understand “where they are on the learning continuum in order to progress them” (Welsh Government 2015).</w:t>
      </w:r>
    </w:p>
    <w:p w14:paraId="1869E3FA" w14:textId="77777777" w:rsidR="00E95BA6" w:rsidRPr="00B17BD6" w:rsidRDefault="00E95BA6" w:rsidP="00E50605">
      <w:pPr>
        <w:spacing w:line="360" w:lineRule="auto"/>
        <w:jc w:val="both"/>
        <w:rPr>
          <w:rFonts w:ascii="Arial" w:hAnsi="Arial" w:cs="Arial"/>
          <w:sz w:val="24"/>
          <w:szCs w:val="24"/>
        </w:rPr>
      </w:pPr>
    </w:p>
    <w:p w14:paraId="339F8793" w14:textId="77777777" w:rsidR="00AE0CC2" w:rsidRDefault="00AE0CC2" w:rsidP="00832608"/>
    <w:p w14:paraId="607408B9" w14:textId="11E77A8E" w:rsidR="0066557A" w:rsidRDefault="0066557A" w:rsidP="00B346E7"/>
    <w:p w14:paraId="78554903" w14:textId="7ADEF777" w:rsidR="00E95BA6" w:rsidRDefault="00E95BA6" w:rsidP="00B346E7"/>
    <w:p w14:paraId="56C88857" w14:textId="66235209" w:rsidR="00E95BA6" w:rsidRDefault="00E95BA6" w:rsidP="00B346E7"/>
    <w:p w14:paraId="740F1AB4" w14:textId="028059C4" w:rsidR="00E95BA6" w:rsidRDefault="00E95BA6" w:rsidP="00B346E7"/>
    <w:p w14:paraId="110056C0" w14:textId="550CAD1D" w:rsidR="00E95BA6" w:rsidRDefault="00E95BA6" w:rsidP="00B346E7"/>
    <w:p w14:paraId="625A0634" w14:textId="32ACDC79" w:rsidR="00E95BA6" w:rsidRDefault="00E95BA6" w:rsidP="00B346E7"/>
    <w:p w14:paraId="2C92D0CB" w14:textId="1760D67D" w:rsidR="00E95BA6" w:rsidRDefault="00E95BA6" w:rsidP="00B346E7"/>
    <w:p w14:paraId="79112B9C" w14:textId="22C2F456" w:rsidR="00E95BA6" w:rsidRDefault="00E95BA6" w:rsidP="00B346E7"/>
    <w:p w14:paraId="2C245A0A" w14:textId="099F0076" w:rsidR="00E95BA6" w:rsidRDefault="00E95BA6" w:rsidP="00B346E7"/>
    <w:p w14:paraId="33E165A4" w14:textId="690515F3" w:rsidR="00E95BA6" w:rsidRDefault="00E95BA6" w:rsidP="00B346E7"/>
    <w:p w14:paraId="0327EF29" w14:textId="2E0EB03E" w:rsidR="00E95BA6" w:rsidRDefault="00E95BA6" w:rsidP="00B346E7"/>
    <w:p w14:paraId="048C04C9" w14:textId="0AA0375D" w:rsidR="00E95BA6" w:rsidRDefault="00E95BA6" w:rsidP="00B346E7"/>
    <w:p w14:paraId="3F78A1EF" w14:textId="11E91BAE" w:rsidR="00E95BA6" w:rsidRDefault="00E95BA6" w:rsidP="00B346E7"/>
    <w:p w14:paraId="36D78B1F" w14:textId="060104D9" w:rsidR="00E95BA6" w:rsidRDefault="00E95BA6" w:rsidP="00B346E7"/>
    <w:p w14:paraId="7023B17A" w14:textId="245C7B73" w:rsidR="00E95BA6" w:rsidRDefault="00E95BA6" w:rsidP="00B346E7"/>
    <w:p w14:paraId="0AF8B46F" w14:textId="022ECF02" w:rsidR="00E95BA6" w:rsidRDefault="00E95BA6" w:rsidP="00B346E7"/>
    <w:p w14:paraId="58C83A8B" w14:textId="147AD6E5" w:rsidR="00E95BA6" w:rsidRDefault="00E95BA6" w:rsidP="00B346E7"/>
    <w:p w14:paraId="4792C4FD" w14:textId="649C07C8" w:rsidR="00E95BA6" w:rsidRDefault="00E95BA6" w:rsidP="00B346E7"/>
    <w:p w14:paraId="50E376BF" w14:textId="414F573A" w:rsidR="00E95BA6" w:rsidRDefault="00E95BA6" w:rsidP="00B346E7"/>
    <w:p w14:paraId="1BD21DBF" w14:textId="66CBDB69" w:rsidR="00E95BA6" w:rsidRDefault="00E95BA6" w:rsidP="00B346E7"/>
    <w:p w14:paraId="35AD3FBC" w14:textId="42A45BFF" w:rsidR="00E95BA6" w:rsidRDefault="00E95BA6" w:rsidP="00B346E7"/>
    <w:p w14:paraId="366A1FA0" w14:textId="204C1CBC" w:rsidR="005D4BB2" w:rsidRDefault="005D4BB2" w:rsidP="00B346E7"/>
    <w:p w14:paraId="22F72972" w14:textId="7EFDC963" w:rsidR="005D4BB2" w:rsidRDefault="005D4BB2" w:rsidP="00B346E7"/>
    <w:p w14:paraId="1CC79BF4" w14:textId="45188867" w:rsidR="005D4BB2" w:rsidRDefault="005D4BB2" w:rsidP="00B346E7"/>
    <w:p w14:paraId="5935C137" w14:textId="14C81F15" w:rsidR="005D4BB2" w:rsidRDefault="005D4BB2" w:rsidP="005D4BB2">
      <w:pPr>
        <w:spacing w:line="360" w:lineRule="auto"/>
        <w:jc w:val="both"/>
        <w:rPr>
          <w:rFonts w:ascii="Arial" w:hAnsi="Arial" w:cs="Arial"/>
          <w:sz w:val="24"/>
          <w:szCs w:val="24"/>
        </w:rPr>
      </w:pPr>
      <w:r w:rsidRPr="005D4BB2">
        <w:rPr>
          <w:rFonts w:ascii="Arial" w:hAnsi="Arial" w:cs="Arial"/>
          <w:sz w:val="24"/>
          <w:szCs w:val="24"/>
        </w:rPr>
        <w:lastRenderedPageBreak/>
        <w:t xml:space="preserve">Reference List </w:t>
      </w:r>
    </w:p>
    <w:p w14:paraId="5C5D2ADD" w14:textId="7D425000" w:rsidR="005D4BB2" w:rsidRDefault="005D4BB2" w:rsidP="005D4BB2">
      <w:pPr>
        <w:spacing w:line="360" w:lineRule="auto"/>
        <w:jc w:val="both"/>
        <w:rPr>
          <w:rFonts w:ascii="Arial" w:hAnsi="Arial" w:cs="Arial"/>
          <w:sz w:val="24"/>
          <w:szCs w:val="24"/>
        </w:rPr>
      </w:pPr>
    </w:p>
    <w:p w14:paraId="759D6CC2" w14:textId="77777777" w:rsidR="005D4BB2" w:rsidRPr="005D4BB2" w:rsidRDefault="005D4BB2" w:rsidP="005D4BB2">
      <w:pPr>
        <w:spacing w:line="360" w:lineRule="auto"/>
        <w:jc w:val="both"/>
        <w:rPr>
          <w:rFonts w:ascii="Arial" w:hAnsi="Arial" w:cs="Arial"/>
          <w:sz w:val="24"/>
          <w:szCs w:val="24"/>
        </w:rPr>
      </w:pPr>
      <w:r w:rsidRPr="005D4BB2">
        <w:rPr>
          <w:rFonts w:ascii="Arial" w:hAnsi="Arial" w:cs="Arial"/>
          <w:sz w:val="24"/>
          <w:szCs w:val="24"/>
        </w:rPr>
        <w:t xml:space="preserve">Blessing, A.D. (2019) ‘Assessment in Kindergarten: Meeting Children Where They Are’. </w:t>
      </w:r>
      <w:r w:rsidRPr="005D4BB2">
        <w:rPr>
          <w:rFonts w:ascii="Arial" w:hAnsi="Arial" w:cs="Arial"/>
          <w:i/>
          <w:iCs/>
          <w:sz w:val="24"/>
          <w:szCs w:val="24"/>
        </w:rPr>
        <w:t>YC Young Children</w:t>
      </w:r>
      <w:r w:rsidRPr="005D4BB2">
        <w:rPr>
          <w:rFonts w:ascii="Arial" w:hAnsi="Arial" w:cs="Arial"/>
          <w:sz w:val="24"/>
          <w:szCs w:val="24"/>
        </w:rPr>
        <w:t>, 74(3), pp.6-12.</w:t>
      </w:r>
    </w:p>
    <w:p w14:paraId="336232BB" w14:textId="77777777" w:rsidR="005D4BB2" w:rsidRPr="005D4BB2" w:rsidRDefault="005D4BB2" w:rsidP="005D4BB2">
      <w:pPr>
        <w:spacing w:line="360" w:lineRule="auto"/>
        <w:jc w:val="both"/>
        <w:rPr>
          <w:rFonts w:ascii="Arial" w:hAnsi="Arial" w:cs="Arial"/>
          <w:sz w:val="24"/>
          <w:szCs w:val="24"/>
        </w:rPr>
      </w:pPr>
      <w:r w:rsidRPr="005D4BB2">
        <w:rPr>
          <w:rFonts w:ascii="Arial" w:hAnsi="Arial" w:cs="Arial"/>
          <w:sz w:val="24"/>
          <w:szCs w:val="24"/>
        </w:rPr>
        <w:t>Accessed: 15</w:t>
      </w:r>
      <w:r w:rsidRPr="005D4BB2">
        <w:rPr>
          <w:rFonts w:ascii="Arial" w:hAnsi="Arial" w:cs="Arial"/>
          <w:sz w:val="24"/>
          <w:szCs w:val="24"/>
          <w:vertAlign w:val="superscript"/>
        </w:rPr>
        <w:t>th</w:t>
      </w:r>
      <w:r w:rsidRPr="005D4BB2">
        <w:rPr>
          <w:rFonts w:ascii="Arial" w:hAnsi="Arial" w:cs="Arial"/>
          <w:sz w:val="24"/>
          <w:szCs w:val="24"/>
        </w:rPr>
        <w:t xml:space="preserve"> January 2020.</w:t>
      </w:r>
    </w:p>
    <w:p w14:paraId="59410B45" w14:textId="59ACC6BA" w:rsidR="005D4BB2" w:rsidRDefault="005D4BB2" w:rsidP="005D4BB2">
      <w:pPr>
        <w:spacing w:line="360" w:lineRule="auto"/>
        <w:jc w:val="both"/>
        <w:rPr>
          <w:rFonts w:ascii="Arial" w:hAnsi="Arial" w:cs="Arial"/>
          <w:sz w:val="24"/>
          <w:szCs w:val="24"/>
        </w:rPr>
      </w:pPr>
      <w:r w:rsidRPr="005D4BB2">
        <w:rPr>
          <w:rFonts w:ascii="Arial" w:hAnsi="Arial" w:cs="Arial"/>
          <w:sz w:val="24"/>
          <w:szCs w:val="24"/>
        </w:rPr>
        <w:t xml:space="preserve">URL: </w:t>
      </w:r>
      <w:hyperlink r:id="rId12" w:history="1">
        <w:r w:rsidRPr="005D4BB2">
          <w:rPr>
            <w:rStyle w:val="Hyperlink"/>
            <w:rFonts w:ascii="Arial" w:hAnsi="Arial" w:cs="Arial"/>
            <w:sz w:val="24"/>
            <w:szCs w:val="24"/>
          </w:rPr>
          <w:t>https://www.naeyc.org/resources/pubs/yc/jul2019/assessment-in-kindergarten</w:t>
        </w:r>
      </w:hyperlink>
      <w:r w:rsidRPr="005D4BB2">
        <w:rPr>
          <w:rFonts w:ascii="Arial" w:hAnsi="Arial" w:cs="Arial"/>
          <w:sz w:val="24"/>
          <w:szCs w:val="24"/>
        </w:rPr>
        <w:t xml:space="preserve"> </w:t>
      </w:r>
    </w:p>
    <w:p w14:paraId="5450A383" w14:textId="349DBF8B" w:rsidR="005D4BB2" w:rsidRDefault="005D4BB2" w:rsidP="005D4BB2">
      <w:pPr>
        <w:spacing w:line="360" w:lineRule="auto"/>
        <w:jc w:val="both"/>
        <w:rPr>
          <w:rFonts w:ascii="Arial" w:hAnsi="Arial" w:cs="Arial"/>
          <w:sz w:val="24"/>
          <w:szCs w:val="24"/>
        </w:rPr>
      </w:pPr>
    </w:p>
    <w:p w14:paraId="44E1F804" w14:textId="77777777" w:rsidR="000E6E87" w:rsidRPr="000E6E87" w:rsidRDefault="000E6E87" w:rsidP="000E6E87">
      <w:pPr>
        <w:spacing w:line="360" w:lineRule="auto"/>
        <w:jc w:val="both"/>
        <w:rPr>
          <w:rFonts w:ascii="Arial" w:hAnsi="Arial" w:cs="Arial"/>
          <w:sz w:val="24"/>
          <w:szCs w:val="24"/>
        </w:rPr>
      </w:pPr>
      <w:r w:rsidRPr="000E6E87">
        <w:rPr>
          <w:rFonts w:ascii="Arial" w:hAnsi="Arial" w:cs="Arial"/>
          <w:sz w:val="24"/>
          <w:szCs w:val="24"/>
        </w:rPr>
        <w:t>Broadhead, P., Howard, J. and Wood, E. (2010) Play and Learning in the Early Years: From Research to Practice. London: SAGE.</w:t>
      </w:r>
    </w:p>
    <w:p w14:paraId="22CA0101" w14:textId="7090591B" w:rsidR="005D4BB2" w:rsidRDefault="005D4BB2" w:rsidP="005D4BB2">
      <w:pPr>
        <w:spacing w:line="360" w:lineRule="auto"/>
        <w:jc w:val="both"/>
        <w:rPr>
          <w:rFonts w:ascii="Arial" w:hAnsi="Arial" w:cs="Arial"/>
          <w:sz w:val="24"/>
          <w:szCs w:val="24"/>
        </w:rPr>
      </w:pPr>
    </w:p>
    <w:p w14:paraId="44999EE1" w14:textId="77777777" w:rsidR="009271B9" w:rsidRPr="009271B9" w:rsidRDefault="009271B9" w:rsidP="009271B9">
      <w:pPr>
        <w:spacing w:line="360" w:lineRule="auto"/>
        <w:jc w:val="both"/>
        <w:rPr>
          <w:rFonts w:ascii="Arial" w:hAnsi="Arial" w:cs="Arial"/>
          <w:sz w:val="24"/>
          <w:szCs w:val="24"/>
        </w:rPr>
      </w:pPr>
      <w:r w:rsidRPr="009271B9">
        <w:rPr>
          <w:rFonts w:ascii="Arial" w:hAnsi="Arial" w:cs="Arial"/>
          <w:sz w:val="24"/>
          <w:szCs w:val="24"/>
        </w:rPr>
        <w:t xml:space="preserve">Brockman, R., </w:t>
      </w:r>
      <w:proofErr w:type="spellStart"/>
      <w:r w:rsidRPr="009271B9">
        <w:rPr>
          <w:rFonts w:ascii="Arial" w:hAnsi="Arial" w:cs="Arial"/>
          <w:sz w:val="24"/>
          <w:szCs w:val="24"/>
        </w:rPr>
        <w:t>Jago</w:t>
      </w:r>
      <w:proofErr w:type="spellEnd"/>
      <w:r w:rsidRPr="009271B9">
        <w:rPr>
          <w:rFonts w:ascii="Arial" w:hAnsi="Arial" w:cs="Arial"/>
          <w:sz w:val="24"/>
          <w:szCs w:val="24"/>
        </w:rPr>
        <w:t xml:space="preserve">, R. and Fox, K.R. (2011) ‘Children's active play: self-reported motivators, barriers and </w:t>
      </w:r>
      <w:proofErr w:type="gramStart"/>
      <w:r w:rsidRPr="009271B9">
        <w:rPr>
          <w:rFonts w:ascii="Arial" w:hAnsi="Arial" w:cs="Arial"/>
          <w:sz w:val="24"/>
          <w:szCs w:val="24"/>
        </w:rPr>
        <w:t>facilitators’</w:t>
      </w:r>
      <w:proofErr w:type="gramEnd"/>
      <w:r w:rsidRPr="009271B9">
        <w:rPr>
          <w:rFonts w:ascii="Arial" w:hAnsi="Arial" w:cs="Arial"/>
          <w:sz w:val="24"/>
          <w:szCs w:val="24"/>
        </w:rPr>
        <w:t xml:space="preserve">. </w:t>
      </w:r>
      <w:r w:rsidRPr="009271B9">
        <w:rPr>
          <w:rFonts w:ascii="Arial" w:hAnsi="Arial" w:cs="Arial"/>
          <w:i/>
          <w:iCs/>
          <w:sz w:val="24"/>
          <w:szCs w:val="24"/>
        </w:rPr>
        <w:t>BMC public health</w:t>
      </w:r>
      <w:r w:rsidRPr="009271B9">
        <w:rPr>
          <w:rFonts w:ascii="Arial" w:hAnsi="Arial" w:cs="Arial"/>
          <w:sz w:val="24"/>
          <w:szCs w:val="24"/>
        </w:rPr>
        <w:t>, 11(1), p.461.</w:t>
      </w:r>
    </w:p>
    <w:p w14:paraId="5470F999" w14:textId="77777777" w:rsidR="009271B9" w:rsidRPr="009271B9" w:rsidRDefault="009271B9" w:rsidP="009271B9">
      <w:pPr>
        <w:spacing w:line="360" w:lineRule="auto"/>
        <w:jc w:val="both"/>
        <w:rPr>
          <w:rFonts w:ascii="Arial" w:hAnsi="Arial" w:cs="Arial"/>
          <w:sz w:val="24"/>
          <w:szCs w:val="24"/>
        </w:rPr>
      </w:pPr>
      <w:r w:rsidRPr="009271B9">
        <w:rPr>
          <w:rFonts w:ascii="Arial" w:hAnsi="Arial" w:cs="Arial"/>
          <w:sz w:val="24"/>
          <w:szCs w:val="24"/>
        </w:rPr>
        <w:t>Accessed: 17</w:t>
      </w:r>
      <w:r w:rsidRPr="009271B9">
        <w:rPr>
          <w:rFonts w:ascii="Arial" w:hAnsi="Arial" w:cs="Arial"/>
          <w:sz w:val="24"/>
          <w:szCs w:val="24"/>
          <w:vertAlign w:val="superscript"/>
        </w:rPr>
        <w:t>th</w:t>
      </w:r>
      <w:r w:rsidRPr="009271B9">
        <w:rPr>
          <w:rFonts w:ascii="Arial" w:hAnsi="Arial" w:cs="Arial"/>
          <w:sz w:val="24"/>
          <w:szCs w:val="24"/>
        </w:rPr>
        <w:t xml:space="preserve"> January 2020.</w:t>
      </w:r>
    </w:p>
    <w:p w14:paraId="0D2456F3" w14:textId="15B57066" w:rsidR="009271B9" w:rsidRDefault="009271B9" w:rsidP="009271B9">
      <w:pPr>
        <w:spacing w:line="360" w:lineRule="auto"/>
        <w:jc w:val="both"/>
        <w:rPr>
          <w:rFonts w:ascii="Arial" w:hAnsi="Arial" w:cs="Arial"/>
          <w:sz w:val="24"/>
          <w:szCs w:val="24"/>
        </w:rPr>
      </w:pPr>
      <w:r w:rsidRPr="009271B9">
        <w:rPr>
          <w:rFonts w:ascii="Arial" w:hAnsi="Arial" w:cs="Arial"/>
          <w:sz w:val="24"/>
          <w:szCs w:val="24"/>
        </w:rPr>
        <w:t>URL:</w:t>
      </w:r>
      <w:r>
        <w:rPr>
          <w:rFonts w:ascii="Arial" w:hAnsi="Arial" w:cs="Arial"/>
          <w:sz w:val="24"/>
          <w:szCs w:val="24"/>
        </w:rPr>
        <w:t xml:space="preserve"> </w:t>
      </w:r>
      <w:hyperlink r:id="rId13" w:history="1">
        <w:r w:rsidR="00FA47E7" w:rsidRPr="009271B9">
          <w:rPr>
            <w:rStyle w:val="Hyperlink"/>
            <w:rFonts w:ascii="Arial" w:hAnsi="Arial" w:cs="Arial"/>
            <w:sz w:val="24"/>
            <w:szCs w:val="24"/>
          </w:rPr>
          <w:t>https://bmcpublichealth.biomedcentral.com/track/pdf/10.1186/1471-2458-11-461</w:t>
        </w:r>
      </w:hyperlink>
      <w:r w:rsidRPr="009271B9">
        <w:rPr>
          <w:rFonts w:ascii="Arial" w:hAnsi="Arial" w:cs="Arial"/>
          <w:sz w:val="24"/>
          <w:szCs w:val="24"/>
        </w:rPr>
        <w:t xml:space="preserve"> </w:t>
      </w:r>
    </w:p>
    <w:p w14:paraId="6CA5BFDC" w14:textId="2DBE4DB7" w:rsidR="00FA47E7" w:rsidRDefault="00FA47E7" w:rsidP="009271B9">
      <w:pPr>
        <w:spacing w:line="360" w:lineRule="auto"/>
        <w:jc w:val="both"/>
        <w:rPr>
          <w:rFonts w:ascii="Arial" w:hAnsi="Arial" w:cs="Arial"/>
          <w:sz w:val="24"/>
          <w:szCs w:val="24"/>
        </w:rPr>
      </w:pPr>
    </w:p>
    <w:p w14:paraId="786E28B5" w14:textId="77777777" w:rsidR="00FA47E7" w:rsidRPr="00FA47E7" w:rsidRDefault="00FA47E7" w:rsidP="00FA47E7">
      <w:pPr>
        <w:spacing w:line="360" w:lineRule="auto"/>
        <w:jc w:val="both"/>
        <w:rPr>
          <w:rFonts w:ascii="Arial" w:hAnsi="Arial" w:cs="Arial"/>
          <w:sz w:val="24"/>
          <w:szCs w:val="24"/>
          <w:lang w:val="en-US"/>
        </w:rPr>
      </w:pPr>
      <w:r w:rsidRPr="00FA47E7">
        <w:rPr>
          <w:rFonts w:ascii="Arial" w:hAnsi="Arial" w:cs="Arial"/>
          <w:sz w:val="24"/>
          <w:szCs w:val="24"/>
          <w:lang w:val="en-US"/>
        </w:rPr>
        <w:t xml:space="preserve">Brown, F. (2014) </w:t>
      </w:r>
      <w:r w:rsidRPr="00FA47E7">
        <w:rPr>
          <w:rFonts w:ascii="Arial" w:hAnsi="Arial" w:cs="Arial"/>
          <w:i/>
          <w:iCs/>
          <w:sz w:val="24"/>
          <w:szCs w:val="24"/>
          <w:lang w:val="en-US"/>
        </w:rPr>
        <w:t xml:space="preserve">Play &amp; </w:t>
      </w:r>
      <w:proofErr w:type="spellStart"/>
      <w:r w:rsidRPr="00FA47E7">
        <w:rPr>
          <w:rFonts w:ascii="Arial" w:hAnsi="Arial" w:cs="Arial"/>
          <w:i/>
          <w:iCs/>
          <w:sz w:val="24"/>
          <w:szCs w:val="24"/>
          <w:lang w:val="en-US"/>
        </w:rPr>
        <w:t>Playwork</w:t>
      </w:r>
      <w:proofErr w:type="spellEnd"/>
      <w:r w:rsidRPr="00FA47E7">
        <w:rPr>
          <w:rFonts w:ascii="Arial" w:hAnsi="Arial" w:cs="Arial"/>
          <w:i/>
          <w:iCs/>
          <w:sz w:val="24"/>
          <w:szCs w:val="24"/>
          <w:lang w:val="en-US"/>
        </w:rPr>
        <w:t xml:space="preserve"> 101 Stories of Children Playing. </w:t>
      </w:r>
      <w:r w:rsidRPr="00FA47E7">
        <w:rPr>
          <w:rFonts w:ascii="Arial" w:hAnsi="Arial" w:cs="Arial"/>
          <w:sz w:val="24"/>
          <w:szCs w:val="24"/>
          <w:lang w:val="en-US"/>
        </w:rPr>
        <w:t>Berkshire: Open University Press.</w:t>
      </w:r>
    </w:p>
    <w:p w14:paraId="351C8EC8" w14:textId="77777777" w:rsidR="00FA47E7" w:rsidRPr="00FA47E7" w:rsidRDefault="00FA47E7" w:rsidP="00FA47E7">
      <w:pPr>
        <w:spacing w:line="360" w:lineRule="auto"/>
        <w:jc w:val="both"/>
        <w:rPr>
          <w:rFonts w:ascii="Arial" w:hAnsi="Arial" w:cs="Arial"/>
          <w:sz w:val="24"/>
          <w:szCs w:val="24"/>
          <w:lang w:val="en-US"/>
        </w:rPr>
      </w:pPr>
    </w:p>
    <w:p w14:paraId="58618D40" w14:textId="77777777" w:rsidR="00883B1F" w:rsidRPr="00883B1F" w:rsidRDefault="00883B1F" w:rsidP="00883B1F">
      <w:pPr>
        <w:spacing w:line="360" w:lineRule="auto"/>
        <w:jc w:val="both"/>
        <w:rPr>
          <w:rFonts w:ascii="Arial" w:hAnsi="Arial" w:cs="Arial"/>
          <w:sz w:val="24"/>
          <w:szCs w:val="24"/>
        </w:rPr>
      </w:pPr>
      <w:r w:rsidRPr="00883B1F">
        <w:rPr>
          <w:rFonts w:ascii="Arial" w:hAnsi="Arial" w:cs="Arial"/>
          <w:sz w:val="24"/>
          <w:szCs w:val="24"/>
        </w:rPr>
        <w:t>Bruce, T. (2012)</w:t>
      </w:r>
      <w:r w:rsidRPr="00883B1F">
        <w:rPr>
          <w:rFonts w:ascii="Arial" w:hAnsi="Arial" w:cs="Arial"/>
          <w:i/>
          <w:iCs/>
          <w:sz w:val="24"/>
          <w:szCs w:val="24"/>
        </w:rPr>
        <w:t xml:space="preserve"> Early Childhood Practice Froebel Today. </w:t>
      </w:r>
      <w:r w:rsidRPr="00883B1F">
        <w:rPr>
          <w:rFonts w:ascii="Arial" w:hAnsi="Arial" w:cs="Arial"/>
          <w:sz w:val="24"/>
          <w:szCs w:val="24"/>
        </w:rPr>
        <w:t>London: SAGE.</w:t>
      </w:r>
    </w:p>
    <w:p w14:paraId="78B82371" w14:textId="3DD0CAC8" w:rsidR="00FA47E7" w:rsidRDefault="00FA47E7" w:rsidP="009271B9">
      <w:pPr>
        <w:spacing w:line="360" w:lineRule="auto"/>
        <w:jc w:val="both"/>
        <w:rPr>
          <w:rFonts w:ascii="Arial" w:hAnsi="Arial" w:cs="Arial"/>
          <w:sz w:val="24"/>
          <w:szCs w:val="24"/>
        </w:rPr>
      </w:pPr>
    </w:p>
    <w:p w14:paraId="4C5D7061" w14:textId="77777777" w:rsidR="00842309" w:rsidRPr="00842309" w:rsidRDefault="00842309" w:rsidP="00842309">
      <w:pPr>
        <w:spacing w:line="360" w:lineRule="auto"/>
        <w:jc w:val="both"/>
        <w:rPr>
          <w:rFonts w:ascii="Arial" w:hAnsi="Arial" w:cs="Arial"/>
          <w:i/>
          <w:iCs/>
          <w:sz w:val="24"/>
          <w:szCs w:val="24"/>
        </w:rPr>
      </w:pPr>
      <w:r w:rsidRPr="00842309">
        <w:rPr>
          <w:rFonts w:ascii="Arial" w:hAnsi="Arial" w:cs="Arial"/>
          <w:sz w:val="24"/>
          <w:szCs w:val="24"/>
        </w:rPr>
        <w:t xml:space="preserve">Cooke, M., Wong, S. and Press, F. (2019) ‘Towards a re-conceptualisation of risk in early childhood education’ </w:t>
      </w:r>
      <w:r w:rsidRPr="00842309">
        <w:rPr>
          <w:rFonts w:ascii="Arial" w:hAnsi="Arial" w:cs="Arial"/>
          <w:i/>
          <w:iCs/>
          <w:sz w:val="24"/>
          <w:szCs w:val="24"/>
        </w:rPr>
        <w:t>Contemporary Issues in Early Childhood.</w:t>
      </w:r>
    </w:p>
    <w:p w14:paraId="37AD2968" w14:textId="77777777" w:rsidR="00842309" w:rsidRPr="00842309" w:rsidRDefault="00842309" w:rsidP="00842309">
      <w:pPr>
        <w:spacing w:line="360" w:lineRule="auto"/>
        <w:jc w:val="both"/>
        <w:rPr>
          <w:rFonts w:ascii="Arial" w:hAnsi="Arial" w:cs="Arial"/>
          <w:sz w:val="24"/>
          <w:szCs w:val="24"/>
        </w:rPr>
      </w:pPr>
      <w:r w:rsidRPr="00842309">
        <w:rPr>
          <w:rFonts w:ascii="Arial" w:hAnsi="Arial" w:cs="Arial"/>
          <w:sz w:val="24"/>
          <w:szCs w:val="24"/>
        </w:rPr>
        <w:t>Accessed: 13</w:t>
      </w:r>
      <w:r w:rsidRPr="00842309">
        <w:rPr>
          <w:rFonts w:ascii="Arial" w:hAnsi="Arial" w:cs="Arial"/>
          <w:sz w:val="24"/>
          <w:szCs w:val="24"/>
          <w:vertAlign w:val="superscript"/>
        </w:rPr>
        <w:t>th</w:t>
      </w:r>
      <w:r w:rsidRPr="00842309">
        <w:rPr>
          <w:rFonts w:ascii="Arial" w:hAnsi="Arial" w:cs="Arial"/>
          <w:sz w:val="24"/>
          <w:szCs w:val="24"/>
        </w:rPr>
        <w:t xml:space="preserve"> January 2020</w:t>
      </w:r>
    </w:p>
    <w:p w14:paraId="091A5167" w14:textId="641423C1" w:rsidR="00842309" w:rsidRDefault="00842309" w:rsidP="00842309">
      <w:pPr>
        <w:spacing w:line="360" w:lineRule="auto"/>
        <w:jc w:val="both"/>
        <w:rPr>
          <w:rFonts w:ascii="Arial" w:hAnsi="Arial" w:cs="Arial"/>
          <w:sz w:val="24"/>
          <w:szCs w:val="24"/>
        </w:rPr>
      </w:pPr>
      <w:r w:rsidRPr="00842309">
        <w:rPr>
          <w:rFonts w:ascii="Arial" w:hAnsi="Arial" w:cs="Arial"/>
          <w:sz w:val="24"/>
          <w:szCs w:val="24"/>
        </w:rPr>
        <w:t xml:space="preserve">DOI: </w:t>
      </w:r>
      <w:hyperlink r:id="rId14" w:history="1">
        <w:r w:rsidRPr="00842309">
          <w:rPr>
            <w:rStyle w:val="Hyperlink"/>
            <w:rFonts w:ascii="Arial" w:hAnsi="Arial" w:cs="Arial"/>
            <w:sz w:val="24"/>
            <w:szCs w:val="24"/>
          </w:rPr>
          <w:t>https://doi.org/10.1177%2F1463949119840740</w:t>
        </w:r>
      </w:hyperlink>
      <w:r w:rsidRPr="00842309">
        <w:rPr>
          <w:rFonts w:ascii="Arial" w:hAnsi="Arial" w:cs="Arial"/>
          <w:sz w:val="24"/>
          <w:szCs w:val="24"/>
        </w:rPr>
        <w:t xml:space="preserve"> </w:t>
      </w:r>
    </w:p>
    <w:p w14:paraId="73AC8B30" w14:textId="3D6495BE" w:rsidR="00842309" w:rsidRDefault="00842309" w:rsidP="00842309">
      <w:pPr>
        <w:spacing w:line="360" w:lineRule="auto"/>
        <w:jc w:val="both"/>
        <w:rPr>
          <w:rFonts w:ascii="Arial" w:hAnsi="Arial" w:cs="Arial"/>
          <w:sz w:val="24"/>
          <w:szCs w:val="24"/>
        </w:rPr>
      </w:pPr>
    </w:p>
    <w:p w14:paraId="7C6B7E27" w14:textId="77777777" w:rsidR="005B5547" w:rsidRPr="005B5547" w:rsidRDefault="005B5547" w:rsidP="005B5547">
      <w:pPr>
        <w:spacing w:line="360" w:lineRule="auto"/>
        <w:jc w:val="both"/>
        <w:rPr>
          <w:rFonts w:ascii="Arial" w:hAnsi="Arial" w:cs="Arial"/>
          <w:sz w:val="24"/>
          <w:szCs w:val="24"/>
        </w:rPr>
      </w:pPr>
      <w:r w:rsidRPr="005B5547">
        <w:rPr>
          <w:rFonts w:ascii="Arial" w:hAnsi="Arial" w:cs="Arial"/>
          <w:sz w:val="24"/>
          <w:szCs w:val="24"/>
        </w:rPr>
        <w:lastRenderedPageBreak/>
        <w:t xml:space="preserve">Donaldson, G. (2015) </w:t>
      </w:r>
      <w:r w:rsidRPr="005B5547">
        <w:rPr>
          <w:rFonts w:ascii="Arial" w:hAnsi="Arial" w:cs="Arial"/>
          <w:i/>
          <w:sz w:val="24"/>
          <w:szCs w:val="24"/>
        </w:rPr>
        <w:t xml:space="preserve">Successful Futures: Independent Review of Curriculum and Assessment Arrangements in Wales. Cardiff: </w:t>
      </w:r>
      <w:r w:rsidRPr="005B5547">
        <w:rPr>
          <w:rFonts w:ascii="Arial" w:hAnsi="Arial" w:cs="Arial"/>
          <w:sz w:val="24"/>
          <w:szCs w:val="24"/>
        </w:rPr>
        <w:t>Welsh Government.</w:t>
      </w:r>
    </w:p>
    <w:p w14:paraId="56D163AD" w14:textId="22794B3A" w:rsidR="00842309" w:rsidRDefault="00842309" w:rsidP="00842309">
      <w:pPr>
        <w:spacing w:line="360" w:lineRule="auto"/>
        <w:jc w:val="both"/>
        <w:rPr>
          <w:rFonts w:ascii="Arial" w:hAnsi="Arial" w:cs="Arial"/>
          <w:sz w:val="24"/>
          <w:szCs w:val="24"/>
        </w:rPr>
      </w:pPr>
    </w:p>
    <w:p w14:paraId="5E9AE7AD" w14:textId="77777777" w:rsidR="00D61F8A" w:rsidRPr="00D61F8A" w:rsidRDefault="00D61F8A" w:rsidP="00D61F8A">
      <w:pPr>
        <w:spacing w:line="360" w:lineRule="auto"/>
        <w:jc w:val="both"/>
        <w:rPr>
          <w:rFonts w:ascii="Arial" w:hAnsi="Arial" w:cs="Arial"/>
          <w:sz w:val="24"/>
          <w:szCs w:val="24"/>
        </w:rPr>
      </w:pPr>
    </w:p>
    <w:p w14:paraId="77B6D234" w14:textId="77777777" w:rsidR="00D61F8A" w:rsidRPr="00D61F8A" w:rsidRDefault="00D61F8A" w:rsidP="00D61F8A">
      <w:pPr>
        <w:spacing w:line="360" w:lineRule="auto"/>
        <w:jc w:val="both"/>
        <w:rPr>
          <w:rFonts w:ascii="Arial" w:hAnsi="Arial" w:cs="Arial"/>
          <w:i/>
          <w:iCs/>
          <w:sz w:val="24"/>
          <w:szCs w:val="24"/>
        </w:rPr>
      </w:pPr>
      <w:r w:rsidRPr="00D61F8A">
        <w:rPr>
          <w:rFonts w:ascii="Arial" w:hAnsi="Arial" w:cs="Arial"/>
          <w:sz w:val="24"/>
          <w:szCs w:val="24"/>
        </w:rPr>
        <w:t xml:space="preserve">Early Years Resources (2018) </w:t>
      </w:r>
      <w:r w:rsidRPr="00D61F8A">
        <w:rPr>
          <w:rFonts w:ascii="Arial" w:hAnsi="Arial" w:cs="Arial"/>
          <w:i/>
          <w:iCs/>
          <w:sz w:val="24"/>
          <w:szCs w:val="24"/>
        </w:rPr>
        <w:t>The Benefits of Physical Activity for Mental Development.</w:t>
      </w:r>
    </w:p>
    <w:p w14:paraId="3BAB067C" w14:textId="77777777" w:rsidR="00D61F8A" w:rsidRPr="00D61F8A" w:rsidRDefault="00D61F8A" w:rsidP="00D61F8A">
      <w:pPr>
        <w:spacing w:line="360" w:lineRule="auto"/>
        <w:jc w:val="both"/>
        <w:rPr>
          <w:rFonts w:ascii="Arial" w:hAnsi="Arial" w:cs="Arial"/>
          <w:sz w:val="24"/>
          <w:szCs w:val="24"/>
        </w:rPr>
      </w:pPr>
      <w:r w:rsidRPr="00D61F8A">
        <w:rPr>
          <w:rFonts w:ascii="Arial" w:hAnsi="Arial" w:cs="Arial"/>
          <w:sz w:val="24"/>
          <w:szCs w:val="24"/>
        </w:rPr>
        <w:t xml:space="preserve">Available at: </w:t>
      </w:r>
      <w:hyperlink r:id="rId15" w:history="1">
        <w:r w:rsidRPr="00D61F8A">
          <w:rPr>
            <w:rStyle w:val="Hyperlink"/>
            <w:rFonts w:ascii="Arial" w:hAnsi="Arial" w:cs="Arial"/>
            <w:sz w:val="24"/>
            <w:szCs w:val="24"/>
          </w:rPr>
          <w:t>https://www.earlyyearsresources.co.uk/blog/2018/04/physical-activity-mental-development/</w:t>
        </w:r>
      </w:hyperlink>
      <w:r w:rsidRPr="00D61F8A">
        <w:rPr>
          <w:rFonts w:ascii="Arial" w:hAnsi="Arial" w:cs="Arial"/>
          <w:sz w:val="24"/>
          <w:szCs w:val="24"/>
        </w:rPr>
        <w:t xml:space="preserve"> </w:t>
      </w:r>
    </w:p>
    <w:p w14:paraId="2B24849C" w14:textId="55553978" w:rsidR="00D61F8A" w:rsidRDefault="00D61F8A" w:rsidP="00D61F8A">
      <w:pPr>
        <w:spacing w:line="360" w:lineRule="auto"/>
        <w:jc w:val="both"/>
        <w:rPr>
          <w:rFonts w:ascii="Arial" w:hAnsi="Arial" w:cs="Arial"/>
          <w:sz w:val="24"/>
          <w:szCs w:val="24"/>
        </w:rPr>
      </w:pPr>
      <w:r w:rsidRPr="00D61F8A">
        <w:rPr>
          <w:rFonts w:ascii="Arial" w:hAnsi="Arial" w:cs="Arial"/>
          <w:sz w:val="24"/>
          <w:szCs w:val="24"/>
        </w:rPr>
        <w:t>(Accessed: 17</w:t>
      </w:r>
      <w:r w:rsidRPr="00D61F8A">
        <w:rPr>
          <w:rFonts w:ascii="Arial" w:hAnsi="Arial" w:cs="Arial"/>
          <w:sz w:val="24"/>
          <w:szCs w:val="24"/>
          <w:vertAlign w:val="superscript"/>
        </w:rPr>
        <w:t>th</w:t>
      </w:r>
      <w:r w:rsidRPr="00D61F8A">
        <w:rPr>
          <w:rFonts w:ascii="Arial" w:hAnsi="Arial" w:cs="Arial"/>
          <w:sz w:val="24"/>
          <w:szCs w:val="24"/>
        </w:rPr>
        <w:t xml:space="preserve"> January 2020).</w:t>
      </w:r>
    </w:p>
    <w:p w14:paraId="418A985F" w14:textId="7D043DF0" w:rsidR="00D61F8A" w:rsidRDefault="00D61F8A" w:rsidP="00D61F8A">
      <w:pPr>
        <w:spacing w:line="360" w:lineRule="auto"/>
        <w:jc w:val="both"/>
        <w:rPr>
          <w:rFonts w:ascii="Arial" w:hAnsi="Arial" w:cs="Arial"/>
          <w:sz w:val="24"/>
          <w:szCs w:val="24"/>
        </w:rPr>
      </w:pPr>
    </w:p>
    <w:p w14:paraId="1D7973A1" w14:textId="77777777" w:rsidR="007576C4" w:rsidRPr="007576C4" w:rsidRDefault="007576C4" w:rsidP="007576C4">
      <w:pPr>
        <w:spacing w:line="360" w:lineRule="auto"/>
        <w:jc w:val="both"/>
        <w:rPr>
          <w:rFonts w:ascii="Arial" w:hAnsi="Arial" w:cs="Arial"/>
          <w:i/>
          <w:iCs/>
          <w:sz w:val="24"/>
          <w:szCs w:val="24"/>
        </w:rPr>
      </w:pPr>
      <w:r w:rsidRPr="007576C4">
        <w:rPr>
          <w:rFonts w:ascii="Arial" w:hAnsi="Arial" w:cs="Arial"/>
          <w:sz w:val="24"/>
          <w:szCs w:val="24"/>
        </w:rPr>
        <w:t xml:space="preserve">Early Years Resources (2018) </w:t>
      </w:r>
      <w:r w:rsidRPr="007576C4">
        <w:rPr>
          <w:rFonts w:ascii="Arial" w:hAnsi="Arial" w:cs="Arial"/>
          <w:i/>
          <w:iCs/>
          <w:sz w:val="24"/>
          <w:szCs w:val="24"/>
        </w:rPr>
        <w:t>The Importance of Risky Play in Childhood.</w:t>
      </w:r>
    </w:p>
    <w:p w14:paraId="57559678" w14:textId="77777777" w:rsidR="007576C4" w:rsidRPr="007576C4" w:rsidRDefault="007576C4" w:rsidP="007576C4">
      <w:pPr>
        <w:spacing w:line="360" w:lineRule="auto"/>
        <w:jc w:val="both"/>
        <w:rPr>
          <w:rFonts w:ascii="Arial" w:hAnsi="Arial" w:cs="Arial"/>
          <w:sz w:val="24"/>
          <w:szCs w:val="24"/>
        </w:rPr>
      </w:pPr>
      <w:r w:rsidRPr="007576C4">
        <w:rPr>
          <w:rFonts w:ascii="Arial" w:hAnsi="Arial" w:cs="Arial"/>
          <w:sz w:val="24"/>
          <w:szCs w:val="24"/>
        </w:rPr>
        <w:t xml:space="preserve">Available at: </w:t>
      </w:r>
      <w:hyperlink r:id="rId16" w:history="1">
        <w:r w:rsidRPr="007576C4">
          <w:rPr>
            <w:rStyle w:val="Hyperlink"/>
            <w:rFonts w:ascii="Arial" w:hAnsi="Arial" w:cs="Arial"/>
            <w:sz w:val="24"/>
            <w:szCs w:val="24"/>
          </w:rPr>
          <w:t>http://www.earlyyearsresources.co.uk/blog/2018/10/risky-play-importance/</w:t>
        </w:r>
      </w:hyperlink>
    </w:p>
    <w:p w14:paraId="097A4F2A" w14:textId="77777777" w:rsidR="007576C4" w:rsidRPr="007576C4" w:rsidRDefault="007576C4" w:rsidP="007576C4">
      <w:pPr>
        <w:spacing w:line="360" w:lineRule="auto"/>
        <w:jc w:val="both"/>
        <w:rPr>
          <w:rFonts w:ascii="Arial" w:hAnsi="Arial" w:cs="Arial"/>
          <w:sz w:val="24"/>
          <w:szCs w:val="24"/>
        </w:rPr>
      </w:pPr>
      <w:r w:rsidRPr="007576C4">
        <w:rPr>
          <w:rFonts w:ascii="Arial" w:hAnsi="Arial" w:cs="Arial"/>
          <w:sz w:val="24"/>
          <w:szCs w:val="24"/>
        </w:rPr>
        <w:t>(Accessed: 14</w:t>
      </w:r>
      <w:r w:rsidRPr="007576C4">
        <w:rPr>
          <w:rFonts w:ascii="Arial" w:hAnsi="Arial" w:cs="Arial"/>
          <w:sz w:val="24"/>
          <w:szCs w:val="24"/>
          <w:vertAlign w:val="superscript"/>
        </w:rPr>
        <w:t>th</w:t>
      </w:r>
      <w:r w:rsidRPr="007576C4">
        <w:rPr>
          <w:rFonts w:ascii="Arial" w:hAnsi="Arial" w:cs="Arial"/>
          <w:sz w:val="24"/>
          <w:szCs w:val="24"/>
        </w:rPr>
        <w:t xml:space="preserve"> January 2020).</w:t>
      </w:r>
    </w:p>
    <w:p w14:paraId="26C920B1" w14:textId="3E90B0F8" w:rsidR="00D61F8A" w:rsidRDefault="00D61F8A" w:rsidP="00D61F8A">
      <w:pPr>
        <w:spacing w:line="360" w:lineRule="auto"/>
        <w:jc w:val="both"/>
        <w:rPr>
          <w:rFonts w:ascii="Arial" w:hAnsi="Arial" w:cs="Arial"/>
          <w:sz w:val="24"/>
          <w:szCs w:val="24"/>
        </w:rPr>
      </w:pPr>
    </w:p>
    <w:p w14:paraId="6876C42A" w14:textId="77777777" w:rsidR="008F280B" w:rsidRPr="008F280B" w:rsidRDefault="008F280B" w:rsidP="008F280B">
      <w:pPr>
        <w:spacing w:line="360" w:lineRule="auto"/>
        <w:jc w:val="both"/>
        <w:rPr>
          <w:rFonts w:ascii="Arial" w:hAnsi="Arial" w:cs="Arial"/>
          <w:sz w:val="24"/>
          <w:szCs w:val="24"/>
        </w:rPr>
      </w:pPr>
      <w:r w:rsidRPr="008F280B">
        <w:rPr>
          <w:rFonts w:ascii="Arial" w:hAnsi="Arial" w:cs="Arial"/>
          <w:sz w:val="24"/>
          <w:szCs w:val="24"/>
        </w:rPr>
        <w:t xml:space="preserve">Eberle, S.G. (2014) ‘The elements of play: Toward a philosophy and a definition of play’. </w:t>
      </w:r>
      <w:r w:rsidRPr="008F280B">
        <w:rPr>
          <w:rFonts w:ascii="Arial" w:hAnsi="Arial" w:cs="Arial"/>
          <w:i/>
          <w:iCs/>
          <w:sz w:val="24"/>
          <w:szCs w:val="24"/>
        </w:rPr>
        <w:t>American Journal of Play</w:t>
      </w:r>
      <w:r w:rsidRPr="008F280B">
        <w:rPr>
          <w:rFonts w:ascii="Arial" w:hAnsi="Arial" w:cs="Arial"/>
          <w:sz w:val="24"/>
          <w:szCs w:val="24"/>
        </w:rPr>
        <w:t>, 6(2), pp.214-233.</w:t>
      </w:r>
    </w:p>
    <w:p w14:paraId="2F50628A" w14:textId="77777777" w:rsidR="008F280B" w:rsidRPr="008F280B" w:rsidRDefault="008F280B" w:rsidP="008F280B">
      <w:pPr>
        <w:spacing w:line="360" w:lineRule="auto"/>
        <w:jc w:val="both"/>
        <w:rPr>
          <w:rFonts w:ascii="Arial" w:hAnsi="Arial" w:cs="Arial"/>
          <w:sz w:val="24"/>
          <w:szCs w:val="24"/>
        </w:rPr>
      </w:pPr>
      <w:r w:rsidRPr="008F280B">
        <w:rPr>
          <w:rFonts w:ascii="Arial" w:hAnsi="Arial" w:cs="Arial"/>
          <w:sz w:val="24"/>
          <w:szCs w:val="24"/>
        </w:rPr>
        <w:t>Accessed: 17</w:t>
      </w:r>
      <w:r w:rsidRPr="008F280B">
        <w:rPr>
          <w:rFonts w:ascii="Arial" w:hAnsi="Arial" w:cs="Arial"/>
          <w:sz w:val="24"/>
          <w:szCs w:val="24"/>
          <w:vertAlign w:val="superscript"/>
        </w:rPr>
        <w:t>th</w:t>
      </w:r>
      <w:r w:rsidRPr="008F280B">
        <w:rPr>
          <w:rFonts w:ascii="Arial" w:hAnsi="Arial" w:cs="Arial"/>
          <w:sz w:val="24"/>
          <w:szCs w:val="24"/>
        </w:rPr>
        <w:t xml:space="preserve"> January 2020.</w:t>
      </w:r>
    </w:p>
    <w:p w14:paraId="39E11576" w14:textId="4102DB5B" w:rsidR="008F280B" w:rsidRDefault="008F280B" w:rsidP="008F280B">
      <w:pPr>
        <w:spacing w:line="360" w:lineRule="auto"/>
        <w:jc w:val="both"/>
        <w:rPr>
          <w:rFonts w:ascii="Arial" w:hAnsi="Arial" w:cs="Arial"/>
          <w:sz w:val="24"/>
          <w:szCs w:val="24"/>
        </w:rPr>
      </w:pPr>
      <w:r w:rsidRPr="008F280B">
        <w:rPr>
          <w:rFonts w:ascii="Arial" w:hAnsi="Arial" w:cs="Arial"/>
          <w:sz w:val="24"/>
          <w:szCs w:val="24"/>
        </w:rPr>
        <w:t xml:space="preserve">URL: </w:t>
      </w:r>
      <w:hyperlink r:id="rId17" w:history="1">
        <w:r w:rsidRPr="008F280B">
          <w:rPr>
            <w:rStyle w:val="Hyperlink"/>
            <w:rFonts w:ascii="Arial" w:hAnsi="Arial" w:cs="Arial"/>
            <w:sz w:val="24"/>
            <w:szCs w:val="24"/>
          </w:rPr>
          <w:t>https://files.eric.ed.gov/fulltext/EJ1023799.pdf</w:t>
        </w:r>
      </w:hyperlink>
      <w:r w:rsidRPr="008F280B">
        <w:rPr>
          <w:rFonts w:ascii="Arial" w:hAnsi="Arial" w:cs="Arial"/>
          <w:sz w:val="24"/>
          <w:szCs w:val="24"/>
        </w:rPr>
        <w:t xml:space="preserve"> </w:t>
      </w:r>
    </w:p>
    <w:p w14:paraId="25A608AD" w14:textId="6DA7ADC9" w:rsidR="008F280B" w:rsidRDefault="008F280B" w:rsidP="008F280B">
      <w:pPr>
        <w:spacing w:line="360" w:lineRule="auto"/>
        <w:jc w:val="both"/>
        <w:rPr>
          <w:rFonts w:ascii="Arial" w:hAnsi="Arial" w:cs="Arial"/>
          <w:sz w:val="24"/>
          <w:szCs w:val="24"/>
        </w:rPr>
      </w:pPr>
    </w:p>
    <w:p w14:paraId="6DA07515" w14:textId="77777777" w:rsidR="004F68D9" w:rsidRPr="004F68D9" w:rsidRDefault="004F68D9" w:rsidP="004F68D9">
      <w:pPr>
        <w:spacing w:line="360" w:lineRule="auto"/>
        <w:jc w:val="both"/>
        <w:rPr>
          <w:rFonts w:ascii="Arial" w:hAnsi="Arial" w:cs="Arial"/>
          <w:sz w:val="24"/>
          <w:szCs w:val="24"/>
        </w:rPr>
      </w:pPr>
      <w:r w:rsidRPr="004F68D9">
        <w:rPr>
          <w:rFonts w:ascii="Arial" w:hAnsi="Arial" w:cs="Arial"/>
          <w:sz w:val="24"/>
          <w:szCs w:val="24"/>
        </w:rPr>
        <w:t xml:space="preserve">Forman, G. and Hall, E. (2013) ‘Wondering with children: The importance of observation in early education’. </w:t>
      </w:r>
      <w:proofErr w:type="spellStart"/>
      <w:r w:rsidRPr="004F68D9">
        <w:rPr>
          <w:rFonts w:ascii="Arial" w:hAnsi="Arial" w:cs="Arial"/>
          <w:i/>
          <w:iCs/>
          <w:sz w:val="24"/>
          <w:szCs w:val="24"/>
        </w:rPr>
        <w:t>LEARNing</w:t>
      </w:r>
      <w:proofErr w:type="spellEnd"/>
      <w:r w:rsidRPr="004F68D9">
        <w:rPr>
          <w:rFonts w:ascii="Arial" w:hAnsi="Arial" w:cs="Arial"/>
          <w:i/>
          <w:iCs/>
          <w:sz w:val="24"/>
          <w:szCs w:val="24"/>
        </w:rPr>
        <w:t xml:space="preserve"> Landscapes</w:t>
      </w:r>
      <w:r w:rsidRPr="004F68D9">
        <w:rPr>
          <w:rFonts w:ascii="Arial" w:hAnsi="Arial" w:cs="Arial"/>
          <w:sz w:val="24"/>
          <w:szCs w:val="24"/>
        </w:rPr>
        <w:t>, 7(1), pp.187-202.</w:t>
      </w:r>
    </w:p>
    <w:p w14:paraId="3FB8AAA7" w14:textId="77777777" w:rsidR="004F68D9" w:rsidRPr="004F68D9" w:rsidRDefault="004F68D9" w:rsidP="004F68D9">
      <w:pPr>
        <w:spacing w:line="360" w:lineRule="auto"/>
        <w:jc w:val="both"/>
        <w:rPr>
          <w:rFonts w:ascii="Arial" w:hAnsi="Arial" w:cs="Arial"/>
          <w:sz w:val="24"/>
          <w:szCs w:val="24"/>
        </w:rPr>
      </w:pPr>
      <w:r w:rsidRPr="004F68D9">
        <w:rPr>
          <w:rFonts w:ascii="Arial" w:hAnsi="Arial" w:cs="Arial"/>
          <w:sz w:val="24"/>
          <w:szCs w:val="24"/>
        </w:rPr>
        <w:t>Accessed: 15</w:t>
      </w:r>
      <w:r w:rsidRPr="004F68D9">
        <w:rPr>
          <w:rFonts w:ascii="Arial" w:hAnsi="Arial" w:cs="Arial"/>
          <w:sz w:val="24"/>
          <w:szCs w:val="24"/>
          <w:vertAlign w:val="superscript"/>
        </w:rPr>
        <w:t>th</w:t>
      </w:r>
      <w:r w:rsidRPr="004F68D9">
        <w:rPr>
          <w:rFonts w:ascii="Arial" w:hAnsi="Arial" w:cs="Arial"/>
          <w:sz w:val="24"/>
          <w:szCs w:val="24"/>
        </w:rPr>
        <w:t xml:space="preserve"> January 2020.</w:t>
      </w:r>
    </w:p>
    <w:p w14:paraId="2A77A49B" w14:textId="099D89FF" w:rsidR="004F68D9" w:rsidRDefault="004F68D9" w:rsidP="004F68D9">
      <w:pPr>
        <w:spacing w:line="360" w:lineRule="auto"/>
        <w:jc w:val="both"/>
        <w:rPr>
          <w:rFonts w:ascii="Arial" w:hAnsi="Arial" w:cs="Arial"/>
          <w:sz w:val="24"/>
          <w:szCs w:val="24"/>
        </w:rPr>
      </w:pPr>
      <w:r w:rsidRPr="004F68D9">
        <w:rPr>
          <w:rFonts w:ascii="Arial" w:hAnsi="Arial" w:cs="Arial"/>
          <w:sz w:val="24"/>
          <w:szCs w:val="24"/>
        </w:rPr>
        <w:t xml:space="preserve">DOI: </w:t>
      </w:r>
      <w:hyperlink r:id="rId18" w:history="1">
        <w:r w:rsidRPr="004F68D9">
          <w:rPr>
            <w:rStyle w:val="Hyperlink"/>
            <w:rFonts w:ascii="Arial" w:hAnsi="Arial" w:cs="Arial"/>
            <w:sz w:val="24"/>
            <w:szCs w:val="24"/>
          </w:rPr>
          <w:t>https://doi.org/10.36510/learnland.v7i1.637</w:t>
        </w:r>
      </w:hyperlink>
      <w:r w:rsidRPr="004F68D9">
        <w:rPr>
          <w:rFonts w:ascii="Arial" w:hAnsi="Arial" w:cs="Arial"/>
          <w:sz w:val="24"/>
          <w:szCs w:val="24"/>
        </w:rPr>
        <w:t xml:space="preserve"> </w:t>
      </w:r>
    </w:p>
    <w:p w14:paraId="7BC3AA64" w14:textId="1C6CB0DC" w:rsidR="004F68D9" w:rsidRDefault="004F68D9" w:rsidP="004F68D9">
      <w:pPr>
        <w:spacing w:line="360" w:lineRule="auto"/>
        <w:jc w:val="both"/>
        <w:rPr>
          <w:rFonts w:ascii="Arial" w:hAnsi="Arial" w:cs="Arial"/>
          <w:sz w:val="24"/>
          <w:szCs w:val="24"/>
        </w:rPr>
      </w:pPr>
    </w:p>
    <w:p w14:paraId="39882073" w14:textId="77777777" w:rsidR="006D5835" w:rsidRPr="006D5835" w:rsidRDefault="006D5835" w:rsidP="006D5835">
      <w:pPr>
        <w:spacing w:line="360" w:lineRule="auto"/>
        <w:jc w:val="both"/>
        <w:rPr>
          <w:rFonts w:ascii="Arial" w:hAnsi="Arial" w:cs="Arial"/>
          <w:i/>
          <w:iCs/>
          <w:sz w:val="24"/>
          <w:szCs w:val="24"/>
        </w:rPr>
      </w:pPr>
      <w:r w:rsidRPr="006D5835">
        <w:rPr>
          <w:rFonts w:ascii="Arial" w:hAnsi="Arial" w:cs="Arial"/>
          <w:sz w:val="24"/>
          <w:szCs w:val="24"/>
        </w:rPr>
        <w:t>Goldstein, J. (2012)</w:t>
      </w:r>
      <w:r w:rsidRPr="006D5835">
        <w:rPr>
          <w:rFonts w:ascii="Arial" w:hAnsi="Arial" w:cs="Arial"/>
          <w:i/>
          <w:iCs/>
          <w:sz w:val="24"/>
          <w:szCs w:val="24"/>
        </w:rPr>
        <w:t xml:space="preserve"> Play in Children’s Development, Health and well-being</w:t>
      </w:r>
    </w:p>
    <w:p w14:paraId="3651B458" w14:textId="77777777" w:rsidR="006D5835" w:rsidRPr="006D5835" w:rsidRDefault="006D5835" w:rsidP="006D5835">
      <w:pPr>
        <w:spacing w:line="360" w:lineRule="auto"/>
        <w:jc w:val="both"/>
        <w:rPr>
          <w:rFonts w:ascii="Arial" w:hAnsi="Arial" w:cs="Arial"/>
          <w:sz w:val="24"/>
          <w:szCs w:val="24"/>
        </w:rPr>
      </w:pPr>
      <w:r w:rsidRPr="006D5835">
        <w:rPr>
          <w:rFonts w:ascii="Arial" w:hAnsi="Arial" w:cs="Arial"/>
          <w:sz w:val="24"/>
          <w:szCs w:val="24"/>
        </w:rPr>
        <w:lastRenderedPageBreak/>
        <w:t xml:space="preserve">Available at: </w:t>
      </w:r>
      <w:hyperlink r:id="rId19" w:history="1">
        <w:r w:rsidRPr="006D5835">
          <w:rPr>
            <w:rStyle w:val="Hyperlink"/>
            <w:rFonts w:ascii="Arial" w:hAnsi="Arial" w:cs="Arial"/>
            <w:sz w:val="24"/>
            <w:szCs w:val="24"/>
          </w:rPr>
          <w:t>https://www.ornes.nl/wp-content/uploads/2010/08/Play-in-children-s-development-health-and-well-being-feb-2012.pdf</w:t>
        </w:r>
      </w:hyperlink>
    </w:p>
    <w:p w14:paraId="77806244" w14:textId="77777777" w:rsidR="006D5835" w:rsidRPr="006D5835" w:rsidRDefault="006D5835" w:rsidP="006D5835">
      <w:pPr>
        <w:spacing w:line="360" w:lineRule="auto"/>
        <w:jc w:val="both"/>
        <w:rPr>
          <w:rFonts w:ascii="Arial" w:hAnsi="Arial" w:cs="Arial"/>
          <w:sz w:val="24"/>
          <w:szCs w:val="24"/>
        </w:rPr>
      </w:pPr>
      <w:r w:rsidRPr="006D5835">
        <w:rPr>
          <w:rFonts w:ascii="Arial" w:hAnsi="Arial" w:cs="Arial"/>
          <w:sz w:val="24"/>
          <w:szCs w:val="24"/>
        </w:rPr>
        <w:t>(Accessed: 17</w:t>
      </w:r>
      <w:r w:rsidRPr="006D5835">
        <w:rPr>
          <w:rFonts w:ascii="Arial" w:hAnsi="Arial" w:cs="Arial"/>
          <w:sz w:val="24"/>
          <w:szCs w:val="24"/>
          <w:vertAlign w:val="superscript"/>
        </w:rPr>
        <w:t>th</w:t>
      </w:r>
      <w:r w:rsidRPr="006D5835">
        <w:rPr>
          <w:rFonts w:ascii="Arial" w:hAnsi="Arial" w:cs="Arial"/>
          <w:sz w:val="24"/>
          <w:szCs w:val="24"/>
        </w:rPr>
        <w:t xml:space="preserve"> January 2020).</w:t>
      </w:r>
    </w:p>
    <w:p w14:paraId="10C9A0CC" w14:textId="4F39436D" w:rsidR="004F68D9" w:rsidRDefault="004F68D9" w:rsidP="004F68D9">
      <w:pPr>
        <w:spacing w:line="360" w:lineRule="auto"/>
        <w:jc w:val="both"/>
        <w:rPr>
          <w:rFonts w:ascii="Arial" w:hAnsi="Arial" w:cs="Arial"/>
          <w:sz w:val="24"/>
          <w:szCs w:val="24"/>
        </w:rPr>
      </w:pPr>
    </w:p>
    <w:p w14:paraId="222D41B4" w14:textId="77777777" w:rsidR="004E26A8" w:rsidRPr="004E26A8" w:rsidRDefault="004E26A8" w:rsidP="004E26A8">
      <w:pPr>
        <w:spacing w:line="360" w:lineRule="auto"/>
        <w:jc w:val="both"/>
        <w:rPr>
          <w:rFonts w:ascii="Arial" w:hAnsi="Arial" w:cs="Arial"/>
          <w:i/>
          <w:iCs/>
          <w:sz w:val="24"/>
          <w:szCs w:val="24"/>
        </w:rPr>
      </w:pPr>
      <w:proofErr w:type="spellStart"/>
      <w:r w:rsidRPr="004E26A8">
        <w:rPr>
          <w:rFonts w:ascii="Arial" w:hAnsi="Arial" w:cs="Arial"/>
          <w:sz w:val="24"/>
          <w:szCs w:val="24"/>
        </w:rPr>
        <w:t>Gray</w:t>
      </w:r>
      <w:proofErr w:type="spellEnd"/>
      <w:r w:rsidRPr="004E26A8">
        <w:rPr>
          <w:rFonts w:ascii="Arial" w:hAnsi="Arial" w:cs="Arial"/>
          <w:sz w:val="24"/>
          <w:szCs w:val="24"/>
        </w:rPr>
        <w:t xml:space="preserve">, P. (2013) </w:t>
      </w:r>
      <w:r w:rsidRPr="004E26A8">
        <w:rPr>
          <w:rFonts w:ascii="Arial" w:hAnsi="Arial" w:cs="Arial"/>
          <w:i/>
          <w:iCs/>
          <w:sz w:val="24"/>
          <w:szCs w:val="24"/>
        </w:rPr>
        <w:t>Free to Learn.</w:t>
      </w:r>
    </w:p>
    <w:p w14:paraId="3D3E6571" w14:textId="77777777" w:rsidR="004E26A8" w:rsidRPr="004E26A8" w:rsidRDefault="004E26A8" w:rsidP="004E26A8">
      <w:pPr>
        <w:spacing w:line="360" w:lineRule="auto"/>
        <w:jc w:val="both"/>
        <w:rPr>
          <w:rFonts w:ascii="Arial" w:hAnsi="Arial" w:cs="Arial"/>
          <w:sz w:val="24"/>
          <w:szCs w:val="24"/>
        </w:rPr>
      </w:pPr>
      <w:r w:rsidRPr="004E26A8">
        <w:rPr>
          <w:rFonts w:ascii="Arial" w:hAnsi="Arial" w:cs="Arial"/>
          <w:sz w:val="24"/>
          <w:szCs w:val="24"/>
        </w:rPr>
        <w:t xml:space="preserve">Available at: </w:t>
      </w:r>
      <w:hyperlink r:id="rId20" w:history="1">
        <w:r w:rsidRPr="004E26A8">
          <w:rPr>
            <w:rStyle w:val="Hyperlink"/>
            <w:rFonts w:ascii="Arial" w:hAnsi="Arial" w:cs="Arial"/>
            <w:sz w:val="24"/>
            <w:szCs w:val="24"/>
          </w:rPr>
          <w:t>https://www.bc.edu/sites/libraries/facpub/gray-free/book.pdf</w:t>
        </w:r>
      </w:hyperlink>
      <w:r w:rsidRPr="004E26A8">
        <w:rPr>
          <w:rFonts w:ascii="Arial" w:hAnsi="Arial" w:cs="Arial"/>
          <w:sz w:val="24"/>
          <w:szCs w:val="24"/>
        </w:rPr>
        <w:t xml:space="preserve"> </w:t>
      </w:r>
    </w:p>
    <w:p w14:paraId="1DC66BBB" w14:textId="77777777" w:rsidR="004E26A8" w:rsidRPr="004E26A8" w:rsidRDefault="004E26A8" w:rsidP="004E26A8">
      <w:pPr>
        <w:spacing w:line="360" w:lineRule="auto"/>
        <w:jc w:val="both"/>
        <w:rPr>
          <w:rFonts w:ascii="Arial" w:hAnsi="Arial" w:cs="Arial"/>
          <w:sz w:val="24"/>
          <w:szCs w:val="24"/>
        </w:rPr>
      </w:pPr>
      <w:r w:rsidRPr="004E26A8">
        <w:rPr>
          <w:rFonts w:ascii="Arial" w:hAnsi="Arial" w:cs="Arial"/>
          <w:sz w:val="24"/>
          <w:szCs w:val="24"/>
        </w:rPr>
        <w:t>(Accessed: 17</w:t>
      </w:r>
      <w:r w:rsidRPr="004E26A8">
        <w:rPr>
          <w:rFonts w:ascii="Arial" w:hAnsi="Arial" w:cs="Arial"/>
          <w:sz w:val="24"/>
          <w:szCs w:val="24"/>
          <w:vertAlign w:val="superscript"/>
        </w:rPr>
        <w:t>th</w:t>
      </w:r>
      <w:r w:rsidRPr="004E26A8">
        <w:rPr>
          <w:rFonts w:ascii="Arial" w:hAnsi="Arial" w:cs="Arial"/>
          <w:sz w:val="24"/>
          <w:szCs w:val="24"/>
        </w:rPr>
        <w:t xml:space="preserve"> January 2020).</w:t>
      </w:r>
    </w:p>
    <w:p w14:paraId="62DC96FE" w14:textId="74298D18" w:rsidR="006D088E" w:rsidRDefault="006D088E" w:rsidP="004F68D9">
      <w:pPr>
        <w:spacing w:line="360" w:lineRule="auto"/>
        <w:jc w:val="both"/>
        <w:rPr>
          <w:rFonts w:ascii="Arial" w:hAnsi="Arial" w:cs="Arial"/>
          <w:sz w:val="24"/>
          <w:szCs w:val="24"/>
        </w:rPr>
      </w:pPr>
    </w:p>
    <w:p w14:paraId="7D5DCFAC" w14:textId="77777777" w:rsidR="00815B68" w:rsidRPr="00815B68" w:rsidRDefault="00815B68" w:rsidP="00815B68">
      <w:pPr>
        <w:spacing w:line="360" w:lineRule="auto"/>
        <w:jc w:val="both"/>
        <w:rPr>
          <w:rFonts w:ascii="Arial" w:hAnsi="Arial" w:cs="Arial"/>
          <w:sz w:val="24"/>
          <w:szCs w:val="24"/>
        </w:rPr>
      </w:pPr>
      <w:r w:rsidRPr="00815B68">
        <w:rPr>
          <w:rFonts w:ascii="Arial" w:hAnsi="Arial" w:cs="Arial"/>
          <w:sz w:val="24"/>
          <w:szCs w:val="24"/>
        </w:rPr>
        <w:t xml:space="preserve">Hart, J.L. and </w:t>
      </w:r>
      <w:proofErr w:type="spellStart"/>
      <w:r w:rsidRPr="00815B68">
        <w:rPr>
          <w:rFonts w:ascii="Arial" w:hAnsi="Arial" w:cs="Arial"/>
          <w:sz w:val="24"/>
          <w:szCs w:val="24"/>
        </w:rPr>
        <w:t>Tannock</w:t>
      </w:r>
      <w:proofErr w:type="spellEnd"/>
      <w:r w:rsidRPr="00815B68">
        <w:rPr>
          <w:rFonts w:ascii="Arial" w:hAnsi="Arial" w:cs="Arial"/>
          <w:sz w:val="24"/>
          <w:szCs w:val="24"/>
        </w:rPr>
        <w:t xml:space="preserve">, M.T. (2013) ‘Playful aggression in early childhood </w:t>
      </w:r>
      <w:proofErr w:type="gramStart"/>
      <w:r w:rsidRPr="00815B68">
        <w:rPr>
          <w:rFonts w:ascii="Arial" w:hAnsi="Arial" w:cs="Arial"/>
          <w:sz w:val="24"/>
          <w:szCs w:val="24"/>
        </w:rPr>
        <w:t>settings’</w:t>
      </w:r>
      <w:proofErr w:type="gramEnd"/>
      <w:r w:rsidRPr="00815B68">
        <w:rPr>
          <w:rFonts w:ascii="Arial" w:hAnsi="Arial" w:cs="Arial"/>
          <w:sz w:val="24"/>
          <w:szCs w:val="24"/>
        </w:rPr>
        <w:t xml:space="preserve">. </w:t>
      </w:r>
      <w:r w:rsidRPr="00815B68">
        <w:rPr>
          <w:rFonts w:ascii="Arial" w:hAnsi="Arial" w:cs="Arial"/>
          <w:i/>
          <w:iCs/>
          <w:sz w:val="24"/>
          <w:szCs w:val="24"/>
        </w:rPr>
        <w:t>Children Australia</w:t>
      </w:r>
      <w:r w:rsidRPr="00815B68">
        <w:rPr>
          <w:rFonts w:ascii="Arial" w:hAnsi="Arial" w:cs="Arial"/>
          <w:sz w:val="24"/>
          <w:szCs w:val="24"/>
        </w:rPr>
        <w:t>, 38(3), pp.106-114.</w:t>
      </w:r>
    </w:p>
    <w:p w14:paraId="12F4E948" w14:textId="77777777" w:rsidR="00815B68" w:rsidRPr="00815B68" w:rsidRDefault="00815B68" w:rsidP="00815B68">
      <w:pPr>
        <w:spacing w:line="360" w:lineRule="auto"/>
        <w:jc w:val="both"/>
        <w:rPr>
          <w:rFonts w:ascii="Arial" w:hAnsi="Arial" w:cs="Arial"/>
          <w:sz w:val="24"/>
          <w:szCs w:val="24"/>
        </w:rPr>
      </w:pPr>
      <w:r w:rsidRPr="00815B68">
        <w:rPr>
          <w:rFonts w:ascii="Arial" w:hAnsi="Arial" w:cs="Arial"/>
          <w:sz w:val="24"/>
          <w:szCs w:val="24"/>
        </w:rPr>
        <w:t>Accessed: 17</w:t>
      </w:r>
      <w:r w:rsidRPr="00815B68">
        <w:rPr>
          <w:rFonts w:ascii="Arial" w:hAnsi="Arial" w:cs="Arial"/>
          <w:sz w:val="24"/>
          <w:szCs w:val="24"/>
          <w:vertAlign w:val="superscript"/>
        </w:rPr>
        <w:t>th</w:t>
      </w:r>
      <w:r w:rsidRPr="00815B68">
        <w:rPr>
          <w:rFonts w:ascii="Arial" w:hAnsi="Arial" w:cs="Arial"/>
          <w:sz w:val="24"/>
          <w:szCs w:val="24"/>
        </w:rPr>
        <w:t xml:space="preserve"> January 2020.</w:t>
      </w:r>
    </w:p>
    <w:p w14:paraId="58A622EE" w14:textId="77777777" w:rsidR="00815B68" w:rsidRPr="00815B68" w:rsidRDefault="00815B68" w:rsidP="00815B68">
      <w:pPr>
        <w:spacing w:line="360" w:lineRule="auto"/>
        <w:jc w:val="both"/>
        <w:rPr>
          <w:rFonts w:ascii="Arial" w:hAnsi="Arial" w:cs="Arial"/>
          <w:sz w:val="24"/>
          <w:szCs w:val="24"/>
        </w:rPr>
      </w:pPr>
      <w:r w:rsidRPr="00815B68">
        <w:rPr>
          <w:rFonts w:ascii="Arial" w:hAnsi="Arial" w:cs="Arial"/>
          <w:sz w:val="24"/>
          <w:szCs w:val="24"/>
        </w:rPr>
        <w:t xml:space="preserve">DOI: </w:t>
      </w:r>
      <w:hyperlink r:id="rId21" w:history="1">
        <w:r w:rsidRPr="00815B68">
          <w:rPr>
            <w:rStyle w:val="Hyperlink"/>
            <w:rFonts w:ascii="Arial" w:hAnsi="Arial" w:cs="Arial"/>
            <w:sz w:val="24"/>
            <w:szCs w:val="24"/>
          </w:rPr>
          <w:t>https://doi.org/10.1017/cha.2013.14</w:t>
        </w:r>
      </w:hyperlink>
      <w:r w:rsidRPr="00815B68">
        <w:rPr>
          <w:rFonts w:ascii="Arial" w:hAnsi="Arial" w:cs="Arial"/>
          <w:sz w:val="24"/>
          <w:szCs w:val="24"/>
        </w:rPr>
        <w:t xml:space="preserve"> </w:t>
      </w:r>
    </w:p>
    <w:p w14:paraId="7916D7C3" w14:textId="7711B038" w:rsidR="004E26A8" w:rsidRDefault="004E26A8" w:rsidP="004F68D9">
      <w:pPr>
        <w:spacing w:line="360" w:lineRule="auto"/>
        <w:jc w:val="both"/>
        <w:rPr>
          <w:rFonts w:ascii="Arial" w:hAnsi="Arial" w:cs="Arial"/>
          <w:sz w:val="24"/>
          <w:szCs w:val="24"/>
        </w:rPr>
      </w:pPr>
    </w:p>
    <w:p w14:paraId="75DFB2B1" w14:textId="77777777" w:rsidR="00C731B3" w:rsidRPr="00C731B3" w:rsidRDefault="00C731B3" w:rsidP="00C731B3">
      <w:pPr>
        <w:spacing w:line="360" w:lineRule="auto"/>
        <w:jc w:val="both"/>
        <w:rPr>
          <w:rFonts w:ascii="Arial" w:hAnsi="Arial" w:cs="Arial"/>
          <w:sz w:val="24"/>
          <w:szCs w:val="24"/>
        </w:rPr>
      </w:pPr>
      <w:r w:rsidRPr="00C731B3">
        <w:rPr>
          <w:rFonts w:ascii="Arial" w:hAnsi="Arial" w:cs="Arial"/>
          <w:sz w:val="24"/>
          <w:szCs w:val="24"/>
        </w:rPr>
        <w:t>Howard, J. and McInnes, K. (2013) ‘The impact of children's perception of an activity as play rather than not play on emotional well</w:t>
      </w:r>
      <w:r w:rsidRPr="00C731B3">
        <w:rPr>
          <w:rFonts w:ascii="Cambria Math" w:hAnsi="Cambria Math" w:cs="Cambria Math"/>
          <w:sz w:val="24"/>
          <w:szCs w:val="24"/>
        </w:rPr>
        <w:t>‐</w:t>
      </w:r>
      <w:r w:rsidRPr="00C731B3">
        <w:rPr>
          <w:rFonts w:ascii="Arial" w:hAnsi="Arial" w:cs="Arial"/>
          <w:sz w:val="24"/>
          <w:szCs w:val="24"/>
        </w:rPr>
        <w:t xml:space="preserve">being’. </w:t>
      </w:r>
      <w:r w:rsidRPr="00C731B3">
        <w:rPr>
          <w:rFonts w:ascii="Arial" w:hAnsi="Arial" w:cs="Arial"/>
          <w:i/>
          <w:iCs/>
          <w:sz w:val="24"/>
          <w:szCs w:val="24"/>
        </w:rPr>
        <w:t>Child: care, health and development</w:t>
      </w:r>
      <w:r w:rsidRPr="00C731B3">
        <w:rPr>
          <w:rFonts w:ascii="Arial" w:hAnsi="Arial" w:cs="Arial"/>
          <w:sz w:val="24"/>
          <w:szCs w:val="24"/>
        </w:rPr>
        <w:t>, 39(5), pp.737-742.</w:t>
      </w:r>
    </w:p>
    <w:p w14:paraId="21D73321" w14:textId="77777777" w:rsidR="00C731B3" w:rsidRPr="00C731B3" w:rsidRDefault="00C731B3" w:rsidP="00C731B3">
      <w:pPr>
        <w:spacing w:line="360" w:lineRule="auto"/>
        <w:jc w:val="both"/>
        <w:rPr>
          <w:rFonts w:ascii="Arial" w:hAnsi="Arial" w:cs="Arial"/>
          <w:sz w:val="24"/>
          <w:szCs w:val="24"/>
        </w:rPr>
      </w:pPr>
      <w:r w:rsidRPr="00C731B3">
        <w:rPr>
          <w:rFonts w:ascii="Arial" w:hAnsi="Arial" w:cs="Arial"/>
          <w:sz w:val="24"/>
          <w:szCs w:val="24"/>
        </w:rPr>
        <w:t>Accessed: 19</w:t>
      </w:r>
      <w:r w:rsidRPr="00C731B3">
        <w:rPr>
          <w:rFonts w:ascii="Arial" w:hAnsi="Arial" w:cs="Arial"/>
          <w:sz w:val="24"/>
          <w:szCs w:val="24"/>
          <w:vertAlign w:val="superscript"/>
        </w:rPr>
        <w:t>th</w:t>
      </w:r>
      <w:r w:rsidRPr="00C731B3">
        <w:rPr>
          <w:rFonts w:ascii="Arial" w:hAnsi="Arial" w:cs="Arial"/>
          <w:sz w:val="24"/>
          <w:szCs w:val="24"/>
        </w:rPr>
        <w:t xml:space="preserve"> January 2020.</w:t>
      </w:r>
    </w:p>
    <w:p w14:paraId="57D13228" w14:textId="5CC71B5E" w:rsidR="00C731B3" w:rsidRDefault="00C731B3" w:rsidP="00C731B3">
      <w:pPr>
        <w:spacing w:line="360" w:lineRule="auto"/>
        <w:jc w:val="both"/>
        <w:rPr>
          <w:rFonts w:ascii="Arial" w:hAnsi="Arial" w:cs="Arial"/>
          <w:sz w:val="24"/>
          <w:szCs w:val="24"/>
        </w:rPr>
      </w:pPr>
      <w:r w:rsidRPr="00C731B3">
        <w:rPr>
          <w:rFonts w:ascii="Arial" w:hAnsi="Arial" w:cs="Arial"/>
          <w:sz w:val="24"/>
          <w:szCs w:val="24"/>
        </w:rPr>
        <w:t xml:space="preserve">DOI: </w:t>
      </w:r>
      <w:hyperlink r:id="rId22" w:history="1">
        <w:r w:rsidRPr="00C731B3">
          <w:rPr>
            <w:rStyle w:val="Hyperlink"/>
            <w:rFonts w:ascii="Arial" w:hAnsi="Arial" w:cs="Arial"/>
            <w:sz w:val="24"/>
            <w:szCs w:val="24"/>
          </w:rPr>
          <w:t>https://doi.org/10.1111/j.1365-2214.2012.01405.x</w:t>
        </w:r>
      </w:hyperlink>
      <w:r w:rsidRPr="00C731B3">
        <w:rPr>
          <w:rFonts w:ascii="Arial" w:hAnsi="Arial" w:cs="Arial"/>
          <w:sz w:val="24"/>
          <w:szCs w:val="24"/>
        </w:rPr>
        <w:t xml:space="preserve"> </w:t>
      </w:r>
    </w:p>
    <w:p w14:paraId="5D71CF8C" w14:textId="72340500" w:rsidR="000E2845" w:rsidRDefault="000E2845" w:rsidP="00C731B3">
      <w:pPr>
        <w:spacing w:line="360" w:lineRule="auto"/>
        <w:jc w:val="both"/>
        <w:rPr>
          <w:rFonts w:ascii="Arial" w:hAnsi="Arial" w:cs="Arial"/>
          <w:sz w:val="24"/>
          <w:szCs w:val="24"/>
        </w:rPr>
      </w:pPr>
    </w:p>
    <w:p w14:paraId="07870316" w14:textId="77777777" w:rsidR="000F7B80" w:rsidRPr="000F7B80" w:rsidRDefault="000F7B80" w:rsidP="000F7B80">
      <w:pPr>
        <w:spacing w:line="360" w:lineRule="auto"/>
        <w:jc w:val="both"/>
        <w:rPr>
          <w:rFonts w:ascii="Arial" w:hAnsi="Arial" w:cs="Arial"/>
          <w:i/>
          <w:iCs/>
          <w:sz w:val="24"/>
          <w:szCs w:val="24"/>
        </w:rPr>
      </w:pPr>
      <w:r w:rsidRPr="000F7B80">
        <w:rPr>
          <w:rFonts w:ascii="Arial" w:hAnsi="Arial" w:cs="Arial"/>
          <w:sz w:val="24"/>
          <w:szCs w:val="24"/>
        </w:rPr>
        <w:t xml:space="preserve">Infants &amp; Toddlers (2014) </w:t>
      </w:r>
      <w:r w:rsidRPr="000F7B80">
        <w:rPr>
          <w:rFonts w:ascii="Arial" w:hAnsi="Arial" w:cs="Arial"/>
          <w:i/>
          <w:iCs/>
          <w:sz w:val="24"/>
          <w:szCs w:val="24"/>
        </w:rPr>
        <w:t>Running Records.</w:t>
      </w:r>
    </w:p>
    <w:p w14:paraId="618E2022" w14:textId="77777777" w:rsidR="000F7B80" w:rsidRPr="000F7B80" w:rsidRDefault="000F7B80" w:rsidP="000F7B80">
      <w:pPr>
        <w:spacing w:line="360" w:lineRule="auto"/>
        <w:jc w:val="both"/>
        <w:rPr>
          <w:rFonts w:ascii="Arial" w:hAnsi="Arial" w:cs="Arial"/>
          <w:sz w:val="24"/>
          <w:szCs w:val="24"/>
        </w:rPr>
      </w:pPr>
      <w:r w:rsidRPr="000F7B80">
        <w:rPr>
          <w:rFonts w:ascii="Arial" w:hAnsi="Arial" w:cs="Arial"/>
          <w:sz w:val="24"/>
          <w:szCs w:val="24"/>
        </w:rPr>
        <w:t xml:space="preserve">Available at: </w:t>
      </w:r>
      <w:hyperlink r:id="rId23" w:history="1">
        <w:r w:rsidRPr="000F7B80">
          <w:rPr>
            <w:rStyle w:val="Hyperlink"/>
            <w:rFonts w:ascii="Arial" w:hAnsi="Arial" w:cs="Arial"/>
            <w:sz w:val="24"/>
            <w:szCs w:val="24"/>
          </w:rPr>
          <w:t>http://toddlers.ccdmd.qc.ca/observing/running_records</w:t>
        </w:r>
      </w:hyperlink>
      <w:r w:rsidRPr="000F7B80">
        <w:rPr>
          <w:rFonts w:ascii="Arial" w:hAnsi="Arial" w:cs="Arial"/>
          <w:sz w:val="24"/>
          <w:szCs w:val="24"/>
        </w:rPr>
        <w:t xml:space="preserve"> </w:t>
      </w:r>
    </w:p>
    <w:p w14:paraId="24739A96" w14:textId="3E682010" w:rsidR="000F7B80" w:rsidRDefault="000F7B80" w:rsidP="000F7B80">
      <w:pPr>
        <w:spacing w:line="360" w:lineRule="auto"/>
        <w:jc w:val="both"/>
        <w:rPr>
          <w:rFonts w:ascii="Arial" w:hAnsi="Arial" w:cs="Arial"/>
          <w:sz w:val="24"/>
          <w:szCs w:val="24"/>
        </w:rPr>
      </w:pPr>
      <w:r w:rsidRPr="000F7B80">
        <w:rPr>
          <w:rFonts w:ascii="Arial" w:hAnsi="Arial" w:cs="Arial"/>
          <w:sz w:val="24"/>
          <w:szCs w:val="24"/>
        </w:rPr>
        <w:t>(Accessed: 15</w:t>
      </w:r>
      <w:r w:rsidRPr="000F7B80">
        <w:rPr>
          <w:rFonts w:ascii="Arial" w:hAnsi="Arial" w:cs="Arial"/>
          <w:sz w:val="24"/>
          <w:szCs w:val="24"/>
          <w:vertAlign w:val="superscript"/>
        </w:rPr>
        <w:t>th</w:t>
      </w:r>
      <w:r w:rsidRPr="000F7B80">
        <w:rPr>
          <w:rFonts w:ascii="Arial" w:hAnsi="Arial" w:cs="Arial"/>
          <w:sz w:val="24"/>
          <w:szCs w:val="24"/>
        </w:rPr>
        <w:t xml:space="preserve"> January 2020).</w:t>
      </w:r>
    </w:p>
    <w:p w14:paraId="3BA2DCE1" w14:textId="7200801F" w:rsidR="000F7B80" w:rsidRDefault="000F7B80" w:rsidP="000F7B80">
      <w:pPr>
        <w:spacing w:line="360" w:lineRule="auto"/>
        <w:jc w:val="both"/>
        <w:rPr>
          <w:rFonts w:ascii="Arial" w:hAnsi="Arial" w:cs="Arial"/>
          <w:sz w:val="24"/>
          <w:szCs w:val="24"/>
        </w:rPr>
      </w:pPr>
    </w:p>
    <w:p w14:paraId="307CD7A1" w14:textId="2DFA5593" w:rsidR="003A1719" w:rsidRPr="003A1719" w:rsidRDefault="003A1719" w:rsidP="003A1719">
      <w:pPr>
        <w:spacing w:line="360" w:lineRule="auto"/>
        <w:jc w:val="both"/>
        <w:rPr>
          <w:rFonts w:ascii="Arial" w:hAnsi="Arial" w:cs="Arial"/>
          <w:i/>
          <w:iCs/>
          <w:sz w:val="24"/>
          <w:szCs w:val="24"/>
        </w:rPr>
      </w:pPr>
      <w:r w:rsidRPr="003A1719">
        <w:rPr>
          <w:rFonts w:ascii="Arial" w:hAnsi="Arial" w:cs="Arial"/>
          <w:sz w:val="24"/>
          <w:szCs w:val="24"/>
        </w:rPr>
        <w:t xml:space="preserve">Isaacs, S. (2013) </w:t>
      </w:r>
      <w:r w:rsidRPr="003A1719">
        <w:rPr>
          <w:rFonts w:ascii="Arial" w:hAnsi="Arial" w:cs="Arial"/>
          <w:i/>
          <w:iCs/>
          <w:sz w:val="24"/>
          <w:szCs w:val="24"/>
        </w:rPr>
        <w:t>The Educational Value of the Nursery School.</w:t>
      </w:r>
    </w:p>
    <w:p w14:paraId="4068F70E" w14:textId="77777777" w:rsidR="003A1719" w:rsidRPr="003A1719" w:rsidRDefault="003A1719" w:rsidP="003A1719">
      <w:pPr>
        <w:spacing w:line="360" w:lineRule="auto"/>
        <w:jc w:val="both"/>
        <w:rPr>
          <w:rFonts w:ascii="Arial" w:hAnsi="Arial" w:cs="Arial"/>
          <w:sz w:val="24"/>
          <w:szCs w:val="24"/>
        </w:rPr>
      </w:pPr>
      <w:r w:rsidRPr="003A1719">
        <w:rPr>
          <w:rFonts w:ascii="Arial" w:hAnsi="Arial" w:cs="Arial"/>
          <w:sz w:val="24"/>
          <w:szCs w:val="24"/>
        </w:rPr>
        <w:t xml:space="preserve">Available at: </w:t>
      </w:r>
      <w:hyperlink r:id="rId24" w:history="1">
        <w:r w:rsidRPr="003A1719">
          <w:rPr>
            <w:rStyle w:val="Hyperlink"/>
            <w:rFonts w:ascii="Arial" w:hAnsi="Arial" w:cs="Arial"/>
            <w:sz w:val="24"/>
            <w:szCs w:val="24"/>
          </w:rPr>
          <w:t>https://abcdoes.com/wp-content/uploads/2019/04/Susan-Isaacs.pdf</w:t>
        </w:r>
      </w:hyperlink>
    </w:p>
    <w:p w14:paraId="15DABD70" w14:textId="22C67A3D" w:rsidR="003A1719" w:rsidRDefault="003A1719" w:rsidP="003A1719">
      <w:pPr>
        <w:spacing w:line="360" w:lineRule="auto"/>
        <w:jc w:val="both"/>
        <w:rPr>
          <w:rFonts w:ascii="Arial" w:hAnsi="Arial" w:cs="Arial"/>
          <w:sz w:val="24"/>
          <w:szCs w:val="24"/>
        </w:rPr>
      </w:pPr>
      <w:r w:rsidRPr="003A1719">
        <w:rPr>
          <w:rFonts w:ascii="Arial" w:hAnsi="Arial" w:cs="Arial"/>
          <w:sz w:val="24"/>
          <w:szCs w:val="24"/>
        </w:rPr>
        <w:lastRenderedPageBreak/>
        <w:t>(Accessed: 17</w:t>
      </w:r>
      <w:r w:rsidRPr="003A1719">
        <w:rPr>
          <w:rFonts w:ascii="Arial" w:hAnsi="Arial" w:cs="Arial"/>
          <w:sz w:val="24"/>
          <w:szCs w:val="24"/>
          <w:vertAlign w:val="superscript"/>
        </w:rPr>
        <w:t>th</w:t>
      </w:r>
      <w:r w:rsidRPr="003A1719">
        <w:rPr>
          <w:rFonts w:ascii="Arial" w:hAnsi="Arial" w:cs="Arial"/>
          <w:sz w:val="24"/>
          <w:szCs w:val="24"/>
        </w:rPr>
        <w:t xml:space="preserve"> January 2020).</w:t>
      </w:r>
    </w:p>
    <w:p w14:paraId="494BA5D0" w14:textId="77777777" w:rsidR="00E027EC" w:rsidRPr="00E027EC" w:rsidRDefault="00E027EC" w:rsidP="00E027EC">
      <w:pPr>
        <w:spacing w:line="360" w:lineRule="auto"/>
        <w:jc w:val="both"/>
        <w:rPr>
          <w:rFonts w:ascii="Arial" w:hAnsi="Arial" w:cs="Arial"/>
          <w:sz w:val="24"/>
          <w:szCs w:val="24"/>
        </w:rPr>
      </w:pPr>
    </w:p>
    <w:p w14:paraId="7624FABF" w14:textId="77777777" w:rsidR="00E027EC" w:rsidRPr="00E027EC" w:rsidRDefault="00E027EC" w:rsidP="00E027EC">
      <w:pPr>
        <w:spacing w:line="360" w:lineRule="auto"/>
        <w:jc w:val="both"/>
        <w:rPr>
          <w:rFonts w:ascii="Arial" w:hAnsi="Arial" w:cs="Arial"/>
          <w:i/>
          <w:iCs/>
          <w:sz w:val="24"/>
          <w:szCs w:val="24"/>
        </w:rPr>
      </w:pPr>
      <w:proofErr w:type="spellStart"/>
      <w:r w:rsidRPr="00E027EC">
        <w:rPr>
          <w:rFonts w:ascii="Arial" w:hAnsi="Arial" w:cs="Arial"/>
          <w:sz w:val="24"/>
          <w:szCs w:val="24"/>
        </w:rPr>
        <w:t>Juster</w:t>
      </w:r>
      <w:proofErr w:type="spellEnd"/>
      <w:r w:rsidRPr="00E027EC">
        <w:rPr>
          <w:rFonts w:ascii="Arial" w:hAnsi="Arial" w:cs="Arial"/>
          <w:sz w:val="24"/>
          <w:szCs w:val="24"/>
        </w:rPr>
        <w:t xml:space="preserve">, H. A. (2015) </w:t>
      </w:r>
      <w:r w:rsidRPr="00E027EC">
        <w:rPr>
          <w:rFonts w:ascii="Arial" w:hAnsi="Arial" w:cs="Arial"/>
          <w:i/>
          <w:iCs/>
          <w:sz w:val="24"/>
          <w:szCs w:val="24"/>
        </w:rPr>
        <w:t>The Amazing Benefits of Self-Directed Play.</w:t>
      </w:r>
    </w:p>
    <w:p w14:paraId="03B45798" w14:textId="77777777" w:rsidR="00E027EC" w:rsidRPr="00E027EC" w:rsidRDefault="00E027EC" w:rsidP="00E027EC">
      <w:pPr>
        <w:spacing w:line="360" w:lineRule="auto"/>
        <w:jc w:val="both"/>
        <w:rPr>
          <w:rFonts w:ascii="Arial" w:hAnsi="Arial" w:cs="Arial"/>
          <w:sz w:val="24"/>
          <w:szCs w:val="24"/>
        </w:rPr>
      </w:pPr>
      <w:r w:rsidRPr="00E027EC">
        <w:rPr>
          <w:rFonts w:ascii="Arial" w:hAnsi="Arial" w:cs="Arial"/>
          <w:sz w:val="24"/>
          <w:szCs w:val="24"/>
        </w:rPr>
        <w:t xml:space="preserve">Available at: </w:t>
      </w:r>
      <w:hyperlink r:id="rId25" w:history="1">
        <w:r w:rsidRPr="00E027EC">
          <w:rPr>
            <w:rStyle w:val="Hyperlink"/>
            <w:rFonts w:ascii="Arial" w:hAnsi="Arial" w:cs="Arial"/>
            <w:sz w:val="24"/>
            <w:szCs w:val="24"/>
          </w:rPr>
          <w:t>http://www.beactivekids.org/assets/pdf/MorganLeichterSaxby.pdf</w:t>
        </w:r>
      </w:hyperlink>
      <w:r w:rsidRPr="00E027EC">
        <w:rPr>
          <w:rFonts w:ascii="Arial" w:hAnsi="Arial" w:cs="Arial"/>
          <w:sz w:val="24"/>
          <w:szCs w:val="24"/>
        </w:rPr>
        <w:t xml:space="preserve"> </w:t>
      </w:r>
    </w:p>
    <w:p w14:paraId="38910C67" w14:textId="77777777" w:rsidR="00E027EC" w:rsidRPr="00E027EC" w:rsidRDefault="00E027EC" w:rsidP="00E027EC">
      <w:pPr>
        <w:spacing w:line="360" w:lineRule="auto"/>
        <w:jc w:val="both"/>
        <w:rPr>
          <w:rFonts w:ascii="Arial" w:hAnsi="Arial" w:cs="Arial"/>
          <w:sz w:val="24"/>
          <w:szCs w:val="24"/>
        </w:rPr>
      </w:pPr>
      <w:r w:rsidRPr="00E027EC">
        <w:rPr>
          <w:rFonts w:ascii="Arial" w:hAnsi="Arial" w:cs="Arial"/>
          <w:sz w:val="24"/>
          <w:szCs w:val="24"/>
        </w:rPr>
        <w:t>(Accessed: 17</w:t>
      </w:r>
      <w:r w:rsidRPr="00E027EC">
        <w:rPr>
          <w:rFonts w:ascii="Arial" w:hAnsi="Arial" w:cs="Arial"/>
          <w:sz w:val="24"/>
          <w:szCs w:val="24"/>
          <w:vertAlign w:val="superscript"/>
        </w:rPr>
        <w:t>th</w:t>
      </w:r>
      <w:r w:rsidRPr="00E027EC">
        <w:rPr>
          <w:rFonts w:ascii="Arial" w:hAnsi="Arial" w:cs="Arial"/>
          <w:sz w:val="24"/>
          <w:szCs w:val="24"/>
        </w:rPr>
        <w:t xml:space="preserve"> January 2020).</w:t>
      </w:r>
    </w:p>
    <w:p w14:paraId="334C33E7" w14:textId="270F5A66" w:rsidR="00E253CA" w:rsidRDefault="00E253CA" w:rsidP="003A1719">
      <w:pPr>
        <w:spacing w:line="360" w:lineRule="auto"/>
        <w:jc w:val="both"/>
        <w:rPr>
          <w:rFonts w:ascii="Arial" w:hAnsi="Arial" w:cs="Arial"/>
          <w:sz w:val="24"/>
          <w:szCs w:val="24"/>
        </w:rPr>
      </w:pPr>
    </w:p>
    <w:p w14:paraId="65233F59" w14:textId="77777777" w:rsidR="008D6624" w:rsidRPr="008D6624" w:rsidRDefault="008D6624" w:rsidP="008D6624">
      <w:pPr>
        <w:spacing w:line="360" w:lineRule="auto"/>
        <w:jc w:val="both"/>
        <w:rPr>
          <w:rFonts w:ascii="Arial" w:hAnsi="Arial" w:cs="Arial"/>
          <w:sz w:val="24"/>
          <w:szCs w:val="24"/>
        </w:rPr>
      </w:pPr>
      <w:r w:rsidRPr="008D6624">
        <w:rPr>
          <w:rFonts w:ascii="Arial" w:hAnsi="Arial" w:cs="Arial"/>
          <w:sz w:val="24"/>
          <w:szCs w:val="24"/>
        </w:rPr>
        <w:t xml:space="preserve">Kaye, E. and Dyke, J. (2012) ‘Interpreting Running Records: </w:t>
      </w:r>
      <w:proofErr w:type="spellStart"/>
      <w:r w:rsidRPr="008D6624">
        <w:rPr>
          <w:rFonts w:ascii="Arial" w:hAnsi="Arial" w:cs="Arial"/>
          <w:sz w:val="24"/>
          <w:szCs w:val="24"/>
        </w:rPr>
        <w:t>Reexamining</w:t>
      </w:r>
      <w:proofErr w:type="spellEnd"/>
      <w:r w:rsidRPr="008D6624">
        <w:rPr>
          <w:rFonts w:ascii="Arial" w:hAnsi="Arial" w:cs="Arial"/>
          <w:sz w:val="24"/>
          <w:szCs w:val="24"/>
        </w:rPr>
        <w:t xml:space="preserve"> Common Practices’. </w:t>
      </w:r>
      <w:r w:rsidRPr="008D6624">
        <w:rPr>
          <w:rFonts w:ascii="Arial" w:hAnsi="Arial" w:cs="Arial"/>
          <w:i/>
          <w:iCs/>
          <w:sz w:val="24"/>
          <w:szCs w:val="24"/>
        </w:rPr>
        <w:t xml:space="preserve">Journal of Reading Recovery, </w:t>
      </w:r>
      <w:r w:rsidRPr="008D6624">
        <w:rPr>
          <w:rFonts w:ascii="Arial" w:hAnsi="Arial" w:cs="Arial"/>
          <w:sz w:val="24"/>
          <w:szCs w:val="24"/>
        </w:rPr>
        <w:t>p 5-21.</w:t>
      </w:r>
    </w:p>
    <w:p w14:paraId="14421E30" w14:textId="77777777" w:rsidR="008D6624" w:rsidRPr="008D6624" w:rsidRDefault="008D6624" w:rsidP="008D6624">
      <w:pPr>
        <w:spacing w:line="360" w:lineRule="auto"/>
        <w:jc w:val="both"/>
        <w:rPr>
          <w:rFonts w:ascii="Arial" w:hAnsi="Arial" w:cs="Arial"/>
          <w:sz w:val="24"/>
          <w:szCs w:val="24"/>
        </w:rPr>
      </w:pPr>
      <w:r w:rsidRPr="008D6624">
        <w:rPr>
          <w:rFonts w:ascii="Arial" w:hAnsi="Arial" w:cs="Arial"/>
          <w:sz w:val="24"/>
          <w:szCs w:val="24"/>
        </w:rPr>
        <w:t>Accessed: 16</w:t>
      </w:r>
      <w:r w:rsidRPr="008D6624">
        <w:rPr>
          <w:rFonts w:ascii="Arial" w:hAnsi="Arial" w:cs="Arial"/>
          <w:sz w:val="24"/>
          <w:szCs w:val="24"/>
          <w:vertAlign w:val="superscript"/>
        </w:rPr>
        <w:t>th</w:t>
      </w:r>
      <w:r w:rsidRPr="008D6624">
        <w:rPr>
          <w:rFonts w:ascii="Arial" w:hAnsi="Arial" w:cs="Arial"/>
          <w:sz w:val="24"/>
          <w:szCs w:val="24"/>
        </w:rPr>
        <w:t xml:space="preserve"> January 2020.</w:t>
      </w:r>
    </w:p>
    <w:p w14:paraId="478CDDA5" w14:textId="5BF0F57F" w:rsidR="008D6624" w:rsidRDefault="008D6624" w:rsidP="008D6624">
      <w:pPr>
        <w:spacing w:line="360" w:lineRule="auto"/>
        <w:jc w:val="both"/>
        <w:rPr>
          <w:rFonts w:ascii="Arial" w:hAnsi="Arial" w:cs="Arial"/>
          <w:sz w:val="24"/>
          <w:szCs w:val="24"/>
        </w:rPr>
      </w:pPr>
      <w:r w:rsidRPr="008D6624">
        <w:rPr>
          <w:rFonts w:ascii="Arial" w:hAnsi="Arial" w:cs="Arial"/>
          <w:sz w:val="24"/>
          <w:szCs w:val="24"/>
        </w:rPr>
        <w:t xml:space="preserve">URL: </w:t>
      </w:r>
      <w:hyperlink r:id="rId26" w:history="1">
        <w:r w:rsidRPr="008D6624">
          <w:rPr>
            <w:rStyle w:val="Hyperlink"/>
            <w:rFonts w:ascii="Arial" w:hAnsi="Arial" w:cs="Arial"/>
            <w:sz w:val="24"/>
            <w:szCs w:val="24"/>
          </w:rPr>
          <w:t>http://www.literacylearning.net/uploads/3/7/8/8/37880553/running_record_analysis_kaye.pdf</w:t>
        </w:r>
      </w:hyperlink>
      <w:r w:rsidRPr="008D6624">
        <w:rPr>
          <w:rFonts w:ascii="Arial" w:hAnsi="Arial" w:cs="Arial"/>
          <w:sz w:val="24"/>
          <w:szCs w:val="24"/>
        </w:rPr>
        <w:t xml:space="preserve"> </w:t>
      </w:r>
    </w:p>
    <w:p w14:paraId="4606EB38" w14:textId="127A9445" w:rsidR="008D6624" w:rsidRDefault="008D6624" w:rsidP="008D6624">
      <w:pPr>
        <w:spacing w:line="360" w:lineRule="auto"/>
        <w:jc w:val="both"/>
        <w:rPr>
          <w:rFonts w:ascii="Arial" w:hAnsi="Arial" w:cs="Arial"/>
          <w:sz w:val="24"/>
          <w:szCs w:val="24"/>
        </w:rPr>
      </w:pPr>
    </w:p>
    <w:p w14:paraId="5DE042A5" w14:textId="768A4EFC" w:rsidR="00B60048" w:rsidRPr="00B60048" w:rsidRDefault="00B60048" w:rsidP="00B60048">
      <w:pPr>
        <w:spacing w:line="360" w:lineRule="auto"/>
        <w:jc w:val="both"/>
        <w:rPr>
          <w:rFonts w:ascii="Arial" w:hAnsi="Arial" w:cs="Arial"/>
          <w:sz w:val="24"/>
          <w:szCs w:val="24"/>
        </w:rPr>
      </w:pPr>
      <w:r w:rsidRPr="00B60048">
        <w:rPr>
          <w:rFonts w:ascii="Arial" w:hAnsi="Arial" w:cs="Arial"/>
          <w:sz w:val="24"/>
          <w:szCs w:val="24"/>
        </w:rPr>
        <w:t xml:space="preserve">King, P. &amp; Howard, J. (2014) ‘Children’s Perceptions of Choice in Relation to their Play at Home, in the School Playground and at The Out-of-School Club’. </w:t>
      </w:r>
      <w:r w:rsidRPr="00B60048">
        <w:rPr>
          <w:rFonts w:ascii="Arial" w:hAnsi="Arial" w:cs="Arial"/>
          <w:i/>
          <w:iCs/>
          <w:sz w:val="24"/>
          <w:szCs w:val="24"/>
        </w:rPr>
        <w:t>Children and Society</w:t>
      </w:r>
      <w:r w:rsidRPr="00B60048">
        <w:rPr>
          <w:rFonts w:ascii="Arial" w:hAnsi="Arial" w:cs="Arial"/>
          <w:sz w:val="24"/>
          <w:szCs w:val="24"/>
        </w:rPr>
        <w:t>, 28, pp. 116–127.</w:t>
      </w:r>
    </w:p>
    <w:p w14:paraId="7F699FFC" w14:textId="77777777" w:rsidR="00B60048" w:rsidRPr="00B60048" w:rsidRDefault="00B60048" w:rsidP="00B60048">
      <w:pPr>
        <w:spacing w:line="360" w:lineRule="auto"/>
        <w:jc w:val="both"/>
        <w:rPr>
          <w:rFonts w:ascii="Arial" w:hAnsi="Arial" w:cs="Arial"/>
          <w:sz w:val="24"/>
          <w:szCs w:val="24"/>
        </w:rPr>
      </w:pPr>
      <w:r w:rsidRPr="00B60048">
        <w:rPr>
          <w:rFonts w:ascii="Arial" w:hAnsi="Arial" w:cs="Arial"/>
          <w:sz w:val="24"/>
          <w:szCs w:val="24"/>
        </w:rPr>
        <w:t>Accessed: 19</w:t>
      </w:r>
      <w:r w:rsidRPr="00B60048">
        <w:rPr>
          <w:rFonts w:ascii="Arial" w:hAnsi="Arial" w:cs="Arial"/>
          <w:sz w:val="24"/>
          <w:szCs w:val="24"/>
          <w:vertAlign w:val="superscript"/>
        </w:rPr>
        <w:t>th</w:t>
      </w:r>
      <w:r w:rsidRPr="00B60048">
        <w:rPr>
          <w:rFonts w:ascii="Arial" w:hAnsi="Arial" w:cs="Arial"/>
          <w:sz w:val="24"/>
          <w:szCs w:val="24"/>
        </w:rPr>
        <w:t xml:space="preserve"> January 2020.</w:t>
      </w:r>
    </w:p>
    <w:p w14:paraId="122B83E8" w14:textId="330518B4" w:rsidR="00B60048" w:rsidRDefault="00B60048" w:rsidP="00B60048">
      <w:pPr>
        <w:spacing w:line="360" w:lineRule="auto"/>
        <w:jc w:val="both"/>
        <w:rPr>
          <w:rFonts w:ascii="Arial" w:hAnsi="Arial" w:cs="Arial"/>
          <w:sz w:val="24"/>
          <w:szCs w:val="24"/>
        </w:rPr>
      </w:pPr>
      <w:r w:rsidRPr="00B60048">
        <w:rPr>
          <w:rFonts w:ascii="Arial" w:hAnsi="Arial" w:cs="Arial"/>
          <w:sz w:val="24"/>
          <w:szCs w:val="24"/>
        </w:rPr>
        <w:t xml:space="preserve">URL: </w:t>
      </w:r>
      <w:hyperlink r:id="rId27" w:history="1">
        <w:r w:rsidRPr="00B60048">
          <w:rPr>
            <w:rStyle w:val="Hyperlink"/>
            <w:rFonts w:ascii="Arial" w:hAnsi="Arial" w:cs="Arial"/>
            <w:sz w:val="24"/>
            <w:szCs w:val="24"/>
          </w:rPr>
          <w:t>https://www.researchgate.net/publication/332684662_King_and_Howard_-_Children's_Perception_of_Choice_in_their_Play_at_Home_in_the_School_Playground_and_the_After_School_Club</w:t>
        </w:r>
      </w:hyperlink>
      <w:r w:rsidRPr="00B60048">
        <w:rPr>
          <w:rFonts w:ascii="Arial" w:hAnsi="Arial" w:cs="Arial"/>
          <w:sz w:val="24"/>
          <w:szCs w:val="24"/>
        </w:rPr>
        <w:t xml:space="preserve"> </w:t>
      </w:r>
    </w:p>
    <w:p w14:paraId="65916E4E" w14:textId="17419A07" w:rsidR="0021455D" w:rsidRDefault="0021455D" w:rsidP="00B60048">
      <w:pPr>
        <w:spacing w:line="360" w:lineRule="auto"/>
        <w:jc w:val="both"/>
        <w:rPr>
          <w:rFonts w:ascii="Arial" w:hAnsi="Arial" w:cs="Arial"/>
          <w:sz w:val="24"/>
          <w:szCs w:val="24"/>
        </w:rPr>
      </w:pPr>
    </w:p>
    <w:p w14:paraId="45E87168" w14:textId="77777777" w:rsidR="00867BB4" w:rsidRPr="00867BB4" w:rsidRDefault="00867BB4" w:rsidP="00867BB4">
      <w:pPr>
        <w:spacing w:line="360" w:lineRule="auto"/>
        <w:jc w:val="both"/>
        <w:rPr>
          <w:rFonts w:ascii="Arial" w:hAnsi="Arial" w:cs="Arial"/>
          <w:sz w:val="24"/>
          <w:szCs w:val="24"/>
          <w:lang w:val="cy-GB"/>
        </w:rPr>
      </w:pPr>
      <w:r w:rsidRPr="00867BB4">
        <w:rPr>
          <w:rFonts w:ascii="Arial" w:hAnsi="Arial" w:cs="Arial"/>
          <w:sz w:val="24"/>
          <w:szCs w:val="24"/>
          <w:lang w:val="cy-GB"/>
        </w:rPr>
        <w:t xml:space="preserve">Knight, S. (2011) </w:t>
      </w:r>
      <w:r w:rsidRPr="00867BB4">
        <w:rPr>
          <w:rFonts w:ascii="Arial" w:hAnsi="Arial" w:cs="Arial"/>
          <w:i/>
          <w:sz w:val="24"/>
          <w:szCs w:val="24"/>
          <w:lang w:val="cy-GB"/>
        </w:rPr>
        <w:t xml:space="preserve">Risk and Adventure in Early Years Outdoor Play: Learning From Forest Schools. </w:t>
      </w:r>
      <w:r w:rsidRPr="00867BB4">
        <w:rPr>
          <w:rFonts w:ascii="Arial" w:hAnsi="Arial" w:cs="Arial"/>
          <w:sz w:val="24"/>
          <w:szCs w:val="24"/>
          <w:lang w:val="cy-GB"/>
        </w:rPr>
        <w:t xml:space="preserve">London: Sage Publications. </w:t>
      </w:r>
    </w:p>
    <w:p w14:paraId="4ABEC367" w14:textId="79EC5C6C" w:rsidR="0021455D" w:rsidRDefault="0021455D" w:rsidP="00B60048">
      <w:pPr>
        <w:spacing w:line="360" w:lineRule="auto"/>
        <w:jc w:val="both"/>
        <w:rPr>
          <w:rFonts w:ascii="Arial" w:hAnsi="Arial" w:cs="Arial"/>
          <w:sz w:val="24"/>
          <w:szCs w:val="24"/>
        </w:rPr>
      </w:pPr>
    </w:p>
    <w:p w14:paraId="03AA400D" w14:textId="77777777" w:rsidR="00201397" w:rsidRPr="00201397" w:rsidRDefault="00201397" w:rsidP="00201397">
      <w:pPr>
        <w:spacing w:line="360" w:lineRule="auto"/>
        <w:jc w:val="both"/>
        <w:rPr>
          <w:rFonts w:ascii="Arial" w:hAnsi="Arial" w:cs="Arial"/>
          <w:i/>
          <w:iCs/>
          <w:sz w:val="24"/>
          <w:szCs w:val="24"/>
        </w:rPr>
      </w:pPr>
      <w:proofErr w:type="spellStart"/>
      <w:r w:rsidRPr="00201397">
        <w:rPr>
          <w:rFonts w:ascii="Arial" w:hAnsi="Arial" w:cs="Arial"/>
          <w:sz w:val="24"/>
          <w:szCs w:val="24"/>
        </w:rPr>
        <w:t>Kutska</w:t>
      </w:r>
      <w:proofErr w:type="spellEnd"/>
      <w:r w:rsidRPr="00201397">
        <w:rPr>
          <w:rFonts w:ascii="Arial" w:hAnsi="Arial" w:cs="Arial"/>
          <w:sz w:val="24"/>
          <w:szCs w:val="24"/>
        </w:rPr>
        <w:t xml:space="preserve">, K. (2013) </w:t>
      </w:r>
      <w:r w:rsidRPr="00201397">
        <w:rPr>
          <w:rFonts w:ascii="Arial" w:hAnsi="Arial" w:cs="Arial"/>
          <w:i/>
          <w:iCs/>
          <w:sz w:val="24"/>
          <w:szCs w:val="24"/>
        </w:rPr>
        <w:t>The Benefits of Risky Play.</w:t>
      </w:r>
    </w:p>
    <w:p w14:paraId="3567E53A" w14:textId="77777777" w:rsidR="00201397" w:rsidRPr="00201397" w:rsidRDefault="00201397" w:rsidP="00201397">
      <w:pPr>
        <w:spacing w:line="360" w:lineRule="auto"/>
        <w:jc w:val="both"/>
        <w:rPr>
          <w:rFonts w:ascii="Arial" w:hAnsi="Arial" w:cs="Arial"/>
          <w:sz w:val="24"/>
          <w:szCs w:val="24"/>
        </w:rPr>
      </w:pPr>
      <w:r w:rsidRPr="00201397">
        <w:rPr>
          <w:rFonts w:ascii="Arial" w:hAnsi="Arial" w:cs="Arial"/>
          <w:sz w:val="24"/>
          <w:szCs w:val="24"/>
        </w:rPr>
        <w:t xml:space="preserve">Available at: </w:t>
      </w:r>
      <w:hyperlink r:id="rId28" w:history="1">
        <w:r w:rsidRPr="00201397">
          <w:rPr>
            <w:rStyle w:val="Hyperlink"/>
            <w:rFonts w:ascii="Arial" w:hAnsi="Arial" w:cs="Arial"/>
            <w:sz w:val="24"/>
            <w:szCs w:val="24"/>
          </w:rPr>
          <w:t>https://www.teachearlyyears.com/images/uploads/article/the-benefits-of-risky-play.pdf</w:t>
        </w:r>
      </w:hyperlink>
      <w:r w:rsidRPr="00201397">
        <w:rPr>
          <w:rFonts w:ascii="Arial" w:hAnsi="Arial" w:cs="Arial"/>
          <w:sz w:val="24"/>
          <w:szCs w:val="24"/>
        </w:rPr>
        <w:t xml:space="preserve"> </w:t>
      </w:r>
    </w:p>
    <w:p w14:paraId="6DD1A5E1" w14:textId="7C51DFF4" w:rsidR="00201397" w:rsidRDefault="00201397" w:rsidP="00201397">
      <w:pPr>
        <w:spacing w:line="360" w:lineRule="auto"/>
        <w:jc w:val="both"/>
        <w:rPr>
          <w:rFonts w:ascii="Arial" w:hAnsi="Arial" w:cs="Arial"/>
          <w:sz w:val="24"/>
          <w:szCs w:val="24"/>
        </w:rPr>
      </w:pPr>
      <w:r w:rsidRPr="00201397">
        <w:rPr>
          <w:rFonts w:ascii="Arial" w:hAnsi="Arial" w:cs="Arial"/>
          <w:sz w:val="24"/>
          <w:szCs w:val="24"/>
        </w:rPr>
        <w:lastRenderedPageBreak/>
        <w:t>(Accessed: 13</w:t>
      </w:r>
      <w:r w:rsidRPr="00201397">
        <w:rPr>
          <w:rFonts w:ascii="Arial" w:hAnsi="Arial" w:cs="Arial"/>
          <w:sz w:val="24"/>
          <w:szCs w:val="24"/>
          <w:vertAlign w:val="superscript"/>
        </w:rPr>
        <w:t>th</w:t>
      </w:r>
      <w:r w:rsidRPr="00201397">
        <w:rPr>
          <w:rFonts w:ascii="Arial" w:hAnsi="Arial" w:cs="Arial"/>
          <w:sz w:val="24"/>
          <w:szCs w:val="24"/>
        </w:rPr>
        <w:t xml:space="preserve"> January 2020).</w:t>
      </w:r>
    </w:p>
    <w:p w14:paraId="6C098CF2" w14:textId="4571231D" w:rsidR="00117A52" w:rsidRDefault="00117A52" w:rsidP="00201397">
      <w:pPr>
        <w:spacing w:line="360" w:lineRule="auto"/>
        <w:jc w:val="both"/>
        <w:rPr>
          <w:rFonts w:ascii="Arial" w:hAnsi="Arial" w:cs="Arial"/>
          <w:sz w:val="24"/>
          <w:szCs w:val="24"/>
        </w:rPr>
      </w:pPr>
    </w:p>
    <w:p w14:paraId="71B698BB" w14:textId="77777777" w:rsidR="00AB7930" w:rsidRPr="00AB7930" w:rsidRDefault="00AB7930" w:rsidP="00AB7930">
      <w:pPr>
        <w:spacing w:line="360" w:lineRule="auto"/>
        <w:jc w:val="both"/>
        <w:rPr>
          <w:rFonts w:ascii="Arial" w:hAnsi="Arial" w:cs="Arial"/>
          <w:sz w:val="24"/>
          <w:szCs w:val="24"/>
        </w:rPr>
      </w:pPr>
      <w:proofErr w:type="spellStart"/>
      <w:r w:rsidRPr="00AB7930">
        <w:rPr>
          <w:rFonts w:ascii="Arial" w:hAnsi="Arial" w:cs="Arial"/>
          <w:sz w:val="24"/>
          <w:szCs w:val="24"/>
        </w:rPr>
        <w:t>Lavrysen</w:t>
      </w:r>
      <w:proofErr w:type="spellEnd"/>
      <w:r w:rsidRPr="00AB7930">
        <w:rPr>
          <w:rFonts w:ascii="Arial" w:hAnsi="Arial" w:cs="Arial"/>
          <w:sz w:val="24"/>
          <w:szCs w:val="24"/>
        </w:rPr>
        <w:t xml:space="preserve">, A., </w:t>
      </w:r>
      <w:proofErr w:type="spellStart"/>
      <w:r w:rsidRPr="00AB7930">
        <w:rPr>
          <w:rFonts w:ascii="Arial" w:hAnsi="Arial" w:cs="Arial"/>
          <w:sz w:val="24"/>
          <w:szCs w:val="24"/>
        </w:rPr>
        <w:t>Bertrands</w:t>
      </w:r>
      <w:proofErr w:type="spellEnd"/>
      <w:r w:rsidRPr="00AB7930">
        <w:rPr>
          <w:rFonts w:ascii="Arial" w:hAnsi="Arial" w:cs="Arial"/>
          <w:sz w:val="24"/>
          <w:szCs w:val="24"/>
        </w:rPr>
        <w:t xml:space="preserve">, E., </w:t>
      </w:r>
      <w:proofErr w:type="spellStart"/>
      <w:r w:rsidRPr="00AB7930">
        <w:rPr>
          <w:rFonts w:ascii="Arial" w:hAnsi="Arial" w:cs="Arial"/>
          <w:sz w:val="24"/>
          <w:szCs w:val="24"/>
        </w:rPr>
        <w:t>Leyssen</w:t>
      </w:r>
      <w:proofErr w:type="spellEnd"/>
      <w:r w:rsidRPr="00AB7930">
        <w:rPr>
          <w:rFonts w:ascii="Arial" w:hAnsi="Arial" w:cs="Arial"/>
          <w:sz w:val="24"/>
          <w:szCs w:val="24"/>
        </w:rPr>
        <w:t xml:space="preserve">, L., </w:t>
      </w:r>
      <w:proofErr w:type="spellStart"/>
      <w:r w:rsidRPr="00AB7930">
        <w:rPr>
          <w:rFonts w:ascii="Arial" w:hAnsi="Arial" w:cs="Arial"/>
          <w:sz w:val="24"/>
          <w:szCs w:val="24"/>
        </w:rPr>
        <w:t>Smets</w:t>
      </w:r>
      <w:proofErr w:type="spellEnd"/>
      <w:r w:rsidRPr="00AB7930">
        <w:rPr>
          <w:rFonts w:ascii="Arial" w:hAnsi="Arial" w:cs="Arial"/>
          <w:sz w:val="24"/>
          <w:szCs w:val="24"/>
        </w:rPr>
        <w:t xml:space="preserve">, L., </w:t>
      </w:r>
      <w:proofErr w:type="spellStart"/>
      <w:r w:rsidRPr="00AB7930">
        <w:rPr>
          <w:rFonts w:ascii="Arial" w:hAnsi="Arial" w:cs="Arial"/>
          <w:sz w:val="24"/>
          <w:szCs w:val="24"/>
        </w:rPr>
        <w:t>Vanderspikken</w:t>
      </w:r>
      <w:proofErr w:type="spellEnd"/>
      <w:r w:rsidRPr="00AB7930">
        <w:rPr>
          <w:rFonts w:ascii="Arial" w:hAnsi="Arial" w:cs="Arial"/>
          <w:sz w:val="24"/>
          <w:szCs w:val="24"/>
        </w:rPr>
        <w:t xml:space="preserve">, A. and De </w:t>
      </w:r>
      <w:proofErr w:type="spellStart"/>
      <w:r w:rsidRPr="00AB7930">
        <w:rPr>
          <w:rFonts w:ascii="Arial" w:hAnsi="Arial" w:cs="Arial"/>
          <w:sz w:val="24"/>
          <w:szCs w:val="24"/>
        </w:rPr>
        <w:t>Graef</w:t>
      </w:r>
      <w:proofErr w:type="spellEnd"/>
      <w:r w:rsidRPr="00AB7930">
        <w:rPr>
          <w:rFonts w:ascii="Arial" w:hAnsi="Arial" w:cs="Arial"/>
          <w:sz w:val="24"/>
          <w:szCs w:val="24"/>
        </w:rPr>
        <w:t xml:space="preserve">, P. (2017) ‘Risky-play at school. Facilitating risk perception and competence in young children’ </w:t>
      </w:r>
      <w:r w:rsidRPr="00AB7930">
        <w:rPr>
          <w:rFonts w:ascii="Arial" w:hAnsi="Arial" w:cs="Arial"/>
          <w:i/>
          <w:iCs/>
          <w:sz w:val="24"/>
          <w:szCs w:val="24"/>
        </w:rPr>
        <w:t>European Early Childhood Education Research Journal</w:t>
      </w:r>
      <w:r w:rsidRPr="00AB7930">
        <w:rPr>
          <w:rFonts w:ascii="Arial" w:hAnsi="Arial" w:cs="Arial"/>
          <w:sz w:val="24"/>
          <w:szCs w:val="24"/>
        </w:rPr>
        <w:t>, 25(1), pp.89-105.</w:t>
      </w:r>
    </w:p>
    <w:p w14:paraId="050E2B1C" w14:textId="77777777" w:rsidR="00AB7930" w:rsidRPr="00AB7930" w:rsidRDefault="00AB7930" w:rsidP="00AB7930">
      <w:pPr>
        <w:spacing w:line="360" w:lineRule="auto"/>
        <w:jc w:val="both"/>
        <w:rPr>
          <w:rFonts w:ascii="Arial" w:hAnsi="Arial" w:cs="Arial"/>
          <w:sz w:val="24"/>
          <w:szCs w:val="24"/>
        </w:rPr>
      </w:pPr>
      <w:r w:rsidRPr="00AB7930">
        <w:rPr>
          <w:rFonts w:ascii="Arial" w:hAnsi="Arial" w:cs="Arial"/>
          <w:sz w:val="24"/>
          <w:szCs w:val="24"/>
        </w:rPr>
        <w:t>Accessed: 13</w:t>
      </w:r>
      <w:r w:rsidRPr="00AB7930">
        <w:rPr>
          <w:rFonts w:ascii="Arial" w:hAnsi="Arial" w:cs="Arial"/>
          <w:sz w:val="24"/>
          <w:szCs w:val="24"/>
          <w:vertAlign w:val="superscript"/>
        </w:rPr>
        <w:t>th</w:t>
      </w:r>
      <w:r w:rsidRPr="00AB7930">
        <w:rPr>
          <w:rFonts w:ascii="Arial" w:hAnsi="Arial" w:cs="Arial"/>
          <w:sz w:val="24"/>
          <w:szCs w:val="24"/>
        </w:rPr>
        <w:t xml:space="preserve"> January 2020</w:t>
      </w:r>
    </w:p>
    <w:p w14:paraId="0B987750" w14:textId="1D1CE415" w:rsidR="00AB7930" w:rsidRDefault="00AB7930" w:rsidP="00AB7930">
      <w:pPr>
        <w:spacing w:line="360" w:lineRule="auto"/>
        <w:jc w:val="both"/>
        <w:rPr>
          <w:rFonts w:ascii="Arial" w:hAnsi="Arial" w:cs="Arial"/>
          <w:sz w:val="24"/>
          <w:szCs w:val="24"/>
        </w:rPr>
      </w:pPr>
      <w:r w:rsidRPr="00AB7930">
        <w:rPr>
          <w:rFonts w:ascii="Arial" w:hAnsi="Arial" w:cs="Arial"/>
          <w:sz w:val="24"/>
          <w:szCs w:val="24"/>
        </w:rPr>
        <w:t xml:space="preserve">DOI: </w:t>
      </w:r>
      <w:hyperlink r:id="rId29" w:history="1">
        <w:r w:rsidRPr="00AB7930">
          <w:rPr>
            <w:rStyle w:val="Hyperlink"/>
            <w:rFonts w:ascii="Arial" w:hAnsi="Arial" w:cs="Arial"/>
            <w:sz w:val="24"/>
            <w:szCs w:val="24"/>
          </w:rPr>
          <w:t>https://doi.org/10.1080/1350293X.2015.1102412</w:t>
        </w:r>
      </w:hyperlink>
      <w:r w:rsidRPr="00AB7930">
        <w:rPr>
          <w:rFonts w:ascii="Arial" w:hAnsi="Arial" w:cs="Arial"/>
          <w:sz w:val="24"/>
          <w:szCs w:val="24"/>
        </w:rPr>
        <w:t xml:space="preserve"> </w:t>
      </w:r>
    </w:p>
    <w:p w14:paraId="791C3931" w14:textId="77777777" w:rsidR="00FD6462" w:rsidRPr="00FD6462" w:rsidRDefault="00FD6462" w:rsidP="00FD6462">
      <w:pPr>
        <w:spacing w:line="360" w:lineRule="auto"/>
        <w:jc w:val="both"/>
        <w:rPr>
          <w:rFonts w:ascii="Arial" w:hAnsi="Arial" w:cs="Arial"/>
          <w:sz w:val="24"/>
          <w:szCs w:val="24"/>
          <w:lang w:val="en-US"/>
        </w:rPr>
      </w:pPr>
    </w:p>
    <w:p w14:paraId="4ACAFE3E" w14:textId="77777777" w:rsidR="00FD6462" w:rsidRPr="00FD6462" w:rsidRDefault="00FD6462" w:rsidP="00FD6462">
      <w:pPr>
        <w:spacing w:line="360" w:lineRule="auto"/>
        <w:jc w:val="both"/>
        <w:rPr>
          <w:rFonts w:ascii="Arial" w:hAnsi="Arial" w:cs="Arial"/>
          <w:sz w:val="24"/>
          <w:szCs w:val="24"/>
        </w:rPr>
      </w:pPr>
      <w:r w:rsidRPr="00FD6462">
        <w:rPr>
          <w:rFonts w:ascii="Arial" w:hAnsi="Arial" w:cs="Arial"/>
          <w:sz w:val="24"/>
          <w:szCs w:val="24"/>
          <w:lang w:val="en-US"/>
        </w:rPr>
        <w:t xml:space="preserve">Little, H., </w:t>
      </w:r>
      <w:proofErr w:type="spellStart"/>
      <w:r w:rsidRPr="00FD6462">
        <w:rPr>
          <w:rFonts w:ascii="Arial" w:hAnsi="Arial" w:cs="Arial"/>
          <w:sz w:val="24"/>
          <w:szCs w:val="24"/>
          <w:lang w:val="en-US"/>
        </w:rPr>
        <w:t>Wyver</w:t>
      </w:r>
      <w:proofErr w:type="spellEnd"/>
      <w:r w:rsidRPr="00FD6462">
        <w:rPr>
          <w:rFonts w:ascii="Arial" w:hAnsi="Arial" w:cs="Arial"/>
          <w:sz w:val="24"/>
          <w:szCs w:val="24"/>
          <w:lang w:val="en-US"/>
        </w:rPr>
        <w:t>, S. and Gibson, F. (2011) ‘The influence of play context and adult attitudes on young children's physical risk</w:t>
      </w:r>
      <w:r w:rsidRPr="00FD6462">
        <w:rPr>
          <w:rFonts w:ascii="Cambria Math" w:hAnsi="Cambria Math" w:cs="Cambria Math"/>
          <w:sz w:val="24"/>
          <w:szCs w:val="24"/>
          <w:lang w:val="en-US"/>
        </w:rPr>
        <w:t>‐</w:t>
      </w:r>
      <w:r w:rsidRPr="00FD6462">
        <w:rPr>
          <w:rFonts w:ascii="Arial" w:hAnsi="Arial" w:cs="Arial"/>
          <w:sz w:val="24"/>
          <w:szCs w:val="24"/>
          <w:lang w:val="en-US"/>
        </w:rPr>
        <w:t xml:space="preserve">taking during outdoor play’ </w:t>
      </w:r>
      <w:r w:rsidRPr="00FD6462">
        <w:rPr>
          <w:rFonts w:ascii="Arial" w:hAnsi="Arial" w:cs="Arial"/>
          <w:i/>
          <w:iCs/>
          <w:sz w:val="24"/>
          <w:szCs w:val="24"/>
          <w:lang w:val="en-US"/>
        </w:rPr>
        <w:t>European Early Childhood Education Research Journal</w:t>
      </w:r>
      <w:r w:rsidRPr="00FD6462">
        <w:rPr>
          <w:rFonts w:ascii="Arial" w:hAnsi="Arial" w:cs="Arial"/>
          <w:sz w:val="24"/>
          <w:szCs w:val="24"/>
        </w:rPr>
        <w:t>, 19(1), pp.113-131.</w:t>
      </w:r>
    </w:p>
    <w:p w14:paraId="68886AA9" w14:textId="77777777" w:rsidR="00FD6462" w:rsidRPr="00FD6462" w:rsidRDefault="00FD6462" w:rsidP="00FD6462">
      <w:pPr>
        <w:spacing w:line="360" w:lineRule="auto"/>
        <w:jc w:val="both"/>
        <w:rPr>
          <w:rFonts w:ascii="Arial" w:hAnsi="Arial" w:cs="Arial"/>
          <w:sz w:val="24"/>
          <w:szCs w:val="24"/>
        </w:rPr>
      </w:pPr>
      <w:r w:rsidRPr="00FD6462">
        <w:rPr>
          <w:rFonts w:ascii="Arial" w:hAnsi="Arial" w:cs="Arial"/>
          <w:sz w:val="24"/>
          <w:szCs w:val="24"/>
        </w:rPr>
        <w:t>Accessed: 13</w:t>
      </w:r>
      <w:r w:rsidRPr="00FD6462">
        <w:rPr>
          <w:rFonts w:ascii="Arial" w:hAnsi="Arial" w:cs="Arial"/>
          <w:sz w:val="24"/>
          <w:szCs w:val="24"/>
          <w:vertAlign w:val="superscript"/>
        </w:rPr>
        <w:t>th</w:t>
      </w:r>
      <w:r w:rsidRPr="00FD6462">
        <w:rPr>
          <w:rFonts w:ascii="Arial" w:hAnsi="Arial" w:cs="Arial"/>
          <w:sz w:val="24"/>
          <w:szCs w:val="24"/>
        </w:rPr>
        <w:t xml:space="preserve"> January 2020</w:t>
      </w:r>
    </w:p>
    <w:p w14:paraId="5470C2F0" w14:textId="0234FBF3" w:rsidR="00FD6462" w:rsidRDefault="00FD6462" w:rsidP="00FD6462">
      <w:pPr>
        <w:spacing w:line="360" w:lineRule="auto"/>
        <w:jc w:val="both"/>
        <w:rPr>
          <w:rFonts w:ascii="Arial" w:hAnsi="Arial" w:cs="Arial"/>
          <w:sz w:val="24"/>
          <w:szCs w:val="24"/>
        </w:rPr>
      </w:pPr>
      <w:r w:rsidRPr="00FD6462">
        <w:rPr>
          <w:rFonts w:ascii="Arial" w:hAnsi="Arial" w:cs="Arial"/>
          <w:sz w:val="24"/>
          <w:szCs w:val="24"/>
        </w:rPr>
        <w:t xml:space="preserve">DOI: </w:t>
      </w:r>
      <w:hyperlink r:id="rId30" w:history="1">
        <w:r w:rsidRPr="00FD6462">
          <w:rPr>
            <w:rStyle w:val="Hyperlink"/>
            <w:rFonts w:ascii="Arial" w:hAnsi="Arial" w:cs="Arial"/>
            <w:sz w:val="24"/>
            <w:szCs w:val="24"/>
          </w:rPr>
          <w:t>https://doi.org/10.1080/1350293X.2011.548959</w:t>
        </w:r>
      </w:hyperlink>
      <w:r w:rsidRPr="00FD6462">
        <w:rPr>
          <w:rFonts w:ascii="Arial" w:hAnsi="Arial" w:cs="Arial"/>
          <w:sz w:val="24"/>
          <w:szCs w:val="24"/>
        </w:rPr>
        <w:t xml:space="preserve"> </w:t>
      </w:r>
    </w:p>
    <w:p w14:paraId="45B24DBA" w14:textId="645CB81B" w:rsidR="00FD6462" w:rsidRDefault="00FD6462" w:rsidP="00FD6462">
      <w:pPr>
        <w:spacing w:line="360" w:lineRule="auto"/>
        <w:jc w:val="both"/>
        <w:rPr>
          <w:rFonts w:ascii="Arial" w:hAnsi="Arial" w:cs="Arial"/>
          <w:sz w:val="24"/>
          <w:szCs w:val="24"/>
        </w:rPr>
      </w:pPr>
    </w:p>
    <w:p w14:paraId="59646572" w14:textId="77777777" w:rsidR="00D07173" w:rsidRPr="00D07173" w:rsidRDefault="00D07173" w:rsidP="00D07173">
      <w:pPr>
        <w:spacing w:line="360" w:lineRule="auto"/>
        <w:jc w:val="both"/>
        <w:rPr>
          <w:rFonts w:ascii="Arial" w:hAnsi="Arial" w:cs="Arial"/>
          <w:sz w:val="24"/>
          <w:szCs w:val="24"/>
        </w:rPr>
      </w:pPr>
      <w:proofErr w:type="spellStart"/>
      <w:r w:rsidRPr="00D07173">
        <w:rPr>
          <w:rFonts w:ascii="Arial" w:hAnsi="Arial" w:cs="Arial"/>
          <w:sz w:val="24"/>
          <w:szCs w:val="24"/>
        </w:rPr>
        <w:t>MacBlain</w:t>
      </w:r>
      <w:proofErr w:type="spellEnd"/>
      <w:r w:rsidRPr="00D07173">
        <w:rPr>
          <w:rFonts w:ascii="Arial" w:hAnsi="Arial" w:cs="Arial"/>
          <w:sz w:val="24"/>
          <w:szCs w:val="24"/>
        </w:rPr>
        <w:t xml:space="preserve">, S. (2014) </w:t>
      </w:r>
      <w:r w:rsidRPr="00D07173">
        <w:rPr>
          <w:rFonts w:ascii="Arial" w:hAnsi="Arial" w:cs="Arial"/>
          <w:i/>
          <w:sz w:val="24"/>
          <w:szCs w:val="24"/>
        </w:rPr>
        <w:t>How Children Learn</w:t>
      </w:r>
      <w:r w:rsidRPr="00D07173">
        <w:rPr>
          <w:rFonts w:ascii="Arial" w:hAnsi="Arial" w:cs="Arial"/>
          <w:sz w:val="24"/>
          <w:szCs w:val="24"/>
        </w:rPr>
        <w:t>. London: Sage Publications Ltd</w:t>
      </w:r>
    </w:p>
    <w:p w14:paraId="540FC4FD" w14:textId="12F98B14" w:rsidR="00FD6462" w:rsidRDefault="00FD6462" w:rsidP="00FD6462">
      <w:pPr>
        <w:spacing w:line="360" w:lineRule="auto"/>
        <w:jc w:val="both"/>
        <w:rPr>
          <w:rFonts w:ascii="Arial" w:hAnsi="Arial" w:cs="Arial"/>
          <w:sz w:val="24"/>
          <w:szCs w:val="24"/>
        </w:rPr>
      </w:pPr>
    </w:p>
    <w:p w14:paraId="5912A257" w14:textId="77777777" w:rsidR="00430E06" w:rsidRPr="00430E06" w:rsidRDefault="00430E06" w:rsidP="00430E06">
      <w:pPr>
        <w:spacing w:line="360" w:lineRule="auto"/>
        <w:jc w:val="both"/>
        <w:rPr>
          <w:rFonts w:ascii="Arial" w:hAnsi="Arial" w:cs="Arial"/>
          <w:sz w:val="24"/>
          <w:szCs w:val="24"/>
        </w:rPr>
      </w:pPr>
      <w:proofErr w:type="spellStart"/>
      <w:r w:rsidRPr="00430E06">
        <w:rPr>
          <w:rFonts w:ascii="Arial" w:hAnsi="Arial" w:cs="Arial"/>
          <w:sz w:val="24"/>
          <w:szCs w:val="24"/>
        </w:rPr>
        <w:t>MacRae</w:t>
      </w:r>
      <w:proofErr w:type="spellEnd"/>
      <w:r w:rsidRPr="00430E06">
        <w:rPr>
          <w:rFonts w:ascii="Arial" w:hAnsi="Arial" w:cs="Arial"/>
          <w:sz w:val="24"/>
          <w:szCs w:val="24"/>
        </w:rPr>
        <w:t xml:space="preserve">, C., Hackett, A., Holmes, R. and Jones, L. (2018) ‘Vibrancy, repetition and movement: posthuman theories for reconceptualising young children in </w:t>
      </w:r>
      <w:proofErr w:type="gramStart"/>
      <w:r w:rsidRPr="00430E06">
        <w:rPr>
          <w:rFonts w:ascii="Arial" w:hAnsi="Arial" w:cs="Arial"/>
          <w:sz w:val="24"/>
          <w:szCs w:val="24"/>
        </w:rPr>
        <w:t>museums’</w:t>
      </w:r>
      <w:proofErr w:type="gramEnd"/>
      <w:r w:rsidRPr="00430E06">
        <w:rPr>
          <w:rFonts w:ascii="Arial" w:hAnsi="Arial" w:cs="Arial"/>
          <w:sz w:val="24"/>
          <w:szCs w:val="24"/>
        </w:rPr>
        <w:t xml:space="preserve">. </w:t>
      </w:r>
      <w:r w:rsidRPr="00430E06">
        <w:rPr>
          <w:rFonts w:ascii="Arial" w:hAnsi="Arial" w:cs="Arial"/>
          <w:i/>
          <w:iCs/>
          <w:sz w:val="24"/>
          <w:szCs w:val="24"/>
        </w:rPr>
        <w:t>Children's Geographies</w:t>
      </w:r>
      <w:r w:rsidRPr="00430E06">
        <w:rPr>
          <w:rFonts w:ascii="Arial" w:hAnsi="Arial" w:cs="Arial"/>
          <w:sz w:val="24"/>
          <w:szCs w:val="24"/>
        </w:rPr>
        <w:t>, 16(5), pp.503-515.</w:t>
      </w:r>
    </w:p>
    <w:p w14:paraId="3AEADA11" w14:textId="77777777" w:rsidR="00430E06" w:rsidRPr="00430E06" w:rsidRDefault="00430E06" w:rsidP="00430E06">
      <w:pPr>
        <w:spacing w:line="360" w:lineRule="auto"/>
        <w:jc w:val="both"/>
        <w:rPr>
          <w:rFonts w:ascii="Arial" w:hAnsi="Arial" w:cs="Arial"/>
          <w:sz w:val="24"/>
          <w:szCs w:val="24"/>
        </w:rPr>
      </w:pPr>
      <w:r w:rsidRPr="00430E06">
        <w:rPr>
          <w:rFonts w:ascii="Arial" w:hAnsi="Arial" w:cs="Arial"/>
          <w:sz w:val="24"/>
          <w:szCs w:val="24"/>
        </w:rPr>
        <w:t>Accessed: 17</w:t>
      </w:r>
      <w:r w:rsidRPr="00430E06">
        <w:rPr>
          <w:rFonts w:ascii="Arial" w:hAnsi="Arial" w:cs="Arial"/>
          <w:sz w:val="24"/>
          <w:szCs w:val="24"/>
          <w:vertAlign w:val="superscript"/>
        </w:rPr>
        <w:t>th</w:t>
      </w:r>
      <w:r w:rsidRPr="00430E06">
        <w:rPr>
          <w:rFonts w:ascii="Arial" w:hAnsi="Arial" w:cs="Arial"/>
          <w:sz w:val="24"/>
          <w:szCs w:val="24"/>
        </w:rPr>
        <w:t xml:space="preserve"> January 2020.</w:t>
      </w:r>
    </w:p>
    <w:p w14:paraId="5EBC9EAF" w14:textId="10C4FFE5" w:rsidR="00430E06" w:rsidRDefault="00430E06" w:rsidP="00430E06">
      <w:pPr>
        <w:spacing w:line="360" w:lineRule="auto"/>
        <w:jc w:val="both"/>
        <w:rPr>
          <w:rFonts w:ascii="Arial" w:hAnsi="Arial" w:cs="Arial"/>
          <w:sz w:val="24"/>
          <w:szCs w:val="24"/>
        </w:rPr>
      </w:pPr>
      <w:r w:rsidRPr="00430E06">
        <w:rPr>
          <w:rFonts w:ascii="Arial" w:hAnsi="Arial" w:cs="Arial"/>
          <w:sz w:val="24"/>
          <w:szCs w:val="24"/>
        </w:rPr>
        <w:t xml:space="preserve">DOI: </w:t>
      </w:r>
      <w:hyperlink r:id="rId31" w:history="1">
        <w:r w:rsidRPr="00430E06">
          <w:rPr>
            <w:rStyle w:val="Hyperlink"/>
            <w:rFonts w:ascii="Arial" w:hAnsi="Arial" w:cs="Arial"/>
            <w:sz w:val="24"/>
            <w:szCs w:val="24"/>
          </w:rPr>
          <w:t>https://doi.org/10.1080/14733285.2017.1409884</w:t>
        </w:r>
      </w:hyperlink>
      <w:r w:rsidRPr="00430E06">
        <w:rPr>
          <w:rFonts w:ascii="Arial" w:hAnsi="Arial" w:cs="Arial"/>
          <w:sz w:val="24"/>
          <w:szCs w:val="24"/>
        </w:rPr>
        <w:t xml:space="preserve"> </w:t>
      </w:r>
    </w:p>
    <w:p w14:paraId="7099A2F2" w14:textId="510D04F1" w:rsidR="00430E06" w:rsidRDefault="00430E06" w:rsidP="00430E06">
      <w:pPr>
        <w:spacing w:line="360" w:lineRule="auto"/>
        <w:jc w:val="both"/>
        <w:rPr>
          <w:rFonts w:ascii="Arial" w:hAnsi="Arial" w:cs="Arial"/>
          <w:sz w:val="24"/>
          <w:szCs w:val="24"/>
        </w:rPr>
      </w:pPr>
    </w:p>
    <w:p w14:paraId="319AD1C6" w14:textId="77777777" w:rsidR="00FA7E34" w:rsidRPr="00FA7E34" w:rsidRDefault="00FA7E34" w:rsidP="00FA7E34">
      <w:pPr>
        <w:spacing w:line="360" w:lineRule="auto"/>
        <w:jc w:val="both"/>
        <w:rPr>
          <w:rFonts w:ascii="Arial" w:hAnsi="Arial" w:cs="Arial"/>
          <w:sz w:val="24"/>
          <w:szCs w:val="24"/>
        </w:rPr>
      </w:pPr>
    </w:p>
    <w:p w14:paraId="1B6E72D9" w14:textId="77777777" w:rsidR="00FA7E34" w:rsidRPr="00FA7E34" w:rsidRDefault="00FA7E34" w:rsidP="00FA7E34">
      <w:pPr>
        <w:spacing w:line="360" w:lineRule="auto"/>
        <w:jc w:val="both"/>
        <w:rPr>
          <w:rFonts w:ascii="Arial" w:hAnsi="Arial" w:cs="Arial"/>
          <w:sz w:val="24"/>
          <w:szCs w:val="24"/>
        </w:rPr>
      </w:pPr>
      <w:proofErr w:type="spellStart"/>
      <w:r w:rsidRPr="00FA7E34">
        <w:rPr>
          <w:rFonts w:ascii="Arial" w:hAnsi="Arial" w:cs="Arial"/>
          <w:sz w:val="24"/>
          <w:szCs w:val="24"/>
        </w:rPr>
        <w:t>Matteoni</w:t>
      </w:r>
      <w:proofErr w:type="spellEnd"/>
      <w:r w:rsidRPr="00FA7E34">
        <w:rPr>
          <w:rFonts w:ascii="Arial" w:hAnsi="Arial" w:cs="Arial"/>
          <w:sz w:val="24"/>
          <w:szCs w:val="24"/>
        </w:rPr>
        <w:t>, M.E. (2013) The benefits of sociodramatic play: a resource book for early childhood educators and parents.</w:t>
      </w:r>
    </w:p>
    <w:p w14:paraId="7738A11B" w14:textId="77777777" w:rsidR="00FA7E34" w:rsidRPr="00FA7E34" w:rsidRDefault="00FA7E34" w:rsidP="00FA7E34">
      <w:pPr>
        <w:spacing w:line="360" w:lineRule="auto"/>
        <w:jc w:val="both"/>
        <w:rPr>
          <w:rFonts w:ascii="Arial" w:hAnsi="Arial" w:cs="Arial"/>
          <w:sz w:val="24"/>
          <w:szCs w:val="24"/>
        </w:rPr>
      </w:pPr>
      <w:r w:rsidRPr="00FA7E34">
        <w:rPr>
          <w:rFonts w:ascii="Arial" w:hAnsi="Arial" w:cs="Arial"/>
          <w:sz w:val="24"/>
          <w:szCs w:val="24"/>
        </w:rPr>
        <w:t>Accessed: 17</w:t>
      </w:r>
      <w:r w:rsidRPr="00FA7E34">
        <w:rPr>
          <w:rFonts w:ascii="Arial" w:hAnsi="Arial" w:cs="Arial"/>
          <w:sz w:val="24"/>
          <w:szCs w:val="24"/>
          <w:vertAlign w:val="superscript"/>
        </w:rPr>
        <w:t>th</w:t>
      </w:r>
      <w:r w:rsidRPr="00FA7E34">
        <w:rPr>
          <w:rFonts w:ascii="Arial" w:hAnsi="Arial" w:cs="Arial"/>
          <w:sz w:val="24"/>
          <w:szCs w:val="24"/>
        </w:rPr>
        <w:t xml:space="preserve"> January 2020.</w:t>
      </w:r>
    </w:p>
    <w:p w14:paraId="52898471" w14:textId="6852410E" w:rsidR="00FA7E34" w:rsidRDefault="00FA7E34" w:rsidP="00FA7E34">
      <w:pPr>
        <w:spacing w:line="360" w:lineRule="auto"/>
        <w:jc w:val="both"/>
        <w:rPr>
          <w:rFonts w:ascii="Arial" w:hAnsi="Arial" w:cs="Arial"/>
          <w:sz w:val="24"/>
          <w:szCs w:val="24"/>
        </w:rPr>
      </w:pPr>
      <w:r w:rsidRPr="00FA7E34">
        <w:rPr>
          <w:rFonts w:ascii="Arial" w:hAnsi="Arial" w:cs="Arial"/>
          <w:sz w:val="24"/>
          <w:szCs w:val="24"/>
        </w:rPr>
        <w:lastRenderedPageBreak/>
        <w:t>URL:</w:t>
      </w:r>
      <w:hyperlink r:id="rId32" w:history="1">
        <w:r w:rsidR="00F472DD" w:rsidRPr="00FA7E34">
          <w:rPr>
            <w:rStyle w:val="Hyperlink"/>
            <w:rFonts w:ascii="Arial" w:hAnsi="Arial" w:cs="Arial"/>
            <w:sz w:val="24"/>
            <w:szCs w:val="24"/>
          </w:rPr>
          <w:t>http://csusdspace.calstate.edu/bitstream/handle/10211.9/2258/final%20pdf.pdf?sequence=2</w:t>
        </w:r>
      </w:hyperlink>
      <w:r w:rsidRPr="00FA7E34">
        <w:rPr>
          <w:rFonts w:ascii="Arial" w:hAnsi="Arial" w:cs="Arial"/>
          <w:sz w:val="24"/>
          <w:szCs w:val="24"/>
        </w:rPr>
        <w:t xml:space="preserve"> </w:t>
      </w:r>
    </w:p>
    <w:p w14:paraId="36969FF6" w14:textId="4B836D18" w:rsidR="00F472DD" w:rsidRDefault="00F472DD" w:rsidP="00FA7E34">
      <w:pPr>
        <w:spacing w:line="360" w:lineRule="auto"/>
        <w:jc w:val="both"/>
        <w:rPr>
          <w:rFonts w:ascii="Arial" w:hAnsi="Arial" w:cs="Arial"/>
          <w:sz w:val="24"/>
          <w:szCs w:val="24"/>
        </w:rPr>
      </w:pPr>
    </w:p>
    <w:p w14:paraId="2809C990" w14:textId="77777777" w:rsidR="004D663A" w:rsidRPr="004D663A" w:rsidRDefault="004D663A" w:rsidP="004D663A">
      <w:pPr>
        <w:spacing w:line="360" w:lineRule="auto"/>
        <w:jc w:val="both"/>
        <w:rPr>
          <w:rFonts w:ascii="Arial" w:hAnsi="Arial" w:cs="Arial"/>
          <w:sz w:val="24"/>
          <w:szCs w:val="24"/>
        </w:rPr>
      </w:pPr>
      <w:proofErr w:type="spellStart"/>
      <w:r w:rsidRPr="004D663A">
        <w:rPr>
          <w:rFonts w:ascii="Arial" w:hAnsi="Arial" w:cs="Arial"/>
          <w:sz w:val="24"/>
          <w:szCs w:val="24"/>
        </w:rPr>
        <w:t>Milteer</w:t>
      </w:r>
      <w:proofErr w:type="spellEnd"/>
      <w:r w:rsidRPr="004D663A">
        <w:rPr>
          <w:rFonts w:ascii="Arial" w:hAnsi="Arial" w:cs="Arial"/>
          <w:sz w:val="24"/>
          <w:szCs w:val="24"/>
        </w:rPr>
        <w:t xml:space="preserve">, R.M., Ginsburg, K.R. and Mulligan, D.A. (2012) ‘The importance of play in promoting healthy child development and maintaining strong parent-child bond: Focus on children in poverty’. </w:t>
      </w:r>
      <w:proofErr w:type="spellStart"/>
      <w:r w:rsidRPr="004D663A">
        <w:rPr>
          <w:rFonts w:ascii="Arial" w:hAnsi="Arial" w:cs="Arial"/>
          <w:i/>
          <w:iCs/>
          <w:sz w:val="24"/>
          <w:szCs w:val="24"/>
        </w:rPr>
        <w:t>Pediatrics</w:t>
      </w:r>
      <w:proofErr w:type="spellEnd"/>
      <w:r w:rsidRPr="004D663A">
        <w:rPr>
          <w:rFonts w:ascii="Arial" w:hAnsi="Arial" w:cs="Arial"/>
          <w:sz w:val="24"/>
          <w:szCs w:val="24"/>
        </w:rPr>
        <w:t xml:space="preserve">, 129(1), </w:t>
      </w:r>
      <w:proofErr w:type="gramStart"/>
      <w:r w:rsidRPr="004D663A">
        <w:rPr>
          <w:rFonts w:ascii="Arial" w:hAnsi="Arial" w:cs="Arial"/>
          <w:sz w:val="24"/>
          <w:szCs w:val="24"/>
        </w:rPr>
        <w:t>pp.e</w:t>
      </w:r>
      <w:proofErr w:type="gramEnd"/>
      <w:r w:rsidRPr="004D663A">
        <w:rPr>
          <w:rFonts w:ascii="Arial" w:hAnsi="Arial" w:cs="Arial"/>
          <w:sz w:val="24"/>
          <w:szCs w:val="24"/>
        </w:rPr>
        <w:t>204-e213.</w:t>
      </w:r>
    </w:p>
    <w:p w14:paraId="1A8654E2" w14:textId="77777777" w:rsidR="004D663A" w:rsidRPr="004D663A" w:rsidRDefault="004D663A" w:rsidP="004D663A">
      <w:pPr>
        <w:spacing w:line="360" w:lineRule="auto"/>
        <w:jc w:val="both"/>
        <w:rPr>
          <w:rFonts w:ascii="Arial" w:hAnsi="Arial" w:cs="Arial"/>
          <w:sz w:val="24"/>
          <w:szCs w:val="24"/>
        </w:rPr>
      </w:pPr>
      <w:r w:rsidRPr="004D663A">
        <w:rPr>
          <w:rFonts w:ascii="Arial" w:hAnsi="Arial" w:cs="Arial"/>
          <w:sz w:val="24"/>
          <w:szCs w:val="24"/>
        </w:rPr>
        <w:t>Accessed: 18</w:t>
      </w:r>
      <w:r w:rsidRPr="004D663A">
        <w:rPr>
          <w:rFonts w:ascii="Arial" w:hAnsi="Arial" w:cs="Arial"/>
          <w:sz w:val="24"/>
          <w:szCs w:val="24"/>
          <w:vertAlign w:val="superscript"/>
        </w:rPr>
        <w:t>th</w:t>
      </w:r>
      <w:r w:rsidRPr="004D663A">
        <w:rPr>
          <w:rFonts w:ascii="Arial" w:hAnsi="Arial" w:cs="Arial"/>
          <w:sz w:val="24"/>
          <w:szCs w:val="24"/>
        </w:rPr>
        <w:t xml:space="preserve"> January 2020.</w:t>
      </w:r>
    </w:p>
    <w:p w14:paraId="2E732517" w14:textId="12859DFC" w:rsidR="004D663A" w:rsidRDefault="004D663A" w:rsidP="004D663A">
      <w:pPr>
        <w:spacing w:line="360" w:lineRule="auto"/>
        <w:jc w:val="both"/>
        <w:rPr>
          <w:rFonts w:ascii="Arial" w:hAnsi="Arial" w:cs="Arial"/>
          <w:sz w:val="24"/>
          <w:szCs w:val="24"/>
        </w:rPr>
      </w:pPr>
      <w:r w:rsidRPr="004D663A">
        <w:rPr>
          <w:rFonts w:ascii="Arial" w:hAnsi="Arial" w:cs="Arial"/>
          <w:sz w:val="24"/>
          <w:szCs w:val="24"/>
        </w:rPr>
        <w:t xml:space="preserve">URL: </w:t>
      </w:r>
      <w:hyperlink r:id="rId33" w:history="1">
        <w:r w:rsidRPr="004D663A">
          <w:rPr>
            <w:rStyle w:val="Hyperlink"/>
            <w:rFonts w:ascii="Arial" w:hAnsi="Arial" w:cs="Arial"/>
            <w:sz w:val="24"/>
            <w:szCs w:val="24"/>
          </w:rPr>
          <w:t>https://www.sbp.com.br/fileadmin/user_upload/pdfs/Clinical_Report-The_Importance_of_Play_in_Promoting_Healthy_Child.pdf</w:t>
        </w:r>
      </w:hyperlink>
      <w:r w:rsidRPr="004D663A">
        <w:rPr>
          <w:rFonts w:ascii="Arial" w:hAnsi="Arial" w:cs="Arial"/>
          <w:sz w:val="24"/>
          <w:szCs w:val="24"/>
        </w:rPr>
        <w:t xml:space="preserve"> </w:t>
      </w:r>
    </w:p>
    <w:p w14:paraId="2B0A9887" w14:textId="508A2D90" w:rsidR="004D663A" w:rsidRDefault="004D663A" w:rsidP="004D663A">
      <w:pPr>
        <w:spacing w:line="360" w:lineRule="auto"/>
        <w:jc w:val="both"/>
        <w:rPr>
          <w:rFonts w:ascii="Arial" w:hAnsi="Arial" w:cs="Arial"/>
          <w:sz w:val="24"/>
          <w:szCs w:val="24"/>
        </w:rPr>
      </w:pPr>
    </w:p>
    <w:p w14:paraId="093A990B" w14:textId="77777777" w:rsidR="007D7953" w:rsidRPr="007D7953" w:rsidRDefault="007D7953" w:rsidP="007D7953">
      <w:pPr>
        <w:spacing w:line="360" w:lineRule="auto"/>
        <w:jc w:val="both"/>
        <w:rPr>
          <w:rFonts w:ascii="Arial" w:hAnsi="Arial" w:cs="Arial"/>
          <w:i/>
          <w:iCs/>
          <w:sz w:val="24"/>
          <w:szCs w:val="24"/>
        </w:rPr>
      </w:pPr>
      <w:r w:rsidRPr="007D7953">
        <w:rPr>
          <w:rFonts w:ascii="Arial" w:hAnsi="Arial" w:cs="Arial"/>
          <w:sz w:val="24"/>
          <w:szCs w:val="24"/>
        </w:rPr>
        <w:t xml:space="preserve">Ministry of Education (No Date) </w:t>
      </w:r>
      <w:r w:rsidRPr="007D7953">
        <w:rPr>
          <w:rFonts w:ascii="Arial" w:hAnsi="Arial" w:cs="Arial"/>
          <w:i/>
          <w:iCs/>
          <w:sz w:val="24"/>
          <w:szCs w:val="24"/>
        </w:rPr>
        <w:t xml:space="preserve">Physically active play </w:t>
      </w:r>
      <w:proofErr w:type="spellStart"/>
      <w:r w:rsidRPr="007D7953">
        <w:rPr>
          <w:rFonts w:ascii="Arial" w:hAnsi="Arial" w:cs="Arial"/>
          <w:i/>
          <w:iCs/>
          <w:sz w:val="24"/>
          <w:szCs w:val="24"/>
        </w:rPr>
        <w:t>Korikori</w:t>
      </w:r>
      <w:proofErr w:type="spellEnd"/>
      <w:r w:rsidRPr="007D7953">
        <w:rPr>
          <w:rFonts w:ascii="Arial" w:hAnsi="Arial" w:cs="Arial"/>
          <w:i/>
          <w:iCs/>
          <w:sz w:val="24"/>
          <w:szCs w:val="24"/>
        </w:rPr>
        <w:t>.</w:t>
      </w:r>
    </w:p>
    <w:p w14:paraId="280DE87B" w14:textId="77777777" w:rsidR="007D7953" w:rsidRPr="007D7953" w:rsidRDefault="007D7953" w:rsidP="007D7953">
      <w:pPr>
        <w:spacing w:line="360" w:lineRule="auto"/>
        <w:jc w:val="both"/>
        <w:rPr>
          <w:rFonts w:ascii="Arial" w:hAnsi="Arial" w:cs="Arial"/>
          <w:sz w:val="24"/>
          <w:szCs w:val="24"/>
        </w:rPr>
      </w:pPr>
      <w:r w:rsidRPr="007D7953">
        <w:rPr>
          <w:rFonts w:ascii="Arial" w:hAnsi="Arial" w:cs="Arial"/>
          <w:sz w:val="24"/>
          <w:szCs w:val="24"/>
        </w:rPr>
        <w:t xml:space="preserve">Available at: </w:t>
      </w:r>
      <w:hyperlink r:id="rId34" w:history="1">
        <w:r w:rsidRPr="007D7953">
          <w:rPr>
            <w:rStyle w:val="Hyperlink"/>
            <w:rFonts w:ascii="Arial" w:hAnsi="Arial" w:cs="Arial"/>
            <w:sz w:val="24"/>
            <w:szCs w:val="24"/>
          </w:rPr>
          <w:t>https://education.govt.nz/assets/Documents/Early-Childhood/Play-ideas/Physically-active-play.pdf</w:t>
        </w:r>
      </w:hyperlink>
      <w:r w:rsidRPr="007D7953">
        <w:rPr>
          <w:rFonts w:ascii="Arial" w:hAnsi="Arial" w:cs="Arial"/>
          <w:sz w:val="24"/>
          <w:szCs w:val="24"/>
        </w:rPr>
        <w:t xml:space="preserve"> </w:t>
      </w:r>
    </w:p>
    <w:p w14:paraId="389C7F7A" w14:textId="77777777" w:rsidR="007D7953" w:rsidRPr="007D7953" w:rsidRDefault="007D7953" w:rsidP="007D7953">
      <w:pPr>
        <w:spacing w:line="360" w:lineRule="auto"/>
        <w:jc w:val="both"/>
        <w:rPr>
          <w:rFonts w:ascii="Arial" w:hAnsi="Arial" w:cs="Arial"/>
          <w:sz w:val="24"/>
          <w:szCs w:val="24"/>
        </w:rPr>
      </w:pPr>
      <w:r w:rsidRPr="007D7953">
        <w:rPr>
          <w:rFonts w:ascii="Arial" w:hAnsi="Arial" w:cs="Arial"/>
          <w:sz w:val="24"/>
          <w:szCs w:val="24"/>
        </w:rPr>
        <w:t>(Accessed: 17</w:t>
      </w:r>
      <w:r w:rsidRPr="007D7953">
        <w:rPr>
          <w:rFonts w:ascii="Arial" w:hAnsi="Arial" w:cs="Arial"/>
          <w:sz w:val="24"/>
          <w:szCs w:val="24"/>
          <w:vertAlign w:val="superscript"/>
        </w:rPr>
        <w:t>th</w:t>
      </w:r>
      <w:r w:rsidRPr="007D7953">
        <w:rPr>
          <w:rFonts w:ascii="Arial" w:hAnsi="Arial" w:cs="Arial"/>
          <w:sz w:val="24"/>
          <w:szCs w:val="24"/>
        </w:rPr>
        <w:t xml:space="preserve"> January 2020).</w:t>
      </w:r>
    </w:p>
    <w:p w14:paraId="6002C1D4" w14:textId="5CE2EA31" w:rsidR="004D663A" w:rsidRDefault="004D663A" w:rsidP="004D663A">
      <w:pPr>
        <w:spacing w:line="360" w:lineRule="auto"/>
        <w:jc w:val="both"/>
        <w:rPr>
          <w:rFonts w:ascii="Arial" w:hAnsi="Arial" w:cs="Arial"/>
          <w:sz w:val="24"/>
          <w:szCs w:val="24"/>
        </w:rPr>
      </w:pPr>
    </w:p>
    <w:p w14:paraId="3DBBC840" w14:textId="77777777" w:rsidR="00D06424" w:rsidRPr="00D06424" w:rsidRDefault="00D06424" w:rsidP="00D06424">
      <w:pPr>
        <w:spacing w:line="360" w:lineRule="auto"/>
        <w:jc w:val="both"/>
        <w:rPr>
          <w:rFonts w:ascii="Arial" w:hAnsi="Arial" w:cs="Arial"/>
          <w:sz w:val="24"/>
          <w:szCs w:val="24"/>
        </w:rPr>
      </w:pPr>
      <w:r w:rsidRPr="00D06424">
        <w:rPr>
          <w:rFonts w:ascii="Arial" w:hAnsi="Arial" w:cs="Arial"/>
          <w:sz w:val="24"/>
          <w:szCs w:val="24"/>
        </w:rPr>
        <w:t xml:space="preserve">Montessori, M (2016) ‘SOME SUGGESTIONS AND REMARKS UPON OBSERVING CHILDREN’. </w:t>
      </w:r>
      <w:r w:rsidRPr="00D06424">
        <w:rPr>
          <w:rFonts w:ascii="Arial" w:hAnsi="Arial" w:cs="Arial"/>
          <w:i/>
          <w:iCs/>
          <w:sz w:val="24"/>
          <w:szCs w:val="24"/>
        </w:rPr>
        <w:t xml:space="preserve">North American Montessori Teachers' Association Journal, </w:t>
      </w:r>
      <w:r w:rsidRPr="00D06424">
        <w:rPr>
          <w:rFonts w:ascii="Arial" w:hAnsi="Arial" w:cs="Arial"/>
          <w:sz w:val="24"/>
          <w:szCs w:val="24"/>
        </w:rPr>
        <w:t>pp. 391-397.</w:t>
      </w:r>
    </w:p>
    <w:p w14:paraId="67FE1C9C" w14:textId="77777777" w:rsidR="00D06424" w:rsidRPr="00D06424" w:rsidRDefault="00D06424" w:rsidP="00D06424">
      <w:pPr>
        <w:spacing w:line="360" w:lineRule="auto"/>
        <w:jc w:val="both"/>
        <w:rPr>
          <w:rFonts w:ascii="Arial" w:hAnsi="Arial" w:cs="Arial"/>
          <w:sz w:val="24"/>
          <w:szCs w:val="24"/>
        </w:rPr>
      </w:pPr>
      <w:r w:rsidRPr="00D06424">
        <w:rPr>
          <w:rFonts w:ascii="Arial" w:hAnsi="Arial" w:cs="Arial"/>
          <w:sz w:val="24"/>
          <w:szCs w:val="24"/>
        </w:rPr>
        <w:t>Accessed: 16</w:t>
      </w:r>
      <w:r w:rsidRPr="00D06424">
        <w:rPr>
          <w:rFonts w:ascii="Arial" w:hAnsi="Arial" w:cs="Arial"/>
          <w:sz w:val="24"/>
          <w:szCs w:val="24"/>
          <w:vertAlign w:val="superscript"/>
        </w:rPr>
        <w:t>th</w:t>
      </w:r>
      <w:r w:rsidRPr="00D06424">
        <w:rPr>
          <w:rFonts w:ascii="Arial" w:hAnsi="Arial" w:cs="Arial"/>
          <w:sz w:val="24"/>
          <w:szCs w:val="24"/>
        </w:rPr>
        <w:t xml:space="preserve"> January 2020.</w:t>
      </w:r>
    </w:p>
    <w:p w14:paraId="1A9C72F4" w14:textId="3BB4DBA1" w:rsidR="00D06424" w:rsidRDefault="00D06424" w:rsidP="00D06424">
      <w:pPr>
        <w:spacing w:line="360" w:lineRule="auto"/>
        <w:jc w:val="both"/>
        <w:rPr>
          <w:rFonts w:ascii="Arial" w:hAnsi="Arial" w:cs="Arial"/>
          <w:sz w:val="24"/>
          <w:szCs w:val="24"/>
        </w:rPr>
      </w:pPr>
      <w:r w:rsidRPr="00D06424">
        <w:rPr>
          <w:rFonts w:ascii="Arial" w:hAnsi="Arial" w:cs="Arial"/>
          <w:sz w:val="24"/>
          <w:szCs w:val="24"/>
        </w:rPr>
        <w:t xml:space="preserve">URL: </w:t>
      </w:r>
      <w:hyperlink r:id="rId35" w:history="1">
        <w:r w:rsidRPr="00D06424">
          <w:rPr>
            <w:rStyle w:val="Hyperlink"/>
            <w:rFonts w:ascii="Arial" w:hAnsi="Arial" w:cs="Arial"/>
            <w:sz w:val="24"/>
            <w:szCs w:val="24"/>
          </w:rPr>
          <w:t>https://files.eric.ed.gov/fulltext/EJ1125384.pdf</w:t>
        </w:r>
      </w:hyperlink>
      <w:r w:rsidRPr="00D06424">
        <w:rPr>
          <w:rFonts w:ascii="Arial" w:hAnsi="Arial" w:cs="Arial"/>
          <w:sz w:val="24"/>
          <w:szCs w:val="24"/>
        </w:rPr>
        <w:t xml:space="preserve"> </w:t>
      </w:r>
    </w:p>
    <w:p w14:paraId="245A740D" w14:textId="3D22D1EB" w:rsidR="00D06424" w:rsidRDefault="00D06424" w:rsidP="00D06424">
      <w:pPr>
        <w:spacing w:line="360" w:lineRule="auto"/>
        <w:jc w:val="both"/>
        <w:rPr>
          <w:rFonts w:ascii="Arial" w:hAnsi="Arial" w:cs="Arial"/>
          <w:sz w:val="24"/>
          <w:szCs w:val="24"/>
        </w:rPr>
      </w:pPr>
    </w:p>
    <w:p w14:paraId="302CC963" w14:textId="77777777" w:rsidR="00DD1E5A" w:rsidRPr="00DD1E5A" w:rsidRDefault="00DD1E5A" w:rsidP="00DD1E5A">
      <w:pPr>
        <w:spacing w:line="360" w:lineRule="auto"/>
        <w:jc w:val="both"/>
        <w:rPr>
          <w:rFonts w:ascii="Arial" w:hAnsi="Arial" w:cs="Arial"/>
          <w:sz w:val="24"/>
          <w:szCs w:val="24"/>
        </w:rPr>
      </w:pPr>
      <w:proofErr w:type="spellStart"/>
      <w:r w:rsidRPr="00DD1E5A">
        <w:rPr>
          <w:rFonts w:ascii="Arial" w:hAnsi="Arial" w:cs="Arial"/>
          <w:sz w:val="24"/>
          <w:szCs w:val="24"/>
        </w:rPr>
        <w:t>Myck</w:t>
      </w:r>
      <w:proofErr w:type="spellEnd"/>
      <w:r w:rsidRPr="00DD1E5A">
        <w:rPr>
          <w:rFonts w:ascii="Arial" w:hAnsi="Arial" w:cs="Arial"/>
          <w:sz w:val="24"/>
          <w:szCs w:val="24"/>
        </w:rPr>
        <w:t xml:space="preserve">-Wayne, J. (2010) ‘In </w:t>
      </w:r>
      <w:proofErr w:type="spellStart"/>
      <w:r w:rsidRPr="00DD1E5A">
        <w:rPr>
          <w:rFonts w:ascii="Arial" w:hAnsi="Arial" w:cs="Arial"/>
          <w:sz w:val="24"/>
          <w:szCs w:val="24"/>
        </w:rPr>
        <w:t>defense</w:t>
      </w:r>
      <w:proofErr w:type="spellEnd"/>
      <w:r w:rsidRPr="00DD1E5A">
        <w:rPr>
          <w:rFonts w:ascii="Arial" w:hAnsi="Arial" w:cs="Arial"/>
          <w:sz w:val="24"/>
          <w:szCs w:val="24"/>
        </w:rPr>
        <w:t xml:space="preserve"> of play: Beginning the dialog about the power of play’. </w:t>
      </w:r>
      <w:r w:rsidRPr="00DD1E5A">
        <w:rPr>
          <w:rFonts w:ascii="Arial" w:hAnsi="Arial" w:cs="Arial"/>
          <w:i/>
          <w:iCs/>
          <w:sz w:val="24"/>
          <w:szCs w:val="24"/>
        </w:rPr>
        <w:t>Young Exceptional Children</w:t>
      </w:r>
      <w:r w:rsidRPr="00DD1E5A">
        <w:rPr>
          <w:rFonts w:ascii="Arial" w:hAnsi="Arial" w:cs="Arial"/>
          <w:sz w:val="24"/>
          <w:szCs w:val="24"/>
        </w:rPr>
        <w:t>, 13(4), pp.14-23.</w:t>
      </w:r>
    </w:p>
    <w:p w14:paraId="4136B9C0" w14:textId="77777777" w:rsidR="00DD1E5A" w:rsidRPr="00DD1E5A" w:rsidRDefault="00DD1E5A" w:rsidP="00DD1E5A">
      <w:pPr>
        <w:spacing w:line="360" w:lineRule="auto"/>
        <w:jc w:val="both"/>
        <w:rPr>
          <w:rFonts w:ascii="Arial" w:hAnsi="Arial" w:cs="Arial"/>
          <w:sz w:val="24"/>
          <w:szCs w:val="24"/>
        </w:rPr>
      </w:pPr>
      <w:r w:rsidRPr="00DD1E5A">
        <w:rPr>
          <w:rFonts w:ascii="Arial" w:hAnsi="Arial" w:cs="Arial"/>
          <w:sz w:val="24"/>
          <w:szCs w:val="24"/>
        </w:rPr>
        <w:t>Accessed: 19</w:t>
      </w:r>
      <w:r w:rsidRPr="00DD1E5A">
        <w:rPr>
          <w:rFonts w:ascii="Arial" w:hAnsi="Arial" w:cs="Arial"/>
          <w:sz w:val="24"/>
          <w:szCs w:val="24"/>
          <w:vertAlign w:val="superscript"/>
        </w:rPr>
        <w:t>th</w:t>
      </w:r>
      <w:r w:rsidRPr="00DD1E5A">
        <w:rPr>
          <w:rFonts w:ascii="Arial" w:hAnsi="Arial" w:cs="Arial"/>
          <w:sz w:val="24"/>
          <w:szCs w:val="24"/>
        </w:rPr>
        <w:t xml:space="preserve"> January 2020.</w:t>
      </w:r>
    </w:p>
    <w:p w14:paraId="6B80CBF8" w14:textId="77F7CB8A" w:rsidR="00DD1E5A" w:rsidRDefault="00DD1E5A" w:rsidP="00DD1E5A">
      <w:pPr>
        <w:spacing w:line="360" w:lineRule="auto"/>
        <w:jc w:val="both"/>
        <w:rPr>
          <w:rFonts w:ascii="Arial" w:hAnsi="Arial" w:cs="Arial"/>
          <w:sz w:val="24"/>
          <w:szCs w:val="24"/>
        </w:rPr>
      </w:pPr>
      <w:r w:rsidRPr="00DD1E5A">
        <w:rPr>
          <w:rFonts w:ascii="Arial" w:hAnsi="Arial" w:cs="Arial"/>
          <w:sz w:val="24"/>
          <w:szCs w:val="24"/>
        </w:rPr>
        <w:t xml:space="preserve">URL: </w:t>
      </w:r>
      <w:hyperlink r:id="rId36" w:history="1">
        <w:r w:rsidRPr="00DD1E5A">
          <w:rPr>
            <w:rStyle w:val="Hyperlink"/>
            <w:rFonts w:ascii="Arial" w:hAnsi="Arial" w:cs="Arial"/>
            <w:sz w:val="24"/>
            <w:szCs w:val="24"/>
          </w:rPr>
          <w:t>http://kskits.dept.ku.edu/ta/Packets/DevApprPratices2012PDF/YECMyck.pdf</w:t>
        </w:r>
      </w:hyperlink>
    </w:p>
    <w:p w14:paraId="784864CA" w14:textId="0C4F9CBC" w:rsidR="00DD1E5A" w:rsidRDefault="00DD1E5A" w:rsidP="00DD1E5A">
      <w:pPr>
        <w:spacing w:line="360" w:lineRule="auto"/>
        <w:jc w:val="both"/>
        <w:rPr>
          <w:rFonts w:ascii="Arial" w:hAnsi="Arial" w:cs="Arial"/>
          <w:sz w:val="24"/>
          <w:szCs w:val="24"/>
        </w:rPr>
      </w:pPr>
    </w:p>
    <w:p w14:paraId="2E001C8B" w14:textId="77777777" w:rsidR="0032591D" w:rsidRPr="0032591D" w:rsidRDefault="0032591D" w:rsidP="0032591D">
      <w:pPr>
        <w:spacing w:line="360" w:lineRule="auto"/>
        <w:jc w:val="both"/>
        <w:rPr>
          <w:rFonts w:ascii="Arial" w:hAnsi="Arial" w:cs="Arial"/>
          <w:sz w:val="24"/>
          <w:szCs w:val="24"/>
        </w:rPr>
      </w:pPr>
    </w:p>
    <w:p w14:paraId="5553D277" w14:textId="77777777" w:rsidR="0032591D" w:rsidRPr="0032591D" w:rsidRDefault="0032591D" w:rsidP="0032591D">
      <w:pPr>
        <w:spacing w:line="360" w:lineRule="auto"/>
        <w:jc w:val="both"/>
        <w:rPr>
          <w:rFonts w:ascii="Arial" w:hAnsi="Arial" w:cs="Arial"/>
          <w:sz w:val="24"/>
          <w:szCs w:val="24"/>
        </w:rPr>
      </w:pPr>
      <w:proofErr w:type="spellStart"/>
      <w:r w:rsidRPr="0032591D">
        <w:rPr>
          <w:rFonts w:ascii="Arial" w:hAnsi="Arial" w:cs="Arial"/>
          <w:sz w:val="24"/>
          <w:szCs w:val="24"/>
        </w:rPr>
        <w:lastRenderedPageBreak/>
        <w:t>Neaum</w:t>
      </w:r>
      <w:proofErr w:type="spellEnd"/>
      <w:r w:rsidRPr="0032591D">
        <w:rPr>
          <w:rFonts w:ascii="Arial" w:hAnsi="Arial" w:cs="Arial"/>
          <w:sz w:val="24"/>
          <w:szCs w:val="24"/>
        </w:rPr>
        <w:t>, S. (2016) Observing and assessing children’s learning and development.</w:t>
      </w:r>
    </w:p>
    <w:p w14:paraId="0BBE147F" w14:textId="6414B2CB" w:rsidR="0032591D" w:rsidRPr="0032591D" w:rsidRDefault="0032591D" w:rsidP="0032591D">
      <w:pPr>
        <w:spacing w:line="360" w:lineRule="auto"/>
        <w:jc w:val="both"/>
        <w:rPr>
          <w:rFonts w:ascii="Arial" w:hAnsi="Arial" w:cs="Arial"/>
          <w:sz w:val="24"/>
          <w:szCs w:val="24"/>
        </w:rPr>
      </w:pPr>
      <w:r w:rsidRPr="0032591D">
        <w:rPr>
          <w:rFonts w:ascii="Arial" w:hAnsi="Arial" w:cs="Arial"/>
          <w:sz w:val="24"/>
          <w:szCs w:val="24"/>
        </w:rPr>
        <w:t>Available</w:t>
      </w:r>
      <w:r w:rsidR="008B5806">
        <w:rPr>
          <w:rFonts w:ascii="Arial" w:hAnsi="Arial" w:cs="Arial"/>
          <w:sz w:val="24"/>
          <w:szCs w:val="24"/>
        </w:rPr>
        <w:t xml:space="preserve"> </w:t>
      </w:r>
      <w:r w:rsidRPr="0032591D">
        <w:rPr>
          <w:rFonts w:ascii="Arial" w:hAnsi="Arial" w:cs="Arial"/>
          <w:sz w:val="24"/>
          <w:szCs w:val="24"/>
        </w:rPr>
        <w:t xml:space="preserve">at: </w:t>
      </w:r>
      <w:hyperlink r:id="rId37" w:history="1">
        <w:r w:rsidRPr="0032591D">
          <w:rPr>
            <w:rStyle w:val="Hyperlink"/>
            <w:rFonts w:ascii="Arial" w:hAnsi="Arial" w:cs="Arial"/>
            <w:sz w:val="24"/>
            <w:szCs w:val="24"/>
          </w:rPr>
          <w:t>http://study.sagepub.com/sites/default/files/Neaum%2C%20S.%20%282016%29%20Observing%20and%20Assessing%20Children%27s%20Learning%20and%20Development.%20London%2C%20Sage._.pdf</w:t>
        </w:r>
      </w:hyperlink>
    </w:p>
    <w:p w14:paraId="162509E1" w14:textId="77777777" w:rsidR="0032591D" w:rsidRPr="0032591D" w:rsidRDefault="0032591D" w:rsidP="0032591D">
      <w:pPr>
        <w:spacing w:line="360" w:lineRule="auto"/>
        <w:jc w:val="both"/>
        <w:rPr>
          <w:rFonts w:ascii="Arial" w:hAnsi="Arial" w:cs="Arial"/>
          <w:sz w:val="24"/>
          <w:szCs w:val="24"/>
        </w:rPr>
      </w:pPr>
      <w:r w:rsidRPr="0032591D">
        <w:rPr>
          <w:rFonts w:ascii="Arial" w:hAnsi="Arial" w:cs="Arial"/>
          <w:sz w:val="24"/>
          <w:szCs w:val="24"/>
        </w:rPr>
        <w:t>(Accessed: 19</w:t>
      </w:r>
      <w:r w:rsidRPr="0032591D">
        <w:rPr>
          <w:rFonts w:ascii="Arial" w:hAnsi="Arial" w:cs="Arial"/>
          <w:sz w:val="24"/>
          <w:szCs w:val="24"/>
          <w:vertAlign w:val="superscript"/>
        </w:rPr>
        <w:t>th</w:t>
      </w:r>
      <w:r w:rsidRPr="0032591D">
        <w:rPr>
          <w:rFonts w:ascii="Arial" w:hAnsi="Arial" w:cs="Arial"/>
          <w:sz w:val="24"/>
          <w:szCs w:val="24"/>
        </w:rPr>
        <w:t xml:space="preserve"> January 2020).</w:t>
      </w:r>
    </w:p>
    <w:p w14:paraId="653C9BCE" w14:textId="61C3B388" w:rsidR="00DD1E5A" w:rsidRDefault="00DD1E5A" w:rsidP="00DD1E5A">
      <w:pPr>
        <w:spacing w:line="360" w:lineRule="auto"/>
        <w:jc w:val="both"/>
        <w:rPr>
          <w:rFonts w:ascii="Arial" w:hAnsi="Arial" w:cs="Arial"/>
          <w:sz w:val="24"/>
          <w:szCs w:val="24"/>
        </w:rPr>
      </w:pPr>
    </w:p>
    <w:p w14:paraId="007B9506" w14:textId="77777777" w:rsidR="00241D92" w:rsidRPr="00241D92" w:rsidRDefault="00241D92" w:rsidP="00241D92">
      <w:pPr>
        <w:spacing w:line="360" w:lineRule="auto"/>
        <w:jc w:val="both"/>
        <w:rPr>
          <w:rFonts w:ascii="Arial" w:hAnsi="Arial" w:cs="Arial"/>
          <w:sz w:val="24"/>
          <w:szCs w:val="24"/>
        </w:rPr>
      </w:pPr>
      <w:proofErr w:type="spellStart"/>
      <w:r w:rsidRPr="00241D92">
        <w:rPr>
          <w:rFonts w:ascii="Arial" w:hAnsi="Arial" w:cs="Arial"/>
          <w:sz w:val="24"/>
          <w:szCs w:val="24"/>
        </w:rPr>
        <w:t>Nidirect</w:t>
      </w:r>
      <w:proofErr w:type="spellEnd"/>
      <w:r w:rsidRPr="00241D92">
        <w:rPr>
          <w:rFonts w:ascii="Arial" w:hAnsi="Arial" w:cs="Arial"/>
          <w:sz w:val="24"/>
          <w:szCs w:val="24"/>
        </w:rPr>
        <w:t xml:space="preserve"> Government Services (No Date) </w:t>
      </w:r>
      <w:r w:rsidRPr="00241D92">
        <w:rPr>
          <w:rFonts w:ascii="Arial" w:hAnsi="Arial" w:cs="Arial"/>
          <w:i/>
          <w:iCs/>
          <w:sz w:val="24"/>
          <w:szCs w:val="24"/>
        </w:rPr>
        <w:t>How play helps children's development.</w:t>
      </w:r>
    </w:p>
    <w:p w14:paraId="2010A5D4" w14:textId="50F462F4" w:rsidR="00241D92" w:rsidRPr="00241D92" w:rsidRDefault="00241D92" w:rsidP="00241D92">
      <w:pPr>
        <w:spacing w:line="360" w:lineRule="auto"/>
        <w:jc w:val="both"/>
        <w:rPr>
          <w:rFonts w:ascii="Arial" w:hAnsi="Arial" w:cs="Arial"/>
          <w:sz w:val="24"/>
          <w:szCs w:val="24"/>
        </w:rPr>
      </w:pPr>
      <w:r w:rsidRPr="00241D92">
        <w:rPr>
          <w:rFonts w:ascii="Arial" w:hAnsi="Arial" w:cs="Arial"/>
          <w:sz w:val="24"/>
          <w:szCs w:val="24"/>
        </w:rPr>
        <w:t>Available</w:t>
      </w:r>
      <w:r>
        <w:rPr>
          <w:rFonts w:ascii="Arial" w:hAnsi="Arial" w:cs="Arial"/>
          <w:sz w:val="24"/>
          <w:szCs w:val="24"/>
        </w:rPr>
        <w:t xml:space="preserve"> </w:t>
      </w:r>
      <w:r w:rsidRPr="00241D92">
        <w:rPr>
          <w:rFonts w:ascii="Arial" w:hAnsi="Arial" w:cs="Arial"/>
          <w:sz w:val="24"/>
          <w:szCs w:val="24"/>
        </w:rPr>
        <w:t xml:space="preserve">at: </w:t>
      </w:r>
      <w:hyperlink r:id="rId38" w:history="1">
        <w:r w:rsidRPr="00241D92">
          <w:rPr>
            <w:rStyle w:val="Hyperlink"/>
            <w:rFonts w:ascii="Arial" w:hAnsi="Arial" w:cs="Arial"/>
            <w:sz w:val="24"/>
            <w:szCs w:val="24"/>
          </w:rPr>
          <w:t>https://www.nidirect.gov.uk/articles/how-play-helps-childrens-development</w:t>
        </w:r>
      </w:hyperlink>
      <w:r w:rsidRPr="00241D92">
        <w:rPr>
          <w:rFonts w:ascii="Arial" w:hAnsi="Arial" w:cs="Arial"/>
          <w:sz w:val="24"/>
          <w:szCs w:val="24"/>
        </w:rPr>
        <w:t xml:space="preserve"> </w:t>
      </w:r>
    </w:p>
    <w:p w14:paraId="39B674A8" w14:textId="091C0ED5" w:rsidR="00241D92" w:rsidRDefault="00241D92" w:rsidP="00241D92">
      <w:pPr>
        <w:spacing w:line="360" w:lineRule="auto"/>
        <w:jc w:val="both"/>
        <w:rPr>
          <w:rFonts w:ascii="Arial" w:hAnsi="Arial" w:cs="Arial"/>
          <w:sz w:val="24"/>
          <w:szCs w:val="24"/>
        </w:rPr>
      </w:pPr>
      <w:r w:rsidRPr="00241D92">
        <w:rPr>
          <w:rFonts w:ascii="Arial" w:hAnsi="Arial" w:cs="Arial"/>
          <w:sz w:val="24"/>
          <w:szCs w:val="24"/>
        </w:rPr>
        <w:t>(Accessed: 17</w:t>
      </w:r>
      <w:r w:rsidRPr="00241D92">
        <w:rPr>
          <w:rFonts w:ascii="Arial" w:hAnsi="Arial" w:cs="Arial"/>
          <w:sz w:val="24"/>
          <w:szCs w:val="24"/>
          <w:vertAlign w:val="superscript"/>
        </w:rPr>
        <w:t>th</w:t>
      </w:r>
      <w:r w:rsidRPr="00241D92">
        <w:rPr>
          <w:rFonts w:ascii="Arial" w:hAnsi="Arial" w:cs="Arial"/>
          <w:sz w:val="24"/>
          <w:szCs w:val="24"/>
        </w:rPr>
        <w:t xml:space="preserve"> January 2020).</w:t>
      </w:r>
    </w:p>
    <w:p w14:paraId="1471C93D" w14:textId="6C41E40D" w:rsidR="008B5806" w:rsidRDefault="008B5806" w:rsidP="00241D92">
      <w:pPr>
        <w:spacing w:line="360" w:lineRule="auto"/>
        <w:jc w:val="both"/>
        <w:rPr>
          <w:rFonts w:ascii="Arial" w:hAnsi="Arial" w:cs="Arial"/>
          <w:sz w:val="24"/>
          <w:szCs w:val="24"/>
        </w:rPr>
      </w:pPr>
    </w:p>
    <w:p w14:paraId="674EED7B" w14:textId="77777777" w:rsidR="00FE65DB" w:rsidRPr="00FE65DB" w:rsidRDefault="00FE65DB" w:rsidP="00FE65DB">
      <w:pPr>
        <w:spacing w:line="360" w:lineRule="auto"/>
        <w:jc w:val="both"/>
        <w:rPr>
          <w:rFonts w:ascii="Arial" w:hAnsi="Arial" w:cs="Arial"/>
          <w:sz w:val="24"/>
          <w:szCs w:val="24"/>
        </w:rPr>
      </w:pPr>
      <w:proofErr w:type="spellStart"/>
      <w:r w:rsidRPr="00FE65DB">
        <w:rPr>
          <w:rFonts w:ascii="Arial" w:hAnsi="Arial" w:cs="Arial"/>
          <w:sz w:val="24"/>
          <w:szCs w:val="24"/>
        </w:rPr>
        <w:t>Nikiforidou</w:t>
      </w:r>
      <w:proofErr w:type="spellEnd"/>
      <w:r w:rsidRPr="00FE65DB">
        <w:rPr>
          <w:rFonts w:ascii="Arial" w:hAnsi="Arial" w:cs="Arial"/>
          <w:sz w:val="24"/>
          <w:szCs w:val="24"/>
        </w:rPr>
        <w:t xml:space="preserve">, Z., </w:t>
      </w:r>
      <w:proofErr w:type="spellStart"/>
      <w:r w:rsidRPr="00FE65DB">
        <w:rPr>
          <w:rFonts w:ascii="Arial" w:hAnsi="Arial" w:cs="Arial"/>
          <w:sz w:val="24"/>
          <w:szCs w:val="24"/>
        </w:rPr>
        <w:t>Pange</w:t>
      </w:r>
      <w:proofErr w:type="spellEnd"/>
      <w:r w:rsidRPr="00FE65DB">
        <w:rPr>
          <w:rFonts w:ascii="Arial" w:hAnsi="Arial" w:cs="Arial"/>
          <w:sz w:val="24"/>
          <w:szCs w:val="24"/>
        </w:rPr>
        <w:t xml:space="preserve">, J. and </w:t>
      </w:r>
      <w:proofErr w:type="spellStart"/>
      <w:r w:rsidRPr="00FE65DB">
        <w:rPr>
          <w:rFonts w:ascii="Arial" w:hAnsi="Arial" w:cs="Arial"/>
          <w:sz w:val="24"/>
          <w:szCs w:val="24"/>
        </w:rPr>
        <w:t>Chadjipadelis</w:t>
      </w:r>
      <w:proofErr w:type="spellEnd"/>
      <w:r w:rsidRPr="00FE65DB">
        <w:rPr>
          <w:rFonts w:ascii="Arial" w:hAnsi="Arial" w:cs="Arial"/>
          <w:sz w:val="24"/>
          <w:szCs w:val="24"/>
        </w:rPr>
        <w:t xml:space="preserve">, T. (2012) ‘Risk literacy in early childhood education under a lifelong perspective’ </w:t>
      </w:r>
      <w:r w:rsidRPr="00FE65DB">
        <w:rPr>
          <w:rFonts w:ascii="Arial" w:hAnsi="Arial" w:cs="Arial"/>
          <w:i/>
          <w:iCs/>
          <w:sz w:val="24"/>
          <w:szCs w:val="24"/>
        </w:rPr>
        <w:t xml:space="preserve">Procedia-Social and </w:t>
      </w:r>
      <w:proofErr w:type="spellStart"/>
      <w:r w:rsidRPr="00FE65DB">
        <w:rPr>
          <w:rFonts w:ascii="Arial" w:hAnsi="Arial" w:cs="Arial"/>
          <w:i/>
          <w:iCs/>
          <w:sz w:val="24"/>
          <w:szCs w:val="24"/>
        </w:rPr>
        <w:t>Behavioral</w:t>
      </w:r>
      <w:proofErr w:type="spellEnd"/>
      <w:r w:rsidRPr="00FE65DB">
        <w:rPr>
          <w:rFonts w:ascii="Arial" w:hAnsi="Arial" w:cs="Arial"/>
          <w:i/>
          <w:iCs/>
          <w:sz w:val="24"/>
          <w:szCs w:val="24"/>
        </w:rPr>
        <w:t xml:space="preserve"> Sciences</w:t>
      </w:r>
      <w:r w:rsidRPr="00FE65DB">
        <w:rPr>
          <w:rFonts w:ascii="Arial" w:hAnsi="Arial" w:cs="Arial"/>
          <w:sz w:val="24"/>
          <w:szCs w:val="24"/>
        </w:rPr>
        <w:t>, 46, pp.4830-4833.</w:t>
      </w:r>
    </w:p>
    <w:p w14:paraId="59F97454" w14:textId="77777777" w:rsidR="00FE65DB" w:rsidRPr="00FE65DB" w:rsidRDefault="00FE65DB" w:rsidP="00FE65DB">
      <w:pPr>
        <w:spacing w:line="360" w:lineRule="auto"/>
        <w:jc w:val="both"/>
        <w:rPr>
          <w:rFonts w:ascii="Arial" w:hAnsi="Arial" w:cs="Arial"/>
          <w:sz w:val="24"/>
          <w:szCs w:val="24"/>
        </w:rPr>
      </w:pPr>
      <w:r w:rsidRPr="00FE65DB">
        <w:rPr>
          <w:rFonts w:ascii="Arial" w:hAnsi="Arial" w:cs="Arial"/>
          <w:sz w:val="24"/>
          <w:szCs w:val="24"/>
        </w:rPr>
        <w:t>Accessed: 14</w:t>
      </w:r>
      <w:r w:rsidRPr="00FE65DB">
        <w:rPr>
          <w:rFonts w:ascii="Arial" w:hAnsi="Arial" w:cs="Arial"/>
          <w:sz w:val="24"/>
          <w:szCs w:val="24"/>
          <w:vertAlign w:val="superscript"/>
        </w:rPr>
        <w:t>th</w:t>
      </w:r>
      <w:r w:rsidRPr="00FE65DB">
        <w:rPr>
          <w:rFonts w:ascii="Arial" w:hAnsi="Arial" w:cs="Arial"/>
          <w:sz w:val="24"/>
          <w:szCs w:val="24"/>
        </w:rPr>
        <w:t xml:space="preserve"> January 2020</w:t>
      </w:r>
    </w:p>
    <w:p w14:paraId="51F0A2E4" w14:textId="77777777" w:rsidR="00FE65DB" w:rsidRPr="00FE65DB" w:rsidRDefault="00FE65DB" w:rsidP="00FE65DB">
      <w:pPr>
        <w:spacing w:line="360" w:lineRule="auto"/>
        <w:jc w:val="both"/>
        <w:rPr>
          <w:rFonts w:ascii="Arial" w:hAnsi="Arial" w:cs="Arial"/>
          <w:sz w:val="24"/>
          <w:szCs w:val="24"/>
        </w:rPr>
      </w:pPr>
      <w:r w:rsidRPr="00FE65DB">
        <w:rPr>
          <w:rFonts w:ascii="Arial" w:hAnsi="Arial" w:cs="Arial"/>
          <w:sz w:val="24"/>
          <w:szCs w:val="24"/>
        </w:rPr>
        <w:t xml:space="preserve">DOI: </w:t>
      </w:r>
      <w:hyperlink r:id="rId39" w:history="1">
        <w:r w:rsidRPr="00FE65DB">
          <w:rPr>
            <w:rStyle w:val="Hyperlink"/>
            <w:rFonts w:ascii="Arial" w:hAnsi="Arial" w:cs="Arial"/>
            <w:sz w:val="24"/>
            <w:szCs w:val="24"/>
          </w:rPr>
          <w:t>https://doi.org/10.1016/j.sbspro.2012.06.343</w:t>
        </w:r>
      </w:hyperlink>
      <w:r w:rsidRPr="00FE65DB">
        <w:rPr>
          <w:rFonts w:ascii="Arial" w:hAnsi="Arial" w:cs="Arial"/>
          <w:sz w:val="24"/>
          <w:szCs w:val="24"/>
        </w:rPr>
        <w:t xml:space="preserve"> </w:t>
      </w:r>
    </w:p>
    <w:p w14:paraId="36D6BE16" w14:textId="18313F94" w:rsidR="008B5806" w:rsidRDefault="008B5806" w:rsidP="00241D92">
      <w:pPr>
        <w:spacing w:line="360" w:lineRule="auto"/>
        <w:jc w:val="both"/>
        <w:rPr>
          <w:rFonts w:ascii="Arial" w:hAnsi="Arial" w:cs="Arial"/>
          <w:sz w:val="24"/>
          <w:szCs w:val="24"/>
        </w:rPr>
      </w:pPr>
    </w:p>
    <w:p w14:paraId="7E789638" w14:textId="77777777" w:rsidR="000778EB" w:rsidRPr="000778EB" w:rsidRDefault="000778EB" w:rsidP="000778EB">
      <w:pPr>
        <w:spacing w:line="360" w:lineRule="auto"/>
        <w:jc w:val="both"/>
        <w:rPr>
          <w:rFonts w:ascii="Arial" w:hAnsi="Arial" w:cs="Arial"/>
          <w:sz w:val="24"/>
          <w:szCs w:val="24"/>
        </w:rPr>
      </w:pPr>
      <w:r w:rsidRPr="000778EB">
        <w:rPr>
          <w:rFonts w:ascii="Arial" w:hAnsi="Arial" w:cs="Arial"/>
          <w:sz w:val="24"/>
          <w:szCs w:val="24"/>
        </w:rPr>
        <w:t>Orestes, L. (2015) The Benefits of Risky Play and Adult Influence in Children’s Risky Play.</w:t>
      </w:r>
    </w:p>
    <w:p w14:paraId="7327D342" w14:textId="77777777" w:rsidR="000778EB" w:rsidRPr="000778EB" w:rsidRDefault="000778EB" w:rsidP="000778EB">
      <w:pPr>
        <w:spacing w:line="360" w:lineRule="auto"/>
        <w:jc w:val="both"/>
        <w:rPr>
          <w:rFonts w:ascii="Arial" w:hAnsi="Arial" w:cs="Arial"/>
          <w:sz w:val="24"/>
          <w:szCs w:val="24"/>
        </w:rPr>
      </w:pPr>
      <w:r w:rsidRPr="000778EB">
        <w:rPr>
          <w:rFonts w:ascii="Arial" w:hAnsi="Arial" w:cs="Arial"/>
          <w:sz w:val="24"/>
          <w:szCs w:val="24"/>
        </w:rPr>
        <w:t>Accessed: 14</w:t>
      </w:r>
      <w:r w:rsidRPr="000778EB">
        <w:rPr>
          <w:rFonts w:ascii="Arial" w:hAnsi="Arial" w:cs="Arial"/>
          <w:sz w:val="24"/>
          <w:szCs w:val="24"/>
          <w:vertAlign w:val="superscript"/>
        </w:rPr>
        <w:t>th</w:t>
      </w:r>
      <w:r w:rsidRPr="000778EB">
        <w:rPr>
          <w:rFonts w:ascii="Arial" w:hAnsi="Arial" w:cs="Arial"/>
          <w:sz w:val="24"/>
          <w:szCs w:val="24"/>
        </w:rPr>
        <w:t xml:space="preserve"> January 2020.</w:t>
      </w:r>
    </w:p>
    <w:p w14:paraId="59E080FD" w14:textId="0A77DF48" w:rsidR="000778EB" w:rsidRDefault="000778EB" w:rsidP="000778EB">
      <w:pPr>
        <w:spacing w:line="360" w:lineRule="auto"/>
        <w:jc w:val="both"/>
        <w:rPr>
          <w:rFonts w:ascii="Arial" w:hAnsi="Arial" w:cs="Arial"/>
          <w:sz w:val="24"/>
          <w:szCs w:val="24"/>
        </w:rPr>
      </w:pPr>
      <w:r w:rsidRPr="000778EB">
        <w:rPr>
          <w:rFonts w:ascii="Arial" w:hAnsi="Arial" w:cs="Arial"/>
          <w:sz w:val="24"/>
          <w:szCs w:val="24"/>
        </w:rPr>
        <w:t xml:space="preserve">Available at: </w:t>
      </w:r>
      <w:hyperlink r:id="rId40" w:history="1">
        <w:r w:rsidRPr="000778EB">
          <w:rPr>
            <w:rStyle w:val="Hyperlink"/>
            <w:rFonts w:ascii="Arial" w:hAnsi="Arial" w:cs="Arial"/>
            <w:sz w:val="24"/>
            <w:szCs w:val="24"/>
          </w:rPr>
          <w:t>https://dspace.library.uvic.ca/bitstream/handle/1828/6559/Orestes_LauraAnne_MEd_2015.pdf?sequence=3&amp;isAllowed=y</w:t>
        </w:r>
      </w:hyperlink>
      <w:r w:rsidRPr="000778EB">
        <w:rPr>
          <w:rFonts w:ascii="Arial" w:hAnsi="Arial" w:cs="Arial"/>
          <w:sz w:val="24"/>
          <w:szCs w:val="24"/>
        </w:rPr>
        <w:t xml:space="preserve"> </w:t>
      </w:r>
    </w:p>
    <w:p w14:paraId="33BD8E58" w14:textId="0A0AA0DC" w:rsidR="000778EB" w:rsidRDefault="000778EB" w:rsidP="000778EB">
      <w:pPr>
        <w:spacing w:line="360" w:lineRule="auto"/>
        <w:jc w:val="both"/>
        <w:rPr>
          <w:rFonts w:ascii="Arial" w:hAnsi="Arial" w:cs="Arial"/>
          <w:sz w:val="24"/>
          <w:szCs w:val="24"/>
        </w:rPr>
      </w:pPr>
    </w:p>
    <w:p w14:paraId="3D505C11" w14:textId="77777777" w:rsidR="00D77E64" w:rsidRPr="00D77E64" w:rsidRDefault="00D77E64" w:rsidP="00D77E64">
      <w:pPr>
        <w:spacing w:line="360" w:lineRule="auto"/>
        <w:jc w:val="both"/>
        <w:rPr>
          <w:rFonts w:ascii="Arial" w:hAnsi="Arial" w:cs="Arial"/>
          <w:sz w:val="24"/>
          <w:szCs w:val="24"/>
        </w:rPr>
      </w:pPr>
      <w:proofErr w:type="spellStart"/>
      <w:r w:rsidRPr="00D77E64">
        <w:rPr>
          <w:rFonts w:ascii="Arial" w:hAnsi="Arial" w:cs="Arial"/>
          <w:sz w:val="24"/>
          <w:szCs w:val="24"/>
        </w:rPr>
        <w:t>Papatheodorou</w:t>
      </w:r>
      <w:proofErr w:type="spellEnd"/>
      <w:r w:rsidRPr="00D77E64">
        <w:rPr>
          <w:rFonts w:ascii="Arial" w:hAnsi="Arial" w:cs="Arial"/>
          <w:sz w:val="24"/>
          <w:szCs w:val="24"/>
        </w:rPr>
        <w:t xml:space="preserve">, T., Luff, P. and Gill, J. (2013). </w:t>
      </w:r>
      <w:r w:rsidRPr="00D77E64">
        <w:rPr>
          <w:rFonts w:ascii="Arial" w:hAnsi="Arial" w:cs="Arial"/>
          <w:i/>
          <w:iCs/>
          <w:sz w:val="24"/>
          <w:szCs w:val="24"/>
        </w:rPr>
        <w:t>Child observation for learning and research</w:t>
      </w:r>
      <w:r w:rsidRPr="00D77E64">
        <w:rPr>
          <w:rFonts w:ascii="Arial" w:hAnsi="Arial" w:cs="Arial"/>
          <w:sz w:val="24"/>
          <w:szCs w:val="24"/>
        </w:rPr>
        <w:t>. Oxon: Routledge.</w:t>
      </w:r>
    </w:p>
    <w:p w14:paraId="010BD7EE" w14:textId="77777777" w:rsidR="00EC67C2" w:rsidRPr="00EC67C2" w:rsidRDefault="00EC67C2" w:rsidP="00EC67C2">
      <w:pPr>
        <w:spacing w:line="360" w:lineRule="auto"/>
        <w:jc w:val="both"/>
        <w:rPr>
          <w:rFonts w:ascii="Arial" w:hAnsi="Arial" w:cs="Arial"/>
          <w:sz w:val="24"/>
          <w:szCs w:val="24"/>
        </w:rPr>
      </w:pPr>
      <w:r w:rsidRPr="00EC67C2">
        <w:rPr>
          <w:rFonts w:ascii="Arial" w:hAnsi="Arial" w:cs="Arial"/>
          <w:sz w:val="24"/>
          <w:szCs w:val="24"/>
        </w:rPr>
        <w:lastRenderedPageBreak/>
        <w:t xml:space="preserve">Pilcher, M. (No Date) ‘Risk &amp; Reward’ </w:t>
      </w:r>
      <w:r w:rsidRPr="00EC67C2">
        <w:rPr>
          <w:rFonts w:ascii="Arial" w:hAnsi="Arial" w:cs="Arial"/>
          <w:i/>
          <w:iCs/>
          <w:sz w:val="24"/>
          <w:szCs w:val="24"/>
        </w:rPr>
        <w:t>Teach Nursey</w:t>
      </w:r>
      <w:r w:rsidRPr="00EC67C2">
        <w:rPr>
          <w:rFonts w:ascii="Arial" w:hAnsi="Arial" w:cs="Arial"/>
          <w:sz w:val="24"/>
          <w:szCs w:val="24"/>
        </w:rPr>
        <w:t>, pp. 89-90.</w:t>
      </w:r>
    </w:p>
    <w:p w14:paraId="3E676A2D" w14:textId="77777777" w:rsidR="00EC67C2" w:rsidRPr="00EC67C2" w:rsidRDefault="00EC67C2" w:rsidP="00EC67C2">
      <w:pPr>
        <w:spacing w:line="360" w:lineRule="auto"/>
        <w:jc w:val="both"/>
        <w:rPr>
          <w:rFonts w:ascii="Arial" w:hAnsi="Arial" w:cs="Arial"/>
          <w:sz w:val="24"/>
          <w:szCs w:val="24"/>
        </w:rPr>
      </w:pPr>
      <w:r w:rsidRPr="00EC67C2">
        <w:rPr>
          <w:rFonts w:ascii="Arial" w:hAnsi="Arial" w:cs="Arial"/>
          <w:sz w:val="24"/>
          <w:szCs w:val="24"/>
        </w:rPr>
        <w:t>Accessed: 13</w:t>
      </w:r>
      <w:r w:rsidRPr="00EC67C2">
        <w:rPr>
          <w:rFonts w:ascii="Arial" w:hAnsi="Arial" w:cs="Arial"/>
          <w:sz w:val="24"/>
          <w:szCs w:val="24"/>
          <w:vertAlign w:val="superscript"/>
        </w:rPr>
        <w:t>th</w:t>
      </w:r>
      <w:r w:rsidRPr="00EC67C2">
        <w:rPr>
          <w:rFonts w:ascii="Arial" w:hAnsi="Arial" w:cs="Arial"/>
          <w:sz w:val="24"/>
          <w:szCs w:val="24"/>
        </w:rPr>
        <w:t xml:space="preserve"> January 2020</w:t>
      </w:r>
    </w:p>
    <w:p w14:paraId="20611A57" w14:textId="77777777" w:rsidR="00EC67C2" w:rsidRPr="00EC67C2" w:rsidRDefault="00EC67C2" w:rsidP="00EC67C2">
      <w:pPr>
        <w:spacing w:line="360" w:lineRule="auto"/>
        <w:jc w:val="both"/>
        <w:rPr>
          <w:rFonts w:ascii="Arial" w:hAnsi="Arial" w:cs="Arial"/>
          <w:sz w:val="24"/>
          <w:szCs w:val="24"/>
        </w:rPr>
      </w:pPr>
      <w:r w:rsidRPr="00EC67C2">
        <w:rPr>
          <w:rFonts w:ascii="Arial" w:hAnsi="Arial" w:cs="Arial"/>
          <w:sz w:val="24"/>
          <w:szCs w:val="24"/>
        </w:rPr>
        <w:t xml:space="preserve">URL: </w:t>
      </w:r>
      <w:hyperlink r:id="rId41" w:history="1">
        <w:r w:rsidRPr="00EC67C2">
          <w:rPr>
            <w:rStyle w:val="Hyperlink"/>
            <w:rFonts w:ascii="Arial" w:hAnsi="Arial" w:cs="Arial"/>
            <w:sz w:val="24"/>
            <w:szCs w:val="24"/>
          </w:rPr>
          <w:t>https://www.teachearlyyears.com/images/uploads/article/the-benefits-of-risky-play.pdf</w:t>
        </w:r>
      </w:hyperlink>
      <w:r w:rsidRPr="00EC67C2">
        <w:rPr>
          <w:rFonts w:ascii="Arial" w:hAnsi="Arial" w:cs="Arial"/>
          <w:sz w:val="24"/>
          <w:szCs w:val="24"/>
        </w:rPr>
        <w:t xml:space="preserve"> </w:t>
      </w:r>
    </w:p>
    <w:p w14:paraId="54C9D80F" w14:textId="05019DA7" w:rsidR="000778EB" w:rsidRDefault="000778EB" w:rsidP="000778EB">
      <w:pPr>
        <w:spacing w:line="360" w:lineRule="auto"/>
        <w:jc w:val="both"/>
        <w:rPr>
          <w:rFonts w:ascii="Arial" w:hAnsi="Arial" w:cs="Arial"/>
          <w:sz w:val="24"/>
          <w:szCs w:val="24"/>
        </w:rPr>
      </w:pPr>
    </w:p>
    <w:p w14:paraId="03DB1A9A" w14:textId="77777777" w:rsidR="00606995" w:rsidRPr="00606995" w:rsidRDefault="00606995" w:rsidP="00606995">
      <w:pPr>
        <w:spacing w:line="360" w:lineRule="auto"/>
        <w:jc w:val="both"/>
        <w:rPr>
          <w:rFonts w:ascii="Arial" w:hAnsi="Arial" w:cs="Arial"/>
          <w:i/>
          <w:iCs/>
          <w:sz w:val="24"/>
          <w:szCs w:val="24"/>
        </w:rPr>
      </w:pPr>
      <w:r w:rsidRPr="00606995">
        <w:rPr>
          <w:rFonts w:ascii="Arial" w:hAnsi="Arial" w:cs="Arial"/>
          <w:sz w:val="24"/>
          <w:szCs w:val="24"/>
        </w:rPr>
        <w:t xml:space="preserve">Play Therapy United Kingdom (1995-2017) </w:t>
      </w:r>
      <w:r w:rsidRPr="00606995">
        <w:rPr>
          <w:rFonts w:ascii="Arial" w:hAnsi="Arial" w:cs="Arial"/>
          <w:i/>
          <w:iCs/>
          <w:sz w:val="24"/>
          <w:szCs w:val="24"/>
        </w:rPr>
        <w:t>Definition of Play.</w:t>
      </w:r>
    </w:p>
    <w:p w14:paraId="079849D6" w14:textId="77777777" w:rsidR="00606995" w:rsidRPr="00606995" w:rsidRDefault="00606995" w:rsidP="00606995">
      <w:pPr>
        <w:spacing w:line="360" w:lineRule="auto"/>
        <w:jc w:val="both"/>
        <w:rPr>
          <w:rFonts w:ascii="Arial" w:hAnsi="Arial" w:cs="Arial"/>
          <w:sz w:val="24"/>
          <w:szCs w:val="24"/>
        </w:rPr>
      </w:pPr>
      <w:r w:rsidRPr="00606995">
        <w:rPr>
          <w:rFonts w:ascii="Arial" w:hAnsi="Arial" w:cs="Arial"/>
          <w:sz w:val="24"/>
          <w:szCs w:val="24"/>
        </w:rPr>
        <w:t xml:space="preserve">Available at: </w:t>
      </w:r>
      <w:hyperlink r:id="rId42" w:history="1">
        <w:r w:rsidRPr="00606995">
          <w:rPr>
            <w:rStyle w:val="Hyperlink"/>
            <w:rFonts w:ascii="Arial" w:hAnsi="Arial" w:cs="Arial"/>
            <w:sz w:val="24"/>
            <w:szCs w:val="24"/>
          </w:rPr>
          <w:t>https://playtherapy.org.uk/ChildrensEmotionalWellBeing/AboutPlayTherapy/MainPrinciples/PlayDefinition</w:t>
        </w:r>
      </w:hyperlink>
      <w:r w:rsidRPr="00606995">
        <w:rPr>
          <w:rFonts w:ascii="Arial" w:hAnsi="Arial" w:cs="Arial"/>
          <w:sz w:val="24"/>
          <w:szCs w:val="24"/>
        </w:rPr>
        <w:t xml:space="preserve"> </w:t>
      </w:r>
    </w:p>
    <w:p w14:paraId="2A09B0B7" w14:textId="48B640A2" w:rsidR="00EC67C2" w:rsidRDefault="00606995" w:rsidP="00606995">
      <w:pPr>
        <w:spacing w:line="360" w:lineRule="auto"/>
        <w:jc w:val="both"/>
        <w:rPr>
          <w:rFonts w:ascii="Arial" w:hAnsi="Arial" w:cs="Arial"/>
          <w:sz w:val="24"/>
          <w:szCs w:val="24"/>
        </w:rPr>
      </w:pPr>
      <w:r w:rsidRPr="00606995">
        <w:rPr>
          <w:rFonts w:ascii="Arial" w:hAnsi="Arial" w:cs="Arial"/>
          <w:sz w:val="24"/>
          <w:szCs w:val="24"/>
        </w:rPr>
        <w:t>(Accessed: 17</w:t>
      </w:r>
      <w:r w:rsidRPr="00606995">
        <w:rPr>
          <w:rFonts w:ascii="Arial" w:hAnsi="Arial" w:cs="Arial"/>
          <w:sz w:val="24"/>
          <w:szCs w:val="24"/>
          <w:vertAlign w:val="superscript"/>
        </w:rPr>
        <w:t>th</w:t>
      </w:r>
      <w:r w:rsidRPr="00606995">
        <w:rPr>
          <w:rFonts w:ascii="Arial" w:hAnsi="Arial" w:cs="Arial"/>
          <w:sz w:val="24"/>
          <w:szCs w:val="24"/>
        </w:rPr>
        <w:t xml:space="preserve"> January 2020).</w:t>
      </w:r>
    </w:p>
    <w:p w14:paraId="12DA615E" w14:textId="5ED616CF" w:rsidR="00606995" w:rsidRDefault="00606995" w:rsidP="00606995">
      <w:pPr>
        <w:spacing w:line="360" w:lineRule="auto"/>
        <w:jc w:val="both"/>
        <w:rPr>
          <w:rFonts w:ascii="Arial" w:hAnsi="Arial" w:cs="Arial"/>
          <w:sz w:val="24"/>
          <w:szCs w:val="24"/>
        </w:rPr>
      </w:pPr>
    </w:p>
    <w:p w14:paraId="1BB1C335" w14:textId="77777777" w:rsidR="00651EBD" w:rsidRPr="00651EBD" w:rsidRDefault="00651EBD" w:rsidP="00651EBD">
      <w:pPr>
        <w:spacing w:line="360" w:lineRule="auto"/>
        <w:jc w:val="both"/>
        <w:rPr>
          <w:rFonts w:ascii="Arial" w:hAnsi="Arial" w:cs="Arial"/>
          <w:sz w:val="24"/>
          <w:szCs w:val="24"/>
        </w:rPr>
      </w:pPr>
      <w:r w:rsidRPr="00651EBD">
        <w:rPr>
          <w:rFonts w:ascii="Arial" w:hAnsi="Arial" w:cs="Arial"/>
          <w:sz w:val="24"/>
          <w:szCs w:val="24"/>
        </w:rPr>
        <w:t>Play Wales (2014) What is play and why is it important?</w:t>
      </w:r>
    </w:p>
    <w:p w14:paraId="0D9A8E9D" w14:textId="009D54F6" w:rsidR="00651EBD" w:rsidRPr="00651EBD" w:rsidRDefault="00651EBD" w:rsidP="00651EBD">
      <w:pPr>
        <w:spacing w:line="360" w:lineRule="auto"/>
        <w:jc w:val="both"/>
        <w:rPr>
          <w:rFonts w:ascii="Arial" w:hAnsi="Arial" w:cs="Arial"/>
          <w:sz w:val="24"/>
          <w:szCs w:val="24"/>
        </w:rPr>
      </w:pPr>
      <w:r w:rsidRPr="00651EBD">
        <w:rPr>
          <w:rFonts w:ascii="Arial" w:hAnsi="Arial" w:cs="Arial"/>
          <w:sz w:val="24"/>
          <w:szCs w:val="24"/>
        </w:rPr>
        <w:t>Available</w:t>
      </w:r>
      <w:r w:rsidR="005C560B">
        <w:rPr>
          <w:rFonts w:ascii="Arial" w:hAnsi="Arial" w:cs="Arial"/>
          <w:sz w:val="24"/>
          <w:szCs w:val="24"/>
        </w:rPr>
        <w:t xml:space="preserve"> </w:t>
      </w:r>
      <w:r w:rsidRPr="00651EBD">
        <w:rPr>
          <w:rFonts w:ascii="Arial" w:hAnsi="Arial" w:cs="Arial"/>
          <w:sz w:val="24"/>
          <w:szCs w:val="24"/>
        </w:rPr>
        <w:t xml:space="preserve">at: </w:t>
      </w:r>
      <w:hyperlink r:id="rId43" w:history="1">
        <w:r w:rsidRPr="00651EBD">
          <w:rPr>
            <w:rStyle w:val="Hyperlink"/>
            <w:rFonts w:ascii="Arial" w:hAnsi="Arial" w:cs="Arial"/>
            <w:sz w:val="24"/>
            <w:szCs w:val="24"/>
          </w:rPr>
          <w:t>https://playwales.org.uk/login/uploaded/documents/INFORMATION%20SHEETS/what%20is%20play%20and%20why%20is%20it%20important.pdf</w:t>
        </w:r>
      </w:hyperlink>
    </w:p>
    <w:p w14:paraId="7D5DE603" w14:textId="77777777" w:rsidR="00651EBD" w:rsidRPr="00651EBD" w:rsidRDefault="00651EBD" w:rsidP="00651EBD">
      <w:pPr>
        <w:spacing w:line="360" w:lineRule="auto"/>
        <w:jc w:val="both"/>
        <w:rPr>
          <w:rFonts w:ascii="Arial" w:hAnsi="Arial" w:cs="Arial"/>
          <w:sz w:val="24"/>
          <w:szCs w:val="24"/>
        </w:rPr>
      </w:pPr>
      <w:r w:rsidRPr="00651EBD">
        <w:rPr>
          <w:rFonts w:ascii="Arial" w:hAnsi="Arial" w:cs="Arial"/>
          <w:sz w:val="24"/>
          <w:szCs w:val="24"/>
        </w:rPr>
        <w:t>(Accessed: 17</w:t>
      </w:r>
      <w:r w:rsidRPr="00651EBD">
        <w:rPr>
          <w:rFonts w:ascii="Arial" w:hAnsi="Arial" w:cs="Arial"/>
          <w:sz w:val="24"/>
          <w:szCs w:val="24"/>
          <w:vertAlign w:val="superscript"/>
        </w:rPr>
        <w:t>th</w:t>
      </w:r>
      <w:r w:rsidRPr="00651EBD">
        <w:rPr>
          <w:rFonts w:ascii="Arial" w:hAnsi="Arial" w:cs="Arial"/>
          <w:sz w:val="24"/>
          <w:szCs w:val="24"/>
        </w:rPr>
        <w:t xml:space="preserve"> January 2020).</w:t>
      </w:r>
    </w:p>
    <w:p w14:paraId="5635DDDD" w14:textId="2F481B71" w:rsidR="00606995" w:rsidRDefault="00606995" w:rsidP="00606995">
      <w:pPr>
        <w:spacing w:line="360" w:lineRule="auto"/>
        <w:jc w:val="both"/>
        <w:rPr>
          <w:rFonts w:ascii="Arial" w:hAnsi="Arial" w:cs="Arial"/>
          <w:sz w:val="24"/>
          <w:szCs w:val="24"/>
        </w:rPr>
      </w:pPr>
    </w:p>
    <w:p w14:paraId="6D0B4973" w14:textId="77777777" w:rsidR="005C560B" w:rsidRPr="005C560B" w:rsidRDefault="005C560B" w:rsidP="005C560B">
      <w:pPr>
        <w:spacing w:line="360" w:lineRule="auto"/>
        <w:jc w:val="both"/>
        <w:rPr>
          <w:rFonts w:ascii="Arial" w:hAnsi="Arial" w:cs="Arial"/>
          <w:sz w:val="24"/>
          <w:szCs w:val="24"/>
        </w:rPr>
      </w:pPr>
      <w:r w:rsidRPr="005C560B">
        <w:rPr>
          <w:rFonts w:ascii="Arial" w:hAnsi="Arial" w:cs="Arial"/>
          <w:sz w:val="24"/>
          <w:szCs w:val="24"/>
        </w:rPr>
        <w:t xml:space="preserve">Play Wales (2020) The </w:t>
      </w:r>
      <w:proofErr w:type="spellStart"/>
      <w:r w:rsidRPr="005C560B">
        <w:rPr>
          <w:rFonts w:ascii="Arial" w:hAnsi="Arial" w:cs="Arial"/>
          <w:sz w:val="24"/>
          <w:szCs w:val="24"/>
        </w:rPr>
        <w:t>Playwork</w:t>
      </w:r>
      <w:proofErr w:type="spellEnd"/>
      <w:r w:rsidRPr="005C560B">
        <w:rPr>
          <w:rFonts w:ascii="Arial" w:hAnsi="Arial" w:cs="Arial"/>
          <w:sz w:val="24"/>
          <w:szCs w:val="24"/>
        </w:rPr>
        <w:t xml:space="preserve"> Principles</w:t>
      </w:r>
      <w:r w:rsidRPr="005C560B">
        <w:rPr>
          <w:rFonts w:ascii="Arial" w:hAnsi="Arial" w:cs="Arial"/>
          <w:i/>
          <w:iCs/>
          <w:sz w:val="24"/>
          <w:szCs w:val="24"/>
        </w:rPr>
        <w:t>.</w:t>
      </w:r>
    </w:p>
    <w:p w14:paraId="650DAD59" w14:textId="4E8D2AF0" w:rsidR="005C560B" w:rsidRPr="005C560B" w:rsidRDefault="005C560B" w:rsidP="005C560B">
      <w:pPr>
        <w:spacing w:line="360" w:lineRule="auto"/>
        <w:jc w:val="both"/>
        <w:rPr>
          <w:rFonts w:ascii="Arial" w:hAnsi="Arial" w:cs="Arial"/>
          <w:sz w:val="24"/>
          <w:szCs w:val="24"/>
        </w:rPr>
      </w:pPr>
      <w:r w:rsidRPr="005C560B">
        <w:rPr>
          <w:rFonts w:ascii="Arial" w:hAnsi="Arial" w:cs="Arial"/>
          <w:sz w:val="24"/>
          <w:szCs w:val="24"/>
        </w:rPr>
        <w:t>Available at</w:t>
      </w:r>
      <w:r>
        <w:rPr>
          <w:rFonts w:ascii="Arial" w:hAnsi="Arial" w:cs="Arial"/>
          <w:sz w:val="24"/>
          <w:szCs w:val="24"/>
        </w:rPr>
        <w:t>:</w:t>
      </w:r>
      <w:r w:rsidRPr="005C560B">
        <w:rPr>
          <w:rFonts w:ascii="Arial" w:hAnsi="Arial" w:cs="Arial"/>
          <w:sz w:val="24"/>
          <w:szCs w:val="24"/>
        </w:rPr>
        <w:t xml:space="preserve"> </w:t>
      </w:r>
      <w:hyperlink r:id="rId44" w:history="1">
        <w:r w:rsidRPr="005C560B">
          <w:rPr>
            <w:rStyle w:val="Hyperlink"/>
            <w:rFonts w:ascii="Arial" w:hAnsi="Arial" w:cs="Arial"/>
            <w:sz w:val="24"/>
            <w:szCs w:val="24"/>
          </w:rPr>
          <w:t>https://www.playwales.org.uk/eng/playworkprinciples</w:t>
        </w:r>
      </w:hyperlink>
      <w:r w:rsidRPr="005C560B">
        <w:rPr>
          <w:rFonts w:ascii="Arial" w:hAnsi="Arial" w:cs="Arial"/>
          <w:sz w:val="24"/>
          <w:szCs w:val="24"/>
        </w:rPr>
        <w:t xml:space="preserve"> </w:t>
      </w:r>
    </w:p>
    <w:p w14:paraId="58C010D0" w14:textId="2ED11FDC" w:rsidR="005C560B" w:rsidRDefault="005C560B" w:rsidP="005C560B">
      <w:pPr>
        <w:spacing w:line="360" w:lineRule="auto"/>
        <w:jc w:val="both"/>
        <w:rPr>
          <w:rFonts w:ascii="Arial" w:hAnsi="Arial" w:cs="Arial"/>
          <w:sz w:val="24"/>
          <w:szCs w:val="24"/>
        </w:rPr>
      </w:pPr>
      <w:r w:rsidRPr="005C560B">
        <w:rPr>
          <w:rFonts w:ascii="Arial" w:hAnsi="Arial" w:cs="Arial"/>
          <w:sz w:val="24"/>
          <w:szCs w:val="24"/>
        </w:rPr>
        <w:t>(Accessed: 17</w:t>
      </w:r>
      <w:r w:rsidRPr="005C560B">
        <w:rPr>
          <w:rFonts w:ascii="Arial" w:hAnsi="Arial" w:cs="Arial"/>
          <w:sz w:val="24"/>
          <w:szCs w:val="24"/>
          <w:vertAlign w:val="superscript"/>
        </w:rPr>
        <w:t>th</w:t>
      </w:r>
      <w:r w:rsidRPr="005C560B">
        <w:rPr>
          <w:rFonts w:ascii="Arial" w:hAnsi="Arial" w:cs="Arial"/>
          <w:sz w:val="24"/>
          <w:szCs w:val="24"/>
        </w:rPr>
        <w:t xml:space="preserve"> January 2020).</w:t>
      </w:r>
    </w:p>
    <w:p w14:paraId="27C00122" w14:textId="0BF83BE6" w:rsidR="005C560B" w:rsidRDefault="005C560B" w:rsidP="005C560B">
      <w:pPr>
        <w:spacing w:line="360" w:lineRule="auto"/>
        <w:jc w:val="both"/>
        <w:rPr>
          <w:rFonts w:ascii="Arial" w:hAnsi="Arial" w:cs="Arial"/>
          <w:sz w:val="24"/>
          <w:szCs w:val="24"/>
        </w:rPr>
      </w:pPr>
    </w:p>
    <w:p w14:paraId="13279044" w14:textId="77777777" w:rsidR="00B338D9" w:rsidRPr="00B338D9" w:rsidRDefault="00B338D9" w:rsidP="00B338D9">
      <w:pPr>
        <w:spacing w:line="360" w:lineRule="auto"/>
        <w:jc w:val="both"/>
        <w:rPr>
          <w:rFonts w:ascii="Arial" w:hAnsi="Arial" w:cs="Arial"/>
          <w:sz w:val="24"/>
          <w:szCs w:val="24"/>
        </w:rPr>
      </w:pPr>
      <w:r w:rsidRPr="00B338D9">
        <w:rPr>
          <w:rFonts w:ascii="Arial" w:hAnsi="Arial" w:cs="Arial"/>
          <w:sz w:val="24"/>
          <w:szCs w:val="24"/>
        </w:rPr>
        <w:t xml:space="preserve">Prairie, A.P. (2013) ‘Supporting Sociodramatic Play in </w:t>
      </w:r>
      <w:proofErr w:type="spellStart"/>
      <w:r w:rsidRPr="00B338D9">
        <w:rPr>
          <w:rFonts w:ascii="Arial" w:hAnsi="Arial" w:cs="Arial"/>
          <w:sz w:val="24"/>
          <w:szCs w:val="24"/>
        </w:rPr>
        <w:t>WaysThat</w:t>
      </w:r>
      <w:proofErr w:type="spellEnd"/>
      <w:r w:rsidRPr="00B338D9">
        <w:rPr>
          <w:rFonts w:ascii="Arial" w:hAnsi="Arial" w:cs="Arial"/>
          <w:sz w:val="24"/>
          <w:szCs w:val="24"/>
        </w:rPr>
        <w:t xml:space="preserve"> Enhance Academic Learning’. </w:t>
      </w:r>
      <w:r w:rsidRPr="00B338D9">
        <w:rPr>
          <w:rFonts w:ascii="Arial" w:hAnsi="Arial" w:cs="Arial"/>
          <w:i/>
          <w:iCs/>
          <w:sz w:val="24"/>
          <w:szCs w:val="24"/>
        </w:rPr>
        <w:t>YC Young Children</w:t>
      </w:r>
      <w:r w:rsidRPr="00B338D9">
        <w:rPr>
          <w:rFonts w:ascii="Arial" w:hAnsi="Arial" w:cs="Arial"/>
          <w:sz w:val="24"/>
          <w:szCs w:val="24"/>
        </w:rPr>
        <w:t>, 68(2), p.62.</w:t>
      </w:r>
    </w:p>
    <w:p w14:paraId="6FD64A5B" w14:textId="77777777" w:rsidR="00B338D9" w:rsidRPr="00B338D9" w:rsidRDefault="00B338D9" w:rsidP="00B338D9">
      <w:pPr>
        <w:spacing w:line="360" w:lineRule="auto"/>
        <w:jc w:val="both"/>
        <w:rPr>
          <w:rFonts w:ascii="Arial" w:hAnsi="Arial" w:cs="Arial"/>
          <w:sz w:val="24"/>
          <w:szCs w:val="24"/>
        </w:rPr>
      </w:pPr>
      <w:r w:rsidRPr="00B338D9">
        <w:rPr>
          <w:rFonts w:ascii="Arial" w:hAnsi="Arial" w:cs="Arial"/>
          <w:sz w:val="24"/>
          <w:szCs w:val="24"/>
        </w:rPr>
        <w:t>Accessed:17</w:t>
      </w:r>
      <w:r w:rsidRPr="00B338D9">
        <w:rPr>
          <w:rFonts w:ascii="Arial" w:hAnsi="Arial" w:cs="Arial"/>
          <w:sz w:val="24"/>
          <w:szCs w:val="24"/>
          <w:vertAlign w:val="superscript"/>
        </w:rPr>
        <w:t>th</w:t>
      </w:r>
      <w:r w:rsidRPr="00B338D9">
        <w:rPr>
          <w:rFonts w:ascii="Arial" w:hAnsi="Arial" w:cs="Arial"/>
          <w:sz w:val="24"/>
          <w:szCs w:val="24"/>
        </w:rPr>
        <w:t xml:space="preserve"> January 2020.</w:t>
      </w:r>
    </w:p>
    <w:p w14:paraId="0AEF741B" w14:textId="77777777" w:rsidR="00B338D9" w:rsidRPr="00B338D9" w:rsidRDefault="00B338D9" w:rsidP="00B338D9">
      <w:pPr>
        <w:spacing w:line="360" w:lineRule="auto"/>
        <w:jc w:val="both"/>
        <w:rPr>
          <w:rFonts w:ascii="Arial" w:hAnsi="Arial" w:cs="Arial"/>
          <w:sz w:val="24"/>
          <w:szCs w:val="24"/>
        </w:rPr>
      </w:pPr>
      <w:r w:rsidRPr="00B338D9">
        <w:rPr>
          <w:rFonts w:ascii="Arial" w:hAnsi="Arial" w:cs="Arial"/>
          <w:sz w:val="24"/>
          <w:szCs w:val="24"/>
        </w:rPr>
        <w:t xml:space="preserve">URL: </w:t>
      </w:r>
      <w:hyperlink r:id="rId45" w:history="1">
        <w:r w:rsidRPr="00B338D9">
          <w:rPr>
            <w:rStyle w:val="Hyperlink"/>
            <w:rFonts w:ascii="Arial" w:hAnsi="Arial" w:cs="Arial"/>
            <w:sz w:val="24"/>
            <w:szCs w:val="24"/>
          </w:rPr>
          <w:t>https://www.mbaea.org/media/documents/Young_Children__May_2013_Sociodrama_9748E66DA2248.pdf</w:t>
        </w:r>
      </w:hyperlink>
      <w:r w:rsidRPr="00B338D9">
        <w:rPr>
          <w:rFonts w:ascii="Arial" w:hAnsi="Arial" w:cs="Arial"/>
          <w:sz w:val="24"/>
          <w:szCs w:val="24"/>
        </w:rPr>
        <w:t xml:space="preserve"> </w:t>
      </w:r>
    </w:p>
    <w:p w14:paraId="5C77C915" w14:textId="77777777" w:rsidR="0058236E" w:rsidRPr="0058236E" w:rsidRDefault="0058236E" w:rsidP="0058236E">
      <w:pPr>
        <w:spacing w:line="360" w:lineRule="auto"/>
        <w:jc w:val="both"/>
        <w:rPr>
          <w:rFonts w:ascii="Arial" w:hAnsi="Arial" w:cs="Arial"/>
          <w:sz w:val="24"/>
          <w:szCs w:val="24"/>
        </w:rPr>
      </w:pPr>
    </w:p>
    <w:p w14:paraId="7A6A1F24" w14:textId="77777777" w:rsidR="0058236E" w:rsidRPr="0058236E" w:rsidRDefault="0058236E" w:rsidP="0058236E">
      <w:pPr>
        <w:spacing w:line="360" w:lineRule="auto"/>
        <w:jc w:val="both"/>
        <w:rPr>
          <w:rFonts w:ascii="Arial" w:hAnsi="Arial" w:cs="Arial"/>
          <w:sz w:val="24"/>
          <w:szCs w:val="24"/>
        </w:rPr>
      </w:pPr>
      <w:proofErr w:type="spellStart"/>
      <w:r w:rsidRPr="0058236E">
        <w:rPr>
          <w:rFonts w:ascii="Arial" w:hAnsi="Arial" w:cs="Arial"/>
          <w:sz w:val="24"/>
          <w:szCs w:val="24"/>
        </w:rPr>
        <w:t>Primar</w:t>
      </w:r>
      <w:proofErr w:type="spellEnd"/>
      <w:r w:rsidRPr="0058236E">
        <w:rPr>
          <w:rFonts w:ascii="Arial" w:hAnsi="Arial" w:cs="Arial"/>
          <w:sz w:val="24"/>
          <w:szCs w:val="24"/>
        </w:rPr>
        <w:t xml:space="preserve"> Developments (No Date) Using Socio-Dramatic Play to Support Oral Language and Early Literacy.</w:t>
      </w:r>
    </w:p>
    <w:p w14:paraId="5439933A" w14:textId="77777777" w:rsidR="0058236E" w:rsidRPr="0058236E" w:rsidRDefault="0058236E" w:rsidP="0058236E">
      <w:pPr>
        <w:spacing w:line="360" w:lineRule="auto"/>
        <w:jc w:val="both"/>
        <w:rPr>
          <w:rFonts w:ascii="Arial" w:hAnsi="Arial" w:cs="Arial"/>
          <w:sz w:val="24"/>
          <w:szCs w:val="24"/>
        </w:rPr>
      </w:pPr>
      <w:r w:rsidRPr="0058236E">
        <w:rPr>
          <w:rFonts w:ascii="Arial" w:hAnsi="Arial" w:cs="Arial"/>
          <w:sz w:val="24"/>
          <w:szCs w:val="24"/>
        </w:rPr>
        <w:t xml:space="preserve">Available at: </w:t>
      </w:r>
      <w:hyperlink r:id="rId46" w:history="1">
        <w:r w:rsidRPr="0058236E">
          <w:rPr>
            <w:rStyle w:val="Hyperlink"/>
            <w:rFonts w:ascii="Arial" w:hAnsi="Arial" w:cs="Arial"/>
            <w:sz w:val="24"/>
            <w:szCs w:val="24"/>
          </w:rPr>
          <w:t>https://curriculumonline.ie/getmedia/37016c60-1938-4016-a109-9ffe3b4ec35c/OLRW_SocioDramaticPlay_1.pdf?ext=.pdf</w:t>
        </w:r>
      </w:hyperlink>
      <w:r w:rsidRPr="0058236E">
        <w:rPr>
          <w:rFonts w:ascii="Arial" w:hAnsi="Arial" w:cs="Arial"/>
          <w:sz w:val="24"/>
          <w:szCs w:val="24"/>
        </w:rPr>
        <w:t xml:space="preserve"> </w:t>
      </w:r>
    </w:p>
    <w:p w14:paraId="3FD1E852" w14:textId="77777777" w:rsidR="0058236E" w:rsidRPr="0058236E" w:rsidRDefault="0058236E" w:rsidP="0058236E">
      <w:pPr>
        <w:spacing w:line="360" w:lineRule="auto"/>
        <w:jc w:val="both"/>
        <w:rPr>
          <w:rFonts w:ascii="Arial" w:hAnsi="Arial" w:cs="Arial"/>
          <w:sz w:val="24"/>
          <w:szCs w:val="24"/>
        </w:rPr>
      </w:pPr>
      <w:r w:rsidRPr="0058236E">
        <w:rPr>
          <w:rFonts w:ascii="Arial" w:hAnsi="Arial" w:cs="Arial"/>
          <w:sz w:val="24"/>
          <w:szCs w:val="24"/>
        </w:rPr>
        <w:t>(Accessed: 17</w:t>
      </w:r>
      <w:r w:rsidRPr="0058236E">
        <w:rPr>
          <w:rFonts w:ascii="Arial" w:hAnsi="Arial" w:cs="Arial"/>
          <w:sz w:val="24"/>
          <w:szCs w:val="24"/>
          <w:vertAlign w:val="superscript"/>
        </w:rPr>
        <w:t>th</w:t>
      </w:r>
      <w:r w:rsidRPr="0058236E">
        <w:rPr>
          <w:rFonts w:ascii="Arial" w:hAnsi="Arial" w:cs="Arial"/>
          <w:sz w:val="24"/>
          <w:szCs w:val="24"/>
        </w:rPr>
        <w:t xml:space="preserve"> January 2020).</w:t>
      </w:r>
    </w:p>
    <w:p w14:paraId="4D1EADC6" w14:textId="3F08021D" w:rsidR="005C560B" w:rsidRDefault="005C560B" w:rsidP="005C560B">
      <w:pPr>
        <w:spacing w:line="360" w:lineRule="auto"/>
        <w:jc w:val="both"/>
        <w:rPr>
          <w:rFonts w:ascii="Arial" w:hAnsi="Arial" w:cs="Arial"/>
          <w:sz w:val="24"/>
          <w:szCs w:val="24"/>
        </w:rPr>
      </w:pPr>
    </w:p>
    <w:p w14:paraId="5EBD7344" w14:textId="77777777" w:rsidR="0052693E" w:rsidRPr="0052693E" w:rsidRDefault="0052693E" w:rsidP="0052693E">
      <w:pPr>
        <w:spacing w:line="360" w:lineRule="auto"/>
        <w:jc w:val="both"/>
        <w:rPr>
          <w:rFonts w:ascii="Arial" w:hAnsi="Arial" w:cs="Arial"/>
          <w:sz w:val="24"/>
          <w:szCs w:val="24"/>
        </w:rPr>
      </w:pPr>
    </w:p>
    <w:p w14:paraId="24FBE600" w14:textId="77777777" w:rsidR="0052693E" w:rsidRPr="0052693E" w:rsidRDefault="0052693E" w:rsidP="0052693E">
      <w:pPr>
        <w:spacing w:line="360" w:lineRule="auto"/>
        <w:jc w:val="both"/>
        <w:rPr>
          <w:rFonts w:ascii="Arial" w:hAnsi="Arial" w:cs="Arial"/>
          <w:i/>
          <w:iCs/>
          <w:sz w:val="24"/>
          <w:szCs w:val="24"/>
        </w:rPr>
      </w:pPr>
      <w:r w:rsidRPr="0052693E">
        <w:rPr>
          <w:rFonts w:ascii="Arial" w:hAnsi="Arial" w:cs="Arial"/>
          <w:sz w:val="24"/>
          <w:szCs w:val="24"/>
        </w:rPr>
        <w:t>Professional Association for Childcare and Early Years (2016)</w:t>
      </w:r>
      <w:r w:rsidRPr="0052693E">
        <w:rPr>
          <w:rFonts w:ascii="Arial" w:hAnsi="Arial" w:cs="Arial"/>
          <w:i/>
          <w:iCs/>
          <w:sz w:val="24"/>
          <w:szCs w:val="24"/>
        </w:rPr>
        <w:t xml:space="preserve"> Child observations and learning journeys.</w:t>
      </w:r>
    </w:p>
    <w:p w14:paraId="6EB34FDC" w14:textId="77777777" w:rsidR="0052693E" w:rsidRPr="0052693E" w:rsidRDefault="0052693E" w:rsidP="0052693E">
      <w:pPr>
        <w:spacing w:line="360" w:lineRule="auto"/>
        <w:jc w:val="both"/>
        <w:rPr>
          <w:rFonts w:ascii="Arial" w:hAnsi="Arial" w:cs="Arial"/>
          <w:sz w:val="24"/>
          <w:szCs w:val="24"/>
        </w:rPr>
      </w:pPr>
      <w:r w:rsidRPr="0052693E">
        <w:rPr>
          <w:rFonts w:ascii="Arial" w:hAnsi="Arial" w:cs="Arial"/>
          <w:sz w:val="24"/>
          <w:szCs w:val="24"/>
        </w:rPr>
        <w:t xml:space="preserve">Available at: </w:t>
      </w:r>
      <w:hyperlink r:id="rId47" w:history="1">
        <w:r w:rsidRPr="0052693E">
          <w:rPr>
            <w:rStyle w:val="Hyperlink"/>
            <w:rFonts w:ascii="Arial" w:hAnsi="Arial" w:cs="Arial"/>
            <w:sz w:val="24"/>
            <w:szCs w:val="24"/>
          </w:rPr>
          <w:t>https://www.pacey.org.uk/Pacey/media/Website-files/PACEY%20member%20practice%20guides%20(PDFs)/PG05-Child-observations-learning-journeys.pdf</w:t>
        </w:r>
      </w:hyperlink>
      <w:r w:rsidRPr="0052693E">
        <w:rPr>
          <w:rFonts w:ascii="Arial" w:hAnsi="Arial" w:cs="Arial"/>
          <w:sz w:val="24"/>
          <w:szCs w:val="24"/>
        </w:rPr>
        <w:t xml:space="preserve"> </w:t>
      </w:r>
    </w:p>
    <w:p w14:paraId="700B9E29" w14:textId="77777777" w:rsidR="0052693E" w:rsidRPr="0052693E" w:rsidRDefault="0052693E" w:rsidP="0052693E">
      <w:pPr>
        <w:spacing w:line="360" w:lineRule="auto"/>
        <w:jc w:val="both"/>
        <w:rPr>
          <w:rFonts w:ascii="Arial" w:hAnsi="Arial" w:cs="Arial"/>
          <w:sz w:val="24"/>
          <w:szCs w:val="24"/>
        </w:rPr>
      </w:pPr>
      <w:r w:rsidRPr="0052693E">
        <w:rPr>
          <w:rFonts w:ascii="Arial" w:hAnsi="Arial" w:cs="Arial"/>
          <w:sz w:val="24"/>
          <w:szCs w:val="24"/>
        </w:rPr>
        <w:t>(Accessed: 15</w:t>
      </w:r>
      <w:r w:rsidRPr="0052693E">
        <w:rPr>
          <w:rFonts w:ascii="Arial" w:hAnsi="Arial" w:cs="Arial"/>
          <w:sz w:val="24"/>
          <w:szCs w:val="24"/>
          <w:vertAlign w:val="superscript"/>
        </w:rPr>
        <w:t>th</w:t>
      </w:r>
      <w:r w:rsidRPr="0052693E">
        <w:rPr>
          <w:rFonts w:ascii="Arial" w:hAnsi="Arial" w:cs="Arial"/>
          <w:sz w:val="24"/>
          <w:szCs w:val="24"/>
        </w:rPr>
        <w:t xml:space="preserve"> January 2020).</w:t>
      </w:r>
    </w:p>
    <w:p w14:paraId="3145DC7E" w14:textId="3D07A9C2" w:rsidR="006E32C7" w:rsidRDefault="006E32C7" w:rsidP="005C560B">
      <w:pPr>
        <w:spacing w:line="360" w:lineRule="auto"/>
        <w:jc w:val="both"/>
        <w:rPr>
          <w:rFonts w:ascii="Arial" w:hAnsi="Arial" w:cs="Arial"/>
          <w:sz w:val="24"/>
          <w:szCs w:val="24"/>
        </w:rPr>
      </w:pPr>
    </w:p>
    <w:p w14:paraId="2602A7DC" w14:textId="77777777" w:rsidR="00F43DBD" w:rsidRPr="00F43DBD" w:rsidRDefault="00F43DBD" w:rsidP="00F43DBD">
      <w:pPr>
        <w:spacing w:line="360" w:lineRule="auto"/>
        <w:jc w:val="both"/>
        <w:rPr>
          <w:rFonts w:ascii="Arial" w:hAnsi="Arial" w:cs="Arial"/>
          <w:sz w:val="24"/>
          <w:szCs w:val="24"/>
        </w:rPr>
      </w:pPr>
      <w:proofErr w:type="spellStart"/>
      <w:r w:rsidRPr="00F43DBD">
        <w:rPr>
          <w:rFonts w:ascii="Arial" w:hAnsi="Arial" w:cs="Arial"/>
          <w:sz w:val="24"/>
          <w:szCs w:val="24"/>
        </w:rPr>
        <w:t>Rudasill</w:t>
      </w:r>
      <w:proofErr w:type="spellEnd"/>
      <w:r w:rsidRPr="00F43DBD">
        <w:rPr>
          <w:rFonts w:ascii="Arial" w:hAnsi="Arial" w:cs="Arial"/>
          <w:sz w:val="24"/>
          <w:szCs w:val="24"/>
        </w:rPr>
        <w:t xml:space="preserve">, K.M. (2011) ‘Child temperament, teacher–child interactions, and teacher–child relationships: A longitudinal investigation from first to third grade’. </w:t>
      </w:r>
      <w:r w:rsidRPr="00F43DBD">
        <w:rPr>
          <w:rFonts w:ascii="Arial" w:hAnsi="Arial" w:cs="Arial"/>
          <w:i/>
          <w:iCs/>
          <w:sz w:val="24"/>
          <w:szCs w:val="24"/>
        </w:rPr>
        <w:t>Early Childhood Research Quarterly</w:t>
      </w:r>
      <w:r w:rsidRPr="00F43DBD">
        <w:rPr>
          <w:rFonts w:ascii="Arial" w:hAnsi="Arial" w:cs="Arial"/>
          <w:sz w:val="24"/>
          <w:szCs w:val="24"/>
        </w:rPr>
        <w:t xml:space="preserve">, </w:t>
      </w:r>
      <w:r w:rsidRPr="00F43DBD">
        <w:rPr>
          <w:rFonts w:ascii="Arial" w:hAnsi="Arial" w:cs="Arial"/>
          <w:i/>
          <w:iCs/>
          <w:sz w:val="24"/>
          <w:szCs w:val="24"/>
        </w:rPr>
        <w:t>26</w:t>
      </w:r>
      <w:r w:rsidRPr="00F43DBD">
        <w:rPr>
          <w:rFonts w:ascii="Arial" w:hAnsi="Arial" w:cs="Arial"/>
          <w:sz w:val="24"/>
          <w:szCs w:val="24"/>
        </w:rPr>
        <w:t>(2), pp.147-156.</w:t>
      </w:r>
    </w:p>
    <w:p w14:paraId="4EEE6562" w14:textId="77777777" w:rsidR="00F43DBD" w:rsidRPr="00F43DBD" w:rsidRDefault="00F43DBD" w:rsidP="00F43DBD">
      <w:pPr>
        <w:spacing w:line="360" w:lineRule="auto"/>
        <w:jc w:val="both"/>
        <w:rPr>
          <w:rFonts w:ascii="Arial" w:hAnsi="Arial" w:cs="Arial"/>
          <w:sz w:val="24"/>
          <w:szCs w:val="24"/>
        </w:rPr>
      </w:pPr>
      <w:r w:rsidRPr="00F43DBD">
        <w:rPr>
          <w:rFonts w:ascii="Arial" w:hAnsi="Arial" w:cs="Arial"/>
          <w:sz w:val="24"/>
          <w:szCs w:val="24"/>
        </w:rPr>
        <w:t>Accessed: 15</w:t>
      </w:r>
      <w:r w:rsidRPr="00F43DBD">
        <w:rPr>
          <w:rFonts w:ascii="Arial" w:hAnsi="Arial" w:cs="Arial"/>
          <w:sz w:val="24"/>
          <w:szCs w:val="24"/>
          <w:vertAlign w:val="superscript"/>
        </w:rPr>
        <w:t>th</w:t>
      </w:r>
      <w:r w:rsidRPr="00F43DBD">
        <w:rPr>
          <w:rFonts w:ascii="Arial" w:hAnsi="Arial" w:cs="Arial"/>
          <w:sz w:val="24"/>
          <w:szCs w:val="24"/>
        </w:rPr>
        <w:t xml:space="preserve"> January 2020.</w:t>
      </w:r>
    </w:p>
    <w:p w14:paraId="2AB43EDD" w14:textId="26AD1EB9" w:rsidR="00F43DBD" w:rsidRDefault="00F43DBD" w:rsidP="00F43DBD">
      <w:pPr>
        <w:spacing w:line="360" w:lineRule="auto"/>
        <w:jc w:val="both"/>
        <w:rPr>
          <w:rFonts w:ascii="Arial" w:hAnsi="Arial" w:cs="Arial"/>
          <w:sz w:val="24"/>
          <w:szCs w:val="24"/>
        </w:rPr>
      </w:pPr>
      <w:r w:rsidRPr="00F43DBD">
        <w:rPr>
          <w:rFonts w:ascii="Arial" w:hAnsi="Arial" w:cs="Arial"/>
          <w:sz w:val="24"/>
          <w:szCs w:val="24"/>
        </w:rPr>
        <w:t xml:space="preserve">DOI: </w:t>
      </w:r>
      <w:hyperlink r:id="rId48" w:history="1">
        <w:r w:rsidRPr="00F43DBD">
          <w:rPr>
            <w:rStyle w:val="Hyperlink"/>
            <w:rFonts w:ascii="Arial" w:hAnsi="Arial" w:cs="Arial"/>
            <w:sz w:val="24"/>
            <w:szCs w:val="24"/>
          </w:rPr>
          <w:t>https://doi.org/10.1016/j.ecresq.2010.07.002</w:t>
        </w:r>
      </w:hyperlink>
      <w:r w:rsidRPr="00F43DBD">
        <w:rPr>
          <w:rFonts w:ascii="Arial" w:hAnsi="Arial" w:cs="Arial"/>
          <w:sz w:val="24"/>
          <w:szCs w:val="24"/>
        </w:rPr>
        <w:t xml:space="preserve"> </w:t>
      </w:r>
    </w:p>
    <w:p w14:paraId="5A807719" w14:textId="0D65D666" w:rsidR="00F43DBD" w:rsidRDefault="00F43DBD" w:rsidP="00F43DBD">
      <w:pPr>
        <w:spacing w:line="360" w:lineRule="auto"/>
        <w:jc w:val="both"/>
        <w:rPr>
          <w:rFonts w:ascii="Arial" w:hAnsi="Arial" w:cs="Arial"/>
          <w:sz w:val="24"/>
          <w:szCs w:val="24"/>
        </w:rPr>
      </w:pPr>
    </w:p>
    <w:p w14:paraId="187263AD" w14:textId="77777777" w:rsidR="00DB2C83" w:rsidRPr="00DB2C83" w:rsidRDefault="00DB2C83" w:rsidP="00DB2C83">
      <w:pPr>
        <w:spacing w:line="360" w:lineRule="auto"/>
        <w:jc w:val="both"/>
        <w:rPr>
          <w:rFonts w:ascii="Arial" w:hAnsi="Arial" w:cs="Arial"/>
          <w:sz w:val="24"/>
          <w:szCs w:val="24"/>
        </w:rPr>
      </w:pPr>
      <w:proofErr w:type="spellStart"/>
      <w:r w:rsidRPr="00DB2C83">
        <w:rPr>
          <w:rFonts w:ascii="Arial" w:hAnsi="Arial" w:cs="Arial"/>
          <w:sz w:val="24"/>
          <w:szCs w:val="24"/>
        </w:rPr>
        <w:t>Sandseter</w:t>
      </w:r>
      <w:proofErr w:type="spellEnd"/>
      <w:r w:rsidRPr="00DB2C83">
        <w:rPr>
          <w:rFonts w:ascii="Arial" w:hAnsi="Arial" w:cs="Arial"/>
          <w:sz w:val="24"/>
          <w:szCs w:val="24"/>
        </w:rPr>
        <w:t xml:space="preserve">, E. </w:t>
      </w:r>
      <w:proofErr w:type="gramStart"/>
      <w:r w:rsidRPr="00DB2C83">
        <w:rPr>
          <w:rFonts w:ascii="Arial" w:hAnsi="Arial" w:cs="Arial"/>
          <w:sz w:val="24"/>
          <w:szCs w:val="24"/>
        </w:rPr>
        <w:t>B .</w:t>
      </w:r>
      <w:proofErr w:type="gramEnd"/>
      <w:r w:rsidRPr="00DB2C83">
        <w:rPr>
          <w:rFonts w:ascii="Arial" w:hAnsi="Arial" w:cs="Arial"/>
          <w:sz w:val="24"/>
          <w:szCs w:val="24"/>
        </w:rPr>
        <w:t xml:space="preserve">H. and </w:t>
      </w:r>
      <w:proofErr w:type="spellStart"/>
      <w:r w:rsidRPr="00DB2C83">
        <w:rPr>
          <w:rFonts w:ascii="Arial" w:hAnsi="Arial" w:cs="Arial"/>
          <w:sz w:val="24"/>
          <w:szCs w:val="24"/>
        </w:rPr>
        <w:t>Kennair</w:t>
      </w:r>
      <w:proofErr w:type="spellEnd"/>
      <w:r w:rsidRPr="00DB2C83">
        <w:rPr>
          <w:rFonts w:ascii="Arial" w:hAnsi="Arial" w:cs="Arial"/>
          <w:sz w:val="24"/>
          <w:szCs w:val="24"/>
        </w:rPr>
        <w:t xml:space="preserve">, L. E. O. (2011) ‘Children's risky play from an evolutionary perspective: The anti-phobic effects of thrilling experiences’ </w:t>
      </w:r>
      <w:r w:rsidRPr="00DB2C83">
        <w:rPr>
          <w:rFonts w:ascii="Arial" w:hAnsi="Arial" w:cs="Arial"/>
          <w:i/>
          <w:iCs/>
          <w:sz w:val="24"/>
          <w:szCs w:val="24"/>
        </w:rPr>
        <w:t>Evolutionary psychology</w:t>
      </w:r>
      <w:r w:rsidRPr="00DB2C83">
        <w:rPr>
          <w:rFonts w:ascii="Arial" w:hAnsi="Arial" w:cs="Arial"/>
          <w:sz w:val="24"/>
          <w:szCs w:val="24"/>
        </w:rPr>
        <w:t>, 9(2), p.147470491100900212.</w:t>
      </w:r>
    </w:p>
    <w:p w14:paraId="7766ACE6" w14:textId="77777777" w:rsidR="00DB2C83" w:rsidRPr="00DB2C83" w:rsidRDefault="00DB2C83" w:rsidP="00DB2C83">
      <w:pPr>
        <w:spacing w:line="360" w:lineRule="auto"/>
        <w:jc w:val="both"/>
        <w:rPr>
          <w:rFonts w:ascii="Arial" w:hAnsi="Arial" w:cs="Arial"/>
          <w:sz w:val="24"/>
          <w:szCs w:val="24"/>
        </w:rPr>
      </w:pPr>
      <w:r w:rsidRPr="00DB2C83">
        <w:rPr>
          <w:rFonts w:ascii="Arial" w:hAnsi="Arial" w:cs="Arial"/>
          <w:sz w:val="24"/>
          <w:szCs w:val="24"/>
        </w:rPr>
        <w:t>Accessed: 14</w:t>
      </w:r>
      <w:r w:rsidRPr="00DB2C83">
        <w:rPr>
          <w:rFonts w:ascii="Arial" w:hAnsi="Arial" w:cs="Arial"/>
          <w:sz w:val="24"/>
          <w:szCs w:val="24"/>
          <w:vertAlign w:val="superscript"/>
        </w:rPr>
        <w:t>th</w:t>
      </w:r>
      <w:r w:rsidRPr="00DB2C83">
        <w:rPr>
          <w:rFonts w:ascii="Arial" w:hAnsi="Arial" w:cs="Arial"/>
          <w:sz w:val="24"/>
          <w:szCs w:val="24"/>
        </w:rPr>
        <w:t xml:space="preserve"> January 2020</w:t>
      </w:r>
    </w:p>
    <w:p w14:paraId="16DEB224" w14:textId="0CADE607" w:rsidR="00F43DBD" w:rsidRDefault="00DB2C83" w:rsidP="00DB2C83">
      <w:pPr>
        <w:spacing w:line="360" w:lineRule="auto"/>
        <w:jc w:val="both"/>
        <w:rPr>
          <w:rFonts w:ascii="Arial" w:hAnsi="Arial" w:cs="Arial"/>
          <w:sz w:val="24"/>
          <w:szCs w:val="24"/>
        </w:rPr>
      </w:pPr>
      <w:r w:rsidRPr="00DB2C83">
        <w:rPr>
          <w:rFonts w:ascii="Arial" w:hAnsi="Arial" w:cs="Arial"/>
          <w:sz w:val="24"/>
          <w:szCs w:val="24"/>
        </w:rPr>
        <w:t xml:space="preserve">DOI: </w:t>
      </w:r>
      <w:hyperlink r:id="rId49" w:history="1">
        <w:r w:rsidRPr="00DB2C83">
          <w:rPr>
            <w:rStyle w:val="Hyperlink"/>
            <w:rFonts w:ascii="Arial" w:hAnsi="Arial" w:cs="Arial"/>
            <w:sz w:val="24"/>
            <w:szCs w:val="24"/>
          </w:rPr>
          <w:t>https://doi.org/10.1177%2F147470491100900212</w:t>
        </w:r>
      </w:hyperlink>
    </w:p>
    <w:p w14:paraId="065E6015" w14:textId="6D98A851" w:rsidR="00DB2C83" w:rsidRDefault="00DB2C83" w:rsidP="00DB2C83">
      <w:pPr>
        <w:spacing w:line="360" w:lineRule="auto"/>
        <w:jc w:val="both"/>
        <w:rPr>
          <w:rFonts w:ascii="Arial" w:hAnsi="Arial" w:cs="Arial"/>
          <w:sz w:val="24"/>
          <w:szCs w:val="24"/>
        </w:rPr>
      </w:pPr>
    </w:p>
    <w:p w14:paraId="088F5AE6" w14:textId="77777777" w:rsidR="00260043" w:rsidRPr="00260043" w:rsidRDefault="00260043" w:rsidP="00260043">
      <w:pPr>
        <w:spacing w:line="360" w:lineRule="auto"/>
        <w:jc w:val="both"/>
        <w:rPr>
          <w:rFonts w:ascii="Arial" w:hAnsi="Arial" w:cs="Arial"/>
          <w:sz w:val="24"/>
          <w:szCs w:val="24"/>
        </w:rPr>
      </w:pPr>
      <w:proofErr w:type="spellStart"/>
      <w:r w:rsidRPr="00260043">
        <w:rPr>
          <w:rFonts w:ascii="Arial" w:hAnsi="Arial" w:cs="Arial"/>
          <w:sz w:val="24"/>
          <w:szCs w:val="24"/>
        </w:rPr>
        <w:lastRenderedPageBreak/>
        <w:t>Sandseter</w:t>
      </w:r>
      <w:proofErr w:type="spellEnd"/>
      <w:r w:rsidRPr="00260043">
        <w:rPr>
          <w:rFonts w:ascii="Arial" w:hAnsi="Arial" w:cs="Arial"/>
          <w:sz w:val="24"/>
          <w:szCs w:val="24"/>
        </w:rPr>
        <w:t xml:space="preserve">, E.B.H. (2010) ‘It tickles in my tummy!’: Understanding children’s risk-taking in play through reversal theory’ </w:t>
      </w:r>
      <w:r w:rsidRPr="00260043">
        <w:rPr>
          <w:rFonts w:ascii="Arial" w:hAnsi="Arial" w:cs="Arial"/>
          <w:i/>
          <w:iCs/>
          <w:sz w:val="24"/>
          <w:szCs w:val="24"/>
        </w:rPr>
        <w:t>Journal of early childhood research</w:t>
      </w:r>
      <w:r w:rsidRPr="00260043">
        <w:rPr>
          <w:rFonts w:ascii="Arial" w:hAnsi="Arial" w:cs="Arial"/>
          <w:sz w:val="24"/>
          <w:szCs w:val="24"/>
        </w:rPr>
        <w:t>, 8(1), pp.67-88.</w:t>
      </w:r>
    </w:p>
    <w:p w14:paraId="7E9ED6CF" w14:textId="77777777" w:rsidR="00260043" w:rsidRPr="00260043" w:rsidRDefault="00260043" w:rsidP="00260043">
      <w:pPr>
        <w:spacing w:line="360" w:lineRule="auto"/>
        <w:jc w:val="both"/>
        <w:rPr>
          <w:rFonts w:ascii="Arial" w:hAnsi="Arial" w:cs="Arial"/>
          <w:sz w:val="24"/>
          <w:szCs w:val="24"/>
        </w:rPr>
      </w:pPr>
      <w:r w:rsidRPr="00260043">
        <w:rPr>
          <w:rFonts w:ascii="Arial" w:hAnsi="Arial" w:cs="Arial"/>
          <w:sz w:val="24"/>
          <w:szCs w:val="24"/>
        </w:rPr>
        <w:t>Accessed: 13</w:t>
      </w:r>
      <w:r w:rsidRPr="00260043">
        <w:rPr>
          <w:rFonts w:ascii="Arial" w:hAnsi="Arial" w:cs="Arial"/>
          <w:sz w:val="24"/>
          <w:szCs w:val="24"/>
          <w:vertAlign w:val="superscript"/>
        </w:rPr>
        <w:t>th</w:t>
      </w:r>
      <w:r w:rsidRPr="00260043">
        <w:rPr>
          <w:rFonts w:ascii="Arial" w:hAnsi="Arial" w:cs="Arial"/>
          <w:sz w:val="24"/>
          <w:szCs w:val="24"/>
        </w:rPr>
        <w:t xml:space="preserve"> January 2020</w:t>
      </w:r>
    </w:p>
    <w:p w14:paraId="2EA3C3D1" w14:textId="77777777" w:rsidR="00260043" w:rsidRPr="00260043" w:rsidRDefault="00260043" w:rsidP="00260043">
      <w:pPr>
        <w:spacing w:line="360" w:lineRule="auto"/>
        <w:jc w:val="both"/>
        <w:rPr>
          <w:rFonts w:ascii="Arial" w:hAnsi="Arial" w:cs="Arial"/>
          <w:sz w:val="24"/>
          <w:szCs w:val="24"/>
        </w:rPr>
      </w:pPr>
      <w:r w:rsidRPr="00260043">
        <w:rPr>
          <w:rFonts w:ascii="Arial" w:hAnsi="Arial" w:cs="Arial"/>
          <w:sz w:val="24"/>
          <w:szCs w:val="24"/>
        </w:rPr>
        <w:t xml:space="preserve">DOI: </w:t>
      </w:r>
      <w:hyperlink r:id="rId50" w:history="1">
        <w:r w:rsidRPr="00260043">
          <w:rPr>
            <w:rStyle w:val="Hyperlink"/>
            <w:rFonts w:ascii="Arial" w:hAnsi="Arial" w:cs="Arial"/>
            <w:sz w:val="24"/>
            <w:szCs w:val="24"/>
          </w:rPr>
          <w:t>https://doi.org/10.1177%2F1476718X09345393</w:t>
        </w:r>
      </w:hyperlink>
      <w:r w:rsidRPr="00260043">
        <w:rPr>
          <w:rFonts w:ascii="Arial" w:hAnsi="Arial" w:cs="Arial"/>
          <w:sz w:val="24"/>
          <w:szCs w:val="24"/>
        </w:rPr>
        <w:t xml:space="preserve"> </w:t>
      </w:r>
    </w:p>
    <w:p w14:paraId="147E2F74" w14:textId="3B8E033A" w:rsidR="00DB2C83" w:rsidRDefault="00DB2C83" w:rsidP="00DB2C83">
      <w:pPr>
        <w:spacing w:line="360" w:lineRule="auto"/>
        <w:jc w:val="both"/>
        <w:rPr>
          <w:rFonts w:ascii="Arial" w:hAnsi="Arial" w:cs="Arial"/>
          <w:sz w:val="24"/>
          <w:szCs w:val="24"/>
        </w:rPr>
      </w:pPr>
    </w:p>
    <w:p w14:paraId="206AFB31" w14:textId="77777777" w:rsidR="00F4382F" w:rsidRPr="00F4382F" w:rsidRDefault="00F4382F" w:rsidP="00F4382F">
      <w:pPr>
        <w:spacing w:line="360" w:lineRule="auto"/>
        <w:jc w:val="both"/>
        <w:rPr>
          <w:rFonts w:ascii="Arial" w:hAnsi="Arial" w:cs="Arial"/>
          <w:sz w:val="24"/>
          <w:szCs w:val="24"/>
        </w:rPr>
      </w:pPr>
      <w:proofErr w:type="spellStart"/>
      <w:r w:rsidRPr="00F4382F">
        <w:rPr>
          <w:rFonts w:ascii="Arial" w:hAnsi="Arial" w:cs="Arial"/>
          <w:sz w:val="24"/>
          <w:szCs w:val="24"/>
        </w:rPr>
        <w:t>Sandseter</w:t>
      </w:r>
      <w:proofErr w:type="spellEnd"/>
      <w:r w:rsidRPr="00F4382F">
        <w:rPr>
          <w:rFonts w:ascii="Arial" w:hAnsi="Arial" w:cs="Arial"/>
          <w:sz w:val="24"/>
          <w:szCs w:val="24"/>
        </w:rPr>
        <w:t xml:space="preserve">, E.B.H. (2012) ‘Restrictive safety or unsafe freedom? Norwegian ECEC practitioners' perceptions and practices concerning children's risky play’ </w:t>
      </w:r>
      <w:r w:rsidRPr="00F4382F">
        <w:rPr>
          <w:rFonts w:ascii="Arial" w:hAnsi="Arial" w:cs="Arial"/>
          <w:i/>
          <w:iCs/>
          <w:sz w:val="24"/>
          <w:szCs w:val="24"/>
        </w:rPr>
        <w:t>Child Care in Practice</w:t>
      </w:r>
      <w:r w:rsidRPr="00F4382F">
        <w:rPr>
          <w:rFonts w:ascii="Arial" w:hAnsi="Arial" w:cs="Arial"/>
          <w:sz w:val="24"/>
          <w:szCs w:val="24"/>
        </w:rPr>
        <w:t>, 18(1), pp.83-101.</w:t>
      </w:r>
    </w:p>
    <w:p w14:paraId="43335434" w14:textId="77777777" w:rsidR="00F4382F" w:rsidRPr="00F4382F" w:rsidRDefault="00F4382F" w:rsidP="00F4382F">
      <w:pPr>
        <w:spacing w:line="360" w:lineRule="auto"/>
        <w:jc w:val="both"/>
        <w:rPr>
          <w:rFonts w:ascii="Arial" w:hAnsi="Arial" w:cs="Arial"/>
          <w:sz w:val="24"/>
          <w:szCs w:val="24"/>
        </w:rPr>
      </w:pPr>
      <w:r w:rsidRPr="00F4382F">
        <w:rPr>
          <w:rFonts w:ascii="Arial" w:hAnsi="Arial" w:cs="Arial"/>
          <w:sz w:val="24"/>
          <w:szCs w:val="24"/>
        </w:rPr>
        <w:t>Accessed: 13</w:t>
      </w:r>
      <w:r w:rsidRPr="00F4382F">
        <w:rPr>
          <w:rFonts w:ascii="Arial" w:hAnsi="Arial" w:cs="Arial"/>
          <w:sz w:val="24"/>
          <w:szCs w:val="24"/>
          <w:vertAlign w:val="superscript"/>
        </w:rPr>
        <w:t>th</w:t>
      </w:r>
      <w:r w:rsidRPr="00F4382F">
        <w:rPr>
          <w:rFonts w:ascii="Arial" w:hAnsi="Arial" w:cs="Arial"/>
          <w:sz w:val="24"/>
          <w:szCs w:val="24"/>
        </w:rPr>
        <w:t xml:space="preserve"> January 2020</w:t>
      </w:r>
    </w:p>
    <w:p w14:paraId="23321AB8" w14:textId="36F83954" w:rsidR="00F4382F" w:rsidRDefault="00F4382F" w:rsidP="00F4382F">
      <w:pPr>
        <w:spacing w:line="360" w:lineRule="auto"/>
        <w:jc w:val="both"/>
        <w:rPr>
          <w:rFonts w:ascii="Arial" w:hAnsi="Arial" w:cs="Arial"/>
          <w:sz w:val="24"/>
          <w:szCs w:val="24"/>
        </w:rPr>
      </w:pPr>
      <w:r w:rsidRPr="00F4382F">
        <w:rPr>
          <w:rFonts w:ascii="Arial" w:hAnsi="Arial" w:cs="Arial"/>
          <w:sz w:val="24"/>
          <w:szCs w:val="24"/>
        </w:rPr>
        <w:t xml:space="preserve">DOI: </w:t>
      </w:r>
      <w:hyperlink r:id="rId51" w:history="1">
        <w:r w:rsidRPr="00F4382F">
          <w:rPr>
            <w:rStyle w:val="Hyperlink"/>
            <w:rFonts w:ascii="Arial" w:hAnsi="Arial" w:cs="Arial"/>
            <w:sz w:val="24"/>
            <w:szCs w:val="24"/>
          </w:rPr>
          <w:t>https://doi.org/10.1080/13575279.2011.621889</w:t>
        </w:r>
      </w:hyperlink>
      <w:r w:rsidRPr="00F4382F">
        <w:rPr>
          <w:rFonts w:ascii="Arial" w:hAnsi="Arial" w:cs="Arial"/>
          <w:sz w:val="24"/>
          <w:szCs w:val="24"/>
        </w:rPr>
        <w:t xml:space="preserve"> </w:t>
      </w:r>
    </w:p>
    <w:p w14:paraId="6BBC2534" w14:textId="2BEC25FE" w:rsidR="00F4382F" w:rsidRDefault="00F4382F" w:rsidP="00F4382F">
      <w:pPr>
        <w:spacing w:line="360" w:lineRule="auto"/>
        <w:jc w:val="both"/>
        <w:rPr>
          <w:rFonts w:ascii="Arial" w:hAnsi="Arial" w:cs="Arial"/>
          <w:sz w:val="24"/>
          <w:szCs w:val="24"/>
        </w:rPr>
      </w:pPr>
    </w:p>
    <w:p w14:paraId="3CC48451" w14:textId="77777777" w:rsidR="00AC588C" w:rsidRPr="00AC588C" w:rsidRDefault="00AC588C" w:rsidP="00AC588C">
      <w:pPr>
        <w:spacing w:line="360" w:lineRule="auto"/>
        <w:jc w:val="both"/>
        <w:rPr>
          <w:rFonts w:ascii="Arial" w:hAnsi="Arial" w:cs="Arial"/>
          <w:sz w:val="24"/>
          <w:szCs w:val="24"/>
        </w:rPr>
      </w:pPr>
      <w:proofErr w:type="spellStart"/>
      <w:r w:rsidRPr="00AC588C">
        <w:rPr>
          <w:rFonts w:ascii="Arial" w:hAnsi="Arial" w:cs="Arial"/>
          <w:sz w:val="24"/>
          <w:szCs w:val="24"/>
        </w:rPr>
        <w:t>Scharer</w:t>
      </w:r>
      <w:proofErr w:type="spellEnd"/>
      <w:r w:rsidRPr="00AC588C">
        <w:rPr>
          <w:rFonts w:ascii="Arial" w:hAnsi="Arial" w:cs="Arial"/>
          <w:sz w:val="24"/>
          <w:szCs w:val="24"/>
        </w:rPr>
        <w:t xml:space="preserve">, J.H. (2017) ‘Supporting Young Children’s Learning in a Dramatic Play Environment’. </w:t>
      </w:r>
      <w:r w:rsidRPr="00AC588C">
        <w:rPr>
          <w:rFonts w:ascii="Arial" w:hAnsi="Arial" w:cs="Arial"/>
          <w:i/>
          <w:iCs/>
          <w:sz w:val="24"/>
          <w:szCs w:val="24"/>
        </w:rPr>
        <w:t>Journal of Childhood Studies</w:t>
      </w:r>
      <w:r w:rsidRPr="00AC588C">
        <w:rPr>
          <w:rFonts w:ascii="Arial" w:hAnsi="Arial" w:cs="Arial"/>
          <w:sz w:val="24"/>
          <w:szCs w:val="24"/>
        </w:rPr>
        <w:t>, 42(3), p.62.</w:t>
      </w:r>
    </w:p>
    <w:p w14:paraId="5A14EAF8" w14:textId="77777777" w:rsidR="00AC588C" w:rsidRPr="00AC588C" w:rsidRDefault="00AC588C" w:rsidP="00AC588C">
      <w:pPr>
        <w:spacing w:line="360" w:lineRule="auto"/>
        <w:jc w:val="both"/>
        <w:rPr>
          <w:rFonts w:ascii="Arial" w:hAnsi="Arial" w:cs="Arial"/>
          <w:sz w:val="24"/>
          <w:szCs w:val="24"/>
        </w:rPr>
      </w:pPr>
      <w:r w:rsidRPr="00AC588C">
        <w:rPr>
          <w:rFonts w:ascii="Arial" w:hAnsi="Arial" w:cs="Arial"/>
          <w:sz w:val="24"/>
          <w:szCs w:val="24"/>
        </w:rPr>
        <w:t>Accessed: 17</w:t>
      </w:r>
      <w:r w:rsidRPr="00AC588C">
        <w:rPr>
          <w:rFonts w:ascii="Arial" w:hAnsi="Arial" w:cs="Arial"/>
          <w:sz w:val="24"/>
          <w:szCs w:val="24"/>
          <w:vertAlign w:val="superscript"/>
        </w:rPr>
        <w:t>th</w:t>
      </w:r>
      <w:r w:rsidRPr="00AC588C">
        <w:rPr>
          <w:rFonts w:ascii="Arial" w:hAnsi="Arial" w:cs="Arial"/>
          <w:sz w:val="24"/>
          <w:szCs w:val="24"/>
        </w:rPr>
        <w:t xml:space="preserve"> January 2020.</w:t>
      </w:r>
    </w:p>
    <w:p w14:paraId="6F871A3C" w14:textId="2756BC15" w:rsidR="00AC588C" w:rsidRDefault="00AC588C" w:rsidP="00AC588C">
      <w:pPr>
        <w:spacing w:line="360" w:lineRule="auto"/>
        <w:jc w:val="both"/>
        <w:rPr>
          <w:rFonts w:ascii="Arial" w:hAnsi="Arial" w:cs="Arial"/>
          <w:sz w:val="24"/>
          <w:szCs w:val="24"/>
        </w:rPr>
      </w:pPr>
      <w:r w:rsidRPr="00AC588C">
        <w:rPr>
          <w:rFonts w:ascii="Arial" w:hAnsi="Arial" w:cs="Arial"/>
          <w:sz w:val="24"/>
          <w:szCs w:val="24"/>
        </w:rPr>
        <w:t xml:space="preserve">URL: </w:t>
      </w:r>
      <w:hyperlink r:id="rId52" w:history="1">
        <w:r w:rsidRPr="00AC588C">
          <w:rPr>
            <w:rStyle w:val="Hyperlink"/>
            <w:rFonts w:ascii="Arial" w:hAnsi="Arial" w:cs="Arial"/>
            <w:sz w:val="24"/>
            <w:szCs w:val="24"/>
          </w:rPr>
          <w:t>https://pdfs.semanticscholar.org/203a/e9fe949db782c54a7a690264d681fc45de3b.pdf</w:t>
        </w:r>
      </w:hyperlink>
      <w:r w:rsidRPr="00AC588C">
        <w:rPr>
          <w:rFonts w:ascii="Arial" w:hAnsi="Arial" w:cs="Arial"/>
          <w:sz w:val="24"/>
          <w:szCs w:val="24"/>
        </w:rPr>
        <w:t xml:space="preserve"> </w:t>
      </w:r>
    </w:p>
    <w:p w14:paraId="3B2BF6BB" w14:textId="77777777" w:rsidR="00B51A6F" w:rsidRDefault="00B51A6F" w:rsidP="00B51A6F">
      <w:pPr>
        <w:spacing w:line="360" w:lineRule="auto"/>
        <w:jc w:val="both"/>
        <w:rPr>
          <w:rFonts w:ascii="Arial" w:hAnsi="Arial" w:cs="Arial"/>
          <w:sz w:val="24"/>
          <w:szCs w:val="24"/>
        </w:rPr>
      </w:pPr>
    </w:p>
    <w:p w14:paraId="7276D704" w14:textId="104A5286" w:rsidR="00B51A6F" w:rsidRDefault="00B51A6F" w:rsidP="00B51A6F">
      <w:pPr>
        <w:spacing w:line="360" w:lineRule="auto"/>
        <w:jc w:val="both"/>
        <w:rPr>
          <w:rFonts w:ascii="Arial" w:hAnsi="Arial" w:cs="Arial"/>
          <w:sz w:val="24"/>
          <w:szCs w:val="24"/>
        </w:rPr>
      </w:pPr>
      <w:r w:rsidRPr="00B51A6F">
        <w:rPr>
          <w:rFonts w:ascii="Arial" w:hAnsi="Arial" w:cs="Arial"/>
          <w:sz w:val="24"/>
          <w:szCs w:val="24"/>
        </w:rPr>
        <w:t xml:space="preserve">Shea, M. (2012). </w:t>
      </w:r>
      <w:r w:rsidRPr="00B51A6F">
        <w:rPr>
          <w:rFonts w:ascii="Arial" w:hAnsi="Arial" w:cs="Arial"/>
          <w:i/>
          <w:iCs/>
          <w:sz w:val="24"/>
          <w:szCs w:val="24"/>
        </w:rPr>
        <w:t>Running Records</w:t>
      </w:r>
      <w:r w:rsidRPr="00B51A6F">
        <w:rPr>
          <w:rFonts w:ascii="Arial" w:hAnsi="Arial" w:cs="Arial"/>
          <w:sz w:val="24"/>
          <w:szCs w:val="24"/>
        </w:rPr>
        <w:t>. New York: Routledge</w:t>
      </w:r>
      <w:r>
        <w:rPr>
          <w:rFonts w:ascii="Arial" w:hAnsi="Arial" w:cs="Arial"/>
          <w:sz w:val="24"/>
          <w:szCs w:val="24"/>
        </w:rPr>
        <w:t>.</w:t>
      </w:r>
    </w:p>
    <w:p w14:paraId="0E4C8C17" w14:textId="29A704AE" w:rsidR="00B51A6F" w:rsidRDefault="00B51A6F" w:rsidP="00B51A6F">
      <w:pPr>
        <w:spacing w:line="360" w:lineRule="auto"/>
        <w:jc w:val="both"/>
        <w:rPr>
          <w:rFonts w:ascii="Arial" w:hAnsi="Arial" w:cs="Arial"/>
          <w:sz w:val="24"/>
          <w:szCs w:val="24"/>
        </w:rPr>
      </w:pPr>
    </w:p>
    <w:p w14:paraId="3A0B9095" w14:textId="033CC090" w:rsidR="0044635C" w:rsidRDefault="0044635C" w:rsidP="0044635C">
      <w:pPr>
        <w:spacing w:line="360" w:lineRule="auto"/>
        <w:jc w:val="both"/>
        <w:rPr>
          <w:rFonts w:ascii="Arial" w:hAnsi="Arial" w:cs="Arial"/>
          <w:sz w:val="24"/>
          <w:szCs w:val="24"/>
        </w:rPr>
      </w:pPr>
      <w:r w:rsidRPr="0044635C">
        <w:rPr>
          <w:rFonts w:ascii="Arial" w:hAnsi="Arial" w:cs="Arial"/>
          <w:sz w:val="24"/>
          <w:szCs w:val="24"/>
        </w:rPr>
        <w:t xml:space="preserve">Smidt, S. (2015) </w:t>
      </w:r>
      <w:r w:rsidRPr="0044635C">
        <w:rPr>
          <w:rFonts w:ascii="Arial" w:hAnsi="Arial" w:cs="Arial"/>
          <w:i/>
          <w:iCs/>
          <w:sz w:val="24"/>
          <w:szCs w:val="24"/>
        </w:rPr>
        <w:t xml:space="preserve">Observing Young Children: The role of observation and assessment in early childhood settings. </w:t>
      </w:r>
      <w:r w:rsidRPr="0044635C">
        <w:rPr>
          <w:rFonts w:ascii="Arial" w:hAnsi="Arial" w:cs="Arial"/>
          <w:sz w:val="24"/>
          <w:szCs w:val="24"/>
        </w:rPr>
        <w:t>2</w:t>
      </w:r>
      <w:r w:rsidRPr="0044635C">
        <w:rPr>
          <w:rFonts w:ascii="Arial" w:hAnsi="Arial" w:cs="Arial"/>
          <w:sz w:val="24"/>
          <w:szCs w:val="24"/>
          <w:vertAlign w:val="superscript"/>
        </w:rPr>
        <w:t>nd</w:t>
      </w:r>
      <w:r w:rsidRPr="0044635C">
        <w:rPr>
          <w:rFonts w:ascii="Arial" w:hAnsi="Arial" w:cs="Arial"/>
          <w:sz w:val="24"/>
          <w:szCs w:val="24"/>
        </w:rPr>
        <w:t xml:space="preserve"> Ed. Oxon: Routledge. </w:t>
      </w:r>
    </w:p>
    <w:p w14:paraId="4CB4114E" w14:textId="3308B1A2" w:rsidR="0044635C" w:rsidRDefault="0044635C" w:rsidP="0044635C">
      <w:pPr>
        <w:spacing w:line="360" w:lineRule="auto"/>
        <w:jc w:val="both"/>
        <w:rPr>
          <w:rFonts w:ascii="Arial" w:hAnsi="Arial" w:cs="Arial"/>
          <w:sz w:val="24"/>
          <w:szCs w:val="24"/>
        </w:rPr>
      </w:pPr>
    </w:p>
    <w:p w14:paraId="62964808" w14:textId="77777777" w:rsidR="0067081D" w:rsidRPr="0067081D" w:rsidRDefault="0067081D" w:rsidP="0067081D">
      <w:pPr>
        <w:spacing w:line="360" w:lineRule="auto"/>
        <w:jc w:val="both"/>
        <w:rPr>
          <w:rFonts w:ascii="Arial" w:hAnsi="Arial" w:cs="Arial"/>
          <w:sz w:val="24"/>
          <w:szCs w:val="24"/>
        </w:rPr>
      </w:pPr>
      <w:proofErr w:type="spellStart"/>
      <w:r w:rsidRPr="0067081D">
        <w:rPr>
          <w:rFonts w:ascii="Arial" w:hAnsi="Arial" w:cs="Arial"/>
          <w:sz w:val="24"/>
          <w:szCs w:val="24"/>
        </w:rPr>
        <w:t>Storli</w:t>
      </w:r>
      <w:proofErr w:type="spellEnd"/>
      <w:r w:rsidRPr="0067081D">
        <w:rPr>
          <w:rFonts w:ascii="Arial" w:hAnsi="Arial" w:cs="Arial"/>
          <w:sz w:val="24"/>
          <w:szCs w:val="24"/>
        </w:rPr>
        <w:t>, R. and Hagen, T.L. (2010) ‘Affordances in outdoor environments and children's physically active play in pre</w:t>
      </w:r>
      <w:r w:rsidRPr="0067081D">
        <w:rPr>
          <w:rFonts w:ascii="Cambria Math" w:hAnsi="Cambria Math" w:cs="Cambria Math"/>
          <w:sz w:val="24"/>
          <w:szCs w:val="24"/>
        </w:rPr>
        <w:t>‐</w:t>
      </w:r>
      <w:r w:rsidRPr="0067081D">
        <w:rPr>
          <w:rFonts w:ascii="Arial" w:hAnsi="Arial" w:cs="Arial"/>
          <w:sz w:val="24"/>
          <w:szCs w:val="24"/>
        </w:rPr>
        <w:t xml:space="preserve">school’. </w:t>
      </w:r>
      <w:r w:rsidRPr="0067081D">
        <w:rPr>
          <w:rFonts w:ascii="Arial" w:hAnsi="Arial" w:cs="Arial"/>
          <w:i/>
          <w:iCs/>
          <w:sz w:val="24"/>
          <w:szCs w:val="24"/>
        </w:rPr>
        <w:t>European Early Childhood Education Research Journal</w:t>
      </w:r>
      <w:r w:rsidRPr="0067081D">
        <w:rPr>
          <w:rFonts w:ascii="Arial" w:hAnsi="Arial" w:cs="Arial"/>
          <w:sz w:val="24"/>
          <w:szCs w:val="24"/>
        </w:rPr>
        <w:t>, 18(4), pp.445-456.</w:t>
      </w:r>
    </w:p>
    <w:p w14:paraId="3A56472E" w14:textId="77777777" w:rsidR="0067081D" w:rsidRPr="0067081D" w:rsidRDefault="0067081D" w:rsidP="0067081D">
      <w:pPr>
        <w:spacing w:line="360" w:lineRule="auto"/>
        <w:jc w:val="both"/>
        <w:rPr>
          <w:rFonts w:ascii="Arial" w:hAnsi="Arial" w:cs="Arial"/>
          <w:sz w:val="24"/>
          <w:szCs w:val="24"/>
        </w:rPr>
      </w:pPr>
      <w:r w:rsidRPr="0067081D">
        <w:rPr>
          <w:rFonts w:ascii="Arial" w:hAnsi="Arial" w:cs="Arial"/>
          <w:sz w:val="24"/>
          <w:szCs w:val="24"/>
        </w:rPr>
        <w:t>Accessed: 17</w:t>
      </w:r>
      <w:r w:rsidRPr="0067081D">
        <w:rPr>
          <w:rFonts w:ascii="Arial" w:hAnsi="Arial" w:cs="Arial"/>
          <w:sz w:val="24"/>
          <w:szCs w:val="24"/>
          <w:vertAlign w:val="superscript"/>
        </w:rPr>
        <w:t>th</w:t>
      </w:r>
      <w:r w:rsidRPr="0067081D">
        <w:rPr>
          <w:rFonts w:ascii="Arial" w:hAnsi="Arial" w:cs="Arial"/>
          <w:sz w:val="24"/>
          <w:szCs w:val="24"/>
        </w:rPr>
        <w:t xml:space="preserve"> January 2020.</w:t>
      </w:r>
    </w:p>
    <w:p w14:paraId="1AF5753F" w14:textId="3EBB3B04" w:rsidR="0067081D" w:rsidRDefault="0067081D" w:rsidP="0067081D">
      <w:pPr>
        <w:spacing w:line="360" w:lineRule="auto"/>
        <w:jc w:val="both"/>
        <w:rPr>
          <w:rFonts w:ascii="Arial" w:hAnsi="Arial" w:cs="Arial"/>
          <w:sz w:val="24"/>
          <w:szCs w:val="24"/>
        </w:rPr>
      </w:pPr>
      <w:r w:rsidRPr="0067081D">
        <w:rPr>
          <w:rFonts w:ascii="Arial" w:hAnsi="Arial" w:cs="Arial"/>
          <w:sz w:val="24"/>
          <w:szCs w:val="24"/>
        </w:rPr>
        <w:lastRenderedPageBreak/>
        <w:t xml:space="preserve">DOI: </w:t>
      </w:r>
      <w:hyperlink r:id="rId53" w:history="1">
        <w:r w:rsidRPr="0067081D">
          <w:rPr>
            <w:rStyle w:val="Hyperlink"/>
            <w:rFonts w:ascii="Arial" w:hAnsi="Arial" w:cs="Arial"/>
            <w:sz w:val="24"/>
            <w:szCs w:val="24"/>
          </w:rPr>
          <w:t>https://doi.org/10.1080/1350293X.2010.525923</w:t>
        </w:r>
      </w:hyperlink>
      <w:r w:rsidRPr="0067081D">
        <w:rPr>
          <w:rFonts w:ascii="Arial" w:hAnsi="Arial" w:cs="Arial"/>
          <w:sz w:val="24"/>
          <w:szCs w:val="24"/>
        </w:rPr>
        <w:t xml:space="preserve"> </w:t>
      </w:r>
    </w:p>
    <w:p w14:paraId="2FD3D242" w14:textId="6C360497" w:rsidR="0067081D" w:rsidRDefault="0067081D" w:rsidP="0067081D">
      <w:pPr>
        <w:spacing w:line="360" w:lineRule="auto"/>
        <w:jc w:val="both"/>
        <w:rPr>
          <w:rFonts w:ascii="Arial" w:hAnsi="Arial" w:cs="Arial"/>
          <w:sz w:val="24"/>
          <w:szCs w:val="24"/>
        </w:rPr>
      </w:pPr>
    </w:p>
    <w:p w14:paraId="5D68B9DD" w14:textId="77777777" w:rsidR="00911C79" w:rsidRPr="00911C79" w:rsidRDefault="00911C79" w:rsidP="00911C79">
      <w:pPr>
        <w:spacing w:line="360" w:lineRule="auto"/>
        <w:jc w:val="both"/>
        <w:rPr>
          <w:rFonts w:ascii="Arial" w:hAnsi="Arial" w:cs="Arial"/>
          <w:sz w:val="24"/>
          <w:szCs w:val="24"/>
        </w:rPr>
      </w:pPr>
      <w:r w:rsidRPr="00911C79">
        <w:rPr>
          <w:rFonts w:ascii="Arial" w:hAnsi="Arial" w:cs="Arial"/>
          <w:sz w:val="24"/>
          <w:szCs w:val="24"/>
        </w:rPr>
        <w:t>Sussman, K.S (2012) The importance of play in the preschool classroom.</w:t>
      </w:r>
    </w:p>
    <w:p w14:paraId="15AF45C7" w14:textId="77777777" w:rsidR="00911C79" w:rsidRPr="00911C79" w:rsidRDefault="00911C79" w:rsidP="00911C79">
      <w:pPr>
        <w:spacing w:line="360" w:lineRule="auto"/>
        <w:jc w:val="both"/>
        <w:rPr>
          <w:rFonts w:ascii="Arial" w:hAnsi="Arial" w:cs="Arial"/>
          <w:sz w:val="24"/>
          <w:szCs w:val="24"/>
        </w:rPr>
      </w:pPr>
      <w:r w:rsidRPr="00911C79">
        <w:rPr>
          <w:rFonts w:ascii="Arial" w:hAnsi="Arial" w:cs="Arial"/>
          <w:sz w:val="24"/>
          <w:szCs w:val="24"/>
        </w:rPr>
        <w:t xml:space="preserve">Available at: </w:t>
      </w:r>
      <w:hyperlink r:id="rId54" w:history="1">
        <w:r w:rsidRPr="00911C79">
          <w:rPr>
            <w:rStyle w:val="Hyperlink"/>
            <w:rFonts w:ascii="Arial" w:hAnsi="Arial" w:cs="Arial"/>
            <w:sz w:val="24"/>
            <w:szCs w:val="24"/>
          </w:rPr>
          <w:t>https://www.ucy.ac.cy/nursery/documents/ThemaVdomadas/the_importance_of_play.pdf</w:t>
        </w:r>
      </w:hyperlink>
      <w:r w:rsidRPr="00911C79">
        <w:rPr>
          <w:rFonts w:ascii="Arial" w:hAnsi="Arial" w:cs="Arial"/>
          <w:sz w:val="24"/>
          <w:szCs w:val="24"/>
        </w:rPr>
        <w:t xml:space="preserve"> </w:t>
      </w:r>
    </w:p>
    <w:p w14:paraId="0014ABC1" w14:textId="6EE3604F" w:rsidR="00911C79" w:rsidRDefault="00911C79" w:rsidP="00911C79">
      <w:pPr>
        <w:spacing w:line="360" w:lineRule="auto"/>
        <w:jc w:val="both"/>
        <w:rPr>
          <w:rFonts w:ascii="Arial" w:hAnsi="Arial" w:cs="Arial"/>
          <w:sz w:val="24"/>
          <w:szCs w:val="24"/>
        </w:rPr>
      </w:pPr>
      <w:r w:rsidRPr="00911C79">
        <w:rPr>
          <w:rFonts w:ascii="Arial" w:hAnsi="Arial" w:cs="Arial"/>
          <w:sz w:val="24"/>
          <w:szCs w:val="24"/>
        </w:rPr>
        <w:t>(Accessed: 19</w:t>
      </w:r>
      <w:r w:rsidRPr="00911C79">
        <w:rPr>
          <w:rFonts w:ascii="Arial" w:hAnsi="Arial" w:cs="Arial"/>
          <w:sz w:val="24"/>
          <w:szCs w:val="24"/>
          <w:vertAlign w:val="superscript"/>
        </w:rPr>
        <w:t>th</w:t>
      </w:r>
      <w:r w:rsidRPr="00911C79">
        <w:rPr>
          <w:rFonts w:ascii="Arial" w:hAnsi="Arial" w:cs="Arial"/>
          <w:sz w:val="24"/>
          <w:szCs w:val="24"/>
        </w:rPr>
        <w:t xml:space="preserve"> January 2020).</w:t>
      </w:r>
    </w:p>
    <w:p w14:paraId="610F737E" w14:textId="77777777" w:rsidR="00DA3698" w:rsidRDefault="00DA3698" w:rsidP="00DA3698">
      <w:pPr>
        <w:spacing w:line="360" w:lineRule="auto"/>
        <w:jc w:val="both"/>
        <w:rPr>
          <w:rFonts w:ascii="Arial" w:hAnsi="Arial" w:cs="Arial"/>
          <w:sz w:val="24"/>
          <w:szCs w:val="24"/>
        </w:rPr>
      </w:pPr>
    </w:p>
    <w:p w14:paraId="697638E1" w14:textId="7F46FAC6" w:rsidR="00DA3698" w:rsidRPr="00DA3698" w:rsidRDefault="00DA3698" w:rsidP="00DA3698">
      <w:pPr>
        <w:spacing w:line="360" w:lineRule="auto"/>
        <w:jc w:val="both"/>
        <w:rPr>
          <w:rFonts w:ascii="Arial" w:hAnsi="Arial" w:cs="Arial"/>
          <w:i/>
          <w:iCs/>
          <w:sz w:val="24"/>
          <w:szCs w:val="24"/>
        </w:rPr>
      </w:pPr>
      <w:r w:rsidRPr="00DA3698">
        <w:rPr>
          <w:rFonts w:ascii="Arial" w:hAnsi="Arial" w:cs="Arial"/>
          <w:sz w:val="24"/>
          <w:szCs w:val="24"/>
        </w:rPr>
        <w:t xml:space="preserve">The Empowered Educator (2014) </w:t>
      </w:r>
      <w:r w:rsidRPr="00DA3698">
        <w:rPr>
          <w:rFonts w:ascii="Arial" w:hAnsi="Arial" w:cs="Arial"/>
          <w:i/>
          <w:iCs/>
          <w:sz w:val="24"/>
          <w:szCs w:val="24"/>
        </w:rPr>
        <w:t>Understanding Observations, Reflection and Linking in Early Childhood Settings.</w:t>
      </w:r>
    </w:p>
    <w:p w14:paraId="77710AC4" w14:textId="77777777" w:rsidR="00DA3698" w:rsidRPr="00DA3698" w:rsidRDefault="00DA3698" w:rsidP="00DA3698">
      <w:pPr>
        <w:spacing w:line="360" w:lineRule="auto"/>
        <w:jc w:val="both"/>
        <w:rPr>
          <w:rFonts w:ascii="Arial" w:hAnsi="Arial" w:cs="Arial"/>
          <w:sz w:val="24"/>
          <w:szCs w:val="24"/>
        </w:rPr>
      </w:pPr>
      <w:r w:rsidRPr="00DA3698">
        <w:rPr>
          <w:rFonts w:ascii="Arial" w:hAnsi="Arial" w:cs="Arial"/>
          <w:sz w:val="24"/>
          <w:szCs w:val="24"/>
        </w:rPr>
        <w:t xml:space="preserve">Available at: </w:t>
      </w:r>
      <w:hyperlink r:id="rId55" w:history="1">
        <w:r w:rsidRPr="00DA3698">
          <w:rPr>
            <w:rStyle w:val="Hyperlink"/>
            <w:rFonts w:ascii="Arial" w:hAnsi="Arial" w:cs="Arial"/>
            <w:sz w:val="24"/>
            <w:szCs w:val="24"/>
          </w:rPr>
          <w:t>https://www.theempowerededucatoronline.com/2014/06/understanding-use-of.html/</w:t>
        </w:r>
      </w:hyperlink>
      <w:r w:rsidRPr="00DA3698">
        <w:rPr>
          <w:rFonts w:ascii="Arial" w:hAnsi="Arial" w:cs="Arial"/>
          <w:sz w:val="24"/>
          <w:szCs w:val="24"/>
        </w:rPr>
        <w:t xml:space="preserve"> </w:t>
      </w:r>
    </w:p>
    <w:p w14:paraId="46B70B25" w14:textId="28CE8277" w:rsidR="00DA3698" w:rsidRDefault="00DA3698" w:rsidP="00DA3698">
      <w:pPr>
        <w:spacing w:line="360" w:lineRule="auto"/>
        <w:jc w:val="both"/>
        <w:rPr>
          <w:rFonts w:ascii="Arial" w:hAnsi="Arial" w:cs="Arial"/>
          <w:sz w:val="24"/>
          <w:szCs w:val="24"/>
        </w:rPr>
      </w:pPr>
      <w:r w:rsidRPr="00DA3698">
        <w:rPr>
          <w:rFonts w:ascii="Arial" w:hAnsi="Arial" w:cs="Arial"/>
          <w:sz w:val="24"/>
          <w:szCs w:val="24"/>
        </w:rPr>
        <w:t>(Accessed: 15</w:t>
      </w:r>
      <w:r w:rsidRPr="00DA3698">
        <w:rPr>
          <w:rFonts w:ascii="Arial" w:hAnsi="Arial" w:cs="Arial"/>
          <w:sz w:val="24"/>
          <w:szCs w:val="24"/>
          <w:vertAlign w:val="superscript"/>
        </w:rPr>
        <w:t>th</w:t>
      </w:r>
      <w:r w:rsidRPr="00DA3698">
        <w:rPr>
          <w:rFonts w:ascii="Arial" w:hAnsi="Arial" w:cs="Arial"/>
          <w:sz w:val="24"/>
          <w:szCs w:val="24"/>
        </w:rPr>
        <w:t xml:space="preserve"> January 2020).</w:t>
      </w:r>
    </w:p>
    <w:p w14:paraId="156FD2F8" w14:textId="7DFD2F5C" w:rsidR="00DA3698" w:rsidRDefault="00DA3698" w:rsidP="00DA3698">
      <w:pPr>
        <w:spacing w:line="360" w:lineRule="auto"/>
        <w:jc w:val="both"/>
        <w:rPr>
          <w:rFonts w:ascii="Arial" w:hAnsi="Arial" w:cs="Arial"/>
          <w:sz w:val="24"/>
          <w:szCs w:val="24"/>
        </w:rPr>
      </w:pPr>
    </w:p>
    <w:p w14:paraId="6A66D146" w14:textId="77777777" w:rsidR="006E2188" w:rsidRPr="006E2188" w:rsidRDefault="006E2188" w:rsidP="006E2188">
      <w:pPr>
        <w:spacing w:line="360" w:lineRule="auto"/>
        <w:jc w:val="both"/>
        <w:rPr>
          <w:rFonts w:ascii="Arial" w:hAnsi="Arial" w:cs="Arial"/>
          <w:i/>
          <w:iCs/>
          <w:sz w:val="24"/>
          <w:szCs w:val="24"/>
        </w:rPr>
      </w:pPr>
      <w:r w:rsidRPr="006E2188">
        <w:rPr>
          <w:rFonts w:ascii="Arial" w:hAnsi="Arial" w:cs="Arial"/>
          <w:sz w:val="24"/>
          <w:szCs w:val="24"/>
        </w:rPr>
        <w:t>The National Strategies Early Years (2009) Learning,</w:t>
      </w:r>
      <w:r w:rsidRPr="006E2188">
        <w:rPr>
          <w:rFonts w:ascii="Arial" w:hAnsi="Arial" w:cs="Arial"/>
          <w:i/>
          <w:iCs/>
          <w:sz w:val="24"/>
          <w:szCs w:val="24"/>
        </w:rPr>
        <w:t xml:space="preserve"> Playing and Interacting: Good practice in the Early Years Foundation Stage.</w:t>
      </w:r>
    </w:p>
    <w:p w14:paraId="057755CE" w14:textId="77777777" w:rsidR="006E2188" w:rsidRPr="006E2188" w:rsidRDefault="006E2188" w:rsidP="006E2188">
      <w:pPr>
        <w:spacing w:line="360" w:lineRule="auto"/>
        <w:jc w:val="both"/>
        <w:rPr>
          <w:rFonts w:ascii="Arial" w:hAnsi="Arial" w:cs="Arial"/>
          <w:sz w:val="24"/>
          <w:szCs w:val="24"/>
        </w:rPr>
      </w:pPr>
      <w:r w:rsidRPr="006E2188">
        <w:rPr>
          <w:rFonts w:ascii="Arial" w:hAnsi="Arial" w:cs="Arial"/>
          <w:sz w:val="24"/>
          <w:szCs w:val="24"/>
        </w:rPr>
        <w:t xml:space="preserve">Available at: </w:t>
      </w:r>
      <w:hyperlink r:id="rId56" w:history="1">
        <w:r w:rsidRPr="006E2188">
          <w:rPr>
            <w:rStyle w:val="Hyperlink"/>
            <w:rFonts w:ascii="Arial" w:hAnsi="Arial" w:cs="Arial"/>
            <w:sz w:val="24"/>
            <w:szCs w:val="24"/>
          </w:rPr>
          <w:t>https://www.keap.org.uk/documents/LearningPlayingInteracting.pdf</w:t>
        </w:r>
      </w:hyperlink>
    </w:p>
    <w:p w14:paraId="4E237E7A" w14:textId="5B8DF882" w:rsidR="006E2188" w:rsidRDefault="006E2188" w:rsidP="006E2188">
      <w:pPr>
        <w:spacing w:line="360" w:lineRule="auto"/>
        <w:jc w:val="both"/>
        <w:rPr>
          <w:rFonts w:ascii="Arial" w:hAnsi="Arial" w:cs="Arial"/>
          <w:sz w:val="24"/>
          <w:szCs w:val="24"/>
        </w:rPr>
      </w:pPr>
      <w:r w:rsidRPr="006E2188">
        <w:rPr>
          <w:rFonts w:ascii="Arial" w:hAnsi="Arial" w:cs="Arial"/>
          <w:sz w:val="24"/>
          <w:szCs w:val="24"/>
        </w:rPr>
        <w:t>(Accessed: 19</w:t>
      </w:r>
      <w:r w:rsidRPr="006E2188">
        <w:rPr>
          <w:rFonts w:ascii="Arial" w:hAnsi="Arial" w:cs="Arial"/>
          <w:sz w:val="24"/>
          <w:szCs w:val="24"/>
          <w:vertAlign w:val="superscript"/>
        </w:rPr>
        <w:t>th</w:t>
      </w:r>
      <w:r w:rsidRPr="006E2188">
        <w:rPr>
          <w:rFonts w:ascii="Arial" w:hAnsi="Arial" w:cs="Arial"/>
          <w:sz w:val="24"/>
          <w:szCs w:val="24"/>
        </w:rPr>
        <w:t xml:space="preserve"> January 2020).</w:t>
      </w:r>
    </w:p>
    <w:p w14:paraId="7083899C" w14:textId="01432594" w:rsidR="006E2188" w:rsidRDefault="006E2188" w:rsidP="006E2188">
      <w:pPr>
        <w:spacing w:line="360" w:lineRule="auto"/>
        <w:jc w:val="both"/>
        <w:rPr>
          <w:rFonts w:ascii="Arial" w:hAnsi="Arial" w:cs="Arial"/>
          <w:sz w:val="24"/>
          <w:szCs w:val="24"/>
        </w:rPr>
      </w:pPr>
    </w:p>
    <w:p w14:paraId="4F9B66A2" w14:textId="77777777" w:rsidR="00D754FF" w:rsidRPr="00D754FF" w:rsidRDefault="00D754FF" w:rsidP="00D754FF">
      <w:pPr>
        <w:spacing w:line="360" w:lineRule="auto"/>
        <w:jc w:val="both"/>
        <w:rPr>
          <w:rFonts w:ascii="Arial" w:hAnsi="Arial" w:cs="Arial"/>
          <w:sz w:val="24"/>
          <w:szCs w:val="24"/>
        </w:rPr>
      </w:pPr>
      <w:r w:rsidRPr="00D754FF">
        <w:rPr>
          <w:rFonts w:ascii="Arial" w:hAnsi="Arial" w:cs="Arial"/>
          <w:sz w:val="24"/>
          <w:szCs w:val="24"/>
        </w:rPr>
        <w:t xml:space="preserve">Tovey, H. (2013) </w:t>
      </w:r>
      <w:r w:rsidRPr="00D754FF">
        <w:rPr>
          <w:rFonts w:ascii="Arial" w:hAnsi="Arial" w:cs="Arial"/>
          <w:i/>
          <w:iCs/>
          <w:sz w:val="24"/>
          <w:szCs w:val="24"/>
        </w:rPr>
        <w:t>Bringing the Froebel Approach to your Early Years Practice</w:t>
      </w:r>
      <w:r w:rsidRPr="00D754FF">
        <w:rPr>
          <w:rFonts w:ascii="Arial" w:hAnsi="Arial" w:cs="Arial"/>
          <w:sz w:val="24"/>
          <w:szCs w:val="24"/>
        </w:rPr>
        <w:t>. Oxon: Routledge.</w:t>
      </w:r>
    </w:p>
    <w:p w14:paraId="080554A5" w14:textId="4E78DC33" w:rsidR="006E2188" w:rsidRDefault="006E2188" w:rsidP="006E2188">
      <w:pPr>
        <w:spacing w:line="360" w:lineRule="auto"/>
        <w:jc w:val="both"/>
        <w:rPr>
          <w:rFonts w:ascii="Arial" w:hAnsi="Arial" w:cs="Arial"/>
          <w:sz w:val="24"/>
          <w:szCs w:val="24"/>
        </w:rPr>
      </w:pPr>
    </w:p>
    <w:p w14:paraId="4169E1AD" w14:textId="77777777" w:rsidR="00490CE7" w:rsidRPr="00490CE7" w:rsidRDefault="00490CE7" w:rsidP="00490CE7">
      <w:pPr>
        <w:spacing w:line="360" w:lineRule="auto"/>
        <w:jc w:val="both"/>
        <w:rPr>
          <w:rFonts w:ascii="Arial" w:hAnsi="Arial" w:cs="Arial"/>
          <w:sz w:val="24"/>
          <w:szCs w:val="24"/>
        </w:rPr>
      </w:pPr>
      <w:r w:rsidRPr="00490CE7">
        <w:rPr>
          <w:rFonts w:ascii="Arial" w:hAnsi="Arial" w:cs="Arial"/>
          <w:sz w:val="24"/>
          <w:szCs w:val="24"/>
        </w:rPr>
        <w:t xml:space="preserve">Tremblay, M., </w:t>
      </w:r>
      <w:proofErr w:type="spellStart"/>
      <w:r w:rsidRPr="00490CE7">
        <w:rPr>
          <w:rFonts w:ascii="Arial" w:hAnsi="Arial" w:cs="Arial"/>
          <w:sz w:val="24"/>
          <w:szCs w:val="24"/>
        </w:rPr>
        <w:t>Gray</w:t>
      </w:r>
      <w:proofErr w:type="spellEnd"/>
      <w:r w:rsidRPr="00490CE7">
        <w:rPr>
          <w:rFonts w:ascii="Arial" w:hAnsi="Arial" w:cs="Arial"/>
          <w:sz w:val="24"/>
          <w:szCs w:val="24"/>
        </w:rPr>
        <w:t xml:space="preserve">, C., Babcock, S., Barnes, J., Bradstreet, C., </w:t>
      </w:r>
      <w:proofErr w:type="spellStart"/>
      <w:r w:rsidRPr="00490CE7">
        <w:rPr>
          <w:rFonts w:ascii="Arial" w:hAnsi="Arial" w:cs="Arial"/>
          <w:sz w:val="24"/>
          <w:szCs w:val="24"/>
        </w:rPr>
        <w:t>Carr</w:t>
      </w:r>
      <w:proofErr w:type="spellEnd"/>
      <w:r w:rsidRPr="00490CE7">
        <w:rPr>
          <w:rFonts w:ascii="Arial" w:hAnsi="Arial" w:cs="Arial"/>
          <w:sz w:val="24"/>
          <w:szCs w:val="24"/>
        </w:rPr>
        <w:t xml:space="preserve">, D., Chabot, G., </w:t>
      </w:r>
      <w:proofErr w:type="spellStart"/>
      <w:r w:rsidRPr="00490CE7">
        <w:rPr>
          <w:rFonts w:ascii="Arial" w:hAnsi="Arial" w:cs="Arial"/>
          <w:sz w:val="24"/>
          <w:szCs w:val="24"/>
        </w:rPr>
        <w:t>Choquette</w:t>
      </w:r>
      <w:proofErr w:type="spellEnd"/>
      <w:r w:rsidRPr="00490CE7">
        <w:rPr>
          <w:rFonts w:ascii="Arial" w:hAnsi="Arial" w:cs="Arial"/>
          <w:sz w:val="24"/>
          <w:szCs w:val="24"/>
        </w:rPr>
        <w:t xml:space="preserve">, L., </w:t>
      </w:r>
      <w:proofErr w:type="spellStart"/>
      <w:r w:rsidRPr="00490CE7">
        <w:rPr>
          <w:rFonts w:ascii="Arial" w:hAnsi="Arial" w:cs="Arial"/>
          <w:sz w:val="24"/>
          <w:szCs w:val="24"/>
        </w:rPr>
        <w:t>Chorney</w:t>
      </w:r>
      <w:proofErr w:type="spellEnd"/>
      <w:r w:rsidRPr="00490CE7">
        <w:rPr>
          <w:rFonts w:ascii="Arial" w:hAnsi="Arial" w:cs="Arial"/>
          <w:sz w:val="24"/>
          <w:szCs w:val="24"/>
        </w:rPr>
        <w:t xml:space="preserve">, D., Collyer, C. and Herrington, S. (2015) ‘Position statement on active outdoor play’ </w:t>
      </w:r>
      <w:r w:rsidRPr="00490CE7">
        <w:rPr>
          <w:rFonts w:ascii="Arial" w:hAnsi="Arial" w:cs="Arial"/>
          <w:i/>
          <w:iCs/>
          <w:sz w:val="24"/>
          <w:szCs w:val="24"/>
        </w:rPr>
        <w:t>International journal of environmental research and public health</w:t>
      </w:r>
      <w:r w:rsidRPr="00490CE7">
        <w:rPr>
          <w:rFonts w:ascii="Arial" w:hAnsi="Arial" w:cs="Arial"/>
          <w:sz w:val="24"/>
          <w:szCs w:val="24"/>
        </w:rPr>
        <w:t>, 12(6), pp.6475-6505.</w:t>
      </w:r>
    </w:p>
    <w:p w14:paraId="16036E1C" w14:textId="77777777" w:rsidR="00490CE7" w:rsidRPr="00490CE7" w:rsidRDefault="00490CE7" w:rsidP="00490CE7">
      <w:pPr>
        <w:spacing w:line="360" w:lineRule="auto"/>
        <w:jc w:val="both"/>
        <w:rPr>
          <w:rFonts w:ascii="Arial" w:hAnsi="Arial" w:cs="Arial"/>
          <w:sz w:val="24"/>
          <w:szCs w:val="24"/>
        </w:rPr>
      </w:pPr>
      <w:r w:rsidRPr="00490CE7">
        <w:rPr>
          <w:rFonts w:ascii="Arial" w:hAnsi="Arial" w:cs="Arial"/>
          <w:sz w:val="24"/>
          <w:szCs w:val="24"/>
        </w:rPr>
        <w:t>Accessed: 13</w:t>
      </w:r>
      <w:r w:rsidRPr="00490CE7">
        <w:rPr>
          <w:rFonts w:ascii="Arial" w:hAnsi="Arial" w:cs="Arial"/>
          <w:sz w:val="24"/>
          <w:szCs w:val="24"/>
          <w:vertAlign w:val="superscript"/>
        </w:rPr>
        <w:t>th</w:t>
      </w:r>
      <w:r w:rsidRPr="00490CE7">
        <w:rPr>
          <w:rFonts w:ascii="Arial" w:hAnsi="Arial" w:cs="Arial"/>
          <w:sz w:val="24"/>
          <w:szCs w:val="24"/>
        </w:rPr>
        <w:t xml:space="preserve"> January 2020</w:t>
      </w:r>
    </w:p>
    <w:p w14:paraId="1CA3EDDC" w14:textId="11E6D9E4" w:rsidR="00490CE7" w:rsidRDefault="00490CE7" w:rsidP="00490CE7">
      <w:pPr>
        <w:spacing w:line="360" w:lineRule="auto"/>
        <w:jc w:val="both"/>
        <w:rPr>
          <w:rFonts w:ascii="Arial" w:hAnsi="Arial" w:cs="Arial"/>
          <w:sz w:val="24"/>
          <w:szCs w:val="24"/>
        </w:rPr>
      </w:pPr>
      <w:r w:rsidRPr="00490CE7">
        <w:rPr>
          <w:rFonts w:ascii="Arial" w:hAnsi="Arial" w:cs="Arial"/>
          <w:sz w:val="24"/>
          <w:szCs w:val="24"/>
        </w:rPr>
        <w:lastRenderedPageBreak/>
        <w:t xml:space="preserve">URL: </w:t>
      </w:r>
      <w:hyperlink r:id="rId57" w:history="1">
        <w:r w:rsidRPr="00490CE7">
          <w:rPr>
            <w:rStyle w:val="Hyperlink"/>
            <w:rFonts w:ascii="Arial" w:hAnsi="Arial" w:cs="Arial"/>
            <w:sz w:val="24"/>
            <w:szCs w:val="24"/>
          </w:rPr>
          <w:t>https://research-management.mq.edu.au/ws/portalfiles/portal/81673865/6695537.pdf</w:t>
        </w:r>
      </w:hyperlink>
      <w:r w:rsidRPr="00490CE7">
        <w:rPr>
          <w:rFonts w:ascii="Arial" w:hAnsi="Arial" w:cs="Arial"/>
          <w:sz w:val="24"/>
          <w:szCs w:val="24"/>
        </w:rPr>
        <w:t xml:space="preserve"> </w:t>
      </w:r>
    </w:p>
    <w:p w14:paraId="6041B7F3" w14:textId="543AC0FD" w:rsidR="00490CE7" w:rsidRDefault="00490CE7" w:rsidP="00490CE7">
      <w:pPr>
        <w:spacing w:line="360" w:lineRule="auto"/>
        <w:jc w:val="both"/>
        <w:rPr>
          <w:rFonts w:ascii="Arial" w:hAnsi="Arial" w:cs="Arial"/>
          <w:sz w:val="24"/>
          <w:szCs w:val="24"/>
        </w:rPr>
      </w:pPr>
    </w:p>
    <w:p w14:paraId="4478C35C" w14:textId="77777777" w:rsidR="00055F0C" w:rsidRPr="00055F0C" w:rsidRDefault="00055F0C" w:rsidP="00055F0C">
      <w:pPr>
        <w:spacing w:line="360" w:lineRule="auto"/>
        <w:jc w:val="both"/>
        <w:rPr>
          <w:rFonts w:ascii="Arial" w:hAnsi="Arial" w:cs="Arial"/>
          <w:sz w:val="24"/>
          <w:szCs w:val="24"/>
        </w:rPr>
      </w:pPr>
      <w:proofErr w:type="spellStart"/>
      <w:r w:rsidRPr="00055F0C">
        <w:rPr>
          <w:rFonts w:ascii="Arial" w:hAnsi="Arial" w:cs="Arial"/>
          <w:sz w:val="24"/>
          <w:szCs w:val="24"/>
        </w:rPr>
        <w:t>Trevarthen</w:t>
      </w:r>
      <w:proofErr w:type="spellEnd"/>
      <w:r w:rsidRPr="00055F0C">
        <w:rPr>
          <w:rFonts w:ascii="Arial" w:hAnsi="Arial" w:cs="Arial"/>
          <w:sz w:val="24"/>
          <w:szCs w:val="24"/>
        </w:rPr>
        <w:t xml:space="preserve">, C., Delafield-Butt, J. and Dunlop, W. A. (2018) </w:t>
      </w:r>
      <w:r w:rsidRPr="00055F0C">
        <w:rPr>
          <w:rFonts w:ascii="Arial" w:hAnsi="Arial" w:cs="Arial"/>
          <w:i/>
          <w:iCs/>
          <w:sz w:val="24"/>
          <w:szCs w:val="24"/>
        </w:rPr>
        <w:t xml:space="preserve">The Child's Curriculum: Working with the Natural Values of Young Children. </w:t>
      </w:r>
      <w:r w:rsidRPr="00055F0C">
        <w:rPr>
          <w:rFonts w:ascii="Arial" w:hAnsi="Arial" w:cs="Arial"/>
          <w:sz w:val="24"/>
          <w:szCs w:val="24"/>
        </w:rPr>
        <w:t>Oxford: Oxford University Press.</w:t>
      </w:r>
    </w:p>
    <w:p w14:paraId="6D0A9056" w14:textId="50CC61DB" w:rsidR="00490CE7" w:rsidRDefault="00490CE7" w:rsidP="00490CE7">
      <w:pPr>
        <w:spacing w:line="360" w:lineRule="auto"/>
        <w:jc w:val="both"/>
        <w:rPr>
          <w:rFonts w:ascii="Arial" w:hAnsi="Arial" w:cs="Arial"/>
          <w:sz w:val="24"/>
          <w:szCs w:val="24"/>
        </w:rPr>
      </w:pPr>
    </w:p>
    <w:p w14:paraId="3C44A37E" w14:textId="77777777" w:rsidR="00986582" w:rsidRPr="00986582" w:rsidRDefault="00986582" w:rsidP="00986582">
      <w:pPr>
        <w:spacing w:line="360" w:lineRule="auto"/>
        <w:jc w:val="both"/>
        <w:rPr>
          <w:rFonts w:ascii="Arial" w:hAnsi="Arial" w:cs="Arial"/>
          <w:i/>
          <w:iCs/>
          <w:sz w:val="24"/>
          <w:szCs w:val="24"/>
        </w:rPr>
      </w:pPr>
      <w:proofErr w:type="spellStart"/>
      <w:r w:rsidRPr="00986582">
        <w:rPr>
          <w:rFonts w:ascii="Arial" w:hAnsi="Arial" w:cs="Arial"/>
          <w:sz w:val="24"/>
          <w:szCs w:val="24"/>
        </w:rPr>
        <w:t>Usworth</w:t>
      </w:r>
      <w:proofErr w:type="spellEnd"/>
      <w:r w:rsidRPr="00986582">
        <w:rPr>
          <w:rFonts w:ascii="Arial" w:hAnsi="Arial" w:cs="Arial"/>
          <w:sz w:val="24"/>
          <w:szCs w:val="24"/>
        </w:rPr>
        <w:t xml:space="preserve"> Colliery Nursery School (2019) </w:t>
      </w:r>
      <w:r w:rsidRPr="00986582">
        <w:rPr>
          <w:rFonts w:ascii="Arial" w:hAnsi="Arial" w:cs="Arial"/>
          <w:i/>
          <w:iCs/>
          <w:sz w:val="24"/>
          <w:szCs w:val="24"/>
        </w:rPr>
        <w:t>Observing, recording, assessing and reporting.</w:t>
      </w:r>
    </w:p>
    <w:p w14:paraId="3040E799" w14:textId="77777777" w:rsidR="00986582" w:rsidRPr="00986582" w:rsidRDefault="00986582" w:rsidP="00986582">
      <w:pPr>
        <w:spacing w:line="360" w:lineRule="auto"/>
        <w:jc w:val="both"/>
        <w:rPr>
          <w:rFonts w:ascii="Arial" w:hAnsi="Arial" w:cs="Arial"/>
          <w:sz w:val="24"/>
          <w:szCs w:val="24"/>
        </w:rPr>
      </w:pPr>
      <w:r w:rsidRPr="00986582">
        <w:rPr>
          <w:rFonts w:ascii="Arial" w:hAnsi="Arial" w:cs="Arial"/>
          <w:sz w:val="24"/>
          <w:szCs w:val="24"/>
        </w:rPr>
        <w:t xml:space="preserve">Available at: </w:t>
      </w:r>
      <w:hyperlink r:id="rId58" w:history="1">
        <w:r w:rsidRPr="00986582">
          <w:rPr>
            <w:rStyle w:val="Hyperlink"/>
            <w:rFonts w:ascii="Arial" w:hAnsi="Arial" w:cs="Arial"/>
            <w:sz w:val="24"/>
            <w:szCs w:val="24"/>
          </w:rPr>
          <w:t>https://usworthcollierynursery.org.uk/observing-and-recording-play-and-learning/</w:t>
        </w:r>
      </w:hyperlink>
    </w:p>
    <w:p w14:paraId="4501B5B8" w14:textId="77777777" w:rsidR="00986582" w:rsidRPr="00986582" w:rsidRDefault="00986582" w:rsidP="00986582">
      <w:pPr>
        <w:spacing w:line="360" w:lineRule="auto"/>
        <w:jc w:val="both"/>
        <w:rPr>
          <w:rFonts w:ascii="Arial" w:hAnsi="Arial" w:cs="Arial"/>
          <w:sz w:val="24"/>
          <w:szCs w:val="24"/>
        </w:rPr>
      </w:pPr>
      <w:r w:rsidRPr="00986582">
        <w:rPr>
          <w:rFonts w:ascii="Arial" w:hAnsi="Arial" w:cs="Arial"/>
          <w:sz w:val="24"/>
          <w:szCs w:val="24"/>
        </w:rPr>
        <w:t>(Accessed: 19</w:t>
      </w:r>
      <w:r w:rsidRPr="00986582">
        <w:rPr>
          <w:rFonts w:ascii="Arial" w:hAnsi="Arial" w:cs="Arial"/>
          <w:sz w:val="24"/>
          <w:szCs w:val="24"/>
          <w:vertAlign w:val="superscript"/>
        </w:rPr>
        <w:t>th</w:t>
      </w:r>
      <w:r w:rsidRPr="00986582">
        <w:rPr>
          <w:rFonts w:ascii="Arial" w:hAnsi="Arial" w:cs="Arial"/>
          <w:sz w:val="24"/>
          <w:szCs w:val="24"/>
        </w:rPr>
        <w:t xml:space="preserve"> January 2020).</w:t>
      </w:r>
    </w:p>
    <w:p w14:paraId="4BD2E434" w14:textId="2C42E882" w:rsidR="00055F0C" w:rsidRDefault="00055F0C" w:rsidP="00490CE7">
      <w:pPr>
        <w:spacing w:line="360" w:lineRule="auto"/>
        <w:jc w:val="both"/>
        <w:rPr>
          <w:rFonts w:ascii="Arial" w:hAnsi="Arial" w:cs="Arial"/>
          <w:sz w:val="24"/>
          <w:szCs w:val="24"/>
        </w:rPr>
      </w:pPr>
    </w:p>
    <w:p w14:paraId="54F6F283" w14:textId="77777777" w:rsidR="00CB5CB0" w:rsidRPr="00CB5CB0" w:rsidRDefault="00CB5CB0" w:rsidP="00CB5CB0">
      <w:pPr>
        <w:spacing w:line="360" w:lineRule="auto"/>
        <w:jc w:val="both"/>
        <w:rPr>
          <w:rFonts w:ascii="Arial" w:hAnsi="Arial" w:cs="Arial"/>
          <w:i/>
          <w:iCs/>
          <w:sz w:val="24"/>
          <w:szCs w:val="24"/>
        </w:rPr>
      </w:pPr>
      <w:r w:rsidRPr="00CB5CB0">
        <w:rPr>
          <w:rFonts w:ascii="Arial" w:hAnsi="Arial" w:cs="Arial"/>
          <w:sz w:val="24"/>
          <w:szCs w:val="24"/>
        </w:rPr>
        <w:t xml:space="preserve">Welsh Government (2012) </w:t>
      </w:r>
      <w:r w:rsidRPr="00CB5CB0">
        <w:rPr>
          <w:rFonts w:ascii="Arial" w:hAnsi="Arial" w:cs="Arial"/>
          <w:i/>
          <w:iCs/>
          <w:sz w:val="24"/>
          <w:szCs w:val="24"/>
        </w:rPr>
        <w:t xml:space="preserve">Creating a Play Friendly Wales: Statutory Guidance to Local Authorities on assessing for </w:t>
      </w:r>
      <w:proofErr w:type="gramStart"/>
      <w:r w:rsidRPr="00CB5CB0">
        <w:rPr>
          <w:rFonts w:ascii="Arial" w:hAnsi="Arial" w:cs="Arial"/>
          <w:i/>
          <w:iCs/>
          <w:sz w:val="24"/>
          <w:szCs w:val="24"/>
        </w:rPr>
        <w:t>sufficient</w:t>
      </w:r>
      <w:proofErr w:type="gramEnd"/>
      <w:r w:rsidRPr="00CB5CB0">
        <w:rPr>
          <w:rFonts w:ascii="Arial" w:hAnsi="Arial" w:cs="Arial"/>
          <w:i/>
          <w:iCs/>
          <w:sz w:val="24"/>
          <w:szCs w:val="24"/>
        </w:rPr>
        <w:t xml:space="preserve"> play opportunities for children in their areas.</w:t>
      </w:r>
    </w:p>
    <w:p w14:paraId="20C267B7" w14:textId="77777777" w:rsidR="00CB5CB0" w:rsidRPr="00CB5CB0" w:rsidRDefault="00CB5CB0" w:rsidP="00CB5CB0">
      <w:pPr>
        <w:spacing w:line="360" w:lineRule="auto"/>
        <w:jc w:val="both"/>
        <w:rPr>
          <w:rFonts w:ascii="Arial" w:hAnsi="Arial" w:cs="Arial"/>
          <w:sz w:val="24"/>
          <w:szCs w:val="24"/>
        </w:rPr>
      </w:pPr>
      <w:r w:rsidRPr="00CB5CB0">
        <w:rPr>
          <w:rFonts w:ascii="Arial" w:hAnsi="Arial" w:cs="Arial"/>
          <w:sz w:val="24"/>
          <w:szCs w:val="24"/>
        </w:rPr>
        <w:t xml:space="preserve">Available at: </w:t>
      </w:r>
      <w:hyperlink r:id="rId59" w:history="1">
        <w:r w:rsidRPr="00CB5CB0">
          <w:rPr>
            <w:rStyle w:val="Hyperlink"/>
            <w:rFonts w:ascii="Arial" w:hAnsi="Arial" w:cs="Arial"/>
            <w:sz w:val="24"/>
            <w:szCs w:val="24"/>
          </w:rPr>
          <w:t>https://www.assembly.wales/Laid%20Documents/GEN-LD9061%20-%20Creating%20a%20Play%20Friendly%20Wales%20-%20Statutory%20Guidance%20to%20Local%20Authorities%20on%20assessing%20for%20sufficie-11102012-239348/gen-ld9061-e-English.pdf</w:t>
        </w:r>
      </w:hyperlink>
      <w:r w:rsidRPr="00CB5CB0">
        <w:rPr>
          <w:rFonts w:ascii="Arial" w:hAnsi="Arial" w:cs="Arial"/>
          <w:sz w:val="24"/>
          <w:szCs w:val="24"/>
        </w:rPr>
        <w:t xml:space="preserve"> </w:t>
      </w:r>
    </w:p>
    <w:p w14:paraId="5D11AAA6" w14:textId="77777777" w:rsidR="00CB5CB0" w:rsidRPr="00CB5CB0" w:rsidRDefault="00CB5CB0" w:rsidP="00CB5CB0">
      <w:pPr>
        <w:spacing w:line="360" w:lineRule="auto"/>
        <w:jc w:val="both"/>
        <w:rPr>
          <w:rFonts w:ascii="Arial" w:hAnsi="Arial" w:cs="Arial"/>
          <w:sz w:val="24"/>
          <w:szCs w:val="24"/>
        </w:rPr>
      </w:pPr>
      <w:r w:rsidRPr="00CB5CB0">
        <w:rPr>
          <w:rFonts w:ascii="Arial" w:hAnsi="Arial" w:cs="Arial"/>
          <w:sz w:val="24"/>
          <w:szCs w:val="24"/>
        </w:rPr>
        <w:t>(Accessed: 15</w:t>
      </w:r>
      <w:r w:rsidRPr="00CB5CB0">
        <w:rPr>
          <w:rFonts w:ascii="Arial" w:hAnsi="Arial" w:cs="Arial"/>
          <w:sz w:val="24"/>
          <w:szCs w:val="24"/>
          <w:vertAlign w:val="superscript"/>
        </w:rPr>
        <w:t>th</w:t>
      </w:r>
      <w:r w:rsidRPr="00CB5CB0">
        <w:rPr>
          <w:rFonts w:ascii="Arial" w:hAnsi="Arial" w:cs="Arial"/>
          <w:sz w:val="24"/>
          <w:szCs w:val="24"/>
        </w:rPr>
        <w:t xml:space="preserve"> January 2020).</w:t>
      </w:r>
    </w:p>
    <w:p w14:paraId="1DDE9F77" w14:textId="6F7330CD" w:rsidR="00CB5CB0" w:rsidRDefault="00CB5CB0" w:rsidP="00490CE7">
      <w:pPr>
        <w:spacing w:line="360" w:lineRule="auto"/>
        <w:jc w:val="both"/>
        <w:rPr>
          <w:rFonts w:ascii="Arial" w:hAnsi="Arial" w:cs="Arial"/>
          <w:sz w:val="24"/>
          <w:szCs w:val="24"/>
        </w:rPr>
      </w:pPr>
    </w:p>
    <w:p w14:paraId="793F9B37" w14:textId="77777777" w:rsidR="00F220AC" w:rsidRPr="00F220AC" w:rsidRDefault="00F220AC" w:rsidP="00F220AC">
      <w:pPr>
        <w:spacing w:line="360" w:lineRule="auto"/>
        <w:jc w:val="both"/>
        <w:rPr>
          <w:rFonts w:ascii="Arial" w:hAnsi="Arial" w:cs="Arial"/>
          <w:sz w:val="24"/>
          <w:szCs w:val="24"/>
        </w:rPr>
      </w:pPr>
      <w:r w:rsidRPr="00F220AC">
        <w:rPr>
          <w:rFonts w:ascii="Arial" w:hAnsi="Arial" w:cs="Arial"/>
          <w:sz w:val="24"/>
          <w:szCs w:val="24"/>
        </w:rPr>
        <w:t xml:space="preserve">Welsh Government (2015) </w:t>
      </w:r>
      <w:r w:rsidRPr="00F220AC">
        <w:rPr>
          <w:rFonts w:ascii="Arial" w:hAnsi="Arial" w:cs="Arial"/>
          <w:i/>
          <w:iCs/>
          <w:sz w:val="24"/>
          <w:szCs w:val="24"/>
        </w:rPr>
        <w:t>Curriculum for Wales. Foundation Phase Framework</w:t>
      </w:r>
      <w:r w:rsidRPr="00F220AC">
        <w:rPr>
          <w:rFonts w:ascii="Arial" w:hAnsi="Arial" w:cs="Arial"/>
          <w:sz w:val="24"/>
          <w:szCs w:val="24"/>
        </w:rPr>
        <w:t xml:space="preserve"> (</w:t>
      </w:r>
      <w:r w:rsidRPr="00F220AC">
        <w:rPr>
          <w:rFonts w:ascii="Arial" w:hAnsi="Arial" w:cs="Arial"/>
          <w:i/>
          <w:iCs/>
          <w:sz w:val="24"/>
          <w:szCs w:val="24"/>
        </w:rPr>
        <w:t>revised 2015</w:t>
      </w:r>
      <w:r w:rsidRPr="00F220AC">
        <w:rPr>
          <w:rFonts w:ascii="Arial" w:hAnsi="Arial" w:cs="Arial"/>
          <w:sz w:val="24"/>
          <w:szCs w:val="24"/>
        </w:rPr>
        <w:t>).</w:t>
      </w:r>
    </w:p>
    <w:p w14:paraId="1832791B" w14:textId="77777777" w:rsidR="00F220AC" w:rsidRPr="00F220AC" w:rsidRDefault="00F220AC" w:rsidP="00F220AC">
      <w:pPr>
        <w:spacing w:line="360" w:lineRule="auto"/>
        <w:jc w:val="both"/>
        <w:rPr>
          <w:rFonts w:ascii="Arial" w:hAnsi="Arial" w:cs="Arial"/>
          <w:sz w:val="24"/>
          <w:szCs w:val="24"/>
        </w:rPr>
      </w:pPr>
      <w:r w:rsidRPr="00F220AC">
        <w:rPr>
          <w:rFonts w:ascii="Arial" w:hAnsi="Arial" w:cs="Arial"/>
          <w:sz w:val="24"/>
          <w:szCs w:val="24"/>
        </w:rPr>
        <w:t xml:space="preserve">Available at: </w:t>
      </w:r>
      <w:hyperlink r:id="rId60" w:history="1">
        <w:r w:rsidRPr="00F220AC">
          <w:rPr>
            <w:rStyle w:val="Hyperlink"/>
            <w:rFonts w:ascii="Arial" w:hAnsi="Arial" w:cs="Arial"/>
            <w:sz w:val="24"/>
            <w:szCs w:val="24"/>
          </w:rPr>
          <w:t>https://gov.wales/sites/default/files/publications/2018-02/foundation-phase-framework-revised-2015.pdf</w:t>
        </w:r>
      </w:hyperlink>
      <w:r w:rsidRPr="00F220AC">
        <w:rPr>
          <w:rFonts w:ascii="Arial" w:hAnsi="Arial" w:cs="Arial"/>
          <w:sz w:val="24"/>
          <w:szCs w:val="24"/>
        </w:rPr>
        <w:t xml:space="preserve"> </w:t>
      </w:r>
    </w:p>
    <w:p w14:paraId="635CB87A" w14:textId="77777777" w:rsidR="00F220AC" w:rsidRPr="00F220AC" w:rsidRDefault="00F220AC" w:rsidP="00F220AC">
      <w:pPr>
        <w:spacing w:line="360" w:lineRule="auto"/>
        <w:jc w:val="both"/>
        <w:rPr>
          <w:rFonts w:ascii="Arial" w:hAnsi="Arial" w:cs="Arial"/>
          <w:sz w:val="24"/>
          <w:szCs w:val="24"/>
        </w:rPr>
      </w:pPr>
      <w:r w:rsidRPr="00F220AC">
        <w:rPr>
          <w:rFonts w:ascii="Arial" w:hAnsi="Arial" w:cs="Arial"/>
          <w:sz w:val="24"/>
          <w:szCs w:val="24"/>
        </w:rPr>
        <w:t>(Accessed: 14</w:t>
      </w:r>
      <w:r w:rsidRPr="00F220AC">
        <w:rPr>
          <w:rFonts w:ascii="Arial" w:hAnsi="Arial" w:cs="Arial"/>
          <w:sz w:val="24"/>
          <w:szCs w:val="24"/>
          <w:vertAlign w:val="superscript"/>
        </w:rPr>
        <w:t>th</w:t>
      </w:r>
      <w:r w:rsidRPr="00F220AC">
        <w:rPr>
          <w:rFonts w:ascii="Arial" w:hAnsi="Arial" w:cs="Arial"/>
          <w:sz w:val="24"/>
          <w:szCs w:val="24"/>
        </w:rPr>
        <w:t xml:space="preserve"> January 2020).</w:t>
      </w:r>
    </w:p>
    <w:p w14:paraId="3124133F" w14:textId="045ED9D5" w:rsidR="00CB5CB0" w:rsidRDefault="00CB5CB0" w:rsidP="00490CE7">
      <w:pPr>
        <w:spacing w:line="360" w:lineRule="auto"/>
        <w:jc w:val="both"/>
        <w:rPr>
          <w:rFonts w:ascii="Arial" w:hAnsi="Arial" w:cs="Arial"/>
          <w:sz w:val="24"/>
          <w:szCs w:val="24"/>
        </w:rPr>
      </w:pPr>
    </w:p>
    <w:p w14:paraId="39A1F35C" w14:textId="77777777" w:rsidR="007C23B3" w:rsidRPr="007C23B3" w:rsidRDefault="007C23B3" w:rsidP="007C23B3">
      <w:pPr>
        <w:spacing w:line="360" w:lineRule="auto"/>
        <w:jc w:val="both"/>
        <w:rPr>
          <w:rFonts w:ascii="Arial" w:hAnsi="Arial" w:cs="Arial"/>
          <w:i/>
          <w:iCs/>
          <w:sz w:val="24"/>
          <w:szCs w:val="24"/>
        </w:rPr>
      </w:pPr>
      <w:r w:rsidRPr="007C23B3">
        <w:rPr>
          <w:rFonts w:ascii="Arial" w:hAnsi="Arial" w:cs="Arial"/>
          <w:sz w:val="24"/>
          <w:szCs w:val="24"/>
        </w:rPr>
        <w:lastRenderedPageBreak/>
        <w:t xml:space="preserve">West Sussex County Council (2019) </w:t>
      </w:r>
      <w:r w:rsidRPr="007C23B3">
        <w:rPr>
          <w:rFonts w:ascii="Arial" w:hAnsi="Arial" w:cs="Arial"/>
          <w:i/>
          <w:iCs/>
          <w:sz w:val="24"/>
          <w:szCs w:val="24"/>
        </w:rPr>
        <w:t>Effective Practice: Observation, Assessment and Planning.</w:t>
      </w:r>
    </w:p>
    <w:p w14:paraId="1501E2C5" w14:textId="77777777" w:rsidR="007C23B3" w:rsidRPr="007C23B3" w:rsidRDefault="007C23B3" w:rsidP="007C23B3">
      <w:pPr>
        <w:spacing w:line="360" w:lineRule="auto"/>
        <w:jc w:val="both"/>
        <w:rPr>
          <w:rFonts w:ascii="Arial" w:hAnsi="Arial" w:cs="Arial"/>
          <w:sz w:val="24"/>
          <w:szCs w:val="24"/>
        </w:rPr>
      </w:pPr>
      <w:r w:rsidRPr="007C23B3">
        <w:rPr>
          <w:rFonts w:ascii="Arial" w:hAnsi="Arial" w:cs="Arial"/>
          <w:sz w:val="24"/>
          <w:szCs w:val="24"/>
        </w:rPr>
        <w:t xml:space="preserve">Available at: </w:t>
      </w:r>
      <w:hyperlink r:id="rId61" w:history="1">
        <w:r w:rsidRPr="007C23B3">
          <w:rPr>
            <w:rStyle w:val="Hyperlink"/>
            <w:rFonts w:ascii="Arial" w:hAnsi="Arial" w:cs="Arial"/>
            <w:sz w:val="24"/>
            <w:szCs w:val="24"/>
          </w:rPr>
          <w:t>https://www.westsussex.gov.uk/media/5555/effective_poa_and_planning.pdf</w:t>
        </w:r>
      </w:hyperlink>
      <w:r w:rsidRPr="007C23B3">
        <w:rPr>
          <w:rFonts w:ascii="Arial" w:hAnsi="Arial" w:cs="Arial"/>
          <w:sz w:val="24"/>
          <w:szCs w:val="24"/>
        </w:rPr>
        <w:t xml:space="preserve"> </w:t>
      </w:r>
    </w:p>
    <w:p w14:paraId="04656AF3" w14:textId="77777777" w:rsidR="007C23B3" w:rsidRPr="007C23B3" w:rsidRDefault="007C23B3" w:rsidP="007C23B3">
      <w:pPr>
        <w:spacing w:line="360" w:lineRule="auto"/>
        <w:jc w:val="both"/>
        <w:rPr>
          <w:rFonts w:ascii="Arial" w:hAnsi="Arial" w:cs="Arial"/>
          <w:sz w:val="24"/>
          <w:szCs w:val="24"/>
        </w:rPr>
      </w:pPr>
      <w:r w:rsidRPr="007C23B3">
        <w:rPr>
          <w:rFonts w:ascii="Arial" w:hAnsi="Arial" w:cs="Arial"/>
          <w:sz w:val="24"/>
          <w:szCs w:val="24"/>
        </w:rPr>
        <w:t>(Accessed: 19</w:t>
      </w:r>
      <w:r w:rsidRPr="007C23B3">
        <w:rPr>
          <w:rFonts w:ascii="Arial" w:hAnsi="Arial" w:cs="Arial"/>
          <w:sz w:val="24"/>
          <w:szCs w:val="24"/>
          <w:vertAlign w:val="superscript"/>
        </w:rPr>
        <w:t>th</w:t>
      </w:r>
      <w:r w:rsidRPr="007C23B3">
        <w:rPr>
          <w:rFonts w:ascii="Arial" w:hAnsi="Arial" w:cs="Arial"/>
          <w:sz w:val="24"/>
          <w:szCs w:val="24"/>
        </w:rPr>
        <w:t xml:space="preserve"> January 2020).</w:t>
      </w:r>
    </w:p>
    <w:p w14:paraId="45D7853D" w14:textId="2CC2E664" w:rsidR="00F220AC" w:rsidRDefault="00F220AC" w:rsidP="00490CE7">
      <w:pPr>
        <w:spacing w:line="360" w:lineRule="auto"/>
        <w:jc w:val="both"/>
        <w:rPr>
          <w:rFonts w:ascii="Arial" w:hAnsi="Arial" w:cs="Arial"/>
          <w:sz w:val="24"/>
          <w:szCs w:val="24"/>
        </w:rPr>
      </w:pPr>
    </w:p>
    <w:p w14:paraId="3B31E246" w14:textId="77777777" w:rsidR="00041FDA" w:rsidRPr="00041FDA" w:rsidRDefault="00041FDA" w:rsidP="00041FDA">
      <w:pPr>
        <w:spacing w:line="360" w:lineRule="auto"/>
        <w:jc w:val="both"/>
        <w:rPr>
          <w:rFonts w:ascii="Arial" w:hAnsi="Arial" w:cs="Arial"/>
          <w:sz w:val="24"/>
          <w:szCs w:val="24"/>
        </w:rPr>
      </w:pPr>
      <w:r w:rsidRPr="00041FDA">
        <w:rPr>
          <w:rFonts w:ascii="Arial" w:hAnsi="Arial" w:cs="Arial"/>
          <w:sz w:val="24"/>
          <w:szCs w:val="24"/>
        </w:rPr>
        <w:t xml:space="preserve">White, K. (No Date) </w:t>
      </w:r>
      <w:r w:rsidRPr="00041FDA">
        <w:rPr>
          <w:rFonts w:ascii="Arial" w:hAnsi="Arial" w:cs="Arial"/>
          <w:i/>
          <w:iCs/>
          <w:sz w:val="24"/>
          <w:szCs w:val="24"/>
        </w:rPr>
        <w:t>Keely White’s Teaching Portfolio.</w:t>
      </w:r>
    </w:p>
    <w:p w14:paraId="03C26848" w14:textId="77777777" w:rsidR="00041FDA" w:rsidRPr="00041FDA" w:rsidRDefault="00041FDA" w:rsidP="00041FDA">
      <w:pPr>
        <w:spacing w:line="360" w:lineRule="auto"/>
        <w:jc w:val="both"/>
        <w:rPr>
          <w:rFonts w:ascii="Arial" w:hAnsi="Arial" w:cs="Arial"/>
          <w:sz w:val="24"/>
          <w:szCs w:val="24"/>
        </w:rPr>
      </w:pPr>
      <w:r w:rsidRPr="00041FDA">
        <w:rPr>
          <w:rFonts w:ascii="Arial" w:hAnsi="Arial" w:cs="Arial"/>
          <w:sz w:val="24"/>
          <w:szCs w:val="24"/>
        </w:rPr>
        <w:t xml:space="preserve">Available at: </w:t>
      </w:r>
      <w:hyperlink r:id="rId62" w:history="1">
        <w:r w:rsidRPr="00041FDA">
          <w:rPr>
            <w:rStyle w:val="Hyperlink"/>
            <w:rFonts w:ascii="Arial" w:hAnsi="Arial" w:cs="Arial"/>
            <w:sz w:val="24"/>
            <w:szCs w:val="24"/>
          </w:rPr>
          <w:t>https://keelysteachingportfolio.weebly.com/running-records.html</w:t>
        </w:r>
      </w:hyperlink>
      <w:r w:rsidRPr="00041FDA">
        <w:rPr>
          <w:rFonts w:ascii="Arial" w:hAnsi="Arial" w:cs="Arial"/>
          <w:sz w:val="24"/>
          <w:szCs w:val="24"/>
        </w:rPr>
        <w:t xml:space="preserve"> </w:t>
      </w:r>
    </w:p>
    <w:p w14:paraId="54274542" w14:textId="77777777" w:rsidR="00041FDA" w:rsidRPr="00041FDA" w:rsidRDefault="00041FDA" w:rsidP="00041FDA">
      <w:pPr>
        <w:spacing w:line="360" w:lineRule="auto"/>
        <w:jc w:val="both"/>
        <w:rPr>
          <w:rFonts w:ascii="Arial" w:hAnsi="Arial" w:cs="Arial"/>
          <w:sz w:val="24"/>
          <w:szCs w:val="24"/>
        </w:rPr>
      </w:pPr>
      <w:r w:rsidRPr="00041FDA">
        <w:rPr>
          <w:rFonts w:ascii="Arial" w:hAnsi="Arial" w:cs="Arial"/>
          <w:sz w:val="24"/>
          <w:szCs w:val="24"/>
        </w:rPr>
        <w:t>(Accessed: 16</w:t>
      </w:r>
      <w:r w:rsidRPr="00041FDA">
        <w:rPr>
          <w:rFonts w:ascii="Arial" w:hAnsi="Arial" w:cs="Arial"/>
          <w:sz w:val="24"/>
          <w:szCs w:val="24"/>
          <w:vertAlign w:val="superscript"/>
        </w:rPr>
        <w:t>th</w:t>
      </w:r>
      <w:r w:rsidRPr="00041FDA">
        <w:rPr>
          <w:rFonts w:ascii="Arial" w:hAnsi="Arial" w:cs="Arial"/>
          <w:sz w:val="24"/>
          <w:szCs w:val="24"/>
        </w:rPr>
        <w:t xml:space="preserve"> January 2020).</w:t>
      </w:r>
    </w:p>
    <w:p w14:paraId="4BE8DCC7" w14:textId="35842C93" w:rsidR="007C23B3" w:rsidRDefault="007C23B3" w:rsidP="00490CE7">
      <w:pPr>
        <w:spacing w:line="360" w:lineRule="auto"/>
        <w:jc w:val="both"/>
        <w:rPr>
          <w:rFonts w:ascii="Arial" w:hAnsi="Arial" w:cs="Arial"/>
          <w:sz w:val="24"/>
          <w:szCs w:val="24"/>
        </w:rPr>
      </w:pPr>
    </w:p>
    <w:p w14:paraId="020A1376" w14:textId="77777777" w:rsidR="00EB196D" w:rsidRPr="00EB196D" w:rsidRDefault="00EB196D" w:rsidP="00EB196D">
      <w:pPr>
        <w:spacing w:line="360" w:lineRule="auto"/>
        <w:jc w:val="both"/>
        <w:rPr>
          <w:rFonts w:ascii="Arial" w:hAnsi="Arial" w:cs="Arial"/>
          <w:sz w:val="24"/>
          <w:szCs w:val="24"/>
        </w:rPr>
      </w:pPr>
      <w:proofErr w:type="spellStart"/>
      <w:r w:rsidRPr="00EB196D">
        <w:rPr>
          <w:rFonts w:ascii="Arial" w:hAnsi="Arial" w:cs="Arial"/>
          <w:sz w:val="24"/>
          <w:szCs w:val="24"/>
        </w:rPr>
        <w:t>Wlkinson</w:t>
      </w:r>
      <w:proofErr w:type="spellEnd"/>
      <w:r w:rsidRPr="00EB196D">
        <w:rPr>
          <w:rFonts w:ascii="Arial" w:hAnsi="Arial" w:cs="Arial"/>
          <w:sz w:val="24"/>
          <w:szCs w:val="24"/>
        </w:rPr>
        <w:t xml:space="preserve">, R. (2015) </w:t>
      </w:r>
      <w:r w:rsidRPr="00EB196D">
        <w:rPr>
          <w:rFonts w:ascii="Arial" w:hAnsi="Arial" w:cs="Arial"/>
          <w:i/>
          <w:iCs/>
          <w:sz w:val="24"/>
          <w:szCs w:val="24"/>
        </w:rPr>
        <w:t>Risky play in Icelandic preschools.</w:t>
      </w:r>
    </w:p>
    <w:p w14:paraId="57994080" w14:textId="77777777" w:rsidR="00EB196D" w:rsidRPr="00EB196D" w:rsidRDefault="00EB196D" w:rsidP="00EB196D">
      <w:pPr>
        <w:spacing w:line="360" w:lineRule="auto"/>
        <w:jc w:val="both"/>
        <w:rPr>
          <w:rFonts w:ascii="Arial" w:hAnsi="Arial" w:cs="Arial"/>
          <w:sz w:val="24"/>
          <w:szCs w:val="24"/>
        </w:rPr>
      </w:pPr>
      <w:r w:rsidRPr="00EB196D">
        <w:rPr>
          <w:rFonts w:ascii="Arial" w:hAnsi="Arial" w:cs="Arial"/>
          <w:sz w:val="24"/>
          <w:szCs w:val="24"/>
        </w:rPr>
        <w:t>Accessed: 14</w:t>
      </w:r>
      <w:r w:rsidRPr="00EB196D">
        <w:rPr>
          <w:rFonts w:ascii="Arial" w:hAnsi="Arial" w:cs="Arial"/>
          <w:sz w:val="24"/>
          <w:szCs w:val="24"/>
          <w:vertAlign w:val="superscript"/>
        </w:rPr>
        <w:t>th</w:t>
      </w:r>
      <w:r w:rsidRPr="00EB196D">
        <w:rPr>
          <w:rFonts w:ascii="Arial" w:hAnsi="Arial" w:cs="Arial"/>
          <w:sz w:val="24"/>
          <w:szCs w:val="24"/>
        </w:rPr>
        <w:t xml:space="preserve"> January 2020</w:t>
      </w:r>
    </w:p>
    <w:p w14:paraId="2D4C55E8" w14:textId="61FCA80A" w:rsidR="00EB196D" w:rsidRDefault="00EB196D" w:rsidP="00EB196D">
      <w:pPr>
        <w:spacing w:line="360" w:lineRule="auto"/>
        <w:jc w:val="both"/>
        <w:rPr>
          <w:rFonts w:ascii="Arial" w:hAnsi="Arial" w:cs="Arial"/>
          <w:sz w:val="24"/>
          <w:szCs w:val="24"/>
        </w:rPr>
      </w:pPr>
      <w:r w:rsidRPr="00EB196D">
        <w:rPr>
          <w:rFonts w:ascii="Arial" w:hAnsi="Arial" w:cs="Arial"/>
          <w:sz w:val="24"/>
          <w:szCs w:val="24"/>
        </w:rPr>
        <w:t xml:space="preserve">URL: </w:t>
      </w:r>
      <w:hyperlink r:id="rId63" w:history="1">
        <w:r w:rsidRPr="00EB196D">
          <w:rPr>
            <w:rStyle w:val="Hyperlink"/>
            <w:rFonts w:ascii="Arial" w:hAnsi="Arial" w:cs="Arial"/>
            <w:sz w:val="24"/>
            <w:szCs w:val="24"/>
          </w:rPr>
          <w:t>https://skemman.is/bitstream/1946/21910/3/Risky%20play%20in%20Icelandic%20preschools%20RACHEL.pdf</w:t>
        </w:r>
      </w:hyperlink>
      <w:r w:rsidRPr="00EB196D">
        <w:rPr>
          <w:rFonts w:ascii="Arial" w:hAnsi="Arial" w:cs="Arial"/>
          <w:sz w:val="24"/>
          <w:szCs w:val="24"/>
        </w:rPr>
        <w:t xml:space="preserve"> </w:t>
      </w:r>
    </w:p>
    <w:p w14:paraId="111DA5A4" w14:textId="77777777" w:rsidR="00A43309" w:rsidRDefault="00A43309" w:rsidP="00A43309">
      <w:pPr>
        <w:spacing w:line="360" w:lineRule="auto"/>
        <w:jc w:val="both"/>
        <w:rPr>
          <w:rFonts w:ascii="Arial" w:hAnsi="Arial" w:cs="Arial"/>
          <w:sz w:val="24"/>
          <w:szCs w:val="24"/>
        </w:rPr>
      </w:pPr>
    </w:p>
    <w:p w14:paraId="03CBEE42" w14:textId="3FD95EFB" w:rsidR="00A43309" w:rsidRPr="00A43309" w:rsidRDefault="00A43309" w:rsidP="00A43309">
      <w:pPr>
        <w:spacing w:line="360" w:lineRule="auto"/>
        <w:jc w:val="both"/>
        <w:rPr>
          <w:rFonts w:ascii="Arial" w:hAnsi="Arial" w:cs="Arial"/>
          <w:sz w:val="24"/>
          <w:szCs w:val="24"/>
        </w:rPr>
      </w:pPr>
      <w:r w:rsidRPr="00A43309">
        <w:rPr>
          <w:rFonts w:ascii="Arial" w:hAnsi="Arial" w:cs="Arial"/>
          <w:sz w:val="24"/>
          <w:szCs w:val="24"/>
        </w:rPr>
        <w:t>Wood, E. (2013) Play Learning and the Early Childhood Curriculum. 3</w:t>
      </w:r>
      <w:r w:rsidRPr="00A43309">
        <w:rPr>
          <w:rFonts w:ascii="Arial" w:hAnsi="Arial" w:cs="Arial"/>
          <w:sz w:val="24"/>
          <w:szCs w:val="24"/>
          <w:vertAlign w:val="superscript"/>
        </w:rPr>
        <w:t>rd</w:t>
      </w:r>
      <w:r w:rsidRPr="00A43309">
        <w:rPr>
          <w:rFonts w:ascii="Arial" w:hAnsi="Arial" w:cs="Arial"/>
          <w:sz w:val="24"/>
          <w:szCs w:val="24"/>
        </w:rPr>
        <w:t xml:space="preserve"> Ed. London: SAGE.</w:t>
      </w:r>
    </w:p>
    <w:p w14:paraId="7A4C8ED9" w14:textId="77777777" w:rsidR="00C02F9A" w:rsidRDefault="00C02F9A" w:rsidP="00AF3B1D">
      <w:pPr>
        <w:spacing w:line="360" w:lineRule="auto"/>
        <w:jc w:val="both"/>
        <w:rPr>
          <w:rFonts w:ascii="Arial" w:hAnsi="Arial" w:cs="Arial"/>
          <w:sz w:val="24"/>
          <w:szCs w:val="24"/>
        </w:rPr>
      </w:pPr>
    </w:p>
    <w:p w14:paraId="74E4DE32" w14:textId="59DC7A4C" w:rsidR="00AF3B1D" w:rsidRPr="00AF3B1D" w:rsidRDefault="00AF3B1D" w:rsidP="00AF3B1D">
      <w:pPr>
        <w:spacing w:line="360" w:lineRule="auto"/>
        <w:jc w:val="both"/>
        <w:rPr>
          <w:rFonts w:ascii="Arial" w:hAnsi="Arial" w:cs="Arial"/>
          <w:sz w:val="24"/>
          <w:szCs w:val="24"/>
        </w:rPr>
      </w:pPr>
      <w:proofErr w:type="spellStart"/>
      <w:r>
        <w:rPr>
          <w:rFonts w:ascii="Arial" w:hAnsi="Arial" w:cs="Arial"/>
          <w:sz w:val="24"/>
          <w:szCs w:val="24"/>
        </w:rPr>
        <w:t>Y</w:t>
      </w:r>
      <w:r w:rsidRPr="00AF3B1D">
        <w:rPr>
          <w:rFonts w:ascii="Arial" w:hAnsi="Arial" w:cs="Arial"/>
          <w:sz w:val="24"/>
          <w:szCs w:val="24"/>
        </w:rPr>
        <w:t>iran</w:t>
      </w:r>
      <w:proofErr w:type="spellEnd"/>
      <w:r w:rsidRPr="00AF3B1D">
        <w:rPr>
          <w:rFonts w:ascii="Arial" w:hAnsi="Arial" w:cs="Arial"/>
          <w:sz w:val="24"/>
          <w:szCs w:val="24"/>
        </w:rPr>
        <w:t xml:space="preserve"> Zhao, V., Kulkarni, K., Gibson, J., Baker, S. and Ramchandani, P.G. (2019) ‘Introducing the Play in Education, Development and Learning (PEDAL) Research Centre’. </w:t>
      </w:r>
      <w:r w:rsidRPr="00AF3B1D">
        <w:rPr>
          <w:rFonts w:ascii="Arial" w:hAnsi="Arial" w:cs="Arial"/>
          <w:i/>
          <w:iCs/>
          <w:sz w:val="24"/>
          <w:szCs w:val="24"/>
        </w:rPr>
        <w:t>International Journal of Play</w:t>
      </w:r>
      <w:r w:rsidRPr="00AF3B1D">
        <w:rPr>
          <w:rFonts w:ascii="Arial" w:hAnsi="Arial" w:cs="Arial"/>
          <w:sz w:val="24"/>
          <w:szCs w:val="24"/>
        </w:rPr>
        <w:t>, 8(3), pp.308-319.</w:t>
      </w:r>
    </w:p>
    <w:p w14:paraId="0B2D0919" w14:textId="77777777" w:rsidR="00AF3B1D" w:rsidRPr="00AF3B1D" w:rsidRDefault="00AF3B1D" w:rsidP="00AF3B1D">
      <w:pPr>
        <w:spacing w:line="360" w:lineRule="auto"/>
        <w:jc w:val="both"/>
        <w:rPr>
          <w:rFonts w:ascii="Arial" w:hAnsi="Arial" w:cs="Arial"/>
          <w:sz w:val="24"/>
          <w:szCs w:val="24"/>
        </w:rPr>
      </w:pPr>
      <w:r w:rsidRPr="00AF3B1D">
        <w:rPr>
          <w:rFonts w:ascii="Arial" w:hAnsi="Arial" w:cs="Arial"/>
          <w:sz w:val="24"/>
          <w:szCs w:val="24"/>
        </w:rPr>
        <w:t>Accessed: 17</w:t>
      </w:r>
      <w:r w:rsidRPr="00AF3B1D">
        <w:rPr>
          <w:rFonts w:ascii="Arial" w:hAnsi="Arial" w:cs="Arial"/>
          <w:sz w:val="24"/>
          <w:szCs w:val="24"/>
          <w:vertAlign w:val="superscript"/>
        </w:rPr>
        <w:t>th</w:t>
      </w:r>
      <w:r w:rsidRPr="00AF3B1D">
        <w:rPr>
          <w:rFonts w:ascii="Arial" w:hAnsi="Arial" w:cs="Arial"/>
          <w:sz w:val="24"/>
          <w:szCs w:val="24"/>
        </w:rPr>
        <w:t xml:space="preserve"> January 2020.</w:t>
      </w:r>
    </w:p>
    <w:p w14:paraId="59C2AAF8" w14:textId="6611017B" w:rsidR="00AF3B1D" w:rsidRDefault="00AF3B1D" w:rsidP="00AF3B1D">
      <w:pPr>
        <w:spacing w:line="360" w:lineRule="auto"/>
        <w:jc w:val="both"/>
        <w:rPr>
          <w:rFonts w:ascii="Arial" w:hAnsi="Arial" w:cs="Arial"/>
          <w:sz w:val="24"/>
          <w:szCs w:val="24"/>
        </w:rPr>
      </w:pPr>
      <w:r w:rsidRPr="00AF3B1D">
        <w:rPr>
          <w:rFonts w:ascii="Arial" w:hAnsi="Arial" w:cs="Arial"/>
          <w:sz w:val="24"/>
          <w:szCs w:val="24"/>
        </w:rPr>
        <w:t xml:space="preserve">DOI: </w:t>
      </w:r>
      <w:hyperlink r:id="rId64" w:history="1">
        <w:r w:rsidRPr="00AF3B1D">
          <w:rPr>
            <w:rStyle w:val="Hyperlink"/>
            <w:rFonts w:ascii="Arial" w:hAnsi="Arial" w:cs="Arial"/>
            <w:sz w:val="24"/>
            <w:szCs w:val="24"/>
          </w:rPr>
          <w:t>https://doi.org/10.1080/21594937.2019.1684144</w:t>
        </w:r>
      </w:hyperlink>
      <w:r w:rsidRPr="00AF3B1D">
        <w:rPr>
          <w:rFonts w:ascii="Arial" w:hAnsi="Arial" w:cs="Arial"/>
          <w:sz w:val="24"/>
          <w:szCs w:val="24"/>
        </w:rPr>
        <w:t xml:space="preserve">  </w:t>
      </w:r>
    </w:p>
    <w:p w14:paraId="3572C631" w14:textId="0F2A1EF8" w:rsidR="00C02F9A" w:rsidRDefault="00C02F9A" w:rsidP="00AF3B1D">
      <w:pPr>
        <w:spacing w:line="360" w:lineRule="auto"/>
        <w:jc w:val="both"/>
        <w:rPr>
          <w:rFonts w:ascii="Arial" w:hAnsi="Arial" w:cs="Arial"/>
          <w:sz w:val="24"/>
          <w:szCs w:val="24"/>
        </w:rPr>
      </w:pPr>
    </w:p>
    <w:p w14:paraId="324030FD" w14:textId="77777777" w:rsidR="00762D1E" w:rsidRPr="00762D1E" w:rsidRDefault="00762D1E" w:rsidP="00762D1E">
      <w:pPr>
        <w:spacing w:line="360" w:lineRule="auto"/>
        <w:jc w:val="both"/>
        <w:rPr>
          <w:rFonts w:ascii="Arial" w:hAnsi="Arial" w:cs="Arial"/>
          <w:sz w:val="24"/>
          <w:szCs w:val="24"/>
        </w:rPr>
      </w:pPr>
      <w:proofErr w:type="spellStart"/>
      <w:r w:rsidRPr="00762D1E">
        <w:rPr>
          <w:rFonts w:ascii="Arial" w:hAnsi="Arial" w:cs="Arial"/>
          <w:sz w:val="24"/>
          <w:szCs w:val="24"/>
        </w:rPr>
        <w:lastRenderedPageBreak/>
        <w:t>Zosh</w:t>
      </w:r>
      <w:proofErr w:type="spellEnd"/>
      <w:r w:rsidRPr="00762D1E">
        <w:rPr>
          <w:rFonts w:ascii="Arial" w:hAnsi="Arial" w:cs="Arial"/>
          <w:sz w:val="24"/>
          <w:szCs w:val="24"/>
        </w:rPr>
        <w:t>, J.N., Hopkins, E.J., Jensen, H., Liu, C., Neale, D., Hirsh-</w:t>
      </w:r>
      <w:proofErr w:type="spellStart"/>
      <w:r w:rsidRPr="00762D1E">
        <w:rPr>
          <w:rFonts w:ascii="Arial" w:hAnsi="Arial" w:cs="Arial"/>
          <w:sz w:val="24"/>
          <w:szCs w:val="24"/>
        </w:rPr>
        <w:t>Pasek</w:t>
      </w:r>
      <w:proofErr w:type="spellEnd"/>
      <w:r w:rsidRPr="00762D1E">
        <w:rPr>
          <w:rFonts w:ascii="Arial" w:hAnsi="Arial" w:cs="Arial"/>
          <w:sz w:val="24"/>
          <w:szCs w:val="24"/>
        </w:rPr>
        <w:t xml:space="preserve">, K., Solis, S.L. and </w:t>
      </w:r>
      <w:proofErr w:type="spellStart"/>
      <w:r w:rsidRPr="00762D1E">
        <w:rPr>
          <w:rFonts w:ascii="Arial" w:hAnsi="Arial" w:cs="Arial"/>
          <w:sz w:val="24"/>
          <w:szCs w:val="24"/>
        </w:rPr>
        <w:t>Whitebread</w:t>
      </w:r>
      <w:proofErr w:type="spellEnd"/>
      <w:r w:rsidRPr="00762D1E">
        <w:rPr>
          <w:rFonts w:ascii="Arial" w:hAnsi="Arial" w:cs="Arial"/>
          <w:sz w:val="24"/>
          <w:szCs w:val="24"/>
        </w:rPr>
        <w:t xml:space="preserve">, D. (2017). </w:t>
      </w:r>
      <w:r w:rsidRPr="00762D1E">
        <w:rPr>
          <w:rFonts w:ascii="Arial" w:hAnsi="Arial" w:cs="Arial"/>
          <w:i/>
          <w:iCs/>
          <w:sz w:val="24"/>
          <w:szCs w:val="24"/>
        </w:rPr>
        <w:t>Learning through play: a review of the evidence</w:t>
      </w:r>
      <w:r w:rsidRPr="00762D1E">
        <w:rPr>
          <w:rFonts w:ascii="Arial" w:hAnsi="Arial" w:cs="Arial"/>
          <w:sz w:val="24"/>
          <w:szCs w:val="24"/>
        </w:rPr>
        <w:t>. LEGO Foundation.</w:t>
      </w:r>
    </w:p>
    <w:p w14:paraId="63A41567" w14:textId="77777777" w:rsidR="00762D1E" w:rsidRPr="00762D1E" w:rsidRDefault="00762D1E" w:rsidP="00762D1E">
      <w:pPr>
        <w:spacing w:line="360" w:lineRule="auto"/>
        <w:jc w:val="both"/>
        <w:rPr>
          <w:rFonts w:ascii="Arial" w:hAnsi="Arial" w:cs="Arial"/>
          <w:sz w:val="24"/>
          <w:szCs w:val="24"/>
        </w:rPr>
      </w:pPr>
      <w:r w:rsidRPr="00762D1E">
        <w:rPr>
          <w:rFonts w:ascii="Arial" w:hAnsi="Arial" w:cs="Arial"/>
          <w:sz w:val="24"/>
          <w:szCs w:val="24"/>
        </w:rPr>
        <w:t xml:space="preserve">Available at: </w:t>
      </w:r>
      <w:hyperlink r:id="rId65" w:history="1">
        <w:r w:rsidRPr="00762D1E">
          <w:rPr>
            <w:rStyle w:val="Hyperlink"/>
            <w:rFonts w:ascii="Arial" w:hAnsi="Arial" w:cs="Arial"/>
            <w:sz w:val="24"/>
            <w:szCs w:val="24"/>
          </w:rPr>
          <w:t>https://akcesedukacja.pl/images/dokumenty-pdf/Insight_and_Research/LEGO-Foundation---Learning-through-play---review-of-evidence-2017.pdf</w:t>
        </w:r>
      </w:hyperlink>
    </w:p>
    <w:p w14:paraId="28D5F2CD" w14:textId="77777777" w:rsidR="00762D1E" w:rsidRPr="00762D1E" w:rsidRDefault="00762D1E" w:rsidP="00762D1E">
      <w:pPr>
        <w:spacing w:line="360" w:lineRule="auto"/>
        <w:jc w:val="both"/>
        <w:rPr>
          <w:rFonts w:ascii="Arial" w:hAnsi="Arial" w:cs="Arial"/>
          <w:sz w:val="24"/>
          <w:szCs w:val="24"/>
        </w:rPr>
      </w:pPr>
      <w:r w:rsidRPr="00762D1E">
        <w:rPr>
          <w:rFonts w:ascii="Arial" w:hAnsi="Arial" w:cs="Arial"/>
          <w:sz w:val="24"/>
          <w:szCs w:val="24"/>
        </w:rPr>
        <w:t>(Accessed: 19</w:t>
      </w:r>
      <w:r w:rsidRPr="00762D1E">
        <w:rPr>
          <w:rFonts w:ascii="Arial" w:hAnsi="Arial" w:cs="Arial"/>
          <w:sz w:val="24"/>
          <w:szCs w:val="24"/>
          <w:vertAlign w:val="superscript"/>
        </w:rPr>
        <w:t>th</w:t>
      </w:r>
      <w:r w:rsidRPr="00762D1E">
        <w:rPr>
          <w:rFonts w:ascii="Arial" w:hAnsi="Arial" w:cs="Arial"/>
          <w:sz w:val="24"/>
          <w:szCs w:val="24"/>
        </w:rPr>
        <w:t xml:space="preserve"> January 2020).</w:t>
      </w:r>
    </w:p>
    <w:p w14:paraId="5DF2C96A" w14:textId="77777777" w:rsidR="00C02F9A" w:rsidRDefault="00C02F9A" w:rsidP="00AF3B1D">
      <w:pPr>
        <w:spacing w:line="360" w:lineRule="auto"/>
        <w:jc w:val="both"/>
        <w:rPr>
          <w:rFonts w:ascii="Arial" w:hAnsi="Arial" w:cs="Arial"/>
          <w:sz w:val="24"/>
          <w:szCs w:val="24"/>
        </w:rPr>
      </w:pPr>
    </w:p>
    <w:p w14:paraId="30A80B43" w14:textId="39C4E20E" w:rsidR="00AF3B1D" w:rsidRDefault="00AF3B1D" w:rsidP="00AF3B1D">
      <w:pPr>
        <w:spacing w:line="360" w:lineRule="auto"/>
        <w:jc w:val="both"/>
        <w:rPr>
          <w:rFonts w:ascii="Arial" w:hAnsi="Arial" w:cs="Arial"/>
          <w:sz w:val="24"/>
          <w:szCs w:val="24"/>
        </w:rPr>
      </w:pPr>
    </w:p>
    <w:p w14:paraId="51210F52" w14:textId="77777777" w:rsidR="00AF3B1D" w:rsidRPr="00AF3B1D" w:rsidRDefault="00AF3B1D" w:rsidP="00AF3B1D">
      <w:pPr>
        <w:spacing w:line="360" w:lineRule="auto"/>
        <w:jc w:val="both"/>
        <w:rPr>
          <w:rFonts w:ascii="Arial" w:hAnsi="Arial" w:cs="Arial"/>
          <w:sz w:val="24"/>
          <w:szCs w:val="24"/>
        </w:rPr>
      </w:pPr>
    </w:p>
    <w:p w14:paraId="3623AF95" w14:textId="77777777" w:rsidR="00EB196D" w:rsidRPr="00EB196D" w:rsidRDefault="00EB196D" w:rsidP="00EB196D">
      <w:pPr>
        <w:spacing w:line="360" w:lineRule="auto"/>
        <w:jc w:val="both"/>
        <w:rPr>
          <w:rFonts w:ascii="Arial" w:hAnsi="Arial" w:cs="Arial"/>
          <w:sz w:val="24"/>
          <w:szCs w:val="24"/>
        </w:rPr>
      </w:pPr>
    </w:p>
    <w:p w14:paraId="2AAEE1AA" w14:textId="77777777" w:rsidR="00041FDA" w:rsidRPr="00490CE7" w:rsidRDefault="00041FDA" w:rsidP="00490CE7">
      <w:pPr>
        <w:spacing w:line="360" w:lineRule="auto"/>
        <w:jc w:val="both"/>
        <w:rPr>
          <w:rFonts w:ascii="Arial" w:hAnsi="Arial" w:cs="Arial"/>
          <w:sz w:val="24"/>
          <w:szCs w:val="24"/>
        </w:rPr>
      </w:pPr>
    </w:p>
    <w:p w14:paraId="0DA462E0" w14:textId="77777777" w:rsidR="00D754FF" w:rsidRPr="006E2188" w:rsidRDefault="00D754FF" w:rsidP="006E2188">
      <w:pPr>
        <w:spacing w:line="360" w:lineRule="auto"/>
        <w:jc w:val="both"/>
        <w:rPr>
          <w:rFonts w:ascii="Arial" w:hAnsi="Arial" w:cs="Arial"/>
          <w:sz w:val="24"/>
          <w:szCs w:val="24"/>
        </w:rPr>
      </w:pPr>
    </w:p>
    <w:p w14:paraId="750ED042" w14:textId="77777777" w:rsidR="00DA3698" w:rsidRPr="00DA3698" w:rsidRDefault="00DA3698" w:rsidP="00DA3698">
      <w:pPr>
        <w:spacing w:line="360" w:lineRule="auto"/>
        <w:jc w:val="both"/>
        <w:rPr>
          <w:rFonts w:ascii="Arial" w:hAnsi="Arial" w:cs="Arial"/>
          <w:sz w:val="24"/>
          <w:szCs w:val="24"/>
        </w:rPr>
      </w:pPr>
    </w:p>
    <w:p w14:paraId="23F2AB4A" w14:textId="2FA201A3" w:rsidR="00911C79" w:rsidRDefault="00911C79" w:rsidP="00911C79">
      <w:pPr>
        <w:spacing w:line="360" w:lineRule="auto"/>
        <w:jc w:val="both"/>
        <w:rPr>
          <w:rFonts w:ascii="Arial" w:hAnsi="Arial" w:cs="Arial"/>
          <w:sz w:val="24"/>
          <w:szCs w:val="24"/>
        </w:rPr>
      </w:pPr>
    </w:p>
    <w:p w14:paraId="75259630" w14:textId="77777777" w:rsidR="00911C79" w:rsidRPr="00911C79" w:rsidRDefault="00911C79" w:rsidP="00911C79">
      <w:pPr>
        <w:spacing w:line="360" w:lineRule="auto"/>
        <w:jc w:val="both"/>
        <w:rPr>
          <w:rFonts w:ascii="Arial" w:hAnsi="Arial" w:cs="Arial"/>
          <w:sz w:val="24"/>
          <w:szCs w:val="24"/>
        </w:rPr>
      </w:pPr>
    </w:p>
    <w:p w14:paraId="6F5B1428" w14:textId="77777777" w:rsidR="0067081D" w:rsidRPr="0067081D" w:rsidRDefault="0067081D" w:rsidP="0067081D">
      <w:pPr>
        <w:spacing w:line="360" w:lineRule="auto"/>
        <w:jc w:val="both"/>
        <w:rPr>
          <w:rFonts w:ascii="Arial" w:hAnsi="Arial" w:cs="Arial"/>
          <w:sz w:val="24"/>
          <w:szCs w:val="24"/>
        </w:rPr>
      </w:pPr>
    </w:p>
    <w:p w14:paraId="6F936B97" w14:textId="77777777" w:rsidR="0044635C" w:rsidRPr="0044635C" w:rsidRDefault="0044635C" w:rsidP="0044635C">
      <w:pPr>
        <w:spacing w:line="360" w:lineRule="auto"/>
        <w:jc w:val="both"/>
        <w:rPr>
          <w:rFonts w:ascii="Arial" w:hAnsi="Arial" w:cs="Arial"/>
          <w:sz w:val="24"/>
          <w:szCs w:val="24"/>
        </w:rPr>
      </w:pPr>
    </w:p>
    <w:p w14:paraId="076B5524" w14:textId="77777777" w:rsidR="00B51A6F" w:rsidRPr="00B51A6F" w:rsidRDefault="00B51A6F" w:rsidP="00B51A6F">
      <w:pPr>
        <w:spacing w:line="360" w:lineRule="auto"/>
        <w:jc w:val="both"/>
        <w:rPr>
          <w:rFonts w:ascii="Arial" w:hAnsi="Arial" w:cs="Arial"/>
          <w:sz w:val="24"/>
          <w:szCs w:val="24"/>
        </w:rPr>
      </w:pPr>
    </w:p>
    <w:p w14:paraId="457A2B19" w14:textId="7AD44422" w:rsidR="00AC588C" w:rsidRDefault="00AC588C" w:rsidP="00AC588C">
      <w:pPr>
        <w:spacing w:line="360" w:lineRule="auto"/>
        <w:jc w:val="both"/>
        <w:rPr>
          <w:rFonts w:ascii="Arial" w:hAnsi="Arial" w:cs="Arial"/>
          <w:sz w:val="24"/>
          <w:szCs w:val="24"/>
        </w:rPr>
      </w:pPr>
    </w:p>
    <w:p w14:paraId="3C46B554" w14:textId="77777777" w:rsidR="00AC588C" w:rsidRPr="00AC588C" w:rsidRDefault="00AC588C" w:rsidP="00AC588C">
      <w:pPr>
        <w:spacing w:line="360" w:lineRule="auto"/>
        <w:jc w:val="both"/>
        <w:rPr>
          <w:rFonts w:ascii="Arial" w:hAnsi="Arial" w:cs="Arial"/>
          <w:sz w:val="24"/>
          <w:szCs w:val="24"/>
        </w:rPr>
      </w:pPr>
    </w:p>
    <w:p w14:paraId="1D7A3C8B" w14:textId="77777777" w:rsidR="00F4382F" w:rsidRPr="00F4382F" w:rsidRDefault="00F4382F" w:rsidP="00F4382F">
      <w:pPr>
        <w:spacing w:line="360" w:lineRule="auto"/>
        <w:jc w:val="both"/>
        <w:rPr>
          <w:rFonts w:ascii="Arial" w:hAnsi="Arial" w:cs="Arial"/>
          <w:sz w:val="24"/>
          <w:szCs w:val="24"/>
        </w:rPr>
      </w:pPr>
    </w:p>
    <w:p w14:paraId="521E9B17" w14:textId="77777777" w:rsidR="00A00E4C" w:rsidRPr="00F43DBD" w:rsidRDefault="00A00E4C" w:rsidP="00DB2C83">
      <w:pPr>
        <w:spacing w:line="360" w:lineRule="auto"/>
        <w:jc w:val="both"/>
        <w:rPr>
          <w:rFonts w:ascii="Arial" w:hAnsi="Arial" w:cs="Arial"/>
          <w:sz w:val="24"/>
          <w:szCs w:val="24"/>
        </w:rPr>
      </w:pPr>
    </w:p>
    <w:p w14:paraId="6A0840D4" w14:textId="59ABFE8C" w:rsidR="0052693E" w:rsidRDefault="0052693E" w:rsidP="005C560B">
      <w:pPr>
        <w:spacing w:line="360" w:lineRule="auto"/>
        <w:jc w:val="both"/>
        <w:rPr>
          <w:rFonts w:ascii="Arial" w:hAnsi="Arial" w:cs="Arial"/>
          <w:sz w:val="24"/>
          <w:szCs w:val="24"/>
        </w:rPr>
      </w:pPr>
    </w:p>
    <w:p w14:paraId="36513287" w14:textId="77777777" w:rsidR="0052693E" w:rsidRDefault="0052693E" w:rsidP="005C560B">
      <w:pPr>
        <w:spacing w:line="360" w:lineRule="auto"/>
        <w:jc w:val="both"/>
        <w:rPr>
          <w:rFonts w:ascii="Arial" w:hAnsi="Arial" w:cs="Arial"/>
          <w:sz w:val="24"/>
          <w:szCs w:val="24"/>
        </w:rPr>
      </w:pPr>
    </w:p>
    <w:p w14:paraId="755D0893" w14:textId="0D1EE737" w:rsidR="005C560B" w:rsidRPr="00915BC9" w:rsidRDefault="005C560B" w:rsidP="005C560B">
      <w:pPr>
        <w:spacing w:line="360" w:lineRule="auto"/>
        <w:jc w:val="both"/>
        <w:rPr>
          <w:rFonts w:ascii="Arial" w:hAnsi="Arial" w:cs="Arial"/>
          <w:sz w:val="16"/>
          <w:szCs w:val="16"/>
        </w:rPr>
      </w:pPr>
    </w:p>
    <w:p w14:paraId="7598ED89" w14:textId="77777777" w:rsidR="005C560B" w:rsidRPr="005C560B" w:rsidRDefault="005C560B" w:rsidP="005C560B">
      <w:pPr>
        <w:spacing w:line="360" w:lineRule="auto"/>
        <w:jc w:val="both"/>
        <w:rPr>
          <w:rFonts w:ascii="Arial" w:hAnsi="Arial" w:cs="Arial"/>
          <w:sz w:val="16"/>
          <w:szCs w:val="16"/>
        </w:rPr>
      </w:pPr>
      <w:bookmarkStart w:id="1" w:name="_GoBack"/>
      <w:bookmarkEnd w:id="1"/>
    </w:p>
    <w:p w14:paraId="7C5184A1" w14:textId="77777777" w:rsidR="00651EBD" w:rsidRPr="000778EB" w:rsidRDefault="00651EBD" w:rsidP="00606995">
      <w:pPr>
        <w:spacing w:line="360" w:lineRule="auto"/>
        <w:jc w:val="both"/>
        <w:rPr>
          <w:rFonts w:ascii="Arial" w:hAnsi="Arial" w:cs="Arial"/>
          <w:sz w:val="16"/>
          <w:szCs w:val="16"/>
        </w:rPr>
      </w:pPr>
    </w:p>
    <w:p w14:paraId="3460D52D" w14:textId="5003E2AF" w:rsidR="00FE65DB" w:rsidRPr="00915BC9" w:rsidRDefault="00FE65DB" w:rsidP="00241D92">
      <w:pPr>
        <w:spacing w:line="360" w:lineRule="auto"/>
        <w:jc w:val="both"/>
        <w:rPr>
          <w:rFonts w:ascii="Arial" w:hAnsi="Arial" w:cs="Arial"/>
          <w:sz w:val="16"/>
          <w:szCs w:val="16"/>
        </w:rPr>
      </w:pPr>
    </w:p>
    <w:p w14:paraId="401C2DA3" w14:textId="77777777" w:rsidR="000778EB" w:rsidRPr="00915BC9" w:rsidRDefault="000778EB" w:rsidP="00241D92">
      <w:pPr>
        <w:spacing w:line="360" w:lineRule="auto"/>
        <w:jc w:val="both"/>
        <w:rPr>
          <w:rFonts w:ascii="Arial" w:hAnsi="Arial" w:cs="Arial"/>
          <w:sz w:val="16"/>
          <w:szCs w:val="16"/>
        </w:rPr>
      </w:pPr>
    </w:p>
    <w:p w14:paraId="6EB8B572" w14:textId="3F15BC51" w:rsidR="00241D92" w:rsidRPr="00915BC9" w:rsidRDefault="00241D92" w:rsidP="00241D92">
      <w:pPr>
        <w:spacing w:line="360" w:lineRule="auto"/>
        <w:jc w:val="both"/>
        <w:rPr>
          <w:rFonts w:ascii="Arial" w:hAnsi="Arial" w:cs="Arial"/>
          <w:sz w:val="16"/>
          <w:szCs w:val="16"/>
        </w:rPr>
      </w:pPr>
    </w:p>
    <w:p w14:paraId="3FE64A77" w14:textId="77777777" w:rsidR="00241D92" w:rsidRPr="00241D92" w:rsidRDefault="00241D92" w:rsidP="00241D92">
      <w:pPr>
        <w:spacing w:line="360" w:lineRule="auto"/>
        <w:jc w:val="both"/>
        <w:rPr>
          <w:rFonts w:ascii="Arial" w:hAnsi="Arial" w:cs="Arial"/>
          <w:sz w:val="16"/>
          <w:szCs w:val="16"/>
        </w:rPr>
      </w:pPr>
    </w:p>
    <w:p w14:paraId="2BCB63BD" w14:textId="77777777" w:rsidR="0032591D" w:rsidRPr="00DD1E5A" w:rsidRDefault="0032591D" w:rsidP="00DD1E5A">
      <w:pPr>
        <w:spacing w:line="360" w:lineRule="auto"/>
        <w:jc w:val="both"/>
        <w:rPr>
          <w:rFonts w:ascii="Arial" w:hAnsi="Arial" w:cs="Arial"/>
          <w:sz w:val="16"/>
          <w:szCs w:val="16"/>
        </w:rPr>
      </w:pPr>
    </w:p>
    <w:p w14:paraId="7BDBEAE0" w14:textId="77777777" w:rsidR="00D06424" w:rsidRPr="00D06424" w:rsidRDefault="00D06424" w:rsidP="00D06424">
      <w:pPr>
        <w:spacing w:line="360" w:lineRule="auto"/>
        <w:jc w:val="both"/>
        <w:rPr>
          <w:rFonts w:ascii="Arial" w:hAnsi="Arial" w:cs="Arial"/>
          <w:sz w:val="16"/>
          <w:szCs w:val="16"/>
        </w:rPr>
      </w:pPr>
    </w:p>
    <w:p w14:paraId="083F3E35" w14:textId="77777777" w:rsidR="0025320A" w:rsidRPr="004D663A" w:rsidRDefault="0025320A" w:rsidP="004D663A">
      <w:pPr>
        <w:spacing w:line="360" w:lineRule="auto"/>
        <w:jc w:val="both"/>
        <w:rPr>
          <w:rFonts w:ascii="Arial" w:hAnsi="Arial" w:cs="Arial"/>
          <w:sz w:val="16"/>
          <w:szCs w:val="16"/>
        </w:rPr>
      </w:pPr>
    </w:p>
    <w:p w14:paraId="0BFD0B90" w14:textId="77777777" w:rsidR="00F472DD" w:rsidRPr="00FA7E34" w:rsidRDefault="00F472DD" w:rsidP="00FA7E34">
      <w:pPr>
        <w:spacing w:line="360" w:lineRule="auto"/>
        <w:jc w:val="both"/>
        <w:rPr>
          <w:rFonts w:ascii="Arial" w:hAnsi="Arial" w:cs="Arial"/>
          <w:sz w:val="16"/>
          <w:szCs w:val="16"/>
        </w:rPr>
      </w:pPr>
    </w:p>
    <w:p w14:paraId="7B836218" w14:textId="77777777" w:rsidR="00430E06" w:rsidRPr="00430E06" w:rsidRDefault="00430E06" w:rsidP="00430E06">
      <w:pPr>
        <w:spacing w:line="360" w:lineRule="auto"/>
        <w:jc w:val="both"/>
        <w:rPr>
          <w:rFonts w:ascii="Arial" w:hAnsi="Arial" w:cs="Arial"/>
          <w:sz w:val="16"/>
          <w:szCs w:val="16"/>
        </w:rPr>
      </w:pPr>
    </w:p>
    <w:p w14:paraId="0A592E73" w14:textId="77777777" w:rsidR="00D07173" w:rsidRPr="00FD6462" w:rsidRDefault="00D07173" w:rsidP="00FD6462">
      <w:pPr>
        <w:spacing w:line="360" w:lineRule="auto"/>
        <w:jc w:val="both"/>
        <w:rPr>
          <w:rFonts w:ascii="Arial" w:hAnsi="Arial" w:cs="Arial"/>
          <w:sz w:val="16"/>
          <w:szCs w:val="16"/>
        </w:rPr>
      </w:pPr>
    </w:p>
    <w:p w14:paraId="7866C72D" w14:textId="19F4097A" w:rsidR="00AB7930" w:rsidRPr="00915BC9" w:rsidRDefault="00AB7930" w:rsidP="00AB7930">
      <w:pPr>
        <w:spacing w:line="360" w:lineRule="auto"/>
        <w:jc w:val="both"/>
        <w:rPr>
          <w:rFonts w:ascii="Arial" w:hAnsi="Arial" w:cs="Arial"/>
          <w:sz w:val="16"/>
          <w:szCs w:val="16"/>
        </w:rPr>
      </w:pPr>
    </w:p>
    <w:p w14:paraId="421C582D" w14:textId="77777777" w:rsidR="00AB7930" w:rsidRPr="00AB7930" w:rsidRDefault="00AB7930" w:rsidP="00AB7930">
      <w:pPr>
        <w:spacing w:line="360" w:lineRule="auto"/>
        <w:jc w:val="both"/>
        <w:rPr>
          <w:rFonts w:ascii="Arial" w:hAnsi="Arial" w:cs="Arial"/>
          <w:sz w:val="16"/>
          <w:szCs w:val="16"/>
        </w:rPr>
      </w:pPr>
    </w:p>
    <w:p w14:paraId="205CEB79" w14:textId="77777777" w:rsidR="00117A52" w:rsidRPr="00201397" w:rsidRDefault="00117A52" w:rsidP="00201397">
      <w:pPr>
        <w:spacing w:line="360" w:lineRule="auto"/>
        <w:jc w:val="both"/>
        <w:rPr>
          <w:rFonts w:ascii="Arial" w:hAnsi="Arial" w:cs="Arial"/>
          <w:sz w:val="16"/>
          <w:szCs w:val="16"/>
        </w:rPr>
      </w:pPr>
    </w:p>
    <w:p w14:paraId="7BA2A001" w14:textId="77777777" w:rsidR="00867BB4" w:rsidRPr="00B60048" w:rsidRDefault="00867BB4" w:rsidP="00B60048">
      <w:pPr>
        <w:spacing w:line="360" w:lineRule="auto"/>
        <w:jc w:val="both"/>
        <w:rPr>
          <w:rFonts w:ascii="Arial" w:hAnsi="Arial" w:cs="Arial"/>
          <w:sz w:val="16"/>
          <w:szCs w:val="16"/>
        </w:rPr>
      </w:pPr>
    </w:p>
    <w:p w14:paraId="0396D524" w14:textId="77777777" w:rsidR="008D6624" w:rsidRPr="008D6624" w:rsidRDefault="008D6624" w:rsidP="008D6624">
      <w:pPr>
        <w:spacing w:line="360" w:lineRule="auto"/>
        <w:jc w:val="both"/>
        <w:rPr>
          <w:rFonts w:ascii="Arial" w:hAnsi="Arial" w:cs="Arial"/>
          <w:sz w:val="16"/>
          <w:szCs w:val="16"/>
        </w:rPr>
      </w:pPr>
    </w:p>
    <w:p w14:paraId="130BB37B" w14:textId="77777777" w:rsidR="00E027EC" w:rsidRPr="00915BC9" w:rsidRDefault="00E027EC" w:rsidP="003A1719">
      <w:pPr>
        <w:spacing w:line="360" w:lineRule="auto"/>
        <w:jc w:val="both"/>
        <w:rPr>
          <w:rFonts w:ascii="Arial" w:hAnsi="Arial" w:cs="Arial"/>
          <w:sz w:val="16"/>
          <w:szCs w:val="16"/>
        </w:rPr>
      </w:pPr>
    </w:p>
    <w:p w14:paraId="1AAA3FE1" w14:textId="77777777" w:rsidR="00E253CA" w:rsidRPr="003A1719" w:rsidRDefault="00E253CA" w:rsidP="003A1719">
      <w:pPr>
        <w:spacing w:line="360" w:lineRule="auto"/>
        <w:jc w:val="both"/>
        <w:rPr>
          <w:rFonts w:ascii="Arial" w:hAnsi="Arial" w:cs="Arial"/>
          <w:sz w:val="16"/>
          <w:szCs w:val="16"/>
        </w:rPr>
      </w:pPr>
    </w:p>
    <w:p w14:paraId="1840240B" w14:textId="0DC78D01" w:rsidR="000F7B80" w:rsidRPr="00915BC9" w:rsidRDefault="000F7B80" w:rsidP="000F7B80">
      <w:pPr>
        <w:spacing w:line="360" w:lineRule="auto"/>
        <w:jc w:val="both"/>
        <w:rPr>
          <w:rFonts w:ascii="Arial" w:hAnsi="Arial" w:cs="Arial"/>
          <w:sz w:val="16"/>
          <w:szCs w:val="16"/>
        </w:rPr>
      </w:pPr>
    </w:p>
    <w:p w14:paraId="3B7915E9" w14:textId="77777777" w:rsidR="007055F3" w:rsidRPr="000F7B80" w:rsidRDefault="007055F3" w:rsidP="000F7B80">
      <w:pPr>
        <w:spacing w:line="360" w:lineRule="auto"/>
        <w:jc w:val="both"/>
        <w:rPr>
          <w:rFonts w:ascii="Arial" w:hAnsi="Arial" w:cs="Arial"/>
          <w:sz w:val="16"/>
          <w:szCs w:val="16"/>
        </w:rPr>
      </w:pPr>
    </w:p>
    <w:p w14:paraId="50B0B45B" w14:textId="77777777" w:rsidR="000E2845" w:rsidRPr="00C731B3" w:rsidRDefault="000E2845" w:rsidP="00C731B3">
      <w:pPr>
        <w:spacing w:line="360" w:lineRule="auto"/>
        <w:jc w:val="both"/>
        <w:rPr>
          <w:rFonts w:ascii="Arial" w:hAnsi="Arial" w:cs="Arial"/>
          <w:sz w:val="16"/>
          <w:szCs w:val="16"/>
        </w:rPr>
      </w:pPr>
    </w:p>
    <w:p w14:paraId="7CA25CA3" w14:textId="0989E91E" w:rsidR="00C731B3" w:rsidRPr="00915BC9" w:rsidRDefault="00C731B3" w:rsidP="004F68D9">
      <w:pPr>
        <w:spacing w:line="360" w:lineRule="auto"/>
        <w:jc w:val="both"/>
        <w:rPr>
          <w:rFonts w:ascii="Arial" w:hAnsi="Arial" w:cs="Arial"/>
          <w:sz w:val="16"/>
          <w:szCs w:val="16"/>
        </w:rPr>
      </w:pPr>
    </w:p>
    <w:p w14:paraId="0AC0C9AA" w14:textId="77777777" w:rsidR="000E2845" w:rsidRPr="00915BC9" w:rsidRDefault="000E2845" w:rsidP="004F68D9">
      <w:pPr>
        <w:spacing w:line="360" w:lineRule="auto"/>
        <w:jc w:val="both"/>
        <w:rPr>
          <w:rFonts w:ascii="Arial" w:hAnsi="Arial" w:cs="Arial"/>
          <w:sz w:val="16"/>
          <w:szCs w:val="16"/>
        </w:rPr>
      </w:pPr>
    </w:p>
    <w:p w14:paraId="2C947280" w14:textId="77777777" w:rsidR="00815B68" w:rsidRPr="004F68D9" w:rsidRDefault="00815B68" w:rsidP="004F68D9">
      <w:pPr>
        <w:spacing w:line="360" w:lineRule="auto"/>
        <w:jc w:val="both"/>
        <w:rPr>
          <w:rFonts w:ascii="Arial" w:hAnsi="Arial" w:cs="Arial"/>
          <w:sz w:val="16"/>
          <w:szCs w:val="16"/>
        </w:rPr>
      </w:pPr>
    </w:p>
    <w:p w14:paraId="54C2E929" w14:textId="77777777" w:rsidR="008F280B" w:rsidRPr="008F280B" w:rsidRDefault="008F280B" w:rsidP="008F280B">
      <w:pPr>
        <w:spacing w:line="360" w:lineRule="auto"/>
        <w:jc w:val="both"/>
        <w:rPr>
          <w:rFonts w:ascii="Arial" w:hAnsi="Arial" w:cs="Arial"/>
          <w:sz w:val="16"/>
          <w:szCs w:val="16"/>
        </w:rPr>
      </w:pPr>
    </w:p>
    <w:p w14:paraId="4FE1FF2C" w14:textId="5D439F26" w:rsidR="007576C4" w:rsidRPr="00915BC9" w:rsidRDefault="007576C4" w:rsidP="00D61F8A">
      <w:pPr>
        <w:spacing w:line="360" w:lineRule="auto"/>
        <w:jc w:val="both"/>
        <w:rPr>
          <w:rFonts w:ascii="Arial" w:hAnsi="Arial" w:cs="Arial"/>
          <w:sz w:val="16"/>
          <w:szCs w:val="16"/>
        </w:rPr>
      </w:pPr>
    </w:p>
    <w:p w14:paraId="063D4FC6" w14:textId="77777777" w:rsidR="008F280B" w:rsidRPr="00D61F8A" w:rsidRDefault="008F280B" w:rsidP="00D61F8A">
      <w:pPr>
        <w:spacing w:line="360" w:lineRule="auto"/>
        <w:jc w:val="both"/>
        <w:rPr>
          <w:rFonts w:ascii="Arial" w:hAnsi="Arial" w:cs="Arial"/>
          <w:sz w:val="16"/>
          <w:szCs w:val="16"/>
        </w:rPr>
      </w:pPr>
    </w:p>
    <w:p w14:paraId="2247BF6C" w14:textId="77777777" w:rsidR="008A7145" w:rsidRPr="00842309" w:rsidRDefault="008A7145" w:rsidP="00842309">
      <w:pPr>
        <w:spacing w:line="360" w:lineRule="auto"/>
        <w:jc w:val="both"/>
        <w:rPr>
          <w:rFonts w:ascii="Arial" w:hAnsi="Arial" w:cs="Arial"/>
          <w:sz w:val="16"/>
          <w:szCs w:val="16"/>
        </w:rPr>
      </w:pPr>
    </w:p>
    <w:p w14:paraId="0E00322D" w14:textId="77777777" w:rsidR="00E80A1D" w:rsidRPr="00915BC9" w:rsidRDefault="00E80A1D" w:rsidP="009271B9">
      <w:pPr>
        <w:spacing w:line="360" w:lineRule="auto"/>
        <w:jc w:val="both"/>
        <w:rPr>
          <w:rFonts w:ascii="Arial" w:hAnsi="Arial" w:cs="Arial"/>
          <w:sz w:val="16"/>
          <w:szCs w:val="16"/>
        </w:rPr>
      </w:pPr>
    </w:p>
    <w:p w14:paraId="3F19EF15" w14:textId="77777777" w:rsidR="00FA47E7" w:rsidRPr="009271B9" w:rsidRDefault="00FA47E7" w:rsidP="009271B9">
      <w:pPr>
        <w:spacing w:line="360" w:lineRule="auto"/>
        <w:jc w:val="both"/>
        <w:rPr>
          <w:rFonts w:ascii="Arial" w:hAnsi="Arial" w:cs="Arial"/>
          <w:sz w:val="16"/>
          <w:szCs w:val="16"/>
        </w:rPr>
      </w:pPr>
    </w:p>
    <w:p w14:paraId="1FF64A34" w14:textId="77777777" w:rsidR="009D33F2" w:rsidRPr="006D3873" w:rsidRDefault="009D33F2" w:rsidP="005D4BB2">
      <w:pPr>
        <w:spacing w:line="360" w:lineRule="auto"/>
        <w:jc w:val="both"/>
        <w:rPr>
          <w:rFonts w:ascii="Arial" w:hAnsi="Arial" w:cs="Arial"/>
          <w:sz w:val="2"/>
          <w:szCs w:val="2"/>
        </w:rPr>
      </w:pPr>
    </w:p>
    <w:sectPr w:rsidR="009D33F2" w:rsidRPr="006D3873">
      <w:headerReference w:type="default" r:id="rId66"/>
      <w:footerReference w:type="default" r:id="rId67"/>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Guest User" w:date="2020-01-13T14:41:00Z" w:initials="GU">
    <w:p w14:paraId="647CE749" w14:textId="2DD0F049" w:rsidR="22A1D65E" w:rsidRDefault="003E1B0F">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47CE749"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7CE749" w16cid:durableId="392D362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E9A599" w14:textId="77777777" w:rsidR="003E1B0F" w:rsidRDefault="003E1B0F" w:rsidP="00D7649A">
      <w:pPr>
        <w:spacing w:after="0" w:line="240" w:lineRule="auto"/>
      </w:pPr>
      <w:r>
        <w:separator/>
      </w:r>
    </w:p>
  </w:endnote>
  <w:endnote w:type="continuationSeparator" w:id="0">
    <w:p w14:paraId="560BD4D3" w14:textId="77777777" w:rsidR="003E1B0F" w:rsidRDefault="003E1B0F" w:rsidP="00D764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30ECD1" w14:textId="1F1EA7B8" w:rsidR="00D510BB" w:rsidRDefault="00D510BB">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4652319F" w14:textId="77777777" w:rsidR="006D3533" w:rsidRDefault="006D35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B1699A" w14:textId="77777777" w:rsidR="003E1B0F" w:rsidRDefault="003E1B0F" w:rsidP="00D7649A">
      <w:pPr>
        <w:spacing w:after="0" w:line="240" w:lineRule="auto"/>
      </w:pPr>
      <w:r>
        <w:separator/>
      </w:r>
    </w:p>
  </w:footnote>
  <w:footnote w:type="continuationSeparator" w:id="0">
    <w:p w14:paraId="45530DE3" w14:textId="77777777" w:rsidR="003E1B0F" w:rsidRDefault="003E1B0F" w:rsidP="00D764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C795D6" w14:textId="24CBC21E" w:rsidR="00CA4127" w:rsidRDefault="00041D8D">
    <w:pPr>
      <w:pStyle w:val="Header"/>
    </w:pPr>
    <w:r>
      <w:rPr>
        <w:rFonts w:ascii="Arial" w:hAnsi="Arial" w:cs="Arial"/>
        <w:sz w:val="24"/>
        <w:szCs w:val="24"/>
      </w:rPr>
      <w:t>1908986</w:t>
    </w:r>
    <w:r w:rsidR="00C81AE7" w:rsidRPr="0088177C">
      <w:rPr>
        <w:rFonts w:ascii="Arial" w:hAnsi="Arial" w:cs="Arial"/>
        <w:sz w:val="24"/>
        <w:szCs w:val="24"/>
      </w:rPr>
      <w:ptab w:relativeTo="margin" w:alignment="center" w:leader="none"/>
    </w:r>
    <w:r w:rsidR="00021EC1" w:rsidRPr="00021EC1">
      <w:rPr>
        <w:rFonts w:ascii="Arial" w:hAnsi="Arial" w:cs="Arial"/>
        <w:bCs/>
        <w:sz w:val="24"/>
        <w:szCs w:val="24"/>
        <w:lang w:val="cy-GB"/>
      </w:rPr>
      <w:t xml:space="preserve"> </w:t>
    </w:r>
    <w:r w:rsidR="00021EC1" w:rsidRPr="00021EC1">
      <w:rPr>
        <w:rFonts w:ascii="Arial" w:hAnsi="Arial" w:cs="Arial"/>
        <w:bCs/>
        <w:sz w:val="24"/>
        <w:szCs w:val="24"/>
        <w:lang w:val="cy-GB"/>
      </w:rPr>
      <w:t>EAEE4004C</w:t>
    </w:r>
    <w:r w:rsidR="00C81AE7" w:rsidRPr="00021EC1">
      <w:rPr>
        <w:rFonts w:ascii="Arial" w:hAnsi="Arial" w:cs="Arial"/>
        <w:bCs/>
        <w:sz w:val="24"/>
        <w:szCs w:val="24"/>
      </w:rPr>
      <w:ptab w:relativeTo="margin" w:alignment="right" w:leader="none"/>
    </w:r>
    <w:r w:rsidR="00CA4127" w:rsidRPr="00CA4127">
      <w:rPr>
        <w:rFonts w:ascii="Arial" w:hAnsi="Arial" w:cs="Arial"/>
        <w:sz w:val="24"/>
        <w:szCs w:val="24"/>
      </w:rPr>
      <w:t>3114</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Guest User">
    <w15:presenceInfo w15:providerId="AD" w15:userId="S::urn:spo:anon#3e7397bcbf32e14cf280fa288352f3fa0b59b69fbf64bb1782975ab34bc3299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15C"/>
    <w:rsid w:val="00000D66"/>
    <w:rsid w:val="00001CCB"/>
    <w:rsid w:val="00007FAF"/>
    <w:rsid w:val="00014B53"/>
    <w:rsid w:val="00014CF5"/>
    <w:rsid w:val="00021EC1"/>
    <w:rsid w:val="000261B5"/>
    <w:rsid w:val="00026D86"/>
    <w:rsid w:val="00037FB7"/>
    <w:rsid w:val="00041D8D"/>
    <w:rsid w:val="00041FDA"/>
    <w:rsid w:val="00042412"/>
    <w:rsid w:val="0004384D"/>
    <w:rsid w:val="000439EC"/>
    <w:rsid w:val="000453C9"/>
    <w:rsid w:val="00045490"/>
    <w:rsid w:val="00047E30"/>
    <w:rsid w:val="00055F0C"/>
    <w:rsid w:val="000571C4"/>
    <w:rsid w:val="00057FA4"/>
    <w:rsid w:val="0006343D"/>
    <w:rsid w:val="00063CAF"/>
    <w:rsid w:val="00075BA2"/>
    <w:rsid w:val="000778EB"/>
    <w:rsid w:val="00080801"/>
    <w:rsid w:val="00082078"/>
    <w:rsid w:val="00082538"/>
    <w:rsid w:val="00082C33"/>
    <w:rsid w:val="00083788"/>
    <w:rsid w:val="000A1617"/>
    <w:rsid w:val="000A2B7C"/>
    <w:rsid w:val="000A62BF"/>
    <w:rsid w:val="000B5A57"/>
    <w:rsid w:val="000B7207"/>
    <w:rsid w:val="000C58C2"/>
    <w:rsid w:val="000D07D5"/>
    <w:rsid w:val="000D246F"/>
    <w:rsid w:val="000D2DFE"/>
    <w:rsid w:val="000D32C9"/>
    <w:rsid w:val="000D37DC"/>
    <w:rsid w:val="000D6178"/>
    <w:rsid w:val="000D75D6"/>
    <w:rsid w:val="000E2845"/>
    <w:rsid w:val="000E5373"/>
    <w:rsid w:val="000E6E87"/>
    <w:rsid w:val="000F1630"/>
    <w:rsid w:val="000F4A6F"/>
    <w:rsid w:val="000F7B80"/>
    <w:rsid w:val="0010197C"/>
    <w:rsid w:val="001019C3"/>
    <w:rsid w:val="00106ED5"/>
    <w:rsid w:val="001112C4"/>
    <w:rsid w:val="00114F22"/>
    <w:rsid w:val="00117A52"/>
    <w:rsid w:val="00122484"/>
    <w:rsid w:val="00122F66"/>
    <w:rsid w:val="00126849"/>
    <w:rsid w:val="00132F60"/>
    <w:rsid w:val="00132FB6"/>
    <w:rsid w:val="001341C5"/>
    <w:rsid w:val="00135A64"/>
    <w:rsid w:val="00141DF3"/>
    <w:rsid w:val="00144A66"/>
    <w:rsid w:val="00145769"/>
    <w:rsid w:val="00145BD9"/>
    <w:rsid w:val="00146246"/>
    <w:rsid w:val="0014628A"/>
    <w:rsid w:val="0015521F"/>
    <w:rsid w:val="0015547E"/>
    <w:rsid w:val="001600D9"/>
    <w:rsid w:val="00160868"/>
    <w:rsid w:val="001778C6"/>
    <w:rsid w:val="00177E13"/>
    <w:rsid w:val="00180CFC"/>
    <w:rsid w:val="001813BA"/>
    <w:rsid w:val="00182D3D"/>
    <w:rsid w:val="001970E7"/>
    <w:rsid w:val="001A14A3"/>
    <w:rsid w:val="001A3033"/>
    <w:rsid w:val="001C143E"/>
    <w:rsid w:val="001C4EA9"/>
    <w:rsid w:val="001D244F"/>
    <w:rsid w:val="001D3F48"/>
    <w:rsid w:val="001D48FB"/>
    <w:rsid w:val="001E167A"/>
    <w:rsid w:val="001E4053"/>
    <w:rsid w:val="001E4118"/>
    <w:rsid w:val="001E6FF8"/>
    <w:rsid w:val="001F35CB"/>
    <w:rsid w:val="00201397"/>
    <w:rsid w:val="0020182C"/>
    <w:rsid w:val="00201F33"/>
    <w:rsid w:val="0020266B"/>
    <w:rsid w:val="002053F6"/>
    <w:rsid w:val="0021455D"/>
    <w:rsid w:val="00215C9F"/>
    <w:rsid w:val="00217B1D"/>
    <w:rsid w:val="00221C46"/>
    <w:rsid w:val="0022206F"/>
    <w:rsid w:val="00237869"/>
    <w:rsid w:val="00241D92"/>
    <w:rsid w:val="002427B7"/>
    <w:rsid w:val="00252860"/>
    <w:rsid w:val="0025320A"/>
    <w:rsid w:val="0025476E"/>
    <w:rsid w:val="00260043"/>
    <w:rsid w:val="00276432"/>
    <w:rsid w:val="00281683"/>
    <w:rsid w:val="00284CE7"/>
    <w:rsid w:val="002874FA"/>
    <w:rsid w:val="00294018"/>
    <w:rsid w:val="0029405A"/>
    <w:rsid w:val="002A47B2"/>
    <w:rsid w:val="002B539C"/>
    <w:rsid w:val="002B6663"/>
    <w:rsid w:val="002D4B23"/>
    <w:rsid w:val="002D6F35"/>
    <w:rsid w:val="002E0D0A"/>
    <w:rsid w:val="002E14FF"/>
    <w:rsid w:val="002F1BB9"/>
    <w:rsid w:val="002F2073"/>
    <w:rsid w:val="002F368A"/>
    <w:rsid w:val="00302EF4"/>
    <w:rsid w:val="00303887"/>
    <w:rsid w:val="0031191A"/>
    <w:rsid w:val="00312813"/>
    <w:rsid w:val="00317AF5"/>
    <w:rsid w:val="0032591D"/>
    <w:rsid w:val="0033332F"/>
    <w:rsid w:val="00333F38"/>
    <w:rsid w:val="00345C15"/>
    <w:rsid w:val="00357AC9"/>
    <w:rsid w:val="00364433"/>
    <w:rsid w:val="00377A15"/>
    <w:rsid w:val="00383D40"/>
    <w:rsid w:val="003919E6"/>
    <w:rsid w:val="00396BB2"/>
    <w:rsid w:val="00396FCB"/>
    <w:rsid w:val="00397710"/>
    <w:rsid w:val="003977F6"/>
    <w:rsid w:val="00397E17"/>
    <w:rsid w:val="003A1719"/>
    <w:rsid w:val="003A41D0"/>
    <w:rsid w:val="003B3B80"/>
    <w:rsid w:val="003B3C78"/>
    <w:rsid w:val="003B4483"/>
    <w:rsid w:val="003B7437"/>
    <w:rsid w:val="003C6758"/>
    <w:rsid w:val="003C7909"/>
    <w:rsid w:val="003D147C"/>
    <w:rsid w:val="003D700B"/>
    <w:rsid w:val="003E1B0F"/>
    <w:rsid w:val="003E354E"/>
    <w:rsid w:val="003F0BC6"/>
    <w:rsid w:val="003F7600"/>
    <w:rsid w:val="004019BB"/>
    <w:rsid w:val="00401C43"/>
    <w:rsid w:val="00405702"/>
    <w:rsid w:val="00406B17"/>
    <w:rsid w:val="00414ACF"/>
    <w:rsid w:val="0042334F"/>
    <w:rsid w:val="00425604"/>
    <w:rsid w:val="004265BD"/>
    <w:rsid w:val="00430A74"/>
    <w:rsid w:val="00430E06"/>
    <w:rsid w:val="004325C7"/>
    <w:rsid w:val="004374AC"/>
    <w:rsid w:val="00442870"/>
    <w:rsid w:val="00445BA8"/>
    <w:rsid w:val="0044635C"/>
    <w:rsid w:val="00450522"/>
    <w:rsid w:val="00451F44"/>
    <w:rsid w:val="0045404D"/>
    <w:rsid w:val="00457C5B"/>
    <w:rsid w:val="00464E97"/>
    <w:rsid w:val="00464FCA"/>
    <w:rsid w:val="00467F34"/>
    <w:rsid w:val="004703B9"/>
    <w:rsid w:val="0047489C"/>
    <w:rsid w:val="0048055A"/>
    <w:rsid w:val="00480F0E"/>
    <w:rsid w:val="00481ED5"/>
    <w:rsid w:val="004829FA"/>
    <w:rsid w:val="00490800"/>
    <w:rsid w:val="00490CE7"/>
    <w:rsid w:val="00491E26"/>
    <w:rsid w:val="00495C3C"/>
    <w:rsid w:val="004A75B0"/>
    <w:rsid w:val="004B3556"/>
    <w:rsid w:val="004C180F"/>
    <w:rsid w:val="004C5D33"/>
    <w:rsid w:val="004D09B8"/>
    <w:rsid w:val="004D663A"/>
    <w:rsid w:val="004E26A8"/>
    <w:rsid w:val="004F68D9"/>
    <w:rsid w:val="00502048"/>
    <w:rsid w:val="005111EE"/>
    <w:rsid w:val="00511292"/>
    <w:rsid w:val="005153DE"/>
    <w:rsid w:val="005202FC"/>
    <w:rsid w:val="0052693E"/>
    <w:rsid w:val="00532B3B"/>
    <w:rsid w:val="00532C67"/>
    <w:rsid w:val="00547445"/>
    <w:rsid w:val="00553AD4"/>
    <w:rsid w:val="00560B17"/>
    <w:rsid w:val="005720BC"/>
    <w:rsid w:val="005730DF"/>
    <w:rsid w:val="00581163"/>
    <w:rsid w:val="0058204B"/>
    <w:rsid w:val="0058236E"/>
    <w:rsid w:val="00582A45"/>
    <w:rsid w:val="0058436D"/>
    <w:rsid w:val="005908D1"/>
    <w:rsid w:val="005910DF"/>
    <w:rsid w:val="005929C6"/>
    <w:rsid w:val="00592A73"/>
    <w:rsid w:val="00594D4B"/>
    <w:rsid w:val="005A3653"/>
    <w:rsid w:val="005B0790"/>
    <w:rsid w:val="005B07C0"/>
    <w:rsid w:val="005B0D35"/>
    <w:rsid w:val="005B1D1E"/>
    <w:rsid w:val="005B5547"/>
    <w:rsid w:val="005B65A0"/>
    <w:rsid w:val="005B7043"/>
    <w:rsid w:val="005C2A45"/>
    <w:rsid w:val="005C3C80"/>
    <w:rsid w:val="005C3CA4"/>
    <w:rsid w:val="005C41C7"/>
    <w:rsid w:val="005C560B"/>
    <w:rsid w:val="005C5FFF"/>
    <w:rsid w:val="005C6233"/>
    <w:rsid w:val="005D46DB"/>
    <w:rsid w:val="005D4BB2"/>
    <w:rsid w:val="00606995"/>
    <w:rsid w:val="00614A7F"/>
    <w:rsid w:val="00617E03"/>
    <w:rsid w:val="00626EB3"/>
    <w:rsid w:val="0063290A"/>
    <w:rsid w:val="0064407B"/>
    <w:rsid w:val="00646B21"/>
    <w:rsid w:val="00650155"/>
    <w:rsid w:val="00651EBD"/>
    <w:rsid w:val="00656EB4"/>
    <w:rsid w:val="0065750B"/>
    <w:rsid w:val="00657E7F"/>
    <w:rsid w:val="00664E5C"/>
    <w:rsid w:val="0066557A"/>
    <w:rsid w:val="0067081D"/>
    <w:rsid w:val="00672F4E"/>
    <w:rsid w:val="006804F2"/>
    <w:rsid w:val="00684B5C"/>
    <w:rsid w:val="0068561C"/>
    <w:rsid w:val="00685735"/>
    <w:rsid w:val="006905AB"/>
    <w:rsid w:val="00690FC5"/>
    <w:rsid w:val="006926DE"/>
    <w:rsid w:val="0069292B"/>
    <w:rsid w:val="00694C96"/>
    <w:rsid w:val="006A4C78"/>
    <w:rsid w:val="006C118E"/>
    <w:rsid w:val="006C1912"/>
    <w:rsid w:val="006C4B4E"/>
    <w:rsid w:val="006C6279"/>
    <w:rsid w:val="006C7580"/>
    <w:rsid w:val="006C7BDD"/>
    <w:rsid w:val="006D088E"/>
    <w:rsid w:val="006D2150"/>
    <w:rsid w:val="006D2F2D"/>
    <w:rsid w:val="006D3533"/>
    <w:rsid w:val="006D3873"/>
    <w:rsid w:val="006D5835"/>
    <w:rsid w:val="006D5D64"/>
    <w:rsid w:val="006E1FE8"/>
    <w:rsid w:val="006E2188"/>
    <w:rsid w:val="006E32C7"/>
    <w:rsid w:val="006F1BAA"/>
    <w:rsid w:val="006F39AB"/>
    <w:rsid w:val="006F7298"/>
    <w:rsid w:val="00700851"/>
    <w:rsid w:val="007019F5"/>
    <w:rsid w:val="007029B8"/>
    <w:rsid w:val="007055F3"/>
    <w:rsid w:val="007107E9"/>
    <w:rsid w:val="00715B7E"/>
    <w:rsid w:val="00730301"/>
    <w:rsid w:val="00731BC5"/>
    <w:rsid w:val="00734E6D"/>
    <w:rsid w:val="007369CC"/>
    <w:rsid w:val="00743DF3"/>
    <w:rsid w:val="007576C4"/>
    <w:rsid w:val="00762D1E"/>
    <w:rsid w:val="00766743"/>
    <w:rsid w:val="00771865"/>
    <w:rsid w:val="00774190"/>
    <w:rsid w:val="007767BF"/>
    <w:rsid w:val="00780A36"/>
    <w:rsid w:val="00781325"/>
    <w:rsid w:val="00786800"/>
    <w:rsid w:val="00787384"/>
    <w:rsid w:val="00787530"/>
    <w:rsid w:val="007939D5"/>
    <w:rsid w:val="00796219"/>
    <w:rsid w:val="00796D65"/>
    <w:rsid w:val="00797BEC"/>
    <w:rsid w:val="00797F41"/>
    <w:rsid w:val="007A3156"/>
    <w:rsid w:val="007B41AA"/>
    <w:rsid w:val="007B7F2D"/>
    <w:rsid w:val="007C146E"/>
    <w:rsid w:val="007C23B3"/>
    <w:rsid w:val="007C4B54"/>
    <w:rsid w:val="007C7A2F"/>
    <w:rsid w:val="007D1389"/>
    <w:rsid w:val="007D46CB"/>
    <w:rsid w:val="007D7953"/>
    <w:rsid w:val="007E1378"/>
    <w:rsid w:val="007E13AE"/>
    <w:rsid w:val="007E39C3"/>
    <w:rsid w:val="007F122B"/>
    <w:rsid w:val="007F15CC"/>
    <w:rsid w:val="00805817"/>
    <w:rsid w:val="0080621A"/>
    <w:rsid w:val="00814C3C"/>
    <w:rsid w:val="00815B68"/>
    <w:rsid w:val="008170B1"/>
    <w:rsid w:val="00830660"/>
    <w:rsid w:val="00832608"/>
    <w:rsid w:val="00835E29"/>
    <w:rsid w:val="00842309"/>
    <w:rsid w:val="00842C75"/>
    <w:rsid w:val="00851ACE"/>
    <w:rsid w:val="00852AB7"/>
    <w:rsid w:val="00867BB4"/>
    <w:rsid w:val="00870FA9"/>
    <w:rsid w:val="0088177C"/>
    <w:rsid w:val="00883B1F"/>
    <w:rsid w:val="00885FC3"/>
    <w:rsid w:val="008916BB"/>
    <w:rsid w:val="00897405"/>
    <w:rsid w:val="008A23CF"/>
    <w:rsid w:val="008A4BAB"/>
    <w:rsid w:val="008A7145"/>
    <w:rsid w:val="008A795D"/>
    <w:rsid w:val="008B0852"/>
    <w:rsid w:val="008B5806"/>
    <w:rsid w:val="008B7F5D"/>
    <w:rsid w:val="008C0F32"/>
    <w:rsid w:val="008C11FC"/>
    <w:rsid w:val="008C2087"/>
    <w:rsid w:val="008C2DF6"/>
    <w:rsid w:val="008D1E8E"/>
    <w:rsid w:val="008D2BE3"/>
    <w:rsid w:val="008D4489"/>
    <w:rsid w:val="008D6624"/>
    <w:rsid w:val="008E4125"/>
    <w:rsid w:val="008E58EA"/>
    <w:rsid w:val="008F280B"/>
    <w:rsid w:val="008F6396"/>
    <w:rsid w:val="00911C79"/>
    <w:rsid w:val="00915BC9"/>
    <w:rsid w:val="00916D16"/>
    <w:rsid w:val="00920E23"/>
    <w:rsid w:val="0092215B"/>
    <w:rsid w:val="00925AE0"/>
    <w:rsid w:val="009271B9"/>
    <w:rsid w:val="00930E01"/>
    <w:rsid w:val="0093325F"/>
    <w:rsid w:val="009368FF"/>
    <w:rsid w:val="0094019F"/>
    <w:rsid w:val="00957669"/>
    <w:rsid w:val="009579C0"/>
    <w:rsid w:val="00965B04"/>
    <w:rsid w:val="00965B96"/>
    <w:rsid w:val="00967A53"/>
    <w:rsid w:val="00970426"/>
    <w:rsid w:val="00971A7A"/>
    <w:rsid w:val="009807DC"/>
    <w:rsid w:val="00986582"/>
    <w:rsid w:val="009A1648"/>
    <w:rsid w:val="009A28F8"/>
    <w:rsid w:val="009A3D39"/>
    <w:rsid w:val="009A6D01"/>
    <w:rsid w:val="009B1799"/>
    <w:rsid w:val="009B60F6"/>
    <w:rsid w:val="009B6D76"/>
    <w:rsid w:val="009B78FA"/>
    <w:rsid w:val="009C47B7"/>
    <w:rsid w:val="009C578F"/>
    <w:rsid w:val="009C774C"/>
    <w:rsid w:val="009D33F2"/>
    <w:rsid w:val="009D4D7B"/>
    <w:rsid w:val="009E54E3"/>
    <w:rsid w:val="009E7808"/>
    <w:rsid w:val="009F035E"/>
    <w:rsid w:val="009F4702"/>
    <w:rsid w:val="00A0014A"/>
    <w:rsid w:val="00A00E4C"/>
    <w:rsid w:val="00A07C34"/>
    <w:rsid w:val="00A07E51"/>
    <w:rsid w:val="00A14C30"/>
    <w:rsid w:val="00A23AF2"/>
    <w:rsid w:val="00A242C7"/>
    <w:rsid w:val="00A25769"/>
    <w:rsid w:val="00A31EC3"/>
    <w:rsid w:val="00A343E0"/>
    <w:rsid w:val="00A417EE"/>
    <w:rsid w:val="00A43309"/>
    <w:rsid w:val="00A64C93"/>
    <w:rsid w:val="00A728FC"/>
    <w:rsid w:val="00A72E09"/>
    <w:rsid w:val="00A73F77"/>
    <w:rsid w:val="00A77DB9"/>
    <w:rsid w:val="00A83672"/>
    <w:rsid w:val="00A93D33"/>
    <w:rsid w:val="00A9428B"/>
    <w:rsid w:val="00A96DD5"/>
    <w:rsid w:val="00AA1E1B"/>
    <w:rsid w:val="00AB22A9"/>
    <w:rsid w:val="00AB5A7B"/>
    <w:rsid w:val="00AB7930"/>
    <w:rsid w:val="00AC0964"/>
    <w:rsid w:val="00AC12D9"/>
    <w:rsid w:val="00AC35FD"/>
    <w:rsid w:val="00AC588C"/>
    <w:rsid w:val="00AD2C6A"/>
    <w:rsid w:val="00AE0CC2"/>
    <w:rsid w:val="00AE69C9"/>
    <w:rsid w:val="00AF3B1D"/>
    <w:rsid w:val="00AF5E1B"/>
    <w:rsid w:val="00AF6356"/>
    <w:rsid w:val="00AF6776"/>
    <w:rsid w:val="00B00AC2"/>
    <w:rsid w:val="00B0266E"/>
    <w:rsid w:val="00B13474"/>
    <w:rsid w:val="00B14B87"/>
    <w:rsid w:val="00B17BD6"/>
    <w:rsid w:val="00B17C65"/>
    <w:rsid w:val="00B22664"/>
    <w:rsid w:val="00B256D5"/>
    <w:rsid w:val="00B338D9"/>
    <w:rsid w:val="00B346E7"/>
    <w:rsid w:val="00B353C3"/>
    <w:rsid w:val="00B45A96"/>
    <w:rsid w:val="00B47A89"/>
    <w:rsid w:val="00B51A6F"/>
    <w:rsid w:val="00B52AED"/>
    <w:rsid w:val="00B60048"/>
    <w:rsid w:val="00B600EB"/>
    <w:rsid w:val="00B62E5B"/>
    <w:rsid w:val="00B63D35"/>
    <w:rsid w:val="00B656CE"/>
    <w:rsid w:val="00B67D38"/>
    <w:rsid w:val="00B7247C"/>
    <w:rsid w:val="00B73526"/>
    <w:rsid w:val="00B7567D"/>
    <w:rsid w:val="00B83258"/>
    <w:rsid w:val="00B87729"/>
    <w:rsid w:val="00B93BB5"/>
    <w:rsid w:val="00B96034"/>
    <w:rsid w:val="00BB5CD0"/>
    <w:rsid w:val="00BC6869"/>
    <w:rsid w:val="00BC769D"/>
    <w:rsid w:val="00BE0F8B"/>
    <w:rsid w:val="00BE135E"/>
    <w:rsid w:val="00BE4A7F"/>
    <w:rsid w:val="00BF1F5D"/>
    <w:rsid w:val="00BF1FF1"/>
    <w:rsid w:val="00BF7CC3"/>
    <w:rsid w:val="00BF7EC8"/>
    <w:rsid w:val="00C01424"/>
    <w:rsid w:val="00C02F9A"/>
    <w:rsid w:val="00C02FF0"/>
    <w:rsid w:val="00C23503"/>
    <w:rsid w:val="00C23F15"/>
    <w:rsid w:val="00C24A7C"/>
    <w:rsid w:val="00C3087D"/>
    <w:rsid w:val="00C31276"/>
    <w:rsid w:val="00C4236B"/>
    <w:rsid w:val="00C448BD"/>
    <w:rsid w:val="00C522D1"/>
    <w:rsid w:val="00C53D81"/>
    <w:rsid w:val="00C563D2"/>
    <w:rsid w:val="00C57DD0"/>
    <w:rsid w:val="00C73126"/>
    <w:rsid w:val="00C731B3"/>
    <w:rsid w:val="00C776F5"/>
    <w:rsid w:val="00C81AE7"/>
    <w:rsid w:val="00C86903"/>
    <w:rsid w:val="00C914E9"/>
    <w:rsid w:val="00CA1524"/>
    <w:rsid w:val="00CA3C0A"/>
    <w:rsid w:val="00CA4127"/>
    <w:rsid w:val="00CB5CB0"/>
    <w:rsid w:val="00CD10B1"/>
    <w:rsid w:val="00CD4CFE"/>
    <w:rsid w:val="00CD7093"/>
    <w:rsid w:val="00D001B4"/>
    <w:rsid w:val="00D03472"/>
    <w:rsid w:val="00D06424"/>
    <w:rsid w:val="00D07173"/>
    <w:rsid w:val="00D132F4"/>
    <w:rsid w:val="00D2600A"/>
    <w:rsid w:val="00D30DFC"/>
    <w:rsid w:val="00D314C5"/>
    <w:rsid w:val="00D332F7"/>
    <w:rsid w:val="00D3484C"/>
    <w:rsid w:val="00D4165C"/>
    <w:rsid w:val="00D41E60"/>
    <w:rsid w:val="00D47729"/>
    <w:rsid w:val="00D510BB"/>
    <w:rsid w:val="00D5322E"/>
    <w:rsid w:val="00D54F6A"/>
    <w:rsid w:val="00D55E00"/>
    <w:rsid w:val="00D60A32"/>
    <w:rsid w:val="00D61F8A"/>
    <w:rsid w:val="00D63890"/>
    <w:rsid w:val="00D63C23"/>
    <w:rsid w:val="00D672BF"/>
    <w:rsid w:val="00D67731"/>
    <w:rsid w:val="00D73B03"/>
    <w:rsid w:val="00D754FF"/>
    <w:rsid w:val="00D7649A"/>
    <w:rsid w:val="00D77E64"/>
    <w:rsid w:val="00D81873"/>
    <w:rsid w:val="00D836EF"/>
    <w:rsid w:val="00D90DE7"/>
    <w:rsid w:val="00D948AB"/>
    <w:rsid w:val="00DA3698"/>
    <w:rsid w:val="00DA7B82"/>
    <w:rsid w:val="00DB0D02"/>
    <w:rsid w:val="00DB1FB0"/>
    <w:rsid w:val="00DB2C83"/>
    <w:rsid w:val="00DC024D"/>
    <w:rsid w:val="00DC609D"/>
    <w:rsid w:val="00DD1E5A"/>
    <w:rsid w:val="00DD4152"/>
    <w:rsid w:val="00DD4E5E"/>
    <w:rsid w:val="00DD51B8"/>
    <w:rsid w:val="00DE2206"/>
    <w:rsid w:val="00DE3DCC"/>
    <w:rsid w:val="00DE64AA"/>
    <w:rsid w:val="00DF69C5"/>
    <w:rsid w:val="00E027EC"/>
    <w:rsid w:val="00E034D8"/>
    <w:rsid w:val="00E04061"/>
    <w:rsid w:val="00E10986"/>
    <w:rsid w:val="00E13D87"/>
    <w:rsid w:val="00E22B5D"/>
    <w:rsid w:val="00E25201"/>
    <w:rsid w:val="00E253CA"/>
    <w:rsid w:val="00E27A64"/>
    <w:rsid w:val="00E31614"/>
    <w:rsid w:val="00E37098"/>
    <w:rsid w:val="00E422D8"/>
    <w:rsid w:val="00E43646"/>
    <w:rsid w:val="00E46ACB"/>
    <w:rsid w:val="00E50605"/>
    <w:rsid w:val="00E5266A"/>
    <w:rsid w:val="00E52F13"/>
    <w:rsid w:val="00E57EA3"/>
    <w:rsid w:val="00E62920"/>
    <w:rsid w:val="00E735AE"/>
    <w:rsid w:val="00E80A1D"/>
    <w:rsid w:val="00E80CA6"/>
    <w:rsid w:val="00E843A1"/>
    <w:rsid w:val="00E91D1B"/>
    <w:rsid w:val="00E95BA6"/>
    <w:rsid w:val="00EA13E8"/>
    <w:rsid w:val="00EA1517"/>
    <w:rsid w:val="00EB196D"/>
    <w:rsid w:val="00EB38B3"/>
    <w:rsid w:val="00EB5267"/>
    <w:rsid w:val="00EC4276"/>
    <w:rsid w:val="00EC67C2"/>
    <w:rsid w:val="00ED03C0"/>
    <w:rsid w:val="00ED6E05"/>
    <w:rsid w:val="00EE2ECD"/>
    <w:rsid w:val="00EE5835"/>
    <w:rsid w:val="00EF138D"/>
    <w:rsid w:val="00EF4155"/>
    <w:rsid w:val="00EF4DBE"/>
    <w:rsid w:val="00F016B2"/>
    <w:rsid w:val="00F020C0"/>
    <w:rsid w:val="00F05024"/>
    <w:rsid w:val="00F1540C"/>
    <w:rsid w:val="00F17999"/>
    <w:rsid w:val="00F20C45"/>
    <w:rsid w:val="00F21175"/>
    <w:rsid w:val="00F220AC"/>
    <w:rsid w:val="00F24DC4"/>
    <w:rsid w:val="00F3316C"/>
    <w:rsid w:val="00F37EDF"/>
    <w:rsid w:val="00F4382F"/>
    <w:rsid w:val="00F438CF"/>
    <w:rsid w:val="00F43DBD"/>
    <w:rsid w:val="00F472DD"/>
    <w:rsid w:val="00F5162F"/>
    <w:rsid w:val="00F533B1"/>
    <w:rsid w:val="00F62FE3"/>
    <w:rsid w:val="00F639B1"/>
    <w:rsid w:val="00F66ED6"/>
    <w:rsid w:val="00F709D4"/>
    <w:rsid w:val="00F715AD"/>
    <w:rsid w:val="00F85060"/>
    <w:rsid w:val="00F85AD7"/>
    <w:rsid w:val="00F94300"/>
    <w:rsid w:val="00F95395"/>
    <w:rsid w:val="00F95B79"/>
    <w:rsid w:val="00FA1C4F"/>
    <w:rsid w:val="00FA24B5"/>
    <w:rsid w:val="00FA29DE"/>
    <w:rsid w:val="00FA47E7"/>
    <w:rsid w:val="00FA6F0C"/>
    <w:rsid w:val="00FA78E1"/>
    <w:rsid w:val="00FA7E34"/>
    <w:rsid w:val="00FB0306"/>
    <w:rsid w:val="00FB188A"/>
    <w:rsid w:val="00FB1F00"/>
    <w:rsid w:val="00FB29C8"/>
    <w:rsid w:val="00FB2AC3"/>
    <w:rsid w:val="00FC19A4"/>
    <w:rsid w:val="00FC215C"/>
    <w:rsid w:val="00FC29B5"/>
    <w:rsid w:val="00FC3129"/>
    <w:rsid w:val="00FC32E8"/>
    <w:rsid w:val="00FC73C3"/>
    <w:rsid w:val="00FD2B71"/>
    <w:rsid w:val="00FD6462"/>
    <w:rsid w:val="00FD6824"/>
    <w:rsid w:val="00FE35B7"/>
    <w:rsid w:val="00FE65DB"/>
    <w:rsid w:val="00FF5669"/>
    <w:rsid w:val="00FF6B48"/>
    <w:rsid w:val="22A1D65E"/>
    <w:rsid w:val="7EB6C0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0847BAD"/>
  <w15:chartTrackingRefBased/>
  <w15:docId w15:val="{EB0F5323-FA15-4FCF-AC54-59180F943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rsid w:val="00FA6F0C"/>
    <w:pPr>
      <w:spacing w:line="240" w:lineRule="auto"/>
    </w:pPr>
    <w:rPr>
      <w:sz w:val="20"/>
      <w:szCs w:val="20"/>
    </w:rPr>
  </w:style>
  <w:style w:type="character" w:customStyle="1" w:styleId="CommentTextChar">
    <w:name w:val="Comment Text Char"/>
    <w:basedOn w:val="DefaultParagraphFont"/>
    <w:link w:val="CommentText"/>
    <w:uiPriority w:val="99"/>
    <w:semiHidden/>
    <w:rsid w:val="00FA6F0C"/>
    <w:rPr>
      <w:sz w:val="20"/>
      <w:szCs w:val="20"/>
    </w:rPr>
  </w:style>
  <w:style w:type="character" w:styleId="CommentReference">
    <w:name w:val="annotation reference"/>
    <w:basedOn w:val="DefaultParagraphFont"/>
    <w:uiPriority w:val="99"/>
    <w:semiHidden/>
    <w:unhideWhenUsed/>
    <w:rsid w:val="00FA6F0C"/>
    <w:rPr>
      <w:sz w:val="16"/>
      <w:szCs w:val="16"/>
    </w:rPr>
  </w:style>
  <w:style w:type="paragraph" w:styleId="BalloonText">
    <w:name w:val="Balloon Text"/>
    <w:basedOn w:val="Normal"/>
    <w:link w:val="BalloonTextChar"/>
    <w:uiPriority w:val="99"/>
    <w:semiHidden/>
    <w:unhideWhenUsed/>
    <w:rsid w:val="00E629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920"/>
    <w:rPr>
      <w:rFonts w:ascii="Segoe UI" w:hAnsi="Segoe UI" w:cs="Segoe UI"/>
      <w:sz w:val="18"/>
      <w:szCs w:val="18"/>
    </w:rPr>
  </w:style>
  <w:style w:type="character" w:styleId="Hyperlink">
    <w:name w:val="Hyperlink"/>
    <w:basedOn w:val="DefaultParagraphFont"/>
    <w:uiPriority w:val="99"/>
    <w:unhideWhenUsed/>
    <w:rsid w:val="005D4BB2"/>
    <w:rPr>
      <w:color w:val="0563C1" w:themeColor="hyperlink"/>
      <w:u w:val="single"/>
    </w:rPr>
  </w:style>
  <w:style w:type="character" w:styleId="UnresolvedMention">
    <w:name w:val="Unresolved Mention"/>
    <w:basedOn w:val="DefaultParagraphFont"/>
    <w:uiPriority w:val="99"/>
    <w:semiHidden/>
    <w:unhideWhenUsed/>
    <w:rsid w:val="005D4BB2"/>
    <w:rPr>
      <w:color w:val="605E5C"/>
      <w:shd w:val="clear" w:color="auto" w:fill="E1DFDD"/>
    </w:rPr>
  </w:style>
  <w:style w:type="paragraph" w:styleId="Header">
    <w:name w:val="header"/>
    <w:basedOn w:val="Normal"/>
    <w:link w:val="HeaderChar"/>
    <w:uiPriority w:val="99"/>
    <w:unhideWhenUsed/>
    <w:rsid w:val="00D764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49A"/>
  </w:style>
  <w:style w:type="paragraph" w:styleId="Footer">
    <w:name w:val="footer"/>
    <w:basedOn w:val="Normal"/>
    <w:link w:val="FooterChar"/>
    <w:uiPriority w:val="99"/>
    <w:unhideWhenUsed/>
    <w:rsid w:val="00D764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4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literacylearning.net/uploads/3/7/8/8/37880553/running_record_analysis_kaye.pdf" TargetMode="External"/><Relationship Id="rId21" Type="http://schemas.openxmlformats.org/officeDocument/2006/relationships/hyperlink" Target="https://doi.org/10.1017/cha.2013.14" TargetMode="External"/><Relationship Id="rId42" Type="http://schemas.openxmlformats.org/officeDocument/2006/relationships/hyperlink" Target="https://playtherapy.org.uk/ChildrensEmotionalWellBeing/AboutPlayTherapy/MainPrinciples/PlayDefinition" TargetMode="External"/><Relationship Id="rId47" Type="http://schemas.openxmlformats.org/officeDocument/2006/relationships/hyperlink" Target="https://www.pacey.org.uk/Pacey/media/Website-files/PACEY%20member%20practice%20guides%20(PDFs)/PG05-Child-observations-learning-journeys.pdf" TargetMode="External"/><Relationship Id="rId63" Type="http://schemas.openxmlformats.org/officeDocument/2006/relationships/hyperlink" Target="https://skemman.is/bitstream/1946/21910/3/Risky%20play%20in%20Icelandic%20preschools%20RACHEL.pdf" TargetMode="Externa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www.earlyyearsresources.co.uk/blog/2018/10/risky-play-importance/" TargetMode="External"/><Relationship Id="rId29" Type="http://schemas.openxmlformats.org/officeDocument/2006/relationships/hyperlink" Target="https://doi.org/10.1080/1350293X.2015.1102412" TargetMode="External"/><Relationship Id="rId11" Type="http://schemas.microsoft.com/office/2016/09/relationships/commentsIds" Target="commentsIds.xml"/><Relationship Id="rId24" Type="http://schemas.openxmlformats.org/officeDocument/2006/relationships/hyperlink" Target="https://abcdoes.com/wp-content/uploads/2019/04/Susan-Isaacs.pdf" TargetMode="External"/><Relationship Id="rId32" Type="http://schemas.openxmlformats.org/officeDocument/2006/relationships/hyperlink" Target="http://csusdspace.calstate.edu/bitstream/handle/10211.9/2258/final%20pdf.pdf?sequence=2" TargetMode="External"/><Relationship Id="rId37" Type="http://schemas.openxmlformats.org/officeDocument/2006/relationships/hyperlink" Target="http://study.sagepub.com/sites/default/files/Neaum%2C%20S.%20%282016%29%20Observing%20and%20Assessing%20Children%27s%20Learning%20and%20Development.%20London%2C%20Sage._.pdf" TargetMode="External"/><Relationship Id="rId40" Type="http://schemas.openxmlformats.org/officeDocument/2006/relationships/hyperlink" Target="https://dspace.library.uvic.ca/bitstream/handle/1828/6559/Orestes_LauraAnne_MEd_2015.pdf?sequence=3&amp;isAllowed=y" TargetMode="External"/><Relationship Id="rId45" Type="http://schemas.openxmlformats.org/officeDocument/2006/relationships/hyperlink" Target="https://www.mbaea.org/media/documents/Young_Children__May_2013_Sociodrama_9748E66DA2248.pdf" TargetMode="External"/><Relationship Id="rId53" Type="http://schemas.openxmlformats.org/officeDocument/2006/relationships/hyperlink" Target="https://doi.org/10.1080/1350293X.2010.525923" TargetMode="External"/><Relationship Id="rId58" Type="http://schemas.openxmlformats.org/officeDocument/2006/relationships/hyperlink" Target="https://usworthcollierynursery.org.uk/observing-and-recording-play-and-learning/" TargetMode="External"/><Relationship Id="rId66" Type="http://schemas.openxmlformats.org/officeDocument/2006/relationships/header" Target="header1.xml"/><Relationship Id="rId5" Type="http://schemas.openxmlformats.org/officeDocument/2006/relationships/settings" Target="settings.xml"/><Relationship Id="rId61" Type="http://schemas.openxmlformats.org/officeDocument/2006/relationships/hyperlink" Target="https://www.westsussex.gov.uk/media/5555/effective_poa_and_planning.pdf" TargetMode="External"/><Relationship Id="rId19" Type="http://schemas.openxmlformats.org/officeDocument/2006/relationships/hyperlink" Target="https://www.ornes.nl/wp-content/uploads/2010/08/Play-in-children-s-development-health-and-well-being-feb-2012.pdf" TargetMode="External"/><Relationship Id="rId14" Type="http://schemas.openxmlformats.org/officeDocument/2006/relationships/hyperlink" Target="https://doi.org/10.1177%2F1463949119840740" TargetMode="External"/><Relationship Id="rId22" Type="http://schemas.openxmlformats.org/officeDocument/2006/relationships/hyperlink" Target="https://doi.org/10.1111/j.1365-2214.2012.01405.x" TargetMode="External"/><Relationship Id="rId27" Type="http://schemas.openxmlformats.org/officeDocument/2006/relationships/hyperlink" Target="https://www.researchgate.net/publication/332684662_King_and_Howard_-_Children's_Perception_of_Choice_in_their_Play_at_Home_in_the_School_Playground_and_the_After_School_Club" TargetMode="External"/><Relationship Id="rId30" Type="http://schemas.openxmlformats.org/officeDocument/2006/relationships/hyperlink" Target="https://doi.org/10.1080/1350293X.2011.548959" TargetMode="External"/><Relationship Id="rId35" Type="http://schemas.openxmlformats.org/officeDocument/2006/relationships/hyperlink" Target="https://files.eric.ed.gov/fulltext/EJ1125384.pdf" TargetMode="External"/><Relationship Id="rId43" Type="http://schemas.openxmlformats.org/officeDocument/2006/relationships/hyperlink" Target="https://playwales.org.uk/login/uploaded/documents/INFORMATION%20SHEETS/what%20is%20play%20and%20why%20is%20it%20important.pdf" TargetMode="External"/><Relationship Id="rId48" Type="http://schemas.openxmlformats.org/officeDocument/2006/relationships/hyperlink" Target="https://doi.org/10.1016/j.ecresq.2010.07.002" TargetMode="External"/><Relationship Id="rId56" Type="http://schemas.openxmlformats.org/officeDocument/2006/relationships/hyperlink" Target="https://www.keap.org.uk/documents/LearningPlayingInteracting.pdf" TargetMode="External"/><Relationship Id="rId64" Type="http://schemas.openxmlformats.org/officeDocument/2006/relationships/hyperlink" Target="https://doi.org/10.1080/21594937.2019.1684144" TargetMode="External"/><Relationship Id="rId69" Type="http://schemas.microsoft.com/office/2011/relationships/people" Target="people.xml"/><Relationship Id="rId8" Type="http://schemas.openxmlformats.org/officeDocument/2006/relationships/endnotes" Target="endnotes.xml"/><Relationship Id="rId51" Type="http://schemas.openxmlformats.org/officeDocument/2006/relationships/hyperlink" Target="https://doi.org/10.1080/13575279.2011.621889" TargetMode="External"/><Relationship Id="rId3" Type="http://schemas.openxmlformats.org/officeDocument/2006/relationships/customXml" Target="../customXml/item3.xml"/><Relationship Id="rId12" Type="http://schemas.openxmlformats.org/officeDocument/2006/relationships/hyperlink" Target="https://www.naeyc.org/resources/pubs/yc/jul2019/assessment-in-kindergarten" TargetMode="External"/><Relationship Id="rId17" Type="http://schemas.openxmlformats.org/officeDocument/2006/relationships/hyperlink" Target="https://files.eric.ed.gov/fulltext/EJ1023799.pdf" TargetMode="External"/><Relationship Id="rId25" Type="http://schemas.openxmlformats.org/officeDocument/2006/relationships/hyperlink" Target="http://www.beactivekids.org/assets/pdf/MorganLeichterSaxby.pdf" TargetMode="External"/><Relationship Id="rId33" Type="http://schemas.openxmlformats.org/officeDocument/2006/relationships/hyperlink" Target="https://www.sbp.com.br/fileadmin/user_upload/pdfs/Clinical_Report-The_Importance_of_Play_in_Promoting_Healthy_Child.pdf" TargetMode="External"/><Relationship Id="rId38" Type="http://schemas.openxmlformats.org/officeDocument/2006/relationships/hyperlink" Target="https://www.nidirect.gov.uk/articles/how-play-helps-childrens-development" TargetMode="External"/><Relationship Id="rId46" Type="http://schemas.openxmlformats.org/officeDocument/2006/relationships/hyperlink" Target="https://curriculumonline.ie/getmedia/37016c60-1938-4016-a109-9ffe3b4ec35c/OLRW_SocioDramaticPlay_1.pdf?ext=.pdf" TargetMode="External"/><Relationship Id="rId59" Type="http://schemas.openxmlformats.org/officeDocument/2006/relationships/hyperlink" Target="https://www.assembly.wales/Laid%20Documents/GEN-LD9061%20-%20Creating%20a%20Play%20Friendly%20Wales%20-%20Statutory%20Guidance%20to%20Local%20Authorities%20on%20assessing%20for%20sufficie-11102012-239348/gen-ld9061-e-English.pdf" TargetMode="External"/><Relationship Id="rId67" Type="http://schemas.openxmlformats.org/officeDocument/2006/relationships/footer" Target="footer1.xml"/><Relationship Id="rId20" Type="http://schemas.openxmlformats.org/officeDocument/2006/relationships/hyperlink" Target="https://www.bc.edu/sites/libraries/facpub/gray-free/book.pdf" TargetMode="External"/><Relationship Id="rId41" Type="http://schemas.openxmlformats.org/officeDocument/2006/relationships/hyperlink" Target="https://www.teachearlyyears.com/images/uploads/article/the-benefits-of-risky-play.pdf" TargetMode="External"/><Relationship Id="rId54" Type="http://schemas.openxmlformats.org/officeDocument/2006/relationships/hyperlink" Target="https://www.ucy.ac.cy/nursery/documents/ThemaVdomadas/the_importance_of_play.pdf" TargetMode="External"/><Relationship Id="rId62" Type="http://schemas.openxmlformats.org/officeDocument/2006/relationships/hyperlink" Target="https://keelysteachingportfolio.weebly.com/running-records.html"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earlyyearsresources.co.uk/blog/2018/04/physical-activity-mental-development/" TargetMode="External"/><Relationship Id="rId23" Type="http://schemas.openxmlformats.org/officeDocument/2006/relationships/hyperlink" Target="http://toddlers.ccdmd.qc.ca/observing/running_records" TargetMode="External"/><Relationship Id="rId28" Type="http://schemas.openxmlformats.org/officeDocument/2006/relationships/hyperlink" Target="https://www.teachearlyyears.com/images/uploads/article/the-benefits-of-risky-play.pdf" TargetMode="External"/><Relationship Id="rId36" Type="http://schemas.openxmlformats.org/officeDocument/2006/relationships/hyperlink" Target="http://kskits.dept.ku.edu/ta/Packets/DevApprPratices2012PDF/YECMyck.pdf" TargetMode="External"/><Relationship Id="rId49" Type="http://schemas.openxmlformats.org/officeDocument/2006/relationships/hyperlink" Target="https://doi.org/10.1177%2F147470491100900212" TargetMode="External"/><Relationship Id="rId57" Type="http://schemas.openxmlformats.org/officeDocument/2006/relationships/hyperlink" Target="https://research-management.mq.edu.au/ws/portalfiles/portal/81673865/6695537.pdf" TargetMode="External"/><Relationship Id="rId10" Type="http://schemas.microsoft.com/office/2011/relationships/commentsExtended" Target="commentsExtended.xml"/><Relationship Id="rId31" Type="http://schemas.openxmlformats.org/officeDocument/2006/relationships/hyperlink" Target="https://doi.org/10.1080/14733285.2017.1409884" TargetMode="External"/><Relationship Id="rId44" Type="http://schemas.openxmlformats.org/officeDocument/2006/relationships/hyperlink" Target="https://www.playwales.org.uk/eng/playworkprinciples" TargetMode="External"/><Relationship Id="rId52" Type="http://schemas.openxmlformats.org/officeDocument/2006/relationships/hyperlink" Target="https://pdfs.semanticscholar.org/203a/e9fe949db782c54a7a690264d681fc45de3b.pdf" TargetMode="External"/><Relationship Id="rId60" Type="http://schemas.openxmlformats.org/officeDocument/2006/relationships/hyperlink" Target="https://gov.wales/sites/default/files/publications/2018-02/foundation-phase-framework-revised-2015.pdf" TargetMode="External"/><Relationship Id="rId65" Type="http://schemas.openxmlformats.org/officeDocument/2006/relationships/hyperlink" Target="https://akcesedukacja.pl/images/dokumenty-pdf/Insight_and_Research/LEGO-Foundation---Learning-through-play---review-of-evidence-2017.pdf" TargetMode="External"/><Relationship Id="rId4" Type="http://schemas.openxmlformats.org/officeDocument/2006/relationships/styles" Target="styles.xml"/><Relationship Id="rId9" Type="http://schemas.openxmlformats.org/officeDocument/2006/relationships/comments" Target="comments.xml"/><Relationship Id="rId13" Type="http://schemas.openxmlformats.org/officeDocument/2006/relationships/hyperlink" Target="https://bmcpublichealth.biomedcentral.com/track/pdf/10.1186/1471-2458-11-461" TargetMode="External"/><Relationship Id="rId18" Type="http://schemas.openxmlformats.org/officeDocument/2006/relationships/hyperlink" Target="https://doi.org/10.36510/learnland.v7i1.637" TargetMode="External"/><Relationship Id="rId39" Type="http://schemas.openxmlformats.org/officeDocument/2006/relationships/hyperlink" Target="https://doi.org/10.1016/j.sbspro.2012.06.343" TargetMode="External"/><Relationship Id="rId34" Type="http://schemas.openxmlformats.org/officeDocument/2006/relationships/hyperlink" Target="https://education.govt.nz/assets/Documents/Early-Childhood/Play-ideas/Physically-active-play.pdf" TargetMode="External"/><Relationship Id="rId50" Type="http://schemas.openxmlformats.org/officeDocument/2006/relationships/hyperlink" Target="https://doi.org/10.1177%2F1476718X09345393" TargetMode="External"/><Relationship Id="rId55" Type="http://schemas.openxmlformats.org/officeDocument/2006/relationships/hyperlink" Target="https://www.theempowerededucatoronline.com/2014/06/understanding-use-of.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2" ma:contentTypeDescription="Create a new document." ma:contentTypeScope="" ma:versionID="0a50801ffc88f43f06a0d52c6de40299">
  <xsd:schema xmlns:xsd="http://www.w3.org/2001/XMLSchema" xmlns:xs="http://www.w3.org/2001/XMLSchema" xmlns:p="http://schemas.microsoft.com/office/2006/metadata/properties" xmlns:ns3="38a49699-8251-46aa-85ce-476a66afaff0" targetNamespace="http://schemas.microsoft.com/office/2006/metadata/properties" ma:root="true" ma:fieldsID="bb3609a59f3c37bd47fc9871ecd4da38" ns3:_="">
    <xsd:import namespace="38a49699-8251-46aa-85ce-476a66afaff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2FE66AB-CE17-4BC3-BBED-23D35B75A09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B6EF91-E80F-4968-82AC-43E99DBFC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473135-BFBE-4183-9587-9A5B576CAA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3020</TotalTime>
  <Pages>24</Pages>
  <Words>6059</Words>
  <Characters>34537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Evans</dc:creator>
  <cp:keywords/>
  <dc:description/>
  <cp:lastModifiedBy>Emily Evans (1908986)</cp:lastModifiedBy>
  <cp:revision>622</cp:revision>
  <dcterms:created xsi:type="dcterms:W3CDTF">2020-01-11T11:23:00Z</dcterms:created>
  <dcterms:modified xsi:type="dcterms:W3CDTF">2020-01-19T21:16:00Z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