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D269AE" w14:textId="555142A2" w:rsidR="0000670C" w:rsidRDefault="00250E97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  <w:r w:rsidR="00681A72">
        <w:rPr>
          <w:rFonts w:ascii="Arial" w:hAnsi="Arial" w:cs="Arial"/>
          <w:sz w:val="24"/>
          <w:szCs w:val="24"/>
        </w:rPr>
        <w:t>:</w:t>
      </w:r>
    </w:p>
    <w:p w14:paraId="29761DFD" w14:textId="792BECBB" w:rsidR="00D07B16" w:rsidRDefault="00D07B16" w:rsidP="00D07B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Bascopé</w:t>
      </w:r>
      <w:proofErr w:type="spellEnd"/>
      <w:r>
        <w:rPr>
          <w:rFonts w:ascii="Arial" w:hAnsi="Arial" w:cs="Arial"/>
          <w:sz w:val="24"/>
          <w:szCs w:val="24"/>
        </w:rPr>
        <w:t xml:space="preserve">, M., </w:t>
      </w:r>
      <w:proofErr w:type="spellStart"/>
      <w:r>
        <w:rPr>
          <w:rFonts w:ascii="Arial" w:hAnsi="Arial" w:cs="Arial"/>
          <w:sz w:val="24"/>
          <w:szCs w:val="24"/>
        </w:rPr>
        <w:t>Perasso</w:t>
      </w:r>
      <w:proofErr w:type="spellEnd"/>
      <w:r>
        <w:rPr>
          <w:rFonts w:ascii="Arial" w:hAnsi="Arial" w:cs="Arial"/>
          <w:sz w:val="24"/>
          <w:szCs w:val="24"/>
        </w:rPr>
        <w:t xml:space="preserve">, P. and Reiss, K. (2019) </w:t>
      </w:r>
      <w:r w:rsidR="00CC350E">
        <w:rPr>
          <w:rFonts w:ascii="Arial" w:hAnsi="Arial" w:cs="Arial"/>
          <w:sz w:val="24"/>
          <w:szCs w:val="24"/>
        </w:rPr>
        <w:t>‘</w:t>
      </w:r>
      <w:r w:rsidRPr="00D07B16">
        <w:rPr>
          <w:rFonts w:ascii="Arial" w:hAnsi="Arial" w:cs="Arial"/>
          <w:sz w:val="24"/>
          <w:szCs w:val="24"/>
        </w:rPr>
        <w:t>Systematic Review of Education for Sustainable</w:t>
      </w:r>
      <w:r>
        <w:rPr>
          <w:rFonts w:ascii="Arial" w:hAnsi="Arial" w:cs="Arial"/>
          <w:sz w:val="24"/>
          <w:szCs w:val="24"/>
        </w:rPr>
        <w:t xml:space="preserve"> </w:t>
      </w:r>
      <w:r w:rsidRPr="00D07B16">
        <w:rPr>
          <w:rFonts w:ascii="Arial" w:hAnsi="Arial" w:cs="Arial"/>
          <w:sz w:val="24"/>
          <w:szCs w:val="24"/>
        </w:rPr>
        <w:t>Development at an Early Stage: Cornerstones and</w:t>
      </w:r>
      <w:r>
        <w:rPr>
          <w:rFonts w:ascii="Arial" w:hAnsi="Arial" w:cs="Arial"/>
          <w:sz w:val="24"/>
          <w:szCs w:val="24"/>
        </w:rPr>
        <w:t xml:space="preserve"> </w:t>
      </w:r>
      <w:r w:rsidRPr="00D07B16">
        <w:rPr>
          <w:rFonts w:ascii="Arial" w:hAnsi="Arial" w:cs="Arial"/>
          <w:sz w:val="24"/>
          <w:szCs w:val="24"/>
        </w:rPr>
        <w:t>Pedagogical</w:t>
      </w:r>
      <w:r>
        <w:rPr>
          <w:rFonts w:ascii="Arial" w:hAnsi="Arial" w:cs="Arial"/>
          <w:sz w:val="24"/>
          <w:szCs w:val="24"/>
        </w:rPr>
        <w:t xml:space="preserve"> </w:t>
      </w:r>
      <w:r w:rsidRPr="00D07B16">
        <w:rPr>
          <w:rFonts w:ascii="Arial" w:hAnsi="Arial" w:cs="Arial"/>
          <w:sz w:val="24"/>
          <w:szCs w:val="24"/>
        </w:rPr>
        <w:t>Approaches for Teacher</w:t>
      </w:r>
      <w:r>
        <w:rPr>
          <w:rFonts w:ascii="Arial" w:hAnsi="Arial" w:cs="Arial"/>
          <w:sz w:val="24"/>
          <w:szCs w:val="24"/>
        </w:rPr>
        <w:t xml:space="preserve"> </w:t>
      </w:r>
      <w:r w:rsidRPr="00D07B16">
        <w:rPr>
          <w:rFonts w:ascii="Arial" w:hAnsi="Arial" w:cs="Arial"/>
          <w:sz w:val="24"/>
          <w:szCs w:val="24"/>
        </w:rPr>
        <w:t>Professional Development</w:t>
      </w:r>
      <w:r w:rsidR="00CC350E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, </w:t>
      </w:r>
      <w:r w:rsidRPr="00D07B16">
        <w:rPr>
          <w:rFonts w:ascii="Arial" w:hAnsi="Arial" w:cs="Arial"/>
          <w:i/>
          <w:iCs/>
          <w:sz w:val="24"/>
          <w:szCs w:val="24"/>
        </w:rPr>
        <w:t>Sustainability</w:t>
      </w:r>
      <w:r>
        <w:rPr>
          <w:rFonts w:ascii="Arial" w:hAnsi="Arial" w:cs="Arial"/>
          <w:sz w:val="24"/>
          <w:szCs w:val="24"/>
        </w:rPr>
        <w:t>, 11(3), pp. 1-16.</w:t>
      </w:r>
    </w:p>
    <w:p w14:paraId="073C1E7B" w14:textId="6A240CDE" w:rsidR="00681A72" w:rsidRDefault="00681A72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J. (1998) </w:t>
      </w:r>
      <w:r w:rsidRPr="00681A72">
        <w:rPr>
          <w:rFonts w:ascii="Arial" w:hAnsi="Arial" w:cs="Arial"/>
          <w:i/>
          <w:iCs/>
          <w:sz w:val="24"/>
          <w:szCs w:val="24"/>
        </w:rPr>
        <w:t>Education and the Environment</w:t>
      </w:r>
      <w:r>
        <w:rPr>
          <w:rFonts w:ascii="Arial" w:hAnsi="Arial" w:cs="Arial"/>
          <w:sz w:val="24"/>
          <w:szCs w:val="24"/>
        </w:rPr>
        <w:t>. London: World Education Fellowship.</w:t>
      </w:r>
    </w:p>
    <w:p w14:paraId="040E8283" w14:textId="41CF42A6" w:rsidR="00D62CA8" w:rsidRDefault="00D62CA8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J. M. (2015) </w:t>
      </w:r>
      <w:r w:rsidRPr="00D62CA8">
        <w:rPr>
          <w:rFonts w:ascii="Arial" w:hAnsi="Arial" w:cs="Arial"/>
          <w:i/>
          <w:iCs/>
          <w:sz w:val="24"/>
          <w:szCs w:val="24"/>
        </w:rPr>
        <w:t>Young Children and the Environment</w:t>
      </w:r>
      <w:r>
        <w:rPr>
          <w:rFonts w:ascii="Arial" w:hAnsi="Arial" w:cs="Arial"/>
          <w:sz w:val="24"/>
          <w:szCs w:val="24"/>
        </w:rPr>
        <w:t xml:space="preserve"> (2</w:t>
      </w:r>
      <w:r w:rsidRPr="00D62CA8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Ed). Australia: Cambridge University Press.</w:t>
      </w:r>
    </w:p>
    <w:p w14:paraId="188C28BE" w14:textId="2306DC9F" w:rsidR="00E1343B" w:rsidRDefault="00E1343B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Careers (2015) </w:t>
      </w:r>
      <w:r w:rsidRPr="00E1343B">
        <w:rPr>
          <w:rFonts w:ascii="Arial" w:hAnsi="Arial" w:cs="Arial"/>
          <w:i/>
          <w:iCs/>
          <w:sz w:val="24"/>
          <w:szCs w:val="24"/>
        </w:rPr>
        <w:t>Why Build a Bug Hotel?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9A0DAC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https://www.earlyyearscareers.com/eyc/latest-news/why-build-a-bug-hotel/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E1343B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594A9122" w14:textId="7510B7FD" w:rsidR="00AA0F1F" w:rsidRDefault="00AA0F1F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Goodall, J. et. al. (2010) </w:t>
      </w:r>
      <w:r w:rsidRPr="007826AD">
        <w:rPr>
          <w:rFonts w:ascii="Arial" w:hAnsi="Arial" w:cs="Arial"/>
          <w:i/>
          <w:iCs/>
          <w:sz w:val="24"/>
          <w:szCs w:val="24"/>
        </w:rPr>
        <w:t xml:space="preserve">Review of Best Practice in Parental </w:t>
      </w:r>
      <w:r w:rsidR="007826AD" w:rsidRPr="007826AD">
        <w:rPr>
          <w:rFonts w:ascii="Arial" w:hAnsi="Arial" w:cs="Arial"/>
          <w:i/>
          <w:iCs/>
          <w:sz w:val="24"/>
          <w:szCs w:val="24"/>
        </w:rPr>
        <w:t>Engagement</w:t>
      </w:r>
      <w:r w:rsidR="007826AD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="007826AD" w:rsidRPr="00117EA7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https://assets.publishing.service.gov.uk/government/uploads/system/uploads/attachment_data/file/182508/DFE-RR156.pdf</w:t>
        </w:r>
      </w:hyperlink>
      <w:r w:rsidR="007826AD">
        <w:rPr>
          <w:rFonts w:ascii="Arial" w:hAnsi="Arial" w:cs="Arial"/>
          <w:sz w:val="24"/>
          <w:szCs w:val="24"/>
        </w:rPr>
        <w:t xml:space="preserve"> (Accessed: 8</w:t>
      </w:r>
      <w:r w:rsidR="007826AD" w:rsidRPr="007826AD">
        <w:rPr>
          <w:rFonts w:ascii="Arial" w:hAnsi="Arial" w:cs="Arial"/>
          <w:sz w:val="24"/>
          <w:szCs w:val="24"/>
          <w:vertAlign w:val="superscript"/>
        </w:rPr>
        <w:t>th</w:t>
      </w:r>
      <w:r w:rsidR="007826AD">
        <w:rPr>
          <w:rFonts w:ascii="Arial" w:hAnsi="Arial" w:cs="Arial"/>
          <w:sz w:val="24"/>
          <w:szCs w:val="24"/>
        </w:rPr>
        <w:t xml:space="preserve"> July 2021).</w:t>
      </w:r>
    </w:p>
    <w:p w14:paraId="4F5260B1" w14:textId="4A35E9F3" w:rsidR="00763C6D" w:rsidRDefault="00763C6D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John Muir Trust (no date) </w:t>
      </w:r>
      <w:r w:rsidRPr="00763C6D">
        <w:rPr>
          <w:rFonts w:ascii="Arial" w:hAnsi="Arial" w:cs="Arial"/>
          <w:i/>
          <w:iCs/>
          <w:sz w:val="24"/>
          <w:szCs w:val="24"/>
        </w:rPr>
        <w:t>John Muir Award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046479">
          <w:rPr>
            <w:rStyle w:val="Hyperlink"/>
            <w:rFonts w:ascii="Arial" w:hAnsi="Arial" w:cs="Arial"/>
            <w:sz w:val="24"/>
            <w:szCs w:val="24"/>
          </w:rPr>
          <w:t>https://www.johnmuirtrust.org/john-muir-award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763C6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</w:t>
      </w:r>
      <w:r w:rsidR="00A23934">
        <w:rPr>
          <w:rFonts w:ascii="Arial" w:hAnsi="Arial" w:cs="Arial"/>
          <w:sz w:val="24"/>
          <w:szCs w:val="24"/>
        </w:rPr>
        <w:t>ly</w:t>
      </w:r>
      <w:r>
        <w:rPr>
          <w:rFonts w:ascii="Arial" w:hAnsi="Arial" w:cs="Arial"/>
          <w:sz w:val="24"/>
          <w:szCs w:val="24"/>
        </w:rPr>
        <w:t xml:space="preserve"> 2021).</w:t>
      </w:r>
    </w:p>
    <w:p w14:paraId="6BFC9603" w14:textId="2E00EFBF" w:rsidR="00A23934" w:rsidRDefault="00A23934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John Muir Trust (2014) </w:t>
      </w:r>
      <w:r w:rsidRPr="00A23934">
        <w:rPr>
          <w:rFonts w:ascii="Arial" w:hAnsi="Arial" w:cs="Arial"/>
          <w:i/>
          <w:iCs/>
          <w:sz w:val="24"/>
          <w:szCs w:val="24"/>
        </w:rPr>
        <w:t>The John Muir Award and the National Curriculum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046479">
          <w:rPr>
            <w:rStyle w:val="Hyperlink"/>
            <w:rFonts w:ascii="Arial" w:hAnsi="Arial" w:cs="Arial"/>
            <w:sz w:val="24"/>
            <w:szCs w:val="24"/>
          </w:rPr>
          <w:t>https://learning.southdowns.gov.uk/wp-content/uploads/sites/2/2015/09/JMA-National-Curriculum.pdf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A2393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15CD6264" w14:textId="65B08010" w:rsidR="00C368D1" w:rsidRDefault="00C368D1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Léon-Henri, D. P. (2021) </w:t>
      </w:r>
      <w:r w:rsidRPr="00C368D1">
        <w:rPr>
          <w:rFonts w:ascii="Arial" w:hAnsi="Arial" w:cs="Arial"/>
          <w:i/>
          <w:iCs/>
          <w:sz w:val="24"/>
          <w:szCs w:val="24"/>
        </w:rPr>
        <w:t>12 Benefits of Reflective Teaching and Learning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anchor=":~:text=For%20students%2C%20reflective%20learning%20can%20help%20improve%20their,and%20stimulate%20their%20cognitive%20thinking%20and%20analytical%20skills" w:history="1">
        <w:r w:rsidRPr="009A0DAC">
          <w:rPr>
            <w:rStyle w:val="Hyperlink"/>
            <w:rFonts w:ascii="Arial" w:hAnsi="Arial" w:cs="Arial"/>
            <w:sz w:val="24"/>
            <w:szCs w:val="24"/>
          </w:rPr>
          <w:t>https://reflectiveteachingjournal.com/benefits-of-reflective-teaching/#:~:text=For%20students%2C%20reflective%20learning%20can%20help%20improve%20their,and%20stimulate%20their%20cognitive%20thinking%20and%20analytical%20skills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C368D1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3F2DCC9D" w14:textId="6379E239" w:rsidR="006E58FD" w:rsidRDefault="006E58FD" w:rsidP="00250E97">
      <w:pPr>
        <w:jc w:val="both"/>
        <w:rPr>
          <w:rFonts w:ascii="Arial" w:hAnsi="Arial" w:cs="Arial"/>
          <w:sz w:val="24"/>
          <w:szCs w:val="24"/>
        </w:rPr>
      </w:pPr>
      <w:r w:rsidRPr="006E58FD">
        <w:rPr>
          <w:rFonts w:ascii="Arial" w:hAnsi="Arial" w:cs="Arial"/>
          <w:sz w:val="24"/>
          <w:szCs w:val="24"/>
        </w:rPr>
        <w:t xml:space="preserve">Mitchell, R.  and Bushby, R. (2011) </w:t>
      </w:r>
      <w:r>
        <w:rPr>
          <w:rFonts w:ascii="Arial" w:hAnsi="Arial" w:cs="Arial"/>
          <w:sz w:val="24"/>
          <w:szCs w:val="24"/>
        </w:rPr>
        <w:t>‘</w:t>
      </w:r>
      <w:r w:rsidRPr="006E58FD">
        <w:rPr>
          <w:rFonts w:ascii="Arial" w:hAnsi="Arial" w:cs="Arial"/>
          <w:sz w:val="24"/>
          <w:szCs w:val="24"/>
        </w:rPr>
        <w:t xml:space="preserve">The impact of John Muir Award experiences on the health-related behaviours, attitudes and aspirations of </w:t>
      </w:r>
      <w:r w:rsidR="00A23934" w:rsidRPr="006E58FD">
        <w:rPr>
          <w:rFonts w:ascii="Arial" w:hAnsi="Arial" w:cs="Arial"/>
          <w:sz w:val="24"/>
          <w:szCs w:val="24"/>
        </w:rPr>
        <w:t>participants</w:t>
      </w:r>
      <w:r w:rsidRPr="006E58FD">
        <w:rPr>
          <w:rFonts w:ascii="Arial" w:hAnsi="Arial" w:cs="Arial"/>
          <w:sz w:val="24"/>
          <w:szCs w:val="24"/>
        </w:rPr>
        <w:t>.</w:t>
      </w:r>
      <w:r w:rsidR="00A23934">
        <w:rPr>
          <w:rFonts w:ascii="Arial" w:hAnsi="Arial" w:cs="Arial"/>
          <w:sz w:val="24"/>
          <w:szCs w:val="24"/>
        </w:rPr>
        <w:t>’</w:t>
      </w:r>
      <w:r w:rsidRPr="006E58FD">
        <w:rPr>
          <w:rFonts w:ascii="Arial" w:hAnsi="Arial" w:cs="Arial"/>
          <w:sz w:val="24"/>
          <w:szCs w:val="24"/>
        </w:rPr>
        <w:t xml:space="preserve"> In: Marrs, S.J., Foster, S., Hendrie, C., Mackey, E.C. and Thompson, D.B.A. (eds.) </w:t>
      </w:r>
      <w:r w:rsidRPr="006E58FD">
        <w:rPr>
          <w:rFonts w:ascii="Arial" w:hAnsi="Arial" w:cs="Arial"/>
          <w:i/>
          <w:iCs/>
          <w:sz w:val="24"/>
          <w:szCs w:val="24"/>
        </w:rPr>
        <w:t>The Changing Nature of Scotland</w:t>
      </w:r>
      <w:r w:rsidRPr="006E58FD">
        <w:rPr>
          <w:rFonts w:ascii="Arial" w:hAnsi="Arial" w:cs="Arial"/>
          <w:sz w:val="24"/>
          <w:szCs w:val="24"/>
        </w:rPr>
        <w:t>. TSO Scotland, pp. 133-138</w:t>
      </w:r>
      <w:r>
        <w:rPr>
          <w:rFonts w:ascii="Arial" w:hAnsi="Arial" w:cs="Arial"/>
          <w:sz w:val="24"/>
          <w:szCs w:val="24"/>
        </w:rPr>
        <w:t>.</w:t>
      </w:r>
    </w:p>
    <w:p w14:paraId="55E87F5F" w14:textId="471F20B2" w:rsidR="00235D74" w:rsidRDefault="00235D74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Improvement Hub (2020) </w:t>
      </w:r>
      <w:r w:rsidRPr="00235D74">
        <w:rPr>
          <w:rFonts w:ascii="Arial" w:hAnsi="Arial" w:cs="Arial"/>
          <w:i/>
          <w:iCs/>
          <w:sz w:val="24"/>
          <w:szCs w:val="24"/>
        </w:rPr>
        <w:t>Engaging Parents and Families Through John Muir Award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046479">
          <w:rPr>
            <w:rStyle w:val="Hyperlink"/>
            <w:rFonts w:ascii="Arial" w:hAnsi="Arial" w:cs="Arial"/>
            <w:sz w:val="24"/>
            <w:szCs w:val="24"/>
          </w:rPr>
          <w:t>https://education.gov.scot/improvement/practice-exemplars/engaging-parents-and-families-through-john-muir-award-east-ayrshire/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235D7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5452AF99" w14:textId="2CE3678D" w:rsidR="00250E97" w:rsidRDefault="00250E97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Samuelsson, I. P. and Park, E. (2017) ‘</w:t>
      </w:r>
      <w:r w:rsidRPr="00250E97">
        <w:rPr>
          <w:rFonts w:ascii="Arial" w:hAnsi="Arial" w:cs="Arial"/>
          <w:sz w:val="24"/>
          <w:szCs w:val="24"/>
        </w:rPr>
        <w:t>How to Educate Children for Sustainable Learning</w:t>
      </w:r>
      <w:r>
        <w:rPr>
          <w:rFonts w:ascii="Arial" w:hAnsi="Arial" w:cs="Arial"/>
          <w:sz w:val="24"/>
          <w:szCs w:val="24"/>
        </w:rPr>
        <w:t xml:space="preserve"> </w:t>
      </w:r>
      <w:r w:rsidRPr="00250E97">
        <w:rPr>
          <w:rFonts w:ascii="Arial" w:hAnsi="Arial" w:cs="Arial"/>
          <w:sz w:val="24"/>
          <w:szCs w:val="24"/>
        </w:rPr>
        <w:t>and for a Sustainable World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>International Journal of Early Childhood</w:t>
      </w:r>
      <w:r>
        <w:rPr>
          <w:rFonts w:ascii="Arial" w:hAnsi="Arial" w:cs="Arial"/>
          <w:sz w:val="24"/>
          <w:szCs w:val="24"/>
        </w:rPr>
        <w:t>, 49, pp. 273-285.</w:t>
      </w:r>
    </w:p>
    <w:p w14:paraId="2B084A7D" w14:textId="6E995340" w:rsidR="000A14CD" w:rsidRDefault="000A14CD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Sikandar, A. (2016) ‘John Dewey and His Philosophy of Education’, </w:t>
      </w:r>
      <w:r w:rsidRPr="000A14CD">
        <w:rPr>
          <w:rFonts w:ascii="Arial" w:hAnsi="Arial" w:cs="Arial"/>
          <w:i/>
          <w:iCs/>
          <w:sz w:val="24"/>
          <w:szCs w:val="24"/>
        </w:rPr>
        <w:t>Journal of Education and Educational Development</w:t>
      </w:r>
      <w:r>
        <w:rPr>
          <w:rFonts w:ascii="Arial" w:hAnsi="Arial" w:cs="Arial"/>
          <w:sz w:val="24"/>
          <w:szCs w:val="24"/>
        </w:rPr>
        <w:t>, 2(2), pp. 191-201.</w:t>
      </w:r>
    </w:p>
    <w:p w14:paraId="0B1BA0B6" w14:textId="6AD663CC" w:rsidR="006E58FD" w:rsidRDefault="006E58FD" w:rsidP="00250E9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South Downs National Park (2017) </w:t>
      </w:r>
      <w:r w:rsidRPr="006E58FD">
        <w:rPr>
          <w:rFonts w:ascii="Arial" w:hAnsi="Arial" w:cs="Arial"/>
          <w:i/>
          <w:iCs/>
          <w:sz w:val="24"/>
          <w:szCs w:val="24"/>
        </w:rPr>
        <w:t>John Muir Award – Learning Zone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046479">
          <w:rPr>
            <w:rStyle w:val="Hyperlink"/>
            <w:rFonts w:ascii="Arial" w:hAnsi="Arial" w:cs="Arial"/>
            <w:sz w:val="24"/>
            <w:szCs w:val="24"/>
          </w:rPr>
          <w:t>https://learning.southdowns.gov.uk/learning/john-muir-award/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6E58F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</w:t>
      </w:r>
      <w:r w:rsidR="00A23934">
        <w:rPr>
          <w:rFonts w:ascii="Arial" w:hAnsi="Arial" w:cs="Arial"/>
          <w:sz w:val="24"/>
          <w:szCs w:val="24"/>
        </w:rPr>
        <w:t>ly</w:t>
      </w:r>
      <w:r>
        <w:rPr>
          <w:rFonts w:ascii="Arial" w:hAnsi="Arial" w:cs="Arial"/>
          <w:sz w:val="24"/>
          <w:szCs w:val="24"/>
        </w:rPr>
        <w:t xml:space="preserve"> 2021).</w:t>
      </w:r>
    </w:p>
    <w:p w14:paraId="01BACCE0" w14:textId="6EB616DF" w:rsidR="003B721F" w:rsidRDefault="009E76BF" w:rsidP="00250E97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E76BF">
        <w:rPr>
          <w:rFonts w:ascii="Arial" w:hAnsi="Arial" w:cs="Arial"/>
          <w:sz w:val="24"/>
          <w:szCs w:val="24"/>
        </w:rPr>
        <w:t>Tinney</w:t>
      </w:r>
      <w:proofErr w:type="spellEnd"/>
      <w:r w:rsidRPr="009E76BF">
        <w:rPr>
          <w:rFonts w:ascii="Arial" w:hAnsi="Arial" w:cs="Arial"/>
          <w:sz w:val="24"/>
          <w:szCs w:val="24"/>
        </w:rPr>
        <w:t xml:space="preserve">, G and Hirst, N (2018) Early Childhood Education for Sustainability Within Wales in Boyd, D, Hirst, N. and Siraj-Blatchford, J. </w:t>
      </w:r>
      <w:r w:rsidRPr="009E76BF">
        <w:rPr>
          <w:rFonts w:ascii="Arial" w:hAnsi="Arial" w:cs="Arial"/>
          <w:i/>
          <w:iCs/>
          <w:sz w:val="24"/>
          <w:szCs w:val="24"/>
        </w:rPr>
        <w:t>Understanding sustainability in early childhood education: case studies and approaches from across the UK</w:t>
      </w:r>
      <w:r w:rsidRPr="009E76BF">
        <w:rPr>
          <w:rFonts w:ascii="Arial" w:hAnsi="Arial" w:cs="Arial"/>
          <w:sz w:val="24"/>
          <w:szCs w:val="24"/>
        </w:rPr>
        <w:t>. Abingdon: Routledge p</w:t>
      </w:r>
      <w:r>
        <w:rPr>
          <w:rFonts w:ascii="Arial" w:hAnsi="Arial" w:cs="Arial"/>
          <w:sz w:val="24"/>
          <w:szCs w:val="24"/>
        </w:rPr>
        <w:t>p.</w:t>
      </w:r>
      <w:r w:rsidRPr="009E76BF">
        <w:rPr>
          <w:rFonts w:ascii="Arial" w:hAnsi="Arial" w:cs="Arial"/>
          <w:sz w:val="24"/>
          <w:szCs w:val="24"/>
        </w:rPr>
        <w:t xml:space="preserve"> 104 </w:t>
      </w:r>
      <w:r>
        <w:rPr>
          <w:rFonts w:ascii="Arial" w:hAnsi="Arial" w:cs="Arial"/>
          <w:sz w:val="24"/>
          <w:szCs w:val="24"/>
        </w:rPr>
        <w:t>–</w:t>
      </w:r>
      <w:r w:rsidRPr="009E76BF">
        <w:rPr>
          <w:rFonts w:ascii="Arial" w:hAnsi="Arial" w:cs="Arial"/>
          <w:sz w:val="24"/>
          <w:szCs w:val="24"/>
        </w:rPr>
        <w:t xml:space="preserve"> 138</w:t>
      </w:r>
      <w:r>
        <w:rPr>
          <w:rFonts w:ascii="Arial" w:hAnsi="Arial" w:cs="Arial"/>
          <w:sz w:val="24"/>
          <w:szCs w:val="24"/>
        </w:rPr>
        <w:t>.</w:t>
      </w:r>
    </w:p>
    <w:p w14:paraId="5A984938" w14:textId="72275C48" w:rsidR="00ED00F5" w:rsidRDefault="00ED00F5" w:rsidP="00ED00F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Harmony Project (2020) </w:t>
      </w:r>
      <w:r w:rsidRPr="00ED00F5">
        <w:rPr>
          <w:rFonts w:ascii="Arial" w:hAnsi="Arial" w:cs="Arial"/>
          <w:i/>
          <w:iCs/>
          <w:sz w:val="24"/>
          <w:szCs w:val="24"/>
        </w:rPr>
        <w:t>Early Years Education, Education for Sustainable Development and Global Citizenship and the Principles of Harmony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754C7B">
          <w:rPr>
            <w:rStyle w:val="Hyperlink"/>
            <w:rFonts w:ascii="Arial" w:hAnsi="Arial" w:cs="Arial"/>
            <w:sz w:val="24"/>
            <w:szCs w:val="24"/>
          </w:rPr>
          <w:t>https://repository.uwtsd.ac.uk/id/eprint/1544/1/Harmony%20Debates%20Glenda%20Tinney.pdf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ED00F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6EC339BC" w14:textId="7BDF5300" w:rsidR="006310A7" w:rsidRDefault="006310A7" w:rsidP="007F380F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Vanheems</w:t>
      </w:r>
      <w:proofErr w:type="spellEnd"/>
      <w:r>
        <w:rPr>
          <w:rFonts w:ascii="Arial" w:hAnsi="Arial" w:cs="Arial"/>
          <w:sz w:val="24"/>
          <w:szCs w:val="24"/>
        </w:rPr>
        <w:t xml:space="preserve">, B. (2013) </w:t>
      </w:r>
      <w:r w:rsidRPr="006310A7">
        <w:rPr>
          <w:rFonts w:ascii="Arial" w:hAnsi="Arial" w:cs="Arial"/>
          <w:i/>
          <w:iCs/>
          <w:sz w:val="24"/>
          <w:szCs w:val="24"/>
        </w:rPr>
        <w:t xml:space="preserve">Insect Hotels – Encourage Beneficial Insects </w:t>
      </w:r>
      <w:proofErr w:type="gramStart"/>
      <w:r w:rsidRPr="006310A7">
        <w:rPr>
          <w:rFonts w:ascii="Arial" w:hAnsi="Arial" w:cs="Arial"/>
          <w:i/>
          <w:iCs/>
          <w:sz w:val="24"/>
          <w:szCs w:val="24"/>
        </w:rPr>
        <w:t>Into</w:t>
      </w:r>
      <w:proofErr w:type="gramEnd"/>
      <w:r w:rsidRPr="006310A7">
        <w:rPr>
          <w:rFonts w:ascii="Arial" w:hAnsi="Arial" w:cs="Arial"/>
          <w:i/>
          <w:iCs/>
          <w:sz w:val="24"/>
          <w:szCs w:val="24"/>
        </w:rPr>
        <w:t xml:space="preserve"> Your Garden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9A0DAC">
          <w:rPr>
            <w:rStyle w:val="Hyperlink"/>
            <w:rFonts w:ascii="Arial" w:hAnsi="Arial" w:cs="Arial"/>
            <w:sz w:val="24"/>
            <w:szCs w:val="24"/>
          </w:rPr>
          <w:t>https://www.growveg.co.uk/guides/insect-hotels-encourage-beneficial-insects-into-your-garden/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6310A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4BDA48D7" w14:textId="01CB2A57" w:rsidR="00D62CA8" w:rsidRPr="00250E97" w:rsidRDefault="00F97309" w:rsidP="007F38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 (2008) </w:t>
      </w:r>
      <w:r w:rsidRPr="00F97309">
        <w:rPr>
          <w:rFonts w:ascii="Arial" w:hAnsi="Arial" w:cs="Arial"/>
          <w:i/>
          <w:iCs/>
          <w:sz w:val="24"/>
          <w:szCs w:val="24"/>
        </w:rPr>
        <w:t>Education for Sustainable Development and Global Citizenship: Information for teacher trainees and new teachers in Wales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9A0DAC">
          <w:rPr>
            <w:rStyle w:val="Hyperlink"/>
            <w:rFonts w:ascii="Arial" w:hAnsi="Arial" w:cs="Arial"/>
            <w:sz w:val="24"/>
            <w:szCs w:val="24"/>
          </w:rPr>
          <w:t>http://resources.hwb.wales.gov.uk/VTC/2008-09/esdgc/getting-you-going/07-310%20ESDGC%20Teacher%20Training%20Eng.pdf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F97309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2021).</w:t>
      </w:r>
    </w:p>
    <w:sectPr w:rsidR="00D62CA8" w:rsidRPr="00250E97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3506F0" w14:textId="77777777" w:rsidR="00F22DC8" w:rsidRDefault="00F22DC8" w:rsidP="00250E97">
      <w:pPr>
        <w:spacing w:after="0" w:line="240" w:lineRule="auto"/>
      </w:pPr>
      <w:r>
        <w:separator/>
      </w:r>
    </w:p>
  </w:endnote>
  <w:endnote w:type="continuationSeparator" w:id="0">
    <w:p w14:paraId="583B5191" w14:textId="77777777" w:rsidR="00F22DC8" w:rsidRDefault="00F22DC8" w:rsidP="00250E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1B0860" w14:textId="77777777" w:rsidR="00F22DC8" w:rsidRDefault="00F22DC8" w:rsidP="00250E97">
      <w:pPr>
        <w:spacing w:after="0" w:line="240" w:lineRule="auto"/>
      </w:pPr>
      <w:r>
        <w:separator/>
      </w:r>
    </w:p>
  </w:footnote>
  <w:footnote w:type="continuationSeparator" w:id="0">
    <w:p w14:paraId="4117D9BE" w14:textId="77777777" w:rsidR="00F22DC8" w:rsidRDefault="00F22DC8" w:rsidP="00250E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26ACCF" w14:textId="3AF39DDB" w:rsidR="00250E97" w:rsidRDefault="00250E97">
    <w:pPr>
      <w:pStyle w:val="Header"/>
    </w:pPr>
    <w:r>
      <w:t>Module code:</w:t>
    </w:r>
    <w:r w:rsidR="00CC350E">
      <w:t xml:space="preserve"> EAEE6005</w:t>
    </w:r>
  </w:p>
  <w:p w14:paraId="0B921FBF" w14:textId="7FD8A1D9" w:rsidR="00250E97" w:rsidRDefault="00250E97">
    <w:pPr>
      <w:pStyle w:val="Header"/>
    </w:pPr>
    <w:r>
      <w:t>Student number: 1900288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0E97"/>
    <w:rsid w:val="0000670C"/>
    <w:rsid w:val="000A14CD"/>
    <w:rsid w:val="00235D74"/>
    <w:rsid w:val="00250E97"/>
    <w:rsid w:val="003B721F"/>
    <w:rsid w:val="005463B7"/>
    <w:rsid w:val="006310A7"/>
    <w:rsid w:val="00681A72"/>
    <w:rsid w:val="006E58FD"/>
    <w:rsid w:val="00763C6D"/>
    <w:rsid w:val="007826AD"/>
    <w:rsid w:val="007F380F"/>
    <w:rsid w:val="008771CA"/>
    <w:rsid w:val="009E76BF"/>
    <w:rsid w:val="00A23934"/>
    <w:rsid w:val="00AA0F1F"/>
    <w:rsid w:val="00C368D1"/>
    <w:rsid w:val="00CC350E"/>
    <w:rsid w:val="00CD4778"/>
    <w:rsid w:val="00D07B16"/>
    <w:rsid w:val="00D341EF"/>
    <w:rsid w:val="00D62CA8"/>
    <w:rsid w:val="00E1343B"/>
    <w:rsid w:val="00E444F1"/>
    <w:rsid w:val="00ED00F5"/>
    <w:rsid w:val="00F22DC8"/>
    <w:rsid w:val="00F97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48EA6"/>
  <w15:chartTrackingRefBased/>
  <w15:docId w15:val="{C33326F4-27FF-443E-B847-C68FB35AFC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50E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E97"/>
  </w:style>
  <w:style w:type="paragraph" w:styleId="Footer">
    <w:name w:val="footer"/>
    <w:basedOn w:val="Normal"/>
    <w:link w:val="FooterChar"/>
    <w:uiPriority w:val="99"/>
    <w:unhideWhenUsed/>
    <w:rsid w:val="00250E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0E97"/>
  </w:style>
  <w:style w:type="character" w:styleId="Hyperlink">
    <w:name w:val="Hyperlink"/>
    <w:basedOn w:val="DefaultParagraphFont"/>
    <w:uiPriority w:val="99"/>
    <w:unhideWhenUsed/>
    <w:rsid w:val="00E134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343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0A14C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hnmuirtrust.org/john-muir-award" TargetMode="External"/><Relationship Id="rId13" Type="http://schemas.openxmlformats.org/officeDocument/2006/relationships/hyperlink" Target="https://repository.uwtsd.ac.uk/id/eprint/1544/1/Harmony%20Debates%20Glenda%20Tinney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government/uploads/system/uploads/attachment_data/file/182508/DFE-RR156.pdf" TargetMode="External"/><Relationship Id="rId12" Type="http://schemas.openxmlformats.org/officeDocument/2006/relationships/hyperlink" Target="https://learning.southdowns.gov.uk/learning/john-muir-award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earlyyearscareers.com/eyc/latest-news/why-build-a-bug-hotel/" TargetMode="External"/><Relationship Id="rId11" Type="http://schemas.openxmlformats.org/officeDocument/2006/relationships/hyperlink" Target="https://education.gov.scot/improvement/practice-exemplars/engaging-parents-and-families-through-john-muir-award-east-ayrshire/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resources.hwb.wales.gov.uk/VTC/2008-09/esdgc/getting-you-going/07-310%20ESDGC%20Teacher%20Training%20Eng.pdf" TargetMode="External"/><Relationship Id="rId10" Type="http://schemas.openxmlformats.org/officeDocument/2006/relationships/hyperlink" Target="https://reflectiveteachingjournal.com/benefits-of-reflective-teaching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earning.southdowns.gov.uk/wp-content/uploads/sites/2/2015/09/JMA-National-Curriculum.pdf" TargetMode="External"/><Relationship Id="rId14" Type="http://schemas.openxmlformats.org/officeDocument/2006/relationships/hyperlink" Target="https://www.growveg.co.uk/guides/insect-hotels-encourage-beneficial-insects-into-your-gard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2</Pages>
  <Words>723</Words>
  <Characters>4123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Marie Bowen (1900288)</dc:creator>
  <cp:keywords/>
  <dc:description/>
  <cp:lastModifiedBy>Chloe Marie Bowen (1900288)</cp:lastModifiedBy>
  <cp:revision>18</cp:revision>
  <dcterms:created xsi:type="dcterms:W3CDTF">2021-07-03T10:43:00Z</dcterms:created>
  <dcterms:modified xsi:type="dcterms:W3CDTF">2021-07-08T18:25:00Z</dcterms:modified>
</cp:coreProperties>
</file>