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472FF30" w14:textId="08C16737" w:rsidR="00C248B8" w:rsidRPr="00004B30" w:rsidRDefault="00004B30" w:rsidP="00004B30">
      <w:pPr>
        <w:spacing w:before="100" w:beforeAutospacing="1" w:after="100" w:afterAutospacing="1" w:line="360" w:lineRule="auto"/>
        <w:jc w:val="center"/>
        <w:outlineLvl w:val="1"/>
        <w:rPr>
          <w:rFonts w:ascii="Arial" w:eastAsia="Times New Roman" w:hAnsi="Arial" w:cs="Arial"/>
          <w:b/>
          <w:bCs/>
          <w:kern w:val="0"/>
          <w:u w:val="single"/>
          <w:lang w:eastAsia="en-GB"/>
          <w14:ligatures w14:val="none"/>
        </w:rPr>
      </w:pPr>
      <w:r w:rsidRPr="00004B30">
        <w:rPr>
          <w:rFonts w:ascii="Arial" w:eastAsia="Times New Roman" w:hAnsi="Arial" w:cs="Arial"/>
          <w:b/>
          <w:bCs/>
          <w:kern w:val="0"/>
          <w:u w:val="single"/>
          <w:lang w:eastAsia="en-GB"/>
          <w14:ligatures w14:val="none"/>
        </w:rPr>
        <w:t>NAME:</w:t>
      </w:r>
      <w:r w:rsidR="00DD2823" w:rsidRPr="00004B30">
        <w:rPr>
          <w:rFonts w:ascii="Arial" w:eastAsia="Times New Roman" w:hAnsi="Arial" w:cs="Arial"/>
          <w:b/>
          <w:bCs/>
          <w:kern w:val="0"/>
          <w:u w:val="single"/>
          <w:lang w:eastAsia="en-GB"/>
          <w14:ligatures w14:val="none"/>
        </w:rPr>
        <w:t xml:space="preserve"> </w:t>
      </w:r>
      <w:r w:rsidR="00C248B8" w:rsidRPr="00004B30">
        <w:rPr>
          <w:rFonts w:ascii="Arial" w:eastAsia="Times New Roman" w:hAnsi="Arial" w:cs="Arial"/>
          <w:b/>
          <w:bCs/>
          <w:kern w:val="0"/>
          <w:u w:val="single"/>
          <w:lang w:eastAsia="en-GB"/>
          <w14:ligatures w14:val="none"/>
        </w:rPr>
        <w:t>ELIZABETH MCMAHON</w:t>
      </w:r>
    </w:p>
    <w:p w14:paraId="4EAAD805" w14:textId="7A028843" w:rsidR="00C248B8" w:rsidRPr="00004B30" w:rsidRDefault="00C248B8" w:rsidP="00004B30">
      <w:pPr>
        <w:spacing w:before="100" w:beforeAutospacing="1" w:after="100" w:afterAutospacing="1" w:line="360" w:lineRule="auto"/>
        <w:jc w:val="center"/>
        <w:outlineLvl w:val="1"/>
        <w:rPr>
          <w:rFonts w:ascii="Arial" w:eastAsia="Times New Roman" w:hAnsi="Arial" w:cs="Arial"/>
          <w:b/>
          <w:bCs/>
          <w:kern w:val="0"/>
          <w:u w:val="single"/>
          <w:lang w:eastAsia="en-GB"/>
          <w14:ligatures w14:val="none"/>
        </w:rPr>
      </w:pPr>
      <w:r w:rsidRPr="00004B30">
        <w:rPr>
          <w:rFonts w:ascii="Arial" w:eastAsia="Times New Roman" w:hAnsi="Arial" w:cs="Arial"/>
          <w:b/>
          <w:bCs/>
          <w:kern w:val="0"/>
          <w:u w:val="single"/>
          <w:lang w:eastAsia="en-GB"/>
          <w14:ligatures w14:val="none"/>
        </w:rPr>
        <w:t>2322757</w:t>
      </w:r>
    </w:p>
    <w:p w14:paraId="7C843CBA" w14:textId="7D69E63A" w:rsidR="00C248B8" w:rsidRPr="00004B30" w:rsidRDefault="00C248B8" w:rsidP="00004B30">
      <w:pPr>
        <w:spacing w:before="100" w:beforeAutospacing="1" w:after="100" w:afterAutospacing="1" w:line="360" w:lineRule="auto"/>
        <w:jc w:val="center"/>
        <w:outlineLvl w:val="1"/>
        <w:rPr>
          <w:rFonts w:ascii="Arial" w:eastAsia="Times New Roman" w:hAnsi="Arial" w:cs="Arial"/>
          <w:b/>
          <w:bCs/>
          <w:kern w:val="0"/>
          <w:u w:val="single"/>
          <w:lang w:eastAsia="en-GB"/>
          <w14:ligatures w14:val="none"/>
        </w:rPr>
      </w:pPr>
      <w:r w:rsidRPr="00004B30">
        <w:rPr>
          <w:rFonts w:ascii="Arial" w:eastAsia="Times New Roman" w:hAnsi="Arial" w:cs="Arial"/>
          <w:b/>
          <w:bCs/>
          <w:kern w:val="0"/>
          <w:u w:val="single"/>
          <w:lang w:eastAsia="en-GB"/>
          <w14:ligatures w14:val="none"/>
        </w:rPr>
        <w:t>BMHP5016</w:t>
      </w:r>
      <w:r w:rsidR="00004B30" w:rsidRPr="00004B30">
        <w:rPr>
          <w:rFonts w:ascii="Arial" w:eastAsia="Times New Roman" w:hAnsi="Arial" w:cs="Arial"/>
          <w:b/>
          <w:bCs/>
          <w:kern w:val="0"/>
          <w:u w:val="single"/>
          <w:lang w:eastAsia="en-GB"/>
          <w14:ligatures w14:val="none"/>
        </w:rPr>
        <w:t xml:space="preserve"> PRINCIPLES OF HEALTH AND SOCIAL CARE PRACTICE</w:t>
      </w:r>
    </w:p>
    <w:p w14:paraId="5B69B50B" w14:textId="094D6EFB" w:rsidR="00C248B8" w:rsidRPr="00004B30" w:rsidRDefault="00C248B8" w:rsidP="00004B30">
      <w:pPr>
        <w:spacing w:before="100" w:beforeAutospacing="1" w:after="100" w:afterAutospacing="1" w:line="360" w:lineRule="auto"/>
        <w:jc w:val="center"/>
        <w:outlineLvl w:val="1"/>
        <w:rPr>
          <w:rFonts w:ascii="Arial" w:eastAsia="Times New Roman" w:hAnsi="Arial" w:cs="Arial"/>
          <w:b/>
          <w:bCs/>
          <w:kern w:val="0"/>
          <w:u w:val="single"/>
          <w:lang w:eastAsia="en-GB"/>
          <w14:ligatures w14:val="none"/>
        </w:rPr>
      </w:pPr>
      <w:r w:rsidRPr="00004B30">
        <w:rPr>
          <w:rFonts w:ascii="Arial" w:eastAsia="Times New Roman" w:hAnsi="Arial" w:cs="Arial"/>
          <w:b/>
          <w:bCs/>
          <w:kern w:val="0"/>
          <w:u w:val="single"/>
          <w:lang w:eastAsia="en-GB"/>
          <w14:ligatures w14:val="none"/>
        </w:rPr>
        <w:t>COMPONENT 1 WRITTEN ASSIGNMENT (REFLECTIVE REPORT)</w:t>
      </w:r>
    </w:p>
    <w:p w14:paraId="6F086E31" w14:textId="7DD33B5B" w:rsidR="00473464" w:rsidRPr="00004B30" w:rsidRDefault="00473464" w:rsidP="00004B30">
      <w:pPr>
        <w:spacing w:before="100" w:beforeAutospacing="1" w:after="100" w:afterAutospacing="1" w:line="360" w:lineRule="auto"/>
        <w:outlineLvl w:val="1"/>
        <w:rPr>
          <w:rFonts w:ascii="Arial" w:eastAsia="Times New Roman" w:hAnsi="Arial" w:cs="Arial"/>
          <w:b/>
          <w:bCs/>
          <w:kern w:val="0"/>
          <w:u w:val="single"/>
          <w:lang w:eastAsia="en-GB"/>
          <w14:ligatures w14:val="none"/>
        </w:rPr>
      </w:pPr>
      <w:r w:rsidRPr="00004B30">
        <w:rPr>
          <w:rFonts w:ascii="Arial" w:eastAsia="Times New Roman" w:hAnsi="Arial" w:cs="Arial"/>
          <w:b/>
          <w:bCs/>
          <w:kern w:val="0"/>
          <w:u w:val="single"/>
          <w:lang w:eastAsia="en-GB"/>
          <w14:ligatures w14:val="none"/>
        </w:rPr>
        <w:t>Introduction</w:t>
      </w:r>
    </w:p>
    <w:p w14:paraId="317839A0" w14:textId="71F0BBCB" w:rsidR="00473464" w:rsidRPr="00004B30" w:rsidRDefault="00473464" w:rsidP="00004B30">
      <w:pPr>
        <w:spacing w:before="100" w:beforeAutospacing="1" w:after="100" w:afterAutospacing="1" w:line="360" w:lineRule="auto"/>
        <w:rPr>
          <w:rFonts w:ascii="Arial" w:eastAsia="Times New Roman" w:hAnsi="Arial" w:cs="Arial"/>
          <w:kern w:val="0"/>
          <w:lang w:eastAsia="en-GB"/>
          <w14:ligatures w14:val="none"/>
        </w:rPr>
      </w:pPr>
      <w:r w:rsidRPr="00004B30">
        <w:rPr>
          <w:rFonts w:ascii="Arial" w:eastAsia="Times New Roman" w:hAnsi="Arial" w:cs="Arial"/>
          <w:kern w:val="0"/>
          <w:lang w:eastAsia="en-GB"/>
          <w14:ligatures w14:val="none"/>
        </w:rPr>
        <w:t xml:space="preserve">Joan is a patient living with Chronic Obstructive Pulmonary Disease (COPD), a progressive respiratory condition characterised by breathlessness, chronic cough and fatigue (NICE, 2018). Her condition frequently worsens, leading to exacerbations that reduce her physical functioning and negatively affect her emotional </w:t>
      </w:r>
      <w:r w:rsidR="00246129" w:rsidRPr="00004B30">
        <w:rPr>
          <w:rFonts w:ascii="Arial" w:eastAsia="Times New Roman" w:hAnsi="Arial" w:cs="Arial"/>
          <w:kern w:val="0"/>
          <w:lang w:eastAsia="en-GB"/>
          <w14:ligatures w14:val="none"/>
        </w:rPr>
        <w:t>well-being</w:t>
      </w:r>
      <w:r w:rsidRPr="00004B30">
        <w:rPr>
          <w:rFonts w:ascii="Arial" w:eastAsia="Times New Roman" w:hAnsi="Arial" w:cs="Arial"/>
          <w:kern w:val="0"/>
          <w:lang w:eastAsia="en-GB"/>
          <w14:ligatures w14:val="none"/>
        </w:rPr>
        <w:t>. Joan also lives with Crohn’s disease, an inflammatory bowel condition requiring ongoing monitoring and treatment (NICE, 2019). The complexity of managing co-morbid long-term conditions highlights the importance of person-centred care, partnership working and ethical practice within UK health and social care settings.</w:t>
      </w:r>
    </w:p>
    <w:p w14:paraId="0BD1E646" w14:textId="698FD465" w:rsidR="00473464" w:rsidRPr="00004B30" w:rsidRDefault="00473464" w:rsidP="00004B30">
      <w:pPr>
        <w:spacing w:before="100" w:beforeAutospacing="1" w:after="100" w:afterAutospacing="1" w:line="360" w:lineRule="auto"/>
        <w:rPr>
          <w:rFonts w:ascii="Arial" w:eastAsia="Times New Roman" w:hAnsi="Arial" w:cs="Arial"/>
          <w:kern w:val="0"/>
          <w:lang w:eastAsia="en-GB"/>
          <w14:ligatures w14:val="none"/>
        </w:rPr>
      </w:pPr>
      <w:r w:rsidRPr="00004B30">
        <w:rPr>
          <w:rFonts w:ascii="Arial" w:eastAsia="Times New Roman" w:hAnsi="Arial" w:cs="Arial"/>
          <w:kern w:val="0"/>
          <w:lang w:eastAsia="en-GB"/>
          <w14:ligatures w14:val="none"/>
        </w:rPr>
        <w:t xml:space="preserve">Pulmonary rehabilitation is an evidence-based intervention recommended for individuals with COPD to improve exercise tolerance, reduce breathlessness and enhance quality of life (NICE, 2018). For Joan, pulmonary rehabilitation may not only support symptom management and reduce hospital admissions but also improve her mental </w:t>
      </w:r>
      <w:r w:rsidR="00047336" w:rsidRPr="00004B30">
        <w:rPr>
          <w:rFonts w:ascii="Arial" w:eastAsia="Times New Roman" w:hAnsi="Arial" w:cs="Arial"/>
          <w:kern w:val="0"/>
          <w:lang w:eastAsia="en-GB"/>
          <w14:ligatures w14:val="none"/>
        </w:rPr>
        <w:t>well-being</w:t>
      </w:r>
      <w:r w:rsidRPr="00004B30">
        <w:rPr>
          <w:rFonts w:ascii="Arial" w:eastAsia="Times New Roman" w:hAnsi="Arial" w:cs="Arial"/>
          <w:kern w:val="0"/>
          <w:lang w:eastAsia="en-GB"/>
          <w14:ligatures w14:val="none"/>
        </w:rPr>
        <w:t xml:space="preserve"> and ability to manage Crohn’s disease through enhanced physical resilience and self-management skills.</w:t>
      </w:r>
    </w:p>
    <w:p w14:paraId="0E7BBC83" w14:textId="77777777" w:rsidR="00473464" w:rsidRPr="00004B30" w:rsidRDefault="00000000" w:rsidP="00004B30">
      <w:pPr>
        <w:spacing w:after="0" w:line="360" w:lineRule="auto"/>
        <w:rPr>
          <w:rFonts w:ascii="Arial" w:eastAsia="Times New Roman" w:hAnsi="Arial" w:cs="Arial"/>
          <w:kern w:val="0"/>
          <w:lang w:eastAsia="en-GB"/>
          <w14:ligatures w14:val="none"/>
        </w:rPr>
      </w:pPr>
      <w:r w:rsidRPr="00004B30">
        <w:rPr>
          <w:rFonts w:ascii="Arial" w:eastAsia="Times New Roman" w:hAnsi="Arial" w:cs="Arial"/>
          <w:kern w:val="0"/>
          <w:lang w:eastAsia="en-GB"/>
          <w14:ligatures w14:val="none"/>
        </w:rPr>
        <w:pict w14:anchorId="45F9F908">
          <v:rect id="_x0000_i1025" style="width:0;height:1.5pt" o:hralign="center" o:hrstd="t" o:hr="t" fillcolor="#a0a0a0" stroked="f"/>
        </w:pict>
      </w:r>
    </w:p>
    <w:p w14:paraId="3BFBA018" w14:textId="78F0F65D" w:rsidR="00473464" w:rsidRPr="00004B30" w:rsidRDefault="00473464" w:rsidP="00004B30">
      <w:pPr>
        <w:spacing w:before="100" w:beforeAutospacing="1" w:after="100" w:afterAutospacing="1" w:line="360" w:lineRule="auto"/>
        <w:outlineLvl w:val="0"/>
        <w:rPr>
          <w:rFonts w:ascii="Arial" w:eastAsia="Times New Roman" w:hAnsi="Arial" w:cs="Arial"/>
          <w:b/>
          <w:bCs/>
          <w:kern w:val="36"/>
          <w:u w:val="single"/>
          <w:lang w:eastAsia="en-GB"/>
          <w14:ligatures w14:val="none"/>
        </w:rPr>
      </w:pPr>
      <w:r w:rsidRPr="00004B30">
        <w:rPr>
          <w:rFonts w:ascii="Arial" w:eastAsia="Times New Roman" w:hAnsi="Arial" w:cs="Arial"/>
          <w:b/>
          <w:bCs/>
          <w:kern w:val="36"/>
          <w:u w:val="single"/>
          <w:lang w:eastAsia="en-GB"/>
          <w14:ligatures w14:val="none"/>
        </w:rPr>
        <w:t xml:space="preserve">Reflection on the Importance of Principles of Health and Social Care </w:t>
      </w:r>
    </w:p>
    <w:p w14:paraId="3F397C87" w14:textId="77777777" w:rsidR="00473464" w:rsidRPr="00004B30" w:rsidRDefault="00473464" w:rsidP="00004B30">
      <w:pPr>
        <w:spacing w:before="100" w:beforeAutospacing="1" w:after="100" w:afterAutospacing="1" w:line="360" w:lineRule="auto"/>
        <w:rPr>
          <w:rFonts w:ascii="Arial" w:eastAsia="Times New Roman" w:hAnsi="Arial" w:cs="Arial"/>
          <w:kern w:val="0"/>
          <w:lang w:eastAsia="en-GB"/>
          <w14:ligatures w14:val="none"/>
        </w:rPr>
      </w:pPr>
      <w:r w:rsidRPr="00004B30">
        <w:rPr>
          <w:rFonts w:ascii="Arial" w:eastAsia="Times New Roman" w:hAnsi="Arial" w:cs="Arial"/>
          <w:kern w:val="0"/>
          <w:lang w:eastAsia="en-GB"/>
          <w14:ligatures w14:val="none"/>
        </w:rPr>
        <w:t>Person-centred care, partnership working and ethical practice are fundamental principles underpinning UK health and social care provision. These principles ensure that care delivery aligns with legislative frameworks such as the Care Act 2014, the Health and Care Act 2022 and the Human Rights Act 1998.</w:t>
      </w:r>
    </w:p>
    <w:p w14:paraId="1B6B2FA5" w14:textId="4063F1FD" w:rsidR="00473464" w:rsidRPr="00004B30" w:rsidRDefault="00473464" w:rsidP="00004B30">
      <w:pPr>
        <w:spacing w:before="100" w:beforeAutospacing="1" w:after="100" w:afterAutospacing="1" w:line="360" w:lineRule="auto"/>
        <w:rPr>
          <w:rFonts w:ascii="Arial" w:eastAsia="Times New Roman" w:hAnsi="Arial" w:cs="Arial"/>
          <w:kern w:val="0"/>
          <w:lang w:eastAsia="en-GB"/>
          <w14:ligatures w14:val="none"/>
        </w:rPr>
      </w:pPr>
      <w:r w:rsidRPr="00004B30">
        <w:rPr>
          <w:rFonts w:ascii="Arial" w:eastAsia="Times New Roman" w:hAnsi="Arial" w:cs="Arial"/>
          <w:kern w:val="0"/>
          <w:lang w:eastAsia="en-GB"/>
          <w14:ligatures w14:val="none"/>
        </w:rPr>
        <w:t xml:space="preserve">Person-centred care involves placing the individual at the centre of decision-making, recognising their preferences, needs and values (NHS England, 2019). </w:t>
      </w:r>
      <w:proofErr w:type="spellStart"/>
      <w:r w:rsidRPr="00004B30">
        <w:rPr>
          <w:rFonts w:ascii="Arial" w:eastAsia="Times New Roman" w:hAnsi="Arial" w:cs="Arial"/>
          <w:kern w:val="0"/>
          <w:lang w:eastAsia="en-GB"/>
          <w14:ligatures w14:val="none"/>
        </w:rPr>
        <w:t>Kitwood’s</w:t>
      </w:r>
      <w:proofErr w:type="spellEnd"/>
      <w:r w:rsidRPr="00004B30">
        <w:rPr>
          <w:rFonts w:ascii="Arial" w:eastAsia="Times New Roman" w:hAnsi="Arial" w:cs="Arial"/>
          <w:kern w:val="0"/>
          <w:lang w:eastAsia="en-GB"/>
          <w14:ligatures w14:val="none"/>
        </w:rPr>
        <w:t xml:space="preserve"> theory of personhood emphasises dignity and individuality in care, while Maslow’s hierarchy of needs (Maslow, 1943) provides a theoretical foundation for understanding holistic care. In Joan’s case, physiological needs such as oxygenation must be addressed alongside psychological needs such as belonging and esteem. COPD often leads to social isolation and anxiety </w:t>
      </w:r>
      <w:r w:rsidR="00640E41" w:rsidRPr="00004B30">
        <w:rPr>
          <w:rFonts w:ascii="Arial" w:eastAsia="Times New Roman" w:hAnsi="Arial" w:cs="Arial"/>
          <w:kern w:val="0"/>
          <w:lang w:eastAsia="en-GB"/>
          <w14:ligatures w14:val="none"/>
        </w:rPr>
        <w:t>showing</w:t>
      </w:r>
      <w:r w:rsidRPr="00004B30">
        <w:rPr>
          <w:rFonts w:ascii="Arial" w:eastAsia="Times New Roman" w:hAnsi="Arial" w:cs="Arial"/>
          <w:kern w:val="0"/>
          <w:lang w:eastAsia="en-GB"/>
          <w14:ligatures w14:val="none"/>
        </w:rPr>
        <w:t xml:space="preserve"> emotional wellbeing is equally important as managing physical symptoms.</w:t>
      </w:r>
    </w:p>
    <w:p w14:paraId="7A0F964B" w14:textId="77777777" w:rsidR="00473464" w:rsidRPr="00004B30" w:rsidRDefault="00473464" w:rsidP="00004B30">
      <w:pPr>
        <w:spacing w:before="100" w:beforeAutospacing="1" w:after="100" w:afterAutospacing="1" w:line="360" w:lineRule="auto"/>
        <w:rPr>
          <w:rFonts w:ascii="Arial" w:eastAsia="Times New Roman" w:hAnsi="Arial" w:cs="Arial"/>
          <w:kern w:val="0"/>
          <w:lang w:eastAsia="en-GB"/>
          <w14:ligatures w14:val="none"/>
        </w:rPr>
      </w:pPr>
      <w:r w:rsidRPr="00004B30">
        <w:rPr>
          <w:rFonts w:ascii="Arial" w:eastAsia="Times New Roman" w:hAnsi="Arial" w:cs="Arial"/>
          <w:kern w:val="0"/>
          <w:lang w:eastAsia="en-GB"/>
          <w14:ligatures w14:val="none"/>
        </w:rPr>
        <w:t>The Care Act 2014 promotes wellbeing as a central duty of local authorities, reinforcing the need for holistic and personalised support (Department of Health and Social Care (DHSC), 2014). Applying this to Joan’s care would involve assessing how COPD and Crohn’s disease affect her independence, social life and mental health, not merely her respiratory function.</w:t>
      </w:r>
    </w:p>
    <w:p w14:paraId="4305B4C8" w14:textId="77777777" w:rsidR="00473464" w:rsidRPr="00004B30" w:rsidRDefault="00473464" w:rsidP="00004B30">
      <w:pPr>
        <w:spacing w:before="100" w:beforeAutospacing="1" w:after="100" w:afterAutospacing="1" w:line="360" w:lineRule="auto"/>
        <w:rPr>
          <w:rFonts w:ascii="Arial" w:eastAsia="Times New Roman" w:hAnsi="Arial" w:cs="Arial"/>
          <w:kern w:val="0"/>
          <w:lang w:eastAsia="en-GB"/>
          <w14:ligatures w14:val="none"/>
        </w:rPr>
      </w:pPr>
      <w:r w:rsidRPr="00004B30">
        <w:rPr>
          <w:rFonts w:ascii="Arial" w:eastAsia="Times New Roman" w:hAnsi="Arial" w:cs="Arial"/>
          <w:kern w:val="0"/>
          <w:lang w:eastAsia="en-GB"/>
          <w14:ligatures w14:val="none"/>
        </w:rPr>
        <w:t>Partnership working refers to collaborative practice between professionals, services and patients. The Health and Care Act 2022 introduced Integrated Care Systems (ICSs) to improve coordination between NHS services, local authorities and voluntary organisations (DHSC, 2022). Joan’s care would require coordination between respiratory specialists, gastroenterologists, GPs, dietitians and pulmonary rehabilitation teams. Effective communication reduces fragmentation of care and prevents duplication of services.</w:t>
      </w:r>
    </w:p>
    <w:p w14:paraId="4CF5281C" w14:textId="77777777" w:rsidR="00473464" w:rsidRPr="00004B30" w:rsidRDefault="00473464" w:rsidP="00004B30">
      <w:pPr>
        <w:spacing w:before="100" w:beforeAutospacing="1" w:after="100" w:afterAutospacing="1" w:line="360" w:lineRule="auto"/>
        <w:rPr>
          <w:rFonts w:ascii="Arial" w:eastAsia="Times New Roman" w:hAnsi="Arial" w:cs="Arial"/>
          <w:kern w:val="0"/>
          <w:lang w:eastAsia="en-GB"/>
          <w14:ligatures w14:val="none"/>
        </w:rPr>
      </w:pPr>
      <w:r w:rsidRPr="00004B30">
        <w:rPr>
          <w:rFonts w:ascii="Arial" w:eastAsia="Times New Roman" w:hAnsi="Arial" w:cs="Arial"/>
          <w:kern w:val="0"/>
          <w:lang w:eastAsia="en-GB"/>
          <w14:ligatures w14:val="none"/>
        </w:rPr>
        <w:t>Ethical practice is guided by principles such as autonomy, beneficence, non-maleficence and justice (Beauchamp and Childress, 2019). The Human Rights Act 1998 protects Joan’s right to dignity (Article 3) and respect for private and family life (Article 8). Ethical decision-making ensures that Joan is fully informed about pulmonary rehabilitation and involved in consenting to treatment.</w:t>
      </w:r>
    </w:p>
    <w:p w14:paraId="741090A3" w14:textId="77777777" w:rsidR="00473464" w:rsidRPr="00004B30" w:rsidRDefault="00473464" w:rsidP="00004B30">
      <w:pPr>
        <w:spacing w:before="100" w:beforeAutospacing="1" w:after="100" w:afterAutospacing="1" w:line="360" w:lineRule="auto"/>
        <w:rPr>
          <w:rFonts w:ascii="Arial" w:eastAsia="Times New Roman" w:hAnsi="Arial" w:cs="Arial"/>
          <w:kern w:val="0"/>
          <w:lang w:eastAsia="en-GB"/>
          <w14:ligatures w14:val="none"/>
        </w:rPr>
      </w:pPr>
      <w:r w:rsidRPr="00004B30">
        <w:rPr>
          <w:rFonts w:ascii="Arial" w:eastAsia="Times New Roman" w:hAnsi="Arial" w:cs="Arial"/>
          <w:kern w:val="0"/>
          <w:lang w:eastAsia="en-GB"/>
          <w14:ligatures w14:val="none"/>
        </w:rPr>
        <w:t>In conclusion, these principles support high-quality care by promoting dignity, collaborative working and informed decision-making. They ensure care is legally compliant, ethically sound and responsive to individual needs.</w:t>
      </w:r>
    </w:p>
    <w:p w14:paraId="3A89AE95" w14:textId="77777777" w:rsidR="00473464" w:rsidRPr="00004B30" w:rsidRDefault="00000000" w:rsidP="00004B30">
      <w:pPr>
        <w:spacing w:after="0" w:line="360" w:lineRule="auto"/>
        <w:rPr>
          <w:rFonts w:ascii="Arial" w:eastAsia="Times New Roman" w:hAnsi="Arial" w:cs="Arial"/>
          <w:kern w:val="0"/>
          <w:lang w:eastAsia="en-GB"/>
          <w14:ligatures w14:val="none"/>
        </w:rPr>
      </w:pPr>
      <w:r w:rsidRPr="00004B30">
        <w:rPr>
          <w:rFonts w:ascii="Arial" w:eastAsia="Times New Roman" w:hAnsi="Arial" w:cs="Arial"/>
          <w:kern w:val="0"/>
          <w:lang w:eastAsia="en-GB"/>
          <w14:ligatures w14:val="none"/>
        </w:rPr>
        <w:pict w14:anchorId="21D38379">
          <v:rect id="_x0000_i1026" style="width:0;height:1.5pt" o:hralign="center" o:hrstd="t" o:hr="t" fillcolor="#a0a0a0" stroked="f"/>
        </w:pict>
      </w:r>
    </w:p>
    <w:p w14:paraId="4EFB5D39" w14:textId="78151FA7" w:rsidR="00473464" w:rsidRPr="00004B30" w:rsidRDefault="00473464" w:rsidP="00004B30">
      <w:pPr>
        <w:spacing w:before="100" w:beforeAutospacing="1" w:after="100" w:afterAutospacing="1" w:line="360" w:lineRule="auto"/>
        <w:outlineLvl w:val="0"/>
        <w:rPr>
          <w:rFonts w:ascii="Arial" w:eastAsia="Times New Roman" w:hAnsi="Arial" w:cs="Arial"/>
          <w:b/>
          <w:bCs/>
          <w:kern w:val="36"/>
          <w:u w:val="single"/>
          <w:lang w:eastAsia="en-GB"/>
          <w14:ligatures w14:val="none"/>
        </w:rPr>
      </w:pPr>
      <w:r w:rsidRPr="00004B30">
        <w:rPr>
          <w:rFonts w:ascii="Arial" w:eastAsia="Times New Roman" w:hAnsi="Arial" w:cs="Arial"/>
          <w:b/>
          <w:bCs/>
          <w:kern w:val="36"/>
          <w:u w:val="single"/>
          <w:lang w:eastAsia="en-GB"/>
          <w14:ligatures w14:val="none"/>
        </w:rPr>
        <w:t xml:space="preserve">Practical Examples of Concepts in Practice </w:t>
      </w:r>
    </w:p>
    <w:p w14:paraId="1C343E68" w14:textId="77777777" w:rsidR="00473464" w:rsidRPr="00004B30" w:rsidRDefault="00473464" w:rsidP="00004B30">
      <w:pPr>
        <w:spacing w:before="100" w:beforeAutospacing="1" w:after="100" w:afterAutospacing="1" w:line="360" w:lineRule="auto"/>
        <w:rPr>
          <w:rFonts w:ascii="Arial" w:eastAsia="Times New Roman" w:hAnsi="Arial" w:cs="Arial"/>
          <w:kern w:val="0"/>
          <w:lang w:eastAsia="en-GB"/>
          <w14:ligatures w14:val="none"/>
        </w:rPr>
      </w:pPr>
      <w:r w:rsidRPr="00004B30">
        <w:rPr>
          <w:rFonts w:ascii="Arial" w:eastAsia="Times New Roman" w:hAnsi="Arial" w:cs="Arial"/>
          <w:kern w:val="0"/>
          <w:lang w:eastAsia="en-GB"/>
          <w14:ligatures w14:val="none"/>
        </w:rPr>
        <w:t>A practical example of effective application of person-centred care and partnership working can be observed within UK pulmonary rehabilitation programmes. According to NICE (2018), pulmonary rehabilitation should be tailored to individual capacity and delivered by a multidisciplinary team.</w:t>
      </w:r>
    </w:p>
    <w:p w14:paraId="1B4AE86F" w14:textId="77777777" w:rsidR="00473464" w:rsidRPr="00004B30" w:rsidRDefault="00473464" w:rsidP="00004B30">
      <w:pPr>
        <w:spacing w:before="100" w:beforeAutospacing="1" w:after="100" w:afterAutospacing="1" w:line="360" w:lineRule="auto"/>
        <w:rPr>
          <w:rFonts w:ascii="Arial" w:eastAsia="Times New Roman" w:hAnsi="Arial" w:cs="Arial"/>
          <w:kern w:val="0"/>
          <w:lang w:eastAsia="en-GB"/>
          <w14:ligatures w14:val="none"/>
        </w:rPr>
      </w:pPr>
      <w:r w:rsidRPr="00004B30">
        <w:rPr>
          <w:rFonts w:ascii="Arial" w:eastAsia="Times New Roman" w:hAnsi="Arial" w:cs="Arial"/>
          <w:kern w:val="0"/>
          <w:lang w:eastAsia="en-GB"/>
          <w14:ligatures w14:val="none"/>
        </w:rPr>
        <w:t>In a community respiratory clinic, a patient with COPD and co-existing inflammatory bowel disease was referred to pulmonary rehabilitation following frequent hospital admissions. A personalised assessment was conducted, considering physical limitations, nutritional status and psychological wellbeing. The patient expressed anxiety about exercising due to breathlessness. Through person-centred communication, healthcare professionals explored these concerns and developed a graded exercise programme.</w:t>
      </w:r>
    </w:p>
    <w:p w14:paraId="23C3BD32" w14:textId="77777777" w:rsidR="00473464" w:rsidRPr="00004B30" w:rsidRDefault="00473464" w:rsidP="00004B30">
      <w:pPr>
        <w:spacing w:before="100" w:beforeAutospacing="1" w:after="100" w:afterAutospacing="1" w:line="360" w:lineRule="auto"/>
        <w:rPr>
          <w:rFonts w:ascii="Arial" w:eastAsia="Times New Roman" w:hAnsi="Arial" w:cs="Arial"/>
          <w:kern w:val="0"/>
          <w:lang w:eastAsia="en-GB"/>
          <w14:ligatures w14:val="none"/>
        </w:rPr>
      </w:pPr>
      <w:r w:rsidRPr="00004B30">
        <w:rPr>
          <w:rFonts w:ascii="Arial" w:eastAsia="Times New Roman" w:hAnsi="Arial" w:cs="Arial"/>
          <w:kern w:val="0"/>
          <w:lang w:eastAsia="en-GB"/>
          <w14:ligatures w14:val="none"/>
        </w:rPr>
        <w:t>Partnership working was evident through collaboration between respiratory nurses, physiotherapists, dietitians and gastroenterology specialists. The dietitian addressed nutritional concerns related to Crohn’s disease, ensuring exercise would not exacerbate gastrointestinal symptoms. This reflects integrated care principles under the Health and Care Act 2022 (DHSC, 2022).</w:t>
      </w:r>
    </w:p>
    <w:p w14:paraId="273DFCF5" w14:textId="77777777" w:rsidR="00473464" w:rsidRPr="00004B30" w:rsidRDefault="00473464" w:rsidP="00004B30">
      <w:pPr>
        <w:spacing w:before="100" w:beforeAutospacing="1" w:after="100" w:afterAutospacing="1" w:line="360" w:lineRule="auto"/>
        <w:rPr>
          <w:rFonts w:ascii="Arial" w:eastAsia="Times New Roman" w:hAnsi="Arial" w:cs="Arial"/>
          <w:kern w:val="0"/>
          <w:lang w:eastAsia="en-GB"/>
          <w14:ligatures w14:val="none"/>
        </w:rPr>
      </w:pPr>
      <w:r w:rsidRPr="00004B30">
        <w:rPr>
          <w:rFonts w:ascii="Arial" w:eastAsia="Times New Roman" w:hAnsi="Arial" w:cs="Arial"/>
          <w:kern w:val="0"/>
          <w:lang w:eastAsia="en-GB"/>
          <w14:ligatures w14:val="none"/>
        </w:rPr>
        <w:t>Ethical principles were applied by ensuring informed consent and respecting the patient’s autonomy when adjusting exercise intensity. The patient’s rights under the Human Rights Act 1998 were upheld by promoting dignity and respect throughout care delivery.</w:t>
      </w:r>
    </w:p>
    <w:p w14:paraId="101E1C06" w14:textId="77777777" w:rsidR="00473464" w:rsidRPr="00004B30" w:rsidRDefault="00473464" w:rsidP="00004B30">
      <w:pPr>
        <w:spacing w:before="100" w:beforeAutospacing="1" w:after="100" w:afterAutospacing="1" w:line="360" w:lineRule="auto"/>
        <w:rPr>
          <w:rFonts w:ascii="Arial" w:eastAsia="Times New Roman" w:hAnsi="Arial" w:cs="Arial"/>
          <w:kern w:val="0"/>
          <w:lang w:eastAsia="en-GB"/>
          <w14:ligatures w14:val="none"/>
        </w:rPr>
      </w:pPr>
      <w:r w:rsidRPr="00004B30">
        <w:rPr>
          <w:rFonts w:ascii="Arial" w:eastAsia="Times New Roman" w:hAnsi="Arial" w:cs="Arial"/>
          <w:kern w:val="0"/>
          <w:lang w:eastAsia="en-GB"/>
          <w14:ligatures w14:val="none"/>
        </w:rPr>
        <w:t>Research demonstrates that pulmonary rehabilitation improves quality of life and reduces hospital admissions in COPD patients (McCarthy et al., 2015). Additionally, exercise has been shown to support immune regulation and reduce systemic inflammation, potentially benefiting individuals with inflammatory bowel disease (Cronin et al., 2017).</w:t>
      </w:r>
    </w:p>
    <w:p w14:paraId="6E25BD90" w14:textId="77777777" w:rsidR="00473464" w:rsidRPr="00004B30" w:rsidRDefault="00473464" w:rsidP="00004B30">
      <w:pPr>
        <w:spacing w:before="100" w:beforeAutospacing="1" w:after="100" w:afterAutospacing="1" w:line="360" w:lineRule="auto"/>
        <w:rPr>
          <w:rFonts w:ascii="Arial" w:eastAsia="Times New Roman" w:hAnsi="Arial" w:cs="Arial"/>
          <w:kern w:val="0"/>
          <w:lang w:eastAsia="en-GB"/>
          <w14:ligatures w14:val="none"/>
        </w:rPr>
      </w:pPr>
      <w:r w:rsidRPr="00004B30">
        <w:rPr>
          <w:rFonts w:ascii="Arial" w:eastAsia="Times New Roman" w:hAnsi="Arial" w:cs="Arial"/>
          <w:kern w:val="0"/>
          <w:lang w:eastAsia="en-GB"/>
          <w14:ligatures w14:val="none"/>
        </w:rPr>
        <w:t>Current challenges in UK healthcare include workforce shortages and service delays. However, strengthening partnership working through ICS frameworks can improve care coordination. Emphasising shared decision-making, supported by NHS Long Term Plan commitments (NHS England, 2019), enhances patient engagement and self-management.</w:t>
      </w:r>
    </w:p>
    <w:p w14:paraId="38E61DAC" w14:textId="77777777" w:rsidR="00473464" w:rsidRPr="00004B30" w:rsidRDefault="00473464" w:rsidP="00004B30">
      <w:pPr>
        <w:spacing w:before="100" w:beforeAutospacing="1" w:after="100" w:afterAutospacing="1" w:line="360" w:lineRule="auto"/>
        <w:rPr>
          <w:rFonts w:ascii="Arial" w:eastAsia="Times New Roman" w:hAnsi="Arial" w:cs="Arial"/>
          <w:kern w:val="0"/>
          <w:lang w:eastAsia="en-GB"/>
          <w14:ligatures w14:val="none"/>
        </w:rPr>
      </w:pPr>
      <w:r w:rsidRPr="00004B30">
        <w:rPr>
          <w:rFonts w:ascii="Arial" w:eastAsia="Times New Roman" w:hAnsi="Arial" w:cs="Arial"/>
          <w:kern w:val="0"/>
          <w:lang w:eastAsia="en-GB"/>
          <w14:ligatures w14:val="none"/>
        </w:rPr>
        <w:t>Therefore, integrating person-centred care, partnership working and ethical principles leads to improved patient outcomes and more sustainable healthcare delivery.</w:t>
      </w:r>
    </w:p>
    <w:p w14:paraId="64A141B9" w14:textId="16797BA4" w:rsidR="00473464" w:rsidRPr="00004B30" w:rsidRDefault="00000000" w:rsidP="00004B30">
      <w:pPr>
        <w:spacing w:after="0" w:line="360" w:lineRule="auto"/>
        <w:rPr>
          <w:rFonts w:ascii="Arial" w:eastAsia="Times New Roman" w:hAnsi="Arial" w:cs="Arial"/>
          <w:b/>
          <w:bCs/>
          <w:kern w:val="36"/>
          <w:lang w:eastAsia="en-GB"/>
          <w14:ligatures w14:val="none"/>
        </w:rPr>
      </w:pPr>
      <w:r w:rsidRPr="00004B30">
        <w:rPr>
          <w:rFonts w:ascii="Arial" w:eastAsia="Times New Roman" w:hAnsi="Arial" w:cs="Arial"/>
          <w:kern w:val="0"/>
          <w:lang w:eastAsia="en-GB"/>
          <w14:ligatures w14:val="none"/>
        </w:rPr>
        <w:pict w14:anchorId="4A676B15">
          <v:rect id="_x0000_i1027" style="width:0;height:1.5pt" o:hralign="center" o:hrstd="t" o:hr="t" fillcolor="#a0a0a0" stroked="f"/>
        </w:pict>
      </w:r>
      <w:r w:rsidR="00473464" w:rsidRPr="00004B30">
        <w:rPr>
          <w:rFonts w:ascii="Arial" w:eastAsia="Times New Roman" w:hAnsi="Arial" w:cs="Arial"/>
          <w:b/>
          <w:bCs/>
          <w:kern w:val="36"/>
          <w:u w:val="single"/>
          <w:lang w:eastAsia="en-GB"/>
          <w14:ligatures w14:val="none"/>
        </w:rPr>
        <w:t>Self-Reflection as a Health and Social Care Professional</w:t>
      </w:r>
      <w:r w:rsidR="00473464" w:rsidRPr="00004B30">
        <w:rPr>
          <w:rFonts w:ascii="Arial" w:eastAsia="Times New Roman" w:hAnsi="Arial" w:cs="Arial"/>
          <w:b/>
          <w:bCs/>
          <w:kern w:val="36"/>
          <w:lang w:eastAsia="en-GB"/>
          <w14:ligatures w14:val="none"/>
        </w:rPr>
        <w:t xml:space="preserve"> </w:t>
      </w:r>
    </w:p>
    <w:p w14:paraId="1903F7E4" w14:textId="77777777" w:rsidR="00473464" w:rsidRPr="00004B30" w:rsidRDefault="00473464" w:rsidP="00004B30">
      <w:pPr>
        <w:spacing w:after="0" w:line="360" w:lineRule="auto"/>
        <w:rPr>
          <w:rFonts w:ascii="Arial" w:eastAsia="Times New Roman" w:hAnsi="Arial" w:cs="Arial"/>
          <w:kern w:val="0"/>
          <w:lang w:eastAsia="en-GB"/>
          <w14:ligatures w14:val="none"/>
        </w:rPr>
      </w:pPr>
    </w:p>
    <w:p w14:paraId="19633CF0" w14:textId="77777777" w:rsidR="00473464" w:rsidRPr="00004B30" w:rsidRDefault="00473464" w:rsidP="00004B30">
      <w:pPr>
        <w:spacing w:before="100" w:beforeAutospacing="1" w:after="100" w:afterAutospacing="1" w:line="360" w:lineRule="auto"/>
        <w:rPr>
          <w:rFonts w:ascii="Arial" w:eastAsia="Times New Roman" w:hAnsi="Arial" w:cs="Arial"/>
          <w:kern w:val="0"/>
          <w:lang w:eastAsia="en-GB"/>
          <w14:ligatures w14:val="none"/>
        </w:rPr>
      </w:pPr>
      <w:r w:rsidRPr="00004B30">
        <w:rPr>
          <w:rFonts w:ascii="Arial" w:eastAsia="Times New Roman" w:hAnsi="Arial" w:cs="Arial"/>
          <w:kern w:val="0"/>
          <w:lang w:eastAsia="en-GB"/>
          <w14:ligatures w14:val="none"/>
        </w:rPr>
        <w:t>Reflective practice is essential for professional growth and aligns with the NMC Code (NMC, 2018), which emphasises prioritising people, practising effectively and preserving safety. As a developing health and social care professional, I recognise that person-centred care, partnership working and ethics will shape my daily practice.</w:t>
      </w:r>
    </w:p>
    <w:p w14:paraId="0F2577CA" w14:textId="77777777" w:rsidR="00473464" w:rsidRPr="00004B30" w:rsidRDefault="00473464" w:rsidP="00004B30">
      <w:pPr>
        <w:spacing w:before="100" w:beforeAutospacing="1" w:after="100" w:afterAutospacing="1" w:line="360" w:lineRule="auto"/>
        <w:rPr>
          <w:rFonts w:ascii="Arial" w:eastAsia="Times New Roman" w:hAnsi="Arial" w:cs="Arial"/>
          <w:kern w:val="0"/>
          <w:lang w:eastAsia="en-GB"/>
          <w14:ligatures w14:val="none"/>
        </w:rPr>
      </w:pPr>
      <w:r w:rsidRPr="00004B30">
        <w:rPr>
          <w:rFonts w:ascii="Arial" w:eastAsia="Times New Roman" w:hAnsi="Arial" w:cs="Arial"/>
          <w:kern w:val="0"/>
          <w:lang w:eastAsia="en-GB"/>
          <w14:ligatures w14:val="none"/>
        </w:rPr>
        <w:t>Person-centred care requires active listening and empathy. In practice, I have supported individuals with long-term conditions who felt disempowered by their diagnosis. By involving them in care planning discussions and acknowledging their fears, I observed improved engagement and adherence to treatment. This aligns with Maslow’s (1943) concept that psychological safety and belonging influence motivation.</w:t>
      </w:r>
    </w:p>
    <w:p w14:paraId="2B71477E" w14:textId="77777777" w:rsidR="00473464" w:rsidRPr="00004B30" w:rsidRDefault="00473464" w:rsidP="00004B30">
      <w:pPr>
        <w:spacing w:before="100" w:beforeAutospacing="1" w:after="100" w:afterAutospacing="1" w:line="360" w:lineRule="auto"/>
        <w:rPr>
          <w:rFonts w:ascii="Arial" w:eastAsia="Times New Roman" w:hAnsi="Arial" w:cs="Arial"/>
          <w:kern w:val="0"/>
          <w:lang w:eastAsia="en-GB"/>
          <w14:ligatures w14:val="none"/>
        </w:rPr>
      </w:pPr>
      <w:r w:rsidRPr="00004B30">
        <w:rPr>
          <w:rFonts w:ascii="Arial" w:eastAsia="Times New Roman" w:hAnsi="Arial" w:cs="Arial"/>
          <w:kern w:val="0"/>
          <w:lang w:eastAsia="en-GB"/>
          <w14:ligatures w14:val="none"/>
        </w:rPr>
        <w:t>However, I acknowledge that time pressures can challenge the delivery of fully person-centred care. To improve, I plan to enhance my communication skills through continuous professional development and training in motivational interviewing techniques.</w:t>
      </w:r>
    </w:p>
    <w:p w14:paraId="33D06EB6" w14:textId="77777777" w:rsidR="00473464" w:rsidRPr="00004B30" w:rsidRDefault="00473464" w:rsidP="00004B30">
      <w:pPr>
        <w:spacing w:before="100" w:beforeAutospacing="1" w:after="100" w:afterAutospacing="1" w:line="360" w:lineRule="auto"/>
        <w:rPr>
          <w:rFonts w:ascii="Arial" w:eastAsia="Times New Roman" w:hAnsi="Arial" w:cs="Arial"/>
          <w:kern w:val="0"/>
          <w:lang w:eastAsia="en-GB"/>
          <w14:ligatures w14:val="none"/>
        </w:rPr>
      </w:pPr>
      <w:r w:rsidRPr="00004B30">
        <w:rPr>
          <w:rFonts w:ascii="Arial" w:eastAsia="Times New Roman" w:hAnsi="Arial" w:cs="Arial"/>
          <w:kern w:val="0"/>
          <w:lang w:eastAsia="en-GB"/>
          <w14:ligatures w14:val="none"/>
        </w:rPr>
        <w:t>Partnership working influences my role by encouraging collaborative communication with multidisciplinary teams. I have observed that miscommunication between hospital and community services can lead to delayed follow-up appointments. The Care Act 2014 and Health and Care Act 2022 reinforce the importance of coordinated care pathways (DHSC, 2014; DHSC, 2022). In my future career, I intend to prioritise accurate documentation and proactive liaison with colleagues to prevent care fragmentation.</w:t>
      </w:r>
    </w:p>
    <w:p w14:paraId="5E340FF6" w14:textId="77777777" w:rsidR="00473464" w:rsidRPr="00004B30" w:rsidRDefault="00473464" w:rsidP="00004B30">
      <w:pPr>
        <w:spacing w:before="100" w:beforeAutospacing="1" w:after="100" w:afterAutospacing="1" w:line="360" w:lineRule="auto"/>
        <w:rPr>
          <w:rFonts w:ascii="Arial" w:eastAsia="Times New Roman" w:hAnsi="Arial" w:cs="Arial"/>
          <w:kern w:val="0"/>
          <w:lang w:eastAsia="en-GB"/>
          <w14:ligatures w14:val="none"/>
        </w:rPr>
      </w:pPr>
      <w:r w:rsidRPr="00004B30">
        <w:rPr>
          <w:rFonts w:ascii="Arial" w:eastAsia="Times New Roman" w:hAnsi="Arial" w:cs="Arial"/>
          <w:kern w:val="0"/>
          <w:lang w:eastAsia="en-GB"/>
          <w14:ligatures w14:val="none"/>
        </w:rPr>
        <w:t>Ethical practice guides decision-making in complex situations. For example, when supporting a patient who declined treatment, respecting autonomy while ensuring informed understanding was essential. The Human Rights Act 1998 reinforces the importance of dignity and freedom of choice. Reflecting on this experience strengthened my understanding of balancing beneficence with respect for autonomy.</w:t>
      </w:r>
    </w:p>
    <w:p w14:paraId="0E553406" w14:textId="77777777" w:rsidR="00473464" w:rsidRPr="00004B30" w:rsidRDefault="00473464" w:rsidP="00004B30">
      <w:pPr>
        <w:spacing w:before="100" w:beforeAutospacing="1" w:after="100" w:afterAutospacing="1" w:line="360" w:lineRule="auto"/>
        <w:rPr>
          <w:rFonts w:ascii="Arial" w:eastAsia="Times New Roman" w:hAnsi="Arial" w:cs="Arial"/>
          <w:kern w:val="0"/>
          <w:lang w:eastAsia="en-GB"/>
          <w14:ligatures w14:val="none"/>
        </w:rPr>
      </w:pPr>
      <w:r w:rsidRPr="00004B30">
        <w:rPr>
          <w:rFonts w:ascii="Arial" w:eastAsia="Times New Roman" w:hAnsi="Arial" w:cs="Arial"/>
          <w:kern w:val="0"/>
          <w:lang w:eastAsia="en-GB"/>
          <w14:ligatures w14:val="none"/>
        </w:rPr>
        <w:t>My strengths include empathy, adaptability and a strong understanding of safeguarding responsibilities. However, I recognise areas for improvement in confidence when challenging poor practice. To address this, I will familiarise myself further with professional codes of conduct and whistleblowing policies.</w:t>
      </w:r>
    </w:p>
    <w:p w14:paraId="75B993FB" w14:textId="77777777" w:rsidR="00473464" w:rsidRPr="00004B30" w:rsidRDefault="00473464" w:rsidP="00004B30">
      <w:pPr>
        <w:spacing w:before="100" w:beforeAutospacing="1" w:after="100" w:afterAutospacing="1" w:line="360" w:lineRule="auto"/>
        <w:rPr>
          <w:rFonts w:ascii="Arial" w:eastAsia="Times New Roman" w:hAnsi="Arial" w:cs="Arial"/>
          <w:kern w:val="0"/>
          <w:lang w:eastAsia="en-GB"/>
          <w14:ligatures w14:val="none"/>
        </w:rPr>
      </w:pPr>
      <w:r w:rsidRPr="00004B30">
        <w:rPr>
          <w:rFonts w:ascii="Arial" w:eastAsia="Times New Roman" w:hAnsi="Arial" w:cs="Arial"/>
          <w:kern w:val="0"/>
          <w:lang w:eastAsia="en-GB"/>
          <w14:ligatures w14:val="none"/>
        </w:rPr>
        <w:t>Research highlights that person-centred approaches improve satisfaction and clinical outcomes (Ekman et al., 2011). By embedding these principles into daily practice, I can contribute to safer and more effective care.</w:t>
      </w:r>
    </w:p>
    <w:p w14:paraId="6B6F0129" w14:textId="77777777" w:rsidR="00473464" w:rsidRPr="00004B30" w:rsidRDefault="00473464" w:rsidP="00004B30">
      <w:pPr>
        <w:spacing w:before="100" w:beforeAutospacing="1" w:after="100" w:afterAutospacing="1" w:line="360" w:lineRule="auto"/>
        <w:rPr>
          <w:rFonts w:ascii="Arial" w:eastAsia="Times New Roman" w:hAnsi="Arial" w:cs="Arial"/>
          <w:kern w:val="0"/>
          <w:lang w:eastAsia="en-GB"/>
          <w14:ligatures w14:val="none"/>
        </w:rPr>
      </w:pPr>
      <w:r w:rsidRPr="00004B30">
        <w:rPr>
          <w:rFonts w:ascii="Arial" w:eastAsia="Times New Roman" w:hAnsi="Arial" w:cs="Arial"/>
          <w:kern w:val="0"/>
          <w:lang w:eastAsia="en-GB"/>
          <w14:ligatures w14:val="none"/>
        </w:rPr>
        <w:t>In the context of Joan’s case, I would apply these principles by ensuring she is actively involved in decisions about pulmonary rehabilitation, facilitating collaboration between respiratory and gastrointestinal teams, and upholding ethical standards. Supporting self-management strategies would empower Joan and promote independence, aligning with Care Act wellbeing principles.</w:t>
      </w:r>
    </w:p>
    <w:p w14:paraId="1C8C8133" w14:textId="77777777" w:rsidR="00473464" w:rsidRPr="00004B30" w:rsidRDefault="00473464" w:rsidP="00004B30">
      <w:pPr>
        <w:spacing w:before="100" w:beforeAutospacing="1" w:after="100" w:afterAutospacing="1" w:line="360" w:lineRule="auto"/>
        <w:rPr>
          <w:rFonts w:ascii="Arial" w:eastAsia="Times New Roman" w:hAnsi="Arial" w:cs="Arial"/>
          <w:kern w:val="0"/>
          <w:lang w:eastAsia="en-GB"/>
          <w14:ligatures w14:val="none"/>
        </w:rPr>
      </w:pPr>
      <w:r w:rsidRPr="00004B30">
        <w:rPr>
          <w:rFonts w:ascii="Arial" w:eastAsia="Times New Roman" w:hAnsi="Arial" w:cs="Arial"/>
          <w:kern w:val="0"/>
          <w:lang w:eastAsia="en-GB"/>
          <w14:ligatures w14:val="none"/>
        </w:rPr>
        <w:t>Critically reflecting, I understand that professional growth requires lifelong learning. I aim to undertake further training in chronic disease management and attend workshops on integrated care systems. Engaging in reflective supervision and maintaining a professional development portfolio will strengthen my practice.</w:t>
      </w:r>
    </w:p>
    <w:p w14:paraId="55454C61" w14:textId="77777777" w:rsidR="00473464" w:rsidRPr="00004B30" w:rsidRDefault="00473464" w:rsidP="00004B30">
      <w:pPr>
        <w:spacing w:before="100" w:beforeAutospacing="1" w:after="100" w:afterAutospacing="1" w:line="360" w:lineRule="auto"/>
        <w:rPr>
          <w:rFonts w:ascii="Arial" w:eastAsia="Times New Roman" w:hAnsi="Arial" w:cs="Arial"/>
          <w:kern w:val="0"/>
          <w:lang w:eastAsia="en-GB"/>
          <w14:ligatures w14:val="none"/>
        </w:rPr>
      </w:pPr>
      <w:r w:rsidRPr="00004B30">
        <w:rPr>
          <w:rFonts w:ascii="Arial" w:eastAsia="Times New Roman" w:hAnsi="Arial" w:cs="Arial"/>
          <w:kern w:val="0"/>
          <w:lang w:eastAsia="en-GB"/>
          <w14:ligatures w14:val="none"/>
        </w:rPr>
        <w:t>Ultimately, person-centred care, partnership working and ethics are not theoretical concepts but practical tools shaping everyday professional behaviour. By embedding these principles, I can deliver compassionate, lawful and effective care within the UK health and social care system.</w:t>
      </w:r>
    </w:p>
    <w:p w14:paraId="5E9010AF" w14:textId="77777777" w:rsidR="00473464" w:rsidRPr="00004B30" w:rsidRDefault="00000000" w:rsidP="00004B30">
      <w:pPr>
        <w:spacing w:after="0" w:line="360" w:lineRule="auto"/>
        <w:rPr>
          <w:rFonts w:ascii="Arial" w:eastAsia="Times New Roman" w:hAnsi="Arial" w:cs="Arial"/>
          <w:kern w:val="0"/>
          <w:lang w:eastAsia="en-GB"/>
          <w14:ligatures w14:val="none"/>
        </w:rPr>
      </w:pPr>
      <w:r w:rsidRPr="00004B30">
        <w:rPr>
          <w:rFonts w:ascii="Arial" w:eastAsia="Times New Roman" w:hAnsi="Arial" w:cs="Arial"/>
          <w:kern w:val="0"/>
          <w:lang w:eastAsia="en-GB"/>
          <w14:ligatures w14:val="none"/>
        </w:rPr>
        <w:pict w14:anchorId="7C83F252">
          <v:rect id="_x0000_i1028" style="width:0;height:1.5pt" o:hralign="center" o:hrstd="t" o:hr="t" fillcolor="#a0a0a0" stroked="f"/>
        </w:pict>
      </w:r>
    </w:p>
    <w:p w14:paraId="57DCF58B" w14:textId="72A74638" w:rsidR="00473464" w:rsidRPr="00004B30" w:rsidRDefault="00473464" w:rsidP="00004B30">
      <w:pPr>
        <w:tabs>
          <w:tab w:val="left" w:pos="3828"/>
        </w:tabs>
        <w:spacing w:before="100" w:beforeAutospacing="1" w:after="100" w:afterAutospacing="1" w:line="360" w:lineRule="auto"/>
        <w:outlineLvl w:val="0"/>
        <w:rPr>
          <w:rFonts w:ascii="Arial" w:eastAsia="Times New Roman" w:hAnsi="Arial" w:cs="Arial"/>
          <w:b/>
          <w:bCs/>
          <w:kern w:val="36"/>
          <w:u w:val="single"/>
          <w:lang w:eastAsia="en-GB"/>
          <w14:ligatures w14:val="none"/>
        </w:rPr>
      </w:pPr>
      <w:r w:rsidRPr="00004B30">
        <w:rPr>
          <w:rFonts w:ascii="Arial" w:eastAsia="Times New Roman" w:hAnsi="Arial" w:cs="Arial"/>
          <w:b/>
          <w:bCs/>
          <w:kern w:val="36"/>
          <w:u w:val="single"/>
          <w:lang w:eastAsia="en-GB"/>
          <w14:ligatures w14:val="none"/>
        </w:rPr>
        <w:t>Conclusio</w:t>
      </w:r>
      <w:r w:rsidR="00047336" w:rsidRPr="00004B30">
        <w:rPr>
          <w:rFonts w:ascii="Arial" w:eastAsia="Times New Roman" w:hAnsi="Arial" w:cs="Arial"/>
          <w:b/>
          <w:bCs/>
          <w:kern w:val="36"/>
          <w:u w:val="single"/>
          <w:lang w:eastAsia="en-GB"/>
          <w14:ligatures w14:val="none"/>
        </w:rPr>
        <w:t>n</w:t>
      </w:r>
    </w:p>
    <w:p w14:paraId="2CEC9996" w14:textId="77777777" w:rsidR="00047336" w:rsidRPr="00004B30" w:rsidRDefault="00047336" w:rsidP="00004B30">
      <w:pPr>
        <w:pStyle w:val="NormalWeb"/>
        <w:spacing w:line="360" w:lineRule="auto"/>
        <w:rPr>
          <w:rFonts w:ascii="Arial" w:hAnsi="Arial" w:cs="Arial"/>
          <w:sz w:val="22"/>
          <w:szCs w:val="22"/>
        </w:rPr>
      </w:pPr>
      <w:r w:rsidRPr="00004B30">
        <w:rPr>
          <w:rFonts w:ascii="Arial" w:hAnsi="Arial" w:cs="Arial"/>
          <w:sz w:val="22"/>
          <w:szCs w:val="22"/>
        </w:rPr>
        <w:t>In conclusion, the use of the Patient Activation Measure (PAM) survey in Joan’s care has provided valuable insight into her knowledge, skills, and confidence in managing her health, particularly in the context of her chronic obstructive pulmonary disease (COPD) and uncontrolled Crohn’s disease. Living with two complex, long-term conditions presents significant physical, emotional, and practical challenges. COPD can limit breathlessness tolerance, reduce exercise capacity, and increase the risk of exacerbations, while uncontrolled Crohn’s disease can lead to pain, fatigue, nutritional deficiencies, and frequent hospital admissions. Together, these conditions can feel overwhelming. The PAM survey has helped to clarify how Joan perceives her role in managing these illnesses and has highlighted opportunities to better support her self-management journey.</w:t>
      </w:r>
    </w:p>
    <w:p w14:paraId="0BCCE0A5" w14:textId="77777777" w:rsidR="00047336" w:rsidRPr="00004B30" w:rsidRDefault="00047336" w:rsidP="00004B30">
      <w:pPr>
        <w:pStyle w:val="NormalWeb"/>
        <w:spacing w:line="360" w:lineRule="auto"/>
        <w:rPr>
          <w:rFonts w:ascii="Arial" w:hAnsi="Arial" w:cs="Arial"/>
          <w:sz w:val="22"/>
          <w:szCs w:val="22"/>
        </w:rPr>
      </w:pPr>
      <w:r w:rsidRPr="00004B30">
        <w:rPr>
          <w:rFonts w:ascii="Arial" w:hAnsi="Arial" w:cs="Arial"/>
          <w:sz w:val="22"/>
          <w:szCs w:val="22"/>
        </w:rPr>
        <w:t>The results of the PAM assessment suggest that Joan would benefit from tailored interventions aimed at increasing her confidence and engagement in her care. Patient activation is not simply about providing information; it is about empowering individuals to take an active role in decision-making, symptom monitoring, medication adherence, and lifestyle adjustments. For Joan, this may involve structured education about COPD inhaler techniques, recognising early signs of exacerbations, and understanding when to seek medical help. In relation to her Crohn’s disease, support may include guidance on medication management, dietary triggers, symptom tracking, and the importance of attending follow-up appointments with gastroenterology specialists.</w:t>
      </w:r>
    </w:p>
    <w:p w14:paraId="4DD2C28D" w14:textId="77777777" w:rsidR="00047336" w:rsidRPr="00004B30" w:rsidRDefault="00047336" w:rsidP="00004B30">
      <w:pPr>
        <w:pStyle w:val="NormalWeb"/>
        <w:spacing w:line="360" w:lineRule="auto"/>
        <w:rPr>
          <w:rFonts w:ascii="Arial" w:hAnsi="Arial" w:cs="Arial"/>
          <w:sz w:val="22"/>
          <w:szCs w:val="22"/>
        </w:rPr>
      </w:pPr>
      <w:r w:rsidRPr="00004B30">
        <w:rPr>
          <w:rFonts w:ascii="Arial" w:hAnsi="Arial" w:cs="Arial"/>
          <w:sz w:val="22"/>
          <w:szCs w:val="22"/>
        </w:rPr>
        <w:t>Importantly, the PAM framework recognises that activation levels can change over time and are influenced by stress, disease severity, and personal circumstances. Joan’s uncontrolled Crohn’s disease and the unpredictable nature of COPD flare-ups may reduce her confidence at times, particularly if she has experienced recent hospitalisations or treatment changes. Therefore, ongoing assessment and regular review of her activation level will be essential. By revisiting the PAM survey periodically, healthcare professionals can evaluate progress, adjust care plans, and provide targeted coaching or referrals, such as pulmonary rehabilitation, specialist nursing support, or psychological services if needed.</w:t>
      </w:r>
    </w:p>
    <w:p w14:paraId="297E864C" w14:textId="77777777" w:rsidR="00047336" w:rsidRPr="00004B30" w:rsidRDefault="00047336" w:rsidP="00004B30">
      <w:pPr>
        <w:pStyle w:val="NormalWeb"/>
        <w:spacing w:line="360" w:lineRule="auto"/>
        <w:rPr>
          <w:rFonts w:ascii="Arial" w:hAnsi="Arial" w:cs="Arial"/>
          <w:sz w:val="22"/>
          <w:szCs w:val="22"/>
        </w:rPr>
      </w:pPr>
      <w:r w:rsidRPr="00004B30">
        <w:rPr>
          <w:rFonts w:ascii="Arial" w:hAnsi="Arial" w:cs="Arial"/>
          <w:sz w:val="22"/>
          <w:szCs w:val="22"/>
        </w:rPr>
        <w:t xml:space="preserve">Using the PAM tool also supports a more person-centred approach to care. Rather than assuming what Joan understands or is ready to do, the survey allows her voice to shape her care planning. It encourages collaborative </w:t>
      </w:r>
      <w:proofErr w:type="gramStart"/>
      <w:r w:rsidRPr="00004B30">
        <w:rPr>
          <w:rFonts w:ascii="Arial" w:hAnsi="Arial" w:cs="Arial"/>
          <w:sz w:val="22"/>
          <w:szCs w:val="22"/>
        </w:rPr>
        <w:t>goal-setting</w:t>
      </w:r>
      <w:proofErr w:type="gramEnd"/>
      <w:r w:rsidRPr="00004B30">
        <w:rPr>
          <w:rFonts w:ascii="Arial" w:hAnsi="Arial" w:cs="Arial"/>
          <w:sz w:val="22"/>
          <w:szCs w:val="22"/>
        </w:rPr>
        <w:t>, ensuring that any agreed actions are realistic and aligned with her priorities. For example, Joan may wish to focus first on improving her breathing confidence to increase her independence at home, or on stabilising her Crohn’s symptoms to reduce fatigue and improve her nutritional status. Recognising and respecting her goals enhances motivation and promotes shared responsibility between Joan and her healthcare team.</w:t>
      </w:r>
    </w:p>
    <w:p w14:paraId="75F2DABD" w14:textId="77777777" w:rsidR="00047336" w:rsidRPr="00004B30" w:rsidRDefault="00047336" w:rsidP="00004B30">
      <w:pPr>
        <w:pStyle w:val="NormalWeb"/>
        <w:spacing w:line="360" w:lineRule="auto"/>
        <w:rPr>
          <w:rFonts w:ascii="Arial" w:hAnsi="Arial" w:cs="Arial"/>
          <w:sz w:val="22"/>
          <w:szCs w:val="22"/>
        </w:rPr>
      </w:pPr>
      <w:r w:rsidRPr="00004B30">
        <w:rPr>
          <w:rFonts w:ascii="Arial" w:hAnsi="Arial" w:cs="Arial"/>
          <w:sz w:val="22"/>
          <w:szCs w:val="22"/>
        </w:rPr>
        <w:t>Overall, the Patient Activation Measure has served as a practical and evidence-based method to identify Joan’s current level of engagement and to guide supportive interventions. By addressing gaps in knowledge, building confidence, and fostering self-management skills, the healthcare team can help Joan move towards greater stability in both her COPD and Crohn’s disease. Empowering her in this way not only has the potential to improve clinical outcomes but also enhances her quality of life, independence, and sense of control over her long-term conditions.</w:t>
      </w:r>
    </w:p>
    <w:p w14:paraId="58A14632" w14:textId="77777777" w:rsidR="00047336" w:rsidRPr="00004B30" w:rsidRDefault="00047336" w:rsidP="00004B30">
      <w:pPr>
        <w:tabs>
          <w:tab w:val="left" w:pos="3828"/>
        </w:tabs>
        <w:spacing w:before="100" w:beforeAutospacing="1" w:after="100" w:afterAutospacing="1" w:line="360" w:lineRule="auto"/>
        <w:outlineLvl w:val="0"/>
        <w:rPr>
          <w:rFonts w:ascii="Arial" w:eastAsia="Times New Roman" w:hAnsi="Arial" w:cs="Arial"/>
          <w:b/>
          <w:bCs/>
          <w:kern w:val="36"/>
          <w:u w:val="single"/>
          <w:lang w:eastAsia="en-GB"/>
          <w14:ligatures w14:val="none"/>
        </w:rPr>
      </w:pPr>
    </w:p>
    <w:p w14:paraId="5BD6D79B" w14:textId="77777777" w:rsidR="00047336" w:rsidRPr="00004B30" w:rsidRDefault="00047336" w:rsidP="00004B30">
      <w:pPr>
        <w:tabs>
          <w:tab w:val="left" w:pos="3828"/>
        </w:tabs>
        <w:spacing w:before="100" w:beforeAutospacing="1" w:after="100" w:afterAutospacing="1" w:line="360" w:lineRule="auto"/>
        <w:outlineLvl w:val="0"/>
        <w:rPr>
          <w:rFonts w:ascii="Arial" w:eastAsia="Times New Roman" w:hAnsi="Arial" w:cs="Arial"/>
          <w:b/>
          <w:bCs/>
          <w:kern w:val="36"/>
          <w:u w:val="single"/>
          <w:lang w:eastAsia="en-GB"/>
          <w14:ligatures w14:val="none"/>
        </w:rPr>
      </w:pPr>
    </w:p>
    <w:p w14:paraId="22F1EA31" w14:textId="77777777" w:rsidR="00473464" w:rsidRPr="00004B30" w:rsidRDefault="00473464" w:rsidP="00004B30">
      <w:pPr>
        <w:spacing w:before="100" w:beforeAutospacing="1" w:after="100" w:afterAutospacing="1" w:line="360" w:lineRule="auto"/>
        <w:rPr>
          <w:rFonts w:ascii="Arial" w:eastAsia="Times New Roman" w:hAnsi="Arial" w:cs="Arial"/>
          <w:kern w:val="0"/>
          <w:lang w:eastAsia="en-GB"/>
          <w14:ligatures w14:val="none"/>
        </w:rPr>
      </w:pPr>
    </w:p>
    <w:p w14:paraId="11753589" w14:textId="64145F48" w:rsidR="00473464" w:rsidRPr="00004B30" w:rsidRDefault="00000000" w:rsidP="00004B30">
      <w:pPr>
        <w:spacing w:after="0" w:line="360" w:lineRule="auto"/>
        <w:rPr>
          <w:rFonts w:ascii="Arial" w:eastAsia="Times New Roman" w:hAnsi="Arial" w:cs="Arial"/>
          <w:kern w:val="0"/>
          <w:lang w:eastAsia="en-GB"/>
          <w14:ligatures w14:val="none"/>
        </w:rPr>
      </w:pPr>
      <w:r w:rsidRPr="00004B30">
        <w:rPr>
          <w:rFonts w:ascii="Arial" w:eastAsia="Times New Roman" w:hAnsi="Arial" w:cs="Arial"/>
          <w:kern w:val="0"/>
          <w:lang w:eastAsia="en-GB"/>
          <w14:ligatures w14:val="none"/>
        </w:rPr>
        <w:pict w14:anchorId="6CF430FE">
          <v:rect id="_x0000_i1029" style="width:0;height:1.5pt" o:hralign="center" o:hrstd="t" o:hr="t" fillcolor="#a0a0a0" stroked="f"/>
        </w:pict>
      </w:r>
      <w:r w:rsidR="00473464" w:rsidRPr="00004B30">
        <w:rPr>
          <w:rFonts w:ascii="Arial" w:eastAsia="Times New Roman" w:hAnsi="Arial" w:cs="Arial"/>
          <w:b/>
          <w:bCs/>
          <w:kern w:val="36"/>
          <w:lang w:eastAsia="en-GB"/>
          <w14:ligatures w14:val="none"/>
        </w:rPr>
        <w:t>Reference List</w:t>
      </w:r>
    </w:p>
    <w:p w14:paraId="30DB02FA" w14:textId="77777777" w:rsidR="00473464" w:rsidRPr="00004B30" w:rsidRDefault="00473464" w:rsidP="00004B30">
      <w:pPr>
        <w:spacing w:before="100" w:beforeAutospacing="1" w:after="100" w:afterAutospacing="1" w:line="360" w:lineRule="auto"/>
        <w:rPr>
          <w:rFonts w:ascii="Arial" w:eastAsia="Times New Roman" w:hAnsi="Arial" w:cs="Arial"/>
          <w:kern w:val="0"/>
          <w:lang w:eastAsia="en-GB"/>
          <w14:ligatures w14:val="none"/>
        </w:rPr>
      </w:pPr>
      <w:r w:rsidRPr="00004B30">
        <w:rPr>
          <w:rFonts w:ascii="Arial" w:eastAsia="Times New Roman" w:hAnsi="Arial" w:cs="Arial"/>
          <w:kern w:val="0"/>
          <w:lang w:eastAsia="en-GB"/>
          <w14:ligatures w14:val="none"/>
        </w:rPr>
        <w:t xml:space="preserve">Department of Health and Social Care (2014) </w:t>
      </w:r>
      <w:r w:rsidRPr="00004B30">
        <w:rPr>
          <w:rFonts w:ascii="Arial" w:eastAsia="Times New Roman" w:hAnsi="Arial" w:cs="Arial"/>
          <w:i/>
          <w:iCs/>
          <w:kern w:val="0"/>
          <w:lang w:eastAsia="en-GB"/>
          <w14:ligatures w14:val="none"/>
        </w:rPr>
        <w:t>Care Act 2014</w:t>
      </w:r>
      <w:r w:rsidRPr="00004B30">
        <w:rPr>
          <w:rFonts w:ascii="Arial" w:eastAsia="Times New Roman" w:hAnsi="Arial" w:cs="Arial"/>
          <w:kern w:val="0"/>
          <w:lang w:eastAsia="en-GB"/>
          <w14:ligatures w14:val="none"/>
        </w:rPr>
        <w:t>. London: HMSO.</w:t>
      </w:r>
    </w:p>
    <w:p w14:paraId="10D59A7C" w14:textId="07E5CE84" w:rsidR="00473464" w:rsidRPr="00004B30" w:rsidRDefault="00473464" w:rsidP="00004B30">
      <w:pPr>
        <w:spacing w:before="100" w:beforeAutospacing="1" w:after="100" w:afterAutospacing="1" w:line="360" w:lineRule="auto"/>
        <w:rPr>
          <w:rFonts w:ascii="Arial" w:eastAsia="Times New Roman" w:hAnsi="Arial" w:cs="Arial"/>
          <w:kern w:val="0"/>
          <w:lang w:eastAsia="en-GB"/>
          <w14:ligatures w14:val="none"/>
        </w:rPr>
      </w:pPr>
      <w:r w:rsidRPr="00004B30">
        <w:rPr>
          <w:rFonts w:ascii="Arial" w:eastAsia="Times New Roman" w:hAnsi="Arial" w:cs="Arial"/>
          <w:kern w:val="0"/>
          <w:lang w:eastAsia="en-GB"/>
          <w14:ligatures w14:val="none"/>
        </w:rPr>
        <w:t xml:space="preserve">Department of Health and Social Care (2022) </w:t>
      </w:r>
      <w:r w:rsidRPr="00004B30">
        <w:rPr>
          <w:rFonts w:ascii="Arial" w:eastAsia="Times New Roman" w:hAnsi="Arial" w:cs="Arial"/>
          <w:i/>
          <w:iCs/>
          <w:kern w:val="0"/>
          <w:lang w:eastAsia="en-GB"/>
          <w14:ligatures w14:val="none"/>
        </w:rPr>
        <w:t>Health and Care Act 2022</w:t>
      </w:r>
      <w:r w:rsidRPr="00004B30">
        <w:rPr>
          <w:rFonts w:ascii="Arial" w:eastAsia="Times New Roman" w:hAnsi="Arial" w:cs="Arial"/>
          <w:kern w:val="0"/>
          <w:lang w:eastAsia="en-GB"/>
          <w14:ligatures w14:val="none"/>
        </w:rPr>
        <w:t>. London:</w:t>
      </w:r>
    </w:p>
    <w:p w14:paraId="6E394E73" w14:textId="77777777" w:rsidR="00473464" w:rsidRPr="00004B30" w:rsidRDefault="00473464" w:rsidP="00004B30">
      <w:pPr>
        <w:spacing w:before="100" w:beforeAutospacing="1" w:after="100" w:afterAutospacing="1" w:line="360" w:lineRule="auto"/>
        <w:rPr>
          <w:rFonts w:ascii="Arial" w:eastAsia="Times New Roman" w:hAnsi="Arial" w:cs="Arial"/>
          <w:kern w:val="0"/>
          <w:lang w:eastAsia="en-GB"/>
          <w14:ligatures w14:val="none"/>
        </w:rPr>
      </w:pPr>
      <w:r w:rsidRPr="00004B30">
        <w:rPr>
          <w:rFonts w:ascii="Arial" w:eastAsia="Times New Roman" w:hAnsi="Arial" w:cs="Arial"/>
          <w:kern w:val="0"/>
          <w:lang w:eastAsia="en-GB"/>
          <w14:ligatures w14:val="none"/>
        </w:rPr>
        <w:t xml:space="preserve">NHS England (2019) </w:t>
      </w:r>
      <w:r w:rsidRPr="00004B30">
        <w:rPr>
          <w:rFonts w:ascii="Arial" w:eastAsia="Times New Roman" w:hAnsi="Arial" w:cs="Arial"/>
          <w:i/>
          <w:iCs/>
          <w:kern w:val="0"/>
          <w:lang w:eastAsia="en-GB"/>
          <w14:ligatures w14:val="none"/>
        </w:rPr>
        <w:t>The NHS Long Term Plan</w:t>
      </w:r>
      <w:r w:rsidRPr="00004B30">
        <w:rPr>
          <w:rFonts w:ascii="Arial" w:eastAsia="Times New Roman" w:hAnsi="Arial" w:cs="Arial"/>
          <w:kern w:val="0"/>
          <w:lang w:eastAsia="en-GB"/>
          <w14:ligatures w14:val="none"/>
        </w:rPr>
        <w:t>. London: NHS England.</w:t>
      </w:r>
    </w:p>
    <w:p w14:paraId="278372D0" w14:textId="77777777" w:rsidR="00473464" w:rsidRPr="00004B30" w:rsidRDefault="00473464" w:rsidP="00004B30">
      <w:pPr>
        <w:spacing w:before="100" w:beforeAutospacing="1" w:after="100" w:afterAutospacing="1" w:line="360" w:lineRule="auto"/>
        <w:rPr>
          <w:rFonts w:ascii="Arial" w:eastAsia="Times New Roman" w:hAnsi="Arial" w:cs="Arial"/>
          <w:kern w:val="0"/>
          <w:lang w:eastAsia="en-GB"/>
          <w14:ligatures w14:val="none"/>
        </w:rPr>
      </w:pPr>
      <w:r w:rsidRPr="00004B30">
        <w:rPr>
          <w:rFonts w:ascii="Arial" w:eastAsia="Times New Roman" w:hAnsi="Arial" w:cs="Arial"/>
          <w:kern w:val="0"/>
          <w:lang w:eastAsia="en-GB"/>
          <w14:ligatures w14:val="none"/>
        </w:rPr>
        <w:t xml:space="preserve">NICE (2018) </w:t>
      </w:r>
      <w:r w:rsidRPr="00004B30">
        <w:rPr>
          <w:rFonts w:ascii="Arial" w:eastAsia="Times New Roman" w:hAnsi="Arial" w:cs="Arial"/>
          <w:i/>
          <w:iCs/>
          <w:kern w:val="0"/>
          <w:lang w:eastAsia="en-GB"/>
          <w14:ligatures w14:val="none"/>
        </w:rPr>
        <w:t>Chronic obstructive pulmonary disease in over 16s: diagnosis and management (NG115)</w:t>
      </w:r>
      <w:r w:rsidRPr="00004B30">
        <w:rPr>
          <w:rFonts w:ascii="Arial" w:eastAsia="Times New Roman" w:hAnsi="Arial" w:cs="Arial"/>
          <w:kern w:val="0"/>
          <w:lang w:eastAsia="en-GB"/>
          <w14:ligatures w14:val="none"/>
        </w:rPr>
        <w:t>. London: NICE.</w:t>
      </w:r>
    </w:p>
    <w:p w14:paraId="78D851BA" w14:textId="77777777" w:rsidR="00473464" w:rsidRPr="00004B30" w:rsidRDefault="00473464" w:rsidP="00004B30">
      <w:pPr>
        <w:spacing w:before="100" w:beforeAutospacing="1" w:after="100" w:afterAutospacing="1" w:line="360" w:lineRule="auto"/>
        <w:rPr>
          <w:rFonts w:ascii="Arial" w:eastAsia="Times New Roman" w:hAnsi="Arial" w:cs="Arial"/>
          <w:kern w:val="0"/>
          <w:lang w:eastAsia="en-GB"/>
          <w14:ligatures w14:val="none"/>
        </w:rPr>
      </w:pPr>
      <w:r w:rsidRPr="00004B30">
        <w:rPr>
          <w:rFonts w:ascii="Arial" w:eastAsia="Times New Roman" w:hAnsi="Arial" w:cs="Arial"/>
          <w:kern w:val="0"/>
          <w:lang w:eastAsia="en-GB"/>
          <w14:ligatures w14:val="none"/>
        </w:rPr>
        <w:t xml:space="preserve">NICE (2019) </w:t>
      </w:r>
      <w:r w:rsidRPr="00004B30">
        <w:rPr>
          <w:rFonts w:ascii="Arial" w:eastAsia="Times New Roman" w:hAnsi="Arial" w:cs="Arial"/>
          <w:i/>
          <w:iCs/>
          <w:kern w:val="0"/>
          <w:lang w:eastAsia="en-GB"/>
          <w14:ligatures w14:val="none"/>
        </w:rPr>
        <w:t>Crohn’s disease: management (NG129)</w:t>
      </w:r>
      <w:r w:rsidRPr="00004B30">
        <w:rPr>
          <w:rFonts w:ascii="Arial" w:eastAsia="Times New Roman" w:hAnsi="Arial" w:cs="Arial"/>
          <w:kern w:val="0"/>
          <w:lang w:eastAsia="en-GB"/>
          <w14:ligatures w14:val="none"/>
        </w:rPr>
        <w:t>. London: NICE.</w:t>
      </w:r>
    </w:p>
    <w:p w14:paraId="1DC4474E" w14:textId="77777777" w:rsidR="00473464" w:rsidRPr="00004B30" w:rsidRDefault="00473464" w:rsidP="00004B30">
      <w:pPr>
        <w:spacing w:before="100" w:beforeAutospacing="1" w:after="100" w:afterAutospacing="1" w:line="360" w:lineRule="auto"/>
        <w:rPr>
          <w:rFonts w:ascii="Arial" w:eastAsia="Times New Roman" w:hAnsi="Arial" w:cs="Arial"/>
          <w:kern w:val="0"/>
          <w:lang w:eastAsia="en-GB"/>
          <w14:ligatures w14:val="none"/>
        </w:rPr>
      </w:pPr>
      <w:r w:rsidRPr="00004B30">
        <w:rPr>
          <w:rFonts w:ascii="Arial" w:eastAsia="Times New Roman" w:hAnsi="Arial" w:cs="Arial"/>
          <w:kern w:val="0"/>
          <w:lang w:eastAsia="en-GB"/>
          <w14:ligatures w14:val="none"/>
        </w:rPr>
        <w:t xml:space="preserve">Nursing and Midwifery Council (2018) </w:t>
      </w:r>
      <w:r w:rsidRPr="00004B30">
        <w:rPr>
          <w:rFonts w:ascii="Arial" w:eastAsia="Times New Roman" w:hAnsi="Arial" w:cs="Arial"/>
          <w:i/>
          <w:iCs/>
          <w:kern w:val="0"/>
          <w:lang w:eastAsia="en-GB"/>
          <w14:ligatures w14:val="none"/>
        </w:rPr>
        <w:t>The Code: Professional standards of practice and behaviour for nurses, midwives and nursing associates</w:t>
      </w:r>
      <w:r w:rsidRPr="00004B30">
        <w:rPr>
          <w:rFonts w:ascii="Arial" w:eastAsia="Times New Roman" w:hAnsi="Arial" w:cs="Arial"/>
          <w:kern w:val="0"/>
          <w:lang w:eastAsia="en-GB"/>
          <w14:ligatures w14:val="none"/>
        </w:rPr>
        <w:t>. London: NMC.</w:t>
      </w:r>
    </w:p>
    <w:p w14:paraId="0DF04332" w14:textId="77777777" w:rsidR="00473464" w:rsidRPr="00004B30" w:rsidRDefault="00473464" w:rsidP="00004B30">
      <w:pPr>
        <w:spacing w:before="100" w:beforeAutospacing="1" w:after="100" w:afterAutospacing="1" w:line="360" w:lineRule="auto"/>
        <w:rPr>
          <w:rFonts w:ascii="Arial" w:eastAsia="Times New Roman" w:hAnsi="Arial" w:cs="Arial"/>
          <w:kern w:val="0"/>
          <w:lang w:eastAsia="en-GB"/>
          <w14:ligatures w14:val="none"/>
        </w:rPr>
      </w:pPr>
      <w:r w:rsidRPr="00004B30">
        <w:rPr>
          <w:rFonts w:ascii="Arial" w:eastAsia="Times New Roman" w:hAnsi="Arial" w:cs="Arial"/>
          <w:kern w:val="0"/>
          <w:lang w:eastAsia="en-GB"/>
          <w14:ligatures w14:val="none"/>
        </w:rPr>
        <w:t>Human Rights Act 1998. London: HMSO.</w:t>
      </w:r>
    </w:p>
    <w:p w14:paraId="5FCE33C5" w14:textId="77777777" w:rsidR="000043A4" w:rsidRDefault="000043A4"/>
    <w:sectPr w:rsidR="000043A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73464"/>
    <w:rsid w:val="000043A4"/>
    <w:rsid w:val="00004B30"/>
    <w:rsid w:val="00047336"/>
    <w:rsid w:val="00246129"/>
    <w:rsid w:val="0033757C"/>
    <w:rsid w:val="003D6C00"/>
    <w:rsid w:val="00437A4A"/>
    <w:rsid w:val="00473464"/>
    <w:rsid w:val="004B17DF"/>
    <w:rsid w:val="005E6039"/>
    <w:rsid w:val="00640E41"/>
    <w:rsid w:val="00662295"/>
    <w:rsid w:val="006E09B9"/>
    <w:rsid w:val="00892BDB"/>
    <w:rsid w:val="008A3931"/>
    <w:rsid w:val="009B2CB7"/>
    <w:rsid w:val="00C248B8"/>
    <w:rsid w:val="00CC0A45"/>
    <w:rsid w:val="00DD2823"/>
    <w:rsid w:val="00E0182E"/>
    <w:rsid w:val="00E1294F"/>
    <w:rsid w:val="00F0416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BB9F063"/>
  <w15:chartTrackingRefBased/>
  <w15:docId w15:val="{2419E07D-017D-4733-A049-E0AF03390D7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73464"/>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473464"/>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473464"/>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473464"/>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473464"/>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47346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7346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7346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73464"/>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73464"/>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473464"/>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473464"/>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473464"/>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473464"/>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47346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7346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7346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73464"/>
    <w:rPr>
      <w:rFonts w:eastAsiaTheme="majorEastAsia" w:cstheme="majorBidi"/>
      <w:color w:val="272727" w:themeColor="text1" w:themeTint="D8"/>
    </w:rPr>
  </w:style>
  <w:style w:type="paragraph" w:styleId="Title">
    <w:name w:val="Title"/>
    <w:basedOn w:val="Normal"/>
    <w:next w:val="Normal"/>
    <w:link w:val="TitleChar"/>
    <w:uiPriority w:val="10"/>
    <w:qFormat/>
    <w:rsid w:val="0047346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7346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73464"/>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7346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73464"/>
    <w:pPr>
      <w:spacing w:before="160"/>
      <w:jc w:val="center"/>
    </w:pPr>
    <w:rPr>
      <w:i/>
      <w:iCs/>
      <w:color w:val="404040" w:themeColor="text1" w:themeTint="BF"/>
    </w:rPr>
  </w:style>
  <w:style w:type="character" w:customStyle="1" w:styleId="QuoteChar">
    <w:name w:val="Quote Char"/>
    <w:basedOn w:val="DefaultParagraphFont"/>
    <w:link w:val="Quote"/>
    <w:uiPriority w:val="29"/>
    <w:rsid w:val="00473464"/>
    <w:rPr>
      <w:i/>
      <w:iCs/>
      <w:color w:val="404040" w:themeColor="text1" w:themeTint="BF"/>
    </w:rPr>
  </w:style>
  <w:style w:type="paragraph" w:styleId="ListParagraph">
    <w:name w:val="List Paragraph"/>
    <w:basedOn w:val="Normal"/>
    <w:uiPriority w:val="34"/>
    <w:qFormat/>
    <w:rsid w:val="00473464"/>
    <w:pPr>
      <w:ind w:left="720"/>
      <w:contextualSpacing/>
    </w:pPr>
  </w:style>
  <w:style w:type="character" w:styleId="IntenseEmphasis">
    <w:name w:val="Intense Emphasis"/>
    <w:basedOn w:val="DefaultParagraphFont"/>
    <w:uiPriority w:val="21"/>
    <w:qFormat/>
    <w:rsid w:val="00473464"/>
    <w:rPr>
      <w:i/>
      <w:iCs/>
      <w:color w:val="0F4761" w:themeColor="accent1" w:themeShade="BF"/>
    </w:rPr>
  </w:style>
  <w:style w:type="paragraph" w:styleId="IntenseQuote">
    <w:name w:val="Intense Quote"/>
    <w:basedOn w:val="Normal"/>
    <w:next w:val="Normal"/>
    <w:link w:val="IntenseQuoteChar"/>
    <w:uiPriority w:val="30"/>
    <w:qFormat/>
    <w:rsid w:val="00473464"/>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473464"/>
    <w:rPr>
      <w:i/>
      <w:iCs/>
      <w:color w:val="0F4761" w:themeColor="accent1" w:themeShade="BF"/>
    </w:rPr>
  </w:style>
  <w:style w:type="character" w:styleId="IntenseReference">
    <w:name w:val="Intense Reference"/>
    <w:basedOn w:val="DefaultParagraphFont"/>
    <w:uiPriority w:val="32"/>
    <w:qFormat/>
    <w:rsid w:val="00473464"/>
    <w:rPr>
      <w:b/>
      <w:bCs/>
      <w:smallCaps/>
      <w:color w:val="0F4761" w:themeColor="accent1" w:themeShade="BF"/>
      <w:spacing w:val="5"/>
    </w:rPr>
  </w:style>
  <w:style w:type="paragraph" w:styleId="NormalWeb">
    <w:name w:val="Normal (Web)"/>
    <w:basedOn w:val="Normal"/>
    <w:uiPriority w:val="99"/>
    <w:semiHidden/>
    <w:unhideWhenUsed/>
    <w:rsid w:val="00473464"/>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TotalTime>
  <Pages>1</Pages>
  <Words>1827</Words>
  <Characters>11806</Characters>
  <Application>Microsoft Office Word</Application>
  <DocSecurity>0</DocSecurity>
  <Lines>187</Lines>
  <Paragraphs>54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13579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Lizzie McMahon</dc:creator>
  <cp:keywords/>
  <dc:description/>
  <cp:lastModifiedBy>Lizzie McMahon</cp:lastModifiedBy>
  <cp:revision>6</cp:revision>
  <dcterms:created xsi:type="dcterms:W3CDTF">2026-02-18T09:46:00Z</dcterms:created>
  <dcterms:modified xsi:type="dcterms:W3CDTF">2026-02-27T09:02:00Z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e1994cb8-9d5c-45c6-94c9-bc9cca24b689</vt:lpwstr>
  </property>
</Properties>
</file>