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3210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452"/>
        <w:gridCol w:w="1134"/>
        <w:gridCol w:w="3518"/>
        <w:gridCol w:w="25"/>
        <w:gridCol w:w="1701"/>
        <w:gridCol w:w="2268"/>
        <w:gridCol w:w="4112"/>
      </w:tblGrid>
      <w:tr w:rsidR="00B93D43" w:rsidRPr="00FA4EF0" w14:paraId="43C7A02D" w14:textId="77777777" w:rsidTr="00342EDA">
        <w:trPr>
          <w:cantSplit/>
        </w:trPr>
        <w:tc>
          <w:tcPr>
            <w:tcW w:w="1321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5E2BEA" w14:textId="77777777" w:rsidR="00B93D43" w:rsidRPr="00FA4EF0" w:rsidRDefault="004A71E2" w:rsidP="00B93D43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Programme: MA/PGDIP</w:t>
            </w:r>
            <w:r w:rsidR="00B93D43" w:rsidRPr="00FA4EF0">
              <w:rPr>
                <w:rFonts w:ascii="Arial" w:hAnsi="Arial" w:cs="Arial"/>
                <w:b/>
                <w:sz w:val="24"/>
                <w:szCs w:val="24"/>
              </w:rPr>
              <w:t xml:space="preserve"> in HRM</w:t>
            </w:r>
          </w:p>
        </w:tc>
      </w:tr>
      <w:tr w:rsidR="00B93D43" w:rsidRPr="00FA4EF0" w14:paraId="5226208A" w14:textId="77777777" w:rsidTr="0056423C">
        <w:trPr>
          <w:cantSplit/>
        </w:trPr>
        <w:tc>
          <w:tcPr>
            <w:tcW w:w="1321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58B50A" w14:textId="77777777" w:rsidR="00B93D43" w:rsidRPr="00FA4EF0" w:rsidRDefault="00B93D43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Module: Resourcing &amp; Talent Management</w:t>
            </w:r>
          </w:p>
        </w:tc>
      </w:tr>
      <w:tr w:rsidR="006213B8" w:rsidRPr="00FA4EF0" w14:paraId="3E7AA863" w14:textId="77777777" w:rsidTr="00BF03F8">
        <w:trPr>
          <w:cantSplit/>
        </w:trPr>
        <w:tc>
          <w:tcPr>
            <w:tcW w:w="5104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BB3B28" w14:textId="6BD0D731" w:rsidR="006213B8" w:rsidRPr="00FA4EF0" w:rsidRDefault="006213B8" w:rsidP="00E942E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 xml:space="preserve">Lecturer: </w:t>
            </w:r>
            <w:r w:rsidR="00291B84">
              <w:rPr>
                <w:rFonts w:ascii="Arial" w:hAnsi="Arial" w:cs="Arial"/>
                <w:b/>
                <w:sz w:val="24"/>
                <w:szCs w:val="24"/>
              </w:rPr>
              <w:t>Ainger Scanlon</w:t>
            </w:r>
          </w:p>
        </w:tc>
        <w:tc>
          <w:tcPr>
            <w:tcW w:w="8106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D92C05" w14:textId="5A9E0D30" w:rsidR="002B1662" w:rsidRPr="00FA4EF0" w:rsidRDefault="00B93D43" w:rsidP="002B1662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 xml:space="preserve">Room: </w:t>
            </w:r>
          </w:p>
        </w:tc>
      </w:tr>
      <w:tr w:rsidR="006213B8" w:rsidRPr="00FA4EF0" w14:paraId="2AFE9A65" w14:textId="77777777" w:rsidTr="002F0D45">
        <w:trPr>
          <w:cantSplit/>
        </w:trPr>
        <w:tc>
          <w:tcPr>
            <w:tcW w:w="5129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29ABF73" w14:textId="77777777" w:rsidR="006213B8" w:rsidRPr="00FA4EF0" w:rsidRDefault="006213B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Contact details:</w:t>
            </w:r>
            <w:r w:rsidR="00B93D43" w:rsidRPr="00FA4EF0">
              <w:rPr>
                <w:rFonts w:ascii="Arial" w:hAnsi="Arial" w:cs="Arial"/>
                <w:b/>
                <w:sz w:val="24"/>
                <w:szCs w:val="24"/>
              </w:rPr>
              <w:t xml:space="preserve"> (office hrs only)</w:t>
            </w:r>
          </w:p>
        </w:tc>
        <w:tc>
          <w:tcPr>
            <w:tcW w:w="170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AF5E52" w14:textId="7AE6F3FD" w:rsidR="006213B8" w:rsidRPr="00FA4EF0" w:rsidRDefault="006213B8" w:rsidP="00E942E2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C22478" w14:textId="636A2A55" w:rsidR="006213B8" w:rsidRPr="00FA4EF0" w:rsidRDefault="006213B8" w:rsidP="00E942E2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5A46AF" w14:textId="77777777" w:rsidR="004D6497" w:rsidRDefault="006213B8" w:rsidP="008C4DD4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Email:</w:t>
            </w:r>
            <w:r w:rsidR="008C4DD4" w:rsidRPr="00FA4EF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39FDCE4D" w14:textId="5FD48502" w:rsidR="006213B8" w:rsidRDefault="004D6497" w:rsidP="008C4DD4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hyperlink r:id="rId8" w:history="1">
              <w:r w:rsidRPr="00A03F8C">
                <w:rPr>
                  <w:rStyle w:val="Hyperlink"/>
                  <w:rFonts w:ascii="Arial" w:hAnsi="Arial" w:cs="Arial"/>
                  <w:b/>
                  <w:sz w:val="24"/>
                  <w:szCs w:val="24"/>
                </w:rPr>
                <w:t>ainger.scanlon@uwtsd. ac.uk</w:t>
              </w:r>
            </w:hyperlink>
            <w:r w:rsidR="00A16AF1" w:rsidRPr="00FA4EF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58E02BD6" w14:textId="77777777" w:rsidR="00903A6D" w:rsidRPr="00FA4EF0" w:rsidRDefault="00903A6D" w:rsidP="00E942E2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6213B8" w:rsidRPr="00FA4EF0" w14:paraId="7C20AF40" w14:textId="77777777" w:rsidTr="004D6497">
        <w:trPr>
          <w:cantSplit/>
        </w:trPr>
        <w:tc>
          <w:tcPr>
            <w:tcW w:w="45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pct12" w:color="auto" w:fill="auto"/>
          </w:tcPr>
          <w:p w14:paraId="0475CC84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S</w:t>
            </w:r>
          </w:p>
          <w:p w14:paraId="3633A3CB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E</w:t>
            </w:r>
          </w:p>
          <w:p w14:paraId="761F734B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S</w:t>
            </w:r>
          </w:p>
          <w:p w14:paraId="2F96E834" w14:textId="77777777" w:rsidR="006213B8" w:rsidRPr="00FA4EF0" w:rsidRDefault="006213B8">
            <w:pPr>
              <w:pStyle w:val="Heading4"/>
              <w:rPr>
                <w:rFonts w:ascii="Arial" w:hAnsi="Arial" w:cs="Arial"/>
                <w:sz w:val="16"/>
                <w:szCs w:val="24"/>
              </w:rPr>
            </w:pPr>
            <w:r w:rsidRPr="00FA4EF0">
              <w:rPr>
                <w:rFonts w:ascii="Arial" w:hAnsi="Arial" w:cs="Arial"/>
                <w:sz w:val="16"/>
                <w:szCs w:val="24"/>
              </w:rPr>
              <w:t>S</w:t>
            </w:r>
          </w:p>
          <w:p w14:paraId="4B56D25B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I</w:t>
            </w:r>
          </w:p>
          <w:p w14:paraId="5CD0C120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O</w:t>
            </w:r>
          </w:p>
          <w:p w14:paraId="4F8DE12F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N</w:t>
            </w:r>
          </w:p>
          <w:p w14:paraId="1104ABE2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</w:p>
          <w:p w14:paraId="7B42AE7A" w14:textId="1F1615BF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</w:tcBorders>
            <w:shd w:val="pct12" w:color="auto" w:fill="auto"/>
          </w:tcPr>
          <w:p w14:paraId="482C730F" w14:textId="77777777" w:rsidR="006213B8" w:rsidRPr="00FA4EF0" w:rsidRDefault="006213B8">
            <w:pPr>
              <w:pStyle w:val="Heading5"/>
              <w:rPr>
                <w:rFonts w:ascii="Arial" w:hAnsi="Arial" w:cs="Arial"/>
                <w:sz w:val="16"/>
                <w:szCs w:val="24"/>
              </w:rPr>
            </w:pPr>
          </w:p>
          <w:p w14:paraId="6C46E049" w14:textId="77777777" w:rsidR="006213B8" w:rsidRPr="00FA4EF0" w:rsidRDefault="006213B8">
            <w:pPr>
              <w:pStyle w:val="Heading5"/>
              <w:rPr>
                <w:rFonts w:ascii="Arial" w:hAnsi="Arial" w:cs="Arial"/>
                <w:sz w:val="16"/>
                <w:szCs w:val="24"/>
              </w:rPr>
            </w:pPr>
          </w:p>
          <w:p w14:paraId="7617488D" w14:textId="77777777" w:rsidR="006213B8" w:rsidRPr="00FA4EF0" w:rsidRDefault="006213B8">
            <w:pPr>
              <w:pStyle w:val="Heading5"/>
              <w:rPr>
                <w:rFonts w:ascii="Arial" w:hAnsi="Arial" w:cs="Arial"/>
                <w:sz w:val="16"/>
                <w:szCs w:val="24"/>
              </w:rPr>
            </w:pPr>
            <w:r w:rsidRPr="00FA4EF0">
              <w:rPr>
                <w:rFonts w:ascii="Arial" w:hAnsi="Arial" w:cs="Arial"/>
                <w:sz w:val="16"/>
                <w:szCs w:val="24"/>
              </w:rPr>
              <w:t>D</w:t>
            </w:r>
          </w:p>
          <w:p w14:paraId="7647491F" w14:textId="77777777" w:rsidR="006213B8" w:rsidRPr="00FA4EF0" w:rsidRDefault="006213B8">
            <w:pPr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A</w:t>
            </w:r>
          </w:p>
          <w:p w14:paraId="27CD2CDD" w14:textId="77777777" w:rsidR="006213B8" w:rsidRPr="00FA4EF0" w:rsidRDefault="006213B8">
            <w:pPr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T</w:t>
            </w:r>
          </w:p>
          <w:p w14:paraId="053EE4D8" w14:textId="77777777" w:rsidR="006213B8" w:rsidRPr="00FA4EF0" w:rsidRDefault="006213B8">
            <w:pPr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E</w:t>
            </w:r>
          </w:p>
        </w:tc>
        <w:tc>
          <w:tcPr>
            <w:tcW w:w="3518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</w:tcBorders>
            <w:shd w:val="pct12" w:color="auto" w:fill="auto"/>
          </w:tcPr>
          <w:p w14:paraId="58DDDBAE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Session content related to module standards:</w:t>
            </w:r>
          </w:p>
          <w:p w14:paraId="5241784E" w14:textId="77777777" w:rsidR="00740405" w:rsidRPr="00FA4EF0" w:rsidRDefault="00740405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</w:p>
          <w:p w14:paraId="34B116DD" w14:textId="77777777" w:rsidR="006213B8" w:rsidRPr="00FA4EF0" w:rsidRDefault="00D62667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LO=Learning Outcome</w:t>
            </w:r>
          </w:p>
        </w:tc>
        <w:tc>
          <w:tcPr>
            <w:tcW w:w="3994" w:type="dxa"/>
            <w:gridSpan w:val="3"/>
            <w:tcBorders>
              <w:top w:val="single" w:sz="6" w:space="0" w:color="auto"/>
              <w:left w:val="single" w:sz="6" w:space="0" w:color="auto"/>
              <w:bottom w:val="single" w:sz="4" w:space="0" w:color="auto"/>
            </w:tcBorders>
            <w:shd w:val="pct12" w:color="auto" w:fill="auto"/>
          </w:tcPr>
          <w:p w14:paraId="08C6DD8D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>CLASS CENTRED</w:t>
            </w:r>
          </w:p>
          <w:p w14:paraId="502E25B7" w14:textId="77777777" w:rsidR="006213B8" w:rsidRPr="00FA4EF0" w:rsidRDefault="006213B8">
            <w:pPr>
              <w:rPr>
                <w:rFonts w:ascii="Arial" w:hAnsi="Arial" w:cs="Arial"/>
                <w:b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sz w:val="16"/>
                <w:szCs w:val="24"/>
              </w:rPr>
              <w:t xml:space="preserve">Tasks undertaken in class to aid learning </w:t>
            </w:r>
          </w:p>
          <w:p w14:paraId="1569BFDD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</w:p>
          <w:p w14:paraId="14F247B9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sz w:val="16"/>
                <w:szCs w:val="24"/>
              </w:rPr>
            </w:pPr>
          </w:p>
        </w:tc>
        <w:tc>
          <w:tcPr>
            <w:tcW w:w="411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</w:tcBorders>
            <w:shd w:val="pct12" w:color="auto" w:fill="auto"/>
          </w:tcPr>
          <w:p w14:paraId="2DB62DCB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color w:val="000000"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color w:val="000000"/>
                <w:sz w:val="16"/>
                <w:szCs w:val="24"/>
              </w:rPr>
              <w:t>HOME CENTRED</w:t>
            </w:r>
          </w:p>
          <w:p w14:paraId="41079751" w14:textId="77777777" w:rsidR="006213B8" w:rsidRPr="00FA4EF0" w:rsidRDefault="006213B8">
            <w:pPr>
              <w:rPr>
                <w:rFonts w:ascii="Arial" w:hAnsi="Arial" w:cs="Arial"/>
                <w:b/>
                <w:color w:val="000000"/>
                <w:sz w:val="16"/>
                <w:szCs w:val="24"/>
              </w:rPr>
            </w:pPr>
            <w:r w:rsidRPr="00FA4EF0">
              <w:rPr>
                <w:rFonts w:ascii="Arial" w:hAnsi="Arial" w:cs="Arial"/>
                <w:b/>
                <w:color w:val="000000"/>
                <w:sz w:val="16"/>
                <w:szCs w:val="24"/>
              </w:rPr>
              <w:t xml:space="preserve">Preparatory tasks to aid learning and to enable full participation in each session.  </w:t>
            </w:r>
          </w:p>
          <w:p w14:paraId="5B44DEB5" w14:textId="77777777" w:rsidR="006213B8" w:rsidRPr="00FA4EF0" w:rsidRDefault="006213B8">
            <w:pPr>
              <w:jc w:val="both"/>
              <w:rPr>
                <w:rFonts w:ascii="Arial" w:hAnsi="Arial" w:cs="Arial"/>
                <w:b/>
                <w:color w:val="FF0000"/>
                <w:sz w:val="16"/>
                <w:szCs w:val="24"/>
              </w:rPr>
            </w:pPr>
          </w:p>
        </w:tc>
      </w:tr>
      <w:tr w:rsidR="00740405" w:rsidRPr="00FA4EF0" w14:paraId="53468D64" w14:textId="77777777" w:rsidTr="004D6497">
        <w:trPr>
          <w:cantSplit/>
          <w:trHeight w:val="4220"/>
        </w:trPr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CF020DD" w14:textId="77777777" w:rsidR="00740405" w:rsidRPr="00FA4EF0" w:rsidRDefault="00E027FA" w:rsidP="00B93D4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40405" w:rsidRPr="00FA4EF0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</w:tcBorders>
            <w:shd w:val="clear" w:color="auto" w:fill="FFFFFF"/>
          </w:tcPr>
          <w:p w14:paraId="5BCBB5E6" w14:textId="77777777" w:rsidR="00740405" w:rsidRDefault="00EB1539" w:rsidP="00B93D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</w:t>
            </w:r>
            <w:r w:rsidRPr="00EB1539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Nov</w:t>
            </w:r>
          </w:p>
          <w:p w14:paraId="056E4CA6" w14:textId="77777777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2E86B59" w14:textId="77777777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47D6A4" w14:textId="77777777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3298670" w14:textId="3A47CB84" w:rsidR="004D6497" w:rsidRPr="00FA4EF0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2-5pm </w:t>
            </w: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225E7A7" w14:textId="77777777" w:rsidR="00740405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ALL LOS</w:t>
            </w:r>
          </w:p>
          <w:p w14:paraId="6DE2AFB4" w14:textId="77777777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A3D55F" w14:textId="77777777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Intro to the module</w:t>
            </w:r>
          </w:p>
          <w:p w14:paraId="5E94A656" w14:textId="77777777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1773D2" w14:textId="545A1EB9" w:rsidR="004D6497" w:rsidRPr="00FA4EF0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Assessment Overview</w:t>
            </w:r>
          </w:p>
        </w:tc>
        <w:tc>
          <w:tcPr>
            <w:tcW w:w="399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DC2FFF3" w14:textId="77777777" w:rsidR="00740405" w:rsidRPr="00FA4EF0" w:rsidRDefault="00B74F20" w:rsidP="00B93D43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Overview of the module.</w:t>
            </w:r>
          </w:p>
          <w:p w14:paraId="6CE2041C" w14:textId="77777777" w:rsidR="00B74F20" w:rsidRPr="00FA4EF0" w:rsidRDefault="00B74F20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C4A9AC" w14:textId="306CA69E" w:rsidR="00B74F20" w:rsidRDefault="00291B84" w:rsidP="00E942E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Assessment Overview</w:t>
            </w:r>
          </w:p>
          <w:p w14:paraId="54ADFCEE" w14:textId="77777777" w:rsidR="00EB1539" w:rsidRDefault="00EB1539" w:rsidP="00E942E2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CD214F" w14:textId="191D1C54" w:rsidR="00EB1539" w:rsidRDefault="00291B84" w:rsidP="00E942E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Key topic and trends</w:t>
            </w:r>
          </w:p>
          <w:p w14:paraId="0CD48D73" w14:textId="51431A77" w:rsidR="00291B84" w:rsidRDefault="00291B84" w:rsidP="00E942E2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5B2F15" w14:textId="7D713E2D" w:rsidR="00291B84" w:rsidRDefault="00291B84" w:rsidP="00E942E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Labour market comparisons groups set up</w:t>
            </w:r>
          </w:p>
          <w:p w14:paraId="2D69234E" w14:textId="357C29CD" w:rsidR="00291B84" w:rsidRDefault="00291B84" w:rsidP="00E942E2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5C6C5E" w14:textId="77777777" w:rsidR="00291B84" w:rsidRDefault="00291B84" w:rsidP="00E942E2">
            <w:pPr>
              <w:rPr>
                <w:rFonts w:ascii="Arial" w:hAnsi="Arial" w:cs="Arial"/>
                <w:sz w:val="24"/>
                <w:szCs w:val="24"/>
              </w:rPr>
            </w:pPr>
          </w:p>
          <w:p w14:paraId="2583AE4A" w14:textId="77777777" w:rsidR="00EB1539" w:rsidRDefault="00EB1539" w:rsidP="00E942E2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C21783" w14:textId="7C6CD85B" w:rsidR="00EB1539" w:rsidRPr="00FA4EF0" w:rsidRDefault="00EB1539" w:rsidP="00E942E2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C0CD321" w14:textId="77777777" w:rsidR="004A71E2" w:rsidRDefault="004A71E2" w:rsidP="00B93D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Review the module handbook and the assessment brief. </w:t>
            </w:r>
          </w:p>
          <w:p w14:paraId="130C9154" w14:textId="77777777" w:rsidR="004A71E2" w:rsidRDefault="004A71E2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42FEC33" w14:textId="77777777" w:rsidR="00740405" w:rsidRPr="00FA4EF0" w:rsidRDefault="00B74F20" w:rsidP="00B93D43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C</w:t>
            </w:r>
            <w:r w:rsidR="00740405" w:rsidRPr="00FA4EF0">
              <w:rPr>
                <w:rFonts w:ascii="Arial" w:hAnsi="Arial" w:cs="Arial"/>
                <w:sz w:val="24"/>
                <w:szCs w:val="24"/>
              </w:rPr>
              <w:t>ore text</w:t>
            </w:r>
            <w:r w:rsidRPr="00FA4EF0">
              <w:rPr>
                <w:rFonts w:ascii="Arial" w:hAnsi="Arial" w:cs="Arial"/>
                <w:sz w:val="24"/>
                <w:szCs w:val="24"/>
              </w:rPr>
              <w:t>: Chapter 2</w:t>
            </w:r>
            <w:r w:rsidR="00963BCE" w:rsidRPr="00FA4EF0">
              <w:rPr>
                <w:rFonts w:ascii="Arial" w:hAnsi="Arial" w:cs="Arial"/>
                <w:sz w:val="24"/>
                <w:szCs w:val="24"/>
              </w:rPr>
              <w:t xml:space="preserve"> &amp; 20</w:t>
            </w:r>
          </w:p>
          <w:p w14:paraId="1D855292" w14:textId="77777777" w:rsidR="00FA4EF0" w:rsidRPr="00FA4EF0" w:rsidRDefault="00FA4EF0" w:rsidP="00B93D43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 xml:space="preserve">Watch: </w:t>
            </w:r>
            <w:r w:rsidR="00FB7720">
              <w:rPr>
                <w:rFonts w:ascii="Arial" w:hAnsi="Arial" w:cs="Arial"/>
                <w:sz w:val="24"/>
                <w:szCs w:val="24"/>
              </w:rPr>
              <w:t>W</w:t>
            </w:r>
            <w:r w:rsidRPr="00FA4EF0">
              <w:rPr>
                <w:rFonts w:ascii="Arial" w:hAnsi="Arial" w:cs="Arial"/>
                <w:sz w:val="24"/>
                <w:szCs w:val="24"/>
              </w:rPr>
              <w:t>hat is Talent Management?</w:t>
            </w:r>
          </w:p>
          <w:p w14:paraId="1EBD700D" w14:textId="77777777" w:rsidR="00FA4EF0" w:rsidRDefault="00B52B83" w:rsidP="00B93D43">
            <w:pPr>
              <w:rPr>
                <w:rFonts w:ascii="Arial" w:hAnsi="Arial" w:cs="Arial"/>
                <w:sz w:val="24"/>
                <w:szCs w:val="24"/>
              </w:rPr>
            </w:pPr>
            <w:hyperlink r:id="rId9" w:history="1">
              <w:r w:rsidR="00FA4EF0"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https://youtu.be/R7MYMVTQ_rg</w:t>
              </w:r>
            </w:hyperlink>
            <w:r w:rsidR="00FA4EF0" w:rsidRPr="00FA4EF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480615C" w14:textId="77777777" w:rsidR="004A71E2" w:rsidRPr="00FA4EF0" w:rsidRDefault="004A71E2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7A70CE" w14:textId="28F2197F" w:rsidR="00291B84" w:rsidRPr="00FA4EF0" w:rsidRDefault="00291B84" w:rsidP="00FB48F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91B84" w:rsidRPr="00FA4EF0" w14:paraId="40A07E86" w14:textId="77777777" w:rsidTr="004D6497">
        <w:trPr>
          <w:cantSplit/>
          <w:trHeight w:val="1010"/>
        </w:trPr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A855FBA" w14:textId="0CD02BAD" w:rsidR="00291B84" w:rsidRPr="00FA4EF0" w:rsidRDefault="00FB48F4" w:rsidP="00B93D43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2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6" w:space="0" w:color="auto"/>
              <w:bottom w:val="single" w:sz="6" w:space="0" w:color="auto"/>
            </w:tcBorders>
            <w:shd w:val="clear" w:color="auto" w:fill="FFFFFF"/>
          </w:tcPr>
          <w:p w14:paraId="0520A952" w14:textId="77777777" w:rsidR="00291B84" w:rsidRDefault="00FB48F4" w:rsidP="00B93D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16</w:t>
            </w:r>
            <w:r w:rsidRPr="00FB48F4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Nov</w:t>
            </w:r>
          </w:p>
          <w:p w14:paraId="626AA4A6" w14:textId="77777777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32839F3" w14:textId="77777777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1052E6" w14:textId="77777777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ONLINE </w:t>
            </w:r>
          </w:p>
          <w:p w14:paraId="67CFC457" w14:textId="77777777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B646FA" w14:textId="76065DB8" w:rsidR="004D6497" w:rsidRDefault="004D6497" w:rsidP="00B93D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4-6pm</w:t>
            </w: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0CDA795" w14:textId="7C84F6AF" w:rsidR="00291B84" w:rsidRPr="00FA4EF0" w:rsidRDefault="00FB48F4" w:rsidP="00B93D43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LO1: Analyse the major features of national and international employment markets from which organisations source staff and how these markets evolve or change.</w:t>
            </w:r>
          </w:p>
        </w:tc>
        <w:tc>
          <w:tcPr>
            <w:tcW w:w="399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CF9D52A" w14:textId="77777777" w:rsidR="00FB48F4" w:rsidRDefault="00FB48F4" w:rsidP="00E942E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Key concepts and theories in labour markets</w:t>
            </w:r>
          </w:p>
          <w:p w14:paraId="26005DDA" w14:textId="77777777" w:rsidR="00FB48F4" w:rsidRDefault="00FB48F4" w:rsidP="00E942E2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D99DC9" w14:textId="77777777" w:rsidR="00FB48F4" w:rsidRDefault="00FB48F4" w:rsidP="00E942E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Key trends in Labour markets</w:t>
            </w:r>
          </w:p>
          <w:p w14:paraId="6B6DB174" w14:textId="77777777" w:rsidR="00FB48F4" w:rsidRDefault="00FB48F4" w:rsidP="00E942E2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CEE626" w14:textId="77777777" w:rsidR="00FB48F4" w:rsidRDefault="00FB48F4" w:rsidP="00E942E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impact of Labour markets on organisations</w:t>
            </w:r>
          </w:p>
          <w:p w14:paraId="6CF2F590" w14:textId="77777777" w:rsidR="00FB48F4" w:rsidRDefault="00FB48F4" w:rsidP="00E942E2">
            <w:pPr>
              <w:rPr>
                <w:rFonts w:ascii="Arial" w:hAnsi="Arial" w:cs="Arial"/>
                <w:sz w:val="24"/>
                <w:szCs w:val="24"/>
              </w:rPr>
            </w:pPr>
          </w:p>
          <w:p w14:paraId="7CA2D2E5" w14:textId="7715D186" w:rsidR="00FB48F4" w:rsidRPr="00FA4EF0" w:rsidRDefault="00FB48F4" w:rsidP="00E942E2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LM comparisons in groups</w:t>
            </w: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811636E" w14:textId="77777777" w:rsidR="00FB48F4" w:rsidRDefault="00FB48F4" w:rsidP="00FB48F4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Read: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CIPD Labour Market Outlook: </w:t>
            </w:r>
            <w:hyperlink r:id="rId10" w:history="1">
              <w:r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https://www.cipd.co.uk/knowledge/work/trends/labour-market-outlook</w:t>
              </w:r>
            </w:hyperlink>
            <w:r w:rsidRPr="00FA4EF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E207D0E" w14:textId="77777777" w:rsidR="00FB48F4" w:rsidRPr="00FA4EF0" w:rsidRDefault="00FB48F4" w:rsidP="00FB48F4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6A52EF" w14:textId="77777777" w:rsidR="00FB48F4" w:rsidRDefault="00FB48F4" w:rsidP="00FB48F4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Watch: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The Future of Work – three visions of tomorrow  </w:t>
            </w:r>
            <w:hyperlink r:id="rId11" w:history="1">
              <w:r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https://youtu.be/k6lcfTD2AYI</w:t>
              </w:r>
            </w:hyperlink>
            <w:r w:rsidRPr="00FA4EF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62F61761" w14:textId="77777777" w:rsidR="00291B84" w:rsidRDefault="00291B84" w:rsidP="00291B84">
            <w:pPr>
              <w:rPr>
                <w:rFonts w:ascii="Arial" w:hAnsi="Arial" w:cs="Arial"/>
                <w:sz w:val="24"/>
                <w:szCs w:val="24"/>
              </w:rPr>
            </w:pPr>
          </w:p>
          <w:p w14:paraId="15EBC353" w14:textId="77777777" w:rsidR="00291B84" w:rsidRDefault="00291B84" w:rsidP="00291B84">
            <w:pPr>
              <w:rPr>
                <w:rFonts w:ascii="Arial" w:hAnsi="Arial" w:cs="Arial"/>
                <w:sz w:val="24"/>
                <w:szCs w:val="24"/>
              </w:rPr>
            </w:pPr>
          </w:p>
          <w:p w14:paraId="0D819E3F" w14:textId="77777777" w:rsidR="00291B84" w:rsidRDefault="00291B84" w:rsidP="00B93D4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8426B" w:rsidRPr="00FA4EF0" w14:paraId="65BE6ABE" w14:textId="77777777" w:rsidTr="004D6497">
        <w:trPr>
          <w:cantSplit/>
        </w:trPr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4AB0739" w14:textId="70BEC145" w:rsidR="0008426B" w:rsidRPr="00FA4EF0" w:rsidRDefault="00FB48F4" w:rsidP="0008426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3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FFFFFF"/>
          </w:tcPr>
          <w:p w14:paraId="3EB65093" w14:textId="77777777" w:rsidR="0008426B" w:rsidRDefault="00FB48F4" w:rsidP="0008426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23</w:t>
            </w:r>
            <w:r w:rsidR="00EB1539" w:rsidRPr="00EB1539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 w:rsidR="00EB1539">
              <w:rPr>
                <w:rFonts w:ascii="Arial" w:hAnsi="Arial" w:cs="Arial"/>
                <w:sz w:val="24"/>
                <w:szCs w:val="24"/>
              </w:rPr>
              <w:t xml:space="preserve"> Nov</w:t>
            </w:r>
          </w:p>
          <w:p w14:paraId="27BC0776" w14:textId="77777777" w:rsidR="004D6497" w:rsidRDefault="004D6497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34125D" w14:textId="77777777" w:rsidR="004D6497" w:rsidRDefault="004D6497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138E6B0A" w14:textId="77777777" w:rsidR="004D6497" w:rsidRDefault="004D6497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62BBA9E4" w14:textId="77777777" w:rsidR="004D6497" w:rsidRDefault="004D6497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1EA78E85" w14:textId="77777777" w:rsidR="004D6497" w:rsidRDefault="004D6497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66F3BF" w14:textId="77777777" w:rsidR="004D6497" w:rsidRDefault="004D6497" w:rsidP="0008426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</w:t>
            </w:r>
          </w:p>
          <w:p w14:paraId="71CB9496" w14:textId="77777777" w:rsidR="004D6497" w:rsidRDefault="004D6497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40410400" w14:textId="77B30FA2" w:rsidR="004D6497" w:rsidRPr="00FA4EF0" w:rsidRDefault="004D6497" w:rsidP="0008426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5pm – 8pm</w:t>
            </w: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9435C3A" w14:textId="77777777" w:rsidR="0008426B" w:rsidRPr="00FA4EF0" w:rsidRDefault="0008426B" w:rsidP="0008426B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 xml:space="preserve">LO 2. </w:t>
            </w:r>
            <w:r w:rsidRPr="00FA4EF0">
              <w:rPr>
                <w:rFonts w:ascii="Arial" w:hAnsi="Arial" w:cs="Arial"/>
                <w:b/>
                <w:sz w:val="24"/>
                <w:szCs w:val="24"/>
              </w:rPr>
              <w:t>Play  a  leading  role  in  the  development  and  evaluation  of  resourcing  and  talent management strategies</w:t>
            </w:r>
            <w:r w:rsidRPr="00FA4EF0">
              <w:rPr>
                <w:rFonts w:ascii="Arial" w:hAnsi="Arial" w:cs="Arial"/>
                <w:sz w:val="24"/>
                <w:szCs w:val="24"/>
              </w:rPr>
              <w:t>, diversity management and flexible working initiatives.</w:t>
            </w:r>
          </w:p>
        </w:tc>
        <w:tc>
          <w:tcPr>
            <w:tcW w:w="399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1D69D3E" w14:textId="257597FE" w:rsidR="00FB48F4" w:rsidRDefault="00FB48F4" w:rsidP="0008426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Talent Management Strategy case studies</w:t>
            </w:r>
          </w:p>
          <w:p w14:paraId="3BC3C133" w14:textId="77777777" w:rsidR="00FB48F4" w:rsidRDefault="00FB48F4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35E9F2" w14:textId="215B0461" w:rsidR="00EB1539" w:rsidRDefault="00FB48F4" w:rsidP="0008426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Discussion</w:t>
            </w:r>
            <w:r w:rsidR="00EB1539">
              <w:rPr>
                <w:rFonts w:ascii="Arial" w:hAnsi="Arial" w:cs="Arial"/>
                <w:sz w:val="24"/>
                <w:szCs w:val="24"/>
              </w:rPr>
              <w:t>: To gig or not to gig?</w:t>
            </w:r>
          </w:p>
          <w:p w14:paraId="575CD0B0" w14:textId="77777777" w:rsidR="00EB1539" w:rsidRDefault="00EB1539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1EBEDFBC" w14:textId="77777777" w:rsidR="00EB1539" w:rsidRDefault="00EB1539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1B99E313" w14:textId="77777777" w:rsidR="00EB1539" w:rsidRDefault="00EB1539" w:rsidP="00EB1539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The Open Talent Economy</w:t>
            </w:r>
            <w:r>
              <w:rPr>
                <w:rFonts w:ascii="Arial" w:hAnsi="Arial" w:cs="Arial"/>
                <w:sz w:val="24"/>
                <w:szCs w:val="24"/>
              </w:rPr>
              <w:t xml:space="preserve">: </w:t>
            </w:r>
            <w:r w:rsidRPr="00FA4EF0">
              <w:rPr>
                <w:rFonts w:ascii="Arial" w:hAnsi="Arial" w:cs="Arial"/>
                <w:sz w:val="24"/>
                <w:szCs w:val="24"/>
              </w:rPr>
              <w:t>What is it and how can my organisation prepare for it?</w:t>
            </w:r>
          </w:p>
          <w:p w14:paraId="79A91715" w14:textId="77777777" w:rsidR="00EB1539" w:rsidRDefault="00EB1539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E76FE5" w14:textId="4FCF6E49" w:rsidR="00EB1539" w:rsidRDefault="00EB1539" w:rsidP="00EB153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will it mean to be an employer of choice when workers are no longer employees?</w:t>
            </w:r>
          </w:p>
          <w:p w14:paraId="63C6C5C0" w14:textId="5B9D51C8" w:rsidR="00FB48F4" w:rsidRDefault="00FB48F4" w:rsidP="00EB1539">
            <w:pPr>
              <w:rPr>
                <w:rFonts w:ascii="Arial" w:hAnsi="Arial" w:cs="Arial"/>
                <w:sz w:val="24"/>
                <w:szCs w:val="24"/>
              </w:rPr>
            </w:pPr>
          </w:p>
          <w:p w14:paraId="58A16BFF" w14:textId="77777777" w:rsidR="00FB48F4" w:rsidRDefault="00FB48F4" w:rsidP="00FB48F4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Debate team 2: Flexible working: not always a good thing?</w:t>
            </w:r>
          </w:p>
          <w:p w14:paraId="43B8F060" w14:textId="77777777" w:rsidR="00FB48F4" w:rsidRDefault="00FB48F4" w:rsidP="00FB48F4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</w:p>
          <w:p w14:paraId="28EA6B71" w14:textId="77777777" w:rsidR="00FB48F4" w:rsidRDefault="00FB48F4" w:rsidP="00FB48F4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FA4EF0">
              <w:rPr>
                <w:rFonts w:ascii="Arial" w:hAnsi="Arial" w:cs="Arial"/>
                <w:sz w:val="24"/>
                <w:szCs w:val="24"/>
                <w:lang w:val="en-US"/>
              </w:rPr>
              <w:t>Review strategies for enhancing functional and numerical flexibility, outsourcing, subcontracting and using external consultants.</w:t>
            </w:r>
          </w:p>
          <w:p w14:paraId="3D57493D" w14:textId="77777777" w:rsidR="00FB48F4" w:rsidRDefault="00FB48F4" w:rsidP="00EB1539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BC9A5A" w14:textId="77777777" w:rsidR="0008426B" w:rsidRPr="00FA4EF0" w:rsidRDefault="0008426B" w:rsidP="0008426B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97A59B1" w14:textId="77777777" w:rsidR="0008426B" w:rsidRPr="00FA4EF0" w:rsidRDefault="0008426B" w:rsidP="0008426B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Core text: Chapter 19</w:t>
            </w:r>
          </w:p>
          <w:p w14:paraId="65CFC3D3" w14:textId="77777777" w:rsidR="0008426B" w:rsidRPr="00FA4EF0" w:rsidRDefault="0008426B" w:rsidP="0008426B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Read: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CIPD Resourcing and Talent Planning Survey 2017:</w:t>
            </w:r>
          </w:p>
          <w:p w14:paraId="6E985E79" w14:textId="77777777" w:rsidR="0008426B" w:rsidRPr="00FA4EF0" w:rsidRDefault="00B52B83" w:rsidP="0008426B">
            <w:pPr>
              <w:rPr>
                <w:rFonts w:ascii="Arial" w:hAnsi="Arial" w:cs="Arial"/>
                <w:sz w:val="24"/>
                <w:szCs w:val="24"/>
              </w:rPr>
            </w:pPr>
            <w:hyperlink r:id="rId12" w:history="1">
              <w:r w:rsidR="0008426B"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https://www.cipd.co.uk/knowledge/strategy/resourcing/surveys</w:t>
              </w:r>
            </w:hyperlink>
            <w:r w:rsidR="0008426B" w:rsidRPr="00FA4EF0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  <w:p w14:paraId="666D4C94" w14:textId="77777777" w:rsidR="00EB1539" w:rsidRPr="00FA4EF0" w:rsidRDefault="00EB1539" w:rsidP="00EB1539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Watch: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The Open Talent Economy:</w:t>
            </w:r>
            <w:r w:rsidRPr="00FA4EF0">
              <w:rPr>
                <w:sz w:val="24"/>
                <w:szCs w:val="24"/>
              </w:rPr>
              <w:t xml:space="preserve"> </w:t>
            </w:r>
            <w:hyperlink r:id="rId13" w:history="1">
              <w:r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https://youtu.be/4bexgZZrwvo</w:t>
              </w:r>
            </w:hyperlink>
            <w:r w:rsidRPr="00FA4EF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A1FB717" w14:textId="77777777" w:rsidR="00EB1539" w:rsidRPr="00FA4EF0" w:rsidRDefault="00EB1539" w:rsidP="00EB1539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Follow: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Bersin, Deloitte Consulting LLP on LinkedIn or Twitter</w:t>
            </w:r>
          </w:p>
          <w:p w14:paraId="7DBFA15A" w14:textId="77777777" w:rsidR="0008426B" w:rsidRDefault="00EB1539" w:rsidP="00EB1539">
            <w:pPr>
              <w:rPr>
                <w:rStyle w:val="Hyperlink"/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 xml:space="preserve">Browse: </w:t>
            </w:r>
            <w:r w:rsidRPr="00FA4EF0">
              <w:rPr>
                <w:rFonts w:ascii="Arial" w:hAnsi="Arial" w:cs="Arial"/>
                <w:sz w:val="24"/>
                <w:szCs w:val="24"/>
              </w:rPr>
              <w:t>The Deloitte, Open Talent Economy pages:</w:t>
            </w:r>
            <w:r w:rsidRPr="00FA4EF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hyperlink r:id="rId14" w:history="1">
              <w:r w:rsidRPr="005A7703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https://www2.deloitte.com/global/en/pages/human-capital/articles/open-talent-economy1.html</w:t>
              </w:r>
            </w:hyperlink>
          </w:p>
          <w:p w14:paraId="3B9DFC25" w14:textId="77777777" w:rsidR="00206654" w:rsidRDefault="00206654" w:rsidP="0020665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Core text: Chapter 9</w:t>
            </w:r>
          </w:p>
          <w:p w14:paraId="36DEFA6C" w14:textId="77777777" w:rsidR="00206654" w:rsidRDefault="00206654" w:rsidP="00206654">
            <w:pPr>
              <w:rPr>
                <w:rFonts w:ascii="Arial" w:hAnsi="Arial" w:cs="Arial"/>
                <w:sz w:val="24"/>
                <w:szCs w:val="24"/>
              </w:rPr>
            </w:pPr>
            <w:r w:rsidRPr="00625837">
              <w:rPr>
                <w:rFonts w:ascii="Arial" w:hAnsi="Arial" w:cs="Arial"/>
                <w:b/>
                <w:sz w:val="24"/>
                <w:szCs w:val="24"/>
              </w:rPr>
              <w:t>Read</w:t>
            </w:r>
            <w:r>
              <w:rPr>
                <w:rFonts w:ascii="Arial" w:hAnsi="Arial" w:cs="Arial"/>
                <w:sz w:val="24"/>
                <w:szCs w:val="24"/>
              </w:rPr>
              <w:t>: CIPD Factsheet: Employer Brand</w:t>
            </w:r>
          </w:p>
          <w:p w14:paraId="2339D90D" w14:textId="77777777" w:rsidR="00206654" w:rsidRDefault="00B52B83" w:rsidP="00206654">
            <w:pPr>
              <w:rPr>
                <w:rFonts w:ascii="Arial" w:hAnsi="Arial" w:cs="Arial"/>
                <w:sz w:val="24"/>
                <w:szCs w:val="24"/>
              </w:rPr>
            </w:pPr>
            <w:hyperlink r:id="rId15" w:history="1">
              <w:r w:rsidR="00206654" w:rsidRPr="00BA009B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https://www.cipd.co.uk/knowledge/fundamentals/people/recruitment/brand-factsheet</w:t>
              </w:r>
            </w:hyperlink>
          </w:p>
          <w:p w14:paraId="19F20EBC" w14:textId="77777777" w:rsidR="00206654" w:rsidRDefault="00206654" w:rsidP="00FB4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762C1491" w14:textId="77777777" w:rsidR="00FB48F4" w:rsidRPr="00FA4EF0" w:rsidRDefault="00FB48F4" w:rsidP="00FB48F4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Core text: Chapter 3</w:t>
            </w:r>
          </w:p>
          <w:p w14:paraId="141DE974" w14:textId="77777777" w:rsidR="00FB48F4" w:rsidRPr="00FA4EF0" w:rsidRDefault="00FB48F4" w:rsidP="00FB48F4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Read: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CIPD Factsheet: Flexible Working: </w:t>
            </w:r>
            <w:hyperlink r:id="rId16" w:history="1">
              <w:r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https://www.cipd.co.uk/search?q=flexible+working</w:t>
              </w:r>
            </w:hyperlink>
          </w:p>
          <w:p w14:paraId="5A91B479" w14:textId="77777777" w:rsidR="00FB48F4" w:rsidRPr="00FA4EF0" w:rsidRDefault="00FB48F4" w:rsidP="00FB48F4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Watch: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Re-imaging Work </w:t>
            </w:r>
            <w:hyperlink r:id="rId17" w:history="1">
              <w:r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https://youtu.be/G11t6XAIce0</w:t>
              </w:r>
            </w:hyperlink>
            <w:r w:rsidRPr="00FA4EF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2C55BAD" w14:textId="77777777" w:rsidR="00FB48F4" w:rsidRDefault="00FB48F4" w:rsidP="00FB48F4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Listen: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The Remote Revolution</w:t>
            </w:r>
            <w:r w:rsidRPr="00FA4EF0">
              <w:rPr>
                <w:sz w:val="24"/>
                <w:szCs w:val="24"/>
              </w:rPr>
              <w:t xml:space="preserve"> </w:t>
            </w:r>
            <w:hyperlink r:id="rId18" w:history="1">
              <w:r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https://player.fm/series/21st-century-</w:t>
              </w:r>
              <w:r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lastRenderedPageBreak/>
                <w:t>work-life-remote-working-virtual-teams-and-flexible-working</w:t>
              </w:r>
            </w:hyperlink>
            <w:r w:rsidRPr="00FA4EF0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  <w:p w14:paraId="085ACDE6" w14:textId="77777777" w:rsidR="00FB48F4" w:rsidRDefault="00FB48F4" w:rsidP="00FB48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Core Text: Chapter 4</w:t>
            </w:r>
          </w:p>
          <w:p w14:paraId="1E99A010" w14:textId="77777777" w:rsidR="00FB48F4" w:rsidRDefault="00FB48F4" w:rsidP="00FB48F4">
            <w:pPr>
              <w:rPr>
                <w:rFonts w:ascii="Arial" w:hAnsi="Arial" w:cs="Arial"/>
                <w:sz w:val="24"/>
                <w:szCs w:val="24"/>
              </w:rPr>
            </w:pPr>
            <w:r w:rsidRPr="008B2233">
              <w:rPr>
                <w:rFonts w:ascii="Arial" w:hAnsi="Arial" w:cs="Arial"/>
                <w:b/>
                <w:sz w:val="24"/>
                <w:szCs w:val="24"/>
              </w:rPr>
              <w:t>Read</w:t>
            </w:r>
            <w:r>
              <w:rPr>
                <w:rFonts w:ascii="Arial" w:hAnsi="Arial" w:cs="Arial"/>
                <w:sz w:val="24"/>
                <w:szCs w:val="24"/>
              </w:rPr>
              <w:t>: CIPD Factsheet: Diversity and Inclusion.</w:t>
            </w:r>
          </w:p>
          <w:p w14:paraId="069E3F70" w14:textId="77777777" w:rsidR="00FB48F4" w:rsidRDefault="00B52B83" w:rsidP="00FB48F4">
            <w:pPr>
              <w:rPr>
                <w:rFonts w:ascii="Arial" w:hAnsi="Arial" w:cs="Arial"/>
                <w:sz w:val="24"/>
                <w:szCs w:val="24"/>
              </w:rPr>
            </w:pPr>
            <w:hyperlink r:id="rId19" w:history="1">
              <w:r w:rsidR="00FB48F4" w:rsidRPr="00BA009B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https://www.cipd.co.uk/knowledge/fundamentals/relations/diversity/factsheet</w:t>
              </w:r>
            </w:hyperlink>
          </w:p>
          <w:p w14:paraId="7FF452F2" w14:textId="77777777" w:rsidR="00FB48F4" w:rsidRDefault="00FB48F4" w:rsidP="00FB48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Listen: Boardroom Diversity</w:t>
            </w:r>
          </w:p>
          <w:p w14:paraId="5B1F1502" w14:textId="77777777" w:rsidR="00FB48F4" w:rsidRDefault="00B52B83" w:rsidP="00FB48F4">
            <w:pPr>
              <w:rPr>
                <w:rFonts w:ascii="Arial" w:hAnsi="Arial" w:cs="Arial"/>
                <w:sz w:val="24"/>
                <w:szCs w:val="24"/>
              </w:rPr>
            </w:pPr>
            <w:hyperlink r:id="rId20" w:history="1">
              <w:r w:rsidR="00FB48F4" w:rsidRPr="00BA009B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https://www.cipd.co.uk/podcasts/boardroom-diversity</w:t>
              </w:r>
            </w:hyperlink>
          </w:p>
          <w:p w14:paraId="7D489D10" w14:textId="2599D7A1" w:rsidR="00FB48F4" w:rsidRPr="00FA4EF0" w:rsidRDefault="00FB48F4" w:rsidP="00FB4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8426B" w:rsidRPr="00FA4EF0" w14:paraId="487D8D00" w14:textId="77777777" w:rsidTr="004D6497">
        <w:trPr>
          <w:cantSplit/>
        </w:trPr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7923CD4" w14:textId="77777777" w:rsidR="0008426B" w:rsidRPr="00FA4EF0" w:rsidRDefault="00746636" w:rsidP="0008426B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4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EA7AC4D" w14:textId="77777777" w:rsidR="0008426B" w:rsidRDefault="00FB48F4" w:rsidP="0008426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30</w:t>
            </w:r>
            <w:r w:rsidRPr="00FB48F4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Nov</w:t>
            </w:r>
          </w:p>
          <w:p w14:paraId="401A0EB8" w14:textId="77777777" w:rsidR="004D6497" w:rsidRDefault="004D6497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42B3836F" w14:textId="77777777" w:rsidR="004D6497" w:rsidRDefault="004D6497" w:rsidP="004D64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</w:t>
            </w:r>
          </w:p>
          <w:p w14:paraId="7BC603F3" w14:textId="77777777" w:rsidR="004D6497" w:rsidRDefault="004D6497" w:rsidP="004D6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60345619" w14:textId="76927E2E" w:rsidR="004D6497" w:rsidRPr="00FA4EF0" w:rsidRDefault="004D6497" w:rsidP="004D64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5pm – 8pm</w:t>
            </w: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2D7E90E" w14:textId="77777777" w:rsidR="0008426B" w:rsidRPr="00746636" w:rsidRDefault="0008426B" w:rsidP="0008426B">
            <w:pPr>
              <w:pStyle w:val="ListParagraph"/>
              <w:spacing w:line="276" w:lineRule="auto"/>
              <w:ind w:left="0"/>
              <w:rPr>
                <w:rFonts w:cs="Arial"/>
                <w:sz w:val="24"/>
                <w:szCs w:val="24"/>
              </w:rPr>
            </w:pPr>
            <w:r w:rsidRPr="00746636">
              <w:rPr>
                <w:rFonts w:cs="Arial"/>
                <w:sz w:val="24"/>
                <w:szCs w:val="24"/>
              </w:rPr>
              <w:t>LO 3. Manage recruitment, selection and induction activities effectively, efficiently, lawfully and professionally.</w:t>
            </w:r>
          </w:p>
        </w:tc>
        <w:tc>
          <w:tcPr>
            <w:tcW w:w="399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0148E1C" w14:textId="39A79A7B" w:rsidR="00746636" w:rsidRDefault="00206654" w:rsidP="008955F0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</w:t>
            </w:r>
            <w:r w:rsidR="004A509B">
              <w:rPr>
                <w:rFonts w:ascii="Arial" w:hAnsi="Arial" w:cs="Arial"/>
                <w:sz w:val="24"/>
                <w:szCs w:val="24"/>
              </w:rPr>
              <w:t>iscussion</w:t>
            </w:r>
            <w:r w:rsidR="00746636">
              <w:rPr>
                <w:rFonts w:ascii="Arial" w:hAnsi="Arial" w:cs="Arial"/>
                <w:sz w:val="24"/>
                <w:szCs w:val="24"/>
              </w:rPr>
              <w:t>: Who needs a job description anyway?</w:t>
            </w:r>
          </w:p>
          <w:p w14:paraId="6F9CA1B5" w14:textId="77777777" w:rsidR="00746636" w:rsidRDefault="00746636" w:rsidP="008955F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F49F47" w14:textId="77777777" w:rsidR="0008426B" w:rsidRPr="00FA4EF0" w:rsidRDefault="00746636" w:rsidP="0074663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Recruitment and Selection: How do you ensure you get the right person for the job? </w:t>
            </w:r>
          </w:p>
          <w:p w14:paraId="518F50D1" w14:textId="77777777" w:rsidR="0008426B" w:rsidRPr="00FA4EF0" w:rsidRDefault="0008426B" w:rsidP="00746636">
            <w:pPr>
              <w:autoSpaceDE w:val="0"/>
              <w:autoSpaceDN w:val="0"/>
              <w:adjustRightInd w:val="0"/>
              <w:ind w:left="720"/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021C3C98" w14:textId="77777777" w:rsidR="008955F0" w:rsidRDefault="008955F0" w:rsidP="0008426B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D</w:t>
            </w:r>
            <w:r w:rsidR="00746636">
              <w:rPr>
                <w:rFonts w:ascii="Arial" w:hAnsi="Arial" w:cs="Arial"/>
                <w:sz w:val="24"/>
                <w:szCs w:val="24"/>
              </w:rPr>
              <w:t>esign an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assessment centre for a graduate job within your organisation.</w:t>
            </w:r>
          </w:p>
          <w:p w14:paraId="104D3E75" w14:textId="77777777" w:rsidR="008955F0" w:rsidRDefault="008955F0" w:rsidP="0008426B">
            <w:pPr>
              <w:rPr>
                <w:rFonts w:ascii="Arial" w:hAnsi="Arial" w:cs="Arial"/>
                <w:sz w:val="24"/>
                <w:szCs w:val="24"/>
              </w:rPr>
            </w:pPr>
          </w:p>
          <w:p w14:paraId="7E61BA90" w14:textId="77777777" w:rsidR="00206654" w:rsidRPr="00FA4EF0" w:rsidRDefault="00206654" w:rsidP="0008426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Visualisation of the induction of your dreams. </w:t>
            </w: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63F0FAA" w14:textId="77777777" w:rsidR="0008426B" w:rsidRPr="00FA4EF0" w:rsidRDefault="0008426B" w:rsidP="0008426B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Core text: Chapter 10</w:t>
            </w:r>
            <w:r w:rsidR="000A601D" w:rsidRPr="00FA4EF0">
              <w:rPr>
                <w:rFonts w:ascii="Arial" w:hAnsi="Arial" w:cs="Arial"/>
                <w:sz w:val="24"/>
                <w:szCs w:val="24"/>
              </w:rPr>
              <w:t xml:space="preserve"> &amp; 11</w:t>
            </w:r>
          </w:p>
          <w:p w14:paraId="3C48AF38" w14:textId="77777777" w:rsidR="0008426B" w:rsidRPr="00FA4EF0" w:rsidRDefault="000A601D" w:rsidP="0008426B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Read: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8426B" w:rsidRPr="00FA4EF0">
              <w:rPr>
                <w:rFonts w:ascii="Arial" w:hAnsi="Arial" w:cs="Arial"/>
                <w:sz w:val="24"/>
                <w:szCs w:val="24"/>
              </w:rPr>
              <w:t>There are numerous factsheets</w:t>
            </w:r>
            <w:r w:rsidR="00FB7720">
              <w:rPr>
                <w:rFonts w:ascii="Arial" w:hAnsi="Arial" w:cs="Arial"/>
                <w:sz w:val="24"/>
                <w:szCs w:val="24"/>
              </w:rPr>
              <w:t xml:space="preserve"> and resources</w:t>
            </w:r>
            <w:r w:rsidR="0008426B" w:rsidRPr="00FA4EF0">
              <w:rPr>
                <w:rFonts w:ascii="Arial" w:hAnsi="Arial" w:cs="Arial"/>
                <w:sz w:val="24"/>
                <w:szCs w:val="24"/>
              </w:rPr>
              <w:t xml:space="preserve"> on t</w:t>
            </w:r>
            <w:r w:rsidR="00FB7720">
              <w:rPr>
                <w:rFonts w:ascii="Arial" w:hAnsi="Arial" w:cs="Arial"/>
                <w:sz w:val="24"/>
                <w:szCs w:val="24"/>
              </w:rPr>
              <w:t>he CIPD website about recruitment and selection</w:t>
            </w:r>
            <w:r w:rsidR="0008426B" w:rsidRPr="00FA4EF0">
              <w:rPr>
                <w:rFonts w:ascii="Arial" w:hAnsi="Arial" w:cs="Arial"/>
                <w:sz w:val="24"/>
                <w:szCs w:val="24"/>
              </w:rPr>
              <w:t xml:space="preserve"> within the law.</w:t>
            </w:r>
          </w:p>
          <w:p w14:paraId="4B76D59A" w14:textId="77777777" w:rsidR="008B1DB8" w:rsidRPr="00FA4EF0" w:rsidRDefault="008B1DB8" w:rsidP="008B1DB8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Watch: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 Why the best hire might not have the perfect resume</w:t>
            </w:r>
          </w:p>
          <w:p w14:paraId="28ED621E" w14:textId="77777777" w:rsidR="008B1DB8" w:rsidRPr="00FA4EF0" w:rsidRDefault="00B52B83" w:rsidP="0008426B">
            <w:pPr>
              <w:rPr>
                <w:rFonts w:ascii="Arial" w:hAnsi="Arial" w:cs="Arial"/>
                <w:sz w:val="24"/>
                <w:szCs w:val="24"/>
              </w:rPr>
            </w:pPr>
            <w:hyperlink r:id="rId21" w:history="1">
              <w:r w:rsidR="008B1DB8"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https://youtu.be/jiDQDLnEXdA</w:t>
              </w:r>
            </w:hyperlink>
            <w:r w:rsidR="008B1DB8" w:rsidRPr="00FA4EF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5D9E554" w14:textId="77777777" w:rsidR="00206654" w:rsidRDefault="00206654" w:rsidP="0020665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Core Text: Chapter 12</w:t>
            </w:r>
          </w:p>
          <w:p w14:paraId="033F857C" w14:textId="77777777" w:rsidR="00206654" w:rsidRDefault="00206654" w:rsidP="0020665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Read: </w:t>
            </w:r>
            <w:r>
              <w:rPr>
                <w:rFonts w:ascii="Arial" w:hAnsi="Arial" w:cs="Arial"/>
                <w:sz w:val="24"/>
                <w:szCs w:val="24"/>
              </w:rPr>
              <w:t>CIPD Factsheet: Induction:</w:t>
            </w:r>
            <w:r>
              <w:rPr>
                <w:sz w:val="24"/>
                <w:szCs w:val="24"/>
              </w:rPr>
              <w:t xml:space="preserve"> </w:t>
            </w:r>
            <w:hyperlink r:id="rId22" w:history="1">
              <w:r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https://www.cipd.co.uk/knowledge/fundamentals/people/recruitment/induction-factsheet</w:t>
              </w:r>
            </w:hyperlink>
          </w:p>
          <w:p w14:paraId="36F0A1D7" w14:textId="77777777" w:rsidR="0008426B" w:rsidRPr="00FA4EF0" w:rsidRDefault="00206654" w:rsidP="0008426B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Listen: </w:t>
            </w:r>
            <w:r>
              <w:rPr>
                <w:rFonts w:ascii="Arial" w:hAnsi="Arial" w:cs="Arial"/>
                <w:sz w:val="24"/>
                <w:szCs w:val="24"/>
              </w:rPr>
              <w:t xml:space="preserve">CIPD Podcast: Rethinking Staff Inductions: </w:t>
            </w:r>
            <w:hyperlink r:id="rId23" w:history="1">
              <w:r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https://www.cipd.co.uk/podcasts/rethinking-staff-inductions</w:t>
              </w:r>
            </w:hyperlink>
            <w:r w:rsidR="008B1DB8" w:rsidRPr="00FA4EF0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C4618C" w:rsidRPr="00FA4EF0" w14:paraId="1C7A970E" w14:textId="77777777" w:rsidTr="004D6497">
        <w:trPr>
          <w:cantSplit/>
        </w:trPr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39705F4" w14:textId="77777777" w:rsidR="00C4618C" w:rsidRPr="00FA4EF0" w:rsidRDefault="00746636" w:rsidP="00C4618C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5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21B235" w14:textId="77777777" w:rsidR="00C4618C" w:rsidRDefault="004A509B" w:rsidP="00C46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  <w:r w:rsidRPr="004A509B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Dec</w:t>
            </w:r>
          </w:p>
          <w:p w14:paraId="22D916D9" w14:textId="77777777" w:rsidR="004D6497" w:rsidRDefault="004D6497" w:rsidP="00C4618C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4E399A" w14:textId="77777777" w:rsidR="004D6497" w:rsidRDefault="004D6497" w:rsidP="004D64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</w:t>
            </w:r>
          </w:p>
          <w:p w14:paraId="3D04C0AE" w14:textId="77777777" w:rsidR="004D6497" w:rsidRDefault="004D6497" w:rsidP="004D649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3CC2A06" w14:textId="7A60B73D" w:rsidR="004D6497" w:rsidRPr="00FA4EF0" w:rsidRDefault="004D6497" w:rsidP="004D6497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5pm – 8pm</w:t>
            </w: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A74ED7C" w14:textId="77777777" w:rsidR="00C4618C" w:rsidRPr="00FA4EF0" w:rsidRDefault="00C4618C" w:rsidP="00C4618C">
            <w:pPr>
              <w:pStyle w:val="ListParagraph"/>
              <w:spacing w:line="276" w:lineRule="auto"/>
              <w:ind w:left="0"/>
              <w:rPr>
                <w:rFonts w:cs="Arial"/>
                <w:sz w:val="24"/>
                <w:szCs w:val="24"/>
                <w:lang w:val="en-US"/>
              </w:rPr>
            </w:pPr>
            <w:r w:rsidRPr="00FA4EF0">
              <w:rPr>
                <w:rFonts w:cs="Arial"/>
                <w:sz w:val="24"/>
                <w:szCs w:val="24"/>
                <w:lang w:val="en-US"/>
              </w:rPr>
              <w:t xml:space="preserve">LO 4. </w:t>
            </w:r>
            <w:r w:rsidRPr="00746636">
              <w:rPr>
                <w:rFonts w:cs="Arial"/>
                <w:sz w:val="24"/>
                <w:szCs w:val="24"/>
                <w:lang w:val="en-US"/>
              </w:rPr>
              <w:t>Undertake long- and short-term talent planning and succession planning exercises with a view to building long-term organisational performance.</w:t>
            </w:r>
          </w:p>
          <w:p w14:paraId="22C7AEED" w14:textId="77777777" w:rsidR="00C4618C" w:rsidRPr="00FA4EF0" w:rsidRDefault="00C4618C" w:rsidP="00C4618C">
            <w:pPr>
              <w:pStyle w:val="ListParagraph"/>
              <w:spacing w:line="276" w:lineRule="auto"/>
              <w:ind w:left="0"/>
              <w:rPr>
                <w:rFonts w:cs="Arial"/>
                <w:sz w:val="24"/>
                <w:szCs w:val="24"/>
              </w:rPr>
            </w:pPr>
          </w:p>
        </w:tc>
        <w:tc>
          <w:tcPr>
            <w:tcW w:w="399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18E7DC2" w14:textId="77777777" w:rsidR="00C4618C" w:rsidRPr="00FA4EF0" w:rsidRDefault="00C4618C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Human resource planning:</w:t>
            </w:r>
          </w:p>
          <w:p w14:paraId="327B5624" w14:textId="77777777" w:rsidR="00C4618C" w:rsidRPr="00FA4EF0" w:rsidRDefault="00C4618C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Forecasting future demand for human resources, including internal and external supply. Formulating responses to the demand.</w:t>
            </w:r>
          </w:p>
          <w:p w14:paraId="40A474AD" w14:textId="77777777" w:rsidR="00C4618C" w:rsidRPr="00FA4EF0" w:rsidRDefault="00C4618C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</w:p>
          <w:p w14:paraId="001CE346" w14:textId="77777777" w:rsidR="00C4618C" w:rsidRDefault="00C4618C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DVLA Case S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tudy </w:t>
            </w:r>
          </w:p>
          <w:p w14:paraId="6F47A069" w14:textId="77777777" w:rsidR="00746636" w:rsidRDefault="00746636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</w:p>
          <w:p w14:paraId="29E1CDE4" w14:textId="77777777" w:rsidR="00746636" w:rsidRPr="00FA4EF0" w:rsidRDefault="00746636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Conduct a succession planning activity.</w:t>
            </w: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6A45B59" w14:textId="77777777" w:rsidR="00C4618C" w:rsidRPr="00FA4EF0" w:rsidRDefault="00C4618C" w:rsidP="00C4618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 xml:space="preserve">Core Text: Chapter 5 </w:t>
            </w:r>
          </w:p>
          <w:p w14:paraId="7A515605" w14:textId="77777777" w:rsidR="00C4618C" w:rsidRDefault="00C4618C" w:rsidP="00C4618C">
            <w:pPr>
              <w:rPr>
                <w:rStyle w:val="Hyperlink"/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 xml:space="preserve">Read: 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CIPD Factsheet: Workforce Planning: </w:t>
            </w:r>
            <w:hyperlink r:id="rId24" w:history="1">
              <w:r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https://www.cipd.co.uk/knowledge/strategy/organisational-development/workforce-planning-factsheet</w:t>
              </w:r>
            </w:hyperlink>
          </w:p>
          <w:p w14:paraId="1D5E0537" w14:textId="77777777" w:rsidR="00746636" w:rsidRPr="00FA4EF0" w:rsidRDefault="00746636" w:rsidP="00746636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>Core text: Chapter 13</w:t>
            </w:r>
          </w:p>
          <w:p w14:paraId="3AFACB26" w14:textId="77777777" w:rsidR="00746636" w:rsidRPr="00FA4EF0" w:rsidRDefault="00746636" w:rsidP="00746636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 xml:space="preserve">Read: </w:t>
            </w:r>
            <w:r w:rsidRPr="00FA4EF0">
              <w:rPr>
                <w:rFonts w:ascii="Arial" w:hAnsi="Arial" w:cs="Arial"/>
                <w:sz w:val="24"/>
                <w:szCs w:val="24"/>
              </w:rPr>
              <w:t xml:space="preserve">CIPD Factsheet: Succession Planning: </w:t>
            </w:r>
            <w:hyperlink r:id="rId25" w:history="1">
              <w:r w:rsidRPr="00FA4EF0">
                <w:rPr>
                  <w:rStyle w:val="Hyperlink"/>
                  <w:rFonts w:ascii="Arial" w:hAnsi="Arial" w:cs="Arial"/>
                  <w:sz w:val="24"/>
                  <w:szCs w:val="24"/>
                </w:rPr>
                <w:t>www.cipd.co.uk/knowledge/strategy/resourcing/succession-planning-factsheet</w:t>
              </w:r>
            </w:hyperlink>
          </w:p>
          <w:p w14:paraId="4250452D" w14:textId="77777777" w:rsidR="00206654" w:rsidRPr="00FA4EF0" w:rsidRDefault="00206654" w:rsidP="0020665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0FF2" w:rsidRPr="00D331B9" w14:paraId="10A4FB01" w14:textId="77777777" w:rsidTr="004D6497">
        <w:trPr>
          <w:cantSplit/>
        </w:trPr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601C768" w14:textId="442F1157" w:rsidR="00FA0FF2" w:rsidRPr="00FA4EF0" w:rsidRDefault="004A509B" w:rsidP="00C4618C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4BBA06" w14:textId="0FFBD790" w:rsidR="00FA0FF2" w:rsidRDefault="00542CDA" w:rsidP="00C46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</w:t>
            </w:r>
            <w:r w:rsidRPr="00542CDA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Jan</w:t>
            </w: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D2C3878" w14:textId="77777777" w:rsidR="00206654" w:rsidRPr="00206654" w:rsidRDefault="00206654" w:rsidP="00206654">
            <w:pPr>
              <w:pStyle w:val="Style1"/>
              <w:rPr>
                <w:rFonts w:cs="Arial"/>
                <w:bCs/>
              </w:rPr>
            </w:pPr>
            <w:r w:rsidRPr="00206654">
              <w:rPr>
                <w:rFonts w:cs="Arial"/>
                <w:szCs w:val="24"/>
              </w:rPr>
              <w:t xml:space="preserve">LO5: </w:t>
            </w:r>
            <w:r w:rsidRPr="00206654">
              <w:rPr>
                <w:rFonts w:cs="Arial"/>
                <w:bCs/>
              </w:rPr>
              <w:t>Gather and analyse information on employee turnover as the basis for developing robust staff retention strategies.</w:t>
            </w:r>
          </w:p>
          <w:p w14:paraId="347F2797" w14:textId="77777777" w:rsidR="00FA0FF2" w:rsidRDefault="00FA0FF2" w:rsidP="00C4618C">
            <w:pPr>
              <w:rPr>
                <w:rFonts w:ascii="Arial" w:eastAsia="Calibri" w:hAnsi="Arial" w:cs="Arial"/>
                <w:sz w:val="24"/>
                <w:szCs w:val="24"/>
              </w:rPr>
            </w:pPr>
          </w:p>
        </w:tc>
        <w:tc>
          <w:tcPr>
            <w:tcW w:w="399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D1E9716" w14:textId="77777777" w:rsidR="00FA0FF2" w:rsidRDefault="00D331B9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Analysis of Employee Turnover (what factors appear to be leading to less loyalty? Costs?)</w:t>
            </w:r>
          </w:p>
          <w:p w14:paraId="6996E88D" w14:textId="77777777" w:rsidR="00206654" w:rsidRDefault="00206654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</w:p>
          <w:p w14:paraId="5D6466F3" w14:textId="77777777" w:rsidR="00D331B9" w:rsidRDefault="00D331B9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How to improve retention?</w:t>
            </w: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FCE7089" w14:textId="77777777" w:rsidR="00625837" w:rsidRDefault="00625837" w:rsidP="00C46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Core Text: Chapters: 14 &amp; 15</w:t>
            </w:r>
          </w:p>
          <w:p w14:paraId="5DC02610" w14:textId="77777777" w:rsidR="00D331B9" w:rsidRDefault="00625837" w:rsidP="00C46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Read: </w:t>
            </w:r>
            <w:r w:rsidR="00D331B9">
              <w:rPr>
                <w:rFonts w:ascii="Arial" w:hAnsi="Arial" w:cs="Arial"/>
                <w:sz w:val="24"/>
                <w:szCs w:val="24"/>
              </w:rPr>
              <w:t xml:space="preserve">CIPD Fact Sheet: Employee Retention and Turnover. </w:t>
            </w:r>
          </w:p>
          <w:p w14:paraId="2F811C0A" w14:textId="77777777" w:rsidR="00D331B9" w:rsidRDefault="00B52B83" w:rsidP="00C4618C">
            <w:pPr>
              <w:rPr>
                <w:rFonts w:ascii="Arial" w:hAnsi="Arial" w:cs="Arial"/>
                <w:sz w:val="24"/>
                <w:szCs w:val="24"/>
              </w:rPr>
            </w:pPr>
            <w:hyperlink r:id="rId26" w:history="1">
              <w:r w:rsidR="00D331B9" w:rsidRPr="00BA009B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https://www.cipd.co.uk/knowledge/strategy/resourcing/turnover-retention-factsheet</w:t>
              </w:r>
            </w:hyperlink>
          </w:p>
          <w:p w14:paraId="071D7883" w14:textId="77777777" w:rsidR="00FA0FF2" w:rsidRDefault="00FA0FF2" w:rsidP="00C4618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A0FF2" w:rsidRPr="00FA4EF0" w14:paraId="08C1FFE4" w14:textId="77777777" w:rsidTr="004D6497">
        <w:trPr>
          <w:cantSplit/>
        </w:trPr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43E1ECC" w14:textId="43652F54" w:rsidR="00FA0FF2" w:rsidRPr="00FA4EF0" w:rsidRDefault="004A509B" w:rsidP="00C4618C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302BE2" w14:textId="082D260C" w:rsidR="00FA0FF2" w:rsidRPr="00FA4EF0" w:rsidRDefault="00542CDA" w:rsidP="00C46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  <w:r w:rsidRPr="00542CDA">
              <w:rPr>
                <w:rFonts w:ascii="Arial" w:hAnsi="Arial" w:cs="Arial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sz w:val="24"/>
                <w:szCs w:val="24"/>
              </w:rPr>
              <w:t xml:space="preserve"> Jan</w:t>
            </w:r>
          </w:p>
        </w:tc>
        <w:tc>
          <w:tcPr>
            <w:tcW w:w="3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9106AA6" w14:textId="77777777" w:rsidR="00FA0FF2" w:rsidRDefault="00206654" w:rsidP="00C4618C">
            <w:pPr>
              <w:rPr>
                <w:rFonts w:ascii="Arial" w:eastAsia="Calibri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 xml:space="preserve">LO6: </w:t>
            </w:r>
            <w:r w:rsidRPr="00206654">
              <w:rPr>
                <w:rFonts w:ascii="Arial" w:eastAsia="Calibri" w:hAnsi="Arial" w:cs="Arial"/>
                <w:sz w:val="24"/>
                <w:szCs w:val="24"/>
              </w:rPr>
              <w:t>Manage retirement, redundancy and dismissal practices fairly, efficiently and in accordance with the expectations of the law, ethical and professional practice.</w:t>
            </w:r>
          </w:p>
        </w:tc>
        <w:tc>
          <w:tcPr>
            <w:tcW w:w="399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5D82B5D" w14:textId="77777777" w:rsidR="00FA0FF2" w:rsidRDefault="0019678D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Netflix approach to letting go – what can we learn from the practice of radical candour.</w:t>
            </w:r>
          </w:p>
          <w:p w14:paraId="71044614" w14:textId="77777777" w:rsidR="0019678D" w:rsidRDefault="0019678D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</w:p>
          <w:p w14:paraId="4C016F6A" w14:textId="77777777" w:rsidR="0019678D" w:rsidRDefault="0019678D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Peer feedback exercise.</w:t>
            </w:r>
          </w:p>
          <w:p w14:paraId="6E1C22FA" w14:textId="77777777" w:rsidR="0019678D" w:rsidRDefault="0019678D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</w:p>
          <w:p w14:paraId="4876B91F" w14:textId="77777777" w:rsidR="0019678D" w:rsidRDefault="0019678D" w:rsidP="00C4618C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Assignment Workshop</w:t>
            </w: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DA8AE1C" w14:textId="77777777" w:rsidR="00FA0FF2" w:rsidRDefault="008B2233" w:rsidP="00C46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Core Text: Chapter 4</w:t>
            </w:r>
          </w:p>
          <w:p w14:paraId="1B2C2577" w14:textId="77777777" w:rsidR="0019678D" w:rsidRDefault="0019678D" w:rsidP="00C4618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7A6100A" w14:textId="77777777" w:rsidR="0019678D" w:rsidRPr="0019678D" w:rsidRDefault="0019678D" w:rsidP="0019678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9678D">
              <w:rPr>
                <w:rFonts w:ascii="Arial" w:hAnsi="Arial" w:cs="Arial"/>
                <w:b/>
                <w:sz w:val="24"/>
                <w:szCs w:val="24"/>
              </w:rPr>
              <w:t>Watch:</w:t>
            </w:r>
            <w:r>
              <w:t xml:space="preserve"> </w:t>
            </w:r>
            <w:r w:rsidRPr="0019678D">
              <w:rPr>
                <w:rFonts w:ascii="Arial" w:hAnsi="Arial" w:cs="Arial"/>
                <w:sz w:val="24"/>
                <w:szCs w:val="24"/>
              </w:rPr>
              <w:t>Radical Candour - Improve your in person, impromptu feedback</w:t>
            </w:r>
            <w:r>
              <w:t xml:space="preserve"> </w:t>
            </w:r>
            <w:hyperlink r:id="rId27" w:history="1">
              <w:r w:rsidRPr="0019678D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https://youtu.be/rFgu0nOHCcE</w:t>
              </w:r>
            </w:hyperlink>
            <w:r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19678D" w:rsidRPr="00FA4EF0" w14:paraId="4A74EFB1" w14:textId="77777777" w:rsidTr="004D6497">
        <w:trPr>
          <w:cantSplit/>
        </w:trPr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5828068" w14:textId="46031D2F" w:rsidR="0019678D" w:rsidRPr="00FA4EF0" w:rsidRDefault="00542CDA" w:rsidP="00C4618C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84E08F" w14:textId="29192DE9" w:rsidR="0019678D" w:rsidRPr="00FA4EF0" w:rsidRDefault="00542CDA" w:rsidP="00C46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542CDA">
              <w:rPr>
                <w:rFonts w:ascii="Arial" w:hAnsi="Arial" w:cs="Arial"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sz w:val="24"/>
                <w:szCs w:val="24"/>
              </w:rPr>
              <w:t xml:space="preserve"> Feb</w:t>
            </w:r>
          </w:p>
        </w:tc>
        <w:tc>
          <w:tcPr>
            <w:tcW w:w="11624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66A7B26D" w14:textId="6C424EEE" w:rsidR="0019678D" w:rsidRDefault="00542CDA" w:rsidP="0019678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>Assessment prep workshop and drafts</w:t>
            </w:r>
          </w:p>
        </w:tc>
      </w:tr>
      <w:tr w:rsidR="0019678D" w:rsidRPr="00FA4EF0" w14:paraId="03CFD6BC" w14:textId="77777777" w:rsidTr="004D6497">
        <w:trPr>
          <w:cantSplit/>
        </w:trPr>
        <w:tc>
          <w:tcPr>
            <w:tcW w:w="4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31C28F4" w14:textId="77777777" w:rsidR="0019678D" w:rsidRPr="00FA4EF0" w:rsidRDefault="0019678D" w:rsidP="00C4618C">
            <w:pPr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5BCF56" w14:textId="0E1CD38A" w:rsidR="0019678D" w:rsidRPr="00FA4EF0" w:rsidRDefault="00542CDA" w:rsidP="00C4618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6th</w:t>
            </w:r>
            <w:r w:rsidR="0019678D">
              <w:rPr>
                <w:rFonts w:ascii="Arial" w:hAnsi="Arial" w:cs="Arial"/>
                <w:sz w:val="24"/>
                <w:szCs w:val="24"/>
              </w:rPr>
              <w:t xml:space="preserve"> Feb</w:t>
            </w:r>
          </w:p>
        </w:tc>
        <w:tc>
          <w:tcPr>
            <w:tcW w:w="11624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5F2E0703" w14:textId="77777777" w:rsidR="0019678D" w:rsidRDefault="0019678D" w:rsidP="0019678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eastAsia="Calibri" w:hAnsi="Arial" w:cs="Arial"/>
                <w:sz w:val="24"/>
                <w:szCs w:val="24"/>
              </w:rPr>
              <w:t>Assignment Hand-in</w:t>
            </w:r>
          </w:p>
        </w:tc>
      </w:tr>
    </w:tbl>
    <w:p w14:paraId="576D9933" w14:textId="77777777" w:rsidR="00E162B6" w:rsidRDefault="00E162B6">
      <w:pPr>
        <w:jc w:val="center"/>
        <w:rPr>
          <w:rFonts w:ascii="Arial" w:hAnsi="Arial" w:cs="Arial"/>
          <w:b/>
          <w:sz w:val="22"/>
          <w:szCs w:val="22"/>
        </w:rPr>
      </w:pPr>
    </w:p>
    <w:p w14:paraId="229B2E7E" w14:textId="77777777" w:rsidR="00FA4EF0" w:rsidRDefault="00FA4EF0" w:rsidP="00FA4EF0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Essential Reading:</w:t>
      </w:r>
    </w:p>
    <w:p w14:paraId="36536001" w14:textId="77777777" w:rsidR="0019678D" w:rsidRDefault="0019678D" w:rsidP="00FA4EF0">
      <w:pPr>
        <w:rPr>
          <w:rFonts w:ascii="Arial" w:hAnsi="Arial" w:cs="Arial"/>
          <w:b/>
          <w:sz w:val="22"/>
          <w:szCs w:val="22"/>
        </w:rPr>
      </w:pPr>
    </w:p>
    <w:sdt>
      <w:sdtPr>
        <w:rPr>
          <w:b w:val="0"/>
          <w:sz w:val="20"/>
        </w:rPr>
        <w:id w:val="1854997164"/>
        <w:docPartObj>
          <w:docPartGallery w:val="Bibliographi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sdt>
          <w:sdtPr>
            <w:rPr>
              <w:b w:val="0"/>
              <w:sz w:val="20"/>
            </w:rPr>
            <w:id w:val="-573587230"/>
            <w:bibliography/>
          </w:sdtPr>
          <w:sdtEndPr>
            <w:rPr>
              <w:rFonts w:ascii="Arial" w:hAnsi="Arial" w:cs="Arial"/>
              <w:sz w:val="24"/>
              <w:szCs w:val="24"/>
            </w:rPr>
          </w:sdtEndPr>
          <w:sdtContent>
            <w:p w14:paraId="3796E419" w14:textId="77777777" w:rsidR="00FA4EF0" w:rsidRPr="00FA4EF0" w:rsidRDefault="00FA4EF0" w:rsidP="003F781D">
              <w:pPr>
                <w:pStyle w:val="Heading1"/>
                <w:numPr>
                  <w:ilvl w:val="0"/>
                  <w:numId w:val="18"/>
                </w:numPr>
                <w:rPr>
                  <w:rFonts w:ascii="Arial" w:hAnsi="Arial" w:cs="Arial"/>
                  <w:b w:val="0"/>
                  <w:noProof/>
                  <w:sz w:val="24"/>
                  <w:szCs w:val="24"/>
                </w:rPr>
              </w:pPr>
              <w:r w:rsidRPr="00FA4EF0">
                <w:rPr>
                  <w:rFonts w:ascii="Arial" w:hAnsi="Arial" w:cs="Arial"/>
                  <w:b w:val="0"/>
                  <w:sz w:val="24"/>
                  <w:szCs w:val="24"/>
                </w:rPr>
                <w:fldChar w:fldCharType="begin"/>
              </w:r>
              <w:r w:rsidRPr="00FA4EF0">
                <w:rPr>
                  <w:rFonts w:ascii="Arial" w:hAnsi="Arial" w:cs="Arial"/>
                  <w:b w:val="0"/>
                  <w:sz w:val="24"/>
                  <w:szCs w:val="24"/>
                </w:rPr>
                <w:instrText xml:space="preserve"> BIBLIOGRAPHY </w:instrText>
              </w:r>
              <w:r w:rsidRPr="00FA4EF0">
                <w:rPr>
                  <w:rFonts w:ascii="Arial" w:hAnsi="Arial" w:cs="Arial"/>
                  <w:b w:val="0"/>
                  <w:sz w:val="24"/>
                  <w:szCs w:val="24"/>
                </w:rPr>
                <w:fldChar w:fldCharType="separate"/>
              </w:r>
              <w:r w:rsidR="0019678D">
                <w:rPr>
                  <w:rFonts w:ascii="Arial" w:hAnsi="Arial" w:cs="Arial"/>
                  <w:b w:val="0"/>
                  <w:noProof/>
                  <w:sz w:val="24"/>
                  <w:szCs w:val="24"/>
                </w:rPr>
                <w:t>Taylor, S., 2018</w:t>
              </w:r>
              <w:r w:rsidRPr="00FA4EF0">
                <w:rPr>
                  <w:rFonts w:ascii="Arial" w:hAnsi="Arial" w:cs="Arial"/>
                  <w:b w:val="0"/>
                  <w:noProof/>
                  <w:sz w:val="24"/>
                  <w:szCs w:val="24"/>
                </w:rPr>
                <w:t xml:space="preserve">. </w:t>
              </w:r>
              <w:r w:rsidRPr="00FA4EF0">
                <w:rPr>
                  <w:rFonts w:ascii="Arial" w:hAnsi="Arial" w:cs="Arial"/>
                  <w:b w:val="0"/>
                  <w:i/>
                  <w:iCs/>
                  <w:noProof/>
                  <w:sz w:val="24"/>
                  <w:szCs w:val="24"/>
                </w:rPr>
                <w:t xml:space="preserve">Resourcing and Talent Management. </w:t>
              </w:r>
              <w:r w:rsidR="0019678D">
                <w:rPr>
                  <w:rFonts w:ascii="Arial" w:hAnsi="Arial" w:cs="Arial"/>
                  <w:b w:val="0"/>
                  <w:noProof/>
                  <w:sz w:val="24"/>
                  <w:szCs w:val="24"/>
                </w:rPr>
                <w:t>7</w:t>
              </w:r>
              <w:r>
                <w:rPr>
                  <w:rFonts w:ascii="Arial" w:hAnsi="Arial" w:cs="Arial"/>
                  <w:b w:val="0"/>
                  <w:noProof/>
                  <w:sz w:val="24"/>
                  <w:szCs w:val="24"/>
                </w:rPr>
                <w:t xml:space="preserve"> ed. London: CIPD</w:t>
              </w:r>
            </w:p>
            <w:p w14:paraId="32B975D7" w14:textId="77777777" w:rsidR="00FA4EF0" w:rsidRPr="00FA4EF0" w:rsidRDefault="00FA4EF0" w:rsidP="00FA4EF0">
              <w:pPr>
                <w:rPr>
                  <w:rFonts w:ascii="Arial" w:hAnsi="Arial" w:cs="Arial"/>
                  <w:sz w:val="24"/>
                  <w:szCs w:val="24"/>
                </w:rPr>
              </w:pPr>
              <w:r w:rsidRPr="00FA4EF0">
                <w:rPr>
                  <w:rFonts w:ascii="Arial" w:hAnsi="Arial" w:cs="Arial"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0FEA7C05" w14:textId="77777777" w:rsidR="00FA4EF0" w:rsidRPr="003F781D" w:rsidRDefault="00FA4EF0" w:rsidP="003F781D">
      <w:pPr>
        <w:pStyle w:val="ListParagraph"/>
        <w:numPr>
          <w:ilvl w:val="0"/>
          <w:numId w:val="18"/>
        </w:numPr>
        <w:rPr>
          <w:rFonts w:cs="Arial"/>
          <w:sz w:val="24"/>
        </w:rPr>
      </w:pPr>
      <w:r w:rsidRPr="003F781D">
        <w:rPr>
          <w:rFonts w:cs="Arial"/>
          <w:sz w:val="24"/>
        </w:rPr>
        <w:t>CIPD Website</w:t>
      </w:r>
    </w:p>
    <w:p w14:paraId="31A48729" w14:textId="77777777" w:rsidR="00FA4EF0" w:rsidRDefault="00FA4EF0" w:rsidP="00FA4EF0">
      <w:pPr>
        <w:rPr>
          <w:rFonts w:ascii="Arial" w:hAnsi="Arial" w:cs="Arial"/>
          <w:sz w:val="24"/>
          <w:szCs w:val="22"/>
        </w:rPr>
      </w:pPr>
    </w:p>
    <w:p w14:paraId="0FE20458" w14:textId="77777777" w:rsidR="00FA4EF0" w:rsidRDefault="00FA4EF0" w:rsidP="003F781D">
      <w:pPr>
        <w:pStyle w:val="ListParagraph"/>
        <w:numPr>
          <w:ilvl w:val="0"/>
          <w:numId w:val="18"/>
        </w:numPr>
        <w:rPr>
          <w:rFonts w:cs="Arial"/>
          <w:sz w:val="24"/>
        </w:rPr>
      </w:pPr>
      <w:r w:rsidRPr="003F781D">
        <w:rPr>
          <w:rFonts w:cs="Arial"/>
          <w:sz w:val="24"/>
        </w:rPr>
        <w:t>Deloitte Website: Open Talent Economy Pages</w:t>
      </w:r>
    </w:p>
    <w:p w14:paraId="6CCD4C47" w14:textId="77777777" w:rsidR="0019678D" w:rsidRPr="0019678D" w:rsidRDefault="0019678D" w:rsidP="0019678D">
      <w:pPr>
        <w:pStyle w:val="ListParagraph"/>
        <w:rPr>
          <w:rFonts w:cs="Arial"/>
          <w:sz w:val="24"/>
        </w:rPr>
      </w:pPr>
    </w:p>
    <w:p w14:paraId="1AF4355C" w14:textId="77777777" w:rsidR="0019678D" w:rsidRDefault="0019678D" w:rsidP="003F781D">
      <w:pPr>
        <w:pStyle w:val="ListParagraph"/>
        <w:numPr>
          <w:ilvl w:val="0"/>
          <w:numId w:val="18"/>
        </w:numPr>
        <w:rPr>
          <w:rFonts w:cs="Arial"/>
          <w:sz w:val="24"/>
        </w:rPr>
      </w:pPr>
      <w:r>
        <w:rPr>
          <w:rFonts w:cs="Arial"/>
          <w:sz w:val="24"/>
        </w:rPr>
        <w:t>The weekly resources provided in the schedule</w:t>
      </w:r>
    </w:p>
    <w:p w14:paraId="25AFBDC0" w14:textId="77777777" w:rsidR="0019678D" w:rsidRPr="0019678D" w:rsidRDefault="0019678D" w:rsidP="0019678D">
      <w:pPr>
        <w:pStyle w:val="ListParagraph"/>
        <w:rPr>
          <w:rFonts w:cs="Arial"/>
          <w:sz w:val="24"/>
        </w:rPr>
      </w:pPr>
    </w:p>
    <w:p w14:paraId="620F327C" w14:textId="77777777" w:rsidR="0019678D" w:rsidRPr="003F781D" w:rsidRDefault="0019678D" w:rsidP="0019678D">
      <w:pPr>
        <w:pStyle w:val="ListParagraph"/>
        <w:rPr>
          <w:rFonts w:cs="Arial"/>
          <w:sz w:val="24"/>
        </w:rPr>
      </w:pPr>
    </w:p>
    <w:sectPr w:rsidR="0019678D" w:rsidRPr="003F781D">
      <w:headerReference w:type="default" r:id="rId28"/>
      <w:footerReference w:type="even" r:id="rId29"/>
      <w:footerReference w:type="default" r:id="rId30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B1A52D" w14:textId="77777777" w:rsidR="00B52B83" w:rsidRDefault="00B52B83">
      <w:r>
        <w:separator/>
      </w:r>
    </w:p>
  </w:endnote>
  <w:endnote w:type="continuationSeparator" w:id="0">
    <w:p w14:paraId="5207B159" w14:textId="77777777" w:rsidR="00B52B83" w:rsidRDefault="00B52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EF8442" w14:textId="77777777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4B18F46" w14:textId="77777777" w:rsidR="00E162B6" w:rsidRDefault="00E162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C2C760" w14:textId="77777777"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A71E2">
      <w:rPr>
        <w:rStyle w:val="PageNumber"/>
        <w:noProof/>
      </w:rPr>
      <w:t>5</w:t>
    </w:r>
    <w:r>
      <w:rPr>
        <w:rStyle w:val="PageNumber"/>
      </w:rPr>
      <w:fldChar w:fldCharType="end"/>
    </w:r>
  </w:p>
  <w:p w14:paraId="0B678F36" w14:textId="77777777" w:rsidR="00E162B6" w:rsidRPr="00DF72E0" w:rsidRDefault="00E162B6">
    <w:pPr>
      <w:pStyle w:val="Footer"/>
      <w:rPr>
        <w:rFonts w:asciiTheme="minorHAnsi" w:hAnsiTheme="minorHAnsi" w:cstheme="minorHAnsi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DEFE1A" w14:textId="77777777" w:rsidR="00B52B83" w:rsidRDefault="00B52B83">
      <w:r>
        <w:separator/>
      </w:r>
    </w:p>
  </w:footnote>
  <w:footnote w:type="continuationSeparator" w:id="0">
    <w:p w14:paraId="49716045" w14:textId="77777777" w:rsidR="00B52B83" w:rsidRDefault="00B52B8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4C4E77" w14:textId="04A4F763" w:rsidR="00487452" w:rsidRPr="00487452" w:rsidRDefault="00B93D43" w:rsidP="00487452">
    <w:pPr>
      <w:pStyle w:val="Header"/>
      <w:jc w:val="center"/>
      <w:rPr>
        <w:rFonts w:ascii="Arial" w:hAnsi="Arial" w:cs="Arial"/>
        <w:sz w:val="32"/>
      </w:rPr>
    </w:pPr>
    <w:r>
      <w:rPr>
        <w:rFonts w:ascii="Arial" w:hAnsi="Arial" w:cs="Arial"/>
        <w:sz w:val="32"/>
      </w:rPr>
      <w:t>S</w:t>
    </w:r>
    <w:r w:rsidR="004A71E2">
      <w:rPr>
        <w:rFonts w:ascii="Arial" w:hAnsi="Arial" w:cs="Arial"/>
        <w:sz w:val="32"/>
      </w:rPr>
      <w:t>chedule of Teaching 20</w:t>
    </w:r>
    <w:r w:rsidR="00542CDA">
      <w:rPr>
        <w:rFonts w:ascii="Arial" w:hAnsi="Arial" w:cs="Arial"/>
        <w:sz w:val="32"/>
      </w:rPr>
      <w:t>21</w:t>
    </w:r>
    <w:r w:rsidR="004A71E2">
      <w:rPr>
        <w:rFonts w:ascii="Arial" w:hAnsi="Arial" w:cs="Arial"/>
        <w:sz w:val="32"/>
      </w:rPr>
      <w:t>/2</w:t>
    </w:r>
    <w:r w:rsidR="00542CDA">
      <w:rPr>
        <w:rFonts w:ascii="Arial" w:hAnsi="Arial" w:cs="Arial"/>
        <w:sz w:val="32"/>
      </w:rPr>
      <w:t>2</w:t>
    </w:r>
    <w:r w:rsidR="00FA0FF2">
      <w:rPr>
        <w:rFonts w:ascii="Arial" w:hAnsi="Arial" w:cs="Arial"/>
        <w:sz w:val="32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E3BC5"/>
    <w:multiLevelType w:val="hybridMultilevel"/>
    <w:tmpl w:val="FD28A33C"/>
    <w:numStyleLink w:val="ImportedStyle30"/>
  </w:abstractNum>
  <w:abstractNum w:abstractNumId="1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B23AF1"/>
    <w:multiLevelType w:val="hybridMultilevel"/>
    <w:tmpl w:val="FC1E9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AD702C2"/>
    <w:multiLevelType w:val="hybridMultilevel"/>
    <w:tmpl w:val="01BE2948"/>
    <w:lvl w:ilvl="0" w:tplc="247E8176">
      <w:start w:val="1"/>
      <w:numFmt w:val="decimal"/>
      <w:lvlText w:val="%1."/>
      <w:lvlJc w:val="left"/>
      <w:pPr>
        <w:ind w:left="479" w:hanging="360"/>
      </w:pPr>
      <w:rPr>
        <w:rFonts w:ascii="Times New Roman" w:eastAsia="Times New Roman" w:hAnsi="Times New Roman" w:cs="Times New Roman" w:hint="default"/>
        <w:sz w:val="22"/>
        <w:szCs w:val="22"/>
      </w:rPr>
    </w:lvl>
    <w:lvl w:ilvl="1" w:tplc="FC060CBC">
      <w:start w:val="1"/>
      <w:numFmt w:val="bullet"/>
      <w:lvlText w:val="•"/>
      <w:lvlJc w:val="left"/>
      <w:pPr>
        <w:ind w:left="1358" w:hanging="360"/>
      </w:pPr>
    </w:lvl>
    <w:lvl w:ilvl="2" w:tplc="D2965F2E">
      <w:start w:val="1"/>
      <w:numFmt w:val="bullet"/>
      <w:lvlText w:val="•"/>
      <w:lvlJc w:val="left"/>
      <w:pPr>
        <w:ind w:left="2237" w:hanging="360"/>
      </w:pPr>
    </w:lvl>
    <w:lvl w:ilvl="3" w:tplc="E12E2708">
      <w:start w:val="1"/>
      <w:numFmt w:val="bullet"/>
      <w:lvlText w:val="•"/>
      <w:lvlJc w:val="left"/>
      <w:pPr>
        <w:ind w:left="3115" w:hanging="360"/>
      </w:pPr>
    </w:lvl>
    <w:lvl w:ilvl="4" w:tplc="D326000E">
      <w:start w:val="1"/>
      <w:numFmt w:val="bullet"/>
      <w:lvlText w:val="•"/>
      <w:lvlJc w:val="left"/>
      <w:pPr>
        <w:ind w:left="3994" w:hanging="360"/>
      </w:pPr>
    </w:lvl>
    <w:lvl w:ilvl="5" w:tplc="7B2CAF94">
      <w:start w:val="1"/>
      <w:numFmt w:val="bullet"/>
      <w:lvlText w:val="•"/>
      <w:lvlJc w:val="left"/>
      <w:pPr>
        <w:ind w:left="4873" w:hanging="360"/>
      </w:pPr>
    </w:lvl>
    <w:lvl w:ilvl="6" w:tplc="39DE5072">
      <w:start w:val="1"/>
      <w:numFmt w:val="bullet"/>
      <w:lvlText w:val="•"/>
      <w:lvlJc w:val="left"/>
      <w:pPr>
        <w:ind w:left="5751" w:hanging="360"/>
      </w:pPr>
    </w:lvl>
    <w:lvl w:ilvl="7" w:tplc="8138B898">
      <w:start w:val="1"/>
      <w:numFmt w:val="bullet"/>
      <w:lvlText w:val="•"/>
      <w:lvlJc w:val="left"/>
      <w:pPr>
        <w:ind w:left="6630" w:hanging="360"/>
      </w:pPr>
    </w:lvl>
    <w:lvl w:ilvl="8" w:tplc="21901020">
      <w:start w:val="1"/>
      <w:numFmt w:val="bullet"/>
      <w:lvlText w:val="•"/>
      <w:lvlJc w:val="left"/>
      <w:pPr>
        <w:ind w:left="7509" w:hanging="360"/>
      </w:pPr>
    </w:lvl>
  </w:abstractNum>
  <w:abstractNum w:abstractNumId="11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0960B16"/>
    <w:multiLevelType w:val="hybridMultilevel"/>
    <w:tmpl w:val="E932C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FC65BEE"/>
    <w:multiLevelType w:val="hybridMultilevel"/>
    <w:tmpl w:val="FD28A33C"/>
    <w:styleLink w:val="ImportedStyle30"/>
    <w:lvl w:ilvl="0" w:tplc="AD2AA736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44CCC20E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19AE9A12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1AFEC408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160060AC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32901ACE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CD92D1F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F9722AC8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C85E6986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7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5"/>
  </w:num>
  <w:num w:numId="3">
    <w:abstractNumId w:val="14"/>
  </w:num>
  <w:num w:numId="4">
    <w:abstractNumId w:val="2"/>
  </w:num>
  <w:num w:numId="5">
    <w:abstractNumId w:val="11"/>
  </w:num>
  <w:num w:numId="6">
    <w:abstractNumId w:val="8"/>
  </w:num>
  <w:num w:numId="7">
    <w:abstractNumId w:val="3"/>
  </w:num>
  <w:num w:numId="8">
    <w:abstractNumId w:val="4"/>
  </w:num>
  <w:num w:numId="9">
    <w:abstractNumId w:val="15"/>
  </w:num>
  <w:num w:numId="10">
    <w:abstractNumId w:val="19"/>
  </w:num>
  <w:num w:numId="11">
    <w:abstractNumId w:val="13"/>
  </w:num>
  <w:num w:numId="12">
    <w:abstractNumId w:val="6"/>
  </w:num>
  <w:num w:numId="13">
    <w:abstractNumId w:val="18"/>
  </w:num>
  <w:num w:numId="14">
    <w:abstractNumId w:val="1"/>
  </w:num>
  <w:num w:numId="15">
    <w:abstractNumId w:val="17"/>
  </w:num>
  <w:num w:numId="16">
    <w:abstractNumId w:val="10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7">
    <w:abstractNumId w:val="12"/>
  </w:num>
  <w:num w:numId="18">
    <w:abstractNumId w:val="7"/>
  </w:num>
  <w:num w:numId="19">
    <w:abstractNumId w:val="16"/>
  </w:num>
  <w:num w:numId="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62B6"/>
    <w:rsid w:val="00003E1D"/>
    <w:rsid w:val="00015FC7"/>
    <w:rsid w:val="0002062B"/>
    <w:rsid w:val="00027DE4"/>
    <w:rsid w:val="00027F5B"/>
    <w:rsid w:val="0003520B"/>
    <w:rsid w:val="000360D7"/>
    <w:rsid w:val="00036392"/>
    <w:rsid w:val="000424D6"/>
    <w:rsid w:val="0005661E"/>
    <w:rsid w:val="000746BD"/>
    <w:rsid w:val="0008185B"/>
    <w:rsid w:val="00083C91"/>
    <w:rsid w:val="0008426B"/>
    <w:rsid w:val="000860A4"/>
    <w:rsid w:val="00092A85"/>
    <w:rsid w:val="000A0936"/>
    <w:rsid w:val="000A3541"/>
    <w:rsid w:val="000A601D"/>
    <w:rsid w:val="000B2F79"/>
    <w:rsid w:val="000C6FEC"/>
    <w:rsid w:val="000D0381"/>
    <w:rsid w:val="000D08F1"/>
    <w:rsid w:val="000D6E6C"/>
    <w:rsid w:val="000E661B"/>
    <w:rsid w:val="000E7F4E"/>
    <w:rsid w:val="001200A5"/>
    <w:rsid w:val="00131D6C"/>
    <w:rsid w:val="00132AC9"/>
    <w:rsid w:val="00141779"/>
    <w:rsid w:val="00142266"/>
    <w:rsid w:val="00142BC7"/>
    <w:rsid w:val="00156049"/>
    <w:rsid w:val="0019678D"/>
    <w:rsid w:val="001A6D41"/>
    <w:rsid w:val="001B3F18"/>
    <w:rsid w:val="001E1B1C"/>
    <w:rsid w:val="001E1C67"/>
    <w:rsid w:val="00206654"/>
    <w:rsid w:val="00210E97"/>
    <w:rsid w:val="00222C9D"/>
    <w:rsid w:val="00230082"/>
    <w:rsid w:val="00230EC8"/>
    <w:rsid w:val="00246F28"/>
    <w:rsid w:val="002566BD"/>
    <w:rsid w:val="00264653"/>
    <w:rsid w:val="002818CB"/>
    <w:rsid w:val="00285B96"/>
    <w:rsid w:val="00291B84"/>
    <w:rsid w:val="002B1662"/>
    <w:rsid w:val="002B25E6"/>
    <w:rsid w:val="002D186F"/>
    <w:rsid w:val="002D1C3B"/>
    <w:rsid w:val="002D7BFF"/>
    <w:rsid w:val="002F0D45"/>
    <w:rsid w:val="002F45B0"/>
    <w:rsid w:val="003033AD"/>
    <w:rsid w:val="003132F5"/>
    <w:rsid w:val="00327806"/>
    <w:rsid w:val="003366B3"/>
    <w:rsid w:val="00344049"/>
    <w:rsid w:val="00344E5E"/>
    <w:rsid w:val="003475F3"/>
    <w:rsid w:val="00353138"/>
    <w:rsid w:val="00355130"/>
    <w:rsid w:val="003560EB"/>
    <w:rsid w:val="00361C55"/>
    <w:rsid w:val="0036668E"/>
    <w:rsid w:val="00380F6F"/>
    <w:rsid w:val="0039009E"/>
    <w:rsid w:val="003A16AD"/>
    <w:rsid w:val="003D1458"/>
    <w:rsid w:val="003D1C8B"/>
    <w:rsid w:val="003F631A"/>
    <w:rsid w:val="003F781D"/>
    <w:rsid w:val="00405FA6"/>
    <w:rsid w:val="00417098"/>
    <w:rsid w:val="00436321"/>
    <w:rsid w:val="004642AA"/>
    <w:rsid w:val="00475142"/>
    <w:rsid w:val="00486832"/>
    <w:rsid w:val="004869C2"/>
    <w:rsid w:val="00487452"/>
    <w:rsid w:val="004A39CC"/>
    <w:rsid w:val="004A509B"/>
    <w:rsid w:val="004A71E2"/>
    <w:rsid w:val="004B41A3"/>
    <w:rsid w:val="004D6497"/>
    <w:rsid w:val="004E692F"/>
    <w:rsid w:val="004E7E49"/>
    <w:rsid w:val="00515DE3"/>
    <w:rsid w:val="005161A7"/>
    <w:rsid w:val="005342EE"/>
    <w:rsid w:val="005378A5"/>
    <w:rsid w:val="00542CDA"/>
    <w:rsid w:val="005554D8"/>
    <w:rsid w:val="00556F53"/>
    <w:rsid w:val="00597097"/>
    <w:rsid w:val="005A4284"/>
    <w:rsid w:val="005A55C4"/>
    <w:rsid w:val="005B08E5"/>
    <w:rsid w:val="005C6079"/>
    <w:rsid w:val="005E15FE"/>
    <w:rsid w:val="005E778A"/>
    <w:rsid w:val="00600D60"/>
    <w:rsid w:val="006067B4"/>
    <w:rsid w:val="00611DED"/>
    <w:rsid w:val="006213B8"/>
    <w:rsid w:val="00625837"/>
    <w:rsid w:val="00631731"/>
    <w:rsid w:val="00652025"/>
    <w:rsid w:val="006674B1"/>
    <w:rsid w:val="00670926"/>
    <w:rsid w:val="00681120"/>
    <w:rsid w:val="006B7435"/>
    <w:rsid w:val="006D370F"/>
    <w:rsid w:val="006F0290"/>
    <w:rsid w:val="00712958"/>
    <w:rsid w:val="0072153E"/>
    <w:rsid w:val="007216E1"/>
    <w:rsid w:val="00740405"/>
    <w:rsid w:val="0074162B"/>
    <w:rsid w:val="00746636"/>
    <w:rsid w:val="00762D03"/>
    <w:rsid w:val="00764208"/>
    <w:rsid w:val="00765079"/>
    <w:rsid w:val="00777B18"/>
    <w:rsid w:val="00790CFD"/>
    <w:rsid w:val="007B1E0E"/>
    <w:rsid w:val="007C3E9E"/>
    <w:rsid w:val="007D18E1"/>
    <w:rsid w:val="007F31E7"/>
    <w:rsid w:val="008132EA"/>
    <w:rsid w:val="00817E2E"/>
    <w:rsid w:val="00830ED5"/>
    <w:rsid w:val="008325CF"/>
    <w:rsid w:val="00846F93"/>
    <w:rsid w:val="00852416"/>
    <w:rsid w:val="0086613F"/>
    <w:rsid w:val="008728A4"/>
    <w:rsid w:val="0087314F"/>
    <w:rsid w:val="0088139B"/>
    <w:rsid w:val="00882EE4"/>
    <w:rsid w:val="0089139C"/>
    <w:rsid w:val="008955F0"/>
    <w:rsid w:val="008A7D07"/>
    <w:rsid w:val="008B1DB8"/>
    <w:rsid w:val="008B2233"/>
    <w:rsid w:val="008C4DD4"/>
    <w:rsid w:val="008C4F6E"/>
    <w:rsid w:val="008E6DAF"/>
    <w:rsid w:val="008F153A"/>
    <w:rsid w:val="008F49CC"/>
    <w:rsid w:val="00903A6D"/>
    <w:rsid w:val="00931E38"/>
    <w:rsid w:val="0093298E"/>
    <w:rsid w:val="0095737E"/>
    <w:rsid w:val="00963BCE"/>
    <w:rsid w:val="00992491"/>
    <w:rsid w:val="009970E9"/>
    <w:rsid w:val="009C2318"/>
    <w:rsid w:val="009C2466"/>
    <w:rsid w:val="009C721A"/>
    <w:rsid w:val="009E64EC"/>
    <w:rsid w:val="009F0023"/>
    <w:rsid w:val="009F30B5"/>
    <w:rsid w:val="00A1111D"/>
    <w:rsid w:val="00A13C4B"/>
    <w:rsid w:val="00A16AF1"/>
    <w:rsid w:val="00A22A08"/>
    <w:rsid w:val="00A26747"/>
    <w:rsid w:val="00A3306F"/>
    <w:rsid w:val="00A45788"/>
    <w:rsid w:val="00A468AD"/>
    <w:rsid w:val="00A5681E"/>
    <w:rsid w:val="00A750A7"/>
    <w:rsid w:val="00A80E58"/>
    <w:rsid w:val="00A87CEE"/>
    <w:rsid w:val="00A91E9A"/>
    <w:rsid w:val="00AC1C24"/>
    <w:rsid w:val="00AC2C28"/>
    <w:rsid w:val="00AC4B73"/>
    <w:rsid w:val="00AD5DAD"/>
    <w:rsid w:val="00B01911"/>
    <w:rsid w:val="00B05BF7"/>
    <w:rsid w:val="00B45B06"/>
    <w:rsid w:val="00B52B83"/>
    <w:rsid w:val="00B74F20"/>
    <w:rsid w:val="00B93D43"/>
    <w:rsid w:val="00B95E13"/>
    <w:rsid w:val="00B97E7C"/>
    <w:rsid w:val="00BA0209"/>
    <w:rsid w:val="00BB0816"/>
    <w:rsid w:val="00BB33AD"/>
    <w:rsid w:val="00BD7479"/>
    <w:rsid w:val="00BE0F0C"/>
    <w:rsid w:val="00BE275F"/>
    <w:rsid w:val="00BE78DF"/>
    <w:rsid w:val="00BF03F8"/>
    <w:rsid w:val="00BF129E"/>
    <w:rsid w:val="00BF17C3"/>
    <w:rsid w:val="00BF4473"/>
    <w:rsid w:val="00C251F4"/>
    <w:rsid w:val="00C3631D"/>
    <w:rsid w:val="00C4618C"/>
    <w:rsid w:val="00C82A80"/>
    <w:rsid w:val="00C8724B"/>
    <w:rsid w:val="00D003FA"/>
    <w:rsid w:val="00D0303E"/>
    <w:rsid w:val="00D151BA"/>
    <w:rsid w:val="00D15B72"/>
    <w:rsid w:val="00D15CBF"/>
    <w:rsid w:val="00D16463"/>
    <w:rsid w:val="00D22696"/>
    <w:rsid w:val="00D30141"/>
    <w:rsid w:val="00D331B9"/>
    <w:rsid w:val="00D334EB"/>
    <w:rsid w:val="00D47D57"/>
    <w:rsid w:val="00D51D53"/>
    <w:rsid w:val="00D544B8"/>
    <w:rsid w:val="00D62667"/>
    <w:rsid w:val="00D955C8"/>
    <w:rsid w:val="00DB3699"/>
    <w:rsid w:val="00DC62B9"/>
    <w:rsid w:val="00DE233E"/>
    <w:rsid w:val="00DF0809"/>
    <w:rsid w:val="00DF72E0"/>
    <w:rsid w:val="00E027FA"/>
    <w:rsid w:val="00E1116F"/>
    <w:rsid w:val="00E162B6"/>
    <w:rsid w:val="00E54A0D"/>
    <w:rsid w:val="00E55AFE"/>
    <w:rsid w:val="00E61C7D"/>
    <w:rsid w:val="00E82858"/>
    <w:rsid w:val="00E942E2"/>
    <w:rsid w:val="00E9576C"/>
    <w:rsid w:val="00EA0CA7"/>
    <w:rsid w:val="00EA13BD"/>
    <w:rsid w:val="00EA29A4"/>
    <w:rsid w:val="00EB1539"/>
    <w:rsid w:val="00EB76F7"/>
    <w:rsid w:val="00EC028B"/>
    <w:rsid w:val="00ED47E3"/>
    <w:rsid w:val="00ED6EB9"/>
    <w:rsid w:val="00ED73AE"/>
    <w:rsid w:val="00EF1FF6"/>
    <w:rsid w:val="00EF76A3"/>
    <w:rsid w:val="00F0426F"/>
    <w:rsid w:val="00F328C2"/>
    <w:rsid w:val="00F54F95"/>
    <w:rsid w:val="00F66742"/>
    <w:rsid w:val="00F80F3C"/>
    <w:rsid w:val="00F849EE"/>
    <w:rsid w:val="00F93E56"/>
    <w:rsid w:val="00FA0FF2"/>
    <w:rsid w:val="00FA45E1"/>
    <w:rsid w:val="00FA4EF0"/>
    <w:rsid w:val="00FB0068"/>
    <w:rsid w:val="00FB17D4"/>
    <w:rsid w:val="00FB48F4"/>
    <w:rsid w:val="00FB7720"/>
    <w:rsid w:val="00FC0A56"/>
    <w:rsid w:val="00FD37AA"/>
    <w:rsid w:val="00FF11FA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8A8DD00"/>
  <w15:chartTrackingRefBased/>
  <w15:docId w15:val="{6B85086C-AF31-46A5-97C5-BC15D8A441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FA4EF0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FA4EF0"/>
  </w:style>
  <w:style w:type="paragraph" w:customStyle="1" w:styleId="Style1">
    <w:name w:val="Style1"/>
    <w:basedOn w:val="Normal"/>
    <w:rsid w:val="00206654"/>
    <w:pPr>
      <w:overflowPunct w:val="0"/>
      <w:autoSpaceDE w:val="0"/>
      <w:autoSpaceDN w:val="0"/>
      <w:adjustRightInd w:val="0"/>
      <w:textAlignment w:val="baseline"/>
    </w:pPr>
    <w:rPr>
      <w:rFonts w:ascii="Arial" w:hAnsi="Arial"/>
      <w:sz w:val="24"/>
      <w:lang w:eastAsia="en-GB"/>
    </w:rPr>
  </w:style>
  <w:style w:type="numbering" w:customStyle="1" w:styleId="ImportedStyle30">
    <w:name w:val="Imported Style 30"/>
    <w:rsid w:val="00206654"/>
    <w:pPr>
      <w:numPr>
        <w:numId w:val="19"/>
      </w:numPr>
    </w:pPr>
  </w:style>
  <w:style w:type="character" w:styleId="UnresolvedMention">
    <w:name w:val="Unresolved Mention"/>
    <w:basedOn w:val="DefaultParagraphFont"/>
    <w:uiPriority w:val="99"/>
    <w:semiHidden/>
    <w:unhideWhenUsed/>
    <w:rsid w:val="00291B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28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7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28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1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8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6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9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13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0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inger.scanlon@uwtsd.%20ac.uk" TargetMode="External"/><Relationship Id="rId13" Type="http://schemas.openxmlformats.org/officeDocument/2006/relationships/hyperlink" Target="https://youtu.be/4bexgZZrwvo" TargetMode="External"/><Relationship Id="rId18" Type="http://schemas.openxmlformats.org/officeDocument/2006/relationships/hyperlink" Target="https://player.fm/series/21st-century-work-life-remote-working-virtual-teams-and-flexible-working" TargetMode="External"/><Relationship Id="rId26" Type="http://schemas.openxmlformats.org/officeDocument/2006/relationships/hyperlink" Target="https://www.cipd.co.uk/knowledge/strategy/resourcing/turnover-retention-factsheet" TargetMode="External"/><Relationship Id="rId3" Type="http://schemas.openxmlformats.org/officeDocument/2006/relationships/styles" Target="styles.xml"/><Relationship Id="rId21" Type="http://schemas.openxmlformats.org/officeDocument/2006/relationships/hyperlink" Target="https://youtu.be/jiDQDLnEXdA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pd.co.uk/knowledge/strategy/resourcing/surveys" TargetMode="External"/><Relationship Id="rId17" Type="http://schemas.openxmlformats.org/officeDocument/2006/relationships/hyperlink" Target="https://youtu.be/G11t6XAIce0" TargetMode="External"/><Relationship Id="rId25" Type="http://schemas.openxmlformats.org/officeDocument/2006/relationships/hyperlink" Target="http://www.cipd.co.uk/knowledge/strategy/resourcing/succession-planning-factsheet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ipd.co.uk/search?q=flexible+working" TargetMode="External"/><Relationship Id="rId20" Type="http://schemas.openxmlformats.org/officeDocument/2006/relationships/hyperlink" Target="https://www.cipd.co.uk/podcasts/boardroom-diversity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youtu.be/k6lcfTD2AYI" TargetMode="External"/><Relationship Id="rId24" Type="http://schemas.openxmlformats.org/officeDocument/2006/relationships/hyperlink" Target="https://www.cipd.co.uk/knowledge/strategy/organisational-development/workforce-planning-factsheet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cipd.co.uk/knowledge/fundamentals/people/recruitment/brand-factsheet" TargetMode="External"/><Relationship Id="rId23" Type="http://schemas.openxmlformats.org/officeDocument/2006/relationships/hyperlink" Target="https://www.cipd.co.uk/podcasts/rethinking-staff-inductions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cipd.co.uk/knowledge/work/trends/labour-market-outlook" TargetMode="External"/><Relationship Id="rId19" Type="http://schemas.openxmlformats.org/officeDocument/2006/relationships/hyperlink" Target="https://www.cipd.co.uk/knowledge/fundamentals/relations/diversity/factsheet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youtu.be/R7MYMVTQ_rg" TargetMode="External"/><Relationship Id="rId14" Type="http://schemas.openxmlformats.org/officeDocument/2006/relationships/hyperlink" Target="https://www2.deloitte.com/global/en/pages/human-capital/articles/open-talent-economy1.html" TargetMode="External"/><Relationship Id="rId22" Type="http://schemas.openxmlformats.org/officeDocument/2006/relationships/hyperlink" Target="https://www.cipd.co.uk/knowledge/fundamentals/people/recruitment/induction-factsheet" TargetMode="External"/><Relationship Id="rId27" Type="http://schemas.openxmlformats.org/officeDocument/2006/relationships/hyperlink" Target="https://youtu.be/rFgu0nOHCcE" TargetMode="External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Ste14</b:Tag>
    <b:SourceType>Book</b:SourceType>
    <b:Guid>{C3BBB2FE-DFF4-4236-B0D6-5E460831B605}</b:Guid>
    <b:Title>Resourcing and Talent Management</b:Title>
    <b:Year>2014</b:Year>
    <b:City>London</b:City>
    <b:Publisher>CIPD</b:Publisher>
    <b:Edition>6</b:Edition>
    <b:Author>
      <b:Author>
        <b:NameList>
          <b:Person>
            <b:Last>Taylor</b:Last>
            <b:First>Stephen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D1F7D03C-5535-467C-A462-21BA490CB6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1080</Words>
  <Characters>6158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7224</CharactersWithSpaces>
  <SharedDoc>false</SharedDoc>
  <HLinks>
    <vt:vector size="78" baseType="variant">
      <vt:variant>
        <vt:i4>524289</vt:i4>
      </vt:variant>
      <vt:variant>
        <vt:i4>36</vt:i4>
      </vt:variant>
      <vt:variant>
        <vt:i4>0</vt:i4>
      </vt:variant>
      <vt:variant>
        <vt:i4>5</vt:i4>
      </vt:variant>
      <vt:variant>
        <vt:lpwstr>https://www.cipd.co.uk/search?q=flexible+working</vt:lpwstr>
      </vt:variant>
      <vt:variant>
        <vt:lpwstr/>
      </vt:variant>
      <vt:variant>
        <vt:i4>1966080</vt:i4>
      </vt:variant>
      <vt:variant>
        <vt:i4>33</vt:i4>
      </vt:variant>
      <vt:variant>
        <vt:i4>0</vt:i4>
      </vt:variant>
      <vt:variant>
        <vt:i4>5</vt:i4>
      </vt:variant>
      <vt:variant>
        <vt:lpwstr>https://www.cipd.co.uk/knowledge/fundamentals/emp-law/dismissal/factsheet</vt:lpwstr>
      </vt:variant>
      <vt:variant>
        <vt:lpwstr/>
      </vt:variant>
      <vt:variant>
        <vt:i4>3866687</vt:i4>
      </vt:variant>
      <vt:variant>
        <vt:i4>30</vt:i4>
      </vt:variant>
      <vt:variant>
        <vt:i4>0</vt:i4>
      </vt:variant>
      <vt:variant>
        <vt:i4>5</vt:i4>
      </vt:variant>
      <vt:variant>
        <vt:lpwstr>https://www.cipd.co.uk/knowledge/fundamentals/emp-law/redundancy/factsheet</vt:lpwstr>
      </vt:variant>
      <vt:variant>
        <vt:lpwstr/>
      </vt:variant>
      <vt:variant>
        <vt:i4>5111872</vt:i4>
      </vt:variant>
      <vt:variant>
        <vt:i4>27</vt:i4>
      </vt:variant>
      <vt:variant>
        <vt:i4>0</vt:i4>
      </vt:variant>
      <vt:variant>
        <vt:i4>5</vt:i4>
      </vt:variant>
      <vt:variant>
        <vt:lpwstr>https://www.cipd.co.uk/knowledge/strategy/resourcing/turnover-retention-factsheet</vt:lpwstr>
      </vt:variant>
      <vt:variant>
        <vt:lpwstr/>
      </vt:variant>
      <vt:variant>
        <vt:i4>917506</vt:i4>
      </vt:variant>
      <vt:variant>
        <vt:i4>24</vt:i4>
      </vt:variant>
      <vt:variant>
        <vt:i4>0</vt:i4>
      </vt:variant>
      <vt:variant>
        <vt:i4>5</vt:i4>
      </vt:variant>
      <vt:variant>
        <vt:lpwstr>http://www.cipd.co.uk/knowledge/strategy/resourcing/succession-planning-factsheet</vt:lpwstr>
      </vt:variant>
      <vt:variant>
        <vt:lpwstr/>
      </vt:variant>
      <vt:variant>
        <vt:i4>3997756</vt:i4>
      </vt:variant>
      <vt:variant>
        <vt:i4>21</vt:i4>
      </vt:variant>
      <vt:variant>
        <vt:i4>0</vt:i4>
      </vt:variant>
      <vt:variant>
        <vt:i4>5</vt:i4>
      </vt:variant>
      <vt:variant>
        <vt:lpwstr>https://www.cipd.co.uk/podcasts/rethinking-staff-inductions</vt:lpwstr>
      </vt:variant>
      <vt:variant>
        <vt:lpwstr/>
      </vt:variant>
      <vt:variant>
        <vt:i4>5111879</vt:i4>
      </vt:variant>
      <vt:variant>
        <vt:i4>18</vt:i4>
      </vt:variant>
      <vt:variant>
        <vt:i4>0</vt:i4>
      </vt:variant>
      <vt:variant>
        <vt:i4>5</vt:i4>
      </vt:variant>
      <vt:variant>
        <vt:lpwstr>https://www.cipd.co.uk/knowledge/fundamentals/people/recruitment/induction-factsheet</vt:lpwstr>
      </vt:variant>
      <vt:variant>
        <vt:lpwstr/>
      </vt:variant>
      <vt:variant>
        <vt:i4>6029404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https://www.cipd.co.uk/knowledge/fundamentals/people/recruitment/selection-factsheet</vt:lpwstr>
      </vt:variant>
      <vt:variant>
        <vt:lpwstr/>
      </vt:variant>
      <vt:variant>
        <vt:i4>196697</vt:i4>
      </vt:variant>
      <vt:variant>
        <vt:i4>12</vt:i4>
      </vt:variant>
      <vt:variant>
        <vt:i4>0</vt:i4>
      </vt:variant>
      <vt:variant>
        <vt:i4>5</vt:i4>
      </vt:variant>
      <vt:variant>
        <vt:lpwstr>https://www.cipd.co.uk/knowledge/fundamentals/emp-law/recruitment/pre-employment-checks-factsheet</vt:lpwstr>
      </vt:variant>
      <vt:variant>
        <vt:lpwstr/>
      </vt:variant>
      <vt:variant>
        <vt:i4>5308430</vt:i4>
      </vt:variant>
      <vt:variant>
        <vt:i4>9</vt:i4>
      </vt:variant>
      <vt:variant>
        <vt:i4>0</vt:i4>
      </vt:variant>
      <vt:variant>
        <vt:i4>5</vt:i4>
      </vt:variant>
      <vt:variant>
        <vt:lpwstr>https://www.cipd.co.uk/news-views/news-articles/future-proof-recruitment</vt:lpwstr>
      </vt:variant>
      <vt:variant>
        <vt:lpwstr/>
      </vt:variant>
      <vt:variant>
        <vt:i4>5636185</vt:i4>
      </vt:variant>
      <vt:variant>
        <vt:i4>6</vt:i4>
      </vt:variant>
      <vt:variant>
        <vt:i4>0</vt:i4>
      </vt:variant>
      <vt:variant>
        <vt:i4>5</vt:i4>
      </vt:variant>
      <vt:variant>
        <vt:lpwstr>https://www.cipd.co.uk/knowledge/strategy/resourcing/surveys</vt:lpwstr>
      </vt:variant>
      <vt:variant>
        <vt:lpwstr/>
      </vt:variant>
      <vt:variant>
        <vt:i4>524366</vt:i4>
      </vt:variant>
      <vt:variant>
        <vt:i4>3</vt:i4>
      </vt:variant>
      <vt:variant>
        <vt:i4>0</vt:i4>
      </vt:variant>
      <vt:variant>
        <vt:i4>5</vt:i4>
      </vt:variant>
      <vt:variant>
        <vt:lpwstr>https://www.cipd.co.uk/knowledge/strategy/organisational-development/workforce-planning-factsheet</vt:lpwstr>
      </vt:variant>
      <vt:variant>
        <vt:lpwstr/>
      </vt:variant>
      <vt:variant>
        <vt:i4>1835067</vt:i4>
      </vt:variant>
      <vt:variant>
        <vt:i4>0</vt:i4>
      </vt:variant>
      <vt:variant>
        <vt:i4>0</vt:i4>
      </vt:variant>
      <vt:variant>
        <vt:i4>5</vt:i4>
      </vt:variant>
      <vt:variant>
        <vt:lpwstr>mailto:julie.potter@uwtsd.ac.uk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Ainger Scanlon</cp:lastModifiedBy>
  <cp:revision>6</cp:revision>
  <cp:lastPrinted>2017-01-11T16:24:00Z</cp:lastPrinted>
  <dcterms:created xsi:type="dcterms:W3CDTF">2021-11-08T19:41:00Z</dcterms:created>
  <dcterms:modified xsi:type="dcterms:W3CDTF">2021-11-08T20:35:00Z</dcterms:modified>
</cp:coreProperties>
</file>