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89B826" w14:textId="77777777" w:rsidR="00D72A5C" w:rsidRPr="00B303FF" w:rsidRDefault="00D72A5C" w:rsidP="00D72A5C">
      <w:pPr>
        <w:spacing w:after="0" w:line="480" w:lineRule="auto"/>
        <w:contextualSpacing/>
        <w:jc w:val="center"/>
        <w:rPr>
          <w:rFonts w:ascii="Times New Roman" w:eastAsiaTheme="majorEastAsia" w:hAnsi="Times New Roman" w:cs="Times New Roman"/>
          <w:b/>
          <w:bCs/>
          <w:spacing w:val="-10"/>
          <w:kern w:val="28"/>
          <w:sz w:val="44"/>
          <w:szCs w:val="44"/>
        </w:rPr>
      </w:pPr>
      <w:r w:rsidRPr="00B303FF">
        <w:rPr>
          <w:rFonts w:ascii="Times New Roman" w:eastAsiaTheme="majorEastAsia" w:hAnsi="Times New Roman" w:cs="Times New Roman"/>
          <w:spacing w:val="-10"/>
          <w:kern w:val="28"/>
          <w:sz w:val="44"/>
          <w:szCs w:val="44"/>
        </w:rPr>
        <w:t>International Meetings Management for the Hotel Industry</w:t>
      </w:r>
    </w:p>
    <w:p w14:paraId="596A5C73" w14:textId="77777777" w:rsidR="00D72A5C" w:rsidRDefault="00D72A5C" w:rsidP="00D72A5C">
      <w:pPr>
        <w:spacing w:after="0" w:line="480" w:lineRule="auto"/>
        <w:contextualSpacing/>
        <w:jc w:val="center"/>
        <w:rPr>
          <w:rFonts w:ascii="Times New Roman" w:eastAsiaTheme="majorEastAsia" w:hAnsi="Times New Roman" w:cs="Times New Roman"/>
          <w:spacing w:val="-10"/>
          <w:kern w:val="28"/>
          <w:sz w:val="44"/>
          <w:szCs w:val="44"/>
        </w:rPr>
      </w:pPr>
    </w:p>
    <w:p w14:paraId="60698F07" w14:textId="61A5CB6F" w:rsidR="00D72A5C" w:rsidRPr="007B1D6A" w:rsidRDefault="00D72A5C" w:rsidP="005A3024">
      <w:pPr>
        <w:spacing w:after="0" w:line="480" w:lineRule="auto"/>
        <w:contextualSpacing/>
        <w:jc w:val="center"/>
        <w:rPr>
          <w:rFonts w:ascii="Times New Roman" w:eastAsiaTheme="majorEastAsia" w:hAnsi="Times New Roman" w:cs="Times New Roman"/>
          <w:spacing w:val="-10"/>
          <w:kern w:val="28"/>
          <w:sz w:val="44"/>
          <w:szCs w:val="44"/>
        </w:rPr>
      </w:pPr>
      <w:r w:rsidRPr="007B1D6A">
        <w:rPr>
          <w:rFonts w:ascii="Times New Roman" w:eastAsiaTheme="majorEastAsia" w:hAnsi="Times New Roman" w:cs="Times New Roman"/>
          <w:spacing w:val="-10"/>
          <w:kern w:val="28"/>
          <w:sz w:val="44"/>
          <w:szCs w:val="44"/>
        </w:rPr>
        <w:t>Planning</w:t>
      </w:r>
    </w:p>
    <w:p w14:paraId="4CA0E4EC" w14:textId="192E5082" w:rsidR="00D72A5C" w:rsidRPr="007B1D6A" w:rsidRDefault="00D72A5C" w:rsidP="00D72A5C">
      <w:pPr>
        <w:spacing w:after="0" w:line="480" w:lineRule="auto"/>
        <w:contextualSpacing/>
        <w:jc w:val="center"/>
        <w:rPr>
          <w:rFonts w:ascii="Times New Roman" w:eastAsiaTheme="majorEastAsia" w:hAnsi="Times New Roman" w:cs="Times New Roman"/>
          <w:spacing w:val="-10"/>
          <w:kern w:val="28"/>
          <w:sz w:val="44"/>
          <w:szCs w:val="44"/>
        </w:rPr>
      </w:pPr>
      <w:r w:rsidRPr="007B1D6A">
        <w:rPr>
          <w:rFonts w:ascii="Times New Roman" w:eastAsiaTheme="majorEastAsia" w:hAnsi="Times New Roman" w:cs="Times New Roman"/>
          <w:spacing w:val="-10"/>
          <w:kern w:val="28"/>
          <w:sz w:val="44"/>
          <w:szCs w:val="44"/>
        </w:rPr>
        <w:t>and Deliver</w:t>
      </w:r>
      <w:r w:rsidR="00CA10A2">
        <w:rPr>
          <w:rFonts w:ascii="Times New Roman" w:eastAsiaTheme="majorEastAsia" w:hAnsi="Times New Roman" w:cs="Times New Roman"/>
          <w:spacing w:val="-10"/>
          <w:kern w:val="28"/>
          <w:sz w:val="44"/>
          <w:szCs w:val="44"/>
        </w:rPr>
        <w:t>y of</w:t>
      </w:r>
    </w:p>
    <w:p w14:paraId="537B025B" w14:textId="47005DC2" w:rsidR="00D72A5C" w:rsidRPr="00B303FF" w:rsidRDefault="00D72A5C" w:rsidP="00D72A5C">
      <w:pPr>
        <w:spacing w:after="0" w:line="480" w:lineRule="auto"/>
        <w:contextualSpacing/>
        <w:jc w:val="center"/>
        <w:rPr>
          <w:rFonts w:ascii="Times New Roman" w:eastAsiaTheme="majorEastAsia" w:hAnsi="Times New Roman" w:cs="Times New Roman"/>
          <w:spacing w:val="-10"/>
          <w:kern w:val="28"/>
          <w:sz w:val="36"/>
          <w:szCs w:val="36"/>
        </w:rPr>
      </w:pPr>
      <w:r w:rsidRPr="007B1D6A">
        <w:rPr>
          <w:rFonts w:ascii="Times New Roman" w:eastAsiaTheme="majorEastAsia" w:hAnsi="Times New Roman" w:cs="Times New Roman"/>
          <w:spacing w:val="-10"/>
          <w:kern w:val="28"/>
          <w:sz w:val="44"/>
          <w:szCs w:val="44"/>
        </w:rPr>
        <w:t xml:space="preserve"> an International Meeting</w:t>
      </w:r>
    </w:p>
    <w:p w14:paraId="311647FC" w14:textId="77777777" w:rsidR="00D72A5C" w:rsidRPr="00B303FF" w:rsidRDefault="00D72A5C" w:rsidP="00D72A5C">
      <w:pPr>
        <w:spacing w:after="0" w:line="480" w:lineRule="auto"/>
        <w:contextualSpacing/>
        <w:jc w:val="center"/>
        <w:rPr>
          <w:rFonts w:ascii="Times New Roman" w:eastAsiaTheme="majorEastAsia" w:hAnsi="Times New Roman" w:cs="Times New Roman"/>
          <w:spacing w:val="-10"/>
          <w:kern w:val="28"/>
          <w:sz w:val="36"/>
          <w:szCs w:val="36"/>
        </w:rPr>
      </w:pPr>
    </w:p>
    <w:p w14:paraId="3ED449BE" w14:textId="77777777" w:rsidR="00D72A5C" w:rsidRPr="00B303FF" w:rsidRDefault="00D72A5C" w:rsidP="00D72A5C">
      <w:pPr>
        <w:spacing w:after="0" w:line="480" w:lineRule="auto"/>
        <w:contextualSpacing/>
        <w:jc w:val="center"/>
        <w:rPr>
          <w:rFonts w:ascii="Times New Roman" w:eastAsiaTheme="majorEastAsia" w:hAnsi="Times New Roman" w:cs="Times New Roman"/>
          <w:spacing w:val="-10"/>
          <w:kern w:val="28"/>
          <w:sz w:val="36"/>
          <w:szCs w:val="36"/>
        </w:rPr>
      </w:pPr>
    </w:p>
    <w:p w14:paraId="711DC487" w14:textId="77777777" w:rsidR="00D72A5C" w:rsidRPr="00B303FF" w:rsidRDefault="00D72A5C" w:rsidP="00D72A5C">
      <w:pPr>
        <w:spacing w:after="0" w:line="480" w:lineRule="auto"/>
        <w:contextualSpacing/>
        <w:jc w:val="center"/>
        <w:rPr>
          <w:rFonts w:ascii="Times New Roman" w:eastAsiaTheme="majorEastAsia" w:hAnsi="Times New Roman" w:cs="Times New Roman"/>
          <w:spacing w:val="-10"/>
          <w:kern w:val="28"/>
          <w:sz w:val="36"/>
          <w:szCs w:val="36"/>
        </w:rPr>
      </w:pPr>
      <w:r w:rsidRPr="00B303FF">
        <w:rPr>
          <w:rFonts w:ascii="Times New Roman" w:eastAsiaTheme="majorEastAsia" w:hAnsi="Times New Roman" w:cs="Times New Roman"/>
          <w:spacing w:val="-10"/>
          <w:kern w:val="28"/>
          <w:sz w:val="36"/>
          <w:szCs w:val="36"/>
        </w:rPr>
        <w:t>Name: Radu Cimpoes</w:t>
      </w:r>
    </w:p>
    <w:p w14:paraId="1E096C53" w14:textId="77777777" w:rsidR="00D72A5C" w:rsidRPr="00B303FF" w:rsidRDefault="00D72A5C" w:rsidP="00D72A5C">
      <w:pPr>
        <w:spacing w:after="0" w:line="480" w:lineRule="auto"/>
        <w:contextualSpacing/>
        <w:jc w:val="center"/>
        <w:rPr>
          <w:rFonts w:ascii="Times New Roman" w:eastAsiaTheme="majorEastAsia" w:hAnsi="Times New Roman" w:cs="Times New Roman"/>
          <w:spacing w:val="-10"/>
          <w:kern w:val="28"/>
          <w:sz w:val="36"/>
          <w:szCs w:val="36"/>
        </w:rPr>
      </w:pPr>
      <w:r w:rsidRPr="00B303FF">
        <w:rPr>
          <w:rFonts w:ascii="Times New Roman" w:eastAsiaTheme="majorEastAsia" w:hAnsi="Times New Roman" w:cs="Times New Roman"/>
          <w:spacing w:val="-10"/>
          <w:kern w:val="28"/>
          <w:sz w:val="36"/>
          <w:szCs w:val="36"/>
        </w:rPr>
        <w:t>Student ID: 2120102</w:t>
      </w:r>
    </w:p>
    <w:p w14:paraId="6A8D7A9A" w14:textId="77777777" w:rsidR="00D72A5C" w:rsidRPr="00B303FF" w:rsidRDefault="00D72A5C" w:rsidP="00D72A5C">
      <w:pPr>
        <w:spacing w:after="0" w:line="480" w:lineRule="auto"/>
        <w:contextualSpacing/>
        <w:jc w:val="center"/>
        <w:rPr>
          <w:rFonts w:ascii="Times New Roman" w:eastAsiaTheme="majorEastAsia" w:hAnsi="Times New Roman" w:cs="Times New Roman"/>
          <w:spacing w:val="-10"/>
          <w:kern w:val="28"/>
          <w:sz w:val="36"/>
          <w:szCs w:val="36"/>
        </w:rPr>
      </w:pPr>
      <w:r w:rsidRPr="00B303FF">
        <w:rPr>
          <w:rFonts w:ascii="Times New Roman" w:eastAsiaTheme="majorEastAsia" w:hAnsi="Times New Roman" w:cs="Times New Roman"/>
          <w:spacing w:val="-10"/>
          <w:kern w:val="28"/>
          <w:sz w:val="36"/>
          <w:szCs w:val="36"/>
        </w:rPr>
        <w:t>Module code: BMIH</w:t>
      </w:r>
      <w:r>
        <w:rPr>
          <w:rFonts w:ascii="Times New Roman" w:eastAsiaTheme="majorEastAsia" w:hAnsi="Times New Roman" w:cs="Times New Roman"/>
          <w:spacing w:val="-10"/>
          <w:kern w:val="28"/>
          <w:sz w:val="36"/>
          <w:szCs w:val="36"/>
        </w:rPr>
        <w:t>6007</w:t>
      </w:r>
    </w:p>
    <w:p w14:paraId="50A5469A" w14:textId="77777777" w:rsidR="00D72A5C" w:rsidRDefault="00D72A5C" w:rsidP="00D72A5C">
      <w:pPr>
        <w:jc w:val="center"/>
        <w:rPr>
          <w:rFonts w:ascii="Times New Roman" w:hAnsi="Times New Roman" w:cs="Times New Roman"/>
          <w:sz w:val="36"/>
          <w:szCs w:val="36"/>
        </w:rPr>
      </w:pPr>
      <w:r w:rsidRPr="00B303FF">
        <w:rPr>
          <w:rFonts w:ascii="Times New Roman" w:hAnsi="Times New Roman" w:cs="Times New Roman"/>
          <w:sz w:val="36"/>
          <w:szCs w:val="36"/>
        </w:rPr>
        <w:t xml:space="preserve">Lecturer: </w:t>
      </w:r>
      <w:r>
        <w:rPr>
          <w:rFonts w:ascii="Times New Roman" w:hAnsi="Times New Roman" w:cs="Times New Roman"/>
          <w:sz w:val="36"/>
          <w:szCs w:val="36"/>
        </w:rPr>
        <w:t>Kathryn Flynn</w:t>
      </w:r>
    </w:p>
    <w:p w14:paraId="6F9267EC" w14:textId="77777777" w:rsidR="00D72A5C" w:rsidRDefault="00D72A5C" w:rsidP="00D72A5C">
      <w:pPr>
        <w:jc w:val="center"/>
        <w:rPr>
          <w:rFonts w:ascii="Times New Roman" w:hAnsi="Times New Roman" w:cs="Times New Roman"/>
          <w:sz w:val="36"/>
          <w:szCs w:val="36"/>
        </w:rPr>
      </w:pPr>
    </w:p>
    <w:p w14:paraId="5EA9AABD" w14:textId="77777777" w:rsidR="00D72A5C" w:rsidRDefault="00D72A5C" w:rsidP="00D72A5C">
      <w:pPr>
        <w:jc w:val="center"/>
        <w:rPr>
          <w:rFonts w:ascii="Times New Roman" w:hAnsi="Times New Roman" w:cs="Times New Roman"/>
          <w:sz w:val="36"/>
          <w:szCs w:val="36"/>
        </w:rPr>
      </w:pPr>
    </w:p>
    <w:p w14:paraId="2E0804FB" w14:textId="77777777" w:rsidR="00D72A5C" w:rsidRDefault="00D72A5C" w:rsidP="00D72A5C">
      <w:pPr>
        <w:jc w:val="center"/>
        <w:rPr>
          <w:rFonts w:ascii="Times New Roman" w:hAnsi="Times New Roman" w:cs="Times New Roman"/>
          <w:sz w:val="36"/>
          <w:szCs w:val="36"/>
        </w:rPr>
      </w:pPr>
    </w:p>
    <w:sdt>
      <w:sdtPr>
        <w:rPr>
          <w:rFonts w:ascii="Times New Roman" w:eastAsiaTheme="minorEastAsia" w:hAnsi="Times New Roman" w:cs="Times New Roman"/>
          <w:b w:val="0"/>
          <w:bCs w:val="0"/>
          <w:color w:val="auto"/>
          <w:sz w:val="24"/>
          <w:szCs w:val="24"/>
          <w:lang w:val="en-GB"/>
        </w:rPr>
        <w:id w:val="762878456"/>
        <w:docPartObj>
          <w:docPartGallery w:val="Table of Contents"/>
          <w:docPartUnique/>
        </w:docPartObj>
      </w:sdtPr>
      <w:sdtEndPr>
        <w:rPr>
          <w:noProof/>
        </w:rPr>
      </w:sdtEndPr>
      <w:sdtContent>
        <w:p w14:paraId="6DC225BF" w14:textId="77777777" w:rsidR="003D3254" w:rsidRPr="000325E6" w:rsidRDefault="006211EF" w:rsidP="000325E6">
          <w:pPr>
            <w:pStyle w:val="TOCHeading"/>
            <w:spacing w:line="360" w:lineRule="auto"/>
            <w:jc w:val="both"/>
            <w:rPr>
              <w:rFonts w:ascii="Times New Roman" w:hAnsi="Times New Roman" w:cs="Times New Roman"/>
              <w:sz w:val="24"/>
              <w:szCs w:val="24"/>
              <w:lang w:val="en-GB"/>
            </w:rPr>
          </w:pPr>
          <w:r w:rsidRPr="000325E6">
            <w:rPr>
              <w:rFonts w:ascii="Times New Roman" w:hAnsi="Times New Roman" w:cs="Times New Roman"/>
              <w:sz w:val="24"/>
              <w:szCs w:val="24"/>
              <w:lang w:val="en-GB"/>
            </w:rPr>
            <w:t>CONTENTS</w:t>
          </w:r>
        </w:p>
        <w:p w14:paraId="6DC225C0" w14:textId="77777777" w:rsidR="00725CB1" w:rsidRPr="000325E6" w:rsidRDefault="003D3254" w:rsidP="000325E6">
          <w:pPr>
            <w:pStyle w:val="TOC1"/>
            <w:tabs>
              <w:tab w:val="right" w:leader="dot" w:pos="9350"/>
            </w:tabs>
            <w:spacing w:line="360" w:lineRule="auto"/>
            <w:jc w:val="both"/>
            <w:rPr>
              <w:rFonts w:ascii="Times New Roman" w:hAnsi="Times New Roman" w:cs="Times New Roman"/>
              <w:noProof/>
              <w:sz w:val="24"/>
              <w:szCs w:val="24"/>
              <w:lang w:val="en-GB" w:eastAsia="en-IN"/>
            </w:rPr>
          </w:pPr>
          <w:r w:rsidRPr="000325E6">
            <w:rPr>
              <w:rFonts w:ascii="Times New Roman" w:hAnsi="Times New Roman" w:cs="Times New Roman"/>
              <w:sz w:val="24"/>
              <w:szCs w:val="24"/>
              <w:lang w:val="en-GB"/>
            </w:rPr>
            <w:fldChar w:fldCharType="begin"/>
          </w:r>
          <w:r w:rsidRPr="000325E6">
            <w:rPr>
              <w:rFonts w:ascii="Times New Roman" w:hAnsi="Times New Roman" w:cs="Times New Roman"/>
              <w:sz w:val="24"/>
              <w:szCs w:val="24"/>
              <w:lang w:val="en-GB"/>
            </w:rPr>
            <w:instrText xml:space="preserve"> TOC \o "1-3" \h \z \u </w:instrText>
          </w:r>
          <w:r w:rsidRPr="000325E6">
            <w:rPr>
              <w:rFonts w:ascii="Times New Roman" w:hAnsi="Times New Roman" w:cs="Times New Roman"/>
              <w:sz w:val="24"/>
              <w:szCs w:val="24"/>
              <w:lang w:val="en-GB"/>
            </w:rPr>
            <w:fldChar w:fldCharType="separate"/>
          </w:r>
          <w:hyperlink w:anchor="_Toc157682024" w:history="1">
            <w:r w:rsidR="00725CB1" w:rsidRPr="000325E6">
              <w:rPr>
                <w:rStyle w:val="Hyperlink"/>
                <w:rFonts w:ascii="Times New Roman" w:hAnsi="Times New Roman" w:cs="Times New Roman"/>
                <w:noProof/>
                <w:sz w:val="24"/>
                <w:szCs w:val="24"/>
                <w:lang w:val="en-GB"/>
              </w:rPr>
              <w:t>INTRODUCTION</w:t>
            </w:r>
            <w:r w:rsidR="00725CB1" w:rsidRPr="000325E6">
              <w:rPr>
                <w:rFonts w:ascii="Times New Roman" w:hAnsi="Times New Roman" w:cs="Times New Roman"/>
                <w:noProof/>
                <w:webHidden/>
                <w:sz w:val="24"/>
                <w:szCs w:val="24"/>
                <w:lang w:val="en-GB"/>
              </w:rPr>
              <w:tab/>
            </w:r>
            <w:r w:rsidR="00725CB1" w:rsidRPr="000325E6">
              <w:rPr>
                <w:rFonts w:ascii="Times New Roman" w:hAnsi="Times New Roman" w:cs="Times New Roman"/>
                <w:noProof/>
                <w:webHidden/>
                <w:sz w:val="24"/>
                <w:szCs w:val="24"/>
                <w:lang w:val="en-GB"/>
              </w:rPr>
              <w:fldChar w:fldCharType="begin"/>
            </w:r>
            <w:r w:rsidR="00725CB1" w:rsidRPr="000325E6">
              <w:rPr>
                <w:rFonts w:ascii="Times New Roman" w:hAnsi="Times New Roman" w:cs="Times New Roman"/>
                <w:noProof/>
                <w:webHidden/>
                <w:sz w:val="24"/>
                <w:szCs w:val="24"/>
                <w:lang w:val="en-GB"/>
              </w:rPr>
              <w:instrText xml:space="preserve"> PAGEREF _Toc157682024 \h </w:instrText>
            </w:r>
            <w:r w:rsidR="00725CB1" w:rsidRPr="000325E6">
              <w:rPr>
                <w:rFonts w:ascii="Times New Roman" w:hAnsi="Times New Roman" w:cs="Times New Roman"/>
                <w:noProof/>
                <w:webHidden/>
                <w:sz w:val="24"/>
                <w:szCs w:val="24"/>
                <w:lang w:val="en-GB"/>
              </w:rPr>
            </w:r>
            <w:r w:rsidR="00725CB1" w:rsidRPr="000325E6">
              <w:rPr>
                <w:rFonts w:ascii="Times New Roman" w:hAnsi="Times New Roman" w:cs="Times New Roman"/>
                <w:noProof/>
                <w:webHidden/>
                <w:sz w:val="24"/>
                <w:szCs w:val="24"/>
                <w:lang w:val="en-GB"/>
              </w:rPr>
              <w:fldChar w:fldCharType="separate"/>
            </w:r>
            <w:r w:rsidR="00725CB1" w:rsidRPr="000325E6">
              <w:rPr>
                <w:rFonts w:ascii="Times New Roman" w:hAnsi="Times New Roman" w:cs="Times New Roman"/>
                <w:noProof/>
                <w:webHidden/>
                <w:sz w:val="24"/>
                <w:szCs w:val="24"/>
                <w:lang w:val="en-GB"/>
              </w:rPr>
              <w:t>3</w:t>
            </w:r>
            <w:r w:rsidR="00725CB1" w:rsidRPr="000325E6">
              <w:rPr>
                <w:rFonts w:ascii="Times New Roman" w:hAnsi="Times New Roman" w:cs="Times New Roman"/>
                <w:noProof/>
                <w:webHidden/>
                <w:sz w:val="24"/>
                <w:szCs w:val="24"/>
                <w:lang w:val="en-GB"/>
              </w:rPr>
              <w:fldChar w:fldCharType="end"/>
            </w:r>
          </w:hyperlink>
        </w:p>
        <w:p w14:paraId="6DC225C1" w14:textId="77777777" w:rsidR="00725CB1" w:rsidRPr="000325E6" w:rsidRDefault="00CA10A2" w:rsidP="000325E6">
          <w:pPr>
            <w:pStyle w:val="TOC1"/>
            <w:tabs>
              <w:tab w:val="right" w:leader="dot" w:pos="9350"/>
            </w:tabs>
            <w:spacing w:line="360" w:lineRule="auto"/>
            <w:jc w:val="both"/>
            <w:rPr>
              <w:rFonts w:ascii="Times New Roman" w:hAnsi="Times New Roman" w:cs="Times New Roman"/>
              <w:noProof/>
              <w:sz w:val="24"/>
              <w:szCs w:val="24"/>
              <w:lang w:val="en-GB" w:eastAsia="en-IN"/>
            </w:rPr>
          </w:pPr>
          <w:hyperlink w:anchor="_Toc157682025" w:history="1">
            <w:r w:rsidR="00725CB1" w:rsidRPr="000325E6">
              <w:rPr>
                <w:rStyle w:val="Hyperlink"/>
                <w:rFonts w:ascii="Times New Roman" w:hAnsi="Times New Roman" w:cs="Times New Roman"/>
                <w:noProof/>
                <w:sz w:val="24"/>
                <w:szCs w:val="24"/>
                <w:lang w:val="en-GB"/>
              </w:rPr>
              <w:t>THE EVENT CYCLE</w:t>
            </w:r>
            <w:r w:rsidR="00725CB1" w:rsidRPr="000325E6">
              <w:rPr>
                <w:rFonts w:ascii="Times New Roman" w:hAnsi="Times New Roman" w:cs="Times New Roman"/>
                <w:noProof/>
                <w:webHidden/>
                <w:sz w:val="24"/>
                <w:szCs w:val="24"/>
                <w:lang w:val="en-GB"/>
              </w:rPr>
              <w:tab/>
            </w:r>
            <w:r w:rsidR="00725CB1" w:rsidRPr="000325E6">
              <w:rPr>
                <w:rFonts w:ascii="Times New Roman" w:hAnsi="Times New Roman" w:cs="Times New Roman"/>
                <w:noProof/>
                <w:webHidden/>
                <w:sz w:val="24"/>
                <w:szCs w:val="24"/>
                <w:lang w:val="en-GB"/>
              </w:rPr>
              <w:fldChar w:fldCharType="begin"/>
            </w:r>
            <w:r w:rsidR="00725CB1" w:rsidRPr="000325E6">
              <w:rPr>
                <w:rFonts w:ascii="Times New Roman" w:hAnsi="Times New Roman" w:cs="Times New Roman"/>
                <w:noProof/>
                <w:webHidden/>
                <w:sz w:val="24"/>
                <w:szCs w:val="24"/>
                <w:lang w:val="en-GB"/>
              </w:rPr>
              <w:instrText xml:space="preserve"> PAGEREF _Toc157682025 \h </w:instrText>
            </w:r>
            <w:r w:rsidR="00725CB1" w:rsidRPr="000325E6">
              <w:rPr>
                <w:rFonts w:ascii="Times New Roman" w:hAnsi="Times New Roman" w:cs="Times New Roman"/>
                <w:noProof/>
                <w:webHidden/>
                <w:sz w:val="24"/>
                <w:szCs w:val="24"/>
                <w:lang w:val="en-GB"/>
              </w:rPr>
            </w:r>
            <w:r w:rsidR="00725CB1" w:rsidRPr="000325E6">
              <w:rPr>
                <w:rFonts w:ascii="Times New Roman" w:hAnsi="Times New Roman" w:cs="Times New Roman"/>
                <w:noProof/>
                <w:webHidden/>
                <w:sz w:val="24"/>
                <w:szCs w:val="24"/>
                <w:lang w:val="en-GB"/>
              </w:rPr>
              <w:fldChar w:fldCharType="separate"/>
            </w:r>
            <w:r w:rsidR="00725CB1" w:rsidRPr="000325E6">
              <w:rPr>
                <w:rFonts w:ascii="Times New Roman" w:hAnsi="Times New Roman" w:cs="Times New Roman"/>
                <w:noProof/>
                <w:webHidden/>
                <w:sz w:val="24"/>
                <w:szCs w:val="24"/>
                <w:lang w:val="en-GB"/>
              </w:rPr>
              <w:t>4</w:t>
            </w:r>
            <w:r w:rsidR="00725CB1" w:rsidRPr="000325E6">
              <w:rPr>
                <w:rFonts w:ascii="Times New Roman" w:hAnsi="Times New Roman" w:cs="Times New Roman"/>
                <w:noProof/>
                <w:webHidden/>
                <w:sz w:val="24"/>
                <w:szCs w:val="24"/>
                <w:lang w:val="en-GB"/>
              </w:rPr>
              <w:fldChar w:fldCharType="end"/>
            </w:r>
          </w:hyperlink>
        </w:p>
        <w:p w14:paraId="6DC225C2" w14:textId="77777777" w:rsidR="00725CB1" w:rsidRPr="000325E6" w:rsidRDefault="00CA10A2" w:rsidP="000325E6">
          <w:pPr>
            <w:pStyle w:val="TOC1"/>
            <w:tabs>
              <w:tab w:val="right" w:leader="dot" w:pos="9350"/>
            </w:tabs>
            <w:spacing w:line="360" w:lineRule="auto"/>
            <w:jc w:val="both"/>
            <w:rPr>
              <w:rFonts w:ascii="Times New Roman" w:hAnsi="Times New Roman" w:cs="Times New Roman"/>
              <w:noProof/>
              <w:sz w:val="24"/>
              <w:szCs w:val="24"/>
              <w:lang w:val="en-GB" w:eastAsia="en-IN"/>
            </w:rPr>
          </w:pPr>
          <w:hyperlink w:anchor="_Toc157682026" w:history="1">
            <w:r w:rsidR="00725CB1" w:rsidRPr="000325E6">
              <w:rPr>
                <w:rStyle w:val="Hyperlink"/>
                <w:rFonts w:ascii="Times New Roman" w:hAnsi="Times New Roman" w:cs="Times New Roman"/>
                <w:noProof/>
                <w:sz w:val="24"/>
                <w:szCs w:val="24"/>
                <w:lang w:val="en-GB"/>
              </w:rPr>
              <w:t>EVENT CONCEPT</w:t>
            </w:r>
            <w:r w:rsidR="00725CB1" w:rsidRPr="000325E6">
              <w:rPr>
                <w:rFonts w:ascii="Times New Roman" w:hAnsi="Times New Roman" w:cs="Times New Roman"/>
                <w:noProof/>
                <w:webHidden/>
                <w:sz w:val="24"/>
                <w:szCs w:val="24"/>
                <w:lang w:val="en-GB"/>
              </w:rPr>
              <w:tab/>
            </w:r>
            <w:r w:rsidR="00725CB1" w:rsidRPr="000325E6">
              <w:rPr>
                <w:rFonts w:ascii="Times New Roman" w:hAnsi="Times New Roman" w:cs="Times New Roman"/>
                <w:noProof/>
                <w:webHidden/>
                <w:sz w:val="24"/>
                <w:szCs w:val="24"/>
                <w:lang w:val="en-GB"/>
              </w:rPr>
              <w:fldChar w:fldCharType="begin"/>
            </w:r>
            <w:r w:rsidR="00725CB1" w:rsidRPr="000325E6">
              <w:rPr>
                <w:rFonts w:ascii="Times New Roman" w:hAnsi="Times New Roman" w:cs="Times New Roman"/>
                <w:noProof/>
                <w:webHidden/>
                <w:sz w:val="24"/>
                <w:szCs w:val="24"/>
                <w:lang w:val="en-GB"/>
              </w:rPr>
              <w:instrText xml:space="preserve"> PAGEREF _Toc157682026 \h </w:instrText>
            </w:r>
            <w:r w:rsidR="00725CB1" w:rsidRPr="000325E6">
              <w:rPr>
                <w:rFonts w:ascii="Times New Roman" w:hAnsi="Times New Roman" w:cs="Times New Roman"/>
                <w:noProof/>
                <w:webHidden/>
                <w:sz w:val="24"/>
                <w:szCs w:val="24"/>
                <w:lang w:val="en-GB"/>
              </w:rPr>
            </w:r>
            <w:r w:rsidR="00725CB1" w:rsidRPr="000325E6">
              <w:rPr>
                <w:rFonts w:ascii="Times New Roman" w:hAnsi="Times New Roman" w:cs="Times New Roman"/>
                <w:noProof/>
                <w:webHidden/>
                <w:sz w:val="24"/>
                <w:szCs w:val="24"/>
                <w:lang w:val="en-GB"/>
              </w:rPr>
              <w:fldChar w:fldCharType="separate"/>
            </w:r>
            <w:r w:rsidR="00725CB1" w:rsidRPr="000325E6">
              <w:rPr>
                <w:rFonts w:ascii="Times New Roman" w:hAnsi="Times New Roman" w:cs="Times New Roman"/>
                <w:noProof/>
                <w:webHidden/>
                <w:sz w:val="24"/>
                <w:szCs w:val="24"/>
                <w:lang w:val="en-GB"/>
              </w:rPr>
              <w:t>5</w:t>
            </w:r>
            <w:r w:rsidR="00725CB1" w:rsidRPr="000325E6">
              <w:rPr>
                <w:rFonts w:ascii="Times New Roman" w:hAnsi="Times New Roman" w:cs="Times New Roman"/>
                <w:noProof/>
                <w:webHidden/>
                <w:sz w:val="24"/>
                <w:szCs w:val="24"/>
                <w:lang w:val="en-GB"/>
              </w:rPr>
              <w:fldChar w:fldCharType="end"/>
            </w:r>
          </w:hyperlink>
        </w:p>
        <w:p w14:paraId="6DC225C3" w14:textId="77777777" w:rsidR="00725CB1" w:rsidRPr="000325E6" w:rsidRDefault="00CA10A2" w:rsidP="000325E6">
          <w:pPr>
            <w:pStyle w:val="TOC1"/>
            <w:tabs>
              <w:tab w:val="right" w:leader="dot" w:pos="9350"/>
            </w:tabs>
            <w:spacing w:line="360" w:lineRule="auto"/>
            <w:jc w:val="both"/>
            <w:rPr>
              <w:rFonts w:ascii="Times New Roman" w:hAnsi="Times New Roman" w:cs="Times New Roman"/>
              <w:noProof/>
              <w:sz w:val="24"/>
              <w:szCs w:val="24"/>
              <w:lang w:val="en-GB" w:eastAsia="en-IN"/>
            </w:rPr>
          </w:pPr>
          <w:hyperlink w:anchor="_Toc157682027" w:history="1">
            <w:r w:rsidR="00725CB1" w:rsidRPr="000325E6">
              <w:rPr>
                <w:rStyle w:val="Hyperlink"/>
                <w:rFonts w:ascii="Times New Roman" w:hAnsi="Times New Roman" w:cs="Times New Roman"/>
                <w:noProof/>
                <w:sz w:val="24"/>
                <w:szCs w:val="24"/>
                <w:lang w:val="en-GB"/>
              </w:rPr>
              <w:t>AIM AND OBJECTIVES OF EVENT</w:t>
            </w:r>
            <w:r w:rsidR="00725CB1" w:rsidRPr="000325E6">
              <w:rPr>
                <w:rFonts w:ascii="Times New Roman" w:hAnsi="Times New Roman" w:cs="Times New Roman"/>
                <w:noProof/>
                <w:webHidden/>
                <w:sz w:val="24"/>
                <w:szCs w:val="24"/>
                <w:lang w:val="en-GB"/>
              </w:rPr>
              <w:tab/>
            </w:r>
            <w:r w:rsidR="00725CB1" w:rsidRPr="000325E6">
              <w:rPr>
                <w:rFonts w:ascii="Times New Roman" w:hAnsi="Times New Roman" w:cs="Times New Roman"/>
                <w:noProof/>
                <w:webHidden/>
                <w:sz w:val="24"/>
                <w:szCs w:val="24"/>
                <w:lang w:val="en-GB"/>
              </w:rPr>
              <w:fldChar w:fldCharType="begin"/>
            </w:r>
            <w:r w:rsidR="00725CB1" w:rsidRPr="000325E6">
              <w:rPr>
                <w:rFonts w:ascii="Times New Roman" w:hAnsi="Times New Roman" w:cs="Times New Roman"/>
                <w:noProof/>
                <w:webHidden/>
                <w:sz w:val="24"/>
                <w:szCs w:val="24"/>
                <w:lang w:val="en-GB"/>
              </w:rPr>
              <w:instrText xml:space="preserve"> PAGEREF _Toc157682027 \h </w:instrText>
            </w:r>
            <w:r w:rsidR="00725CB1" w:rsidRPr="000325E6">
              <w:rPr>
                <w:rFonts w:ascii="Times New Roman" w:hAnsi="Times New Roman" w:cs="Times New Roman"/>
                <w:noProof/>
                <w:webHidden/>
                <w:sz w:val="24"/>
                <w:szCs w:val="24"/>
                <w:lang w:val="en-GB"/>
              </w:rPr>
            </w:r>
            <w:r w:rsidR="00725CB1" w:rsidRPr="000325E6">
              <w:rPr>
                <w:rFonts w:ascii="Times New Roman" w:hAnsi="Times New Roman" w:cs="Times New Roman"/>
                <w:noProof/>
                <w:webHidden/>
                <w:sz w:val="24"/>
                <w:szCs w:val="24"/>
                <w:lang w:val="en-GB"/>
              </w:rPr>
              <w:fldChar w:fldCharType="separate"/>
            </w:r>
            <w:r w:rsidR="00725CB1" w:rsidRPr="000325E6">
              <w:rPr>
                <w:rFonts w:ascii="Times New Roman" w:hAnsi="Times New Roman" w:cs="Times New Roman"/>
                <w:noProof/>
                <w:webHidden/>
                <w:sz w:val="24"/>
                <w:szCs w:val="24"/>
                <w:lang w:val="en-GB"/>
              </w:rPr>
              <w:t>7</w:t>
            </w:r>
            <w:r w:rsidR="00725CB1" w:rsidRPr="000325E6">
              <w:rPr>
                <w:rFonts w:ascii="Times New Roman" w:hAnsi="Times New Roman" w:cs="Times New Roman"/>
                <w:noProof/>
                <w:webHidden/>
                <w:sz w:val="24"/>
                <w:szCs w:val="24"/>
                <w:lang w:val="en-GB"/>
              </w:rPr>
              <w:fldChar w:fldCharType="end"/>
            </w:r>
          </w:hyperlink>
        </w:p>
        <w:p w14:paraId="6DC225C4" w14:textId="77777777" w:rsidR="00725CB1" w:rsidRPr="000325E6" w:rsidRDefault="00CA10A2" w:rsidP="000325E6">
          <w:pPr>
            <w:pStyle w:val="TOC1"/>
            <w:tabs>
              <w:tab w:val="right" w:leader="dot" w:pos="9350"/>
            </w:tabs>
            <w:spacing w:line="360" w:lineRule="auto"/>
            <w:jc w:val="both"/>
            <w:rPr>
              <w:rFonts w:ascii="Times New Roman" w:hAnsi="Times New Roman" w:cs="Times New Roman"/>
              <w:noProof/>
              <w:sz w:val="24"/>
              <w:szCs w:val="24"/>
              <w:lang w:val="en-GB" w:eastAsia="en-IN"/>
            </w:rPr>
          </w:pPr>
          <w:hyperlink w:anchor="_Toc157682028" w:history="1">
            <w:r w:rsidR="00725CB1" w:rsidRPr="000325E6">
              <w:rPr>
                <w:rStyle w:val="Hyperlink"/>
                <w:rFonts w:ascii="Times New Roman" w:hAnsi="Times New Roman" w:cs="Times New Roman"/>
                <w:noProof/>
                <w:sz w:val="24"/>
                <w:szCs w:val="24"/>
                <w:lang w:val="en-GB"/>
              </w:rPr>
              <w:t>EVENT OPERATIONS</w:t>
            </w:r>
            <w:r w:rsidR="00725CB1" w:rsidRPr="000325E6">
              <w:rPr>
                <w:rFonts w:ascii="Times New Roman" w:hAnsi="Times New Roman" w:cs="Times New Roman"/>
                <w:noProof/>
                <w:webHidden/>
                <w:sz w:val="24"/>
                <w:szCs w:val="24"/>
                <w:lang w:val="en-GB"/>
              </w:rPr>
              <w:tab/>
            </w:r>
            <w:r w:rsidR="00725CB1" w:rsidRPr="000325E6">
              <w:rPr>
                <w:rFonts w:ascii="Times New Roman" w:hAnsi="Times New Roman" w:cs="Times New Roman"/>
                <w:noProof/>
                <w:webHidden/>
                <w:sz w:val="24"/>
                <w:szCs w:val="24"/>
                <w:lang w:val="en-GB"/>
              </w:rPr>
              <w:fldChar w:fldCharType="begin"/>
            </w:r>
            <w:r w:rsidR="00725CB1" w:rsidRPr="000325E6">
              <w:rPr>
                <w:rFonts w:ascii="Times New Roman" w:hAnsi="Times New Roman" w:cs="Times New Roman"/>
                <w:noProof/>
                <w:webHidden/>
                <w:sz w:val="24"/>
                <w:szCs w:val="24"/>
                <w:lang w:val="en-GB"/>
              </w:rPr>
              <w:instrText xml:space="preserve"> PAGEREF _Toc157682028 \h </w:instrText>
            </w:r>
            <w:r w:rsidR="00725CB1" w:rsidRPr="000325E6">
              <w:rPr>
                <w:rFonts w:ascii="Times New Roman" w:hAnsi="Times New Roman" w:cs="Times New Roman"/>
                <w:noProof/>
                <w:webHidden/>
                <w:sz w:val="24"/>
                <w:szCs w:val="24"/>
                <w:lang w:val="en-GB"/>
              </w:rPr>
            </w:r>
            <w:r w:rsidR="00725CB1" w:rsidRPr="000325E6">
              <w:rPr>
                <w:rFonts w:ascii="Times New Roman" w:hAnsi="Times New Roman" w:cs="Times New Roman"/>
                <w:noProof/>
                <w:webHidden/>
                <w:sz w:val="24"/>
                <w:szCs w:val="24"/>
                <w:lang w:val="en-GB"/>
              </w:rPr>
              <w:fldChar w:fldCharType="separate"/>
            </w:r>
            <w:r w:rsidR="00725CB1" w:rsidRPr="000325E6">
              <w:rPr>
                <w:rFonts w:ascii="Times New Roman" w:hAnsi="Times New Roman" w:cs="Times New Roman"/>
                <w:noProof/>
                <w:webHidden/>
                <w:sz w:val="24"/>
                <w:szCs w:val="24"/>
                <w:lang w:val="en-GB"/>
              </w:rPr>
              <w:t>9</w:t>
            </w:r>
            <w:r w:rsidR="00725CB1" w:rsidRPr="000325E6">
              <w:rPr>
                <w:rFonts w:ascii="Times New Roman" w:hAnsi="Times New Roman" w:cs="Times New Roman"/>
                <w:noProof/>
                <w:webHidden/>
                <w:sz w:val="24"/>
                <w:szCs w:val="24"/>
                <w:lang w:val="en-GB"/>
              </w:rPr>
              <w:fldChar w:fldCharType="end"/>
            </w:r>
          </w:hyperlink>
        </w:p>
        <w:p w14:paraId="6DC225C5" w14:textId="77777777" w:rsidR="00725CB1" w:rsidRPr="000325E6" w:rsidRDefault="00CA10A2" w:rsidP="000325E6">
          <w:pPr>
            <w:pStyle w:val="TOC1"/>
            <w:tabs>
              <w:tab w:val="right" w:leader="dot" w:pos="9350"/>
            </w:tabs>
            <w:spacing w:line="360" w:lineRule="auto"/>
            <w:jc w:val="both"/>
            <w:rPr>
              <w:rFonts w:ascii="Times New Roman" w:hAnsi="Times New Roman" w:cs="Times New Roman"/>
              <w:noProof/>
              <w:sz w:val="24"/>
              <w:szCs w:val="24"/>
              <w:lang w:val="en-GB" w:eastAsia="en-IN"/>
            </w:rPr>
          </w:pPr>
          <w:hyperlink w:anchor="_Toc157682029" w:history="1">
            <w:r w:rsidR="00725CB1" w:rsidRPr="000325E6">
              <w:rPr>
                <w:rStyle w:val="Hyperlink"/>
                <w:rFonts w:ascii="Times New Roman" w:hAnsi="Times New Roman" w:cs="Times New Roman"/>
                <w:noProof/>
                <w:sz w:val="24"/>
                <w:szCs w:val="24"/>
                <w:lang w:val="en-GB"/>
              </w:rPr>
              <w:t>EVENT BUDGET</w:t>
            </w:r>
            <w:r w:rsidR="00725CB1" w:rsidRPr="000325E6">
              <w:rPr>
                <w:rFonts w:ascii="Times New Roman" w:hAnsi="Times New Roman" w:cs="Times New Roman"/>
                <w:noProof/>
                <w:webHidden/>
                <w:sz w:val="24"/>
                <w:szCs w:val="24"/>
                <w:lang w:val="en-GB"/>
              </w:rPr>
              <w:tab/>
            </w:r>
            <w:r w:rsidR="00725CB1" w:rsidRPr="000325E6">
              <w:rPr>
                <w:rFonts w:ascii="Times New Roman" w:hAnsi="Times New Roman" w:cs="Times New Roman"/>
                <w:noProof/>
                <w:webHidden/>
                <w:sz w:val="24"/>
                <w:szCs w:val="24"/>
                <w:lang w:val="en-GB"/>
              </w:rPr>
              <w:fldChar w:fldCharType="begin"/>
            </w:r>
            <w:r w:rsidR="00725CB1" w:rsidRPr="000325E6">
              <w:rPr>
                <w:rFonts w:ascii="Times New Roman" w:hAnsi="Times New Roman" w:cs="Times New Roman"/>
                <w:noProof/>
                <w:webHidden/>
                <w:sz w:val="24"/>
                <w:szCs w:val="24"/>
                <w:lang w:val="en-GB"/>
              </w:rPr>
              <w:instrText xml:space="preserve"> PAGEREF _Toc157682029 \h </w:instrText>
            </w:r>
            <w:r w:rsidR="00725CB1" w:rsidRPr="000325E6">
              <w:rPr>
                <w:rFonts w:ascii="Times New Roman" w:hAnsi="Times New Roman" w:cs="Times New Roman"/>
                <w:noProof/>
                <w:webHidden/>
                <w:sz w:val="24"/>
                <w:szCs w:val="24"/>
                <w:lang w:val="en-GB"/>
              </w:rPr>
            </w:r>
            <w:r w:rsidR="00725CB1" w:rsidRPr="000325E6">
              <w:rPr>
                <w:rFonts w:ascii="Times New Roman" w:hAnsi="Times New Roman" w:cs="Times New Roman"/>
                <w:noProof/>
                <w:webHidden/>
                <w:sz w:val="24"/>
                <w:szCs w:val="24"/>
                <w:lang w:val="en-GB"/>
              </w:rPr>
              <w:fldChar w:fldCharType="separate"/>
            </w:r>
            <w:r w:rsidR="00725CB1" w:rsidRPr="000325E6">
              <w:rPr>
                <w:rFonts w:ascii="Times New Roman" w:hAnsi="Times New Roman" w:cs="Times New Roman"/>
                <w:noProof/>
                <w:webHidden/>
                <w:sz w:val="24"/>
                <w:szCs w:val="24"/>
                <w:lang w:val="en-GB"/>
              </w:rPr>
              <w:t>11</w:t>
            </w:r>
            <w:r w:rsidR="00725CB1" w:rsidRPr="000325E6">
              <w:rPr>
                <w:rFonts w:ascii="Times New Roman" w:hAnsi="Times New Roman" w:cs="Times New Roman"/>
                <w:noProof/>
                <w:webHidden/>
                <w:sz w:val="24"/>
                <w:szCs w:val="24"/>
                <w:lang w:val="en-GB"/>
              </w:rPr>
              <w:fldChar w:fldCharType="end"/>
            </w:r>
          </w:hyperlink>
        </w:p>
        <w:p w14:paraId="6DC225C6" w14:textId="77777777" w:rsidR="00725CB1" w:rsidRPr="000325E6" w:rsidRDefault="00CA10A2" w:rsidP="000325E6">
          <w:pPr>
            <w:pStyle w:val="TOC1"/>
            <w:tabs>
              <w:tab w:val="right" w:leader="dot" w:pos="9350"/>
            </w:tabs>
            <w:spacing w:line="360" w:lineRule="auto"/>
            <w:jc w:val="both"/>
            <w:rPr>
              <w:rFonts w:ascii="Times New Roman" w:hAnsi="Times New Roman" w:cs="Times New Roman"/>
              <w:noProof/>
              <w:sz w:val="24"/>
              <w:szCs w:val="24"/>
              <w:lang w:val="en-GB" w:eastAsia="en-IN"/>
            </w:rPr>
          </w:pPr>
          <w:hyperlink w:anchor="_Toc157682030" w:history="1">
            <w:r w:rsidR="00725CB1" w:rsidRPr="000325E6">
              <w:rPr>
                <w:rStyle w:val="Hyperlink"/>
                <w:rFonts w:ascii="Times New Roman" w:hAnsi="Times New Roman" w:cs="Times New Roman"/>
                <w:noProof/>
                <w:sz w:val="24"/>
                <w:szCs w:val="24"/>
                <w:lang w:val="en-GB"/>
              </w:rPr>
              <w:t>INDUSTRY TRENDS</w:t>
            </w:r>
            <w:r w:rsidR="00725CB1" w:rsidRPr="000325E6">
              <w:rPr>
                <w:rFonts w:ascii="Times New Roman" w:hAnsi="Times New Roman" w:cs="Times New Roman"/>
                <w:noProof/>
                <w:webHidden/>
                <w:sz w:val="24"/>
                <w:szCs w:val="24"/>
                <w:lang w:val="en-GB"/>
              </w:rPr>
              <w:tab/>
            </w:r>
            <w:r w:rsidR="00725CB1" w:rsidRPr="000325E6">
              <w:rPr>
                <w:rFonts w:ascii="Times New Roman" w:hAnsi="Times New Roman" w:cs="Times New Roman"/>
                <w:noProof/>
                <w:webHidden/>
                <w:sz w:val="24"/>
                <w:szCs w:val="24"/>
                <w:lang w:val="en-GB"/>
              </w:rPr>
              <w:fldChar w:fldCharType="begin"/>
            </w:r>
            <w:r w:rsidR="00725CB1" w:rsidRPr="000325E6">
              <w:rPr>
                <w:rFonts w:ascii="Times New Roman" w:hAnsi="Times New Roman" w:cs="Times New Roman"/>
                <w:noProof/>
                <w:webHidden/>
                <w:sz w:val="24"/>
                <w:szCs w:val="24"/>
                <w:lang w:val="en-GB"/>
              </w:rPr>
              <w:instrText xml:space="preserve"> PAGEREF _Toc157682030 \h </w:instrText>
            </w:r>
            <w:r w:rsidR="00725CB1" w:rsidRPr="000325E6">
              <w:rPr>
                <w:rFonts w:ascii="Times New Roman" w:hAnsi="Times New Roman" w:cs="Times New Roman"/>
                <w:noProof/>
                <w:webHidden/>
                <w:sz w:val="24"/>
                <w:szCs w:val="24"/>
                <w:lang w:val="en-GB"/>
              </w:rPr>
            </w:r>
            <w:r w:rsidR="00725CB1" w:rsidRPr="000325E6">
              <w:rPr>
                <w:rFonts w:ascii="Times New Roman" w:hAnsi="Times New Roman" w:cs="Times New Roman"/>
                <w:noProof/>
                <w:webHidden/>
                <w:sz w:val="24"/>
                <w:szCs w:val="24"/>
                <w:lang w:val="en-GB"/>
              </w:rPr>
              <w:fldChar w:fldCharType="separate"/>
            </w:r>
            <w:r w:rsidR="00725CB1" w:rsidRPr="000325E6">
              <w:rPr>
                <w:rFonts w:ascii="Times New Roman" w:hAnsi="Times New Roman" w:cs="Times New Roman"/>
                <w:noProof/>
                <w:webHidden/>
                <w:sz w:val="24"/>
                <w:szCs w:val="24"/>
                <w:lang w:val="en-GB"/>
              </w:rPr>
              <w:t>13</w:t>
            </w:r>
            <w:r w:rsidR="00725CB1" w:rsidRPr="000325E6">
              <w:rPr>
                <w:rFonts w:ascii="Times New Roman" w:hAnsi="Times New Roman" w:cs="Times New Roman"/>
                <w:noProof/>
                <w:webHidden/>
                <w:sz w:val="24"/>
                <w:szCs w:val="24"/>
                <w:lang w:val="en-GB"/>
              </w:rPr>
              <w:fldChar w:fldCharType="end"/>
            </w:r>
          </w:hyperlink>
        </w:p>
        <w:p w14:paraId="6DC225C7" w14:textId="77777777" w:rsidR="00725CB1" w:rsidRPr="000325E6" w:rsidRDefault="00CA10A2" w:rsidP="000325E6">
          <w:pPr>
            <w:pStyle w:val="TOC1"/>
            <w:tabs>
              <w:tab w:val="right" w:leader="dot" w:pos="9350"/>
            </w:tabs>
            <w:spacing w:line="360" w:lineRule="auto"/>
            <w:jc w:val="both"/>
            <w:rPr>
              <w:rFonts w:ascii="Times New Roman" w:hAnsi="Times New Roman" w:cs="Times New Roman"/>
              <w:noProof/>
              <w:sz w:val="24"/>
              <w:szCs w:val="24"/>
              <w:lang w:val="en-GB" w:eastAsia="en-IN"/>
            </w:rPr>
          </w:pPr>
          <w:hyperlink w:anchor="_Toc157682031" w:history="1">
            <w:r w:rsidR="00725CB1" w:rsidRPr="000325E6">
              <w:rPr>
                <w:rStyle w:val="Hyperlink"/>
                <w:rFonts w:ascii="Times New Roman" w:hAnsi="Times New Roman" w:cs="Times New Roman"/>
                <w:noProof/>
                <w:sz w:val="24"/>
                <w:szCs w:val="24"/>
                <w:lang w:val="en-GB"/>
              </w:rPr>
              <w:t>CULTURAL AND SITUATIONAL CONSIDERATIONS</w:t>
            </w:r>
            <w:r w:rsidR="00725CB1" w:rsidRPr="000325E6">
              <w:rPr>
                <w:rFonts w:ascii="Times New Roman" w:hAnsi="Times New Roman" w:cs="Times New Roman"/>
                <w:noProof/>
                <w:webHidden/>
                <w:sz w:val="24"/>
                <w:szCs w:val="24"/>
                <w:lang w:val="en-GB"/>
              </w:rPr>
              <w:tab/>
            </w:r>
            <w:r w:rsidR="00725CB1" w:rsidRPr="000325E6">
              <w:rPr>
                <w:rFonts w:ascii="Times New Roman" w:hAnsi="Times New Roman" w:cs="Times New Roman"/>
                <w:noProof/>
                <w:webHidden/>
                <w:sz w:val="24"/>
                <w:szCs w:val="24"/>
                <w:lang w:val="en-GB"/>
              </w:rPr>
              <w:fldChar w:fldCharType="begin"/>
            </w:r>
            <w:r w:rsidR="00725CB1" w:rsidRPr="000325E6">
              <w:rPr>
                <w:rFonts w:ascii="Times New Roman" w:hAnsi="Times New Roman" w:cs="Times New Roman"/>
                <w:noProof/>
                <w:webHidden/>
                <w:sz w:val="24"/>
                <w:szCs w:val="24"/>
                <w:lang w:val="en-GB"/>
              </w:rPr>
              <w:instrText xml:space="preserve"> PAGEREF _Toc157682031 \h </w:instrText>
            </w:r>
            <w:r w:rsidR="00725CB1" w:rsidRPr="000325E6">
              <w:rPr>
                <w:rFonts w:ascii="Times New Roman" w:hAnsi="Times New Roman" w:cs="Times New Roman"/>
                <w:noProof/>
                <w:webHidden/>
                <w:sz w:val="24"/>
                <w:szCs w:val="24"/>
                <w:lang w:val="en-GB"/>
              </w:rPr>
            </w:r>
            <w:r w:rsidR="00725CB1" w:rsidRPr="000325E6">
              <w:rPr>
                <w:rFonts w:ascii="Times New Roman" w:hAnsi="Times New Roman" w:cs="Times New Roman"/>
                <w:noProof/>
                <w:webHidden/>
                <w:sz w:val="24"/>
                <w:szCs w:val="24"/>
                <w:lang w:val="en-GB"/>
              </w:rPr>
              <w:fldChar w:fldCharType="separate"/>
            </w:r>
            <w:r w:rsidR="00725CB1" w:rsidRPr="000325E6">
              <w:rPr>
                <w:rFonts w:ascii="Times New Roman" w:hAnsi="Times New Roman" w:cs="Times New Roman"/>
                <w:noProof/>
                <w:webHidden/>
                <w:sz w:val="24"/>
                <w:szCs w:val="24"/>
                <w:lang w:val="en-GB"/>
              </w:rPr>
              <w:t>14</w:t>
            </w:r>
            <w:r w:rsidR="00725CB1" w:rsidRPr="000325E6">
              <w:rPr>
                <w:rFonts w:ascii="Times New Roman" w:hAnsi="Times New Roman" w:cs="Times New Roman"/>
                <w:noProof/>
                <w:webHidden/>
                <w:sz w:val="24"/>
                <w:szCs w:val="24"/>
                <w:lang w:val="en-GB"/>
              </w:rPr>
              <w:fldChar w:fldCharType="end"/>
            </w:r>
          </w:hyperlink>
        </w:p>
        <w:p w14:paraId="6DC225C8" w14:textId="77777777" w:rsidR="00725CB1" w:rsidRPr="000325E6" w:rsidRDefault="00CA10A2" w:rsidP="000325E6">
          <w:pPr>
            <w:pStyle w:val="TOC1"/>
            <w:tabs>
              <w:tab w:val="right" w:leader="dot" w:pos="9350"/>
            </w:tabs>
            <w:spacing w:line="360" w:lineRule="auto"/>
            <w:jc w:val="both"/>
            <w:rPr>
              <w:rFonts w:ascii="Times New Roman" w:hAnsi="Times New Roman" w:cs="Times New Roman"/>
              <w:noProof/>
              <w:sz w:val="24"/>
              <w:szCs w:val="24"/>
              <w:lang w:val="en-GB" w:eastAsia="en-IN"/>
            </w:rPr>
          </w:pPr>
          <w:hyperlink w:anchor="_Toc157682032" w:history="1">
            <w:r w:rsidR="00725CB1" w:rsidRPr="000325E6">
              <w:rPr>
                <w:rStyle w:val="Hyperlink"/>
                <w:rFonts w:ascii="Times New Roman" w:hAnsi="Times New Roman" w:cs="Times New Roman"/>
                <w:noProof/>
                <w:sz w:val="24"/>
                <w:szCs w:val="24"/>
                <w:lang w:val="en-GB"/>
              </w:rPr>
              <w:t>REFERENCES</w:t>
            </w:r>
            <w:r w:rsidR="00725CB1" w:rsidRPr="000325E6">
              <w:rPr>
                <w:rFonts w:ascii="Times New Roman" w:hAnsi="Times New Roman" w:cs="Times New Roman"/>
                <w:noProof/>
                <w:webHidden/>
                <w:sz w:val="24"/>
                <w:szCs w:val="24"/>
                <w:lang w:val="en-GB"/>
              </w:rPr>
              <w:tab/>
            </w:r>
            <w:r w:rsidR="00725CB1" w:rsidRPr="000325E6">
              <w:rPr>
                <w:rFonts w:ascii="Times New Roman" w:hAnsi="Times New Roman" w:cs="Times New Roman"/>
                <w:noProof/>
                <w:webHidden/>
                <w:sz w:val="24"/>
                <w:szCs w:val="24"/>
                <w:lang w:val="en-GB"/>
              </w:rPr>
              <w:fldChar w:fldCharType="begin"/>
            </w:r>
            <w:r w:rsidR="00725CB1" w:rsidRPr="000325E6">
              <w:rPr>
                <w:rFonts w:ascii="Times New Roman" w:hAnsi="Times New Roman" w:cs="Times New Roman"/>
                <w:noProof/>
                <w:webHidden/>
                <w:sz w:val="24"/>
                <w:szCs w:val="24"/>
                <w:lang w:val="en-GB"/>
              </w:rPr>
              <w:instrText xml:space="preserve"> PAGEREF _Toc157682032 \h </w:instrText>
            </w:r>
            <w:r w:rsidR="00725CB1" w:rsidRPr="000325E6">
              <w:rPr>
                <w:rFonts w:ascii="Times New Roman" w:hAnsi="Times New Roman" w:cs="Times New Roman"/>
                <w:noProof/>
                <w:webHidden/>
                <w:sz w:val="24"/>
                <w:szCs w:val="24"/>
                <w:lang w:val="en-GB"/>
              </w:rPr>
            </w:r>
            <w:r w:rsidR="00725CB1" w:rsidRPr="000325E6">
              <w:rPr>
                <w:rFonts w:ascii="Times New Roman" w:hAnsi="Times New Roman" w:cs="Times New Roman"/>
                <w:noProof/>
                <w:webHidden/>
                <w:sz w:val="24"/>
                <w:szCs w:val="24"/>
                <w:lang w:val="en-GB"/>
              </w:rPr>
              <w:fldChar w:fldCharType="separate"/>
            </w:r>
            <w:r w:rsidR="00725CB1" w:rsidRPr="000325E6">
              <w:rPr>
                <w:rFonts w:ascii="Times New Roman" w:hAnsi="Times New Roman" w:cs="Times New Roman"/>
                <w:noProof/>
                <w:webHidden/>
                <w:sz w:val="24"/>
                <w:szCs w:val="24"/>
                <w:lang w:val="en-GB"/>
              </w:rPr>
              <w:t>16</w:t>
            </w:r>
            <w:r w:rsidR="00725CB1" w:rsidRPr="000325E6">
              <w:rPr>
                <w:rFonts w:ascii="Times New Roman" w:hAnsi="Times New Roman" w:cs="Times New Roman"/>
                <w:noProof/>
                <w:webHidden/>
                <w:sz w:val="24"/>
                <w:szCs w:val="24"/>
                <w:lang w:val="en-GB"/>
              </w:rPr>
              <w:fldChar w:fldCharType="end"/>
            </w:r>
          </w:hyperlink>
        </w:p>
        <w:p w14:paraId="6DC225C9" w14:textId="77777777" w:rsidR="003D3254" w:rsidRPr="000325E6" w:rsidRDefault="003D3254" w:rsidP="000325E6">
          <w:pPr>
            <w:spacing w:line="360" w:lineRule="auto"/>
            <w:jc w:val="both"/>
            <w:rPr>
              <w:rFonts w:ascii="Times New Roman" w:hAnsi="Times New Roman" w:cs="Times New Roman"/>
              <w:sz w:val="24"/>
              <w:szCs w:val="24"/>
              <w:lang w:val="en-GB"/>
            </w:rPr>
          </w:pPr>
          <w:r w:rsidRPr="000325E6">
            <w:rPr>
              <w:rFonts w:ascii="Times New Roman" w:hAnsi="Times New Roman" w:cs="Times New Roman"/>
              <w:b/>
              <w:bCs/>
              <w:noProof/>
              <w:sz w:val="24"/>
              <w:szCs w:val="24"/>
              <w:lang w:val="en-GB"/>
            </w:rPr>
            <w:fldChar w:fldCharType="end"/>
          </w:r>
        </w:p>
      </w:sdtContent>
    </w:sdt>
    <w:p w14:paraId="6DC225CA" w14:textId="77777777" w:rsidR="0065717B" w:rsidRPr="000325E6" w:rsidRDefault="0065717B" w:rsidP="000325E6">
      <w:pPr>
        <w:spacing w:line="360" w:lineRule="auto"/>
        <w:jc w:val="both"/>
        <w:rPr>
          <w:rFonts w:ascii="Times New Roman" w:hAnsi="Times New Roman" w:cs="Times New Roman"/>
          <w:sz w:val="24"/>
          <w:szCs w:val="24"/>
          <w:lang w:val="en-GB"/>
        </w:rPr>
      </w:pPr>
    </w:p>
    <w:p w14:paraId="6DC225CB" w14:textId="77777777" w:rsidR="005725B0" w:rsidRPr="000325E6" w:rsidRDefault="005725B0" w:rsidP="000325E6">
      <w:pPr>
        <w:spacing w:line="360" w:lineRule="auto"/>
        <w:jc w:val="both"/>
        <w:rPr>
          <w:rFonts w:ascii="Times New Roman" w:hAnsi="Times New Roman" w:cs="Times New Roman"/>
          <w:sz w:val="24"/>
          <w:szCs w:val="24"/>
          <w:lang w:val="en-GB"/>
        </w:rPr>
      </w:pPr>
    </w:p>
    <w:p w14:paraId="6DC225CC" w14:textId="77777777" w:rsidR="00C55DD2" w:rsidRPr="000325E6" w:rsidRDefault="00C55DD2" w:rsidP="000325E6">
      <w:pPr>
        <w:spacing w:line="360" w:lineRule="auto"/>
        <w:jc w:val="both"/>
        <w:rPr>
          <w:rFonts w:ascii="Times New Roman" w:hAnsi="Times New Roman" w:cs="Times New Roman"/>
          <w:sz w:val="24"/>
          <w:szCs w:val="24"/>
          <w:lang w:val="en-GB"/>
        </w:rPr>
      </w:pPr>
    </w:p>
    <w:p w14:paraId="6DC225CD" w14:textId="77777777" w:rsidR="00C55DD2" w:rsidRPr="000325E6" w:rsidRDefault="00C55DD2" w:rsidP="000325E6">
      <w:pPr>
        <w:spacing w:line="360" w:lineRule="auto"/>
        <w:jc w:val="both"/>
        <w:rPr>
          <w:rFonts w:ascii="Times New Roman" w:hAnsi="Times New Roman" w:cs="Times New Roman"/>
          <w:sz w:val="24"/>
          <w:szCs w:val="24"/>
          <w:lang w:val="en-GB"/>
        </w:rPr>
      </w:pPr>
    </w:p>
    <w:p w14:paraId="6DC225CE" w14:textId="77777777" w:rsidR="00C55DD2" w:rsidRPr="000325E6" w:rsidRDefault="00580171" w:rsidP="000325E6">
      <w:pPr>
        <w:tabs>
          <w:tab w:val="left" w:pos="1320"/>
        </w:tabs>
        <w:spacing w:line="360" w:lineRule="auto"/>
        <w:jc w:val="both"/>
        <w:rPr>
          <w:rFonts w:ascii="Times New Roman" w:hAnsi="Times New Roman" w:cs="Times New Roman"/>
          <w:sz w:val="24"/>
          <w:szCs w:val="24"/>
          <w:lang w:val="en-GB"/>
        </w:rPr>
      </w:pPr>
      <w:r w:rsidRPr="000325E6">
        <w:rPr>
          <w:rFonts w:ascii="Times New Roman" w:hAnsi="Times New Roman" w:cs="Times New Roman"/>
          <w:sz w:val="24"/>
          <w:szCs w:val="24"/>
          <w:lang w:val="en-GB"/>
        </w:rPr>
        <w:tab/>
      </w:r>
    </w:p>
    <w:p w14:paraId="6DC225CF" w14:textId="77777777" w:rsidR="00C55DD2" w:rsidRPr="000325E6" w:rsidRDefault="00C55DD2" w:rsidP="000325E6">
      <w:pPr>
        <w:spacing w:line="360" w:lineRule="auto"/>
        <w:jc w:val="both"/>
        <w:rPr>
          <w:rFonts w:ascii="Times New Roman" w:hAnsi="Times New Roman" w:cs="Times New Roman"/>
          <w:sz w:val="24"/>
          <w:szCs w:val="24"/>
          <w:lang w:val="en-GB"/>
        </w:rPr>
      </w:pPr>
    </w:p>
    <w:p w14:paraId="6DC225D0" w14:textId="77777777" w:rsidR="00C55DD2" w:rsidRPr="000325E6" w:rsidRDefault="00C55DD2" w:rsidP="000325E6">
      <w:pPr>
        <w:spacing w:line="360" w:lineRule="auto"/>
        <w:jc w:val="both"/>
        <w:rPr>
          <w:rFonts w:ascii="Times New Roman" w:hAnsi="Times New Roman" w:cs="Times New Roman"/>
          <w:sz w:val="24"/>
          <w:szCs w:val="24"/>
          <w:lang w:val="en-GB"/>
        </w:rPr>
      </w:pPr>
    </w:p>
    <w:p w14:paraId="6DC225D1" w14:textId="77777777" w:rsidR="00C55DD2" w:rsidRPr="000325E6" w:rsidRDefault="00C55DD2" w:rsidP="000325E6">
      <w:pPr>
        <w:spacing w:line="360" w:lineRule="auto"/>
        <w:jc w:val="both"/>
        <w:rPr>
          <w:rFonts w:ascii="Times New Roman" w:hAnsi="Times New Roman" w:cs="Times New Roman"/>
          <w:sz w:val="24"/>
          <w:szCs w:val="24"/>
          <w:lang w:val="en-GB"/>
        </w:rPr>
      </w:pPr>
    </w:p>
    <w:p w14:paraId="6DC225D2" w14:textId="77777777" w:rsidR="00C55DD2" w:rsidRPr="000325E6" w:rsidRDefault="00C55DD2" w:rsidP="000325E6">
      <w:pPr>
        <w:spacing w:line="360" w:lineRule="auto"/>
        <w:jc w:val="both"/>
        <w:rPr>
          <w:rFonts w:ascii="Times New Roman" w:hAnsi="Times New Roman" w:cs="Times New Roman"/>
          <w:sz w:val="24"/>
          <w:szCs w:val="24"/>
          <w:lang w:val="en-GB"/>
        </w:rPr>
      </w:pPr>
    </w:p>
    <w:p w14:paraId="6DC225D3" w14:textId="77777777" w:rsidR="00C55DD2" w:rsidRPr="000325E6" w:rsidRDefault="00C55DD2" w:rsidP="000325E6">
      <w:pPr>
        <w:spacing w:line="360" w:lineRule="auto"/>
        <w:jc w:val="both"/>
        <w:rPr>
          <w:rFonts w:ascii="Times New Roman" w:hAnsi="Times New Roman" w:cs="Times New Roman"/>
          <w:sz w:val="24"/>
          <w:szCs w:val="24"/>
          <w:lang w:val="en-GB"/>
        </w:rPr>
      </w:pPr>
    </w:p>
    <w:p w14:paraId="6DC225D4" w14:textId="77777777" w:rsidR="00E05BF8" w:rsidRPr="000325E6" w:rsidRDefault="00E05BF8" w:rsidP="000325E6">
      <w:pPr>
        <w:spacing w:line="360" w:lineRule="auto"/>
        <w:jc w:val="both"/>
        <w:rPr>
          <w:rStyle w:val="Heading1Char"/>
          <w:rFonts w:ascii="Times New Roman" w:hAnsi="Times New Roman" w:cs="Times New Roman"/>
          <w:sz w:val="24"/>
          <w:szCs w:val="24"/>
          <w:lang w:val="en-GB"/>
        </w:rPr>
      </w:pPr>
      <w:bookmarkStart w:id="0" w:name="_Toc136615567"/>
      <w:bookmarkStart w:id="1" w:name="_Toc136617983"/>
      <w:bookmarkStart w:id="2" w:name="_Toc136618069"/>
      <w:bookmarkStart w:id="3" w:name="_Toc136618607"/>
    </w:p>
    <w:p w14:paraId="6DC225D5" w14:textId="77777777" w:rsidR="002E0D8A" w:rsidRPr="000325E6" w:rsidRDefault="00580171" w:rsidP="000325E6">
      <w:pPr>
        <w:spacing w:line="360" w:lineRule="auto"/>
        <w:jc w:val="both"/>
        <w:rPr>
          <w:rStyle w:val="Heading1Char"/>
          <w:rFonts w:ascii="Times New Roman" w:hAnsi="Times New Roman" w:cs="Times New Roman"/>
          <w:sz w:val="24"/>
          <w:szCs w:val="24"/>
          <w:lang w:val="en-GB"/>
        </w:rPr>
      </w:pPr>
      <w:bookmarkStart w:id="4" w:name="_Toc136879920"/>
      <w:bookmarkStart w:id="5" w:name="_Toc136880478"/>
      <w:bookmarkStart w:id="6" w:name="_Toc137060331"/>
      <w:bookmarkStart w:id="7" w:name="_Toc137113532"/>
      <w:bookmarkStart w:id="8" w:name="_Toc137138852"/>
      <w:bookmarkStart w:id="9" w:name="_Toc137232839"/>
      <w:bookmarkStart w:id="10" w:name="_Toc137481385"/>
      <w:bookmarkStart w:id="11" w:name="_Toc138939611"/>
      <w:bookmarkStart w:id="12" w:name="_Toc139536671"/>
      <w:r w:rsidRPr="000325E6">
        <w:rPr>
          <w:rStyle w:val="Heading1Char"/>
          <w:rFonts w:ascii="Times New Roman" w:hAnsi="Times New Roman" w:cs="Times New Roman"/>
          <w:sz w:val="24"/>
          <w:szCs w:val="24"/>
          <w:lang w:val="en-GB"/>
        </w:rPr>
        <w:br w:type="page"/>
      </w:r>
    </w:p>
    <w:p w14:paraId="6DC225D6" w14:textId="77777777" w:rsidR="0018143C" w:rsidRPr="000325E6" w:rsidRDefault="00580171" w:rsidP="000325E6">
      <w:pPr>
        <w:spacing w:line="360" w:lineRule="auto"/>
        <w:jc w:val="both"/>
        <w:rPr>
          <w:rFonts w:ascii="Times New Roman" w:hAnsi="Times New Roman" w:cs="Times New Roman"/>
          <w:sz w:val="24"/>
          <w:szCs w:val="24"/>
          <w:lang w:val="en-GB"/>
        </w:rPr>
      </w:pPr>
      <w:bookmarkStart w:id="13" w:name="_Toc157682024"/>
      <w:bookmarkEnd w:id="0"/>
      <w:bookmarkEnd w:id="1"/>
      <w:bookmarkEnd w:id="2"/>
      <w:bookmarkEnd w:id="3"/>
      <w:bookmarkEnd w:id="4"/>
      <w:bookmarkEnd w:id="5"/>
      <w:bookmarkEnd w:id="6"/>
      <w:bookmarkEnd w:id="7"/>
      <w:bookmarkEnd w:id="8"/>
      <w:bookmarkEnd w:id="9"/>
      <w:bookmarkEnd w:id="10"/>
      <w:bookmarkEnd w:id="11"/>
      <w:bookmarkEnd w:id="12"/>
      <w:r w:rsidRPr="000325E6">
        <w:rPr>
          <w:rStyle w:val="Heading1Char"/>
          <w:rFonts w:ascii="Times New Roman" w:hAnsi="Times New Roman" w:cs="Times New Roman"/>
          <w:sz w:val="24"/>
          <w:szCs w:val="24"/>
          <w:lang w:val="en-GB"/>
        </w:rPr>
        <w:lastRenderedPageBreak/>
        <w:t>INTRODUCTION</w:t>
      </w:r>
      <w:bookmarkEnd w:id="13"/>
      <w:r w:rsidRPr="000325E6">
        <w:rPr>
          <w:rStyle w:val="Heading1Char"/>
          <w:rFonts w:ascii="Times New Roman" w:hAnsi="Times New Roman" w:cs="Times New Roman"/>
          <w:sz w:val="24"/>
          <w:szCs w:val="24"/>
          <w:lang w:val="en-GB"/>
        </w:rPr>
        <w:t xml:space="preserve"> </w:t>
      </w:r>
    </w:p>
    <w:p w14:paraId="6DC225D7" w14:textId="77777777" w:rsidR="00DF4C29" w:rsidRPr="000325E6" w:rsidRDefault="00DF4C29" w:rsidP="000325E6">
      <w:pPr>
        <w:spacing w:line="360" w:lineRule="auto"/>
        <w:jc w:val="both"/>
        <w:rPr>
          <w:rFonts w:ascii="Times New Roman" w:hAnsi="Times New Roman" w:cs="Times New Roman"/>
          <w:sz w:val="24"/>
          <w:szCs w:val="24"/>
          <w:lang w:val="en-GB"/>
        </w:rPr>
      </w:pPr>
      <w:r w:rsidRPr="000325E6">
        <w:rPr>
          <w:rFonts w:ascii="Times New Roman" w:hAnsi="Times New Roman" w:cs="Times New Roman"/>
          <w:sz w:val="24"/>
          <w:szCs w:val="24"/>
          <w:lang w:val="en-GB"/>
        </w:rPr>
        <w:t xml:space="preserve">Green Development in the Hospitality Industry is one of the major meetings focused on environment-friendly practices in hospitality. This purposefully chosen event has been chosen due to its significance in the emergence of the necessity for environmental consciousness in the hospitality sector. Since the world is heading towards sustainability, the conference will create a platform in which hospitality professionals, environmental activists and </w:t>
      </w:r>
      <w:proofErr w:type="gramStart"/>
      <w:r w:rsidRPr="000325E6">
        <w:rPr>
          <w:rFonts w:ascii="Times New Roman" w:hAnsi="Times New Roman" w:cs="Times New Roman"/>
          <w:sz w:val="24"/>
          <w:szCs w:val="24"/>
          <w:lang w:val="en-GB"/>
        </w:rPr>
        <w:t>business people</w:t>
      </w:r>
      <w:proofErr w:type="gramEnd"/>
      <w:r w:rsidRPr="000325E6">
        <w:rPr>
          <w:rFonts w:ascii="Times New Roman" w:hAnsi="Times New Roman" w:cs="Times New Roman"/>
          <w:sz w:val="24"/>
          <w:szCs w:val="24"/>
          <w:lang w:val="en-GB"/>
        </w:rPr>
        <w:t xml:space="preserve"> can engage in stimulating discussions and presentations.</w:t>
      </w:r>
    </w:p>
    <w:p w14:paraId="6DC225D8" w14:textId="77777777" w:rsidR="00336142" w:rsidRPr="000325E6" w:rsidRDefault="00DF4C29" w:rsidP="000325E6">
      <w:pPr>
        <w:spacing w:line="360" w:lineRule="auto"/>
        <w:jc w:val="both"/>
        <w:rPr>
          <w:rFonts w:ascii="Times New Roman" w:hAnsi="Times New Roman" w:cs="Times New Roman"/>
          <w:sz w:val="24"/>
          <w:szCs w:val="24"/>
          <w:lang w:val="en-GB"/>
        </w:rPr>
      </w:pPr>
      <w:r w:rsidRPr="000325E6">
        <w:rPr>
          <w:rFonts w:ascii="Times New Roman" w:hAnsi="Times New Roman" w:cs="Times New Roman"/>
          <w:sz w:val="24"/>
          <w:szCs w:val="24"/>
          <w:lang w:val="en-GB"/>
        </w:rPr>
        <w:t>The selected venue for the conference is the IET London: Savoy Place, UK. A conference that advocates for technological progress and development, or more specifically green development is best held at the IET because of its modern facilities.</w:t>
      </w:r>
      <w:r w:rsidR="00580171" w:rsidRPr="000325E6">
        <w:rPr>
          <w:rFonts w:ascii="Times New Roman" w:hAnsi="Times New Roman" w:cs="Times New Roman"/>
          <w:sz w:val="24"/>
          <w:szCs w:val="24"/>
          <w:lang w:val="en-GB"/>
        </w:rPr>
        <w:t xml:space="preserve"> The central location in London provides access for both local and international participants, hence, ensuring inclusiveness and a wide range of stakeholders.</w:t>
      </w:r>
    </w:p>
    <w:p w14:paraId="6DC225D9" w14:textId="77777777" w:rsidR="00336142" w:rsidRPr="000325E6" w:rsidRDefault="00580171" w:rsidP="000325E6">
      <w:pPr>
        <w:spacing w:line="360" w:lineRule="auto"/>
        <w:jc w:val="both"/>
        <w:rPr>
          <w:rFonts w:ascii="Times New Roman" w:hAnsi="Times New Roman" w:cs="Times New Roman"/>
          <w:sz w:val="24"/>
          <w:szCs w:val="24"/>
          <w:lang w:val="en-GB"/>
        </w:rPr>
      </w:pPr>
      <w:r w:rsidRPr="000325E6">
        <w:rPr>
          <w:rFonts w:ascii="Times New Roman" w:hAnsi="Times New Roman" w:cs="Times New Roman"/>
          <w:sz w:val="24"/>
          <w:szCs w:val="24"/>
          <w:lang w:val="en-GB"/>
        </w:rPr>
        <w:t>The conference schedule outlines a sequence of discussions and presentations on different aspects of sustainability in the hospitality industry. The themes may include sustainable practices, environmental preservation, green technologies, and su</w:t>
      </w:r>
      <w:r w:rsidR="00170DA0" w:rsidRPr="000325E6">
        <w:rPr>
          <w:rFonts w:ascii="Times New Roman" w:hAnsi="Times New Roman" w:cs="Times New Roman"/>
          <w:sz w:val="24"/>
          <w:szCs w:val="24"/>
          <w:lang w:val="en-GB"/>
        </w:rPr>
        <w:t xml:space="preserve">stainable tourism. The speaker </w:t>
      </w:r>
      <w:r w:rsidRPr="000325E6">
        <w:rPr>
          <w:rFonts w:ascii="Times New Roman" w:hAnsi="Times New Roman" w:cs="Times New Roman"/>
          <w:sz w:val="24"/>
          <w:szCs w:val="24"/>
          <w:lang w:val="en-GB"/>
        </w:rPr>
        <w:t>expert in the hospitality sector, environmental organizations, and related fields will share their knowledge and provide participants with tools to integrate sustainable practices into their businesses</w:t>
      </w:r>
      <w:r w:rsidR="00977B28" w:rsidRPr="000325E6">
        <w:rPr>
          <w:rFonts w:ascii="Times New Roman" w:hAnsi="Times New Roman" w:cs="Times New Roman"/>
          <w:sz w:val="24"/>
          <w:szCs w:val="24"/>
          <w:lang w:val="en-GB"/>
        </w:rPr>
        <w:t xml:space="preserve"> (</w:t>
      </w:r>
      <w:r w:rsidR="00977B28" w:rsidRPr="000325E6">
        <w:rPr>
          <w:rFonts w:ascii="Times New Roman" w:hAnsi="Times New Roman" w:cs="Times New Roman"/>
          <w:color w:val="222222"/>
          <w:sz w:val="24"/>
          <w:szCs w:val="24"/>
          <w:shd w:val="clear" w:color="auto" w:fill="FFFFFF"/>
          <w:lang w:val="en-GB"/>
        </w:rPr>
        <w:t>Legrand et al, 2022</w:t>
      </w:r>
      <w:r w:rsidR="00977B28" w:rsidRPr="000325E6">
        <w:rPr>
          <w:rFonts w:ascii="Times New Roman" w:hAnsi="Times New Roman" w:cs="Times New Roman"/>
          <w:sz w:val="24"/>
          <w:szCs w:val="24"/>
          <w:lang w:val="en-GB"/>
        </w:rPr>
        <w:t>)</w:t>
      </w:r>
      <w:r w:rsidRPr="000325E6">
        <w:rPr>
          <w:rFonts w:ascii="Times New Roman" w:hAnsi="Times New Roman" w:cs="Times New Roman"/>
          <w:sz w:val="24"/>
          <w:szCs w:val="24"/>
          <w:lang w:val="en-GB"/>
        </w:rPr>
        <w:t>.</w:t>
      </w:r>
    </w:p>
    <w:p w14:paraId="6DC225DA" w14:textId="77777777" w:rsidR="000E0BB5" w:rsidRPr="000325E6" w:rsidRDefault="00580171" w:rsidP="000325E6">
      <w:pPr>
        <w:spacing w:line="360" w:lineRule="auto"/>
        <w:jc w:val="both"/>
        <w:rPr>
          <w:rFonts w:ascii="Times New Roman" w:hAnsi="Times New Roman" w:cs="Times New Roman"/>
          <w:sz w:val="24"/>
          <w:szCs w:val="24"/>
          <w:lang w:val="en-GB"/>
        </w:rPr>
      </w:pPr>
      <w:r w:rsidRPr="000325E6">
        <w:rPr>
          <w:rFonts w:ascii="Times New Roman" w:hAnsi="Times New Roman" w:cs="Times New Roman"/>
          <w:sz w:val="24"/>
          <w:szCs w:val="24"/>
          <w:lang w:val="en-GB"/>
        </w:rPr>
        <w:t xml:space="preserve">The report further will provide a proper explanation of the event. The report will analyse the aims and objectives of the conference along with an event cycle and proper concept of the event. The </w:t>
      </w:r>
      <w:r w:rsidR="00170DA0" w:rsidRPr="000325E6">
        <w:rPr>
          <w:rFonts w:ascii="Times New Roman" w:hAnsi="Times New Roman" w:cs="Times New Roman"/>
          <w:sz w:val="24"/>
          <w:szCs w:val="24"/>
          <w:lang w:val="en-GB"/>
        </w:rPr>
        <w:t>conference</w:t>
      </w:r>
      <w:r w:rsidRPr="000325E6">
        <w:rPr>
          <w:rFonts w:ascii="Times New Roman" w:hAnsi="Times New Roman" w:cs="Times New Roman"/>
          <w:sz w:val="24"/>
          <w:szCs w:val="24"/>
          <w:lang w:val="en-GB"/>
        </w:rPr>
        <w:t xml:space="preserve"> budget and other essential information will also be explained in the report. </w:t>
      </w:r>
    </w:p>
    <w:p w14:paraId="6DC225DB" w14:textId="77777777" w:rsidR="003D3254" w:rsidRPr="000325E6" w:rsidRDefault="003D3254" w:rsidP="000325E6">
      <w:pPr>
        <w:spacing w:line="360" w:lineRule="auto"/>
        <w:jc w:val="both"/>
        <w:rPr>
          <w:rStyle w:val="Heading1Char"/>
          <w:rFonts w:ascii="Times New Roman" w:hAnsi="Times New Roman" w:cs="Times New Roman"/>
          <w:sz w:val="24"/>
          <w:szCs w:val="24"/>
          <w:lang w:val="en-GB"/>
        </w:rPr>
      </w:pPr>
      <w:r w:rsidRPr="000325E6">
        <w:rPr>
          <w:rStyle w:val="Heading1Char"/>
          <w:rFonts w:ascii="Times New Roman" w:hAnsi="Times New Roman" w:cs="Times New Roman"/>
          <w:sz w:val="24"/>
          <w:szCs w:val="24"/>
          <w:lang w:val="en-GB"/>
        </w:rPr>
        <w:br w:type="page"/>
      </w:r>
    </w:p>
    <w:p w14:paraId="6DC225DC" w14:textId="77777777" w:rsidR="0042230B" w:rsidRPr="000325E6" w:rsidRDefault="00580171" w:rsidP="000325E6">
      <w:pPr>
        <w:spacing w:line="360" w:lineRule="auto"/>
        <w:jc w:val="both"/>
        <w:rPr>
          <w:rFonts w:ascii="Times New Roman" w:hAnsi="Times New Roman" w:cs="Times New Roman"/>
          <w:sz w:val="24"/>
          <w:szCs w:val="24"/>
          <w:lang w:val="en-GB"/>
        </w:rPr>
      </w:pPr>
      <w:bookmarkStart w:id="14" w:name="_Toc157682025"/>
      <w:r w:rsidRPr="000325E6">
        <w:rPr>
          <w:rStyle w:val="Heading1Char"/>
          <w:rFonts w:ascii="Times New Roman" w:hAnsi="Times New Roman" w:cs="Times New Roman"/>
          <w:sz w:val="24"/>
          <w:szCs w:val="24"/>
          <w:lang w:val="en-GB"/>
        </w:rPr>
        <w:lastRenderedPageBreak/>
        <w:t>THE EVENT CYCLE</w:t>
      </w:r>
      <w:bookmarkEnd w:id="14"/>
      <w:r w:rsidRPr="000325E6">
        <w:rPr>
          <w:rStyle w:val="Heading1Char"/>
          <w:rFonts w:ascii="Times New Roman" w:hAnsi="Times New Roman" w:cs="Times New Roman"/>
          <w:sz w:val="24"/>
          <w:szCs w:val="24"/>
          <w:lang w:val="en-GB"/>
        </w:rPr>
        <w:t xml:space="preserve"> </w:t>
      </w:r>
    </w:p>
    <w:p w14:paraId="6DC225DD" w14:textId="77777777" w:rsidR="00B8587B" w:rsidRPr="000325E6" w:rsidRDefault="00580171" w:rsidP="000325E6">
      <w:pPr>
        <w:spacing w:line="360" w:lineRule="auto"/>
        <w:jc w:val="both"/>
        <w:rPr>
          <w:rFonts w:ascii="Times New Roman" w:hAnsi="Times New Roman" w:cs="Times New Roman"/>
          <w:sz w:val="24"/>
          <w:szCs w:val="24"/>
          <w:lang w:val="en-GB"/>
        </w:rPr>
      </w:pPr>
      <w:r w:rsidRPr="000325E6">
        <w:rPr>
          <w:rFonts w:ascii="Times New Roman" w:hAnsi="Times New Roman" w:cs="Times New Roman"/>
          <w:sz w:val="24"/>
          <w:szCs w:val="24"/>
          <w:lang w:val="en-GB"/>
        </w:rPr>
        <w:t>The event cycle is an all-inclusive model that describes the stages an event passes through, from the phase of conceptualising to the phase of post-event evaluation. The commonly used event cycle comprises five phases: Pre-Event, Planning, Implementation, Monitoring/Controlling, and Post-Event.</w:t>
      </w:r>
    </w:p>
    <w:p w14:paraId="6DC225DE" w14:textId="77777777" w:rsidR="00B8587B" w:rsidRPr="000325E6" w:rsidRDefault="00580171" w:rsidP="000325E6">
      <w:pPr>
        <w:spacing w:line="360" w:lineRule="auto"/>
        <w:jc w:val="both"/>
        <w:rPr>
          <w:rFonts w:ascii="Times New Roman" w:hAnsi="Times New Roman" w:cs="Times New Roman"/>
          <w:sz w:val="24"/>
          <w:szCs w:val="24"/>
          <w:lang w:val="en-GB"/>
        </w:rPr>
      </w:pPr>
      <w:r w:rsidRPr="000325E6">
        <w:rPr>
          <w:rFonts w:ascii="Times New Roman" w:hAnsi="Times New Roman" w:cs="Times New Roman"/>
          <w:sz w:val="24"/>
          <w:szCs w:val="24"/>
          <w:lang w:val="en-GB"/>
        </w:rPr>
        <w:t>Pre-Event: This stage includes the initial concept development and feasibility evaluation. The conference concept arises out of the desire to address sustainability in the hospitality industry. In this phase, the organisers define the goals, scope, and target audience of the event. The choice of IET London as the venue reflects the theme of technological and environmental innovation embodied in the event.</w:t>
      </w:r>
    </w:p>
    <w:p w14:paraId="6DC225DF" w14:textId="77777777" w:rsidR="00B8587B" w:rsidRPr="000325E6" w:rsidRDefault="00580171" w:rsidP="000325E6">
      <w:pPr>
        <w:spacing w:line="360" w:lineRule="auto"/>
        <w:jc w:val="both"/>
        <w:rPr>
          <w:rFonts w:ascii="Times New Roman" w:hAnsi="Times New Roman" w:cs="Times New Roman"/>
          <w:sz w:val="24"/>
          <w:szCs w:val="24"/>
          <w:lang w:val="en-GB"/>
        </w:rPr>
      </w:pPr>
      <w:r w:rsidRPr="000325E6">
        <w:rPr>
          <w:rFonts w:ascii="Times New Roman" w:hAnsi="Times New Roman" w:cs="Times New Roman"/>
          <w:sz w:val="24"/>
          <w:szCs w:val="24"/>
          <w:lang w:val="en-GB"/>
        </w:rPr>
        <w:t>Planning: Planning is necessary for execution. This stage involves setting the conference schedule, deciding on the speakers, organising logistics with the venue, and partnering with sponsors. Moreover, budgeting and risk assessment are essential elements of the planning phase that guarantee the financial viability and readiness for unexpected issues</w:t>
      </w:r>
      <w:r w:rsidR="00417E70" w:rsidRPr="000325E6">
        <w:rPr>
          <w:rFonts w:ascii="Times New Roman" w:hAnsi="Times New Roman" w:cs="Times New Roman"/>
          <w:sz w:val="24"/>
          <w:szCs w:val="24"/>
          <w:lang w:val="en-GB"/>
        </w:rPr>
        <w:t xml:space="preserve"> (</w:t>
      </w:r>
      <w:r w:rsidR="00417E70" w:rsidRPr="000325E6">
        <w:rPr>
          <w:rFonts w:ascii="Times New Roman" w:hAnsi="Times New Roman" w:cs="Times New Roman"/>
          <w:color w:val="222222"/>
          <w:sz w:val="24"/>
          <w:szCs w:val="24"/>
          <w:shd w:val="clear" w:color="auto" w:fill="FFFFFF"/>
          <w:lang w:val="en-GB"/>
        </w:rPr>
        <w:t>Getz and Page, 2019</w:t>
      </w:r>
      <w:r w:rsidR="00417E70" w:rsidRPr="000325E6">
        <w:rPr>
          <w:rFonts w:ascii="Times New Roman" w:hAnsi="Times New Roman" w:cs="Times New Roman"/>
          <w:sz w:val="24"/>
          <w:szCs w:val="24"/>
          <w:lang w:val="en-GB"/>
        </w:rPr>
        <w:t>)</w:t>
      </w:r>
      <w:r w:rsidRPr="000325E6">
        <w:rPr>
          <w:rFonts w:ascii="Times New Roman" w:hAnsi="Times New Roman" w:cs="Times New Roman"/>
          <w:sz w:val="24"/>
          <w:szCs w:val="24"/>
          <w:lang w:val="en-GB"/>
        </w:rPr>
        <w:t xml:space="preserve">. </w:t>
      </w:r>
    </w:p>
    <w:p w14:paraId="6DC225E0" w14:textId="77777777" w:rsidR="00B8587B" w:rsidRPr="000325E6" w:rsidRDefault="00580171" w:rsidP="000325E6">
      <w:pPr>
        <w:spacing w:line="360" w:lineRule="auto"/>
        <w:jc w:val="both"/>
        <w:rPr>
          <w:rFonts w:ascii="Times New Roman" w:hAnsi="Times New Roman" w:cs="Times New Roman"/>
          <w:sz w:val="24"/>
          <w:szCs w:val="24"/>
          <w:lang w:val="en-GB"/>
        </w:rPr>
      </w:pPr>
      <w:r w:rsidRPr="000325E6">
        <w:rPr>
          <w:rFonts w:ascii="Times New Roman" w:hAnsi="Times New Roman" w:cs="Times New Roman"/>
          <w:sz w:val="24"/>
          <w:szCs w:val="24"/>
          <w:lang w:val="en-GB"/>
        </w:rPr>
        <w:t>Implementation: This is the implementation phase. The activities involve preparing the event’s space at the IET London, arranging the speaker’s travel and the registrations of the attendees. The technical aspects and the real conference sessions with the discussions and presentations on sustainability in the hospitality industry take place during this stage.</w:t>
      </w:r>
    </w:p>
    <w:p w14:paraId="6DC225E1" w14:textId="77777777" w:rsidR="00B8587B" w:rsidRPr="000325E6" w:rsidRDefault="00580171" w:rsidP="000325E6">
      <w:pPr>
        <w:spacing w:line="360" w:lineRule="auto"/>
        <w:jc w:val="both"/>
        <w:rPr>
          <w:rFonts w:ascii="Times New Roman" w:hAnsi="Times New Roman" w:cs="Times New Roman"/>
          <w:sz w:val="24"/>
          <w:szCs w:val="24"/>
          <w:lang w:val="en-GB"/>
        </w:rPr>
      </w:pPr>
      <w:r w:rsidRPr="000325E6">
        <w:rPr>
          <w:rFonts w:ascii="Times New Roman" w:hAnsi="Times New Roman" w:cs="Times New Roman"/>
          <w:sz w:val="24"/>
          <w:szCs w:val="24"/>
          <w:lang w:val="en-GB"/>
        </w:rPr>
        <w:t xml:space="preserve">Controlling: </w:t>
      </w:r>
      <w:proofErr w:type="gramStart"/>
      <w:r w:rsidRPr="000325E6">
        <w:rPr>
          <w:rFonts w:ascii="Times New Roman" w:hAnsi="Times New Roman" w:cs="Times New Roman"/>
          <w:sz w:val="24"/>
          <w:szCs w:val="24"/>
          <w:lang w:val="en-GB"/>
        </w:rPr>
        <w:t>In the course of</w:t>
      </w:r>
      <w:proofErr w:type="gramEnd"/>
      <w:r w:rsidRPr="000325E6">
        <w:rPr>
          <w:rFonts w:ascii="Times New Roman" w:hAnsi="Times New Roman" w:cs="Times New Roman"/>
          <w:sz w:val="24"/>
          <w:szCs w:val="24"/>
          <w:lang w:val="en-GB"/>
        </w:rPr>
        <w:t xml:space="preserve"> the event, there are continuous monitoring and control mechanisms for dealing with any problems that may arise in a timely manner. This also involves steering the session flow, resolving technical problems, and making sure that the event follows the prescribed schedule. Real-time adjustments are provided based on the feedback from the attendees to enhance the overall experience.</w:t>
      </w:r>
    </w:p>
    <w:p w14:paraId="6DC225E2" w14:textId="77777777" w:rsidR="00B8587B" w:rsidRPr="000325E6" w:rsidRDefault="00580171" w:rsidP="000325E6">
      <w:pPr>
        <w:spacing w:line="360" w:lineRule="auto"/>
        <w:jc w:val="both"/>
        <w:rPr>
          <w:rFonts w:ascii="Times New Roman" w:hAnsi="Times New Roman" w:cs="Times New Roman"/>
          <w:sz w:val="24"/>
          <w:szCs w:val="24"/>
          <w:lang w:val="en-GB"/>
        </w:rPr>
      </w:pPr>
      <w:r w:rsidRPr="000325E6">
        <w:rPr>
          <w:rFonts w:ascii="Times New Roman" w:hAnsi="Times New Roman" w:cs="Times New Roman"/>
          <w:sz w:val="24"/>
          <w:szCs w:val="24"/>
          <w:lang w:val="en-GB"/>
        </w:rPr>
        <w:t>Post-Event: Once the event comes to an end, the emphasis moves to the evaluation and reflection. Surveys are also carried out after an event to collect feedback on a range of aspects, such as content, logistics, and overall satisfaction. Financial reports are used to determine how successful an event is. A post-event report is written, covering key successes, areas of potential improvement, and lessons</w:t>
      </w:r>
      <w:r w:rsidR="00977B28" w:rsidRPr="000325E6">
        <w:rPr>
          <w:rFonts w:ascii="Times New Roman" w:hAnsi="Times New Roman" w:cs="Times New Roman"/>
          <w:sz w:val="24"/>
          <w:szCs w:val="24"/>
          <w:lang w:val="en-GB"/>
        </w:rPr>
        <w:t xml:space="preserve"> (</w:t>
      </w:r>
      <w:r w:rsidR="00977B28" w:rsidRPr="000325E6">
        <w:rPr>
          <w:rFonts w:ascii="Times New Roman" w:hAnsi="Times New Roman" w:cs="Times New Roman"/>
          <w:color w:val="222222"/>
          <w:sz w:val="24"/>
          <w:szCs w:val="24"/>
          <w:shd w:val="clear" w:color="auto" w:fill="FFFFFF"/>
          <w:lang w:val="en-GB"/>
        </w:rPr>
        <w:t>Jones, 2017</w:t>
      </w:r>
      <w:r w:rsidR="00977B28" w:rsidRPr="000325E6">
        <w:rPr>
          <w:rFonts w:ascii="Times New Roman" w:hAnsi="Times New Roman" w:cs="Times New Roman"/>
          <w:sz w:val="24"/>
          <w:szCs w:val="24"/>
          <w:lang w:val="en-GB"/>
        </w:rPr>
        <w:t>)</w:t>
      </w:r>
      <w:r w:rsidRPr="000325E6">
        <w:rPr>
          <w:rFonts w:ascii="Times New Roman" w:hAnsi="Times New Roman" w:cs="Times New Roman"/>
          <w:sz w:val="24"/>
          <w:szCs w:val="24"/>
          <w:lang w:val="en-GB"/>
        </w:rPr>
        <w:t>. </w:t>
      </w:r>
    </w:p>
    <w:p w14:paraId="6DC225E3" w14:textId="77777777" w:rsidR="0042230B" w:rsidRPr="000325E6" w:rsidRDefault="00580171" w:rsidP="000325E6">
      <w:pPr>
        <w:spacing w:line="360" w:lineRule="auto"/>
        <w:jc w:val="both"/>
        <w:rPr>
          <w:rFonts w:ascii="Times New Roman" w:hAnsi="Times New Roman" w:cs="Times New Roman"/>
          <w:sz w:val="24"/>
          <w:szCs w:val="24"/>
          <w:lang w:val="en-GB"/>
        </w:rPr>
      </w:pPr>
      <w:bookmarkStart w:id="15" w:name="_Toc157682026"/>
      <w:r w:rsidRPr="000325E6">
        <w:rPr>
          <w:rStyle w:val="Heading1Char"/>
          <w:rFonts w:ascii="Times New Roman" w:hAnsi="Times New Roman" w:cs="Times New Roman"/>
          <w:sz w:val="24"/>
          <w:szCs w:val="24"/>
          <w:lang w:val="en-GB"/>
        </w:rPr>
        <w:lastRenderedPageBreak/>
        <w:t>EVENT CONCEPT</w:t>
      </w:r>
      <w:bookmarkEnd w:id="15"/>
      <w:r w:rsidRPr="000325E6">
        <w:rPr>
          <w:rStyle w:val="Heading1Char"/>
          <w:rFonts w:ascii="Times New Roman" w:hAnsi="Times New Roman" w:cs="Times New Roman"/>
          <w:sz w:val="24"/>
          <w:szCs w:val="24"/>
          <w:lang w:val="en-GB"/>
        </w:rPr>
        <w:t xml:space="preserve"> </w:t>
      </w:r>
    </w:p>
    <w:p w14:paraId="6DC225E4" w14:textId="77777777" w:rsidR="00983456" w:rsidRPr="000325E6" w:rsidRDefault="00580171" w:rsidP="000325E6">
      <w:pPr>
        <w:spacing w:line="360" w:lineRule="auto"/>
        <w:jc w:val="both"/>
        <w:rPr>
          <w:rFonts w:ascii="Times New Roman" w:hAnsi="Times New Roman" w:cs="Times New Roman"/>
          <w:sz w:val="24"/>
          <w:szCs w:val="24"/>
          <w:lang w:val="en-GB"/>
        </w:rPr>
      </w:pPr>
      <w:r w:rsidRPr="000325E6">
        <w:rPr>
          <w:rFonts w:ascii="Times New Roman" w:hAnsi="Times New Roman" w:cs="Times New Roman"/>
          <w:sz w:val="24"/>
          <w:szCs w:val="24"/>
          <w:lang w:val="en-GB"/>
        </w:rPr>
        <w:t>Event Concept: The "Green Development in Hospitality Industry" conference seeks to attract thought leaders, professionals in the hospitality industry, and environmental activists to discuss and promote green initiatives in the hospitality sector. The event encourages dialogues, and knowledge sharing, and motivates actions aimed at promoting the change that the industry needs</w:t>
      </w:r>
      <w:r w:rsidR="002F2C95" w:rsidRPr="000325E6">
        <w:rPr>
          <w:rFonts w:ascii="Times New Roman" w:hAnsi="Times New Roman" w:cs="Times New Roman"/>
          <w:sz w:val="24"/>
          <w:szCs w:val="24"/>
          <w:lang w:val="en-GB"/>
        </w:rPr>
        <w:t xml:space="preserve"> (</w:t>
      </w:r>
      <w:r w:rsidR="002F2C95" w:rsidRPr="000325E6">
        <w:rPr>
          <w:rFonts w:ascii="Times New Roman" w:hAnsi="Times New Roman" w:cs="Times New Roman"/>
          <w:color w:val="222222"/>
          <w:sz w:val="24"/>
          <w:szCs w:val="24"/>
          <w:shd w:val="clear" w:color="auto" w:fill="FFFFFF"/>
        </w:rPr>
        <w:t>Fogarassy et al., 2017</w:t>
      </w:r>
      <w:r w:rsidR="002F2C95" w:rsidRPr="000325E6">
        <w:rPr>
          <w:rFonts w:ascii="Times New Roman" w:hAnsi="Times New Roman" w:cs="Times New Roman"/>
          <w:sz w:val="24"/>
          <w:szCs w:val="24"/>
          <w:lang w:val="en-GB"/>
        </w:rPr>
        <w:t>)</w:t>
      </w:r>
      <w:r w:rsidRPr="000325E6">
        <w:rPr>
          <w:rFonts w:ascii="Times New Roman" w:hAnsi="Times New Roman" w:cs="Times New Roman"/>
          <w:sz w:val="24"/>
          <w:szCs w:val="24"/>
          <w:lang w:val="en-GB"/>
        </w:rPr>
        <w:t>.</w:t>
      </w:r>
    </w:p>
    <w:p w14:paraId="6DC225E5" w14:textId="77777777" w:rsidR="00983456" w:rsidRPr="000325E6" w:rsidRDefault="00580171" w:rsidP="000325E6">
      <w:pPr>
        <w:spacing w:line="360" w:lineRule="auto"/>
        <w:jc w:val="both"/>
        <w:rPr>
          <w:rFonts w:ascii="Times New Roman" w:hAnsi="Times New Roman" w:cs="Times New Roman"/>
          <w:sz w:val="24"/>
          <w:szCs w:val="24"/>
          <w:lang w:val="en-GB"/>
        </w:rPr>
      </w:pPr>
      <w:r w:rsidRPr="000325E6">
        <w:rPr>
          <w:rFonts w:ascii="Times New Roman" w:hAnsi="Times New Roman" w:cs="Times New Roman"/>
          <w:sz w:val="24"/>
          <w:szCs w:val="24"/>
          <w:lang w:val="en-GB"/>
        </w:rPr>
        <w:t>Itinerary</w:t>
      </w:r>
    </w:p>
    <w:p w14:paraId="6DC225E6" w14:textId="77777777" w:rsidR="00983456" w:rsidRPr="000325E6" w:rsidRDefault="00580171" w:rsidP="000325E6">
      <w:pPr>
        <w:spacing w:line="360" w:lineRule="auto"/>
        <w:jc w:val="both"/>
        <w:rPr>
          <w:rFonts w:ascii="Times New Roman" w:hAnsi="Times New Roman" w:cs="Times New Roman"/>
          <w:sz w:val="24"/>
          <w:szCs w:val="24"/>
          <w:lang w:val="en-GB"/>
        </w:rPr>
      </w:pPr>
      <w:r w:rsidRPr="000325E6">
        <w:rPr>
          <w:rFonts w:ascii="Times New Roman" w:hAnsi="Times New Roman" w:cs="Times New Roman"/>
          <w:sz w:val="24"/>
          <w:szCs w:val="24"/>
          <w:lang w:val="en-GB"/>
        </w:rPr>
        <w:t>Morning Session:</w:t>
      </w:r>
    </w:p>
    <w:p w14:paraId="6DC225E7" w14:textId="77777777" w:rsidR="00983456" w:rsidRPr="000325E6" w:rsidRDefault="00580171" w:rsidP="000325E6">
      <w:pPr>
        <w:spacing w:line="360" w:lineRule="auto"/>
        <w:jc w:val="both"/>
        <w:rPr>
          <w:rFonts w:ascii="Times New Roman" w:hAnsi="Times New Roman" w:cs="Times New Roman"/>
          <w:sz w:val="24"/>
          <w:szCs w:val="24"/>
          <w:lang w:val="en-GB"/>
        </w:rPr>
      </w:pPr>
      <w:r w:rsidRPr="000325E6">
        <w:rPr>
          <w:rFonts w:ascii="Times New Roman" w:hAnsi="Times New Roman" w:cs="Times New Roman"/>
          <w:sz w:val="24"/>
          <w:szCs w:val="24"/>
          <w:lang w:val="en-GB"/>
        </w:rPr>
        <w:t>Registration and Welcome: The attendees come to the IET London and register themselves. The welcome remarks address the need for sustainable practices in the hospitality sector.</w:t>
      </w:r>
    </w:p>
    <w:p w14:paraId="6DC225E8" w14:textId="77777777" w:rsidR="00983456" w:rsidRPr="000325E6" w:rsidRDefault="00580171" w:rsidP="000325E6">
      <w:pPr>
        <w:spacing w:line="360" w:lineRule="auto"/>
        <w:jc w:val="both"/>
        <w:rPr>
          <w:rFonts w:ascii="Times New Roman" w:hAnsi="Times New Roman" w:cs="Times New Roman"/>
          <w:sz w:val="24"/>
          <w:szCs w:val="24"/>
          <w:lang w:val="en-GB"/>
        </w:rPr>
      </w:pPr>
      <w:r w:rsidRPr="000325E6">
        <w:rPr>
          <w:rFonts w:ascii="Times New Roman" w:hAnsi="Times New Roman" w:cs="Times New Roman"/>
          <w:sz w:val="24"/>
          <w:szCs w:val="24"/>
          <w:lang w:val="en-GB"/>
        </w:rPr>
        <w:t xml:space="preserve">Opening Keynote: A respected environmentalist gives a keynote address that establishes the </w:t>
      </w:r>
      <w:proofErr w:type="gramStart"/>
      <w:r w:rsidRPr="000325E6">
        <w:rPr>
          <w:rFonts w:ascii="Times New Roman" w:hAnsi="Times New Roman" w:cs="Times New Roman"/>
          <w:sz w:val="24"/>
          <w:szCs w:val="24"/>
          <w:lang w:val="en-GB"/>
        </w:rPr>
        <w:t>main focus</w:t>
      </w:r>
      <w:proofErr w:type="gramEnd"/>
      <w:r w:rsidRPr="000325E6">
        <w:rPr>
          <w:rFonts w:ascii="Times New Roman" w:hAnsi="Times New Roman" w:cs="Times New Roman"/>
          <w:sz w:val="24"/>
          <w:szCs w:val="24"/>
          <w:lang w:val="en-GB"/>
        </w:rPr>
        <w:t xml:space="preserve"> for the day and emphasizes the need to incorporate green development in the hospitality sector.</w:t>
      </w:r>
    </w:p>
    <w:p w14:paraId="6DC225E9" w14:textId="77777777" w:rsidR="00706259" w:rsidRPr="000325E6" w:rsidRDefault="00580171" w:rsidP="000325E6">
      <w:pPr>
        <w:spacing w:line="360" w:lineRule="auto"/>
        <w:jc w:val="both"/>
        <w:rPr>
          <w:rFonts w:ascii="Times New Roman" w:hAnsi="Times New Roman" w:cs="Times New Roman"/>
          <w:sz w:val="24"/>
          <w:szCs w:val="24"/>
          <w:lang w:val="en-GB"/>
        </w:rPr>
      </w:pPr>
      <w:r w:rsidRPr="000325E6">
        <w:rPr>
          <w:rFonts w:ascii="Times New Roman" w:hAnsi="Times New Roman" w:cs="Times New Roman"/>
          <w:sz w:val="24"/>
          <w:szCs w:val="24"/>
          <w:lang w:val="en-GB"/>
        </w:rPr>
        <w:t>Panel Discussion - Current Trends in Sustainable Hospitality: Industry specialists analyse the new tendencies and innovations, as well as difficulties of implementation of sustainable practices in the hotel business</w:t>
      </w:r>
      <w:r w:rsidR="00614890" w:rsidRPr="000325E6">
        <w:rPr>
          <w:rFonts w:ascii="Times New Roman" w:hAnsi="Times New Roman" w:cs="Times New Roman"/>
          <w:sz w:val="24"/>
          <w:szCs w:val="24"/>
          <w:lang w:val="en-GB"/>
        </w:rPr>
        <w:t xml:space="preserve"> (</w:t>
      </w:r>
      <w:proofErr w:type="spellStart"/>
      <w:r w:rsidR="00614890" w:rsidRPr="000325E6">
        <w:rPr>
          <w:rFonts w:ascii="Times New Roman" w:hAnsi="Times New Roman" w:cs="Times New Roman"/>
          <w:color w:val="222222"/>
          <w:sz w:val="24"/>
          <w:szCs w:val="24"/>
          <w:shd w:val="clear" w:color="auto" w:fill="FFFFFF"/>
        </w:rPr>
        <w:t>Esmaeilian</w:t>
      </w:r>
      <w:proofErr w:type="spellEnd"/>
      <w:r w:rsidR="00830F4E" w:rsidRPr="000325E6">
        <w:rPr>
          <w:rFonts w:ascii="Times New Roman" w:hAnsi="Times New Roman" w:cs="Times New Roman"/>
          <w:color w:val="222222"/>
          <w:sz w:val="24"/>
          <w:szCs w:val="24"/>
          <w:shd w:val="clear" w:color="auto" w:fill="FFFFFF"/>
        </w:rPr>
        <w:t xml:space="preserve"> et al</w:t>
      </w:r>
      <w:r w:rsidR="00614890" w:rsidRPr="000325E6">
        <w:rPr>
          <w:rFonts w:ascii="Times New Roman" w:hAnsi="Times New Roman" w:cs="Times New Roman"/>
          <w:color w:val="222222"/>
          <w:sz w:val="24"/>
          <w:szCs w:val="24"/>
          <w:shd w:val="clear" w:color="auto" w:fill="FFFFFF"/>
        </w:rPr>
        <w:t>., 2018</w:t>
      </w:r>
      <w:r w:rsidR="00614890" w:rsidRPr="000325E6">
        <w:rPr>
          <w:rFonts w:ascii="Times New Roman" w:hAnsi="Times New Roman" w:cs="Times New Roman"/>
          <w:sz w:val="24"/>
          <w:szCs w:val="24"/>
          <w:lang w:val="en-GB"/>
        </w:rPr>
        <w:t>)</w:t>
      </w:r>
      <w:r w:rsidRPr="000325E6">
        <w:rPr>
          <w:rFonts w:ascii="Times New Roman" w:hAnsi="Times New Roman" w:cs="Times New Roman"/>
          <w:sz w:val="24"/>
          <w:szCs w:val="24"/>
          <w:lang w:val="en-GB"/>
        </w:rPr>
        <w:t>.</w:t>
      </w:r>
    </w:p>
    <w:p w14:paraId="6DC225EA" w14:textId="77777777" w:rsidR="008E43C9" w:rsidRPr="000325E6" w:rsidRDefault="00580171" w:rsidP="000325E6">
      <w:pPr>
        <w:spacing w:line="360" w:lineRule="auto"/>
        <w:jc w:val="both"/>
        <w:rPr>
          <w:rFonts w:ascii="Times New Roman" w:hAnsi="Times New Roman" w:cs="Times New Roman"/>
          <w:sz w:val="24"/>
          <w:szCs w:val="24"/>
          <w:lang w:val="en-GB"/>
        </w:rPr>
      </w:pPr>
      <w:r w:rsidRPr="000325E6">
        <w:rPr>
          <w:rFonts w:ascii="Times New Roman" w:hAnsi="Times New Roman" w:cs="Times New Roman"/>
          <w:sz w:val="24"/>
          <w:szCs w:val="24"/>
          <w:lang w:val="en-GB"/>
        </w:rPr>
        <w:t>Lunch break: The participants have a sustainable lunch and meet with each other and discuss things.</w:t>
      </w:r>
    </w:p>
    <w:p w14:paraId="6DC225EB" w14:textId="77777777" w:rsidR="008E43C9" w:rsidRPr="000325E6" w:rsidRDefault="00580171" w:rsidP="000325E6">
      <w:pPr>
        <w:spacing w:line="360" w:lineRule="auto"/>
        <w:jc w:val="both"/>
        <w:rPr>
          <w:rFonts w:ascii="Times New Roman" w:hAnsi="Times New Roman" w:cs="Times New Roman"/>
          <w:sz w:val="24"/>
          <w:szCs w:val="24"/>
          <w:lang w:val="en-GB"/>
        </w:rPr>
      </w:pPr>
      <w:r w:rsidRPr="000325E6">
        <w:rPr>
          <w:rFonts w:ascii="Times New Roman" w:hAnsi="Times New Roman" w:cs="Times New Roman"/>
          <w:sz w:val="24"/>
          <w:szCs w:val="24"/>
          <w:lang w:val="en-GB"/>
        </w:rPr>
        <w:t>Afternoon Session:</w:t>
      </w:r>
    </w:p>
    <w:p w14:paraId="6DC225EC" w14:textId="77777777" w:rsidR="002B7FB8" w:rsidRPr="000325E6" w:rsidRDefault="00580171" w:rsidP="000325E6">
      <w:pPr>
        <w:spacing w:line="360" w:lineRule="auto"/>
        <w:jc w:val="both"/>
        <w:rPr>
          <w:rFonts w:ascii="Times New Roman" w:hAnsi="Times New Roman" w:cs="Times New Roman"/>
          <w:sz w:val="24"/>
          <w:szCs w:val="24"/>
          <w:lang w:val="en-GB"/>
        </w:rPr>
      </w:pPr>
      <w:r w:rsidRPr="000325E6">
        <w:rPr>
          <w:rFonts w:ascii="Times New Roman" w:hAnsi="Times New Roman" w:cs="Times New Roman"/>
          <w:sz w:val="24"/>
          <w:szCs w:val="24"/>
          <w:lang w:val="en-GB"/>
        </w:rPr>
        <w:t>Interactive Workshops</w:t>
      </w:r>
      <w:r w:rsidR="00983456" w:rsidRPr="000325E6">
        <w:rPr>
          <w:rFonts w:ascii="Times New Roman" w:hAnsi="Times New Roman" w:cs="Times New Roman"/>
          <w:sz w:val="24"/>
          <w:szCs w:val="24"/>
          <w:lang w:val="en-GB"/>
        </w:rPr>
        <w:t>: Parallel workshops discuss issues related to energy-efficient technologies, waste management, and sustainable tourism. The participants select sessions based on their interests.</w:t>
      </w:r>
    </w:p>
    <w:p w14:paraId="6DC225ED" w14:textId="77777777" w:rsidR="002B7FB8" w:rsidRPr="000325E6" w:rsidRDefault="00580171" w:rsidP="000325E6">
      <w:pPr>
        <w:spacing w:line="360" w:lineRule="auto"/>
        <w:jc w:val="both"/>
        <w:rPr>
          <w:rFonts w:ascii="Times New Roman" w:hAnsi="Times New Roman" w:cs="Times New Roman"/>
          <w:sz w:val="24"/>
          <w:szCs w:val="24"/>
          <w:lang w:val="en-GB"/>
        </w:rPr>
      </w:pPr>
      <w:r w:rsidRPr="000325E6">
        <w:rPr>
          <w:rFonts w:ascii="Times New Roman" w:hAnsi="Times New Roman" w:cs="Times New Roman"/>
          <w:sz w:val="24"/>
          <w:szCs w:val="24"/>
          <w:lang w:val="en-GB"/>
        </w:rPr>
        <w:t>Lunchtime Keynote: Reputed leader from the hospitality industry presents a keynote speech, presenting successful case studies and best practices on incorporating sustainable efforts into business models.</w:t>
      </w:r>
    </w:p>
    <w:p w14:paraId="6DC225EE" w14:textId="77777777" w:rsidR="003148CF" w:rsidRPr="000325E6" w:rsidRDefault="00580171" w:rsidP="000325E6">
      <w:pPr>
        <w:spacing w:line="360" w:lineRule="auto"/>
        <w:jc w:val="both"/>
        <w:rPr>
          <w:rFonts w:ascii="Times New Roman" w:hAnsi="Times New Roman" w:cs="Times New Roman"/>
          <w:sz w:val="24"/>
          <w:szCs w:val="24"/>
          <w:lang w:val="en-GB"/>
        </w:rPr>
      </w:pPr>
      <w:r w:rsidRPr="000325E6">
        <w:rPr>
          <w:rFonts w:ascii="Times New Roman" w:hAnsi="Times New Roman" w:cs="Times New Roman"/>
          <w:sz w:val="24"/>
          <w:szCs w:val="24"/>
          <w:lang w:val="en-GB"/>
        </w:rPr>
        <w:lastRenderedPageBreak/>
        <w:t>Breakout Sessions: Parallel sessions target selective aspects of sustainable development such as green building, responsible sourcing, and community involvement. The delegates attend the sessions that are most appropriate for them in relation to their interests or responsibilities.</w:t>
      </w:r>
    </w:p>
    <w:p w14:paraId="6DC225EF" w14:textId="77777777" w:rsidR="00983456" w:rsidRPr="000325E6" w:rsidRDefault="00580171" w:rsidP="000325E6">
      <w:pPr>
        <w:spacing w:line="360" w:lineRule="auto"/>
        <w:jc w:val="both"/>
        <w:rPr>
          <w:rFonts w:ascii="Times New Roman" w:hAnsi="Times New Roman" w:cs="Times New Roman"/>
          <w:sz w:val="24"/>
          <w:szCs w:val="24"/>
          <w:lang w:val="en-GB"/>
        </w:rPr>
      </w:pPr>
      <w:r w:rsidRPr="000325E6">
        <w:rPr>
          <w:rFonts w:ascii="Times New Roman" w:hAnsi="Times New Roman" w:cs="Times New Roman"/>
          <w:sz w:val="24"/>
          <w:szCs w:val="24"/>
          <w:lang w:val="en-GB"/>
        </w:rPr>
        <w:t>Q&amp;A and networking session: Participants conduct networking activities, visit booths of the exhibition, and discuss what they have heard during the day. They also asked questions related to the things discussed at the conference</w:t>
      </w:r>
      <w:r w:rsidR="00997053" w:rsidRPr="000325E6">
        <w:rPr>
          <w:rFonts w:ascii="Times New Roman" w:hAnsi="Times New Roman" w:cs="Times New Roman"/>
          <w:sz w:val="24"/>
          <w:szCs w:val="24"/>
          <w:lang w:val="en-GB"/>
        </w:rPr>
        <w:t xml:space="preserve"> (</w:t>
      </w:r>
      <w:r w:rsidR="00997053" w:rsidRPr="000325E6">
        <w:rPr>
          <w:rFonts w:ascii="Times New Roman" w:hAnsi="Times New Roman" w:cs="Times New Roman"/>
          <w:color w:val="222222"/>
          <w:sz w:val="24"/>
          <w:szCs w:val="24"/>
          <w:shd w:val="clear" w:color="auto" w:fill="FFFFFF"/>
          <w:lang w:val="en-GB"/>
        </w:rPr>
        <w:t>Bladen et al, 2022</w:t>
      </w:r>
      <w:r w:rsidR="00997053" w:rsidRPr="000325E6">
        <w:rPr>
          <w:rFonts w:ascii="Times New Roman" w:hAnsi="Times New Roman" w:cs="Times New Roman"/>
          <w:sz w:val="24"/>
          <w:szCs w:val="24"/>
          <w:lang w:val="en-GB"/>
        </w:rPr>
        <w:t>)</w:t>
      </w:r>
      <w:r w:rsidRPr="000325E6">
        <w:rPr>
          <w:rFonts w:ascii="Times New Roman" w:hAnsi="Times New Roman" w:cs="Times New Roman"/>
          <w:sz w:val="24"/>
          <w:szCs w:val="24"/>
          <w:lang w:val="en-GB"/>
        </w:rPr>
        <w:t>.</w:t>
      </w:r>
    </w:p>
    <w:p w14:paraId="6DC225F0" w14:textId="77777777" w:rsidR="003D3254" w:rsidRPr="000325E6" w:rsidRDefault="003D3254" w:rsidP="000325E6">
      <w:pPr>
        <w:spacing w:line="360" w:lineRule="auto"/>
        <w:jc w:val="both"/>
        <w:rPr>
          <w:rStyle w:val="Heading1Char"/>
          <w:rFonts w:ascii="Times New Roman" w:hAnsi="Times New Roman" w:cs="Times New Roman"/>
          <w:sz w:val="24"/>
          <w:szCs w:val="24"/>
          <w:lang w:val="en-GB"/>
        </w:rPr>
      </w:pPr>
      <w:r w:rsidRPr="000325E6">
        <w:rPr>
          <w:rStyle w:val="Heading1Char"/>
          <w:rFonts w:ascii="Times New Roman" w:hAnsi="Times New Roman" w:cs="Times New Roman"/>
          <w:sz w:val="24"/>
          <w:szCs w:val="24"/>
          <w:lang w:val="en-GB"/>
        </w:rPr>
        <w:br w:type="page"/>
      </w:r>
    </w:p>
    <w:p w14:paraId="6DC225F1" w14:textId="77777777" w:rsidR="000A0E01" w:rsidRPr="000325E6" w:rsidRDefault="00580171" w:rsidP="000325E6">
      <w:pPr>
        <w:spacing w:line="360" w:lineRule="auto"/>
        <w:jc w:val="both"/>
        <w:rPr>
          <w:rFonts w:ascii="Times New Roman" w:hAnsi="Times New Roman" w:cs="Times New Roman"/>
          <w:sz w:val="24"/>
          <w:szCs w:val="24"/>
          <w:lang w:val="en-GB"/>
        </w:rPr>
      </w:pPr>
      <w:bookmarkStart w:id="16" w:name="_Toc157682027"/>
      <w:r w:rsidRPr="000325E6">
        <w:rPr>
          <w:rStyle w:val="Heading1Char"/>
          <w:rFonts w:ascii="Times New Roman" w:hAnsi="Times New Roman" w:cs="Times New Roman"/>
          <w:sz w:val="24"/>
          <w:szCs w:val="24"/>
          <w:lang w:val="en-GB"/>
        </w:rPr>
        <w:lastRenderedPageBreak/>
        <w:t>AIM AND OBJECTIVES OF EVENT</w:t>
      </w:r>
      <w:bookmarkEnd w:id="16"/>
      <w:r w:rsidRPr="000325E6">
        <w:rPr>
          <w:rStyle w:val="Heading1Char"/>
          <w:rFonts w:ascii="Times New Roman" w:hAnsi="Times New Roman" w:cs="Times New Roman"/>
          <w:sz w:val="24"/>
          <w:szCs w:val="24"/>
          <w:lang w:val="en-GB"/>
        </w:rPr>
        <w:t xml:space="preserve"> </w:t>
      </w:r>
    </w:p>
    <w:p w14:paraId="6DC225F2" w14:textId="77777777" w:rsidR="003148CF" w:rsidRPr="000325E6" w:rsidRDefault="00580171" w:rsidP="000325E6">
      <w:pPr>
        <w:spacing w:line="360" w:lineRule="auto"/>
        <w:jc w:val="both"/>
        <w:rPr>
          <w:rFonts w:ascii="Times New Roman" w:hAnsi="Times New Roman" w:cs="Times New Roman"/>
          <w:sz w:val="24"/>
          <w:szCs w:val="24"/>
          <w:lang w:val="en-GB"/>
        </w:rPr>
      </w:pPr>
      <w:r w:rsidRPr="000325E6">
        <w:rPr>
          <w:rFonts w:ascii="Times New Roman" w:hAnsi="Times New Roman" w:cs="Times New Roman"/>
          <w:sz w:val="24"/>
          <w:szCs w:val="24"/>
          <w:lang w:val="en-GB"/>
        </w:rPr>
        <w:t>Aim: The aim of this conference is to divert the hospitality industry more towards sustainability. The conference promotes and diverts the leaders in the hospitality industry towards making their operations more environmentally friendly and developing sustainability in the hospitality industry.</w:t>
      </w:r>
      <w:r w:rsidR="001B4E5E" w:rsidRPr="000325E6">
        <w:rPr>
          <w:rFonts w:ascii="Times New Roman" w:hAnsi="Times New Roman" w:cs="Times New Roman"/>
          <w:sz w:val="24"/>
          <w:szCs w:val="24"/>
          <w:lang w:val="en-GB"/>
        </w:rPr>
        <w:t xml:space="preserve"> This event inspires the participants and showcases different ways and technologies that can be used to develop the hospitality industry more towards sustainability</w:t>
      </w:r>
      <w:r w:rsidR="008978F7" w:rsidRPr="000325E6">
        <w:rPr>
          <w:rFonts w:ascii="Times New Roman" w:hAnsi="Times New Roman" w:cs="Times New Roman"/>
          <w:sz w:val="24"/>
          <w:szCs w:val="24"/>
          <w:lang w:val="en-GB"/>
        </w:rPr>
        <w:t xml:space="preserve"> (</w:t>
      </w:r>
      <w:r w:rsidR="008978F7" w:rsidRPr="000325E6">
        <w:rPr>
          <w:rFonts w:ascii="Times New Roman" w:hAnsi="Times New Roman" w:cs="Times New Roman"/>
          <w:color w:val="222222"/>
          <w:sz w:val="24"/>
          <w:szCs w:val="24"/>
          <w:shd w:val="clear" w:color="auto" w:fill="FFFFFF"/>
          <w:lang w:val="en-GB"/>
        </w:rPr>
        <w:t>Jones, 2017</w:t>
      </w:r>
      <w:r w:rsidR="008978F7" w:rsidRPr="000325E6">
        <w:rPr>
          <w:rFonts w:ascii="Times New Roman" w:hAnsi="Times New Roman" w:cs="Times New Roman"/>
          <w:sz w:val="24"/>
          <w:szCs w:val="24"/>
          <w:lang w:val="en-GB"/>
        </w:rPr>
        <w:t>)</w:t>
      </w:r>
      <w:r w:rsidR="001B4E5E" w:rsidRPr="000325E6">
        <w:rPr>
          <w:rFonts w:ascii="Times New Roman" w:hAnsi="Times New Roman" w:cs="Times New Roman"/>
          <w:sz w:val="24"/>
          <w:szCs w:val="24"/>
          <w:lang w:val="en-GB"/>
        </w:rPr>
        <w:t>.</w:t>
      </w:r>
    </w:p>
    <w:tbl>
      <w:tblPr>
        <w:tblStyle w:val="TableGrid"/>
        <w:tblW w:w="0" w:type="auto"/>
        <w:tblLook w:val="04A0" w:firstRow="1" w:lastRow="0" w:firstColumn="1" w:lastColumn="0" w:noHBand="0" w:noVBand="1"/>
      </w:tblPr>
      <w:tblGrid>
        <w:gridCol w:w="1596"/>
        <w:gridCol w:w="1596"/>
        <w:gridCol w:w="1596"/>
        <w:gridCol w:w="1596"/>
        <w:gridCol w:w="1596"/>
        <w:gridCol w:w="1596"/>
      </w:tblGrid>
      <w:tr w:rsidR="00585DCD" w:rsidRPr="000325E6" w14:paraId="6DC225F9" w14:textId="77777777" w:rsidTr="00E764BC">
        <w:tc>
          <w:tcPr>
            <w:tcW w:w="1596" w:type="dxa"/>
          </w:tcPr>
          <w:p w14:paraId="6DC225F3" w14:textId="77777777" w:rsidR="00E764BC" w:rsidRPr="000325E6" w:rsidRDefault="00580171" w:rsidP="000325E6">
            <w:pPr>
              <w:spacing w:line="360" w:lineRule="auto"/>
              <w:jc w:val="both"/>
              <w:rPr>
                <w:rFonts w:ascii="Times New Roman" w:hAnsi="Times New Roman" w:cs="Times New Roman"/>
                <w:b/>
                <w:sz w:val="24"/>
                <w:szCs w:val="24"/>
              </w:rPr>
            </w:pPr>
            <w:r w:rsidRPr="000325E6">
              <w:rPr>
                <w:rFonts w:ascii="Times New Roman" w:hAnsi="Times New Roman" w:cs="Times New Roman"/>
                <w:b/>
                <w:sz w:val="24"/>
                <w:szCs w:val="24"/>
              </w:rPr>
              <w:t>Objectives</w:t>
            </w:r>
          </w:p>
        </w:tc>
        <w:tc>
          <w:tcPr>
            <w:tcW w:w="1596" w:type="dxa"/>
          </w:tcPr>
          <w:p w14:paraId="6DC225F4" w14:textId="77777777" w:rsidR="00E764BC" w:rsidRPr="000325E6" w:rsidRDefault="00580171" w:rsidP="000325E6">
            <w:pPr>
              <w:spacing w:line="360" w:lineRule="auto"/>
              <w:jc w:val="both"/>
              <w:rPr>
                <w:rFonts w:ascii="Times New Roman" w:hAnsi="Times New Roman" w:cs="Times New Roman"/>
                <w:b/>
                <w:sz w:val="24"/>
                <w:szCs w:val="24"/>
              </w:rPr>
            </w:pPr>
            <w:r w:rsidRPr="000325E6">
              <w:rPr>
                <w:rFonts w:ascii="Times New Roman" w:hAnsi="Times New Roman" w:cs="Times New Roman"/>
                <w:b/>
                <w:sz w:val="24"/>
                <w:szCs w:val="24"/>
              </w:rPr>
              <w:t>Specific</w:t>
            </w:r>
          </w:p>
        </w:tc>
        <w:tc>
          <w:tcPr>
            <w:tcW w:w="1596" w:type="dxa"/>
          </w:tcPr>
          <w:p w14:paraId="6DC225F5" w14:textId="77777777" w:rsidR="00E764BC" w:rsidRPr="000325E6" w:rsidRDefault="00580171" w:rsidP="000325E6">
            <w:pPr>
              <w:spacing w:line="360" w:lineRule="auto"/>
              <w:jc w:val="both"/>
              <w:rPr>
                <w:rFonts w:ascii="Times New Roman" w:hAnsi="Times New Roman" w:cs="Times New Roman"/>
                <w:b/>
                <w:sz w:val="24"/>
                <w:szCs w:val="24"/>
              </w:rPr>
            </w:pPr>
            <w:r w:rsidRPr="000325E6">
              <w:rPr>
                <w:rFonts w:ascii="Times New Roman" w:hAnsi="Times New Roman" w:cs="Times New Roman"/>
                <w:b/>
                <w:sz w:val="24"/>
                <w:szCs w:val="24"/>
              </w:rPr>
              <w:t>Measurable</w:t>
            </w:r>
          </w:p>
        </w:tc>
        <w:tc>
          <w:tcPr>
            <w:tcW w:w="1596" w:type="dxa"/>
          </w:tcPr>
          <w:p w14:paraId="6DC225F6" w14:textId="77777777" w:rsidR="00E764BC" w:rsidRPr="000325E6" w:rsidRDefault="00580171" w:rsidP="000325E6">
            <w:pPr>
              <w:spacing w:line="360" w:lineRule="auto"/>
              <w:jc w:val="both"/>
              <w:rPr>
                <w:rFonts w:ascii="Times New Roman" w:hAnsi="Times New Roman" w:cs="Times New Roman"/>
                <w:b/>
                <w:sz w:val="24"/>
                <w:szCs w:val="24"/>
              </w:rPr>
            </w:pPr>
            <w:r w:rsidRPr="000325E6">
              <w:rPr>
                <w:rFonts w:ascii="Times New Roman" w:hAnsi="Times New Roman" w:cs="Times New Roman"/>
                <w:b/>
                <w:sz w:val="24"/>
                <w:szCs w:val="24"/>
              </w:rPr>
              <w:t>Achievable</w:t>
            </w:r>
          </w:p>
        </w:tc>
        <w:tc>
          <w:tcPr>
            <w:tcW w:w="1596" w:type="dxa"/>
          </w:tcPr>
          <w:p w14:paraId="6DC225F7" w14:textId="77777777" w:rsidR="00E764BC" w:rsidRPr="000325E6" w:rsidRDefault="00580171" w:rsidP="000325E6">
            <w:pPr>
              <w:spacing w:line="360" w:lineRule="auto"/>
              <w:jc w:val="both"/>
              <w:rPr>
                <w:rFonts w:ascii="Times New Roman" w:hAnsi="Times New Roman" w:cs="Times New Roman"/>
                <w:b/>
                <w:sz w:val="24"/>
                <w:szCs w:val="24"/>
              </w:rPr>
            </w:pPr>
            <w:r w:rsidRPr="000325E6">
              <w:rPr>
                <w:rFonts w:ascii="Times New Roman" w:hAnsi="Times New Roman" w:cs="Times New Roman"/>
                <w:b/>
                <w:sz w:val="24"/>
                <w:szCs w:val="24"/>
              </w:rPr>
              <w:t>Relevant</w:t>
            </w:r>
          </w:p>
        </w:tc>
        <w:tc>
          <w:tcPr>
            <w:tcW w:w="1596" w:type="dxa"/>
          </w:tcPr>
          <w:p w14:paraId="6DC225F8" w14:textId="77777777" w:rsidR="00E764BC" w:rsidRPr="000325E6" w:rsidRDefault="00580171" w:rsidP="000325E6">
            <w:pPr>
              <w:spacing w:line="360" w:lineRule="auto"/>
              <w:jc w:val="both"/>
              <w:rPr>
                <w:rFonts w:ascii="Times New Roman" w:hAnsi="Times New Roman" w:cs="Times New Roman"/>
                <w:b/>
                <w:sz w:val="24"/>
                <w:szCs w:val="24"/>
              </w:rPr>
            </w:pPr>
            <w:r w:rsidRPr="000325E6">
              <w:rPr>
                <w:rFonts w:ascii="Times New Roman" w:hAnsi="Times New Roman" w:cs="Times New Roman"/>
                <w:b/>
                <w:sz w:val="24"/>
                <w:szCs w:val="24"/>
              </w:rPr>
              <w:t>Time-bound</w:t>
            </w:r>
          </w:p>
        </w:tc>
      </w:tr>
      <w:tr w:rsidR="00585DCD" w:rsidRPr="000325E6" w14:paraId="6DC22600" w14:textId="77777777" w:rsidTr="00E764BC">
        <w:tc>
          <w:tcPr>
            <w:tcW w:w="1596" w:type="dxa"/>
          </w:tcPr>
          <w:p w14:paraId="6DC225FA" w14:textId="77777777" w:rsidR="00E764BC" w:rsidRPr="000325E6" w:rsidRDefault="00580171" w:rsidP="000325E6">
            <w:pPr>
              <w:spacing w:line="360" w:lineRule="auto"/>
              <w:jc w:val="both"/>
              <w:rPr>
                <w:rFonts w:ascii="Times New Roman" w:hAnsi="Times New Roman" w:cs="Times New Roman"/>
                <w:sz w:val="24"/>
                <w:szCs w:val="24"/>
              </w:rPr>
            </w:pPr>
            <w:r w:rsidRPr="000325E6">
              <w:rPr>
                <w:rFonts w:ascii="Times New Roman" w:hAnsi="Times New Roman" w:cs="Times New Roman"/>
                <w:sz w:val="24"/>
                <w:szCs w:val="24"/>
              </w:rPr>
              <w:t xml:space="preserve">Promoting tangible items </w:t>
            </w:r>
          </w:p>
        </w:tc>
        <w:tc>
          <w:tcPr>
            <w:tcW w:w="1596" w:type="dxa"/>
          </w:tcPr>
          <w:p w14:paraId="6DC225FB" w14:textId="77777777" w:rsidR="00E764BC" w:rsidRPr="000325E6" w:rsidRDefault="00580171" w:rsidP="000325E6">
            <w:pPr>
              <w:spacing w:line="360" w:lineRule="auto"/>
              <w:jc w:val="both"/>
              <w:rPr>
                <w:rFonts w:ascii="Times New Roman" w:hAnsi="Times New Roman" w:cs="Times New Roman"/>
                <w:sz w:val="24"/>
                <w:szCs w:val="24"/>
              </w:rPr>
            </w:pPr>
            <w:r w:rsidRPr="000325E6">
              <w:rPr>
                <w:rFonts w:ascii="Times New Roman" w:hAnsi="Times New Roman" w:cs="Times New Roman"/>
                <w:sz w:val="24"/>
                <w:szCs w:val="24"/>
              </w:rPr>
              <w:t xml:space="preserve">This is a very specific objective of the event. The conference also includes the promotion of the different technologies and </w:t>
            </w:r>
            <w:r w:rsidR="00AA742A" w:rsidRPr="000325E6">
              <w:rPr>
                <w:rFonts w:ascii="Times New Roman" w:hAnsi="Times New Roman" w:cs="Times New Roman"/>
                <w:sz w:val="24"/>
                <w:szCs w:val="24"/>
              </w:rPr>
              <w:t>equipment</w:t>
            </w:r>
            <w:r w:rsidRPr="000325E6">
              <w:rPr>
                <w:rFonts w:ascii="Times New Roman" w:hAnsi="Times New Roman" w:cs="Times New Roman"/>
                <w:sz w:val="24"/>
                <w:szCs w:val="24"/>
              </w:rPr>
              <w:t xml:space="preserve"> that can be used by </w:t>
            </w:r>
            <w:r w:rsidR="00AA742A" w:rsidRPr="000325E6">
              <w:rPr>
                <w:rFonts w:ascii="Times New Roman" w:hAnsi="Times New Roman" w:cs="Times New Roman"/>
                <w:sz w:val="24"/>
                <w:szCs w:val="24"/>
              </w:rPr>
              <w:t>hospitality businesses to promote sustainability.</w:t>
            </w:r>
          </w:p>
        </w:tc>
        <w:tc>
          <w:tcPr>
            <w:tcW w:w="1596" w:type="dxa"/>
          </w:tcPr>
          <w:p w14:paraId="6DC225FC" w14:textId="77777777" w:rsidR="00E764BC" w:rsidRPr="000325E6" w:rsidRDefault="00580171" w:rsidP="000325E6">
            <w:pPr>
              <w:spacing w:line="360" w:lineRule="auto"/>
              <w:jc w:val="both"/>
              <w:rPr>
                <w:rFonts w:ascii="Times New Roman" w:hAnsi="Times New Roman" w:cs="Times New Roman"/>
                <w:sz w:val="24"/>
                <w:szCs w:val="24"/>
              </w:rPr>
            </w:pPr>
            <w:r w:rsidRPr="000325E6">
              <w:rPr>
                <w:rFonts w:ascii="Times New Roman" w:hAnsi="Times New Roman" w:cs="Times New Roman"/>
                <w:sz w:val="24"/>
                <w:szCs w:val="24"/>
              </w:rPr>
              <w:t>This can be measured by taking feedback and actions that the businesses have decided to apply in their operations</w:t>
            </w:r>
            <w:r w:rsidR="00E77CA5" w:rsidRPr="000325E6">
              <w:rPr>
                <w:rFonts w:ascii="Times New Roman" w:hAnsi="Times New Roman" w:cs="Times New Roman"/>
                <w:sz w:val="24"/>
                <w:szCs w:val="24"/>
              </w:rPr>
              <w:t xml:space="preserve"> (</w:t>
            </w:r>
            <w:r w:rsidR="00E77CA5" w:rsidRPr="000325E6">
              <w:rPr>
                <w:rFonts w:ascii="Times New Roman" w:hAnsi="Times New Roman" w:cs="Times New Roman"/>
                <w:color w:val="222222"/>
                <w:sz w:val="24"/>
                <w:szCs w:val="24"/>
                <w:shd w:val="clear" w:color="auto" w:fill="FFFFFF"/>
              </w:rPr>
              <w:t>Jeong et al., 2023</w:t>
            </w:r>
            <w:r w:rsidR="00E77CA5" w:rsidRPr="000325E6">
              <w:rPr>
                <w:rFonts w:ascii="Times New Roman" w:hAnsi="Times New Roman" w:cs="Times New Roman"/>
                <w:sz w:val="24"/>
                <w:szCs w:val="24"/>
              </w:rPr>
              <w:t>)</w:t>
            </w:r>
            <w:r w:rsidRPr="000325E6">
              <w:rPr>
                <w:rFonts w:ascii="Times New Roman" w:hAnsi="Times New Roman" w:cs="Times New Roman"/>
                <w:sz w:val="24"/>
                <w:szCs w:val="24"/>
              </w:rPr>
              <w:t>.</w:t>
            </w:r>
          </w:p>
        </w:tc>
        <w:tc>
          <w:tcPr>
            <w:tcW w:w="1596" w:type="dxa"/>
          </w:tcPr>
          <w:p w14:paraId="6DC225FD" w14:textId="77777777" w:rsidR="00E764BC" w:rsidRPr="000325E6" w:rsidRDefault="00580171" w:rsidP="000325E6">
            <w:pPr>
              <w:spacing w:line="360" w:lineRule="auto"/>
              <w:jc w:val="both"/>
              <w:rPr>
                <w:rFonts w:ascii="Times New Roman" w:hAnsi="Times New Roman" w:cs="Times New Roman"/>
                <w:sz w:val="24"/>
                <w:szCs w:val="24"/>
              </w:rPr>
            </w:pPr>
            <w:r w:rsidRPr="000325E6">
              <w:rPr>
                <w:rFonts w:ascii="Times New Roman" w:hAnsi="Times New Roman" w:cs="Times New Roman"/>
                <w:sz w:val="24"/>
                <w:szCs w:val="24"/>
              </w:rPr>
              <w:t>This is an achievable goal by influencing and encouraging the companies to adopt these items for sustainability.</w:t>
            </w:r>
          </w:p>
        </w:tc>
        <w:tc>
          <w:tcPr>
            <w:tcW w:w="1596" w:type="dxa"/>
          </w:tcPr>
          <w:p w14:paraId="6DC225FE" w14:textId="77777777" w:rsidR="00E764BC" w:rsidRPr="000325E6" w:rsidRDefault="00580171" w:rsidP="000325E6">
            <w:pPr>
              <w:spacing w:line="360" w:lineRule="auto"/>
              <w:jc w:val="both"/>
              <w:rPr>
                <w:rFonts w:ascii="Times New Roman" w:hAnsi="Times New Roman" w:cs="Times New Roman"/>
                <w:sz w:val="24"/>
                <w:szCs w:val="24"/>
              </w:rPr>
            </w:pPr>
            <w:r w:rsidRPr="000325E6">
              <w:rPr>
                <w:rFonts w:ascii="Times New Roman" w:hAnsi="Times New Roman" w:cs="Times New Roman"/>
                <w:sz w:val="24"/>
                <w:szCs w:val="24"/>
              </w:rPr>
              <w:t>This is a very relevant objective as it provides a solution to the problems faced by the hospitality industry in adopting sustainability and lack of resources.</w:t>
            </w:r>
          </w:p>
        </w:tc>
        <w:tc>
          <w:tcPr>
            <w:tcW w:w="1596" w:type="dxa"/>
          </w:tcPr>
          <w:p w14:paraId="6DC225FF" w14:textId="77777777" w:rsidR="00E764BC" w:rsidRPr="000325E6" w:rsidRDefault="00580171" w:rsidP="000325E6">
            <w:pPr>
              <w:spacing w:line="360" w:lineRule="auto"/>
              <w:jc w:val="both"/>
              <w:rPr>
                <w:rFonts w:ascii="Times New Roman" w:hAnsi="Times New Roman" w:cs="Times New Roman"/>
                <w:sz w:val="24"/>
                <w:szCs w:val="24"/>
              </w:rPr>
            </w:pPr>
            <w:r w:rsidRPr="000325E6">
              <w:rPr>
                <w:rFonts w:ascii="Times New Roman" w:hAnsi="Times New Roman" w:cs="Times New Roman"/>
                <w:sz w:val="24"/>
                <w:szCs w:val="24"/>
              </w:rPr>
              <w:t>It will be monitored for 3 months after the event.</w:t>
            </w:r>
          </w:p>
        </w:tc>
      </w:tr>
      <w:tr w:rsidR="00585DCD" w:rsidRPr="000325E6" w14:paraId="6DC22607" w14:textId="77777777" w:rsidTr="00E764BC">
        <w:tc>
          <w:tcPr>
            <w:tcW w:w="1596" w:type="dxa"/>
          </w:tcPr>
          <w:p w14:paraId="6DC22601" w14:textId="77777777" w:rsidR="00E764BC" w:rsidRPr="000325E6" w:rsidRDefault="00580171" w:rsidP="000325E6">
            <w:pPr>
              <w:spacing w:line="360" w:lineRule="auto"/>
              <w:jc w:val="both"/>
              <w:rPr>
                <w:rFonts w:ascii="Times New Roman" w:hAnsi="Times New Roman" w:cs="Times New Roman"/>
                <w:sz w:val="24"/>
                <w:szCs w:val="24"/>
              </w:rPr>
            </w:pPr>
            <w:r w:rsidRPr="000325E6">
              <w:rPr>
                <w:rFonts w:ascii="Times New Roman" w:hAnsi="Times New Roman" w:cs="Times New Roman"/>
                <w:sz w:val="24"/>
                <w:szCs w:val="24"/>
              </w:rPr>
              <w:t xml:space="preserve">Awareness and understanding of the importance of </w:t>
            </w:r>
            <w:r w:rsidRPr="000325E6">
              <w:rPr>
                <w:rFonts w:ascii="Times New Roman" w:hAnsi="Times New Roman" w:cs="Times New Roman"/>
                <w:sz w:val="24"/>
                <w:szCs w:val="24"/>
              </w:rPr>
              <w:lastRenderedPageBreak/>
              <w:t>sustainable practices</w:t>
            </w:r>
          </w:p>
        </w:tc>
        <w:tc>
          <w:tcPr>
            <w:tcW w:w="1596" w:type="dxa"/>
          </w:tcPr>
          <w:p w14:paraId="6DC22602" w14:textId="77777777" w:rsidR="00E764BC" w:rsidRPr="000325E6" w:rsidRDefault="00580171" w:rsidP="000325E6">
            <w:pPr>
              <w:spacing w:line="360" w:lineRule="auto"/>
              <w:jc w:val="both"/>
              <w:rPr>
                <w:rFonts w:ascii="Times New Roman" w:hAnsi="Times New Roman" w:cs="Times New Roman"/>
                <w:sz w:val="24"/>
                <w:szCs w:val="24"/>
              </w:rPr>
            </w:pPr>
            <w:r w:rsidRPr="000325E6">
              <w:rPr>
                <w:rFonts w:ascii="Times New Roman" w:hAnsi="Times New Roman" w:cs="Times New Roman"/>
                <w:sz w:val="24"/>
                <w:szCs w:val="24"/>
              </w:rPr>
              <w:lastRenderedPageBreak/>
              <w:t xml:space="preserve">It is a very specific objective of the event as the event is </w:t>
            </w:r>
            <w:r w:rsidRPr="000325E6">
              <w:rPr>
                <w:rFonts w:ascii="Times New Roman" w:hAnsi="Times New Roman" w:cs="Times New Roman"/>
                <w:sz w:val="24"/>
                <w:szCs w:val="24"/>
              </w:rPr>
              <w:lastRenderedPageBreak/>
              <w:t>based on improving sustainability in the hospitality industry, this objective will help make businesses about the need for it.</w:t>
            </w:r>
          </w:p>
        </w:tc>
        <w:tc>
          <w:tcPr>
            <w:tcW w:w="1596" w:type="dxa"/>
          </w:tcPr>
          <w:p w14:paraId="6DC22603" w14:textId="77777777" w:rsidR="00E764BC" w:rsidRPr="000325E6" w:rsidRDefault="00580171" w:rsidP="000325E6">
            <w:pPr>
              <w:spacing w:line="360" w:lineRule="auto"/>
              <w:jc w:val="both"/>
              <w:rPr>
                <w:rFonts w:ascii="Times New Roman" w:hAnsi="Times New Roman" w:cs="Times New Roman"/>
                <w:sz w:val="24"/>
                <w:szCs w:val="24"/>
              </w:rPr>
            </w:pPr>
            <w:r w:rsidRPr="000325E6">
              <w:rPr>
                <w:rFonts w:ascii="Times New Roman" w:hAnsi="Times New Roman" w:cs="Times New Roman"/>
                <w:sz w:val="24"/>
                <w:szCs w:val="24"/>
              </w:rPr>
              <w:lastRenderedPageBreak/>
              <w:t xml:space="preserve">This can be measured by conducting surveys before and </w:t>
            </w:r>
            <w:r w:rsidRPr="000325E6">
              <w:rPr>
                <w:rFonts w:ascii="Times New Roman" w:hAnsi="Times New Roman" w:cs="Times New Roman"/>
                <w:sz w:val="24"/>
                <w:szCs w:val="24"/>
              </w:rPr>
              <w:lastRenderedPageBreak/>
              <w:t>after the event which can be compared to analyse whether the objective is achieved or not.</w:t>
            </w:r>
          </w:p>
        </w:tc>
        <w:tc>
          <w:tcPr>
            <w:tcW w:w="1596" w:type="dxa"/>
          </w:tcPr>
          <w:p w14:paraId="6DC22604" w14:textId="77777777" w:rsidR="00E764BC" w:rsidRPr="000325E6" w:rsidRDefault="00580171" w:rsidP="000325E6">
            <w:pPr>
              <w:spacing w:line="360" w:lineRule="auto"/>
              <w:jc w:val="both"/>
              <w:rPr>
                <w:rFonts w:ascii="Times New Roman" w:hAnsi="Times New Roman" w:cs="Times New Roman"/>
                <w:sz w:val="24"/>
                <w:szCs w:val="24"/>
              </w:rPr>
            </w:pPr>
            <w:r w:rsidRPr="000325E6">
              <w:rPr>
                <w:rFonts w:ascii="Times New Roman" w:hAnsi="Times New Roman" w:cs="Times New Roman"/>
                <w:sz w:val="24"/>
                <w:szCs w:val="24"/>
              </w:rPr>
              <w:lastRenderedPageBreak/>
              <w:t xml:space="preserve">This can be achieved by making the event more engaging and </w:t>
            </w:r>
            <w:r w:rsidRPr="000325E6">
              <w:rPr>
                <w:rFonts w:ascii="Times New Roman" w:hAnsi="Times New Roman" w:cs="Times New Roman"/>
                <w:sz w:val="24"/>
                <w:szCs w:val="24"/>
              </w:rPr>
              <w:lastRenderedPageBreak/>
              <w:t xml:space="preserve">interesting for the participants </w:t>
            </w:r>
            <w:proofErr w:type="gramStart"/>
            <w:r w:rsidRPr="000325E6">
              <w:rPr>
                <w:rFonts w:ascii="Times New Roman" w:hAnsi="Times New Roman" w:cs="Times New Roman"/>
                <w:sz w:val="24"/>
                <w:szCs w:val="24"/>
              </w:rPr>
              <w:t>and also</w:t>
            </w:r>
            <w:proofErr w:type="gramEnd"/>
            <w:r w:rsidRPr="000325E6">
              <w:rPr>
                <w:rFonts w:ascii="Times New Roman" w:hAnsi="Times New Roman" w:cs="Times New Roman"/>
                <w:sz w:val="24"/>
                <w:szCs w:val="24"/>
              </w:rPr>
              <w:t xml:space="preserve"> making them aware of the seriousness.</w:t>
            </w:r>
          </w:p>
        </w:tc>
        <w:tc>
          <w:tcPr>
            <w:tcW w:w="1596" w:type="dxa"/>
          </w:tcPr>
          <w:p w14:paraId="6DC22605" w14:textId="77777777" w:rsidR="00E764BC" w:rsidRPr="000325E6" w:rsidRDefault="00580171" w:rsidP="000325E6">
            <w:pPr>
              <w:spacing w:line="360" w:lineRule="auto"/>
              <w:jc w:val="both"/>
              <w:rPr>
                <w:rFonts w:ascii="Times New Roman" w:hAnsi="Times New Roman" w:cs="Times New Roman"/>
                <w:sz w:val="24"/>
                <w:szCs w:val="24"/>
              </w:rPr>
            </w:pPr>
            <w:r w:rsidRPr="000325E6">
              <w:rPr>
                <w:rFonts w:ascii="Times New Roman" w:hAnsi="Times New Roman" w:cs="Times New Roman"/>
                <w:sz w:val="24"/>
                <w:szCs w:val="24"/>
              </w:rPr>
              <w:lastRenderedPageBreak/>
              <w:t xml:space="preserve">It is a very relevant </w:t>
            </w:r>
            <w:r w:rsidR="00A55799" w:rsidRPr="000325E6">
              <w:rPr>
                <w:rFonts w:ascii="Times New Roman" w:hAnsi="Times New Roman" w:cs="Times New Roman"/>
                <w:sz w:val="24"/>
                <w:szCs w:val="24"/>
              </w:rPr>
              <w:t>objective</w:t>
            </w:r>
            <w:r w:rsidRPr="000325E6">
              <w:rPr>
                <w:rFonts w:ascii="Times New Roman" w:hAnsi="Times New Roman" w:cs="Times New Roman"/>
                <w:sz w:val="24"/>
                <w:szCs w:val="24"/>
              </w:rPr>
              <w:t xml:space="preserve"> for the event and the current </w:t>
            </w:r>
            <w:r w:rsidRPr="000325E6">
              <w:rPr>
                <w:rFonts w:ascii="Times New Roman" w:hAnsi="Times New Roman" w:cs="Times New Roman"/>
                <w:sz w:val="24"/>
                <w:szCs w:val="24"/>
              </w:rPr>
              <w:lastRenderedPageBreak/>
              <w:t>situation. This is relevant to making businesses aware of sustainability and managing their operations in sustainable ways</w:t>
            </w:r>
            <w:r w:rsidR="006F593F" w:rsidRPr="000325E6">
              <w:rPr>
                <w:rFonts w:ascii="Times New Roman" w:hAnsi="Times New Roman" w:cs="Times New Roman"/>
                <w:sz w:val="24"/>
                <w:szCs w:val="24"/>
              </w:rPr>
              <w:t xml:space="preserve"> (</w:t>
            </w:r>
            <w:r w:rsidR="006F593F" w:rsidRPr="000325E6">
              <w:rPr>
                <w:rFonts w:ascii="Times New Roman" w:hAnsi="Times New Roman" w:cs="Times New Roman"/>
                <w:color w:val="222222"/>
                <w:sz w:val="24"/>
                <w:szCs w:val="24"/>
                <w:shd w:val="clear" w:color="auto" w:fill="FFFFFF"/>
              </w:rPr>
              <w:t>Marchese et al, 2018</w:t>
            </w:r>
            <w:r w:rsidR="006F593F" w:rsidRPr="000325E6">
              <w:rPr>
                <w:rFonts w:ascii="Times New Roman" w:hAnsi="Times New Roman" w:cs="Times New Roman"/>
                <w:sz w:val="24"/>
                <w:szCs w:val="24"/>
              </w:rPr>
              <w:t>)</w:t>
            </w:r>
            <w:r w:rsidRPr="000325E6">
              <w:rPr>
                <w:rFonts w:ascii="Times New Roman" w:hAnsi="Times New Roman" w:cs="Times New Roman"/>
                <w:sz w:val="24"/>
                <w:szCs w:val="24"/>
              </w:rPr>
              <w:t>.</w:t>
            </w:r>
          </w:p>
        </w:tc>
        <w:tc>
          <w:tcPr>
            <w:tcW w:w="1596" w:type="dxa"/>
          </w:tcPr>
          <w:p w14:paraId="6DC22606" w14:textId="77777777" w:rsidR="00E764BC" w:rsidRPr="000325E6" w:rsidRDefault="00580171" w:rsidP="000325E6">
            <w:pPr>
              <w:spacing w:line="360" w:lineRule="auto"/>
              <w:jc w:val="both"/>
              <w:rPr>
                <w:rFonts w:ascii="Times New Roman" w:hAnsi="Times New Roman" w:cs="Times New Roman"/>
                <w:sz w:val="24"/>
                <w:szCs w:val="24"/>
              </w:rPr>
            </w:pPr>
            <w:r w:rsidRPr="000325E6">
              <w:rPr>
                <w:rFonts w:ascii="Times New Roman" w:hAnsi="Times New Roman" w:cs="Times New Roman"/>
                <w:sz w:val="24"/>
                <w:szCs w:val="24"/>
              </w:rPr>
              <w:lastRenderedPageBreak/>
              <w:t>The time for its evaluation is before and after the event.</w:t>
            </w:r>
          </w:p>
        </w:tc>
      </w:tr>
    </w:tbl>
    <w:p w14:paraId="6DC22608" w14:textId="77777777" w:rsidR="00E764BC" w:rsidRPr="000325E6" w:rsidRDefault="00E764BC" w:rsidP="000325E6">
      <w:pPr>
        <w:spacing w:line="360" w:lineRule="auto"/>
        <w:jc w:val="both"/>
        <w:rPr>
          <w:rStyle w:val="Heading1Char"/>
          <w:rFonts w:ascii="Times New Roman" w:hAnsi="Times New Roman" w:cs="Times New Roman"/>
          <w:sz w:val="24"/>
          <w:szCs w:val="24"/>
          <w:lang w:val="en-GB"/>
        </w:rPr>
      </w:pPr>
    </w:p>
    <w:p w14:paraId="6DC22609" w14:textId="77777777" w:rsidR="003D3254" w:rsidRPr="000325E6" w:rsidRDefault="003D3254" w:rsidP="000325E6">
      <w:pPr>
        <w:spacing w:line="360" w:lineRule="auto"/>
        <w:jc w:val="both"/>
        <w:rPr>
          <w:rStyle w:val="Heading1Char"/>
          <w:rFonts w:ascii="Times New Roman" w:hAnsi="Times New Roman" w:cs="Times New Roman"/>
          <w:sz w:val="24"/>
          <w:szCs w:val="24"/>
          <w:lang w:val="en-GB"/>
        </w:rPr>
      </w:pPr>
      <w:r w:rsidRPr="000325E6">
        <w:rPr>
          <w:rStyle w:val="Heading1Char"/>
          <w:rFonts w:ascii="Times New Roman" w:hAnsi="Times New Roman" w:cs="Times New Roman"/>
          <w:sz w:val="24"/>
          <w:szCs w:val="24"/>
          <w:lang w:val="en-GB"/>
        </w:rPr>
        <w:br w:type="page"/>
      </w:r>
    </w:p>
    <w:p w14:paraId="6DC2260A" w14:textId="77777777" w:rsidR="0042230B" w:rsidRPr="000325E6" w:rsidRDefault="00580171" w:rsidP="000325E6">
      <w:pPr>
        <w:spacing w:line="360" w:lineRule="auto"/>
        <w:jc w:val="both"/>
        <w:rPr>
          <w:rFonts w:ascii="Times New Roman" w:hAnsi="Times New Roman" w:cs="Times New Roman"/>
          <w:sz w:val="24"/>
          <w:szCs w:val="24"/>
          <w:lang w:val="en-GB"/>
        </w:rPr>
      </w:pPr>
      <w:bookmarkStart w:id="17" w:name="_Toc157682028"/>
      <w:r w:rsidRPr="000325E6">
        <w:rPr>
          <w:rStyle w:val="Heading1Char"/>
          <w:rFonts w:ascii="Times New Roman" w:hAnsi="Times New Roman" w:cs="Times New Roman"/>
          <w:sz w:val="24"/>
          <w:szCs w:val="24"/>
          <w:lang w:val="en-GB"/>
        </w:rPr>
        <w:lastRenderedPageBreak/>
        <w:t>EVENT OPERATIONS</w:t>
      </w:r>
      <w:bookmarkEnd w:id="17"/>
      <w:r w:rsidRPr="000325E6">
        <w:rPr>
          <w:rStyle w:val="Heading1Char"/>
          <w:rFonts w:ascii="Times New Roman" w:hAnsi="Times New Roman" w:cs="Times New Roman"/>
          <w:sz w:val="24"/>
          <w:szCs w:val="24"/>
          <w:lang w:val="en-GB"/>
        </w:rPr>
        <w:t xml:space="preserve"> </w:t>
      </w:r>
    </w:p>
    <w:p w14:paraId="6DC2260B" w14:textId="77777777" w:rsidR="00C055B5" w:rsidRPr="000325E6" w:rsidRDefault="00580171" w:rsidP="000325E6">
      <w:pPr>
        <w:spacing w:line="360" w:lineRule="auto"/>
        <w:jc w:val="both"/>
        <w:rPr>
          <w:rFonts w:ascii="Times New Roman" w:hAnsi="Times New Roman" w:cs="Times New Roman"/>
          <w:b/>
          <w:sz w:val="24"/>
          <w:szCs w:val="24"/>
          <w:lang w:val="en-GB"/>
        </w:rPr>
      </w:pPr>
      <w:r w:rsidRPr="000325E6">
        <w:rPr>
          <w:rFonts w:ascii="Times New Roman" w:hAnsi="Times New Roman" w:cs="Times New Roman"/>
          <w:b/>
          <w:sz w:val="24"/>
          <w:szCs w:val="24"/>
          <w:lang w:val="en-GB"/>
        </w:rPr>
        <w:t>Skills Required for Event Operations</w:t>
      </w:r>
    </w:p>
    <w:p w14:paraId="6DC2260C" w14:textId="77777777" w:rsidR="00E74A79" w:rsidRPr="000325E6" w:rsidRDefault="00580171" w:rsidP="000325E6">
      <w:pPr>
        <w:spacing w:line="360" w:lineRule="auto"/>
        <w:jc w:val="both"/>
        <w:rPr>
          <w:rFonts w:ascii="Times New Roman" w:hAnsi="Times New Roman" w:cs="Times New Roman"/>
          <w:sz w:val="24"/>
          <w:szCs w:val="24"/>
          <w:lang w:val="en-GB"/>
        </w:rPr>
      </w:pPr>
      <w:r w:rsidRPr="000325E6">
        <w:rPr>
          <w:rFonts w:ascii="Times New Roman" w:hAnsi="Times New Roman" w:cs="Times New Roman"/>
          <w:sz w:val="24"/>
          <w:szCs w:val="24"/>
          <w:lang w:val="en-GB"/>
        </w:rPr>
        <w:t>There are many different skills that are required to be built into the organisers and staff chosen for managing the conference. These are mentioned below:</w:t>
      </w:r>
    </w:p>
    <w:p w14:paraId="6DC2260D" w14:textId="77777777" w:rsidR="00E74A79" w:rsidRPr="000325E6" w:rsidRDefault="00580171" w:rsidP="000325E6">
      <w:pPr>
        <w:spacing w:line="360" w:lineRule="auto"/>
        <w:jc w:val="both"/>
        <w:rPr>
          <w:rFonts w:ascii="Times New Roman" w:hAnsi="Times New Roman" w:cs="Times New Roman"/>
          <w:sz w:val="24"/>
          <w:szCs w:val="24"/>
          <w:lang w:val="en-GB"/>
        </w:rPr>
      </w:pPr>
      <w:r w:rsidRPr="000325E6">
        <w:rPr>
          <w:rFonts w:ascii="Times New Roman" w:hAnsi="Times New Roman" w:cs="Times New Roman"/>
          <w:sz w:val="24"/>
          <w:szCs w:val="24"/>
          <w:lang w:val="en-GB"/>
        </w:rPr>
        <w:t>Problem-solving skills:</w:t>
      </w:r>
      <w:r w:rsidR="0055591E" w:rsidRPr="000325E6">
        <w:rPr>
          <w:rFonts w:ascii="Times New Roman" w:hAnsi="Times New Roman" w:cs="Times New Roman"/>
          <w:sz w:val="24"/>
          <w:szCs w:val="24"/>
          <w:lang w:val="en-GB"/>
        </w:rPr>
        <w:t xml:space="preserve"> This is the most important skill required in the management of any event. There can be many problems and obstacles that can arise at the time of implementation of the event. It is required to have problem-solving skills to address the problems and solve them.</w:t>
      </w:r>
    </w:p>
    <w:p w14:paraId="6DC2260E" w14:textId="77777777" w:rsidR="00E74A79" w:rsidRPr="000325E6" w:rsidRDefault="00580171" w:rsidP="000325E6">
      <w:pPr>
        <w:spacing w:line="360" w:lineRule="auto"/>
        <w:jc w:val="both"/>
        <w:rPr>
          <w:rFonts w:ascii="Times New Roman" w:hAnsi="Times New Roman" w:cs="Times New Roman"/>
          <w:sz w:val="24"/>
          <w:szCs w:val="24"/>
          <w:lang w:val="en-GB"/>
        </w:rPr>
      </w:pPr>
      <w:r w:rsidRPr="000325E6">
        <w:rPr>
          <w:rFonts w:ascii="Times New Roman" w:hAnsi="Times New Roman" w:cs="Times New Roman"/>
          <w:sz w:val="24"/>
          <w:szCs w:val="24"/>
          <w:lang w:val="en-GB"/>
        </w:rPr>
        <w:t>Communication skills:</w:t>
      </w:r>
      <w:r w:rsidR="0055591E" w:rsidRPr="000325E6">
        <w:rPr>
          <w:rFonts w:ascii="Times New Roman" w:hAnsi="Times New Roman" w:cs="Times New Roman"/>
          <w:sz w:val="24"/>
          <w:szCs w:val="24"/>
          <w:lang w:val="en-GB"/>
        </w:rPr>
        <w:t xml:space="preserve"> It is much required as proper communication is the key to the success of any event. </w:t>
      </w:r>
      <w:r w:rsidR="00707BE9" w:rsidRPr="000325E6">
        <w:rPr>
          <w:rFonts w:ascii="Times New Roman" w:hAnsi="Times New Roman" w:cs="Times New Roman"/>
          <w:sz w:val="24"/>
          <w:szCs w:val="24"/>
          <w:lang w:val="en-GB"/>
        </w:rPr>
        <w:t>Communication</w:t>
      </w:r>
      <w:r w:rsidR="0055591E" w:rsidRPr="000325E6">
        <w:rPr>
          <w:rFonts w:ascii="Times New Roman" w:hAnsi="Times New Roman" w:cs="Times New Roman"/>
          <w:sz w:val="24"/>
          <w:szCs w:val="24"/>
          <w:lang w:val="en-GB"/>
        </w:rPr>
        <w:t xml:space="preserve"> among the staff and organisers is very important for the success of the event</w:t>
      </w:r>
      <w:r w:rsidR="002861A9" w:rsidRPr="000325E6">
        <w:rPr>
          <w:rFonts w:ascii="Times New Roman" w:hAnsi="Times New Roman" w:cs="Times New Roman"/>
          <w:sz w:val="24"/>
          <w:szCs w:val="24"/>
          <w:lang w:val="en-GB"/>
        </w:rPr>
        <w:t xml:space="preserve"> (</w:t>
      </w:r>
      <w:r w:rsidR="002861A9" w:rsidRPr="000325E6">
        <w:rPr>
          <w:rFonts w:ascii="Times New Roman" w:hAnsi="Times New Roman" w:cs="Times New Roman"/>
          <w:color w:val="222222"/>
          <w:sz w:val="24"/>
          <w:szCs w:val="24"/>
          <w:shd w:val="clear" w:color="auto" w:fill="FFFFFF"/>
        </w:rPr>
        <w:t>Sealy, 2022</w:t>
      </w:r>
      <w:r w:rsidR="002861A9" w:rsidRPr="000325E6">
        <w:rPr>
          <w:rFonts w:ascii="Times New Roman" w:hAnsi="Times New Roman" w:cs="Times New Roman"/>
          <w:sz w:val="24"/>
          <w:szCs w:val="24"/>
          <w:lang w:val="en-GB"/>
        </w:rPr>
        <w:t>)</w:t>
      </w:r>
      <w:r w:rsidR="0055591E" w:rsidRPr="000325E6">
        <w:rPr>
          <w:rFonts w:ascii="Times New Roman" w:hAnsi="Times New Roman" w:cs="Times New Roman"/>
          <w:sz w:val="24"/>
          <w:szCs w:val="24"/>
          <w:lang w:val="en-GB"/>
        </w:rPr>
        <w:t>.</w:t>
      </w:r>
    </w:p>
    <w:p w14:paraId="6DC2260F" w14:textId="77777777" w:rsidR="00E74A79" w:rsidRPr="000325E6" w:rsidRDefault="00580171" w:rsidP="000325E6">
      <w:pPr>
        <w:spacing w:line="360" w:lineRule="auto"/>
        <w:jc w:val="both"/>
        <w:rPr>
          <w:rFonts w:ascii="Times New Roman" w:hAnsi="Times New Roman" w:cs="Times New Roman"/>
          <w:sz w:val="24"/>
          <w:szCs w:val="24"/>
          <w:lang w:val="en-GB"/>
        </w:rPr>
      </w:pPr>
      <w:r w:rsidRPr="000325E6">
        <w:rPr>
          <w:rFonts w:ascii="Times New Roman" w:hAnsi="Times New Roman" w:cs="Times New Roman"/>
          <w:sz w:val="24"/>
          <w:szCs w:val="24"/>
          <w:lang w:val="en-GB"/>
        </w:rPr>
        <w:t>Environmental knowledge:</w:t>
      </w:r>
      <w:r w:rsidR="0055591E" w:rsidRPr="000325E6">
        <w:rPr>
          <w:rFonts w:ascii="Times New Roman" w:hAnsi="Times New Roman" w:cs="Times New Roman"/>
          <w:sz w:val="24"/>
          <w:szCs w:val="24"/>
          <w:lang w:val="en-GB"/>
        </w:rPr>
        <w:t xml:space="preserve"> As the event is a sustainable event with a theme of sustainability it is important to </w:t>
      </w:r>
      <w:r w:rsidR="00707BE9" w:rsidRPr="000325E6">
        <w:rPr>
          <w:rFonts w:ascii="Times New Roman" w:hAnsi="Times New Roman" w:cs="Times New Roman"/>
          <w:sz w:val="24"/>
          <w:szCs w:val="24"/>
          <w:lang w:val="en-GB"/>
        </w:rPr>
        <w:t>at least</w:t>
      </w:r>
      <w:r w:rsidR="0055591E" w:rsidRPr="000325E6">
        <w:rPr>
          <w:rFonts w:ascii="Times New Roman" w:hAnsi="Times New Roman" w:cs="Times New Roman"/>
          <w:sz w:val="24"/>
          <w:szCs w:val="24"/>
          <w:lang w:val="en-GB"/>
        </w:rPr>
        <w:t xml:space="preserve"> have a basic knowledge and understanding of sustainability to combine the objective of the event with its operations.</w:t>
      </w:r>
    </w:p>
    <w:p w14:paraId="6DC22610" w14:textId="77777777" w:rsidR="00E74A79" w:rsidRPr="000325E6" w:rsidRDefault="00580171" w:rsidP="000325E6">
      <w:pPr>
        <w:spacing w:line="360" w:lineRule="auto"/>
        <w:jc w:val="both"/>
        <w:rPr>
          <w:rFonts w:ascii="Times New Roman" w:hAnsi="Times New Roman" w:cs="Times New Roman"/>
          <w:sz w:val="24"/>
          <w:szCs w:val="24"/>
          <w:lang w:val="en-GB"/>
        </w:rPr>
      </w:pPr>
      <w:r w:rsidRPr="000325E6">
        <w:rPr>
          <w:rFonts w:ascii="Times New Roman" w:hAnsi="Times New Roman" w:cs="Times New Roman"/>
          <w:sz w:val="24"/>
          <w:szCs w:val="24"/>
          <w:lang w:val="en-GB"/>
        </w:rPr>
        <w:t>Organisational skills:</w:t>
      </w:r>
      <w:r w:rsidR="0055591E" w:rsidRPr="000325E6">
        <w:rPr>
          <w:rFonts w:ascii="Times New Roman" w:hAnsi="Times New Roman" w:cs="Times New Roman"/>
          <w:sz w:val="24"/>
          <w:szCs w:val="24"/>
          <w:lang w:val="en-GB"/>
        </w:rPr>
        <w:t xml:space="preserve"> Coordination among the staff and people included in organising the event is very important for the successful completion of any event</w:t>
      </w:r>
      <w:r w:rsidR="001063C6" w:rsidRPr="000325E6">
        <w:rPr>
          <w:rFonts w:ascii="Times New Roman" w:hAnsi="Times New Roman" w:cs="Times New Roman"/>
          <w:sz w:val="24"/>
          <w:szCs w:val="24"/>
          <w:lang w:val="en-GB"/>
        </w:rPr>
        <w:t xml:space="preserve"> (</w:t>
      </w:r>
      <w:r w:rsidR="001063C6" w:rsidRPr="000325E6">
        <w:rPr>
          <w:rFonts w:ascii="Times New Roman" w:hAnsi="Times New Roman" w:cs="Times New Roman"/>
          <w:color w:val="222222"/>
          <w:sz w:val="24"/>
          <w:szCs w:val="24"/>
          <w:shd w:val="clear" w:color="auto" w:fill="FFFFFF"/>
          <w:lang w:val="en-GB"/>
        </w:rPr>
        <w:t xml:space="preserve">Hoffman and </w:t>
      </w:r>
      <w:proofErr w:type="spellStart"/>
      <w:r w:rsidR="001063C6" w:rsidRPr="000325E6">
        <w:rPr>
          <w:rFonts w:ascii="Times New Roman" w:hAnsi="Times New Roman" w:cs="Times New Roman"/>
          <w:color w:val="222222"/>
          <w:sz w:val="24"/>
          <w:szCs w:val="24"/>
          <w:shd w:val="clear" w:color="auto" w:fill="FFFFFF"/>
          <w:lang w:val="en-GB"/>
        </w:rPr>
        <w:t>Tadelis</w:t>
      </w:r>
      <w:proofErr w:type="spellEnd"/>
      <w:r w:rsidR="001063C6" w:rsidRPr="000325E6">
        <w:rPr>
          <w:rFonts w:ascii="Times New Roman" w:hAnsi="Times New Roman" w:cs="Times New Roman"/>
          <w:color w:val="222222"/>
          <w:sz w:val="24"/>
          <w:szCs w:val="24"/>
          <w:shd w:val="clear" w:color="auto" w:fill="FFFFFF"/>
          <w:lang w:val="en-GB"/>
        </w:rPr>
        <w:t>, 2021</w:t>
      </w:r>
      <w:r w:rsidR="001063C6" w:rsidRPr="000325E6">
        <w:rPr>
          <w:rFonts w:ascii="Times New Roman" w:hAnsi="Times New Roman" w:cs="Times New Roman"/>
          <w:sz w:val="24"/>
          <w:szCs w:val="24"/>
          <w:lang w:val="en-GB"/>
        </w:rPr>
        <w:t>)</w:t>
      </w:r>
      <w:r w:rsidR="0055591E" w:rsidRPr="000325E6">
        <w:rPr>
          <w:rFonts w:ascii="Times New Roman" w:hAnsi="Times New Roman" w:cs="Times New Roman"/>
          <w:sz w:val="24"/>
          <w:szCs w:val="24"/>
          <w:lang w:val="en-GB"/>
        </w:rPr>
        <w:t>.</w:t>
      </w:r>
    </w:p>
    <w:p w14:paraId="6DC22611" w14:textId="77777777" w:rsidR="00C055B5" w:rsidRPr="000325E6" w:rsidRDefault="00580171" w:rsidP="000325E6">
      <w:pPr>
        <w:spacing w:line="360" w:lineRule="auto"/>
        <w:jc w:val="both"/>
        <w:rPr>
          <w:rFonts w:ascii="Times New Roman" w:hAnsi="Times New Roman" w:cs="Times New Roman"/>
          <w:b/>
          <w:sz w:val="24"/>
          <w:szCs w:val="24"/>
          <w:lang w:val="en-GB"/>
        </w:rPr>
      </w:pPr>
      <w:r w:rsidRPr="000325E6">
        <w:rPr>
          <w:rFonts w:ascii="Times New Roman" w:hAnsi="Times New Roman" w:cs="Times New Roman"/>
          <w:b/>
          <w:sz w:val="24"/>
          <w:szCs w:val="24"/>
          <w:lang w:val="en-GB"/>
        </w:rPr>
        <w:t>Resources Required for Event Operations</w:t>
      </w:r>
    </w:p>
    <w:p w14:paraId="6DC22612" w14:textId="77777777" w:rsidR="00707BE9" w:rsidRPr="000325E6" w:rsidRDefault="00580171" w:rsidP="000325E6">
      <w:pPr>
        <w:spacing w:line="360" w:lineRule="auto"/>
        <w:jc w:val="both"/>
        <w:rPr>
          <w:rFonts w:ascii="Times New Roman" w:hAnsi="Times New Roman" w:cs="Times New Roman"/>
          <w:sz w:val="24"/>
          <w:szCs w:val="24"/>
          <w:lang w:val="en-GB"/>
        </w:rPr>
      </w:pPr>
      <w:r w:rsidRPr="000325E6">
        <w:rPr>
          <w:rFonts w:ascii="Times New Roman" w:hAnsi="Times New Roman" w:cs="Times New Roman"/>
          <w:sz w:val="24"/>
          <w:szCs w:val="24"/>
          <w:lang w:val="en-GB"/>
        </w:rPr>
        <w:t>There are many diffe</w:t>
      </w:r>
      <w:r w:rsidR="00DD1974" w:rsidRPr="000325E6">
        <w:rPr>
          <w:rFonts w:ascii="Times New Roman" w:hAnsi="Times New Roman" w:cs="Times New Roman"/>
          <w:sz w:val="24"/>
          <w:szCs w:val="24"/>
          <w:lang w:val="en-GB"/>
        </w:rPr>
        <w:t>rent resources required for organising any event. These resources are mentioned further:</w:t>
      </w:r>
    </w:p>
    <w:p w14:paraId="6DC22613" w14:textId="77777777" w:rsidR="00DD1974" w:rsidRPr="000325E6" w:rsidRDefault="00580171" w:rsidP="000325E6">
      <w:pPr>
        <w:spacing w:line="360" w:lineRule="auto"/>
        <w:jc w:val="both"/>
        <w:rPr>
          <w:rFonts w:ascii="Times New Roman" w:hAnsi="Times New Roman" w:cs="Times New Roman"/>
          <w:sz w:val="24"/>
          <w:szCs w:val="24"/>
          <w:lang w:val="en-GB"/>
        </w:rPr>
      </w:pPr>
      <w:r w:rsidRPr="000325E6">
        <w:rPr>
          <w:rFonts w:ascii="Times New Roman" w:hAnsi="Times New Roman" w:cs="Times New Roman"/>
          <w:sz w:val="24"/>
          <w:szCs w:val="24"/>
          <w:lang w:val="en-GB"/>
        </w:rPr>
        <w:t>Venue:</w:t>
      </w:r>
      <w:r w:rsidR="00A768F9" w:rsidRPr="000325E6">
        <w:rPr>
          <w:rFonts w:ascii="Times New Roman" w:hAnsi="Times New Roman" w:cs="Times New Roman"/>
          <w:sz w:val="24"/>
          <w:szCs w:val="24"/>
          <w:lang w:val="en-GB"/>
        </w:rPr>
        <w:t xml:space="preserve"> The availability of a venue and a proper venue for the event is very important for the success of the event being organised.</w:t>
      </w:r>
    </w:p>
    <w:p w14:paraId="6DC22614" w14:textId="77777777" w:rsidR="006D084B" w:rsidRPr="000325E6" w:rsidRDefault="00580171" w:rsidP="000325E6">
      <w:pPr>
        <w:spacing w:line="360" w:lineRule="auto"/>
        <w:jc w:val="both"/>
        <w:rPr>
          <w:rFonts w:ascii="Times New Roman" w:hAnsi="Times New Roman" w:cs="Times New Roman"/>
          <w:sz w:val="24"/>
          <w:szCs w:val="24"/>
          <w:lang w:val="en-GB"/>
        </w:rPr>
      </w:pPr>
      <w:r w:rsidRPr="000325E6">
        <w:rPr>
          <w:rFonts w:ascii="Times New Roman" w:hAnsi="Times New Roman" w:cs="Times New Roman"/>
          <w:sz w:val="24"/>
          <w:szCs w:val="24"/>
          <w:lang w:val="en-GB"/>
        </w:rPr>
        <w:t>Human resources:</w:t>
      </w:r>
      <w:r w:rsidR="00A768F9" w:rsidRPr="000325E6">
        <w:rPr>
          <w:rFonts w:ascii="Times New Roman" w:hAnsi="Times New Roman" w:cs="Times New Roman"/>
          <w:sz w:val="24"/>
          <w:szCs w:val="24"/>
          <w:lang w:val="en-GB"/>
        </w:rPr>
        <w:t xml:space="preserve"> Staff and organisers are a very important part of the success and completion of any event. Human resource is required to manage and conduct the operations of the event. They are to support, organise and solve any problems in the event.</w:t>
      </w:r>
    </w:p>
    <w:p w14:paraId="6DC22615" w14:textId="77777777" w:rsidR="006D084B" w:rsidRPr="000325E6" w:rsidRDefault="00580171" w:rsidP="000325E6">
      <w:pPr>
        <w:spacing w:line="360" w:lineRule="auto"/>
        <w:jc w:val="both"/>
        <w:rPr>
          <w:rFonts w:ascii="Times New Roman" w:hAnsi="Times New Roman" w:cs="Times New Roman"/>
          <w:sz w:val="24"/>
          <w:szCs w:val="24"/>
          <w:lang w:val="en-GB"/>
        </w:rPr>
      </w:pPr>
      <w:r w:rsidRPr="000325E6">
        <w:rPr>
          <w:rFonts w:ascii="Times New Roman" w:hAnsi="Times New Roman" w:cs="Times New Roman"/>
          <w:sz w:val="24"/>
          <w:szCs w:val="24"/>
          <w:lang w:val="en-GB"/>
        </w:rPr>
        <w:t>Waste management:</w:t>
      </w:r>
      <w:r w:rsidR="00A768F9" w:rsidRPr="000325E6">
        <w:rPr>
          <w:rFonts w:ascii="Times New Roman" w:hAnsi="Times New Roman" w:cs="Times New Roman"/>
          <w:sz w:val="24"/>
          <w:szCs w:val="24"/>
          <w:lang w:val="en-GB"/>
        </w:rPr>
        <w:t xml:space="preserve"> In a sustainable event it is very impactful to organise and maintain a waste management system. Sustainable waste management can be a requirement in the event.</w:t>
      </w:r>
    </w:p>
    <w:p w14:paraId="6DC22616" w14:textId="77777777" w:rsidR="006D084B" w:rsidRPr="000325E6" w:rsidRDefault="00580171" w:rsidP="000325E6">
      <w:pPr>
        <w:spacing w:line="360" w:lineRule="auto"/>
        <w:jc w:val="both"/>
        <w:rPr>
          <w:rFonts w:ascii="Times New Roman" w:hAnsi="Times New Roman" w:cs="Times New Roman"/>
          <w:sz w:val="24"/>
          <w:szCs w:val="24"/>
          <w:lang w:val="en-GB"/>
        </w:rPr>
      </w:pPr>
      <w:r w:rsidRPr="000325E6">
        <w:rPr>
          <w:rFonts w:ascii="Times New Roman" w:hAnsi="Times New Roman" w:cs="Times New Roman"/>
          <w:sz w:val="24"/>
          <w:szCs w:val="24"/>
          <w:lang w:val="en-GB"/>
        </w:rPr>
        <w:lastRenderedPageBreak/>
        <w:t>Marketing management:</w:t>
      </w:r>
      <w:r w:rsidR="00A768F9" w:rsidRPr="000325E6">
        <w:rPr>
          <w:rFonts w:ascii="Times New Roman" w:hAnsi="Times New Roman" w:cs="Times New Roman"/>
          <w:sz w:val="24"/>
          <w:szCs w:val="24"/>
          <w:lang w:val="en-GB"/>
        </w:rPr>
        <w:t xml:space="preserve"> Marketing of the event is required to attract and bring more and more people to the event. The increased number of participants will make the event more fruitful and successful.</w:t>
      </w:r>
    </w:p>
    <w:p w14:paraId="6DC22617" w14:textId="77777777" w:rsidR="006D084B" w:rsidRPr="000325E6" w:rsidRDefault="00580171" w:rsidP="000325E6">
      <w:pPr>
        <w:spacing w:line="360" w:lineRule="auto"/>
        <w:jc w:val="both"/>
        <w:rPr>
          <w:rFonts w:ascii="Times New Roman" w:hAnsi="Times New Roman" w:cs="Times New Roman"/>
          <w:sz w:val="24"/>
          <w:szCs w:val="24"/>
          <w:lang w:val="en-GB"/>
        </w:rPr>
      </w:pPr>
      <w:r w:rsidRPr="000325E6">
        <w:rPr>
          <w:rFonts w:ascii="Times New Roman" w:hAnsi="Times New Roman" w:cs="Times New Roman"/>
          <w:sz w:val="24"/>
          <w:szCs w:val="24"/>
          <w:lang w:val="en-GB"/>
        </w:rPr>
        <w:t>Financial resources:</w:t>
      </w:r>
      <w:r w:rsidR="00A768F9" w:rsidRPr="000325E6">
        <w:rPr>
          <w:rFonts w:ascii="Times New Roman" w:hAnsi="Times New Roman" w:cs="Times New Roman"/>
          <w:sz w:val="24"/>
          <w:szCs w:val="24"/>
          <w:lang w:val="en-GB"/>
        </w:rPr>
        <w:t xml:space="preserve"> Financial resources are primarily required for the conference as it is required to conduct the event and manage different operations like booking venue, </w:t>
      </w:r>
      <w:proofErr w:type="gramStart"/>
      <w:r w:rsidR="00A768F9" w:rsidRPr="000325E6">
        <w:rPr>
          <w:rFonts w:ascii="Times New Roman" w:hAnsi="Times New Roman" w:cs="Times New Roman"/>
          <w:sz w:val="24"/>
          <w:szCs w:val="24"/>
          <w:lang w:val="en-GB"/>
        </w:rPr>
        <w:t>lunch</w:t>
      </w:r>
      <w:proofErr w:type="gramEnd"/>
      <w:r w:rsidR="00A768F9" w:rsidRPr="000325E6">
        <w:rPr>
          <w:rFonts w:ascii="Times New Roman" w:hAnsi="Times New Roman" w:cs="Times New Roman"/>
          <w:sz w:val="24"/>
          <w:szCs w:val="24"/>
          <w:lang w:val="en-GB"/>
        </w:rPr>
        <w:t xml:space="preserve"> and other facilities</w:t>
      </w:r>
      <w:r w:rsidR="0050663E" w:rsidRPr="000325E6">
        <w:rPr>
          <w:rFonts w:ascii="Times New Roman" w:hAnsi="Times New Roman" w:cs="Times New Roman"/>
          <w:sz w:val="24"/>
          <w:szCs w:val="24"/>
          <w:lang w:val="en-GB"/>
        </w:rPr>
        <w:t xml:space="preserve"> (</w:t>
      </w:r>
      <w:r w:rsidR="0050663E" w:rsidRPr="000325E6">
        <w:rPr>
          <w:rFonts w:ascii="Times New Roman" w:hAnsi="Times New Roman" w:cs="Times New Roman"/>
          <w:color w:val="222222"/>
          <w:sz w:val="24"/>
          <w:szCs w:val="24"/>
          <w:shd w:val="clear" w:color="auto" w:fill="FFFFFF"/>
          <w:lang w:val="en-GB"/>
        </w:rPr>
        <w:t>Allen et al, 2022</w:t>
      </w:r>
      <w:r w:rsidR="0050663E" w:rsidRPr="000325E6">
        <w:rPr>
          <w:rFonts w:ascii="Times New Roman" w:hAnsi="Times New Roman" w:cs="Times New Roman"/>
          <w:sz w:val="24"/>
          <w:szCs w:val="24"/>
          <w:lang w:val="en-GB"/>
        </w:rPr>
        <w:t>)</w:t>
      </w:r>
      <w:r w:rsidR="00A768F9" w:rsidRPr="000325E6">
        <w:rPr>
          <w:rFonts w:ascii="Times New Roman" w:hAnsi="Times New Roman" w:cs="Times New Roman"/>
          <w:sz w:val="24"/>
          <w:szCs w:val="24"/>
          <w:lang w:val="en-GB"/>
        </w:rPr>
        <w:t>.</w:t>
      </w:r>
    </w:p>
    <w:p w14:paraId="6DC22618" w14:textId="77777777" w:rsidR="003D3254" w:rsidRPr="000325E6" w:rsidRDefault="003D3254" w:rsidP="000325E6">
      <w:pPr>
        <w:spacing w:line="360" w:lineRule="auto"/>
        <w:jc w:val="both"/>
        <w:rPr>
          <w:rStyle w:val="Heading1Char"/>
          <w:rFonts w:ascii="Times New Roman" w:hAnsi="Times New Roman" w:cs="Times New Roman"/>
          <w:sz w:val="24"/>
          <w:szCs w:val="24"/>
          <w:lang w:val="en-GB"/>
        </w:rPr>
      </w:pPr>
      <w:r w:rsidRPr="000325E6">
        <w:rPr>
          <w:rStyle w:val="Heading1Char"/>
          <w:rFonts w:ascii="Times New Roman" w:hAnsi="Times New Roman" w:cs="Times New Roman"/>
          <w:sz w:val="24"/>
          <w:szCs w:val="24"/>
          <w:lang w:val="en-GB"/>
        </w:rPr>
        <w:br w:type="page"/>
      </w:r>
    </w:p>
    <w:p w14:paraId="6DC22619" w14:textId="77777777" w:rsidR="0042230B" w:rsidRPr="000325E6" w:rsidRDefault="00580171" w:rsidP="000325E6">
      <w:pPr>
        <w:spacing w:line="360" w:lineRule="auto"/>
        <w:jc w:val="both"/>
        <w:rPr>
          <w:rFonts w:ascii="Times New Roman" w:hAnsi="Times New Roman" w:cs="Times New Roman"/>
          <w:sz w:val="24"/>
          <w:szCs w:val="24"/>
          <w:lang w:val="en-GB"/>
        </w:rPr>
      </w:pPr>
      <w:bookmarkStart w:id="18" w:name="_Toc157682029"/>
      <w:r w:rsidRPr="000325E6">
        <w:rPr>
          <w:rStyle w:val="Heading1Char"/>
          <w:rFonts w:ascii="Times New Roman" w:hAnsi="Times New Roman" w:cs="Times New Roman"/>
          <w:sz w:val="24"/>
          <w:szCs w:val="24"/>
          <w:lang w:val="en-GB"/>
        </w:rPr>
        <w:lastRenderedPageBreak/>
        <w:t>EVENT BUDGET</w:t>
      </w:r>
      <w:bookmarkEnd w:id="18"/>
      <w:r w:rsidRPr="000325E6">
        <w:rPr>
          <w:rStyle w:val="Heading1Char"/>
          <w:rFonts w:ascii="Times New Roman" w:hAnsi="Times New Roman" w:cs="Times New Roman"/>
          <w:sz w:val="24"/>
          <w:szCs w:val="24"/>
          <w:lang w:val="en-GB"/>
        </w:rPr>
        <w:t xml:space="preserve"> </w:t>
      </w:r>
    </w:p>
    <w:p w14:paraId="6DC2261A" w14:textId="77777777" w:rsidR="00B27233" w:rsidRPr="000325E6" w:rsidRDefault="00580171" w:rsidP="000325E6">
      <w:pPr>
        <w:spacing w:line="360" w:lineRule="auto"/>
        <w:jc w:val="both"/>
        <w:rPr>
          <w:rFonts w:ascii="Times New Roman" w:hAnsi="Times New Roman" w:cs="Times New Roman"/>
          <w:b/>
          <w:sz w:val="24"/>
          <w:szCs w:val="24"/>
          <w:lang w:val="en-GB"/>
        </w:rPr>
      </w:pPr>
      <w:r w:rsidRPr="000325E6">
        <w:rPr>
          <w:rFonts w:ascii="Times New Roman" w:hAnsi="Times New Roman" w:cs="Times New Roman"/>
          <w:b/>
          <w:sz w:val="24"/>
          <w:szCs w:val="24"/>
          <w:lang w:val="en-GB"/>
        </w:rPr>
        <w:t>Income</w:t>
      </w:r>
    </w:p>
    <w:p w14:paraId="6DC2261B" w14:textId="77777777" w:rsidR="00CB0320" w:rsidRPr="000325E6" w:rsidRDefault="00580171" w:rsidP="000325E6">
      <w:pPr>
        <w:spacing w:line="360" w:lineRule="auto"/>
        <w:jc w:val="both"/>
        <w:rPr>
          <w:rFonts w:ascii="Times New Roman" w:hAnsi="Times New Roman" w:cs="Times New Roman"/>
          <w:sz w:val="24"/>
          <w:szCs w:val="24"/>
          <w:lang w:val="en-GB"/>
        </w:rPr>
      </w:pPr>
      <w:r w:rsidRPr="000325E6">
        <w:rPr>
          <w:rFonts w:ascii="Times New Roman" w:hAnsi="Times New Roman" w:cs="Times New Roman"/>
          <w:sz w:val="24"/>
          <w:szCs w:val="24"/>
          <w:lang w:val="en-GB"/>
        </w:rPr>
        <w:t xml:space="preserve">The income for the event is the different sources like registration fees paid by the companies that are attending the conference. This is a main source of income for the event which can be achieved by inviting more and more people and marketing the event in an effective manner. The income sources also include sponsorships for the event, fees for promoting their products in the event and the </w:t>
      </w:r>
      <w:r w:rsidR="00FD628A" w:rsidRPr="000325E6">
        <w:rPr>
          <w:rFonts w:ascii="Times New Roman" w:hAnsi="Times New Roman" w:cs="Times New Roman"/>
          <w:sz w:val="24"/>
          <w:szCs w:val="24"/>
          <w:lang w:val="en-GB"/>
        </w:rPr>
        <w:t>virtual</w:t>
      </w:r>
      <w:r w:rsidRPr="000325E6">
        <w:rPr>
          <w:rFonts w:ascii="Times New Roman" w:hAnsi="Times New Roman" w:cs="Times New Roman"/>
          <w:sz w:val="24"/>
          <w:szCs w:val="24"/>
          <w:lang w:val="en-GB"/>
        </w:rPr>
        <w:t xml:space="preserve"> access fees that the facility provides virtually for the visitors who cannot be physi</w:t>
      </w:r>
      <w:r w:rsidR="003C7144" w:rsidRPr="000325E6">
        <w:rPr>
          <w:rFonts w:ascii="Times New Roman" w:hAnsi="Times New Roman" w:cs="Times New Roman"/>
          <w:sz w:val="24"/>
          <w:szCs w:val="24"/>
          <w:lang w:val="en-GB"/>
        </w:rPr>
        <w:t>cally present at the conference</w:t>
      </w:r>
      <w:r w:rsidR="006A27B8" w:rsidRPr="000325E6">
        <w:rPr>
          <w:rFonts w:ascii="Times New Roman" w:hAnsi="Times New Roman" w:cs="Times New Roman"/>
          <w:sz w:val="24"/>
          <w:szCs w:val="24"/>
          <w:lang w:val="en-GB"/>
        </w:rPr>
        <w:t xml:space="preserve"> (</w:t>
      </w:r>
      <w:r w:rsidR="006A27B8" w:rsidRPr="000325E6">
        <w:rPr>
          <w:rFonts w:ascii="Times New Roman" w:hAnsi="Times New Roman" w:cs="Times New Roman"/>
          <w:color w:val="222222"/>
          <w:sz w:val="24"/>
          <w:szCs w:val="24"/>
          <w:shd w:val="clear" w:color="auto" w:fill="FFFFFF"/>
        </w:rPr>
        <w:t>Davidson, 2018</w:t>
      </w:r>
      <w:r w:rsidR="006A27B8" w:rsidRPr="000325E6">
        <w:rPr>
          <w:rFonts w:ascii="Times New Roman" w:hAnsi="Times New Roman" w:cs="Times New Roman"/>
          <w:sz w:val="24"/>
          <w:szCs w:val="24"/>
          <w:lang w:val="en-GB"/>
        </w:rPr>
        <w:t>)</w:t>
      </w:r>
      <w:r w:rsidR="003C7144" w:rsidRPr="000325E6">
        <w:rPr>
          <w:rFonts w:ascii="Times New Roman" w:hAnsi="Times New Roman" w:cs="Times New Roman"/>
          <w:sz w:val="24"/>
          <w:szCs w:val="24"/>
          <w:lang w:val="en-GB"/>
        </w:rPr>
        <w:t>.</w:t>
      </w:r>
    </w:p>
    <w:p w14:paraId="6DC2261C" w14:textId="77777777" w:rsidR="00FD628A" w:rsidRPr="000325E6" w:rsidRDefault="00580171" w:rsidP="000325E6">
      <w:pPr>
        <w:spacing w:line="360" w:lineRule="auto"/>
        <w:jc w:val="both"/>
        <w:rPr>
          <w:rFonts w:ascii="Times New Roman" w:hAnsi="Times New Roman" w:cs="Times New Roman"/>
          <w:b/>
          <w:sz w:val="24"/>
          <w:szCs w:val="24"/>
          <w:lang w:val="en-GB"/>
        </w:rPr>
      </w:pPr>
      <w:r w:rsidRPr="000325E6">
        <w:rPr>
          <w:rFonts w:ascii="Times New Roman" w:hAnsi="Times New Roman" w:cs="Times New Roman"/>
          <w:b/>
          <w:sz w:val="24"/>
          <w:szCs w:val="24"/>
          <w:lang w:val="en-GB"/>
        </w:rPr>
        <w:t>Expenditure</w:t>
      </w:r>
    </w:p>
    <w:p w14:paraId="6DC2261D" w14:textId="34D8D527" w:rsidR="00FD628A" w:rsidRPr="000325E6" w:rsidRDefault="00580171" w:rsidP="000325E6">
      <w:pPr>
        <w:spacing w:line="360" w:lineRule="auto"/>
        <w:jc w:val="both"/>
        <w:rPr>
          <w:rFonts w:ascii="Times New Roman" w:hAnsi="Times New Roman" w:cs="Times New Roman"/>
          <w:sz w:val="24"/>
          <w:szCs w:val="24"/>
          <w:lang w:val="en-GB"/>
        </w:rPr>
      </w:pPr>
      <w:r w:rsidRPr="000325E6">
        <w:rPr>
          <w:rFonts w:ascii="Times New Roman" w:hAnsi="Times New Roman" w:cs="Times New Roman"/>
          <w:sz w:val="24"/>
          <w:szCs w:val="24"/>
          <w:lang w:val="en-GB"/>
        </w:rPr>
        <w:t xml:space="preserve">There are different expenditures of the event that include the things like costs of booking a venue, technology used in conducting the event, marketing and promotion of the conference, catering, </w:t>
      </w:r>
      <w:r w:rsidR="00CC1919" w:rsidRPr="000325E6">
        <w:rPr>
          <w:rFonts w:ascii="Times New Roman" w:hAnsi="Times New Roman" w:cs="Times New Roman"/>
          <w:sz w:val="24"/>
          <w:szCs w:val="24"/>
          <w:lang w:val="en-GB"/>
        </w:rPr>
        <w:t>staffing,</w:t>
      </w:r>
      <w:r w:rsidRPr="000325E6">
        <w:rPr>
          <w:rFonts w:ascii="Times New Roman" w:hAnsi="Times New Roman" w:cs="Times New Roman"/>
          <w:sz w:val="24"/>
          <w:szCs w:val="24"/>
          <w:lang w:val="en-GB"/>
        </w:rPr>
        <w:t xml:space="preserve"> and other facilities provided to the guests in the conference. </w:t>
      </w:r>
      <w:proofErr w:type="gramStart"/>
      <w:r w:rsidRPr="000325E6">
        <w:rPr>
          <w:rFonts w:ascii="Times New Roman" w:hAnsi="Times New Roman" w:cs="Times New Roman"/>
          <w:sz w:val="24"/>
          <w:szCs w:val="24"/>
          <w:lang w:val="en-GB"/>
        </w:rPr>
        <w:t>All of</w:t>
      </w:r>
      <w:proofErr w:type="gramEnd"/>
      <w:r w:rsidRPr="000325E6">
        <w:rPr>
          <w:rFonts w:ascii="Times New Roman" w:hAnsi="Times New Roman" w:cs="Times New Roman"/>
          <w:sz w:val="24"/>
          <w:szCs w:val="24"/>
          <w:lang w:val="en-GB"/>
        </w:rPr>
        <w:t xml:space="preserve"> these facilities are </w:t>
      </w:r>
      <w:r w:rsidR="00CC1919" w:rsidRPr="000325E6">
        <w:rPr>
          <w:rFonts w:ascii="Times New Roman" w:hAnsi="Times New Roman" w:cs="Times New Roman"/>
          <w:sz w:val="24"/>
          <w:szCs w:val="24"/>
          <w:lang w:val="en-GB"/>
        </w:rPr>
        <w:t>chargeable,</w:t>
      </w:r>
      <w:r w:rsidRPr="000325E6">
        <w:rPr>
          <w:rFonts w:ascii="Times New Roman" w:hAnsi="Times New Roman" w:cs="Times New Roman"/>
          <w:sz w:val="24"/>
          <w:szCs w:val="24"/>
          <w:lang w:val="en-GB"/>
        </w:rPr>
        <w:t xml:space="preserve"> and the organiser has to pay for them which is included in the expenditure of the conference</w:t>
      </w:r>
      <w:r w:rsidR="0029026B" w:rsidRPr="000325E6">
        <w:rPr>
          <w:rFonts w:ascii="Times New Roman" w:hAnsi="Times New Roman" w:cs="Times New Roman"/>
          <w:sz w:val="24"/>
          <w:szCs w:val="24"/>
          <w:lang w:val="en-GB"/>
        </w:rPr>
        <w:t xml:space="preserve"> (</w:t>
      </w:r>
      <w:r w:rsidR="0029026B" w:rsidRPr="000325E6">
        <w:rPr>
          <w:rFonts w:ascii="Times New Roman" w:hAnsi="Times New Roman" w:cs="Times New Roman"/>
          <w:color w:val="222222"/>
          <w:sz w:val="24"/>
          <w:szCs w:val="24"/>
          <w:shd w:val="clear" w:color="auto" w:fill="FFFFFF"/>
          <w:lang w:val="en-GB"/>
        </w:rPr>
        <w:t>Liu et al, 2019</w:t>
      </w:r>
      <w:r w:rsidR="0029026B" w:rsidRPr="000325E6">
        <w:rPr>
          <w:rFonts w:ascii="Times New Roman" w:hAnsi="Times New Roman" w:cs="Times New Roman"/>
          <w:sz w:val="24"/>
          <w:szCs w:val="24"/>
          <w:lang w:val="en-GB"/>
        </w:rPr>
        <w:t>)</w:t>
      </w:r>
      <w:r w:rsidRPr="000325E6">
        <w:rPr>
          <w:rFonts w:ascii="Times New Roman" w:hAnsi="Times New Roman" w:cs="Times New Roman"/>
          <w:sz w:val="24"/>
          <w:szCs w:val="24"/>
          <w:lang w:val="en-GB"/>
        </w:rPr>
        <w:t>.</w:t>
      </w:r>
    </w:p>
    <w:p w14:paraId="6DC2261E" w14:textId="77777777" w:rsidR="00B27233" w:rsidRPr="000325E6" w:rsidRDefault="00580171" w:rsidP="000325E6">
      <w:pPr>
        <w:spacing w:line="360" w:lineRule="auto"/>
        <w:jc w:val="both"/>
        <w:rPr>
          <w:rFonts w:ascii="Times New Roman" w:hAnsi="Times New Roman" w:cs="Times New Roman"/>
          <w:b/>
          <w:sz w:val="24"/>
          <w:szCs w:val="24"/>
          <w:lang w:val="en-GB"/>
        </w:rPr>
      </w:pPr>
      <w:r w:rsidRPr="000325E6">
        <w:rPr>
          <w:rFonts w:ascii="Times New Roman" w:hAnsi="Times New Roman" w:cs="Times New Roman"/>
          <w:b/>
          <w:sz w:val="24"/>
          <w:szCs w:val="24"/>
          <w:lang w:val="en-GB"/>
        </w:rPr>
        <w:t>Costs</w:t>
      </w:r>
    </w:p>
    <w:p w14:paraId="6DC2261F" w14:textId="77777777" w:rsidR="00B27233" w:rsidRPr="000325E6" w:rsidRDefault="00580171" w:rsidP="000325E6">
      <w:pPr>
        <w:spacing w:line="360" w:lineRule="auto"/>
        <w:jc w:val="both"/>
        <w:rPr>
          <w:rFonts w:ascii="Times New Roman" w:hAnsi="Times New Roman" w:cs="Times New Roman"/>
          <w:sz w:val="24"/>
          <w:szCs w:val="24"/>
          <w:lang w:val="en-GB"/>
        </w:rPr>
      </w:pPr>
      <w:r w:rsidRPr="000325E6">
        <w:rPr>
          <w:rFonts w:ascii="Times New Roman" w:hAnsi="Times New Roman" w:cs="Times New Roman"/>
          <w:sz w:val="24"/>
          <w:szCs w:val="24"/>
          <w:lang w:val="en-GB"/>
        </w:rPr>
        <w:t>Venue: The IET venue in London for the conference bears costs such as rental of space, technical equipment, and catering facilities, creating a conducive and environmentally friendly environment for the conference.</w:t>
      </w:r>
    </w:p>
    <w:p w14:paraId="6DC22620" w14:textId="77777777" w:rsidR="00B27233" w:rsidRPr="000325E6" w:rsidRDefault="00580171" w:rsidP="000325E6">
      <w:pPr>
        <w:spacing w:line="360" w:lineRule="auto"/>
        <w:jc w:val="both"/>
        <w:rPr>
          <w:rFonts w:ascii="Times New Roman" w:hAnsi="Times New Roman" w:cs="Times New Roman"/>
          <w:sz w:val="24"/>
          <w:szCs w:val="24"/>
          <w:lang w:val="en-GB"/>
        </w:rPr>
      </w:pPr>
      <w:r w:rsidRPr="000325E6">
        <w:rPr>
          <w:rFonts w:ascii="Times New Roman" w:hAnsi="Times New Roman" w:cs="Times New Roman"/>
          <w:sz w:val="24"/>
          <w:szCs w:val="24"/>
          <w:lang w:val="en-GB"/>
        </w:rPr>
        <w:t>Marketing: Costs include any promotional materials, advertising, and online/offline marketing activities performed to raise awareness and attract a diverse audience to the event.</w:t>
      </w:r>
    </w:p>
    <w:p w14:paraId="6DC22621" w14:textId="77777777" w:rsidR="00B27233" w:rsidRPr="000325E6" w:rsidRDefault="00580171" w:rsidP="000325E6">
      <w:pPr>
        <w:spacing w:line="360" w:lineRule="auto"/>
        <w:jc w:val="both"/>
        <w:rPr>
          <w:rFonts w:ascii="Times New Roman" w:hAnsi="Times New Roman" w:cs="Times New Roman"/>
          <w:sz w:val="24"/>
          <w:szCs w:val="24"/>
          <w:lang w:val="en-GB"/>
        </w:rPr>
      </w:pPr>
      <w:r w:rsidRPr="000325E6">
        <w:rPr>
          <w:rFonts w:ascii="Times New Roman" w:hAnsi="Times New Roman" w:cs="Times New Roman"/>
          <w:sz w:val="24"/>
          <w:szCs w:val="24"/>
          <w:lang w:val="en-GB"/>
        </w:rPr>
        <w:t>Technology: Investment in virtual event platforms, audio-visual equipment, and technical support is necessary for both on-site and virtual components that offer smooth presentations.</w:t>
      </w:r>
    </w:p>
    <w:p w14:paraId="6DC22622" w14:textId="77777777" w:rsidR="00B27233" w:rsidRPr="000325E6" w:rsidRDefault="00580171" w:rsidP="000325E6">
      <w:pPr>
        <w:spacing w:line="360" w:lineRule="auto"/>
        <w:jc w:val="both"/>
        <w:rPr>
          <w:rFonts w:ascii="Times New Roman" w:hAnsi="Times New Roman" w:cs="Times New Roman"/>
          <w:sz w:val="24"/>
          <w:szCs w:val="24"/>
          <w:lang w:val="en-GB"/>
        </w:rPr>
      </w:pPr>
      <w:r w:rsidRPr="000325E6">
        <w:rPr>
          <w:rFonts w:ascii="Times New Roman" w:hAnsi="Times New Roman" w:cs="Times New Roman"/>
          <w:sz w:val="24"/>
          <w:szCs w:val="24"/>
          <w:lang w:val="en-GB"/>
        </w:rPr>
        <w:t>Catering: The sustainable catering services are expensive and are focused on the local food and, and the environmentally friendly food to match the green theme of the event.</w:t>
      </w:r>
    </w:p>
    <w:p w14:paraId="6DC22623" w14:textId="77777777" w:rsidR="00B27233" w:rsidRPr="000325E6" w:rsidRDefault="00580171" w:rsidP="000325E6">
      <w:pPr>
        <w:spacing w:line="360" w:lineRule="auto"/>
        <w:jc w:val="both"/>
        <w:rPr>
          <w:rFonts w:ascii="Times New Roman" w:hAnsi="Times New Roman" w:cs="Times New Roman"/>
          <w:sz w:val="24"/>
          <w:szCs w:val="24"/>
          <w:lang w:val="en-GB"/>
        </w:rPr>
      </w:pPr>
      <w:r w:rsidRPr="000325E6">
        <w:rPr>
          <w:rFonts w:ascii="Times New Roman" w:hAnsi="Times New Roman" w:cs="Times New Roman"/>
          <w:sz w:val="24"/>
          <w:szCs w:val="24"/>
          <w:lang w:val="en-GB"/>
        </w:rPr>
        <w:t>Staffing: The provision of salaries for event operations staff such as coordinators, technical support, and customer service ensures an efficient running of the conference.</w:t>
      </w:r>
    </w:p>
    <w:p w14:paraId="6DC22624" w14:textId="77777777" w:rsidR="00B27233" w:rsidRPr="000325E6" w:rsidRDefault="00580171" w:rsidP="000325E6">
      <w:pPr>
        <w:spacing w:line="360" w:lineRule="auto"/>
        <w:jc w:val="both"/>
        <w:rPr>
          <w:rFonts w:ascii="Times New Roman" w:hAnsi="Times New Roman" w:cs="Times New Roman"/>
          <w:sz w:val="24"/>
          <w:szCs w:val="24"/>
          <w:lang w:val="en-GB"/>
        </w:rPr>
      </w:pPr>
      <w:r w:rsidRPr="000325E6">
        <w:rPr>
          <w:rFonts w:ascii="Times New Roman" w:hAnsi="Times New Roman" w:cs="Times New Roman"/>
          <w:sz w:val="24"/>
          <w:szCs w:val="24"/>
          <w:lang w:val="en-GB"/>
        </w:rPr>
        <w:lastRenderedPageBreak/>
        <w:t>Waste Management: The allocation of funds for waste disposal and recycling services speaks to the event’s eco-friendly mission</w:t>
      </w:r>
      <w:r w:rsidR="004A6816" w:rsidRPr="000325E6">
        <w:rPr>
          <w:rFonts w:ascii="Times New Roman" w:hAnsi="Times New Roman" w:cs="Times New Roman"/>
          <w:sz w:val="24"/>
          <w:szCs w:val="24"/>
          <w:lang w:val="en-GB"/>
        </w:rPr>
        <w:t xml:space="preserve"> (</w:t>
      </w:r>
      <w:r w:rsidR="004A6816" w:rsidRPr="000325E6">
        <w:rPr>
          <w:rFonts w:ascii="Times New Roman" w:hAnsi="Times New Roman" w:cs="Times New Roman"/>
          <w:color w:val="222222"/>
          <w:sz w:val="24"/>
          <w:szCs w:val="24"/>
          <w:shd w:val="clear" w:color="auto" w:fill="FFFFFF"/>
          <w:lang w:val="en-GB"/>
        </w:rPr>
        <w:t>Müller, 2018</w:t>
      </w:r>
      <w:r w:rsidR="004A6816" w:rsidRPr="000325E6">
        <w:rPr>
          <w:rFonts w:ascii="Times New Roman" w:hAnsi="Times New Roman" w:cs="Times New Roman"/>
          <w:sz w:val="24"/>
          <w:szCs w:val="24"/>
          <w:lang w:val="en-GB"/>
        </w:rPr>
        <w:t>)</w:t>
      </w:r>
      <w:r w:rsidRPr="000325E6">
        <w:rPr>
          <w:rFonts w:ascii="Times New Roman" w:hAnsi="Times New Roman" w:cs="Times New Roman"/>
          <w:sz w:val="24"/>
          <w:szCs w:val="24"/>
          <w:lang w:val="en-GB"/>
        </w:rPr>
        <w:t>.</w:t>
      </w:r>
    </w:p>
    <w:p w14:paraId="6DC22625" w14:textId="77777777" w:rsidR="00B27233" w:rsidRPr="000325E6" w:rsidRDefault="00580171" w:rsidP="000325E6">
      <w:pPr>
        <w:spacing w:line="360" w:lineRule="auto"/>
        <w:jc w:val="both"/>
        <w:rPr>
          <w:rFonts w:ascii="Times New Roman" w:hAnsi="Times New Roman" w:cs="Times New Roman"/>
          <w:b/>
          <w:sz w:val="24"/>
          <w:szCs w:val="24"/>
          <w:lang w:val="en-GB"/>
        </w:rPr>
      </w:pPr>
      <w:r w:rsidRPr="000325E6">
        <w:rPr>
          <w:rFonts w:ascii="Times New Roman" w:hAnsi="Times New Roman" w:cs="Times New Roman"/>
          <w:b/>
          <w:sz w:val="24"/>
          <w:szCs w:val="24"/>
          <w:lang w:val="en-GB"/>
        </w:rPr>
        <w:t>Funding Sources</w:t>
      </w:r>
    </w:p>
    <w:p w14:paraId="6DC22626" w14:textId="77777777" w:rsidR="00B27233" w:rsidRPr="000325E6" w:rsidRDefault="00580171" w:rsidP="000325E6">
      <w:pPr>
        <w:spacing w:line="360" w:lineRule="auto"/>
        <w:jc w:val="both"/>
        <w:rPr>
          <w:rFonts w:ascii="Times New Roman" w:hAnsi="Times New Roman" w:cs="Times New Roman"/>
          <w:sz w:val="24"/>
          <w:szCs w:val="24"/>
          <w:lang w:val="en-GB"/>
        </w:rPr>
      </w:pPr>
      <w:r w:rsidRPr="000325E6">
        <w:rPr>
          <w:rFonts w:ascii="Times New Roman" w:hAnsi="Times New Roman" w:cs="Times New Roman"/>
          <w:sz w:val="24"/>
          <w:szCs w:val="24"/>
          <w:lang w:val="en-GB"/>
        </w:rPr>
        <w:t>Registration Fees: Direct attendee's registration fees help to offset the different event expenses.</w:t>
      </w:r>
    </w:p>
    <w:p w14:paraId="6DC22627" w14:textId="77777777" w:rsidR="00B27233" w:rsidRPr="000325E6" w:rsidRDefault="00580171" w:rsidP="000325E6">
      <w:pPr>
        <w:spacing w:line="360" w:lineRule="auto"/>
        <w:jc w:val="both"/>
        <w:rPr>
          <w:rFonts w:ascii="Times New Roman" w:hAnsi="Times New Roman" w:cs="Times New Roman"/>
          <w:sz w:val="24"/>
          <w:szCs w:val="24"/>
          <w:lang w:val="en-GB"/>
        </w:rPr>
      </w:pPr>
      <w:r w:rsidRPr="000325E6">
        <w:rPr>
          <w:rFonts w:ascii="Times New Roman" w:hAnsi="Times New Roman" w:cs="Times New Roman"/>
          <w:sz w:val="24"/>
          <w:szCs w:val="24"/>
          <w:lang w:val="en-GB"/>
        </w:rPr>
        <w:t>Sponsorships: Financial support, in the form of visibility and promotional opportunities, from eco-aware businesses and organizations, allows for improving the event budget.</w:t>
      </w:r>
    </w:p>
    <w:p w14:paraId="6DC22628" w14:textId="77777777" w:rsidR="00B27233" w:rsidRPr="000325E6" w:rsidRDefault="00580171" w:rsidP="000325E6">
      <w:pPr>
        <w:spacing w:line="360" w:lineRule="auto"/>
        <w:jc w:val="both"/>
        <w:rPr>
          <w:rFonts w:ascii="Times New Roman" w:hAnsi="Times New Roman" w:cs="Times New Roman"/>
          <w:sz w:val="24"/>
          <w:szCs w:val="24"/>
          <w:lang w:val="en-GB"/>
        </w:rPr>
      </w:pPr>
      <w:r w:rsidRPr="000325E6">
        <w:rPr>
          <w:rFonts w:ascii="Times New Roman" w:hAnsi="Times New Roman" w:cs="Times New Roman"/>
          <w:sz w:val="24"/>
          <w:szCs w:val="24"/>
          <w:lang w:val="en-GB"/>
        </w:rPr>
        <w:t xml:space="preserve">Exhibition Booth Fees: When companies pay to exhibit their products and services that are sustainable, they create more income for the </w:t>
      </w:r>
      <w:r w:rsidR="0004309A" w:rsidRPr="000325E6">
        <w:rPr>
          <w:rFonts w:ascii="Times New Roman" w:hAnsi="Times New Roman" w:cs="Times New Roman"/>
          <w:sz w:val="24"/>
          <w:szCs w:val="24"/>
          <w:lang w:val="en-GB"/>
        </w:rPr>
        <w:t>event</w:t>
      </w:r>
      <w:r w:rsidRPr="000325E6">
        <w:rPr>
          <w:rFonts w:ascii="Times New Roman" w:hAnsi="Times New Roman" w:cs="Times New Roman"/>
          <w:sz w:val="24"/>
          <w:szCs w:val="24"/>
          <w:lang w:val="en-GB"/>
        </w:rPr>
        <w:t>.</w:t>
      </w:r>
    </w:p>
    <w:p w14:paraId="6DC22629" w14:textId="77777777" w:rsidR="00B27233" w:rsidRPr="000325E6" w:rsidRDefault="00580171" w:rsidP="000325E6">
      <w:pPr>
        <w:spacing w:line="360" w:lineRule="auto"/>
        <w:jc w:val="both"/>
        <w:rPr>
          <w:rFonts w:ascii="Times New Roman" w:hAnsi="Times New Roman" w:cs="Times New Roman"/>
          <w:sz w:val="24"/>
          <w:szCs w:val="24"/>
          <w:lang w:val="en-GB"/>
        </w:rPr>
      </w:pPr>
      <w:r w:rsidRPr="000325E6">
        <w:rPr>
          <w:rFonts w:ascii="Times New Roman" w:hAnsi="Times New Roman" w:cs="Times New Roman"/>
          <w:sz w:val="24"/>
          <w:szCs w:val="24"/>
          <w:lang w:val="en-GB"/>
        </w:rPr>
        <w:t>Virtual Access Fees: The charging of fees for remote access widens the event’s reach and contributes to the total revenue</w:t>
      </w:r>
      <w:r w:rsidR="004B52E5" w:rsidRPr="000325E6">
        <w:rPr>
          <w:rFonts w:ascii="Times New Roman" w:hAnsi="Times New Roman" w:cs="Times New Roman"/>
          <w:sz w:val="24"/>
          <w:szCs w:val="24"/>
          <w:lang w:val="en-GB"/>
        </w:rPr>
        <w:t xml:space="preserve"> (</w:t>
      </w:r>
      <w:r w:rsidR="004B52E5" w:rsidRPr="000325E6">
        <w:rPr>
          <w:rFonts w:ascii="Times New Roman" w:hAnsi="Times New Roman" w:cs="Times New Roman"/>
          <w:color w:val="222222"/>
          <w:sz w:val="24"/>
          <w:szCs w:val="24"/>
          <w:shd w:val="clear" w:color="auto" w:fill="FFFFFF"/>
          <w:lang w:val="en-GB"/>
        </w:rPr>
        <w:t>Preuss, 2019</w:t>
      </w:r>
      <w:r w:rsidR="004B52E5" w:rsidRPr="000325E6">
        <w:rPr>
          <w:rFonts w:ascii="Times New Roman" w:hAnsi="Times New Roman" w:cs="Times New Roman"/>
          <w:sz w:val="24"/>
          <w:szCs w:val="24"/>
          <w:lang w:val="en-GB"/>
        </w:rPr>
        <w:t>)</w:t>
      </w:r>
      <w:r w:rsidRPr="000325E6">
        <w:rPr>
          <w:rFonts w:ascii="Times New Roman" w:hAnsi="Times New Roman" w:cs="Times New Roman"/>
          <w:sz w:val="24"/>
          <w:szCs w:val="24"/>
          <w:lang w:val="en-GB"/>
        </w:rPr>
        <w:t>.</w:t>
      </w:r>
    </w:p>
    <w:p w14:paraId="6DC2262A" w14:textId="77777777" w:rsidR="003D3254" w:rsidRPr="000325E6" w:rsidRDefault="003D3254" w:rsidP="000325E6">
      <w:pPr>
        <w:spacing w:line="360" w:lineRule="auto"/>
        <w:jc w:val="both"/>
        <w:rPr>
          <w:rStyle w:val="Heading1Char"/>
          <w:rFonts w:ascii="Times New Roman" w:hAnsi="Times New Roman" w:cs="Times New Roman"/>
          <w:sz w:val="24"/>
          <w:szCs w:val="24"/>
          <w:lang w:val="en-GB"/>
        </w:rPr>
      </w:pPr>
      <w:r w:rsidRPr="000325E6">
        <w:rPr>
          <w:rStyle w:val="Heading1Char"/>
          <w:rFonts w:ascii="Times New Roman" w:hAnsi="Times New Roman" w:cs="Times New Roman"/>
          <w:sz w:val="24"/>
          <w:szCs w:val="24"/>
          <w:lang w:val="en-GB"/>
        </w:rPr>
        <w:br w:type="page"/>
      </w:r>
    </w:p>
    <w:p w14:paraId="6DC2262B" w14:textId="77777777" w:rsidR="0042230B" w:rsidRPr="000325E6" w:rsidRDefault="00580171" w:rsidP="000325E6">
      <w:pPr>
        <w:spacing w:line="360" w:lineRule="auto"/>
        <w:jc w:val="both"/>
        <w:rPr>
          <w:rFonts w:ascii="Times New Roman" w:hAnsi="Times New Roman" w:cs="Times New Roman"/>
          <w:sz w:val="24"/>
          <w:szCs w:val="24"/>
          <w:lang w:val="en-GB"/>
        </w:rPr>
      </w:pPr>
      <w:bookmarkStart w:id="19" w:name="_Toc157682030"/>
      <w:r w:rsidRPr="000325E6">
        <w:rPr>
          <w:rStyle w:val="Heading1Char"/>
          <w:rFonts w:ascii="Times New Roman" w:hAnsi="Times New Roman" w:cs="Times New Roman"/>
          <w:sz w:val="24"/>
          <w:szCs w:val="24"/>
          <w:lang w:val="en-GB"/>
        </w:rPr>
        <w:lastRenderedPageBreak/>
        <w:t>INDUSTRY TRENDS</w:t>
      </w:r>
      <w:bookmarkEnd w:id="19"/>
    </w:p>
    <w:p w14:paraId="6DC2262C" w14:textId="77777777" w:rsidR="00933944" w:rsidRPr="000325E6" w:rsidRDefault="00580171" w:rsidP="000325E6">
      <w:pPr>
        <w:spacing w:line="360" w:lineRule="auto"/>
        <w:jc w:val="both"/>
        <w:rPr>
          <w:rFonts w:ascii="Times New Roman" w:hAnsi="Times New Roman" w:cs="Times New Roman"/>
          <w:sz w:val="24"/>
          <w:szCs w:val="24"/>
          <w:lang w:val="en-GB"/>
        </w:rPr>
      </w:pPr>
      <w:r w:rsidRPr="000325E6">
        <w:rPr>
          <w:rFonts w:ascii="Times New Roman" w:hAnsi="Times New Roman" w:cs="Times New Roman"/>
          <w:sz w:val="24"/>
          <w:szCs w:val="24"/>
          <w:lang w:val="en-GB"/>
        </w:rPr>
        <w:t>Green Practices: The event is driven by the broader movement towards sustainability. In the same manner, participants attach greater importance to events that are consistent with eco-friendly principles. The conference itself, being dedicated to sustainable practices in the hospitality industry, goes directly to this trend.</w:t>
      </w:r>
    </w:p>
    <w:p w14:paraId="6DC2262D" w14:textId="77777777" w:rsidR="00933944" w:rsidRPr="000325E6" w:rsidRDefault="00580171" w:rsidP="000325E6">
      <w:pPr>
        <w:spacing w:line="360" w:lineRule="auto"/>
        <w:jc w:val="both"/>
        <w:rPr>
          <w:rFonts w:ascii="Times New Roman" w:hAnsi="Times New Roman" w:cs="Times New Roman"/>
          <w:sz w:val="24"/>
          <w:szCs w:val="24"/>
          <w:lang w:val="en-GB"/>
        </w:rPr>
      </w:pPr>
      <w:r w:rsidRPr="000325E6">
        <w:rPr>
          <w:rFonts w:ascii="Times New Roman" w:hAnsi="Times New Roman" w:cs="Times New Roman"/>
          <w:sz w:val="24"/>
          <w:szCs w:val="24"/>
          <w:lang w:val="en-GB"/>
        </w:rPr>
        <w:t>Hybrid and Virtual Events: The global pandemic has not only boosted the popularity of virtual events but also contributed to the emergence of a new trend in hybrid events. The "Green Development in Hospitality Industry" event can include some virtual elements to target more people and serv</w:t>
      </w:r>
      <w:r w:rsidR="00371A05" w:rsidRPr="000325E6">
        <w:rPr>
          <w:rFonts w:ascii="Times New Roman" w:hAnsi="Times New Roman" w:cs="Times New Roman"/>
          <w:sz w:val="24"/>
          <w:szCs w:val="24"/>
          <w:lang w:val="en-GB"/>
        </w:rPr>
        <w:t>e those who cannot attend it offline</w:t>
      </w:r>
      <w:r w:rsidR="00B20784" w:rsidRPr="000325E6">
        <w:rPr>
          <w:rFonts w:ascii="Times New Roman" w:hAnsi="Times New Roman" w:cs="Times New Roman"/>
          <w:sz w:val="24"/>
          <w:szCs w:val="24"/>
          <w:lang w:val="en-GB"/>
        </w:rPr>
        <w:t xml:space="preserve"> (</w:t>
      </w:r>
      <w:proofErr w:type="spellStart"/>
      <w:r w:rsidR="00B20784" w:rsidRPr="000325E6">
        <w:rPr>
          <w:rFonts w:ascii="Times New Roman" w:hAnsi="Times New Roman" w:cs="Times New Roman"/>
          <w:color w:val="222222"/>
          <w:sz w:val="24"/>
          <w:szCs w:val="24"/>
          <w:shd w:val="clear" w:color="auto" w:fill="FFFFFF"/>
        </w:rPr>
        <w:t>Streimikiene</w:t>
      </w:r>
      <w:proofErr w:type="spellEnd"/>
      <w:r w:rsidR="00B20784" w:rsidRPr="000325E6">
        <w:rPr>
          <w:rFonts w:ascii="Times New Roman" w:hAnsi="Times New Roman" w:cs="Times New Roman"/>
          <w:color w:val="222222"/>
          <w:sz w:val="24"/>
          <w:szCs w:val="24"/>
          <w:shd w:val="clear" w:color="auto" w:fill="FFFFFF"/>
        </w:rPr>
        <w:t xml:space="preserve"> et al., 2021</w:t>
      </w:r>
      <w:r w:rsidR="00B20784" w:rsidRPr="000325E6">
        <w:rPr>
          <w:rFonts w:ascii="Times New Roman" w:hAnsi="Times New Roman" w:cs="Times New Roman"/>
          <w:sz w:val="24"/>
          <w:szCs w:val="24"/>
          <w:lang w:val="en-GB"/>
        </w:rPr>
        <w:t>)</w:t>
      </w:r>
      <w:r w:rsidRPr="000325E6">
        <w:rPr>
          <w:rFonts w:ascii="Times New Roman" w:hAnsi="Times New Roman" w:cs="Times New Roman"/>
          <w:sz w:val="24"/>
          <w:szCs w:val="24"/>
          <w:lang w:val="en-GB"/>
        </w:rPr>
        <w:t>.</w:t>
      </w:r>
    </w:p>
    <w:p w14:paraId="6DC2262E" w14:textId="77777777" w:rsidR="004E1F48" w:rsidRPr="000325E6" w:rsidRDefault="00580171" w:rsidP="000325E6">
      <w:pPr>
        <w:spacing w:line="360" w:lineRule="auto"/>
        <w:jc w:val="both"/>
        <w:rPr>
          <w:rFonts w:ascii="Times New Roman" w:hAnsi="Times New Roman" w:cs="Times New Roman"/>
          <w:sz w:val="24"/>
          <w:szCs w:val="24"/>
          <w:lang w:val="en-GB"/>
        </w:rPr>
      </w:pPr>
      <w:r w:rsidRPr="000325E6">
        <w:rPr>
          <w:rFonts w:ascii="Times New Roman" w:hAnsi="Times New Roman" w:cs="Times New Roman"/>
          <w:sz w:val="24"/>
          <w:szCs w:val="24"/>
          <w:lang w:val="en-GB"/>
        </w:rPr>
        <w:t xml:space="preserve">Technology Integration: Technological innovations are changing how people experience events. </w:t>
      </w:r>
      <w:r w:rsidR="004E1F48" w:rsidRPr="000325E6">
        <w:rPr>
          <w:rFonts w:ascii="Times New Roman" w:hAnsi="Times New Roman" w:cs="Times New Roman"/>
          <w:sz w:val="24"/>
          <w:szCs w:val="24"/>
          <w:lang w:val="en-GB"/>
        </w:rPr>
        <w:t>Complex technologies like VR, for instance, can enhance the involvement of participants and align with the event topic of technological solutions to green development.</w:t>
      </w:r>
    </w:p>
    <w:p w14:paraId="6DC2262F" w14:textId="2553A6E8" w:rsidR="004E1F48" w:rsidRPr="000325E6" w:rsidRDefault="004E1F48" w:rsidP="000325E6">
      <w:pPr>
        <w:spacing w:line="360" w:lineRule="auto"/>
        <w:jc w:val="both"/>
        <w:rPr>
          <w:rFonts w:ascii="Times New Roman" w:hAnsi="Times New Roman" w:cs="Times New Roman"/>
          <w:sz w:val="24"/>
          <w:szCs w:val="24"/>
          <w:lang w:val="en-GB"/>
        </w:rPr>
      </w:pPr>
      <w:r w:rsidRPr="000325E6">
        <w:rPr>
          <w:rFonts w:ascii="Times New Roman" w:hAnsi="Times New Roman" w:cs="Times New Roman"/>
          <w:sz w:val="24"/>
          <w:szCs w:val="24"/>
          <w:lang w:val="en-GB"/>
        </w:rPr>
        <w:t xml:space="preserve">Wellness and Well-being: Wellbeing of the attendees is now at the centre of event planning. The conference could embrace wellness elements such as mindful breaks, green spaces and </w:t>
      </w:r>
      <w:r w:rsidR="00AB2F0C" w:rsidRPr="000325E6">
        <w:rPr>
          <w:rFonts w:ascii="Times New Roman" w:hAnsi="Times New Roman" w:cs="Times New Roman"/>
          <w:sz w:val="24"/>
          <w:szCs w:val="24"/>
          <w:lang w:val="en-GB"/>
        </w:rPr>
        <w:t>health-conscious</w:t>
      </w:r>
      <w:r w:rsidRPr="000325E6">
        <w:rPr>
          <w:rFonts w:ascii="Times New Roman" w:hAnsi="Times New Roman" w:cs="Times New Roman"/>
          <w:sz w:val="24"/>
          <w:szCs w:val="24"/>
          <w:lang w:val="en-GB"/>
        </w:rPr>
        <w:t xml:space="preserve"> catering which would indicate the increasing value of a more rounded approach to event management</w:t>
      </w:r>
      <w:r w:rsidR="00AA65E2" w:rsidRPr="000325E6">
        <w:rPr>
          <w:rFonts w:ascii="Times New Roman" w:hAnsi="Times New Roman" w:cs="Times New Roman"/>
          <w:sz w:val="24"/>
          <w:szCs w:val="24"/>
          <w:lang w:val="en-GB"/>
        </w:rPr>
        <w:t xml:space="preserve"> (Kim et al., 2017)</w:t>
      </w:r>
      <w:r w:rsidRPr="000325E6">
        <w:rPr>
          <w:rFonts w:ascii="Times New Roman" w:hAnsi="Times New Roman" w:cs="Times New Roman"/>
          <w:sz w:val="24"/>
          <w:szCs w:val="24"/>
          <w:lang w:val="en-GB"/>
        </w:rPr>
        <w:t>.</w:t>
      </w:r>
    </w:p>
    <w:p w14:paraId="6DC22630" w14:textId="77777777" w:rsidR="004E1F48" w:rsidRPr="000325E6" w:rsidRDefault="004E1F48" w:rsidP="000325E6">
      <w:pPr>
        <w:spacing w:line="360" w:lineRule="auto"/>
        <w:jc w:val="both"/>
        <w:rPr>
          <w:rFonts w:ascii="Times New Roman" w:hAnsi="Times New Roman" w:cs="Times New Roman"/>
          <w:sz w:val="24"/>
          <w:szCs w:val="24"/>
          <w:lang w:val="en-GB"/>
        </w:rPr>
      </w:pPr>
      <w:r w:rsidRPr="000325E6">
        <w:rPr>
          <w:rFonts w:ascii="Times New Roman" w:hAnsi="Times New Roman" w:cs="Times New Roman"/>
          <w:sz w:val="24"/>
          <w:szCs w:val="24"/>
          <w:lang w:val="en-GB"/>
        </w:rPr>
        <w:t>Personalisation and Customisation: Personalization of event experience based on personal preferences and requirements is gaining popularity. By collecting data from attendants, the conference has an opportunity to personalize content and engagement strategies hence making the event more essential and understandable.</w:t>
      </w:r>
    </w:p>
    <w:p w14:paraId="6DC22631" w14:textId="77777777" w:rsidR="00933944" w:rsidRPr="000325E6" w:rsidRDefault="004E1F48" w:rsidP="000325E6">
      <w:pPr>
        <w:spacing w:line="360" w:lineRule="auto"/>
        <w:jc w:val="both"/>
        <w:rPr>
          <w:rFonts w:ascii="Times New Roman" w:hAnsi="Times New Roman" w:cs="Times New Roman"/>
          <w:sz w:val="24"/>
          <w:szCs w:val="24"/>
          <w:lang w:val="en-GB"/>
        </w:rPr>
      </w:pPr>
      <w:r w:rsidRPr="000325E6">
        <w:rPr>
          <w:rFonts w:ascii="Times New Roman" w:hAnsi="Times New Roman" w:cs="Times New Roman"/>
          <w:sz w:val="24"/>
          <w:szCs w:val="24"/>
          <w:lang w:val="en-GB"/>
        </w:rPr>
        <w:t>Contactless Technology: Facilitated by health concerns, the need for ghost communication has grown. Contactless registration and digital materials of the event, as well as cashless transactions, contribute to the safety and comfortability of such people (Legrand et al, 2022).</w:t>
      </w:r>
    </w:p>
    <w:p w14:paraId="6DC22632" w14:textId="77777777" w:rsidR="003D3254" w:rsidRPr="000325E6" w:rsidRDefault="003D3254" w:rsidP="000325E6">
      <w:pPr>
        <w:spacing w:line="360" w:lineRule="auto"/>
        <w:jc w:val="both"/>
        <w:rPr>
          <w:rStyle w:val="Heading1Char"/>
          <w:rFonts w:ascii="Times New Roman" w:hAnsi="Times New Roman" w:cs="Times New Roman"/>
          <w:sz w:val="24"/>
          <w:szCs w:val="24"/>
          <w:lang w:val="en-GB"/>
        </w:rPr>
      </w:pPr>
      <w:r w:rsidRPr="000325E6">
        <w:rPr>
          <w:rStyle w:val="Heading1Char"/>
          <w:rFonts w:ascii="Times New Roman" w:hAnsi="Times New Roman" w:cs="Times New Roman"/>
          <w:sz w:val="24"/>
          <w:szCs w:val="24"/>
          <w:lang w:val="en-GB"/>
        </w:rPr>
        <w:br w:type="page"/>
      </w:r>
    </w:p>
    <w:p w14:paraId="6DC22633" w14:textId="77777777" w:rsidR="00584B32" w:rsidRPr="000325E6" w:rsidRDefault="00580171" w:rsidP="000325E6">
      <w:pPr>
        <w:spacing w:line="360" w:lineRule="auto"/>
        <w:jc w:val="both"/>
        <w:rPr>
          <w:rFonts w:ascii="Times New Roman" w:hAnsi="Times New Roman" w:cs="Times New Roman"/>
          <w:sz w:val="24"/>
          <w:szCs w:val="24"/>
          <w:lang w:val="en-GB"/>
        </w:rPr>
      </w:pPr>
      <w:bookmarkStart w:id="20" w:name="_Toc157682031"/>
      <w:r w:rsidRPr="000325E6">
        <w:rPr>
          <w:rStyle w:val="Heading1Char"/>
          <w:rFonts w:ascii="Times New Roman" w:hAnsi="Times New Roman" w:cs="Times New Roman"/>
          <w:sz w:val="24"/>
          <w:szCs w:val="24"/>
          <w:lang w:val="en-GB"/>
        </w:rPr>
        <w:lastRenderedPageBreak/>
        <w:t>CULTURAL AND SITUATIONAL CONSIDERATIONS</w:t>
      </w:r>
      <w:bookmarkEnd w:id="20"/>
      <w:r w:rsidRPr="000325E6">
        <w:rPr>
          <w:rStyle w:val="Heading1Char"/>
          <w:rFonts w:ascii="Times New Roman" w:hAnsi="Times New Roman" w:cs="Times New Roman"/>
          <w:sz w:val="24"/>
          <w:szCs w:val="24"/>
          <w:lang w:val="en-GB"/>
        </w:rPr>
        <w:t xml:space="preserve"> </w:t>
      </w:r>
      <w:bookmarkStart w:id="21" w:name="_Toc136879926"/>
      <w:bookmarkStart w:id="22" w:name="_Toc136880484"/>
      <w:bookmarkStart w:id="23" w:name="_Toc137060338"/>
      <w:bookmarkStart w:id="24" w:name="_Toc137113540"/>
      <w:bookmarkStart w:id="25" w:name="_Toc137138860"/>
      <w:bookmarkStart w:id="26" w:name="_Toc137232844"/>
      <w:bookmarkStart w:id="27" w:name="_Toc137481391"/>
      <w:bookmarkStart w:id="28" w:name="_Toc138939617"/>
      <w:bookmarkStart w:id="29" w:name="_Toc139536680"/>
      <w:bookmarkStart w:id="30" w:name="_Toc136618620"/>
    </w:p>
    <w:p w14:paraId="6DC22634" w14:textId="77777777" w:rsidR="00D30E57" w:rsidRPr="000325E6" w:rsidRDefault="00580171" w:rsidP="000325E6">
      <w:pPr>
        <w:spacing w:line="360" w:lineRule="auto"/>
        <w:jc w:val="both"/>
        <w:rPr>
          <w:rFonts w:ascii="Times New Roman" w:hAnsi="Times New Roman" w:cs="Times New Roman"/>
          <w:sz w:val="24"/>
          <w:szCs w:val="24"/>
          <w:lang w:val="en-GB"/>
        </w:rPr>
      </w:pPr>
      <w:r w:rsidRPr="000325E6">
        <w:rPr>
          <w:rFonts w:ascii="Times New Roman" w:hAnsi="Times New Roman" w:cs="Times New Roman"/>
          <w:sz w:val="24"/>
          <w:szCs w:val="24"/>
          <w:lang w:val="en-GB"/>
        </w:rPr>
        <w:t>Global Cultural Diversity: The event will probably have people of different cultures attending it. Recognition and appreciation of varied cultural beliefs, beliefs and communication applications may be key to building a supportive and inclusive culture. </w:t>
      </w:r>
      <w:proofErr w:type="gramStart"/>
      <w:r w:rsidRPr="000325E6">
        <w:rPr>
          <w:rFonts w:ascii="Times New Roman" w:hAnsi="Times New Roman" w:cs="Times New Roman"/>
          <w:sz w:val="24"/>
          <w:szCs w:val="24"/>
          <w:lang w:val="en-GB"/>
        </w:rPr>
        <w:t xml:space="preserve">By cultivating cultural awareness, </w:t>
      </w:r>
      <w:r w:rsidR="00FF2D75" w:rsidRPr="000325E6">
        <w:rPr>
          <w:rFonts w:ascii="Times New Roman" w:hAnsi="Times New Roman" w:cs="Times New Roman"/>
          <w:sz w:val="24"/>
          <w:szCs w:val="24"/>
          <w:lang w:val="en-GB"/>
        </w:rPr>
        <w:t>it</w:t>
      </w:r>
      <w:proofErr w:type="gramEnd"/>
      <w:r w:rsidR="00FF2D75" w:rsidRPr="000325E6">
        <w:rPr>
          <w:rFonts w:ascii="Times New Roman" w:hAnsi="Times New Roman" w:cs="Times New Roman"/>
          <w:sz w:val="24"/>
          <w:szCs w:val="24"/>
          <w:lang w:val="en-GB"/>
        </w:rPr>
        <w:t xml:space="preserve"> is</w:t>
      </w:r>
      <w:r w:rsidRPr="000325E6">
        <w:rPr>
          <w:rFonts w:ascii="Times New Roman" w:hAnsi="Times New Roman" w:cs="Times New Roman"/>
          <w:sz w:val="24"/>
          <w:szCs w:val="24"/>
          <w:lang w:val="en-GB"/>
        </w:rPr>
        <w:t xml:space="preserve"> guaranteed that the content and method of delivery are relatable to a wide range of people.</w:t>
      </w:r>
    </w:p>
    <w:p w14:paraId="6DC22635" w14:textId="77777777" w:rsidR="00D30E57" w:rsidRPr="000325E6" w:rsidRDefault="00580171" w:rsidP="000325E6">
      <w:pPr>
        <w:spacing w:line="360" w:lineRule="auto"/>
        <w:jc w:val="both"/>
        <w:rPr>
          <w:rFonts w:ascii="Times New Roman" w:hAnsi="Times New Roman" w:cs="Times New Roman"/>
          <w:sz w:val="24"/>
          <w:szCs w:val="24"/>
          <w:lang w:val="en-GB"/>
        </w:rPr>
      </w:pPr>
      <w:r w:rsidRPr="000325E6">
        <w:rPr>
          <w:rFonts w:ascii="Times New Roman" w:hAnsi="Times New Roman" w:cs="Times New Roman"/>
          <w:sz w:val="24"/>
          <w:szCs w:val="24"/>
          <w:lang w:val="en-GB"/>
        </w:rPr>
        <w:t>Local Sustainability Practices: It is very important to consider the local context, and this is especially the case when the focus is made on sustainability. Region-specific practices must be identified and integrated, ensuring that the approach is geographically relevant and applicable to local attendees and businesses. This strategy creates an illusion that those local initiatives are part of global sustainability goals</w:t>
      </w:r>
      <w:r w:rsidR="00633F27" w:rsidRPr="000325E6">
        <w:rPr>
          <w:rFonts w:ascii="Times New Roman" w:hAnsi="Times New Roman" w:cs="Times New Roman"/>
          <w:sz w:val="24"/>
          <w:szCs w:val="24"/>
          <w:lang w:val="en-GB"/>
        </w:rPr>
        <w:t xml:space="preserve"> (</w:t>
      </w:r>
      <w:r w:rsidR="00633F27" w:rsidRPr="000325E6">
        <w:rPr>
          <w:rFonts w:ascii="Times New Roman" w:hAnsi="Times New Roman" w:cs="Times New Roman"/>
          <w:color w:val="222222"/>
          <w:sz w:val="24"/>
          <w:szCs w:val="24"/>
          <w:shd w:val="clear" w:color="auto" w:fill="FFFFFF"/>
        </w:rPr>
        <w:t>Alvarez-Sousa, 2018</w:t>
      </w:r>
      <w:r w:rsidR="00633F27" w:rsidRPr="000325E6">
        <w:rPr>
          <w:rFonts w:ascii="Times New Roman" w:hAnsi="Times New Roman" w:cs="Times New Roman"/>
          <w:sz w:val="24"/>
          <w:szCs w:val="24"/>
          <w:lang w:val="en-GB"/>
        </w:rPr>
        <w:t>)</w:t>
      </w:r>
      <w:r w:rsidRPr="000325E6">
        <w:rPr>
          <w:rFonts w:ascii="Times New Roman" w:hAnsi="Times New Roman" w:cs="Times New Roman"/>
          <w:sz w:val="24"/>
          <w:szCs w:val="24"/>
          <w:lang w:val="en-GB"/>
        </w:rPr>
        <w:t>.</w:t>
      </w:r>
    </w:p>
    <w:p w14:paraId="6DC22636" w14:textId="77777777" w:rsidR="00D30E57" w:rsidRPr="000325E6" w:rsidRDefault="00580171" w:rsidP="000325E6">
      <w:pPr>
        <w:spacing w:line="360" w:lineRule="auto"/>
        <w:jc w:val="both"/>
        <w:rPr>
          <w:rFonts w:ascii="Times New Roman" w:hAnsi="Times New Roman" w:cs="Times New Roman"/>
          <w:sz w:val="24"/>
          <w:szCs w:val="24"/>
          <w:lang w:val="en-GB"/>
        </w:rPr>
      </w:pPr>
      <w:r w:rsidRPr="000325E6">
        <w:rPr>
          <w:rFonts w:ascii="Times New Roman" w:hAnsi="Times New Roman" w:cs="Times New Roman"/>
          <w:sz w:val="24"/>
          <w:szCs w:val="24"/>
          <w:lang w:val="en-GB"/>
        </w:rPr>
        <w:t>Language Considerations: With an international event, language becomes the most essential consideration. Offering multilingual support, translation services, or presentation of material in a language understandable to diverse people ensures inclusivity and understanding.</w:t>
      </w:r>
    </w:p>
    <w:p w14:paraId="6DC22637" w14:textId="77777777" w:rsidR="00D30E57" w:rsidRPr="000325E6" w:rsidRDefault="00580171" w:rsidP="000325E6">
      <w:pPr>
        <w:spacing w:line="360" w:lineRule="auto"/>
        <w:jc w:val="both"/>
        <w:rPr>
          <w:rFonts w:ascii="Times New Roman" w:hAnsi="Times New Roman" w:cs="Times New Roman"/>
          <w:sz w:val="24"/>
          <w:szCs w:val="24"/>
          <w:lang w:val="en-GB"/>
        </w:rPr>
      </w:pPr>
      <w:r w:rsidRPr="000325E6">
        <w:rPr>
          <w:rFonts w:ascii="Times New Roman" w:hAnsi="Times New Roman" w:cs="Times New Roman"/>
          <w:sz w:val="24"/>
          <w:szCs w:val="24"/>
          <w:lang w:val="en-GB"/>
        </w:rPr>
        <w:t>Environmental Context: The host city or region, as well as the event organizing process, should draw from the environmental context of the host city or region. For instance, by choosing the IET London, the event is in line with the UK’s efforts in sustainability, and the event can also contribute further by following local environmental regulations and minimizing ecological impact</w:t>
      </w:r>
      <w:r w:rsidR="00443B76" w:rsidRPr="000325E6">
        <w:rPr>
          <w:rFonts w:ascii="Times New Roman" w:hAnsi="Times New Roman" w:cs="Times New Roman"/>
          <w:sz w:val="24"/>
          <w:szCs w:val="24"/>
          <w:lang w:val="en-GB"/>
        </w:rPr>
        <w:t xml:space="preserve"> (</w:t>
      </w:r>
      <w:r w:rsidR="00443B76" w:rsidRPr="000325E6">
        <w:rPr>
          <w:rFonts w:ascii="Times New Roman" w:hAnsi="Times New Roman" w:cs="Times New Roman"/>
          <w:color w:val="222222"/>
          <w:sz w:val="24"/>
          <w:szCs w:val="24"/>
          <w:shd w:val="clear" w:color="auto" w:fill="FFFFFF"/>
          <w:lang w:val="en-GB"/>
        </w:rPr>
        <w:t>Han, 2021</w:t>
      </w:r>
      <w:r w:rsidR="00443B76" w:rsidRPr="000325E6">
        <w:rPr>
          <w:rFonts w:ascii="Times New Roman" w:hAnsi="Times New Roman" w:cs="Times New Roman"/>
          <w:sz w:val="24"/>
          <w:szCs w:val="24"/>
          <w:lang w:val="en-GB"/>
        </w:rPr>
        <w:t>)</w:t>
      </w:r>
      <w:r w:rsidRPr="000325E6">
        <w:rPr>
          <w:rFonts w:ascii="Times New Roman" w:hAnsi="Times New Roman" w:cs="Times New Roman"/>
          <w:sz w:val="24"/>
          <w:szCs w:val="24"/>
          <w:lang w:val="en-GB"/>
        </w:rPr>
        <w:t>.</w:t>
      </w:r>
    </w:p>
    <w:p w14:paraId="6DC22638" w14:textId="77777777" w:rsidR="00D30E57" w:rsidRPr="000325E6" w:rsidRDefault="00580171" w:rsidP="000325E6">
      <w:pPr>
        <w:spacing w:line="360" w:lineRule="auto"/>
        <w:jc w:val="both"/>
        <w:rPr>
          <w:rFonts w:ascii="Times New Roman" w:hAnsi="Times New Roman" w:cs="Times New Roman"/>
          <w:sz w:val="24"/>
          <w:szCs w:val="24"/>
          <w:lang w:val="en-GB"/>
        </w:rPr>
      </w:pPr>
      <w:r w:rsidRPr="000325E6">
        <w:rPr>
          <w:rFonts w:ascii="Times New Roman" w:hAnsi="Times New Roman" w:cs="Times New Roman"/>
          <w:sz w:val="24"/>
          <w:szCs w:val="24"/>
          <w:lang w:val="en-GB"/>
        </w:rPr>
        <w:t>Public Health Considerations: In other words, the global health conditions that continue to prevail over time, such as pandemics, demand well-thought-out measures to ensure the safety and health of the participants. This also involves the application of health and safety procedures, the provision of virtual attendance facilities and continuous monitoring of the same health guidelines.</w:t>
      </w:r>
    </w:p>
    <w:p w14:paraId="6DC22639" w14:textId="77777777" w:rsidR="00BE1AB3" w:rsidRPr="000325E6" w:rsidRDefault="00580171" w:rsidP="000325E6">
      <w:pPr>
        <w:spacing w:line="360" w:lineRule="auto"/>
        <w:jc w:val="both"/>
        <w:rPr>
          <w:rFonts w:ascii="Times New Roman" w:hAnsi="Times New Roman" w:cs="Times New Roman"/>
          <w:sz w:val="24"/>
          <w:szCs w:val="24"/>
          <w:lang w:val="en-GB"/>
        </w:rPr>
      </w:pPr>
      <w:r w:rsidRPr="000325E6">
        <w:rPr>
          <w:rFonts w:ascii="Times New Roman" w:hAnsi="Times New Roman" w:cs="Times New Roman"/>
          <w:sz w:val="24"/>
          <w:szCs w:val="24"/>
          <w:lang w:val="en-GB"/>
        </w:rPr>
        <w:t>Cultural Sensitivity in Content: Cultural awareness is important in the case of speakers and presentations because cross-cultural misunderstandings may occur unintentionally. The content that honours and values different cultural viewpoints enhances the culture of the event</w:t>
      </w:r>
      <w:r w:rsidR="004E5E6B" w:rsidRPr="000325E6">
        <w:rPr>
          <w:rFonts w:ascii="Times New Roman" w:hAnsi="Times New Roman" w:cs="Times New Roman"/>
          <w:sz w:val="24"/>
          <w:szCs w:val="24"/>
          <w:lang w:val="en-GB"/>
        </w:rPr>
        <w:t xml:space="preserve"> (</w:t>
      </w:r>
      <w:r w:rsidR="004E5E6B" w:rsidRPr="000325E6">
        <w:rPr>
          <w:rFonts w:ascii="Times New Roman" w:hAnsi="Times New Roman" w:cs="Times New Roman"/>
          <w:color w:val="222222"/>
          <w:sz w:val="24"/>
          <w:szCs w:val="24"/>
          <w:shd w:val="clear" w:color="auto" w:fill="FFFFFF"/>
          <w:lang w:val="en-GB"/>
        </w:rPr>
        <w:t>Robin et al, 2017</w:t>
      </w:r>
      <w:r w:rsidR="004E5E6B" w:rsidRPr="000325E6">
        <w:rPr>
          <w:rFonts w:ascii="Times New Roman" w:hAnsi="Times New Roman" w:cs="Times New Roman"/>
          <w:sz w:val="24"/>
          <w:szCs w:val="24"/>
          <w:lang w:val="en-GB"/>
        </w:rPr>
        <w:t>)</w:t>
      </w:r>
      <w:r w:rsidRPr="000325E6">
        <w:rPr>
          <w:rFonts w:ascii="Times New Roman" w:hAnsi="Times New Roman" w:cs="Times New Roman"/>
          <w:sz w:val="24"/>
          <w:szCs w:val="24"/>
          <w:lang w:val="en-GB"/>
        </w:rPr>
        <w:t>.</w:t>
      </w:r>
    </w:p>
    <w:p w14:paraId="6DC2263A" w14:textId="77777777" w:rsidR="00191163" w:rsidRPr="000325E6" w:rsidRDefault="00580171" w:rsidP="000325E6">
      <w:pPr>
        <w:pStyle w:val="Heading1"/>
        <w:spacing w:line="360" w:lineRule="auto"/>
        <w:jc w:val="both"/>
        <w:rPr>
          <w:rFonts w:ascii="Times New Roman" w:hAnsi="Times New Roman" w:cs="Times New Roman"/>
          <w:sz w:val="24"/>
          <w:szCs w:val="24"/>
          <w:lang w:val="en-GB"/>
        </w:rPr>
      </w:pPr>
      <w:bookmarkStart w:id="31" w:name="_Toc157682032"/>
      <w:r w:rsidRPr="000325E6">
        <w:rPr>
          <w:rFonts w:ascii="Times New Roman" w:hAnsi="Times New Roman" w:cs="Times New Roman"/>
          <w:sz w:val="24"/>
          <w:szCs w:val="24"/>
          <w:lang w:val="en-GB"/>
        </w:rPr>
        <w:lastRenderedPageBreak/>
        <w:t>REFERENCES</w:t>
      </w:r>
      <w:bookmarkEnd w:id="21"/>
      <w:bookmarkEnd w:id="22"/>
      <w:bookmarkEnd w:id="23"/>
      <w:bookmarkEnd w:id="24"/>
      <w:bookmarkEnd w:id="25"/>
      <w:bookmarkEnd w:id="26"/>
      <w:bookmarkEnd w:id="27"/>
      <w:bookmarkEnd w:id="28"/>
      <w:bookmarkEnd w:id="29"/>
      <w:bookmarkEnd w:id="31"/>
    </w:p>
    <w:bookmarkEnd w:id="30"/>
    <w:p w14:paraId="6DC2263B" w14:textId="77777777" w:rsidR="000325E6" w:rsidRPr="000325E6" w:rsidRDefault="000325E6" w:rsidP="000325E6">
      <w:pPr>
        <w:spacing w:line="360" w:lineRule="auto"/>
        <w:jc w:val="both"/>
        <w:rPr>
          <w:rFonts w:ascii="Times New Roman" w:hAnsi="Times New Roman" w:cs="Times New Roman"/>
          <w:color w:val="222222"/>
          <w:sz w:val="24"/>
          <w:szCs w:val="24"/>
          <w:shd w:val="clear" w:color="auto" w:fill="FFFFFF"/>
        </w:rPr>
      </w:pPr>
    </w:p>
    <w:p w14:paraId="6DC2263C" w14:textId="77777777" w:rsidR="000325E6" w:rsidRPr="00AB2F0C" w:rsidRDefault="000325E6" w:rsidP="000325E6">
      <w:pPr>
        <w:spacing w:line="360" w:lineRule="auto"/>
        <w:jc w:val="both"/>
        <w:rPr>
          <w:rFonts w:ascii="Times New Roman" w:hAnsi="Times New Roman" w:cs="Times New Roman"/>
          <w:color w:val="222222"/>
          <w:sz w:val="24"/>
          <w:szCs w:val="24"/>
          <w:shd w:val="clear" w:color="auto" w:fill="FFFFFF"/>
          <w:lang w:val="en-GB"/>
        </w:rPr>
      </w:pPr>
      <w:r w:rsidRPr="00AB2F0C">
        <w:rPr>
          <w:rFonts w:ascii="Times New Roman" w:hAnsi="Times New Roman" w:cs="Times New Roman"/>
          <w:color w:val="222222"/>
          <w:sz w:val="24"/>
          <w:szCs w:val="24"/>
          <w:shd w:val="clear" w:color="auto" w:fill="FFFFFF"/>
          <w:lang w:val="en-GB"/>
        </w:rPr>
        <w:t xml:space="preserve">Allen, J., Harris, R., Jago, L., </w:t>
      </w:r>
      <w:proofErr w:type="spellStart"/>
      <w:r w:rsidRPr="00AB2F0C">
        <w:rPr>
          <w:rFonts w:ascii="Times New Roman" w:hAnsi="Times New Roman" w:cs="Times New Roman"/>
          <w:color w:val="222222"/>
          <w:sz w:val="24"/>
          <w:szCs w:val="24"/>
          <w:shd w:val="clear" w:color="auto" w:fill="FFFFFF"/>
          <w:lang w:val="en-GB"/>
        </w:rPr>
        <w:t>Tantrai</w:t>
      </w:r>
      <w:proofErr w:type="spellEnd"/>
      <w:r w:rsidRPr="00AB2F0C">
        <w:rPr>
          <w:rFonts w:ascii="Times New Roman" w:hAnsi="Times New Roman" w:cs="Times New Roman"/>
          <w:color w:val="222222"/>
          <w:sz w:val="24"/>
          <w:szCs w:val="24"/>
          <w:shd w:val="clear" w:color="auto" w:fill="FFFFFF"/>
          <w:lang w:val="en-GB"/>
        </w:rPr>
        <w:t>, A., Jonson, P. and D'Arcy, E. (2022) </w:t>
      </w:r>
      <w:r w:rsidRPr="00AB2F0C">
        <w:rPr>
          <w:rFonts w:ascii="Times New Roman" w:hAnsi="Times New Roman" w:cs="Times New Roman"/>
          <w:i/>
          <w:iCs/>
          <w:color w:val="222222"/>
          <w:sz w:val="24"/>
          <w:szCs w:val="24"/>
          <w:shd w:val="clear" w:color="auto" w:fill="FFFFFF"/>
          <w:lang w:val="en-GB"/>
        </w:rPr>
        <w:t>Festival and special event management</w:t>
      </w:r>
      <w:r w:rsidRPr="00AB2F0C">
        <w:rPr>
          <w:rFonts w:ascii="Times New Roman" w:hAnsi="Times New Roman" w:cs="Times New Roman"/>
          <w:color w:val="222222"/>
          <w:sz w:val="24"/>
          <w:szCs w:val="24"/>
          <w:shd w:val="clear" w:color="auto" w:fill="FFFFFF"/>
          <w:lang w:val="en-GB"/>
        </w:rPr>
        <w:t>. John Wiley &amp; Sons.</w:t>
      </w:r>
    </w:p>
    <w:p w14:paraId="6DC2263D" w14:textId="77777777" w:rsidR="000325E6" w:rsidRPr="00AB2F0C" w:rsidRDefault="000325E6" w:rsidP="000325E6">
      <w:pPr>
        <w:spacing w:line="360" w:lineRule="auto"/>
        <w:jc w:val="both"/>
        <w:rPr>
          <w:rFonts w:ascii="Times New Roman" w:hAnsi="Times New Roman" w:cs="Times New Roman"/>
          <w:color w:val="222222"/>
          <w:sz w:val="24"/>
          <w:szCs w:val="24"/>
          <w:shd w:val="clear" w:color="auto" w:fill="FFFFFF"/>
        </w:rPr>
      </w:pPr>
      <w:r w:rsidRPr="00AB2F0C">
        <w:rPr>
          <w:rFonts w:ascii="Times New Roman" w:hAnsi="Times New Roman" w:cs="Times New Roman"/>
          <w:color w:val="222222"/>
          <w:sz w:val="24"/>
          <w:szCs w:val="24"/>
          <w:shd w:val="clear" w:color="auto" w:fill="FFFFFF"/>
        </w:rPr>
        <w:t>Alvarez-Sousa, A. (2018) The problems of tourist sustainability in cultural cities: Socio-political perceptions and interests management. </w:t>
      </w:r>
      <w:r w:rsidRPr="00AB2F0C">
        <w:rPr>
          <w:rFonts w:ascii="Times New Roman" w:hAnsi="Times New Roman" w:cs="Times New Roman"/>
          <w:i/>
          <w:iCs/>
          <w:color w:val="222222"/>
          <w:sz w:val="24"/>
          <w:szCs w:val="24"/>
          <w:shd w:val="clear" w:color="auto" w:fill="FFFFFF"/>
        </w:rPr>
        <w:t>Sustainability</w:t>
      </w:r>
      <w:r w:rsidRPr="00AB2F0C">
        <w:rPr>
          <w:rFonts w:ascii="Times New Roman" w:hAnsi="Times New Roman" w:cs="Times New Roman"/>
          <w:color w:val="222222"/>
          <w:sz w:val="24"/>
          <w:szCs w:val="24"/>
          <w:shd w:val="clear" w:color="auto" w:fill="FFFFFF"/>
        </w:rPr>
        <w:t>, </w:t>
      </w:r>
      <w:r w:rsidRPr="00AB2F0C">
        <w:rPr>
          <w:rFonts w:ascii="Times New Roman" w:hAnsi="Times New Roman" w:cs="Times New Roman"/>
          <w:i/>
          <w:iCs/>
          <w:color w:val="222222"/>
          <w:sz w:val="24"/>
          <w:szCs w:val="24"/>
          <w:shd w:val="clear" w:color="auto" w:fill="FFFFFF"/>
        </w:rPr>
        <w:t>10</w:t>
      </w:r>
      <w:r w:rsidRPr="00AB2F0C">
        <w:rPr>
          <w:rFonts w:ascii="Times New Roman" w:hAnsi="Times New Roman" w:cs="Times New Roman"/>
          <w:color w:val="222222"/>
          <w:sz w:val="24"/>
          <w:szCs w:val="24"/>
          <w:shd w:val="clear" w:color="auto" w:fill="FFFFFF"/>
        </w:rPr>
        <w:t>(2), p.503.</w:t>
      </w:r>
    </w:p>
    <w:p w14:paraId="6DC2263E" w14:textId="77777777" w:rsidR="000325E6" w:rsidRPr="00AB2F0C" w:rsidRDefault="000325E6" w:rsidP="000325E6">
      <w:pPr>
        <w:spacing w:line="360" w:lineRule="auto"/>
        <w:jc w:val="both"/>
        <w:rPr>
          <w:rFonts w:ascii="Times New Roman" w:hAnsi="Times New Roman" w:cs="Times New Roman"/>
          <w:color w:val="222222"/>
          <w:sz w:val="24"/>
          <w:szCs w:val="24"/>
          <w:shd w:val="clear" w:color="auto" w:fill="FFFFFF"/>
          <w:lang w:val="en-GB"/>
        </w:rPr>
      </w:pPr>
      <w:r w:rsidRPr="00AB2F0C">
        <w:rPr>
          <w:rFonts w:ascii="Times New Roman" w:hAnsi="Times New Roman" w:cs="Times New Roman"/>
          <w:color w:val="222222"/>
          <w:sz w:val="24"/>
          <w:szCs w:val="24"/>
          <w:shd w:val="clear" w:color="auto" w:fill="FFFFFF"/>
          <w:lang w:val="en-GB"/>
        </w:rPr>
        <w:t xml:space="preserve">Bladen, C., Kennell, J., Abson, E. and Wilde, N. (2022) </w:t>
      </w:r>
      <w:r w:rsidRPr="00AB2F0C">
        <w:rPr>
          <w:rFonts w:ascii="Times New Roman" w:hAnsi="Times New Roman" w:cs="Times New Roman"/>
          <w:i/>
          <w:iCs/>
          <w:color w:val="222222"/>
          <w:sz w:val="24"/>
          <w:szCs w:val="24"/>
          <w:shd w:val="clear" w:color="auto" w:fill="FFFFFF"/>
          <w:lang w:val="en-GB"/>
        </w:rPr>
        <w:t>Events management: An introduction</w:t>
      </w:r>
      <w:r w:rsidRPr="00AB2F0C">
        <w:rPr>
          <w:rFonts w:ascii="Times New Roman" w:hAnsi="Times New Roman" w:cs="Times New Roman"/>
          <w:color w:val="222222"/>
          <w:sz w:val="24"/>
          <w:szCs w:val="24"/>
          <w:shd w:val="clear" w:color="auto" w:fill="FFFFFF"/>
          <w:lang w:val="en-GB"/>
        </w:rPr>
        <w:t>. Taylor &amp; Francis.</w:t>
      </w:r>
    </w:p>
    <w:p w14:paraId="6DC2263F" w14:textId="77777777" w:rsidR="000325E6" w:rsidRPr="00AB2F0C" w:rsidRDefault="000325E6" w:rsidP="000325E6">
      <w:pPr>
        <w:spacing w:line="360" w:lineRule="auto"/>
        <w:jc w:val="both"/>
        <w:rPr>
          <w:rFonts w:ascii="Times New Roman" w:hAnsi="Times New Roman" w:cs="Times New Roman"/>
          <w:color w:val="222222"/>
          <w:sz w:val="24"/>
          <w:szCs w:val="24"/>
          <w:shd w:val="clear" w:color="auto" w:fill="FFFFFF"/>
        </w:rPr>
      </w:pPr>
      <w:r w:rsidRPr="00AB2F0C">
        <w:rPr>
          <w:rFonts w:ascii="Times New Roman" w:hAnsi="Times New Roman" w:cs="Times New Roman"/>
          <w:color w:val="222222"/>
          <w:sz w:val="24"/>
          <w:szCs w:val="24"/>
          <w:shd w:val="clear" w:color="auto" w:fill="FFFFFF"/>
        </w:rPr>
        <w:t>Davidson, R. (2018) </w:t>
      </w:r>
      <w:r w:rsidRPr="00AB2F0C">
        <w:rPr>
          <w:rFonts w:ascii="Times New Roman" w:hAnsi="Times New Roman" w:cs="Times New Roman"/>
          <w:i/>
          <w:iCs/>
          <w:color w:val="222222"/>
          <w:sz w:val="24"/>
          <w:szCs w:val="24"/>
          <w:shd w:val="clear" w:color="auto" w:fill="FFFFFF"/>
        </w:rPr>
        <w:t>Business events</w:t>
      </w:r>
      <w:r w:rsidRPr="00AB2F0C">
        <w:rPr>
          <w:rFonts w:ascii="Times New Roman" w:hAnsi="Times New Roman" w:cs="Times New Roman"/>
          <w:color w:val="222222"/>
          <w:sz w:val="24"/>
          <w:szCs w:val="24"/>
          <w:shd w:val="clear" w:color="auto" w:fill="FFFFFF"/>
        </w:rPr>
        <w:t>. Routledge.</w:t>
      </w:r>
    </w:p>
    <w:p w14:paraId="6DC22640" w14:textId="77777777" w:rsidR="000325E6" w:rsidRPr="00AB2F0C" w:rsidRDefault="000325E6" w:rsidP="000325E6">
      <w:pPr>
        <w:spacing w:line="360" w:lineRule="auto"/>
        <w:jc w:val="both"/>
        <w:rPr>
          <w:rFonts w:ascii="Times New Roman" w:hAnsi="Times New Roman" w:cs="Times New Roman"/>
          <w:color w:val="222222"/>
          <w:sz w:val="24"/>
          <w:szCs w:val="24"/>
          <w:shd w:val="clear" w:color="auto" w:fill="FFFFFF"/>
        </w:rPr>
      </w:pPr>
      <w:proofErr w:type="spellStart"/>
      <w:r w:rsidRPr="00AB2F0C">
        <w:rPr>
          <w:rFonts w:ascii="Times New Roman" w:hAnsi="Times New Roman" w:cs="Times New Roman"/>
          <w:color w:val="222222"/>
          <w:sz w:val="24"/>
          <w:szCs w:val="24"/>
          <w:shd w:val="clear" w:color="auto" w:fill="FFFFFF"/>
        </w:rPr>
        <w:t>Esmaeilian</w:t>
      </w:r>
      <w:proofErr w:type="spellEnd"/>
      <w:r w:rsidRPr="00AB2F0C">
        <w:rPr>
          <w:rFonts w:ascii="Times New Roman" w:hAnsi="Times New Roman" w:cs="Times New Roman"/>
          <w:color w:val="222222"/>
          <w:sz w:val="24"/>
          <w:szCs w:val="24"/>
          <w:shd w:val="clear" w:color="auto" w:fill="FFFFFF"/>
        </w:rPr>
        <w:t>, B., Wang, B., Lewis, K., Duarte, F., Ratti, C. and Behdad, S. (2018) The future of waste management in smart and sustainable cities: A review and concept paper. </w:t>
      </w:r>
      <w:r w:rsidRPr="00AB2F0C">
        <w:rPr>
          <w:rFonts w:ascii="Times New Roman" w:hAnsi="Times New Roman" w:cs="Times New Roman"/>
          <w:i/>
          <w:iCs/>
          <w:color w:val="222222"/>
          <w:sz w:val="24"/>
          <w:szCs w:val="24"/>
          <w:shd w:val="clear" w:color="auto" w:fill="FFFFFF"/>
        </w:rPr>
        <w:t>Waste management</w:t>
      </w:r>
      <w:r w:rsidRPr="00AB2F0C">
        <w:rPr>
          <w:rFonts w:ascii="Times New Roman" w:hAnsi="Times New Roman" w:cs="Times New Roman"/>
          <w:color w:val="222222"/>
          <w:sz w:val="24"/>
          <w:szCs w:val="24"/>
          <w:shd w:val="clear" w:color="auto" w:fill="FFFFFF"/>
        </w:rPr>
        <w:t>, </w:t>
      </w:r>
      <w:r w:rsidRPr="00AB2F0C">
        <w:rPr>
          <w:rFonts w:ascii="Times New Roman" w:hAnsi="Times New Roman" w:cs="Times New Roman"/>
          <w:i/>
          <w:iCs/>
          <w:color w:val="222222"/>
          <w:sz w:val="24"/>
          <w:szCs w:val="24"/>
          <w:shd w:val="clear" w:color="auto" w:fill="FFFFFF"/>
        </w:rPr>
        <w:t>81</w:t>
      </w:r>
      <w:r w:rsidRPr="00AB2F0C">
        <w:rPr>
          <w:rFonts w:ascii="Times New Roman" w:hAnsi="Times New Roman" w:cs="Times New Roman"/>
          <w:color w:val="222222"/>
          <w:sz w:val="24"/>
          <w:szCs w:val="24"/>
          <w:shd w:val="clear" w:color="auto" w:fill="FFFFFF"/>
        </w:rPr>
        <w:t>, pp.177-195.</w:t>
      </w:r>
    </w:p>
    <w:p w14:paraId="6DC22641" w14:textId="77777777" w:rsidR="000325E6" w:rsidRPr="00AB2F0C" w:rsidRDefault="000325E6" w:rsidP="000325E6">
      <w:pPr>
        <w:spacing w:line="360" w:lineRule="auto"/>
        <w:jc w:val="both"/>
        <w:rPr>
          <w:rFonts w:ascii="Times New Roman" w:hAnsi="Times New Roman" w:cs="Times New Roman"/>
          <w:color w:val="222222"/>
          <w:sz w:val="24"/>
          <w:szCs w:val="24"/>
          <w:shd w:val="clear" w:color="auto" w:fill="FFFFFF"/>
        </w:rPr>
      </w:pPr>
      <w:r w:rsidRPr="00AB2F0C">
        <w:rPr>
          <w:rFonts w:ascii="Times New Roman" w:hAnsi="Times New Roman" w:cs="Times New Roman"/>
          <w:color w:val="222222"/>
          <w:sz w:val="24"/>
          <w:szCs w:val="24"/>
          <w:shd w:val="clear" w:color="auto" w:fill="FFFFFF"/>
        </w:rPr>
        <w:t xml:space="preserve">Fogarassy, C., Horvath, B., Kovacs, A., Szoke, L. and Takacs-Gyorgy, K. (2017) A circular evaluation tool for sustainable event management—An </w:t>
      </w:r>
      <w:proofErr w:type="spellStart"/>
      <w:r w:rsidRPr="00AB2F0C">
        <w:rPr>
          <w:rFonts w:ascii="Times New Roman" w:hAnsi="Times New Roman" w:cs="Times New Roman"/>
          <w:color w:val="222222"/>
          <w:sz w:val="24"/>
          <w:szCs w:val="24"/>
          <w:shd w:val="clear" w:color="auto" w:fill="FFFFFF"/>
        </w:rPr>
        <w:t>olympic</w:t>
      </w:r>
      <w:proofErr w:type="spellEnd"/>
      <w:r w:rsidRPr="00AB2F0C">
        <w:rPr>
          <w:rFonts w:ascii="Times New Roman" w:hAnsi="Times New Roman" w:cs="Times New Roman"/>
          <w:color w:val="222222"/>
          <w:sz w:val="24"/>
          <w:szCs w:val="24"/>
          <w:shd w:val="clear" w:color="auto" w:fill="FFFFFF"/>
        </w:rPr>
        <w:t xml:space="preserve"> case study. </w:t>
      </w:r>
      <w:r w:rsidRPr="00AB2F0C">
        <w:rPr>
          <w:rFonts w:ascii="Times New Roman" w:hAnsi="Times New Roman" w:cs="Times New Roman"/>
          <w:i/>
          <w:iCs/>
          <w:color w:val="222222"/>
          <w:sz w:val="24"/>
          <w:szCs w:val="24"/>
          <w:shd w:val="clear" w:color="auto" w:fill="FFFFFF"/>
        </w:rPr>
        <w:t>Acta Polytech. Hung</w:t>
      </w:r>
      <w:r w:rsidRPr="00AB2F0C">
        <w:rPr>
          <w:rFonts w:ascii="Times New Roman" w:hAnsi="Times New Roman" w:cs="Times New Roman"/>
          <w:color w:val="222222"/>
          <w:sz w:val="24"/>
          <w:szCs w:val="24"/>
          <w:shd w:val="clear" w:color="auto" w:fill="FFFFFF"/>
        </w:rPr>
        <w:t>, </w:t>
      </w:r>
      <w:r w:rsidRPr="00AB2F0C">
        <w:rPr>
          <w:rFonts w:ascii="Times New Roman" w:hAnsi="Times New Roman" w:cs="Times New Roman"/>
          <w:i/>
          <w:iCs/>
          <w:color w:val="222222"/>
          <w:sz w:val="24"/>
          <w:szCs w:val="24"/>
          <w:shd w:val="clear" w:color="auto" w:fill="FFFFFF"/>
        </w:rPr>
        <w:t>14</w:t>
      </w:r>
      <w:r w:rsidRPr="00AB2F0C">
        <w:rPr>
          <w:rFonts w:ascii="Times New Roman" w:hAnsi="Times New Roman" w:cs="Times New Roman"/>
          <w:color w:val="222222"/>
          <w:sz w:val="24"/>
          <w:szCs w:val="24"/>
          <w:shd w:val="clear" w:color="auto" w:fill="FFFFFF"/>
        </w:rPr>
        <w:t>, pp.161-177.</w:t>
      </w:r>
    </w:p>
    <w:p w14:paraId="6DC22642" w14:textId="77777777" w:rsidR="000325E6" w:rsidRPr="00AB2F0C" w:rsidRDefault="000325E6" w:rsidP="000325E6">
      <w:pPr>
        <w:spacing w:line="360" w:lineRule="auto"/>
        <w:jc w:val="both"/>
        <w:rPr>
          <w:rFonts w:ascii="Times New Roman" w:hAnsi="Times New Roman" w:cs="Times New Roman"/>
          <w:color w:val="222222"/>
          <w:sz w:val="24"/>
          <w:szCs w:val="24"/>
          <w:shd w:val="clear" w:color="auto" w:fill="FFFFFF"/>
          <w:lang w:val="en-GB"/>
        </w:rPr>
      </w:pPr>
      <w:r w:rsidRPr="00AB2F0C">
        <w:rPr>
          <w:rFonts w:ascii="Times New Roman" w:hAnsi="Times New Roman" w:cs="Times New Roman"/>
          <w:color w:val="222222"/>
          <w:sz w:val="24"/>
          <w:szCs w:val="24"/>
          <w:shd w:val="clear" w:color="auto" w:fill="FFFFFF"/>
          <w:lang w:val="en-GB"/>
        </w:rPr>
        <w:t xml:space="preserve">Getz, </w:t>
      </w:r>
      <w:proofErr w:type="gramStart"/>
      <w:r w:rsidRPr="00AB2F0C">
        <w:rPr>
          <w:rFonts w:ascii="Times New Roman" w:hAnsi="Times New Roman" w:cs="Times New Roman"/>
          <w:color w:val="222222"/>
          <w:sz w:val="24"/>
          <w:szCs w:val="24"/>
          <w:shd w:val="clear" w:color="auto" w:fill="FFFFFF"/>
          <w:lang w:val="en-GB"/>
        </w:rPr>
        <w:t>D.</w:t>
      </w:r>
      <w:proofErr w:type="gramEnd"/>
      <w:r w:rsidRPr="00AB2F0C">
        <w:rPr>
          <w:rFonts w:ascii="Times New Roman" w:hAnsi="Times New Roman" w:cs="Times New Roman"/>
          <w:color w:val="222222"/>
          <w:sz w:val="24"/>
          <w:szCs w:val="24"/>
          <w:shd w:val="clear" w:color="auto" w:fill="FFFFFF"/>
          <w:lang w:val="en-GB"/>
        </w:rPr>
        <w:t xml:space="preserve"> and Page, S.J. (2019) </w:t>
      </w:r>
      <w:r w:rsidRPr="00AB2F0C">
        <w:rPr>
          <w:rFonts w:ascii="Times New Roman" w:hAnsi="Times New Roman" w:cs="Times New Roman"/>
          <w:i/>
          <w:iCs/>
          <w:color w:val="222222"/>
          <w:sz w:val="24"/>
          <w:szCs w:val="24"/>
          <w:shd w:val="clear" w:color="auto" w:fill="FFFFFF"/>
          <w:lang w:val="en-GB"/>
        </w:rPr>
        <w:t>Event studies: Theory, research and policy for planned events</w:t>
      </w:r>
      <w:r w:rsidRPr="00AB2F0C">
        <w:rPr>
          <w:rFonts w:ascii="Times New Roman" w:hAnsi="Times New Roman" w:cs="Times New Roman"/>
          <w:color w:val="222222"/>
          <w:sz w:val="24"/>
          <w:szCs w:val="24"/>
          <w:shd w:val="clear" w:color="auto" w:fill="FFFFFF"/>
          <w:lang w:val="en-GB"/>
        </w:rPr>
        <w:t>. Routledge.</w:t>
      </w:r>
    </w:p>
    <w:p w14:paraId="6DC22643" w14:textId="77777777" w:rsidR="000325E6" w:rsidRPr="00AB2F0C" w:rsidRDefault="000325E6" w:rsidP="000325E6">
      <w:pPr>
        <w:spacing w:line="360" w:lineRule="auto"/>
        <w:jc w:val="both"/>
        <w:rPr>
          <w:rFonts w:ascii="Times New Roman" w:hAnsi="Times New Roman" w:cs="Times New Roman"/>
          <w:color w:val="222222"/>
          <w:sz w:val="24"/>
          <w:szCs w:val="24"/>
          <w:shd w:val="clear" w:color="auto" w:fill="FFFFFF"/>
          <w:lang w:val="en-GB"/>
        </w:rPr>
      </w:pPr>
      <w:r w:rsidRPr="00AB2F0C">
        <w:rPr>
          <w:rFonts w:ascii="Times New Roman" w:hAnsi="Times New Roman" w:cs="Times New Roman"/>
          <w:color w:val="222222"/>
          <w:sz w:val="24"/>
          <w:szCs w:val="24"/>
          <w:shd w:val="clear" w:color="auto" w:fill="FFFFFF"/>
          <w:lang w:val="en-GB"/>
        </w:rPr>
        <w:t xml:space="preserve">Han, H. (2021) Consumer </w:t>
      </w:r>
      <w:proofErr w:type="spellStart"/>
      <w:r w:rsidRPr="00AB2F0C">
        <w:rPr>
          <w:rFonts w:ascii="Times New Roman" w:hAnsi="Times New Roman" w:cs="Times New Roman"/>
          <w:color w:val="222222"/>
          <w:sz w:val="24"/>
          <w:szCs w:val="24"/>
          <w:shd w:val="clear" w:color="auto" w:fill="FFFFFF"/>
          <w:lang w:val="en-GB"/>
        </w:rPr>
        <w:t>behavior</w:t>
      </w:r>
      <w:proofErr w:type="spellEnd"/>
      <w:r w:rsidRPr="00AB2F0C">
        <w:rPr>
          <w:rFonts w:ascii="Times New Roman" w:hAnsi="Times New Roman" w:cs="Times New Roman"/>
          <w:color w:val="222222"/>
          <w:sz w:val="24"/>
          <w:szCs w:val="24"/>
          <w:shd w:val="clear" w:color="auto" w:fill="FFFFFF"/>
          <w:lang w:val="en-GB"/>
        </w:rPr>
        <w:t xml:space="preserve"> and environmental sustainability in tourism and hospitality: A review of theories, concepts, and latest research. </w:t>
      </w:r>
      <w:r w:rsidRPr="00AB2F0C">
        <w:rPr>
          <w:rFonts w:ascii="Times New Roman" w:hAnsi="Times New Roman" w:cs="Times New Roman"/>
          <w:i/>
          <w:iCs/>
          <w:color w:val="222222"/>
          <w:sz w:val="24"/>
          <w:szCs w:val="24"/>
          <w:shd w:val="clear" w:color="auto" w:fill="FFFFFF"/>
          <w:lang w:val="en-GB"/>
        </w:rPr>
        <w:t>Journal of Sustainable Tourism</w:t>
      </w:r>
      <w:r w:rsidRPr="00AB2F0C">
        <w:rPr>
          <w:rFonts w:ascii="Times New Roman" w:hAnsi="Times New Roman" w:cs="Times New Roman"/>
          <w:color w:val="222222"/>
          <w:sz w:val="24"/>
          <w:szCs w:val="24"/>
          <w:shd w:val="clear" w:color="auto" w:fill="FFFFFF"/>
          <w:lang w:val="en-GB"/>
        </w:rPr>
        <w:t>, </w:t>
      </w:r>
      <w:r w:rsidRPr="00AB2F0C">
        <w:rPr>
          <w:rFonts w:ascii="Times New Roman" w:hAnsi="Times New Roman" w:cs="Times New Roman"/>
          <w:i/>
          <w:iCs/>
          <w:color w:val="222222"/>
          <w:sz w:val="24"/>
          <w:szCs w:val="24"/>
          <w:shd w:val="clear" w:color="auto" w:fill="FFFFFF"/>
          <w:lang w:val="en-GB"/>
        </w:rPr>
        <w:t>29</w:t>
      </w:r>
      <w:r w:rsidRPr="00AB2F0C">
        <w:rPr>
          <w:rFonts w:ascii="Times New Roman" w:hAnsi="Times New Roman" w:cs="Times New Roman"/>
          <w:color w:val="222222"/>
          <w:sz w:val="24"/>
          <w:szCs w:val="24"/>
          <w:shd w:val="clear" w:color="auto" w:fill="FFFFFF"/>
          <w:lang w:val="en-GB"/>
        </w:rPr>
        <w:t>(7), pp.1021-1042.</w:t>
      </w:r>
    </w:p>
    <w:p w14:paraId="6DC22644" w14:textId="77777777" w:rsidR="000325E6" w:rsidRPr="00AB2F0C" w:rsidRDefault="000325E6" w:rsidP="000325E6">
      <w:pPr>
        <w:spacing w:line="360" w:lineRule="auto"/>
        <w:jc w:val="both"/>
        <w:rPr>
          <w:rFonts w:ascii="Times New Roman" w:hAnsi="Times New Roman" w:cs="Times New Roman"/>
          <w:color w:val="222222"/>
          <w:sz w:val="24"/>
          <w:szCs w:val="24"/>
          <w:shd w:val="clear" w:color="auto" w:fill="FFFFFF"/>
          <w:lang w:val="en-GB"/>
        </w:rPr>
      </w:pPr>
      <w:r w:rsidRPr="00AB2F0C">
        <w:rPr>
          <w:rFonts w:ascii="Times New Roman" w:hAnsi="Times New Roman" w:cs="Times New Roman"/>
          <w:color w:val="222222"/>
          <w:sz w:val="24"/>
          <w:szCs w:val="24"/>
          <w:shd w:val="clear" w:color="auto" w:fill="FFFFFF"/>
          <w:lang w:val="en-GB"/>
        </w:rPr>
        <w:t xml:space="preserve">Hoffman, M. and </w:t>
      </w:r>
      <w:proofErr w:type="spellStart"/>
      <w:r w:rsidRPr="00AB2F0C">
        <w:rPr>
          <w:rFonts w:ascii="Times New Roman" w:hAnsi="Times New Roman" w:cs="Times New Roman"/>
          <w:color w:val="222222"/>
          <w:sz w:val="24"/>
          <w:szCs w:val="24"/>
          <w:shd w:val="clear" w:color="auto" w:fill="FFFFFF"/>
          <w:lang w:val="en-GB"/>
        </w:rPr>
        <w:t>Tadelis</w:t>
      </w:r>
      <w:proofErr w:type="spellEnd"/>
      <w:r w:rsidRPr="00AB2F0C">
        <w:rPr>
          <w:rFonts w:ascii="Times New Roman" w:hAnsi="Times New Roman" w:cs="Times New Roman"/>
          <w:color w:val="222222"/>
          <w:sz w:val="24"/>
          <w:szCs w:val="24"/>
          <w:shd w:val="clear" w:color="auto" w:fill="FFFFFF"/>
          <w:lang w:val="en-GB"/>
        </w:rPr>
        <w:t>, S. (2021) People management skills, employee attrition, and manager rewards: An empirical analysis. </w:t>
      </w:r>
      <w:r w:rsidRPr="00AB2F0C">
        <w:rPr>
          <w:rFonts w:ascii="Times New Roman" w:hAnsi="Times New Roman" w:cs="Times New Roman"/>
          <w:i/>
          <w:iCs/>
          <w:color w:val="222222"/>
          <w:sz w:val="24"/>
          <w:szCs w:val="24"/>
          <w:shd w:val="clear" w:color="auto" w:fill="FFFFFF"/>
          <w:lang w:val="en-GB"/>
        </w:rPr>
        <w:t>Journal of Political Economy</w:t>
      </w:r>
      <w:r w:rsidRPr="00AB2F0C">
        <w:rPr>
          <w:rFonts w:ascii="Times New Roman" w:hAnsi="Times New Roman" w:cs="Times New Roman"/>
          <w:color w:val="222222"/>
          <w:sz w:val="24"/>
          <w:szCs w:val="24"/>
          <w:shd w:val="clear" w:color="auto" w:fill="FFFFFF"/>
          <w:lang w:val="en-GB"/>
        </w:rPr>
        <w:t>, </w:t>
      </w:r>
      <w:r w:rsidRPr="00AB2F0C">
        <w:rPr>
          <w:rFonts w:ascii="Times New Roman" w:hAnsi="Times New Roman" w:cs="Times New Roman"/>
          <w:i/>
          <w:iCs/>
          <w:color w:val="222222"/>
          <w:sz w:val="24"/>
          <w:szCs w:val="24"/>
          <w:shd w:val="clear" w:color="auto" w:fill="FFFFFF"/>
          <w:lang w:val="en-GB"/>
        </w:rPr>
        <w:t>129</w:t>
      </w:r>
      <w:r w:rsidRPr="00AB2F0C">
        <w:rPr>
          <w:rFonts w:ascii="Times New Roman" w:hAnsi="Times New Roman" w:cs="Times New Roman"/>
          <w:color w:val="222222"/>
          <w:sz w:val="24"/>
          <w:szCs w:val="24"/>
          <w:shd w:val="clear" w:color="auto" w:fill="FFFFFF"/>
          <w:lang w:val="en-GB"/>
        </w:rPr>
        <w:t>(1), pp.243-285.</w:t>
      </w:r>
    </w:p>
    <w:p w14:paraId="6DC22645" w14:textId="77777777" w:rsidR="000325E6" w:rsidRPr="00AB2F0C" w:rsidRDefault="000325E6" w:rsidP="000325E6">
      <w:pPr>
        <w:spacing w:line="360" w:lineRule="auto"/>
        <w:jc w:val="both"/>
        <w:rPr>
          <w:rFonts w:ascii="Times New Roman" w:hAnsi="Times New Roman" w:cs="Times New Roman"/>
          <w:color w:val="222222"/>
          <w:sz w:val="24"/>
          <w:szCs w:val="24"/>
          <w:shd w:val="clear" w:color="auto" w:fill="FFFFFF"/>
        </w:rPr>
      </w:pPr>
      <w:r w:rsidRPr="00AB2F0C">
        <w:rPr>
          <w:rFonts w:ascii="Times New Roman" w:hAnsi="Times New Roman" w:cs="Times New Roman"/>
          <w:color w:val="222222"/>
          <w:sz w:val="24"/>
          <w:szCs w:val="24"/>
          <w:shd w:val="clear" w:color="auto" w:fill="FFFFFF"/>
        </w:rPr>
        <w:t>Jeong, Y.H., Healy, L.C. and McEwan, D. (2023) The application of goal setting theory to goal setting interventions in sport: A systematic review. </w:t>
      </w:r>
      <w:r w:rsidRPr="00AB2F0C">
        <w:rPr>
          <w:rFonts w:ascii="Times New Roman" w:hAnsi="Times New Roman" w:cs="Times New Roman"/>
          <w:i/>
          <w:iCs/>
          <w:color w:val="222222"/>
          <w:sz w:val="24"/>
          <w:szCs w:val="24"/>
          <w:shd w:val="clear" w:color="auto" w:fill="FFFFFF"/>
        </w:rPr>
        <w:t>International review of sport and exercise psychology</w:t>
      </w:r>
      <w:r w:rsidRPr="00AB2F0C">
        <w:rPr>
          <w:rFonts w:ascii="Times New Roman" w:hAnsi="Times New Roman" w:cs="Times New Roman"/>
          <w:color w:val="222222"/>
          <w:sz w:val="24"/>
          <w:szCs w:val="24"/>
          <w:shd w:val="clear" w:color="auto" w:fill="FFFFFF"/>
        </w:rPr>
        <w:t>, </w:t>
      </w:r>
      <w:r w:rsidRPr="00AB2F0C">
        <w:rPr>
          <w:rFonts w:ascii="Times New Roman" w:hAnsi="Times New Roman" w:cs="Times New Roman"/>
          <w:i/>
          <w:iCs/>
          <w:color w:val="222222"/>
          <w:sz w:val="24"/>
          <w:szCs w:val="24"/>
          <w:shd w:val="clear" w:color="auto" w:fill="FFFFFF"/>
        </w:rPr>
        <w:t>16</w:t>
      </w:r>
      <w:r w:rsidRPr="00AB2F0C">
        <w:rPr>
          <w:rFonts w:ascii="Times New Roman" w:hAnsi="Times New Roman" w:cs="Times New Roman"/>
          <w:color w:val="222222"/>
          <w:sz w:val="24"/>
          <w:szCs w:val="24"/>
          <w:shd w:val="clear" w:color="auto" w:fill="FFFFFF"/>
        </w:rPr>
        <w:t>(1), pp.474-499.</w:t>
      </w:r>
    </w:p>
    <w:p w14:paraId="6DC22646" w14:textId="77777777" w:rsidR="000325E6" w:rsidRPr="00AB2F0C" w:rsidRDefault="000325E6" w:rsidP="000325E6">
      <w:pPr>
        <w:spacing w:line="360" w:lineRule="auto"/>
        <w:jc w:val="both"/>
        <w:rPr>
          <w:rFonts w:ascii="Times New Roman" w:hAnsi="Times New Roman" w:cs="Times New Roman"/>
          <w:color w:val="222222"/>
          <w:sz w:val="24"/>
          <w:szCs w:val="24"/>
          <w:shd w:val="clear" w:color="auto" w:fill="FFFFFF"/>
          <w:lang w:val="en-GB"/>
        </w:rPr>
      </w:pPr>
      <w:r w:rsidRPr="00AB2F0C">
        <w:rPr>
          <w:rFonts w:ascii="Times New Roman" w:hAnsi="Times New Roman" w:cs="Times New Roman"/>
          <w:color w:val="222222"/>
          <w:sz w:val="24"/>
          <w:szCs w:val="24"/>
          <w:shd w:val="clear" w:color="auto" w:fill="FFFFFF"/>
          <w:lang w:val="en-GB"/>
        </w:rPr>
        <w:t>Jones, M. (2017) </w:t>
      </w:r>
      <w:r w:rsidRPr="00AB2F0C">
        <w:rPr>
          <w:rFonts w:ascii="Times New Roman" w:hAnsi="Times New Roman" w:cs="Times New Roman"/>
          <w:i/>
          <w:iCs/>
          <w:color w:val="222222"/>
          <w:sz w:val="24"/>
          <w:szCs w:val="24"/>
          <w:shd w:val="clear" w:color="auto" w:fill="FFFFFF"/>
          <w:lang w:val="en-GB"/>
        </w:rPr>
        <w:t>Sustainable event management: A practical guide</w:t>
      </w:r>
      <w:r w:rsidRPr="00AB2F0C">
        <w:rPr>
          <w:rFonts w:ascii="Times New Roman" w:hAnsi="Times New Roman" w:cs="Times New Roman"/>
          <w:color w:val="222222"/>
          <w:sz w:val="24"/>
          <w:szCs w:val="24"/>
          <w:shd w:val="clear" w:color="auto" w:fill="FFFFFF"/>
          <w:lang w:val="en-GB"/>
        </w:rPr>
        <w:t>. Routledge.</w:t>
      </w:r>
    </w:p>
    <w:p w14:paraId="6DC22647" w14:textId="77777777" w:rsidR="000325E6" w:rsidRPr="00AB2F0C" w:rsidRDefault="000325E6" w:rsidP="000325E6">
      <w:pPr>
        <w:spacing w:line="360" w:lineRule="auto"/>
        <w:jc w:val="both"/>
        <w:rPr>
          <w:rFonts w:ascii="Times New Roman" w:hAnsi="Times New Roman" w:cs="Times New Roman"/>
          <w:color w:val="222222"/>
          <w:sz w:val="24"/>
          <w:szCs w:val="24"/>
          <w:shd w:val="clear" w:color="auto" w:fill="FFFFFF"/>
          <w:lang w:val="en-GB"/>
        </w:rPr>
      </w:pPr>
      <w:r w:rsidRPr="00AB2F0C">
        <w:rPr>
          <w:rFonts w:ascii="Times New Roman" w:hAnsi="Times New Roman" w:cs="Times New Roman"/>
          <w:color w:val="222222"/>
          <w:sz w:val="24"/>
          <w:szCs w:val="24"/>
          <w:shd w:val="clear" w:color="auto" w:fill="FFFFFF"/>
          <w:lang w:val="en-GB"/>
        </w:rPr>
        <w:lastRenderedPageBreak/>
        <w:t>Kim, S.H., Lee, K. and Fairhurst, A. (2017) The review of “green” research in hospitality, 2000-2014: Current trends and future research directions. </w:t>
      </w:r>
      <w:r w:rsidRPr="00AB2F0C">
        <w:rPr>
          <w:rFonts w:ascii="Times New Roman" w:hAnsi="Times New Roman" w:cs="Times New Roman"/>
          <w:i/>
          <w:iCs/>
          <w:color w:val="222222"/>
          <w:sz w:val="24"/>
          <w:szCs w:val="24"/>
          <w:shd w:val="clear" w:color="auto" w:fill="FFFFFF"/>
          <w:lang w:val="en-GB"/>
        </w:rPr>
        <w:t>International Journal of Contemporary Hospitality Management</w:t>
      </w:r>
      <w:r w:rsidRPr="00AB2F0C">
        <w:rPr>
          <w:rFonts w:ascii="Times New Roman" w:hAnsi="Times New Roman" w:cs="Times New Roman"/>
          <w:color w:val="222222"/>
          <w:sz w:val="24"/>
          <w:szCs w:val="24"/>
          <w:shd w:val="clear" w:color="auto" w:fill="FFFFFF"/>
          <w:lang w:val="en-GB"/>
        </w:rPr>
        <w:t>, </w:t>
      </w:r>
      <w:r w:rsidRPr="00AB2F0C">
        <w:rPr>
          <w:rFonts w:ascii="Times New Roman" w:hAnsi="Times New Roman" w:cs="Times New Roman"/>
          <w:i/>
          <w:iCs/>
          <w:color w:val="222222"/>
          <w:sz w:val="24"/>
          <w:szCs w:val="24"/>
          <w:shd w:val="clear" w:color="auto" w:fill="FFFFFF"/>
          <w:lang w:val="en-GB"/>
        </w:rPr>
        <w:t>29</w:t>
      </w:r>
      <w:r w:rsidRPr="00AB2F0C">
        <w:rPr>
          <w:rFonts w:ascii="Times New Roman" w:hAnsi="Times New Roman" w:cs="Times New Roman"/>
          <w:color w:val="222222"/>
          <w:sz w:val="24"/>
          <w:szCs w:val="24"/>
          <w:shd w:val="clear" w:color="auto" w:fill="FFFFFF"/>
          <w:lang w:val="en-GB"/>
        </w:rPr>
        <w:t>(1), pp.226-247.</w:t>
      </w:r>
    </w:p>
    <w:p w14:paraId="6DC22648" w14:textId="77777777" w:rsidR="000325E6" w:rsidRPr="00AB2F0C" w:rsidRDefault="000325E6" w:rsidP="000325E6">
      <w:pPr>
        <w:spacing w:line="360" w:lineRule="auto"/>
        <w:jc w:val="both"/>
        <w:rPr>
          <w:rFonts w:ascii="Times New Roman" w:hAnsi="Times New Roman" w:cs="Times New Roman"/>
          <w:color w:val="222222"/>
          <w:sz w:val="24"/>
          <w:szCs w:val="24"/>
          <w:shd w:val="clear" w:color="auto" w:fill="FFFFFF"/>
          <w:lang w:val="en-GB"/>
        </w:rPr>
      </w:pPr>
      <w:r w:rsidRPr="00AB2F0C">
        <w:rPr>
          <w:rFonts w:ascii="Times New Roman" w:hAnsi="Times New Roman" w:cs="Times New Roman"/>
          <w:color w:val="222222"/>
          <w:sz w:val="24"/>
          <w:szCs w:val="24"/>
          <w:shd w:val="clear" w:color="auto" w:fill="FFFFFF"/>
          <w:lang w:val="en-GB"/>
        </w:rPr>
        <w:t xml:space="preserve">Legrand, W., Chen, J.S. and </w:t>
      </w:r>
      <w:proofErr w:type="spellStart"/>
      <w:r w:rsidRPr="00AB2F0C">
        <w:rPr>
          <w:rFonts w:ascii="Times New Roman" w:hAnsi="Times New Roman" w:cs="Times New Roman"/>
          <w:color w:val="222222"/>
          <w:sz w:val="24"/>
          <w:szCs w:val="24"/>
          <w:shd w:val="clear" w:color="auto" w:fill="FFFFFF"/>
          <w:lang w:val="en-GB"/>
        </w:rPr>
        <w:t>Laeis</w:t>
      </w:r>
      <w:proofErr w:type="spellEnd"/>
      <w:r w:rsidRPr="00AB2F0C">
        <w:rPr>
          <w:rFonts w:ascii="Times New Roman" w:hAnsi="Times New Roman" w:cs="Times New Roman"/>
          <w:color w:val="222222"/>
          <w:sz w:val="24"/>
          <w:szCs w:val="24"/>
          <w:shd w:val="clear" w:color="auto" w:fill="FFFFFF"/>
          <w:lang w:val="en-GB"/>
        </w:rPr>
        <w:t>, G.C. (2022) </w:t>
      </w:r>
      <w:r w:rsidRPr="00AB2F0C">
        <w:rPr>
          <w:rFonts w:ascii="Times New Roman" w:hAnsi="Times New Roman" w:cs="Times New Roman"/>
          <w:i/>
          <w:iCs/>
          <w:color w:val="222222"/>
          <w:sz w:val="24"/>
          <w:szCs w:val="24"/>
          <w:shd w:val="clear" w:color="auto" w:fill="FFFFFF"/>
          <w:lang w:val="en-GB"/>
        </w:rPr>
        <w:t>Sustainability in the hospitality industry: Principles of sustainable operations</w:t>
      </w:r>
      <w:r w:rsidRPr="00AB2F0C">
        <w:rPr>
          <w:rFonts w:ascii="Times New Roman" w:hAnsi="Times New Roman" w:cs="Times New Roman"/>
          <w:color w:val="222222"/>
          <w:sz w:val="24"/>
          <w:szCs w:val="24"/>
          <w:shd w:val="clear" w:color="auto" w:fill="FFFFFF"/>
          <w:lang w:val="en-GB"/>
        </w:rPr>
        <w:t>. Taylor &amp; Francis.</w:t>
      </w:r>
    </w:p>
    <w:p w14:paraId="6DC22649" w14:textId="77777777" w:rsidR="000325E6" w:rsidRPr="00AB2F0C" w:rsidRDefault="000325E6" w:rsidP="000325E6">
      <w:pPr>
        <w:spacing w:line="360" w:lineRule="auto"/>
        <w:jc w:val="both"/>
        <w:rPr>
          <w:rFonts w:ascii="Times New Roman" w:hAnsi="Times New Roman" w:cs="Times New Roman"/>
          <w:color w:val="222222"/>
          <w:sz w:val="24"/>
          <w:szCs w:val="24"/>
          <w:shd w:val="clear" w:color="auto" w:fill="FFFFFF"/>
          <w:lang w:val="en-GB"/>
        </w:rPr>
      </w:pPr>
      <w:r w:rsidRPr="00AB2F0C">
        <w:rPr>
          <w:rFonts w:ascii="Times New Roman" w:hAnsi="Times New Roman" w:cs="Times New Roman"/>
          <w:color w:val="222222"/>
          <w:sz w:val="24"/>
          <w:szCs w:val="24"/>
          <w:shd w:val="clear" w:color="auto" w:fill="FFFFFF"/>
          <w:lang w:val="en-GB"/>
        </w:rPr>
        <w:t>Liu, C., Gao, Z., Li, Y., Gao, C.Y., Su, Z. and Zhang, X. (2019) Surface energy budget observed for winter wheat in the north China plain during a fog–haze event. </w:t>
      </w:r>
      <w:r w:rsidRPr="00AB2F0C">
        <w:rPr>
          <w:rFonts w:ascii="Times New Roman" w:hAnsi="Times New Roman" w:cs="Times New Roman"/>
          <w:i/>
          <w:iCs/>
          <w:color w:val="222222"/>
          <w:sz w:val="24"/>
          <w:szCs w:val="24"/>
          <w:shd w:val="clear" w:color="auto" w:fill="FFFFFF"/>
          <w:lang w:val="en-GB"/>
        </w:rPr>
        <w:t>Boundary-Layer Meteorology</w:t>
      </w:r>
      <w:r w:rsidRPr="00AB2F0C">
        <w:rPr>
          <w:rFonts w:ascii="Times New Roman" w:hAnsi="Times New Roman" w:cs="Times New Roman"/>
          <w:color w:val="222222"/>
          <w:sz w:val="24"/>
          <w:szCs w:val="24"/>
          <w:shd w:val="clear" w:color="auto" w:fill="FFFFFF"/>
          <w:lang w:val="en-GB"/>
        </w:rPr>
        <w:t>, </w:t>
      </w:r>
      <w:r w:rsidRPr="00AB2F0C">
        <w:rPr>
          <w:rFonts w:ascii="Times New Roman" w:hAnsi="Times New Roman" w:cs="Times New Roman"/>
          <w:i/>
          <w:iCs/>
          <w:color w:val="222222"/>
          <w:sz w:val="24"/>
          <w:szCs w:val="24"/>
          <w:shd w:val="clear" w:color="auto" w:fill="FFFFFF"/>
          <w:lang w:val="en-GB"/>
        </w:rPr>
        <w:t>170</w:t>
      </w:r>
      <w:r w:rsidRPr="00AB2F0C">
        <w:rPr>
          <w:rFonts w:ascii="Times New Roman" w:hAnsi="Times New Roman" w:cs="Times New Roman"/>
          <w:color w:val="222222"/>
          <w:sz w:val="24"/>
          <w:szCs w:val="24"/>
          <w:shd w:val="clear" w:color="auto" w:fill="FFFFFF"/>
          <w:lang w:val="en-GB"/>
        </w:rPr>
        <w:t>, pp.489-505.</w:t>
      </w:r>
    </w:p>
    <w:p w14:paraId="6DC2264A" w14:textId="77777777" w:rsidR="000325E6" w:rsidRPr="00AB2F0C" w:rsidRDefault="000325E6" w:rsidP="000325E6">
      <w:pPr>
        <w:spacing w:line="360" w:lineRule="auto"/>
        <w:jc w:val="both"/>
        <w:rPr>
          <w:rFonts w:ascii="Times New Roman" w:hAnsi="Times New Roman" w:cs="Times New Roman"/>
          <w:color w:val="222222"/>
          <w:sz w:val="24"/>
          <w:szCs w:val="24"/>
          <w:shd w:val="clear" w:color="auto" w:fill="FFFFFF"/>
          <w:lang w:val="en-GB"/>
        </w:rPr>
      </w:pPr>
      <w:r w:rsidRPr="00AB2F0C">
        <w:rPr>
          <w:rFonts w:ascii="Times New Roman" w:hAnsi="Times New Roman" w:cs="Times New Roman"/>
          <w:color w:val="222222"/>
          <w:sz w:val="24"/>
          <w:szCs w:val="24"/>
          <w:shd w:val="clear" w:color="auto" w:fill="FFFFFF"/>
          <w:lang w:val="en-GB"/>
        </w:rPr>
        <w:t>Marchese, D., Reynolds, E., Bates, M.E., Morgan, H., Clark, S.S. and Linkov, I. (2018) Resilience and sustainability: Similarities and differences in environmental management applications. </w:t>
      </w:r>
      <w:r w:rsidRPr="00AB2F0C">
        <w:rPr>
          <w:rFonts w:ascii="Times New Roman" w:hAnsi="Times New Roman" w:cs="Times New Roman"/>
          <w:i/>
          <w:iCs/>
          <w:color w:val="222222"/>
          <w:sz w:val="24"/>
          <w:szCs w:val="24"/>
          <w:shd w:val="clear" w:color="auto" w:fill="FFFFFF"/>
          <w:lang w:val="en-GB"/>
        </w:rPr>
        <w:t>Science of the total environment</w:t>
      </w:r>
      <w:r w:rsidRPr="00AB2F0C">
        <w:rPr>
          <w:rFonts w:ascii="Times New Roman" w:hAnsi="Times New Roman" w:cs="Times New Roman"/>
          <w:color w:val="222222"/>
          <w:sz w:val="24"/>
          <w:szCs w:val="24"/>
          <w:shd w:val="clear" w:color="auto" w:fill="FFFFFF"/>
          <w:lang w:val="en-GB"/>
        </w:rPr>
        <w:t>, </w:t>
      </w:r>
      <w:r w:rsidRPr="00AB2F0C">
        <w:rPr>
          <w:rFonts w:ascii="Times New Roman" w:hAnsi="Times New Roman" w:cs="Times New Roman"/>
          <w:i/>
          <w:iCs/>
          <w:color w:val="222222"/>
          <w:sz w:val="24"/>
          <w:szCs w:val="24"/>
          <w:shd w:val="clear" w:color="auto" w:fill="FFFFFF"/>
          <w:lang w:val="en-GB"/>
        </w:rPr>
        <w:t>613</w:t>
      </w:r>
      <w:r w:rsidRPr="00AB2F0C">
        <w:rPr>
          <w:rFonts w:ascii="Times New Roman" w:hAnsi="Times New Roman" w:cs="Times New Roman"/>
          <w:color w:val="222222"/>
          <w:sz w:val="24"/>
          <w:szCs w:val="24"/>
          <w:shd w:val="clear" w:color="auto" w:fill="FFFFFF"/>
          <w:lang w:val="en-GB"/>
        </w:rPr>
        <w:t>, pp.1275-1283.</w:t>
      </w:r>
    </w:p>
    <w:p w14:paraId="6DC2264B" w14:textId="77777777" w:rsidR="000325E6" w:rsidRPr="00AB2F0C" w:rsidRDefault="000325E6" w:rsidP="000325E6">
      <w:pPr>
        <w:spacing w:line="360" w:lineRule="auto"/>
        <w:jc w:val="both"/>
        <w:rPr>
          <w:rFonts w:ascii="Times New Roman" w:hAnsi="Times New Roman" w:cs="Times New Roman"/>
          <w:color w:val="222222"/>
          <w:sz w:val="24"/>
          <w:szCs w:val="24"/>
          <w:shd w:val="clear" w:color="auto" w:fill="FFFFFF"/>
          <w:lang w:val="en-GB"/>
        </w:rPr>
      </w:pPr>
      <w:r w:rsidRPr="00AB2F0C">
        <w:rPr>
          <w:rFonts w:ascii="Times New Roman" w:hAnsi="Times New Roman" w:cs="Times New Roman"/>
          <w:color w:val="222222"/>
          <w:sz w:val="24"/>
          <w:szCs w:val="24"/>
          <w:shd w:val="clear" w:color="auto" w:fill="FFFFFF"/>
          <w:lang w:val="en-GB"/>
        </w:rPr>
        <w:t>Müller, M. (2018) What makes an event a mega-event? Definitions and sizes. In </w:t>
      </w:r>
      <w:r w:rsidRPr="00AB2F0C">
        <w:rPr>
          <w:rFonts w:ascii="Times New Roman" w:hAnsi="Times New Roman" w:cs="Times New Roman"/>
          <w:i/>
          <w:iCs/>
          <w:color w:val="222222"/>
          <w:sz w:val="24"/>
          <w:szCs w:val="24"/>
          <w:shd w:val="clear" w:color="auto" w:fill="FFFFFF"/>
          <w:lang w:val="en-GB"/>
        </w:rPr>
        <w:t>Leveraging mega-event legacies</w:t>
      </w:r>
      <w:r w:rsidRPr="00AB2F0C">
        <w:rPr>
          <w:rFonts w:ascii="Times New Roman" w:hAnsi="Times New Roman" w:cs="Times New Roman"/>
          <w:color w:val="222222"/>
          <w:sz w:val="24"/>
          <w:szCs w:val="24"/>
          <w:shd w:val="clear" w:color="auto" w:fill="FFFFFF"/>
          <w:lang w:val="en-GB"/>
        </w:rPr>
        <w:t> (pp. 13-28). Routledge.</w:t>
      </w:r>
    </w:p>
    <w:p w14:paraId="6DC2264C" w14:textId="77777777" w:rsidR="000325E6" w:rsidRPr="00AB2F0C" w:rsidRDefault="000325E6" w:rsidP="000325E6">
      <w:pPr>
        <w:spacing w:line="360" w:lineRule="auto"/>
        <w:jc w:val="both"/>
        <w:rPr>
          <w:rFonts w:ascii="Times New Roman" w:hAnsi="Times New Roman" w:cs="Times New Roman"/>
          <w:color w:val="222222"/>
          <w:sz w:val="24"/>
          <w:szCs w:val="24"/>
          <w:shd w:val="clear" w:color="auto" w:fill="FFFFFF"/>
          <w:lang w:val="en-GB"/>
        </w:rPr>
      </w:pPr>
      <w:r w:rsidRPr="00AB2F0C">
        <w:rPr>
          <w:rFonts w:ascii="Times New Roman" w:hAnsi="Times New Roman" w:cs="Times New Roman"/>
          <w:color w:val="222222"/>
          <w:sz w:val="24"/>
          <w:szCs w:val="24"/>
          <w:shd w:val="clear" w:color="auto" w:fill="FFFFFF"/>
          <w:lang w:val="en-GB"/>
        </w:rPr>
        <w:t>Preuss, H. (2019) Event legacy framework and measurement. </w:t>
      </w:r>
      <w:r w:rsidRPr="00AB2F0C">
        <w:rPr>
          <w:rFonts w:ascii="Times New Roman" w:hAnsi="Times New Roman" w:cs="Times New Roman"/>
          <w:i/>
          <w:iCs/>
          <w:color w:val="222222"/>
          <w:sz w:val="24"/>
          <w:szCs w:val="24"/>
          <w:shd w:val="clear" w:color="auto" w:fill="FFFFFF"/>
          <w:lang w:val="en-GB"/>
        </w:rPr>
        <w:t>International journal of sport policy and politics</w:t>
      </w:r>
      <w:r w:rsidRPr="00AB2F0C">
        <w:rPr>
          <w:rFonts w:ascii="Times New Roman" w:hAnsi="Times New Roman" w:cs="Times New Roman"/>
          <w:color w:val="222222"/>
          <w:sz w:val="24"/>
          <w:szCs w:val="24"/>
          <w:shd w:val="clear" w:color="auto" w:fill="FFFFFF"/>
          <w:lang w:val="en-GB"/>
        </w:rPr>
        <w:t>, </w:t>
      </w:r>
      <w:r w:rsidRPr="00AB2F0C">
        <w:rPr>
          <w:rFonts w:ascii="Times New Roman" w:hAnsi="Times New Roman" w:cs="Times New Roman"/>
          <w:i/>
          <w:iCs/>
          <w:color w:val="222222"/>
          <w:sz w:val="24"/>
          <w:szCs w:val="24"/>
          <w:shd w:val="clear" w:color="auto" w:fill="FFFFFF"/>
          <w:lang w:val="en-GB"/>
        </w:rPr>
        <w:t>11</w:t>
      </w:r>
      <w:r w:rsidRPr="00AB2F0C">
        <w:rPr>
          <w:rFonts w:ascii="Times New Roman" w:hAnsi="Times New Roman" w:cs="Times New Roman"/>
          <w:color w:val="222222"/>
          <w:sz w:val="24"/>
          <w:szCs w:val="24"/>
          <w:shd w:val="clear" w:color="auto" w:fill="FFFFFF"/>
          <w:lang w:val="en-GB"/>
        </w:rPr>
        <w:t>(1), pp.103-118.</w:t>
      </w:r>
    </w:p>
    <w:p w14:paraId="6DC2264D" w14:textId="77777777" w:rsidR="000325E6" w:rsidRPr="00AB2F0C" w:rsidRDefault="000325E6" w:rsidP="000325E6">
      <w:pPr>
        <w:spacing w:line="360" w:lineRule="auto"/>
        <w:jc w:val="both"/>
        <w:rPr>
          <w:rFonts w:ascii="Times New Roman" w:hAnsi="Times New Roman" w:cs="Times New Roman"/>
          <w:color w:val="222222"/>
          <w:sz w:val="24"/>
          <w:szCs w:val="24"/>
          <w:shd w:val="clear" w:color="auto" w:fill="FFFFFF"/>
          <w:lang w:val="en-GB"/>
        </w:rPr>
      </w:pPr>
      <w:r w:rsidRPr="00AB2F0C">
        <w:rPr>
          <w:rFonts w:ascii="Times New Roman" w:hAnsi="Times New Roman" w:cs="Times New Roman"/>
          <w:color w:val="222222"/>
          <w:sz w:val="24"/>
          <w:szCs w:val="24"/>
          <w:shd w:val="clear" w:color="auto" w:fill="FFFFFF"/>
          <w:lang w:val="en-GB"/>
        </w:rPr>
        <w:t xml:space="preserve">Robin, C.F., </w:t>
      </w:r>
      <w:proofErr w:type="spellStart"/>
      <w:r w:rsidRPr="00AB2F0C">
        <w:rPr>
          <w:rFonts w:ascii="Times New Roman" w:hAnsi="Times New Roman" w:cs="Times New Roman"/>
          <w:color w:val="222222"/>
          <w:sz w:val="24"/>
          <w:szCs w:val="24"/>
          <w:shd w:val="clear" w:color="auto" w:fill="FFFFFF"/>
          <w:lang w:val="en-GB"/>
        </w:rPr>
        <w:t>Pedroche</w:t>
      </w:r>
      <w:proofErr w:type="spellEnd"/>
      <w:r w:rsidRPr="00AB2F0C">
        <w:rPr>
          <w:rFonts w:ascii="Times New Roman" w:hAnsi="Times New Roman" w:cs="Times New Roman"/>
          <w:color w:val="222222"/>
          <w:sz w:val="24"/>
          <w:szCs w:val="24"/>
          <w:shd w:val="clear" w:color="auto" w:fill="FFFFFF"/>
          <w:lang w:val="en-GB"/>
        </w:rPr>
        <w:t>, M.S.C. and Astorga, P.S. (2017) Revisiting green practices in the hotel industry: A comparison between mature and emerging destinations. </w:t>
      </w:r>
      <w:r w:rsidRPr="00AB2F0C">
        <w:rPr>
          <w:rFonts w:ascii="Times New Roman" w:hAnsi="Times New Roman" w:cs="Times New Roman"/>
          <w:i/>
          <w:iCs/>
          <w:color w:val="222222"/>
          <w:sz w:val="24"/>
          <w:szCs w:val="24"/>
          <w:shd w:val="clear" w:color="auto" w:fill="FFFFFF"/>
          <w:lang w:val="en-GB"/>
        </w:rPr>
        <w:t>Journal of cleaner production</w:t>
      </w:r>
      <w:r w:rsidRPr="00AB2F0C">
        <w:rPr>
          <w:rFonts w:ascii="Times New Roman" w:hAnsi="Times New Roman" w:cs="Times New Roman"/>
          <w:color w:val="222222"/>
          <w:sz w:val="24"/>
          <w:szCs w:val="24"/>
          <w:shd w:val="clear" w:color="auto" w:fill="FFFFFF"/>
          <w:lang w:val="en-GB"/>
        </w:rPr>
        <w:t>, </w:t>
      </w:r>
      <w:r w:rsidRPr="00AB2F0C">
        <w:rPr>
          <w:rFonts w:ascii="Times New Roman" w:hAnsi="Times New Roman" w:cs="Times New Roman"/>
          <w:i/>
          <w:iCs/>
          <w:color w:val="222222"/>
          <w:sz w:val="24"/>
          <w:szCs w:val="24"/>
          <w:shd w:val="clear" w:color="auto" w:fill="FFFFFF"/>
          <w:lang w:val="en-GB"/>
        </w:rPr>
        <w:t>140</w:t>
      </w:r>
      <w:r w:rsidRPr="00AB2F0C">
        <w:rPr>
          <w:rFonts w:ascii="Times New Roman" w:hAnsi="Times New Roman" w:cs="Times New Roman"/>
          <w:color w:val="222222"/>
          <w:sz w:val="24"/>
          <w:szCs w:val="24"/>
          <w:shd w:val="clear" w:color="auto" w:fill="FFFFFF"/>
          <w:lang w:val="en-GB"/>
        </w:rPr>
        <w:t>, pp.1415-1428.</w:t>
      </w:r>
    </w:p>
    <w:p w14:paraId="6DC2264E" w14:textId="77777777" w:rsidR="000325E6" w:rsidRPr="00AB2F0C" w:rsidRDefault="000325E6" w:rsidP="000325E6">
      <w:pPr>
        <w:spacing w:line="360" w:lineRule="auto"/>
        <w:jc w:val="both"/>
        <w:rPr>
          <w:rFonts w:ascii="Times New Roman" w:hAnsi="Times New Roman" w:cs="Times New Roman"/>
          <w:color w:val="222222"/>
          <w:sz w:val="24"/>
          <w:szCs w:val="24"/>
          <w:shd w:val="clear" w:color="auto" w:fill="FFFFFF"/>
        </w:rPr>
      </w:pPr>
      <w:r w:rsidRPr="00AB2F0C">
        <w:rPr>
          <w:rFonts w:ascii="Times New Roman" w:hAnsi="Times New Roman" w:cs="Times New Roman"/>
          <w:color w:val="222222"/>
          <w:sz w:val="24"/>
          <w:szCs w:val="24"/>
          <w:shd w:val="clear" w:color="auto" w:fill="FFFFFF"/>
        </w:rPr>
        <w:t>Sealy, W. (2022) Skills Development for the Post-Pandemic Events Industry: The Learning and Teaching of. </w:t>
      </w:r>
      <w:r w:rsidRPr="00AB2F0C">
        <w:rPr>
          <w:rFonts w:ascii="Times New Roman" w:hAnsi="Times New Roman" w:cs="Times New Roman"/>
          <w:i/>
          <w:iCs/>
          <w:color w:val="222222"/>
          <w:sz w:val="24"/>
          <w:szCs w:val="24"/>
          <w:shd w:val="clear" w:color="auto" w:fill="FFFFFF"/>
        </w:rPr>
        <w:t>Employability and Skills Development in the Sports, Events, and Hospitality Industry</w:t>
      </w:r>
      <w:r w:rsidRPr="00AB2F0C">
        <w:rPr>
          <w:rFonts w:ascii="Times New Roman" w:hAnsi="Times New Roman" w:cs="Times New Roman"/>
          <w:color w:val="222222"/>
          <w:sz w:val="24"/>
          <w:szCs w:val="24"/>
          <w:shd w:val="clear" w:color="auto" w:fill="FFFFFF"/>
        </w:rPr>
        <w:t>, p.92.</w:t>
      </w:r>
    </w:p>
    <w:p w14:paraId="6DC2264F" w14:textId="77777777" w:rsidR="000325E6" w:rsidRPr="00AB2F0C" w:rsidRDefault="000325E6" w:rsidP="000325E6">
      <w:pPr>
        <w:spacing w:line="360" w:lineRule="auto"/>
        <w:jc w:val="both"/>
        <w:rPr>
          <w:rFonts w:ascii="Times New Roman" w:hAnsi="Times New Roman" w:cs="Times New Roman"/>
          <w:color w:val="222222"/>
          <w:sz w:val="24"/>
          <w:szCs w:val="24"/>
          <w:shd w:val="clear" w:color="auto" w:fill="FFFFFF"/>
        </w:rPr>
      </w:pPr>
      <w:proofErr w:type="spellStart"/>
      <w:r w:rsidRPr="00AB2F0C">
        <w:rPr>
          <w:rFonts w:ascii="Times New Roman" w:hAnsi="Times New Roman" w:cs="Times New Roman"/>
          <w:color w:val="222222"/>
          <w:sz w:val="24"/>
          <w:szCs w:val="24"/>
          <w:shd w:val="clear" w:color="auto" w:fill="FFFFFF"/>
        </w:rPr>
        <w:t>Streimikiene</w:t>
      </w:r>
      <w:proofErr w:type="spellEnd"/>
      <w:r w:rsidRPr="00AB2F0C">
        <w:rPr>
          <w:rFonts w:ascii="Times New Roman" w:hAnsi="Times New Roman" w:cs="Times New Roman"/>
          <w:color w:val="222222"/>
          <w:sz w:val="24"/>
          <w:szCs w:val="24"/>
          <w:shd w:val="clear" w:color="auto" w:fill="FFFFFF"/>
        </w:rPr>
        <w:t xml:space="preserve">, D., </w:t>
      </w:r>
      <w:proofErr w:type="spellStart"/>
      <w:r w:rsidRPr="00AB2F0C">
        <w:rPr>
          <w:rFonts w:ascii="Times New Roman" w:hAnsi="Times New Roman" w:cs="Times New Roman"/>
          <w:color w:val="222222"/>
          <w:sz w:val="24"/>
          <w:szCs w:val="24"/>
          <w:shd w:val="clear" w:color="auto" w:fill="FFFFFF"/>
        </w:rPr>
        <w:t>Svagzdiene</w:t>
      </w:r>
      <w:proofErr w:type="spellEnd"/>
      <w:r w:rsidRPr="00AB2F0C">
        <w:rPr>
          <w:rFonts w:ascii="Times New Roman" w:hAnsi="Times New Roman" w:cs="Times New Roman"/>
          <w:color w:val="222222"/>
          <w:sz w:val="24"/>
          <w:szCs w:val="24"/>
          <w:shd w:val="clear" w:color="auto" w:fill="FFFFFF"/>
        </w:rPr>
        <w:t xml:space="preserve">, B., </w:t>
      </w:r>
      <w:proofErr w:type="spellStart"/>
      <w:r w:rsidRPr="00AB2F0C">
        <w:rPr>
          <w:rFonts w:ascii="Times New Roman" w:hAnsi="Times New Roman" w:cs="Times New Roman"/>
          <w:color w:val="222222"/>
          <w:sz w:val="24"/>
          <w:szCs w:val="24"/>
          <w:shd w:val="clear" w:color="auto" w:fill="FFFFFF"/>
        </w:rPr>
        <w:t>Jasinskas</w:t>
      </w:r>
      <w:proofErr w:type="spellEnd"/>
      <w:r w:rsidRPr="00AB2F0C">
        <w:rPr>
          <w:rFonts w:ascii="Times New Roman" w:hAnsi="Times New Roman" w:cs="Times New Roman"/>
          <w:color w:val="222222"/>
          <w:sz w:val="24"/>
          <w:szCs w:val="24"/>
          <w:shd w:val="clear" w:color="auto" w:fill="FFFFFF"/>
        </w:rPr>
        <w:t xml:space="preserve">, E. and </w:t>
      </w:r>
      <w:proofErr w:type="spellStart"/>
      <w:r w:rsidRPr="00AB2F0C">
        <w:rPr>
          <w:rFonts w:ascii="Times New Roman" w:hAnsi="Times New Roman" w:cs="Times New Roman"/>
          <w:color w:val="222222"/>
          <w:sz w:val="24"/>
          <w:szCs w:val="24"/>
          <w:shd w:val="clear" w:color="auto" w:fill="FFFFFF"/>
        </w:rPr>
        <w:t>Simanavicius</w:t>
      </w:r>
      <w:proofErr w:type="spellEnd"/>
      <w:r w:rsidRPr="00AB2F0C">
        <w:rPr>
          <w:rFonts w:ascii="Times New Roman" w:hAnsi="Times New Roman" w:cs="Times New Roman"/>
          <w:color w:val="222222"/>
          <w:sz w:val="24"/>
          <w:szCs w:val="24"/>
          <w:shd w:val="clear" w:color="auto" w:fill="FFFFFF"/>
        </w:rPr>
        <w:t>, A. (2021) Sustainable tourism development and competitiveness: The systematic literature review. </w:t>
      </w:r>
      <w:r w:rsidRPr="00AB2F0C">
        <w:rPr>
          <w:rFonts w:ascii="Times New Roman" w:hAnsi="Times New Roman" w:cs="Times New Roman"/>
          <w:i/>
          <w:iCs/>
          <w:color w:val="222222"/>
          <w:sz w:val="24"/>
          <w:szCs w:val="24"/>
          <w:shd w:val="clear" w:color="auto" w:fill="FFFFFF"/>
        </w:rPr>
        <w:t>Sustainable development</w:t>
      </w:r>
      <w:r w:rsidRPr="00AB2F0C">
        <w:rPr>
          <w:rFonts w:ascii="Times New Roman" w:hAnsi="Times New Roman" w:cs="Times New Roman"/>
          <w:color w:val="222222"/>
          <w:sz w:val="24"/>
          <w:szCs w:val="24"/>
          <w:shd w:val="clear" w:color="auto" w:fill="FFFFFF"/>
        </w:rPr>
        <w:t>, </w:t>
      </w:r>
      <w:r w:rsidRPr="00AB2F0C">
        <w:rPr>
          <w:rFonts w:ascii="Times New Roman" w:hAnsi="Times New Roman" w:cs="Times New Roman"/>
          <w:i/>
          <w:iCs/>
          <w:color w:val="222222"/>
          <w:sz w:val="24"/>
          <w:szCs w:val="24"/>
          <w:shd w:val="clear" w:color="auto" w:fill="FFFFFF"/>
        </w:rPr>
        <w:t>29</w:t>
      </w:r>
      <w:r w:rsidRPr="00AB2F0C">
        <w:rPr>
          <w:rFonts w:ascii="Times New Roman" w:hAnsi="Times New Roman" w:cs="Times New Roman"/>
          <w:color w:val="222222"/>
          <w:sz w:val="24"/>
          <w:szCs w:val="24"/>
          <w:shd w:val="clear" w:color="auto" w:fill="FFFFFF"/>
        </w:rPr>
        <w:t>(1), pp.259-271.</w:t>
      </w:r>
    </w:p>
    <w:p w14:paraId="6DC22650" w14:textId="77777777" w:rsidR="00633F27" w:rsidRPr="000325E6" w:rsidRDefault="00633F27" w:rsidP="000325E6">
      <w:pPr>
        <w:spacing w:line="360" w:lineRule="auto"/>
        <w:jc w:val="both"/>
        <w:rPr>
          <w:rFonts w:ascii="Times New Roman" w:hAnsi="Times New Roman" w:cs="Times New Roman"/>
          <w:color w:val="222222"/>
          <w:sz w:val="24"/>
          <w:szCs w:val="24"/>
          <w:shd w:val="clear" w:color="auto" w:fill="FFFFFF"/>
          <w:lang w:val="en-GB"/>
        </w:rPr>
      </w:pPr>
    </w:p>
    <w:sectPr w:rsidR="00633F27" w:rsidRPr="000325E6" w:rsidSect="00757350">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1E12AE" w14:textId="77777777" w:rsidR="00757350" w:rsidRDefault="00757350">
      <w:pPr>
        <w:spacing w:after="0" w:line="240" w:lineRule="auto"/>
      </w:pPr>
      <w:r>
        <w:separator/>
      </w:r>
    </w:p>
  </w:endnote>
  <w:endnote w:type="continuationSeparator" w:id="0">
    <w:p w14:paraId="5CBFE579" w14:textId="77777777" w:rsidR="00757350" w:rsidRDefault="007573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9587438"/>
      <w:docPartObj>
        <w:docPartGallery w:val="Page Numbers (Bottom of Page)"/>
        <w:docPartUnique/>
      </w:docPartObj>
    </w:sdtPr>
    <w:sdtEndPr/>
    <w:sdtContent>
      <w:p w14:paraId="6DC22655" w14:textId="77777777" w:rsidR="006D084B" w:rsidRDefault="00580171">
        <w:pPr>
          <w:pStyle w:val="Footer"/>
          <w:jc w:val="center"/>
        </w:pPr>
        <w:r>
          <w:fldChar w:fldCharType="begin"/>
        </w:r>
        <w:r>
          <w:instrText xml:space="preserve"> PAGE   \* MERGEFORMAT </w:instrText>
        </w:r>
        <w:r>
          <w:fldChar w:fldCharType="separate"/>
        </w:r>
        <w:r w:rsidR="003816AA">
          <w:rPr>
            <w:noProof/>
          </w:rPr>
          <w:t>1</w:t>
        </w:r>
        <w:r>
          <w:rPr>
            <w:noProof/>
          </w:rPr>
          <w:fldChar w:fldCharType="end"/>
        </w:r>
      </w:p>
    </w:sdtContent>
  </w:sdt>
  <w:p w14:paraId="6DC22656" w14:textId="77777777" w:rsidR="006D084B" w:rsidRDefault="006D08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E9B20B" w14:textId="77777777" w:rsidR="00757350" w:rsidRDefault="00757350">
      <w:pPr>
        <w:spacing w:after="0" w:line="240" w:lineRule="auto"/>
      </w:pPr>
      <w:r>
        <w:separator/>
      </w:r>
    </w:p>
  </w:footnote>
  <w:footnote w:type="continuationSeparator" w:id="0">
    <w:p w14:paraId="78DBE350" w14:textId="77777777" w:rsidR="00757350" w:rsidRDefault="007573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90813"/>
    <w:multiLevelType w:val="hybridMultilevel"/>
    <w:tmpl w:val="DCCCF962"/>
    <w:lvl w:ilvl="0" w:tplc="1892061A">
      <w:start w:val="1"/>
      <w:numFmt w:val="decimal"/>
      <w:lvlText w:val="%1."/>
      <w:lvlJc w:val="left"/>
      <w:pPr>
        <w:ind w:left="720" w:hanging="360"/>
      </w:pPr>
    </w:lvl>
    <w:lvl w:ilvl="1" w:tplc="529EF30E" w:tentative="1">
      <w:start w:val="1"/>
      <w:numFmt w:val="lowerLetter"/>
      <w:lvlText w:val="%2."/>
      <w:lvlJc w:val="left"/>
      <w:pPr>
        <w:ind w:left="1440" w:hanging="360"/>
      </w:pPr>
    </w:lvl>
    <w:lvl w:ilvl="2" w:tplc="EFC05724" w:tentative="1">
      <w:start w:val="1"/>
      <w:numFmt w:val="lowerRoman"/>
      <w:lvlText w:val="%3."/>
      <w:lvlJc w:val="right"/>
      <w:pPr>
        <w:ind w:left="2160" w:hanging="180"/>
      </w:pPr>
    </w:lvl>
    <w:lvl w:ilvl="3" w:tplc="8B7473CC" w:tentative="1">
      <w:start w:val="1"/>
      <w:numFmt w:val="decimal"/>
      <w:lvlText w:val="%4."/>
      <w:lvlJc w:val="left"/>
      <w:pPr>
        <w:ind w:left="2880" w:hanging="360"/>
      </w:pPr>
    </w:lvl>
    <w:lvl w:ilvl="4" w:tplc="F25074C4" w:tentative="1">
      <w:start w:val="1"/>
      <w:numFmt w:val="lowerLetter"/>
      <w:lvlText w:val="%5."/>
      <w:lvlJc w:val="left"/>
      <w:pPr>
        <w:ind w:left="3600" w:hanging="360"/>
      </w:pPr>
    </w:lvl>
    <w:lvl w:ilvl="5" w:tplc="10E2055C" w:tentative="1">
      <w:start w:val="1"/>
      <w:numFmt w:val="lowerRoman"/>
      <w:lvlText w:val="%6."/>
      <w:lvlJc w:val="right"/>
      <w:pPr>
        <w:ind w:left="4320" w:hanging="180"/>
      </w:pPr>
    </w:lvl>
    <w:lvl w:ilvl="6" w:tplc="1A20BD36" w:tentative="1">
      <w:start w:val="1"/>
      <w:numFmt w:val="decimal"/>
      <w:lvlText w:val="%7."/>
      <w:lvlJc w:val="left"/>
      <w:pPr>
        <w:ind w:left="5040" w:hanging="360"/>
      </w:pPr>
    </w:lvl>
    <w:lvl w:ilvl="7" w:tplc="7210599C" w:tentative="1">
      <w:start w:val="1"/>
      <w:numFmt w:val="lowerLetter"/>
      <w:lvlText w:val="%8."/>
      <w:lvlJc w:val="left"/>
      <w:pPr>
        <w:ind w:left="5760" w:hanging="360"/>
      </w:pPr>
    </w:lvl>
    <w:lvl w:ilvl="8" w:tplc="3712103A" w:tentative="1">
      <w:start w:val="1"/>
      <w:numFmt w:val="lowerRoman"/>
      <w:lvlText w:val="%9."/>
      <w:lvlJc w:val="right"/>
      <w:pPr>
        <w:ind w:left="6480" w:hanging="180"/>
      </w:pPr>
    </w:lvl>
  </w:abstractNum>
  <w:abstractNum w:abstractNumId="1" w15:restartNumberingAfterBreak="0">
    <w:nsid w:val="02DF45AA"/>
    <w:multiLevelType w:val="hybridMultilevel"/>
    <w:tmpl w:val="7C34422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52A5D43"/>
    <w:multiLevelType w:val="hybridMultilevel"/>
    <w:tmpl w:val="1E5E57F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07113AB4"/>
    <w:multiLevelType w:val="hybridMultilevel"/>
    <w:tmpl w:val="B79C6C12"/>
    <w:lvl w:ilvl="0" w:tplc="9132BF4A">
      <w:start w:val="1"/>
      <w:numFmt w:val="decimal"/>
      <w:lvlText w:val="%1."/>
      <w:lvlJc w:val="left"/>
      <w:pPr>
        <w:ind w:left="720" w:hanging="360"/>
      </w:pPr>
    </w:lvl>
    <w:lvl w:ilvl="1" w:tplc="2A1611C4" w:tentative="1">
      <w:start w:val="1"/>
      <w:numFmt w:val="lowerLetter"/>
      <w:lvlText w:val="%2."/>
      <w:lvlJc w:val="left"/>
      <w:pPr>
        <w:ind w:left="1440" w:hanging="360"/>
      </w:pPr>
    </w:lvl>
    <w:lvl w:ilvl="2" w:tplc="E1BC83EC" w:tentative="1">
      <w:start w:val="1"/>
      <w:numFmt w:val="lowerRoman"/>
      <w:lvlText w:val="%3."/>
      <w:lvlJc w:val="right"/>
      <w:pPr>
        <w:ind w:left="2160" w:hanging="180"/>
      </w:pPr>
    </w:lvl>
    <w:lvl w:ilvl="3" w:tplc="54D2951C" w:tentative="1">
      <w:start w:val="1"/>
      <w:numFmt w:val="decimal"/>
      <w:lvlText w:val="%4."/>
      <w:lvlJc w:val="left"/>
      <w:pPr>
        <w:ind w:left="2880" w:hanging="360"/>
      </w:pPr>
    </w:lvl>
    <w:lvl w:ilvl="4" w:tplc="F4260B02" w:tentative="1">
      <w:start w:val="1"/>
      <w:numFmt w:val="lowerLetter"/>
      <w:lvlText w:val="%5."/>
      <w:lvlJc w:val="left"/>
      <w:pPr>
        <w:ind w:left="3600" w:hanging="360"/>
      </w:pPr>
    </w:lvl>
    <w:lvl w:ilvl="5" w:tplc="9F90083E" w:tentative="1">
      <w:start w:val="1"/>
      <w:numFmt w:val="lowerRoman"/>
      <w:lvlText w:val="%6."/>
      <w:lvlJc w:val="right"/>
      <w:pPr>
        <w:ind w:left="4320" w:hanging="180"/>
      </w:pPr>
    </w:lvl>
    <w:lvl w:ilvl="6" w:tplc="9F3656A4" w:tentative="1">
      <w:start w:val="1"/>
      <w:numFmt w:val="decimal"/>
      <w:lvlText w:val="%7."/>
      <w:lvlJc w:val="left"/>
      <w:pPr>
        <w:ind w:left="5040" w:hanging="360"/>
      </w:pPr>
    </w:lvl>
    <w:lvl w:ilvl="7" w:tplc="68620642" w:tentative="1">
      <w:start w:val="1"/>
      <w:numFmt w:val="lowerLetter"/>
      <w:lvlText w:val="%8."/>
      <w:lvlJc w:val="left"/>
      <w:pPr>
        <w:ind w:left="5760" w:hanging="360"/>
      </w:pPr>
    </w:lvl>
    <w:lvl w:ilvl="8" w:tplc="81AAEF78" w:tentative="1">
      <w:start w:val="1"/>
      <w:numFmt w:val="lowerRoman"/>
      <w:lvlText w:val="%9."/>
      <w:lvlJc w:val="right"/>
      <w:pPr>
        <w:ind w:left="6480" w:hanging="180"/>
      </w:pPr>
    </w:lvl>
  </w:abstractNum>
  <w:abstractNum w:abstractNumId="4" w15:restartNumberingAfterBreak="0">
    <w:nsid w:val="07380E59"/>
    <w:multiLevelType w:val="hybridMultilevel"/>
    <w:tmpl w:val="5EE4AB9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11A1106B"/>
    <w:multiLevelType w:val="hybridMultilevel"/>
    <w:tmpl w:val="B84A930C"/>
    <w:lvl w:ilvl="0" w:tplc="DCB23B1C">
      <w:start w:val="1"/>
      <w:numFmt w:val="decimal"/>
      <w:lvlText w:val="%1."/>
      <w:lvlJc w:val="left"/>
      <w:pPr>
        <w:ind w:left="720" w:hanging="360"/>
      </w:pPr>
      <w:rPr>
        <w:rFonts w:ascii="Times New Roman" w:eastAsiaTheme="minorEastAsia" w:hAnsi="Times New Roman" w:cs="Times New Roman" w:hint="default"/>
        <w:b w:val="0"/>
        <w:color w:val="auto"/>
        <w:sz w:val="24"/>
      </w:rPr>
    </w:lvl>
    <w:lvl w:ilvl="1" w:tplc="28E67C88" w:tentative="1">
      <w:start w:val="1"/>
      <w:numFmt w:val="lowerLetter"/>
      <w:lvlText w:val="%2."/>
      <w:lvlJc w:val="left"/>
      <w:pPr>
        <w:ind w:left="1440" w:hanging="360"/>
      </w:pPr>
    </w:lvl>
    <w:lvl w:ilvl="2" w:tplc="CF2ED60A" w:tentative="1">
      <w:start w:val="1"/>
      <w:numFmt w:val="lowerRoman"/>
      <w:lvlText w:val="%3."/>
      <w:lvlJc w:val="right"/>
      <w:pPr>
        <w:ind w:left="2160" w:hanging="180"/>
      </w:pPr>
    </w:lvl>
    <w:lvl w:ilvl="3" w:tplc="F8CA0B7E" w:tentative="1">
      <w:start w:val="1"/>
      <w:numFmt w:val="decimal"/>
      <w:lvlText w:val="%4."/>
      <w:lvlJc w:val="left"/>
      <w:pPr>
        <w:ind w:left="2880" w:hanging="360"/>
      </w:pPr>
    </w:lvl>
    <w:lvl w:ilvl="4" w:tplc="4F6EB7AA" w:tentative="1">
      <w:start w:val="1"/>
      <w:numFmt w:val="lowerLetter"/>
      <w:lvlText w:val="%5."/>
      <w:lvlJc w:val="left"/>
      <w:pPr>
        <w:ind w:left="3600" w:hanging="360"/>
      </w:pPr>
    </w:lvl>
    <w:lvl w:ilvl="5" w:tplc="9FD06A5A" w:tentative="1">
      <w:start w:val="1"/>
      <w:numFmt w:val="lowerRoman"/>
      <w:lvlText w:val="%6."/>
      <w:lvlJc w:val="right"/>
      <w:pPr>
        <w:ind w:left="4320" w:hanging="180"/>
      </w:pPr>
    </w:lvl>
    <w:lvl w:ilvl="6" w:tplc="797AB1EA" w:tentative="1">
      <w:start w:val="1"/>
      <w:numFmt w:val="decimal"/>
      <w:lvlText w:val="%7."/>
      <w:lvlJc w:val="left"/>
      <w:pPr>
        <w:ind w:left="5040" w:hanging="360"/>
      </w:pPr>
    </w:lvl>
    <w:lvl w:ilvl="7" w:tplc="CC4641AC" w:tentative="1">
      <w:start w:val="1"/>
      <w:numFmt w:val="lowerLetter"/>
      <w:lvlText w:val="%8."/>
      <w:lvlJc w:val="left"/>
      <w:pPr>
        <w:ind w:left="5760" w:hanging="360"/>
      </w:pPr>
    </w:lvl>
    <w:lvl w:ilvl="8" w:tplc="B5923D26" w:tentative="1">
      <w:start w:val="1"/>
      <w:numFmt w:val="lowerRoman"/>
      <w:lvlText w:val="%9."/>
      <w:lvlJc w:val="right"/>
      <w:pPr>
        <w:ind w:left="6480" w:hanging="180"/>
      </w:pPr>
    </w:lvl>
  </w:abstractNum>
  <w:abstractNum w:abstractNumId="6" w15:restartNumberingAfterBreak="0">
    <w:nsid w:val="156E4C40"/>
    <w:multiLevelType w:val="hybridMultilevel"/>
    <w:tmpl w:val="D70EBA0E"/>
    <w:lvl w:ilvl="0" w:tplc="B0CCF2E2">
      <w:start w:val="1"/>
      <w:numFmt w:val="decimal"/>
      <w:lvlText w:val="%1."/>
      <w:lvlJc w:val="left"/>
      <w:pPr>
        <w:ind w:left="720" w:hanging="360"/>
      </w:pPr>
    </w:lvl>
    <w:lvl w:ilvl="1" w:tplc="653620EA" w:tentative="1">
      <w:start w:val="1"/>
      <w:numFmt w:val="lowerLetter"/>
      <w:lvlText w:val="%2."/>
      <w:lvlJc w:val="left"/>
      <w:pPr>
        <w:ind w:left="1440" w:hanging="360"/>
      </w:pPr>
    </w:lvl>
    <w:lvl w:ilvl="2" w:tplc="3B28F376" w:tentative="1">
      <w:start w:val="1"/>
      <w:numFmt w:val="lowerRoman"/>
      <w:lvlText w:val="%3."/>
      <w:lvlJc w:val="right"/>
      <w:pPr>
        <w:ind w:left="2160" w:hanging="180"/>
      </w:pPr>
    </w:lvl>
    <w:lvl w:ilvl="3" w:tplc="86D4FD66" w:tentative="1">
      <w:start w:val="1"/>
      <w:numFmt w:val="decimal"/>
      <w:lvlText w:val="%4."/>
      <w:lvlJc w:val="left"/>
      <w:pPr>
        <w:ind w:left="2880" w:hanging="360"/>
      </w:pPr>
    </w:lvl>
    <w:lvl w:ilvl="4" w:tplc="EFA884EE" w:tentative="1">
      <w:start w:val="1"/>
      <w:numFmt w:val="lowerLetter"/>
      <w:lvlText w:val="%5."/>
      <w:lvlJc w:val="left"/>
      <w:pPr>
        <w:ind w:left="3600" w:hanging="360"/>
      </w:pPr>
    </w:lvl>
    <w:lvl w:ilvl="5" w:tplc="3886EDA0" w:tentative="1">
      <w:start w:val="1"/>
      <w:numFmt w:val="lowerRoman"/>
      <w:lvlText w:val="%6."/>
      <w:lvlJc w:val="right"/>
      <w:pPr>
        <w:ind w:left="4320" w:hanging="180"/>
      </w:pPr>
    </w:lvl>
    <w:lvl w:ilvl="6" w:tplc="AE6ABC08" w:tentative="1">
      <w:start w:val="1"/>
      <w:numFmt w:val="decimal"/>
      <w:lvlText w:val="%7."/>
      <w:lvlJc w:val="left"/>
      <w:pPr>
        <w:ind w:left="5040" w:hanging="360"/>
      </w:pPr>
    </w:lvl>
    <w:lvl w:ilvl="7" w:tplc="19869E04" w:tentative="1">
      <w:start w:val="1"/>
      <w:numFmt w:val="lowerLetter"/>
      <w:lvlText w:val="%8."/>
      <w:lvlJc w:val="left"/>
      <w:pPr>
        <w:ind w:left="5760" w:hanging="360"/>
      </w:pPr>
    </w:lvl>
    <w:lvl w:ilvl="8" w:tplc="7D0E1638" w:tentative="1">
      <w:start w:val="1"/>
      <w:numFmt w:val="lowerRoman"/>
      <w:lvlText w:val="%9."/>
      <w:lvlJc w:val="right"/>
      <w:pPr>
        <w:ind w:left="6480" w:hanging="180"/>
      </w:pPr>
    </w:lvl>
  </w:abstractNum>
  <w:abstractNum w:abstractNumId="7" w15:restartNumberingAfterBreak="0">
    <w:nsid w:val="17D4495C"/>
    <w:multiLevelType w:val="hybridMultilevel"/>
    <w:tmpl w:val="36EA40F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1D4B0C6B"/>
    <w:multiLevelType w:val="hybridMultilevel"/>
    <w:tmpl w:val="4B58070C"/>
    <w:lvl w:ilvl="0" w:tplc="79F63CDA">
      <w:start w:val="1"/>
      <w:numFmt w:val="decimal"/>
      <w:lvlText w:val="%1."/>
      <w:lvlJc w:val="left"/>
      <w:pPr>
        <w:ind w:left="720" w:hanging="360"/>
      </w:pPr>
    </w:lvl>
    <w:lvl w:ilvl="1" w:tplc="C6565422" w:tentative="1">
      <w:start w:val="1"/>
      <w:numFmt w:val="lowerLetter"/>
      <w:lvlText w:val="%2."/>
      <w:lvlJc w:val="left"/>
      <w:pPr>
        <w:ind w:left="1440" w:hanging="360"/>
      </w:pPr>
    </w:lvl>
    <w:lvl w:ilvl="2" w:tplc="F49EFD5A" w:tentative="1">
      <w:start w:val="1"/>
      <w:numFmt w:val="lowerRoman"/>
      <w:lvlText w:val="%3."/>
      <w:lvlJc w:val="right"/>
      <w:pPr>
        <w:ind w:left="2160" w:hanging="180"/>
      </w:pPr>
    </w:lvl>
    <w:lvl w:ilvl="3" w:tplc="003A312A" w:tentative="1">
      <w:start w:val="1"/>
      <w:numFmt w:val="decimal"/>
      <w:lvlText w:val="%4."/>
      <w:lvlJc w:val="left"/>
      <w:pPr>
        <w:ind w:left="2880" w:hanging="360"/>
      </w:pPr>
    </w:lvl>
    <w:lvl w:ilvl="4" w:tplc="9D48643A" w:tentative="1">
      <w:start w:val="1"/>
      <w:numFmt w:val="lowerLetter"/>
      <w:lvlText w:val="%5."/>
      <w:lvlJc w:val="left"/>
      <w:pPr>
        <w:ind w:left="3600" w:hanging="360"/>
      </w:pPr>
    </w:lvl>
    <w:lvl w:ilvl="5" w:tplc="60FC0428" w:tentative="1">
      <w:start w:val="1"/>
      <w:numFmt w:val="lowerRoman"/>
      <w:lvlText w:val="%6."/>
      <w:lvlJc w:val="right"/>
      <w:pPr>
        <w:ind w:left="4320" w:hanging="180"/>
      </w:pPr>
    </w:lvl>
    <w:lvl w:ilvl="6" w:tplc="C2A82AC2" w:tentative="1">
      <w:start w:val="1"/>
      <w:numFmt w:val="decimal"/>
      <w:lvlText w:val="%7."/>
      <w:lvlJc w:val="left"/>
      <w:pPr>
        <w:ind w:left="5040" w:hanging="360"/>
      </w:pPr>
    </w:lvl>
    <w:lvl w:ilvl="7" w:tplc="C9F44B48" w:tentative="1">
      <w:start w:val="1"/>
      <w:numFmt w:val="lowerLetter"/>
      <w:lvlText w:val="%8."/>
      <w:lvlJc w:val="left"/>
      <w:pPr>
        <w:ind w:left="5760" w:hanging="360"/>
      </w:pPr>
    </w:lvl>
    <w:lvl w:ilvl="8" w:tplc="933E15A8" w:tentative="1">
      <w:start w:val="1"/>
      <w:numFmt w:val="lowerRoman"/>
      <w:lvlText w:val="%9."/>
      <w:lvlJc w:val="right"/>
      <w:pPr>
        <w:ind w:left="6480" w:hanging="180"/>
      </w:pPr>
    </w:lvl>
  </w:abstractNum>
  <w:abstractNum w:abstractNumId="9" w15:restartNumberingAfterBreak="0">
    <w:nsid w:val="20F8135C"/>
    <w:multiLevelType w:val="hybridMultilevel"/>
    <w:tmpl w:val="B5F88DB2"/>
    <w:lvl w:ilvl="0" w:tplc="DBA4A8F2">
      <w:start w:val="1"/>
      <w:numFmt w:val="decimal"/>
      <w:lvlText w:val="%1."/>
      <w:lvlJc w:val="left"/>
      <w:pPr>
        <w:ind w:left="720" w:hanging="360"/>
      </w:pPr>
    </w:lvl>
    <w:lvl w:ilvl="1" w:tplc="ED241A02" w:tentative="1">
      <w:start w:val="1"/>
      <w:numFmt w:val="lowerLetter"/>
      <w:lvlText w:val="%2."/>
      <w:lvlJc w:val="left"/>
      <w:pPr>
        <w:ind w:left="1440" w:hanging="360"/>
      </w:pPr>
    </w:lvl>
    <w:lvl w:ilvl="2" w:tplc="3F946828" w:tentative="1">
      <w:start w:val="1"/>
      <w:numFmt w:val="lowerRoman"/>
      <w:lvlText w:val="%3."/>
      <w:lvlJc w:val="right"/>
      <w:pPr>
        <w:ind w:left="2160" w:hanging="180"/>
      </w:pPr>
    </w:lvl>
    <w:lvl w:ilvl="3" w:tplc="261EC354" w:tentative="1">
      <w:start w:val="1"/>
      <w:numFmt w:val="decimal"/>
      <w:lvlText w:val="%4."/>
      <w:lvlJc w:val="left"/>
      <w:pPr>
        <w:ind w:left="2880" w:hanging="360"/>
      </w:pPr>
    </w:lvl>
    <w:lvl w:ilvl="4" w:tplc="E72AE8DA" w:tentative="1">
      <w:start w:val="1"/>
      <w:numFmt w:val="lowerLetter"/>
      <w:lvlText w:val="%5."/>
      <w:lvlJc w:val="left"/>
      <w:pPr>
        <w:ind w:left="3600" w:hanging="360"/>
      </w:pPr>
    </w:lvl>
    <w:lvl w:ilvl="5" w:tplc="9162C574" w:tentative="1">
      <w:start w:val="1"/>
      <w:numFmt w:val="lowerRoman"/>
      <w:lvlText w:val="%6."/>
      <w:lvlJc w:val="right"/>
      <w:pPr>
        <w:ind w:left="4320" w:hanging="180"/>
      </w:pPr>
    </w:lvl>
    <w:lvl w:ilvl="6" w:tplc="78B42822" w:tentative="1">
      <w:start w:val="1"/>
      <w:numFmt w:val="decimal"/>
      <w:lvlText w:val="%7."/>
      <w:lvlJc w:val="left"/>
      <w:pPr>
        <w:ind w:left="5040" w:hanging="360"/>
      </w:pPr>
    </w:lvl>
    <w:lvl w:ilvl="7" w:tplc="FA287984" w:tentative="1">
      <w:start w:val="1"/>
      <w:numFmt w:val="lowerLetter"/>
      <w:lvlText w:val="%8."/>
      <w:lvlJc w:val="left"/>
      <w:pPr>
        <w:ind w:left="5760" w:hanging="360"/>
      </w:pPr>
    </w:lvl>
    <w:lvl w:ilvl="8" w:tplc="47D0752E" w:tentative="1">
      <w:start w:val="1"/>
      <w:numFmt w:val="lowerRoman"/>
      <w:lvlText w:val="%9."/>
      <w:lvlJc w:val="right"/>
      <w:pPr>
        <w:ind w:left="6480" w:hanging="180"/>
      </w:pPr>
    </w:lvl>
  </w:abstractNum>
  <w:abstractNum w:abstractNumId="10" w15:restartNumberingAfterBreak="0">
    <w:nsid w:val="22A12068"/>
    <w:multiLevelType w:val="hybridMultilevel"/>
    <w:tmpl w:val="B602222E"/>
    <w:lvl w:ilvl="0" w:tplc="3AD09F8E">
      <w:start w:val="1"/>
      <w:numFmt w:val="decimal"/>
      <w:lvlText w:val="%1."/>
      <w:lvlJc w:val="left"/>
      <w:pPr>
        <w:ind w:left="720" w:hanging="360"/>
      </w:pPr>
    </w:lvl>
    <w:lvl w:ilvl="1" w:tplc="7756B39A" w:tentative="1">
      <w:start w:val="1"/>
      <w:numFmt w:val="lowerLetter"/>
      <w:lvlText w:val="%2."/>
      <w:lvlJc w:val="left"/>
      <w:pPr>
        <w:ind w:left="1440" w:hanging="360"/>
      </w:pPr>
    </w:lvl>
    <w:lvl w:ilvl="2" w:tplc="B18614F4" w:tentative="1">
      <w:start w:val="1"/>
      <w:numFmt w:val="lowerRoman"/>
      <w:lvlText w:val="%3."/>
      <w:lvlJc w:val="right"/>
      <w:pPr>
        <w:ind w:left="2160" w:hanging="180"/>
      </w:pPr>
    </w:lvl>
    <w:lvl w:ilvl="3" w:tplc="260AD840" w:tentative="1">
      <w:start w:val="1"/>
      <w:numFmt w:val="decimal"/>
      <w:lvlText w:val="%4."/>
      <w:lvlJc w:val="left"/>
      <w:pPr>
        <w:ind w:left="2880" w:hanging="360"/>
      </w:pPr>
    </w:lvl>
    <w:lvl w:ilvl="4" w:tplc="C8726DFC" w:tentative="1">
      <w:start w:val="1"/>
      <w:numFmt w:val="lowerLetter"/>
      <w:lvlText w:val="%5."/>
      <w:lvlJc w:val="left"/>
      <w:pPr>
        <w:ind w:left="3600" w:hanging="360"/>
      </w:pPr>
    </w:lvl>
    <w:lvl w:ilvl="5" w:tplc="E1C4CF60" w:tentative="1">
      <w:start w:val="1"/>
      <w:numFmt w:val="lowerRoman"/>
      <w:lvlText w:val="%6."/>
      <w:lvlJc w:val="right"/>
      <w:pPr>
        <w:ind w:left="4320" w:hanging="180"/>
      </w:pPr>
    </w:lvl>
    <w:lvl w:ilvl="6" w:tplc="53BEF0F8" w:tentative="1">
      <w:start w:val="1"/>
      <w:numFmt w:val="decimal"/>
      <w:lvlText w:val="%7."/>
      <w:lvlJc w:val="left"/>
      <w:pPr>
        <w:ind w:left="5040" w:hanging="360"/>
      </w:pPr>
    </w:lvl>
    <w:lvl w:ilvl="7" w:tplc="FC8ABF4C" w:tentative="1">
      <w:start w:val="1"/>
      <w:numFmt w:val="lowerLetter"/>
      <w:lvlText w:val="%8."/>
      <w:lvlJc w:val="left"/>
      <w:pPr>
        <w:ind w:left="5760" w:hanging="360"/>
      </w:pPr>
    </w:lvl>
    <w:lvl w:ilvl="8" w:tplc="5B309664" w:tentative="1">
      <w:start w:val="1"/>
      <w:numFmt w:val="lowerRoman"/>
      <w:lvlText w:val="%9."/>
      <w:lvlJc w:val="right"/>
      <w:pPr>
        <w:ind w:left="6480" w:hanging="180"/>
      </w:pPr>
    </w:lvl>
  </w:abstractNum>
  <w:abstractNum w:abstractNumId="11" w15:restartNumberingAfterBreak="0">
    <w:nsid w:val="2CE0546D"/>
    <w:multiLevelType w:val="hybridMultilevel"/>
    <w:tmpl w:val="2E7EE66C"/>
    <w:lvl w:ilvl="0" w:tplc="BE02D644">
      <w:start w:val="1"/>
      <w:numFmt w:val="bullet"/>
      <w:lvlText w:val=""/>
      <w:lvlJc w:val="left"/>
      <w:pPr>
        <w:ind w:left="720" w:hanging="360"/>
      </w:pPr>
      <w:rPr>
        <w:rFonts w:ascii="Symbol" w:hAnsi="Symbol" w:hint="default"/>
      </w:rPr>
    </w:lvl>
    <w:lvl w:ilvl="1" w:tplc="94B425BE" w:tentative="1">
      <w:start w:val="1"/>
      <w:numFmt w:val="bullet"/>
      <w:lvlText w:val="o"/>
      <w:lvlJc w:val="left"/>
      <w:pPr>
        <w:ind w:left="1440" w:hanging="360"/>
      </w:pPr>
      <w:rPr>
        <w:rFonts w:ascii="Courier New" w:hAnsi="Courier New" w:cs="Courier New" w:hint="default"/>
      </w:rPr>
    </w:lvl>
    <w:lvl w:ilvl="2" w:tplc="5DA28940" w:tentative="1">
      <w:start w:val="1"/>
      <w:numFmt w:val="bullet"/>
      <w:lvlText w:val=""/>
      <w:lvlJc w:val="left"/>
      <w:pPr>
        <w:ind w:left="2160" w:hanging="360"/>
      </w:pPr>
      <w:rPr>
        <w:rFonts w:ascii="Wingdings" w:hAnsi="Wingdings" w:hint="default"/>
      </w:rPr>
    </w:lvl>
    <w:lvl w:ilvl="3" w:tplc="EF624282" w:tentative="1">
      <w:start w:val="1"/>
      <w:numFmt w:val="bullet"/>
      <w:lvlText w:val=""/>
      <w:lvlJc w:val="left"/>
      <w:pPr>
        <w:ind w:left="2880" w:hanging="360"/>
      </w:pPr>
      <w:rPr>
        <w:rFonts w:ascii="Symbol" w:hAnsi="Symbol" w:hint="default"/>
      </w:rPr>
    </w:lvl>
    <w:lvl w:ilvl="4" w:tplc="F6EECB06" w:tentative="1">
      <w:start w:val="1"/>
      <w:numFmt w:val="bullet"/>
      <w:lvlText w:val="o"/>
      <w:lvlJc w:val="left"/>
      <w:pPr>
        <w:ind w:left="3600" w:hanging="360"/>
      </w:pPr>
      <w:rPr>
        <w:rFonts w:ascii="Courier New" w:hAnsi="Courier New" w:cs="Courier New" w:hint="default"/>
      </w:rPr>
    </w:lvl>
    <w:lvl w:ilvl="5" w:tplc="3AE6F2D4" w:tentative="1">
      <w:start w:val="1"/>
      <w:numFmt w:val="bullet"/>
      <w:lvlText w:val=""/>
      <w:lvlJc w:val="left"/>
      <w:pPr>
        <w:ind w:left="4320" w:hanging="360"/>
      </w:pPr>
      <w:rPr>
        <w:rFonts w:ascii="Wingdings" w:hAnsi="Wingdings" w:hint="default"/>
      </w:rPr>
    </w:lvl>
    <w:lvl w:ilvl="6" w:tplc="3238D666" w:tentative="1">
      <w:start w:val="1"/>
      <w:numFmt w:val="bullet"/>
      <w:lvlText w:val=""/>
      <w:lvlJc w:val="left"/>
      <w:pPr>
        <w:ind w:left="5040" w:hanging="360"/>
      </w:pPr>
      <w:rPr>
        <w:rFonts w:ascii="Symbol" w:hAnsi="Symbol" w:hint="default"/>
      </w:rPr>
    </w:lvl>
    <w:lvl w:ilvl="7" w:tplc="926C9DF0" w:tentative="1">
      <w:start w:val="1"/>
      <w:numFmt w:val="bullet"/>
      <w:lvlText w:val="o"/>
      <w:lvlJc w:val="left"/>
      <w:pPr>
        <w:ind w:left="5760" w:hanging="360"/>
      </w:pPr>
      <w:rPr>
        <w:rFonts w:ascii="Courier New" w:hAnsi="Courier New" w:cs="Courier New" w:hint="default"/>
      </w:rPr>
    </w:lvl>
    <w:lvl w:ilvl="8" w:tplc="7D5E24A0" w:tentative="1">
      <w:start w:val="1"/>
      <w:numFmt w:val="bullet"/>
      <w:lvlText w:val=""/>
      <w:lvlJc w:val="left"/>
      <w:pPr>
        <w:ind w:left="6480" w:hanging="360"/>
      </w:pPr>
      <w:rPr>
        <w:rFonts w:ascii="Wingdings" w:hAnsi="Wingdings" w:hint="default"/>
      </w:rPr>
    </w:lvl>
  </w:abstractNum>
  <w:abstractNum w:abstractNumId="12" w15:restartNumberingAfterBreak="0">
    <w:nsid w:val="2FAA4218"/>
    <w:multiLevelType w:val="hybridMultilevel"/>
    <w:tmpl w:val="CCF09344"/>
    <w:lvl w:ilvl="0" w:tplc="D8E8DEB2">
      <w:start w:val="1"/>
      <w:numFmt w:val="decimal"/>
      <w:lvlText w:val="%1."/>
      <w:lvlJc w:val="left"/>
      <w:pPr>
        <w:ind w:left="720" w:hanging="360"/>
      </w:pPr>
    </w:lvl>
    <w:lvl w:ilvl="1" w:tplc="F872BBDE" w:tentative="1">
      <w:start w:val="1"/>
      <w:numFmt w:val="lowerLetter"/>
      <w:lvlText w:val="%2."/>
      <w:lvlJc w:val="left"/>
      <w:pPr>
        <w:ind w:left="1440" w:hanging="360"/>
      </w:pPr>
    </w:lvl>
    <w:lvl w:ilvl="2" w:tplc="CB5E7596" w:tentative="1">
      <w:start w:val="1"/>
      <w:numFmt w:val="lowerRoman"/>
      <w:lvlText w:val="%3."/>
      <w:lvlJc w:val="right"/>
      <w:pPr>
        <w:ind w:left="2160" w:hanging="180"/>
      </w:pPr>
    </w:lvl>
    <w:lvl w:ilvl="3" w:tplc="642A3B3C" w:tentative="1">
      <w:start w:val="1"/>
      <w:numFmt w:val="decimal"/>
      <w:lvlText w:val="%4."/>
      <w:lvlJc w:val="left"/>
      <w:pPr>
        <w:ind w:left="2880" w:hanging="360"/>
      </w:pPr>
    </w:lvl>
    <w:lvl w:ilvl="4" w:tplc="C5AE2538" w:tentative="1">
      <w:start w:val="1"/>
      <w:numFmt w:val="lowerLetter"/>
      <w:lvlText w:val="%5."/>
      <w:lvlJc w:val="left"/>
      <w:pPr>
        <w:ind w:left="3600" w:hanging="360"/>
      </w:pPr>
    </w:lvl>
    <w:lvl w:ilvl="5" w:tplc="5BBCB1BA" w:tentative="1">
      <w:start w:val="1"/>
      <w:numFmt w:val="lowerRoman"/>
      <w:lvlText w:val="%6."/>
      <w:lvlJc w:val="right"/>
      <w:pPr>
        <w:ind w:left="4320" w:hanging="180"/>
      </w:pPr>
    </w:lvl>
    <w:lvl w:ilvl="6" w:tplc="B7F6FF86" w:tentative="1">
      <w:start w:val="1"/>
      <w:numFmt w:val="decimal"/>
      <w:lvlText w:val="%7."/>
      <w:lvlJc w:val="left"/>
      <w:pPr>
        <w:ind w:left="5040" w:hanging="360"/>
      </w:pPr>
    </w:lvl>
    <w:lvl w:ilvl="7" w:tplc="445E5960" w:tentative="1">
      <w:start w:val="1"/>
      <w:numFmt w:val="lowerLetter"/>
      <w:lvlText w:val="%8."/>
      <w:lvlJc w:val="left"/>
      <w:pPr>
        <w:ind w:left="5760" w:hanging="360"/>
      </w:pPr>
    </w:lvl>
    <w:lvl w:ilvl="8" w:tplc="332EE6F6" w:tentative="1">
      <w:start w:val="1"/>
      <w:numFmt w:val="lowerRoman"/>
      <w:lvlText w:val="%9."/>
      <w:lvlJc w:val="right"/>
      <w:pPr>
        <w:ind w:left="6480" w:hanging="180"/>
      </w:pPr>
    </w:lvl>
  </w:abstractNum>
  <w:abstractNum w:abstractNumId="13" w15:restartNumberingAfterBreak="0">
    <w:nsid w:val="348768D0"/>
    <w:multiLevelType w:val="hybridMultilevel"/>
    <w:tmpl w:val="71A07B62"/>
    <w:lvl w:ilvl="0" w:tplc="A3DCD3A8">
      <w:start w:val="1"/>
      <w:numFmt w:val="decimal"/>
      <w:lvlText w:val="%1."/>
      <w:lvlJc w:val="left"/>
      <w:pPr>
        <w:ind w:left="720" w:hanging="360"/>
      </w:pPr>
    </w:lvl>
    <w:lvl w:ilvl="1" w:tplc="84E603F6" w:tentative="1">
      <w:start w:val="1"/>
      <w:numFmt w:val="lowerLetter"/>
      <w:lvlText w:val="%2."/>
      <w:lvlJc w:val="left"/>
      <w:pPr>
        <w:ind w:left="1440" w:hanging="360"/>
      </w:pPr>
    </w:lvl>
    <w:lvl w:ilvl="2" w:tplc="761C7CE8" w:tentative="1">
      <w:start w:val="1"/>
      <w:numFmt w:val="lowerRoman"/>
      <w:lvlText w:val="%3."/>
      <w:lvlJc w:val="right"/>
      <w:pPr>
        <w:ind w:left="2160" w:hanging="180"/>
      </w:pPr>
    </w:lvl>
    <w:lvl w:ilvl="3" w:tplc="4D20459A" w:tentative="1">
      <w:start w:val="1"/>
      <w:numFmt w:val="decimal"/>
      <w:lvlText w:val="%4."/>
      <w:lvlJc w:val="left"/>
      <w:pPr>
        <w:ind w:left="2880" w:hanging="360"/>
      </w:pPr>
    </w:lvl>
    <w:lvl w:ilvl="4" w:tplc="AAE49632" w:tentative="1">
      <w:start w:val="1"/>
      <w:numFmt w:val="lowerLetter"/>
      <w:lvlText w:val="%5."/>
      <w:lvlJc w:val="left"/>
      <w:pPr>
        <w:ind w:left="3600" w:hanging="360"/>
      </w:pPr>
    </w:lvl>
    <w:lvl w:ilvl="5" w:tplc="867A669C" w:tentative="1">
      <w:start w:val="1"/>
      <w:numFmt w:val="lowerRoman"/>
      <w:lvlText w:val="%6."/>
      <w:lvlJc w:val="right"/>
      <w:pPr>
        <w:ind w:left="4320" w:hanging="180"/>
      </w:pPr>
    </w:lvl>
    <w:lvl w:ilvl="6" w:tplc="08889508" w:tentative="1">
      <w:start w:val="1"/>
      <w:numFmt w:val="decimal"/>
      <w:lvlText w:val="%7."/>
      <w:lvlJc w:val="left"/>
      <w:pPr>
        <w:ind w:left="5040" w:hanging="360"/>
      </w:pPr>
    </w:lvl>
    <w:lvl w:ilvl="7" w:tplc="E1CCF04A" w:tentative="1">
      <w:start w:val="1"/>
      <w:numFmt w:val="lowerLetter"/>
      <w:lvlText w:val="%8."/>
      <w:lvlJc w:val="left"/>
      <w:pPr>
        <w:ind w:left="5760" w:hanging="360"/>
      </w:pPr>
    </w:lvl>
    <w:lvl w:ilvl="8" w:tplc="D8A02980" w:tentative="1">
      <w:start w:val="1"/>
      <w:numFmt w:val="lowerRoman"/>
      <w:lvlText w:val="%9."/>
      <w:lvlJc w:val="right"/>
      <w:pPr>
        <w:ind w:left="6480" w:hanging="180"/>
      </w:pPr>
    </w:lvl>
  </w:abstractNum>
  <w:abstractNum w:abstractNumId="14" w15:restartNumberingAfterBreak="0">
    <w:nsid w:val="3651124C"/>
    <w:multiLevelType w:val="hybridMultilevel"/>
    <w:tmpl w:val="5B6CC572"/>
    <w:lvl w:ilvl="0" w:tplc="ED602738">
      <w:start w:val="1"/>
      <w:numFmt w:val="decimal"/>
      <w:lvlText w:val="%1."/>
      <w:lvlJc w:val="left"/>
      <w:pPr>
        <w:ind w:left="720" w:hanging="360"/>
      </w:pPr>
    </w:lvl>
    <w:lvl w:ilvl="1" w:tplc="D6BC73CC" w:tentative="1">
      <w:start w:val="1"/>
      <w:numFmt w:val="lowerLetter"/>
      <w:lvlText w:val="%2."/>
      <w:lvlJc w:val="left"/>
      <w:pPr>
        <w:ind w:left="1440" w:hanging="360"/>
      </w:pPr>
    </w:lvl>
    <w:lvl w:ilvl="2" w:tplc="E44A8698" w:tentative="1">
      <w:start w:val="1"/>
      <w:numFmt w:val="lowerRoman"/>
      <w:lvlText w:val="%3."/>
      <w:lvlJc w:val="right"/>
      <w:pPr>
        <w:ind w:left="2160" w:hanging="180"/>
      </w:pPr>
    </w:lvl>
    <w:lvl w:ilvl="3" w:tplc="E3F0FE04" w:tentative="1">
      <w:start w:val="1"/>
      <w:numFmt w:val="decimal"/>
      <w:lvlText w:val="%4."/>
      <w:lvlJc w:val="left"/>
      <w:pPr>
        <w:ind w:left="2880" w:hanging="360"/>
      </w:pPr>
    </w:lvl>
    <w:lvl w:ilvl="4" w:tplc="79C4D17C" w:tentative="1">
      <w:start w:val="1"/>
      <w:numFmt w:val="lowerLetter"/>
      <w:lvlText w:val="%5."/>
      <w:lvlJc w:val="left"/>
      <w:pPr>
        <w:ind w:left="3600" w:hanging="360"/>
      </w:pPr>
    </w:lvl>
    <w:lvl w:ilvl="5" w:tplc="11E62B40" w:tentative="1">
      <w:start w:val="1"/>
      <w:numFmt w:val="lowerRoman"/>
      <w:lvlText w:val="%6."/>
      <w:lvlJc w:val="right"/>
      <w:pPr>
        <w:ind w:left="4320" w:hanging="180"/>
      </w:pPr>
    </w:lvl>
    <w:lvl w:ilvl="6" w:tplc="7AFA3206" w:tentative="1">
      <w:start w:val="1"/>
      <w:numFmt w:val="decimal"/>
      <w:lvlText w:val="%7."/>
      <w:lvlJc w:val="left"/>
      <w:pPr>
        <w:ind w:left="5040" w:hanging="360"/>
      </w:pPr>
    </w:lvl>
    <w:lvl w:ilvl="7" w:tplc="81BC8F2E" w:tentative="1">
      <w:start w:val="1"/>
      <w:numFmt w:val="lowerLetter"/>
      <w:lvlText w:val="%8."/>
      <w:lvlJc w:val="left"/>
      <w:pPr>
        <w:ind w:left="5760" w:hanging="360"/>
      </w:pPr>
    </w:lvl>
    <w:lvl w:ilvl="8" w:tplc="63A2C5E2" w:tentative="1">
      <w:start w:val="1"/>
      <w:numFmt w:val="lowerRoman"/>
      <w:lvlText w:val="%9."/>
      <w:lvlJc w:val="right"/>
      <w:pPr>
        <w:ind w:left="6480" w:hanging="180"/>
      </w:pPr>
    </w:lvl>
  </w:abstractNum>
  <w:abstractNum w:abstractNumId="15" w15:restartNumberingAfterBreak="0">
    <w:nsid w:val="4B40112F"/>
    <w:multiLevelType w:val="hybridMultilevel"/>
    <w:tmpl w:val="EF705964"/>
    <w:lvl w:ilvl="0" w:tplc="702E1300">
      <w:start w:val="1"/>
      <w:numFmt w:val="decimal"/>
      <w:lvlText w:val="%1."/>
      <w:lvlJc w:val="left"/>
      <w:pPr>
        <w:ind w:left="720" w:hanging="360"/>
      </w:pPr>
    </w:lvl>
    <w:lvl w:ilvl="1" w:tplc="25CC707C" w:tentative="1">
      <w:start w:val="1"/>
      <w:numFmt w:val="lowerLetter"/>
      <w:lvlText w:val="%2."/>
      <w:lvlJc w:val="left"/>
      <w:pPr>
        <w:ind w:left="1440" w:hanging="360"/>
      </w:pPr>
    </w:lvl>
    <w:lvl w:ilvl="2" w:tplc="9E90623A" w:tentative="1">
      <w:start w:val="1"/>
      <w:numFmt w:val="lowerRoman"/>
      <w:lvlText w:val="%3."/>
      <w:lvlJc w:val="right"/>
      <w:pPr>
        <w:ind w:left="2160" w:hanging="180"/>
      </w:pPr>
    </w:lvl>
    <w:lvl w:ilvl="3" w:tplc="A232D522" w:tentative="1">
      <w:start w:val="1"/>
      <w:numFmt w:val="decimal"/>
      <w:lvlText w:val="%4."/>
      <w:lvlJc w:val="left"/>
      <w:pPr>
        <w:ind w:left="2880" w:hanging="360"/>
      </w:pPr>
    </w:lvl>
    <w:lvl w:ilvl="4" w:tplc="F1888DD2" w:tentative="1">
      <w:start w:val="1"/>
      <w:numFmt w:val="lowerLetter"/>
      <w:lvlText w:val="%5."/>
      <w:lvlJc w:val="left"/>
      <w:pPr>
        <w:ind w:left="3600" w:hanging="360"/>
      </w:pPr>
    </w:lvl>
    <w:lvl w:ilvl="5" w:tplc="3FA4E338" w:tentative="1">
      <w:start w:val="1"/>
      <w:numFmt w:val="lowerRoman"/>
      <w:lvlText w:val="%6."/>
      <w:lvlJc w:val="right"/>
      <w:pPr>
        <w:ind w:left="4320" w:hanging="180"/>
      </w:pPr>
    </w:lvl>
    <w:lvl w:ilvl="6" w:tplc="87CC3EC6" w:tentative="1">
      <w:start w:val="1"/>
      <w:numFmt w:val="decimal"/>
      <w:lvlText w:val="%7."/>
      <w:lvlJc w:val="left"/>
      <w:pPr>
        <w:ind w:left="5040" w:hanging="360"/>
      </w:pPr>
    </w:lvl>
    <w:lvl w:ilvl="7" w:tplc="A880B256" w:tentative="1">
      <w:start w:val="1"/>
      <w:numFmt w:val="lowerLetter"/>
      <w:lvlText w:val="%8."/>
      <w:lvlJc w:val="left"/>
      <w:pPr>
        <w:ind w:left="5760" w:hanging="360"/>
      </w:pPr>
    </w:lvl>
    <w:lvl w:ilvl="8" w:tplc="108065EC" w:tentative="1">
      <w:start w:val="1"/>
      <w:numFmt w:val="lowerRoman"/>
      <w:lvlText w:val="%9."/>
      <w:lvlJc w:val="right"/>
      <w:pPr>
        <w:ind w:left="6480" w:hanging="180"/>
      </w:pPr>
    </w:lvl>
  </w:abstractNum>
  <w:abstractNum w:abstractNumId="16" w15:restartNumberingAfterBreak="0">
    <w:nsid w:val="524027B1"/>
    <w:multiLevelType w:val="hybridMultilevel"/>
    <w:tmpl w:val="D8167CF8"/>
    <w:lvl w:ilvl="0" w:tplc="05C0FA0A">
      <w:start w:val="1"/>
      <w:numFmt w:val="decimal"/>
      <w:lvlText w:val="%1."/>
      <w:lvlJc w:val="left"/>
      <w:pPr>
        <w:ind w:left="720" w:hanging="360"/>
      </w:pPr>
    </w:lvl>
    <w:lvl w:ilvl="1" w:tplc="F4C832DE" w:tentative="1">
      <w:start w:val="1"/>
      <w:numFmt w:val="lowerLetter"/>
      <w:lvlText w:val="%2."/>
      <w:lvlJc w:val="left"/>
      <w:pPr>
        <w:ind w:left="1440" w:hanging="360"/>
      </w:pPr>
    </w:lvl>
    <w:lvl w:ilvl="2" w:tplc="EF6A4AAA" w:tentative="1">
      <w:start w:val="1"/>
      <w:numFmt w:val="lowerRoman"/>
      <w:lvlText w:val="%3."/>
      <w:lvlJc w:val="right"/>
      <w:pPr>
        <w:ind w:left="2160" w:hanging="180"/>
      </w:pPr>
    </w:lvl>
    <w:lvl w:ilvl="3" w:tplc="E91A143A" w:tentative="1">
      <w:start w:val="1"/>
      <w:numFmt w:val="decimal"/>
      <w:lvlText w:val="%4."/>
      <w:lvlJc w:val="left"/>
      <w:pPr>
        <w:ind w:left="2880" w:hanging="360"/>
      </w:pPr>
    </w:lvl>
    <w:lvl w:ilvl="4" w:tplc="7B026FB4" w:tentative="1">
      <w:start w:val="1"/>
      <w:numFmt w:val="lowerLetter"/>
      <w:lvlText w:val="%5."/>
      <w:lvlJc w:val="left"/>
      <w:pPr>
        <w:ind w:left="3600" w:hanging="360"/>
      </w:pPr>
    </w:lvl>
    <w:lvl w:ilvl="5" w:tplc="E4482CDE" w:tentative="1">
      <w:start w:val="1"/>
      <w:numFmt w:val="lowerRoman"/>
      <w:lvlText w:val="%6."/>
      <w:lvlJc w:val="right"/>
      <w:pPr>
        <w:ind w:left="4320" w:hanging="180"/>
      </w:pPr>
    </w:lvl>
    <w:lvl w:ilvl="6" w:tplc="CA128DBC" w:tentative="1">
      <w:start w:val="1"/>
      <w:numFmt w:val="decimal"/>
      <w:lvlText w:val="%7."/>
      <w:lvlJc w:val="left"/>
      <w:pPr>
        <w:ind w:left="5040" w:hanging="360"/>
      </w:pPr>
    </w:lvl>
    <w:lvl w:ilvl="7" w:tplc="DDA2315C" w:tentative="1">
      <w:start w:val="1"/>
      <w:numFmt w:val="lowerLetter"/>
      <w:lvlText w:val="%8."/>
      <w:lvlJc w:val="left"/>
      <w:pPr>
        <w:ind w:left="5760" w:hanging="360"/>
      </w:pPr>
    </w:lvl>
    <w:lvl w:ilvl="8" w:tplc="EFAE9FC0" w:tentative="1">
      <w:start w:val="1"/>
      <w:numFmt w:val="lowerRoman"/>
      <w:lvlText w:val="%9."/>
      <w:lvlJc w:val="right"/>
      <w:pPr>
        <w:ind w:left="6480" w:hanging="180"/>
      </w:pPr>
    </w:lvl>
  </w:abstractNum>
  <w:abstractNum w:abstractNumId="17" w15:restartNumberingAfterBreak="0">
    <w:nsid w:val="57D13D0E"/>
    <w:multiLevelType w:val="hybridMultilevel"/>
    <w:tmpl w:val="F310307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649A2D3D"/>
    <w:multiLevelType w:val="hybridMultilevel"/>
    <w:tmpl w:val="5E8ED672"/>
    <w:lvl w:ilvl="0" w:tplc="799CDCB8">
      <w:start w:val="1"/>
      <w:numFmt w:val="decimal"/>
      <w:lvlText w:val="%1."/>
      <w:lvlJc w:val="left"/>
      <w:pPr>
        <w:ind w:left="720" w:hanging="360"/>
      </w:pPr>
    </w:lvl>
    <w:lvl w:ilvl="1" w:tplc="26E6A2EC" w:tentative="1">
      <w:start w:val="1"/>
      <w:numFmt w:val="lowerLetter"/>
      <w:lvlText w:val="%2."/>
      <w:lvlJc w:val="left"/>
      <w:pPr>
        <w:ind w:left="1440" w:hanging="360"/>
      </w:pPr>
    </w:lvl>
    <w:lvl w:ilvl="2" w:tplc="DFF08BDA" w:tentative="1">
      <w:start w:val="1"/>
      <w:numFmt w:val="lowerRoman"/>
      <w:lvlText w:val="%3."/>
      <w:lvlJc w:val="right"/>
      <w:pPr>
        <w:ind w:left="2160" w:hanging="180"/>
      </w:pPr>
    </w:lvl>
    <w:lvl w:ilvl="3" w:tplc="AE4631F0" w:tentative="1">
      <w:start w:val="1"/>
      <w:numFmt w:val="decimal"/>
      <w:lvlText w:val="%4."/>
      <w:lvlJc w:val="left"/>
      <w:pPr>
        <w:ind w:left="2880" w:hanging="360"/>
      </w:pPr>
    </w:lvl>
    <w:lvl w:ilvl="4" w:tplc="4CBC5370" w:tentative="1">
      <w:start w:val="1"/>
      <w:numFmt w:val="lowerLetter"/>
      <w:lvlText w:val="%5."/>
      <w:lvlJc w:val="left"/>
      <w:pPr>
        <w:ind w:left="3600" w:hanging="360"/>
      </w:pPr>
    </w:lvl>
    <w:lvl w:ilvl="5" w:tplc="87506B0A" w:tentative="1">
      <w:start w:val="1"/>
      <w:numFmt w:val="lowerRoman"/>
      <w:lvlText w:val="%6."/>
      <w:lvlJc w:val="right"/>
      <w:pPr>
        <w:ind w:left="4320" w:hanging="180"/>
      </w:pPr>
    </w:lvl>
    <w:lvl w:ilvl="6" w:tplc="CE8ECC20" w:tentative="1">
      <w:start w:val="1"/>
      <w:numFmt w:val="decimal"/>
      <w:lvlText w:val="%7."/>
      <w:lvlJc w:val="left"/>
      <w:pPr>
        <w:ind w:left="5040" w:hanging="360"/>
      </w:pPr>
    </w:lvl>
    <w:lvl w:ilvl="7" w:tplc="8264950C" w:tentative="1">
      <w:start w:val="1"/>
      <w:numFmt w:val="lowerLetter"/>
      <w:lvlText w:val="%8."/>
      <w:lvlJc w:val="left"/>
      <w:pPr>
        <w:ind w:left="5760" w:hanging="360"/>
      </w:pPr>
    </w:lvl>
    <w:lvl w:ilvl="8" w:tplc="967CB86E" w:tentative="1">
      <w:start w:val="1"/>
      <w:numFmt w:val="lowerRoman"/>
      <w:lvlText w:val="%9."/>
      <w:lvlJc w:val="right"/>
      <w:pPr>
        <w:ind w:left="6480" w:hanging="180"/>
      </w:pPr>
    </w:lvl>
  </w:abstractNum>
  <w:abstractNum w:abstractNumId="19" w15:restartNumberingAfterBreak="0">
    <w:nsid w:val="76EB56FF"/>
    <w:multiLevelType w:val="hybridMultilevel"/>
    <w:tmpl w:val="A6128E82"/>
    <w:lvl w:ilvl="0" w:tplc="899CA9EC">
      <w:start w:val="1"/>
      <w:numFmt w:val="decimal"/>
      <w:lvlText w:val="%1."/>
      <w:lvlJc w:val="left"/>
      <w:pPr>
        <w:ind w:left="720" w:hanging="360"/>
      </w:pPr>
      <w:rPr>
        <w:rFonts w:hint="default"/>
      </w:rPr>
    </w:lvl>
    <w:lvl w:ilvl="1" w:tplc="60C4D6A0" w:tentative="1">
      <w:start w:val="1"/>
      <w:numFmt w:val="lowerLetter"/>
      <w:lvlText w:val="%2."/>
      <w:lvlJc w:val="left"/>
      <w:pPr>
        <w:ind w:left="1440" w:hanging="360"/>
      </w:pPr>
    </w:lvl>
    <w:lvl w:ilvl="2" w:tplc="7514EE6A" w:tentative="1">
      <w:start w:val="1"/>
      <w:numFmt w:val="lowerRoman"/>
      <w:lvlText w:val="%3."/>
      <w:lvlJc w:val="right"/>
      <w:pPr>
        <w:ind w:left="2160" w:hanging="180"/>
      </w:pPr>
    </w:lvl>
    <w:lvl w:ilvl="3" w:tplc="D744DCF0" w:tentative="1">
      <w:start w:val="1"/>
      <w:numFmt w:val="decimal"/>
      <w:lvlText w:val="%4."/>
      <w:lvlJc w:val="left"/>
      <w:pPr>
        <w:ind w:left="2880" w:hanging="360"/>
      </w:pPr>
    </w:lvl>
    <w:lvl w:ilvl="4" w:tplc="60C6236E" w:tentative="1">
      <w:start w:val="1"/>
      <w:numFmt w:val="lowerLetter"/>
      <w:lvlText w:val="%5."/>
      <w:lvlJc w:val="left"/>
      <w:pPr>
        <w:ind w:left="3600" w:hanging="360"/>
      </w:pPr>
    </w:lvl>
    <w:lvl w:ilvl="5" w:tplc="BAC2174C" w:tentative="1">
      <w:start w:val="1"/>
      <w:numFmt w:val="lowerRoman"/>
      <w:lvlText w:val="%6."/>
      <w:lvlJc w:val="right"/>
      <w:pPr>
        <w:ind w:left="4320" w:hanging="180"/>
      </w:pPr>
    </w:lvl>
    <w:lvl w:ilvl="6" w:tplc="FF5C23FE" w:tentative="1">
      <w:start w:val="1"/>
      <w:numFmt w:val="decimal"/>
      <w:lvlText w:val="%7."/>
      <w:lvlJc w:val="left"/>
      <w:pPr>
        <w:ind w:left="5040" w:hanging="360"/>
      </w:pPr>
    </w:lvl>
    <w:lvl w:ilvl="7" w:tplc="2716F84C" w:tentative="1">
      <w:start w:val="1"/>
      <w:numFmt w:val="lowerLetter"/>
      <w:lvlText w:val="%8."/>
      <w:lvlJc w:val="left"/>
      <w:pPr>
        <w:ind w:left="5760" w:hanging="360"/>
      </w:pPr>
    </w:lvl>
    <w:lvl w:ilvl="8" w:tplc="3E42D192" w:tentative="1">
      <w:start w:val="1"/>
      <w:numFmt w:val="lowerRoman"/>
      <w:lvlText w:val="%9."/>
      <w:lvlJc w:val="right"/>
      <w:pPr>
        <w:ind w:left="6480" w:hanging="180"/>
      </w:pPr>
    </w:lvl>
  </w:abstractNum>
  <w:abstractNum w:abstractNumId="20" w15:restartNumberingAfterBreak="0">
    <w:nsid w:val="7C797F34"/>
    <w:multiLevelType w:val="hybridMultilevel"/>
    <w:tmpl w:val="8D4AB628"/>
    <w:lvl w:ilvl="0" w:tplc="F9C8128E">
      <w:start w:val="1"/>
      <w:numFmt w:val="decimal"/>
      <w:lvlText w:val="%1."/>
      <w:lvlJc w:val="left"/>
      <w:pPr>
        <w:ind w:left="720" w:hanging="360"/>
      </w:pPr>
    </w:lvl>
    <w:lvl w:ilvl="1" w:tplc="16A65E20" w:tentative="1">
      <w:start w:val="1"/>
      <w:numFmt w:val="lowerLetter"/>
      <w:lvlText w:val="%2."/>
      <w:lvlJc w:val="left"/>
      <w:pPr>
        <w:ind w:left="1440" w:hanging="360"/>
      </w:pPr>
    </w:lvl>
    <w:lvl w:ilvl="2" w:tplc="6E902C02" w:tentative="1">
      <w:start w:val="1"/>
      <w:numFmt w:val="lowerRoman"/>
      <w:lvlText w:val="%3."/>
      <w:lvlJc w:val="right"/>
      <w:pPr>
        <w:ind w:left="2160" w:hanging="180"/>
      </w:pPr>
    </w:lvl>
    <w:lvl w:ilvl="3" w:tplc="AC50ED14" w:tentative="1">
      <w:start w:val="1"/>
      <w:numFmt w:val="decimal"/>
      <w:lvlText w:val="%4."/>
      <w:lvlJc w:val="left"/>
      <w:pPr>
        <w:ind w:left="2880" w:hanging="360"/>
      </w:pPr>
    </w:lvl>
    <w:lvl w:ilvl="4" w:tplc="AC5CE3E4" w:tentative="1">
      <w:start w:val="1"/>
      <w:numFmt w:val="lowerLetter"/>
      <w:lvlText w:val="%5."/>
      <w:lvlJc w:val="left"/>
      <w:pPr>
        <w:ind w:left="3600" w:hanging="360"/>
      </w:pPr>
    </w:lvl>
    <w:lvl w:ilvl="5" w:tplc="3CDC352A" w:tentative="1">
      <w:start w:val="1"/>
      <w:numFmt w:val="lowerRoman"/>
      <w:lvlText w:val="%6."/>
      <w:lvlJc w:val="right"/>
      <w:pPr>
        <w:ind w:left="4320" w:hanging="180"/>
      </w:pPr>
    </w:lvl>
    <w:lvl w:ilvl="6" w:tplc="FDC6171C" w:tentative="1">
      <w:start w:val="1"/>
      <w:numFmt w:val="decimal"/>
      <w:lvlText w:val="%7."/>
      <w:lvlJc w:val="left"/>
      <w:pPr>
        <w:ind w:left="5040" w:hanging="360"/>
      </w:pPr>
    </w:lvl>
    <w:lvl w:ilvl="7" w:tplc="031A6716" w:tentative="1">
      <w:start w:val="1"/>
      <w:numFmt w:val="lowerLetter"/>
      <w:lvlText w:val="%8."/>
      <w:lvlJc w:val="left"/>
      <w:pPr>
        <w:ind w:left="5760" w:hanging="360"/>
      </w:pPr>
    </w:lvl>
    <w:lvl w:ilvl="8" w:tplc="2A682422" w:tentative="1">
      <w:start w:val="1"/>
      <w:numFmt w:val="lowerRoman"/>
      <w:lvlText w:val="%9."/>
      <w:lvlJc w:val="right"/>
      <w:pPr>
        <w:ind w:left="6480" w:hanging="180"/>
      </w:pPr>
    </w:lvl>
  </w:abstractNum>
  <w:num w:numId="1" w16cid:durableId="1871870106">
    <w:abstractNumId w:val="5"/>
  </w:num>
  <w:num w:numId="2" w16cid:durableId="757478537">
    <w:abstractNumId w:val="19"/>
  </w:num>
  <w:num w:numId="3" w16cid:durableId="487792156">
    <w:abstractNumId w:val="15"/>
  </w:num>
  <w:num w:numId="4" w16cid:durableId="1935436436">
    <w:abstractNumId w:val="14"/>
  </w:num>
  <w:num w:numId="5" w16cid:durableId="556209572">
    <w:abstractNumId w:val="8"/>
  </w:num>
  <w:num w:numId="6" w16cid:durableId="454371479">
    <w:abstractNumId w:val="3"/>
  </w:num>
  <w:num w:numId="7" w16cid:durableId="236062416">
    <w:abstractNumId w:val="0"/>
  </w:num>
  <w:num w:numId="8" w16cid:durableId="1562598776">
    <w:abstractNumId w:val="16"/>
  </w:num>
  <w:num w:numId="9" w16cid:durableId="1907688508">
    <w:abstractNumId w:val="13"/>
  </w:num>
  <w:num w:numId="10" w16cid:durableId="1451045227">
    <w:abstractNumId w:val="20"/>
  </w:num>
  <w:num w:numId="11" w16cid:durableId="2049526529">
    <w:abstractNumId w:val="6"/>
  </w:num>
  <w:num w:numId="12" w16cid:durableId="2074110941">
    <w:abstractNumId w:val="18"/>
  </w:num>
  <w:num w:numId="13" w16cid:durableId="1294824624">
    <w:abstractNumId w:val="12"/>
  </w:num>
  <w:num w:numId="14" w16cid:durableId="102112757">
    <w:abstractNumId w:val="9"/>
  </w:num>
  <w:num w:numId="15" w16cid:durableId="1427572723">
    <w:abstractNumId w:val="10"/>
  </w:num>
  <w:num w:numId="16" w16cid:durableId="1174222605">
    <w:abstractNumId w:val="11"/>
  </w:num>
  <w:num w:numId="17" w16cid:durableId="861672321">
    <w:abstractNumId w:val="2"/>
  </w:num>
  <w:num w:numId="18" w16cid:durableId="1318263807">
    <w:abstractNumId w:val="7"/>
  </w:num>
  <w:num w:numId="19" w16cid:durableId="1344817530">
    <w:abstractNumId w:val="1"/>
  </w:num>
  <w:num w:numId="20" w16cid:durableId="184101763">
    <w:abstractNumId w:val="4"/>
  </w:num>
  <w:num w:numId="21" w16cid:durableId="82150473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jQ1NTA3sLCwNDU3MLdU0lEKTi0uzszPAykwqgUAURiFcywAAAA="/>
  </w:docVars>
  <w:rsids>
    <w:rsidRoot w:val="00C55DD2"/>
    <w:rsid w:val="000005FD"/>
    <w:rsid w:val="0000264A"/>
    <w:rsid w:val="000030EA"/>
    <w:rsid w:val="000034DE"/>
    <w:rsid w:val="00004E9F"/>
    <w:rsid w:val="000050F1"/>
    <w:rsid w:val="00005ED2"/>
    <w:rsid w:val="00011035"/>
    <w:rsid w:val="000116E8"/>
    <w:rsid w:val="00011A67"/>
    <w:rsid w:val="00012FBC"/>
    <w:rsid w:val="000130C8"/>
    <w:rsid w:val="00013AF1"/>
    <w:rsid w:val="0001492C"/>
    <w:rsid w:val="000154C1"/>
    <w:rsid w:val="0001791D"/>
    <w:rsid w:val="00020351"/>
    <w:rsid w:val="000203BD"/>
    <w:rsid w:val="0002390F"/>
    <w:rsid w:val="000254AA"/>
    <w:rsid w:val="00030BED"/>
    <w:rsid w:val="00031372"/>
    <w:rsid w:val="000325E6"/>
    <w:rsid w:val="00035040"/>
    <w:rsid w:val="00035378"/>
    <w:rsid w:val="00036ECE"/>
    <w:rsid w:val="00040528"/>
    <w:rsid w:val="00041AD2"/>
    <w:rsid w:val="00041B02"/>
    <w:rsid w:val="0004309A"/>
    <w:rsid w:val="00045064"/>
    <w:rsid w:val="000451B8"/>
    <w:rsid w:val="00046F10"/>
    <w:rsid w:val="0004788B"/>
    <w:rsid w:val="00050DAD"/>
    <w:rsid w:val="0005315E"/>
    <w:rsid w:val="0005598B"/>
    <w:rsid w:val="00057DAC"/>
    <w:rsid w:val="00060FD4"/>
    <w:rsid w:val="0006141A"/>
    <w:rsid w:val="00061950"/>
    <w:rsid w:val="000624CE"/>
    <w:rsid w:val="00064A9F"/>
    <w:rsid w:val="00066914"/>
    <w:rsid w:val="000669BB"/>
    <w:rsid w:val="0006738E"/>
    <w:rsid w:val="00067956"/>
    <w:rsid w:val="00067C99"/>
    <w:rsid w:val="00067F1F"/>
    <w:rsid w:val="000704F3"/>
    <w:rsid w:val="00071F63"/>
    <w:rsid w:val="00073A1B"/>
    <w:rsid w:val="00073CF6"/>
    <w:rsid w:val="000755E0"/>
    <w:rsid w:val="00076F93"/>
    <w:rsid w:val="00085183"/>
    <w:rsid w:val="00086F65"/>
    <w:rsid w:val="000876AA"/>
    <w:rsid w:val="00087C67"/>
    <w:rsid w:val="00091D13"/>
    <w:rsid w:val="0009368C"/>
    <w:rsid w:val="0009636D"/>
    <w:rsid w:val="00097628"/>
    <w:rsid w:val="00097760"/>
    <w:rsid w:val="000A0D26"/>
    <w:rsid w:val="000A0E01"/>
    <w:rsid w:val="000A17F1"/>
    <w:rsid w:val="000A2A6F"/>
    <w:rsid w:val="000A3A51"/>
    <w:rsid w:val="000A612C"/>
    <w:rsid w:val="000A6ABA"/>
    <w:rsid w:val="000A6BBB"/>
    <w:rsid w:val="000A6FFD"/>
    <w:rsid w:val="000A7120"/>
    <w:rsid w:val="000B0F1E"/>
    <w:rsid w:val="000B193A"/>
    <w:rsid w:val="000B1ECA"/>
    <w:rsid w:val="000B291D"/>
    <w:rsid w:val="000C0444"/>
    <w:rsid w:val="000C0635"/>
    <w:rsid w:val="000C08A3"/>
    <w:rsid w:val="000C0B35"/>
    <w:rsid w:val="000C71F9"/>
    <w:rsid w:val="000D29DB"/>
    <w:rsid w:val="000D4840"/>
    <w:rsid w:val="000D5395"/>
    <w:rsid w:val="000D7E13"/>
    <w:rsid w:val="000E0635"/>
    <w:rsid w:val="000E0BB5"/>
    <w:rsid w:val="000E306F"/>
    <w:rsid w:val="000E40E1"/>
    <w:rsid w:val="000E4979"/>
    <w:rsid w:val="000E50B1"/>
    <w:rsid w:val="000E7533"/>
    <w:rsid w:val="000E776A"/>
    <w:rsid w:val="000F08F3"/>
    <w:rsid w:val="000F2482"/>
    <w:rsid w:val="000F2697"/>
    <w:rsid w:val="00103586"/>
    <w:rsid w:val="001049F8"/>
    <w:rsid w:val="00104A94"/>
    <w:rsid w:val="00105A2D"/>
    <w:rsid w:val="001063C6"/>
    <w:rsid w:val="001074A4"/>
    <w:rsid w:val="001104A3"/>
    <w:rsid w:val="00112927"/>
    <w:rsid w:val="00113CCF"/>
    <w:rsid w:val="00113D3D"/>
    <w:rsid w:val="0011432D"/>
    <w:rsid w:val="00114CBA"/>
    <w:rsid w:val="0011569E"/>
    <w:rsid w:val="00115BB6"/>
    <w:rsid w:val="00117A4C"/>
    <w:rsid w:val="00121540"/>
    <w:rsid w:val="00123687"/>
    <w:rsid w:val="00126DB5"/>
    <w:rsid w:val="00134FB1"/>
    <w:rsid w:val="001353DE"/>
    <w:rsid w:val="0013558D"/>
    <w:rsid w:val="001364A3"/>
    <w:rsid w:val="001368B0"/>
    <w:rsid w:val="001451E7"/>
    <w:rsid w:val="001455FE"/>
    <w:rsid w:val="00152491"/>
    <w:rsid w:val="00152B72"/>
    <w:rsid w:val="0015345A"/>
    <w:rsid w:val="001604B1"/>
    <w:rsid w:val="0016137D"/>
    <w:rsid w:val="00164256"/>
    <w:rsid w:val="00164C7E"/>
    <w:rsid w:val="00166697"/>
    <w:rsid w:val="00170DA0"/>
    <w:rsid w:val="00173B92"/>
    <w:rsid w:val="001744C2"/>
    <w:rsid w:val="0017534E"/>
    <w:rsid w:val="0018143C"/>
    <w:rsid w:val="00182973"/>
    <w:rsid w:val="00186964"/>
    <w:rsid w:val="00186AD5"/>
    <w:rsid w:val="001872E3"/>
    <w:rsid w:val="00191163"/>
    <w:rsid w:val="001934F9"/>
    <w:rsid w:val="0019390B"/>
    <w:rsid w:val="00196287"/>
    <w:rsid w:val="001A1D07"/>
    <w:rsid w:val="001A29F6"/>
    <w:rsid w:val="001A2B5A"/>
    <w:rsid w:val="001A2E17"/>
    <w:rsid w:val="001A464E"/>
    <w:rsid w:val="001A5FB1"/>
    <w:rsid w:val="001B0B42"/>
    <w:rsid w:val="001B0EBC"/>
    <w:rsid w:val="001B4E5E"/>
    <w:rsid w:val="001B5AA5"/>
    <w:rsid w:val="001B6855"/>
    <w:rsid w:val="001B68EC"/>
    <w:rsid w:val="001B6DD9"/>
    <w:rsid w:val="001B7290"/>
    <w:rsid w:val="001C0978"/>
    <w:rsid w:val="001C13D0"/>
    <w:rsid w:val="001C15B9"/>
    <w:rsid w:val="001C3BB2"/>
    <w:rsid w:val="001C4C4F"/>
    <w:rsid w:val="001C6679"/>
    <w:rsid w:val="001D0388"/>
    <w:rsid w:val="001D05F2"/>
    <w:rsid w:val="001D16F6"/>
    <w:rsid w:val="001D23B3"/>
    <w:rsid w:val="001D41D9"/>
    <w:rsid w:val="001D5D25"/>
    <w:rsid w:val="001E00EB"/>
    <w:rsid w:val="001E08A1"/>
    <w:rsid w:val="001E0AB7"/>
    <w:rsid w:val="001E10B3"/>
    <w:rsid w:val="001E1A7E"/>
    <w:rsid w:val="001E1C4F"/>
    <w:rsid w:val="001E2DCD"/>
    <w:rsid w:val="001E4D7A"/>
    <w:rsid w:val="001E59DD"/>
    <w:rsid w:val="001E5D26"/>
    <w:rsid w:val="001E6239"/>
    <w:rsid w:val="001E6C01"/>
    <w:rsid w:val="001F021D"/>
    <w:rsid w:val="001F1431"/>
    <w:rsid w:val="001F2015"/>
    <w:rsid w:val="001F2526"/>
    <w:rsid w:val="001F3017"/>
    <w:rsid w:val="001F3830"/>
    <w:rsid w:val="001F3BD3"/>
    <w:rsid w:val="001F53EA"/>
    <w:rsid w:val="00200CB3"/>
    <w:rsid w:val="00204199"/>
    <w:rsid w:val="0020673F"/>
    <w:rsid w:val="00206B2A"/>
    <w:rsid w:val="002104D1"/>
    <w:rsid w:val="00210993"/>
    <w:rsid w:val="00211574"/>
    <w:rsid w:val="0021335C"/>
    <w:rsid w:val="00213E5B"/>
    <w:rsid w:val="00217396"/>
    <w:rsid w:val="00222251"/>
    <w:rsid w:val="00223ECB"/>
    <w:rsid w:val="00224596"/>
    <w:rsid w:val="002247E0"/>
    <w:rsid w:val="00225250"/>
    <w:rsid w:val="00226360"/>
    <w:rsid w:val="00226738"/>
    <w:rsid w:val="00226946"/>
    <w:rsid w:val="002338D0"/>
    <w:rsid w:val="00233D04"/>
    <w:rsid w:val="002349D4"/>
    <w:rsid w:val="0023574B"/>
    <w:rsid w:val="00240651"/>
    <w:rsid w:val="00246132"/>
    <w:rsid w:val="00250053"/>
    <w:rsid w:val="002532CD"/>
    <w:rsid w:val="002564D2"/>
    <w:rsid w:val="00257D9A"/>
    <w:rsid w:val="0026031A"/>
    <w:rsid w:val="00261259"/>
    <w:rsid w:val="00261841"/>
    <w:rsid w:val="00262CAE"/>
    <w:rsid w:val="00263EA3"/>
    <w:rsid w:val="002642B7"/>
    <w:rsid w:val="00264E94"/>
    <w:rsid w:val="00265547"/>
    <w:rsid w:val="0026559B"/>
    <w:rsid w:val="002657DD"/>
    <w:rsid w:val="002664FA"/>
    <w:rsid w:val="00266571"/>
    <w:rsid w:val="002672D2"/>
    <w:rsid w:val="002675A0"/>
    <w:rsid w:val="00272882"/>
    <w:rsid w:val="00274D53"/>
    <w:rsid w:val="00275985"/>
    <w:rsid w:val="00276D01"/>
    <w:rsid w:val="00280232"/>
    <w:rsid w:val="00280345"/>
    <w:rsid w:val="002804F5"/>
    <w:rsid w:val="00284BAC"/>
    <w:rsid w:val="0028535D"/>
    <w:rsid w:val="002861A9"/>
    <w:rsid w:val="0029026B"/>
    <w:rsid w:val="00290C49"/>
    <w:rsid w:val="00293B10"/>
    <w:rsid w:val="002977D5"/>
    <w:rsid w:val="00297F72"/>
    <w:rsid w:val="002A199A"/>
    <w:rsid w:val="002A522A"/>
    <w:rsid w:val="002A7235"/>
    <w:rsid w:val="002B2738"/>
    <w:rsid w:val="002B2E75"/>
    <w:rsid w:val="002B3D40"/>
    <w:rsid w:val="002B3FCB"/>
    <w:rsid w:val="002B6F33"/>
    <w:rsid w:val="002B72DD"/>
    <w:rsid w:val="002B7FB8"/>
    <w:rsid w:val="002C1F81"/>
    <w:rsid w:val="002C206E"/>
    <w:rsid w:val="002C2A23"/>
    <w:rsid w:val="002C38CC"/>
    <w:rsid w:val="002C51A7"/>
    <w:rsid w:val="002C55CC"/>
    <w:rsid w:val="002C685A"/>
    <w:rsid w:val="002D0149"/>
    <w:rsid w:val="002D019C"/>
    <w:rsid w:val="002D04BF"/>
    <w:rsid w:val="002D1D81"/>
    <w:rsid w:val="002D3732"/>
    <w:rsid w:val="002D393D"/>
    <w:rsid w:val="002D3A06"/>
    <w:rsid w:val="002D4276"/>
    <w:rsid w:val="002D6D7D"/>
    <w:rsid w:val="002E05B9"/>
    <w:rsid w:val="002E0D8A"/>
    <w:rsid w:val="002E1083"/>
    <w:rsid w:val="002E118C"/>
    <w:rsid w:val="002E389F"/>
    <w:rsid w:val="002E7FE8"/>
    <w:rsid w:val="002F2C95"/>
    <w:rsid w:val="002F2FAA"/>
    <w:rsid w:val="002F3DAF"/>
    <w:rsid w:val="002F4338"/>
    <w:rsid w:val="002F49F1"/>
    <w:rsid w:val="002F5208"/>
    <w:rsid w:val="002F750E"/>
    <w:rsid w:val="002F7D35"/>
    <w:rsid w:val="0030272F"/>
    <w:rsid w:val="00304CFA"/>
    <w:rsid w:val="00304E85"/>
    <w:rsid w:val="00310B97"/>
    <w:rsid w:val="00312D35"/>
    <w:rsid w:val="00312D62"/>
    <w:rsid w:val="003132A1"/>
    <w:rsid w:val="0031405F"/>
    <w:rsid w:val="0031429F"/>
    <w:rsid w:val="003148A0"/>
    <w:rsid w:val="003148CF"/>
    <w:rsid w:val="00314952"/>
    <w:rsid w:val="0031739E"/>
    <w:rsid w:val="00320043"/>
    <w:rsid w:val="003220C6"/>
    <w:rsid w:val="00322BEB"/>
    <w:rsid w:val="003238A7"/>
    <w:rsid w:val="00324E72"/>
    <w:rsid w:val="003252CB"/>
    <w:rsid w:val="0032589A"/>
    <w:rsid w:val="00325BE7"/>
    <w:rsid w:val="003302A9"/>
    <w:rsid w:val="00332174"/>
    <w:rsid w:val="0033323D"/>
    <w:rsid w:val="0033441D"/>
    <w:rsid w:val="00336142"/>
    <w:rsid w:val="003377D9"/>
    <w:rsid w:val="003433E5"/>
    <w:rsid w:val="00343CF6"/>
    <w:rsid w:val="00345C34"/>
    <w:rsid w:val="0034681A"/>
    <w:rsid w:val="00346E5B"/>
    <w:rsid w:val="0035161C"/>
    <w:rsid w:val="00351B4E"/>
    <w:rsid w:val="00352A0D"/>
    <w:rsid w:val="00353359"/>
    <w:rsid w:val="003567F5"/>
    <w:rsid w:val="003622BB"/>
    <w:rsid w:val="00362C3A"/>
    <w:rsid w:val="0036549E"/>
    <w:rsid w:val="00365A37"/>
    <w:rsid w:val="00367A24"/>
    <w:rsid w:val="00367B4A"/>
    <w:rsid w:val="00370F98"/>
    <w:rsid w:val="00371A05"/>
    <w:rsid w:val="00377B51"/>
    <w:rsid w:val="00377E03"/>
    <w:rsid w:val="003816AA"/>
    <w:rsid w:val="0038172A"/>
    <w:rsid w:val="00382AA1"/>
    <w:rsid w:val="0038493A"/>
    <w:rsid w:val="003855D6"/>
    <w:rsid w:val="00385D67"/>
    <w:rsid w:val="00387300"/>
    <w:rsid w:val="0038739E"/>
    <w:rsid w:val="00387997"/>
    <w:rsid w:val="0039260D"/>
    <w:rsid w:val="00392A39"/>
    <w:rsid w:val="003952BE"/>
    <w:rsid w:val="003966DD"/>
    <w:rsid w:val="003966F7"/>
    <w:rsid w:val="003A1A02"/>
    <w:rsid w:val="003A67F8"/>
    <w:rsid w:val="003A77B1"/>
    <w:rsid w:val="003B085F"/>
    <w:rsid w:val="003B25F1"/>
    <w:rsid w:val="003B5C48"/>
    <w:rsid w:val="003B6586"/>
    <w:rsid w:val="003B6875"/>
    <w:rsid w:val="003B6BD4"/>
    <w:rsid w:val="003B6E51"/>
    <w:rsid w:val="003B6FBA"/>
    <w:rsid w:val="003B7581"/>
    <w:rsid w:val="003C0FC1"/>
    <w:rsid w:val="003C1E26"/>
    <w:rsid w:val="003C39C0"/>
    <w:rsid w:val="003C4452"/>
    <w:rsid w:val="003C4B88"/>
    <w:rsid w:val="003C4EB0"/>
    <w:rsid w:val="003C5427"/>
    <w:rsid w:val="003C5D5C"/>
    <w:rsid w:val="003C7144"/>
    <w:rsid w:val="003D0B97"/>
    <w:rsid w:val="003D0D75"/>
    <w:rsid w:val="003D11F4"/>
    <w:rsid w:val="003D1401"/>
    <w:rsid w:val="003D3254"/>
    <w:rsid w:val="003D6306"/>
    <w:rsid w:val="003D648B"/>
    <w:rsid w:val="003E0134"/>
    <w:rsid w:val="003E1118"/>
    <w:rsid w:val="003E1236"/>
    <w:rsid w:val="003E28C9"/>
    <w:rsid w:val="003E299C"/>
    <w:rsid w:val="003E3129"/>
    <w:rsid w:val="003E3292"/>
    <w:rsid w:val="003E3530"/>
    <w:rsid w:val="003E4841"/>
    <w:rsid w:val="003E5165"/>
    <w:rsid w:val="003E6CA9"/>
    <w:rsid w:val="003E77B2"/>
    <w:rsid w:val="003F0551"/>
    <w:rsid w:val="003F1E1B"/>
    <w:rsid w:val="003F457A"/>
    <w:rsid w:val="003F457E"/>
    <w:rsid w:val="003F4B9F"/>
    <w:rsid w:val="003F51D7"/>
    <w:rsid w:val="003F5A43"/>
    <w:rsid w:val="004004FE"/>
    <w:rsid w:val="00400D1A"/>
    <w:rsid w:val="00401813"/>
    <w:rsid w:val="00403F73"/>
    <w:rsid w:val="00404E53"/>
    <w:rsid w:val="00410218"/>
    <w:rsid w:val="00410F10"/>
    <w:rsid w:val="0041111D"/>
    <w:rsid w:val="00411A04"/>
    <w:rsid w:val="00411DE5"/>
    <w:rsid w:val="00413309"/>
    <w:rsid w:val="004134E5"/>
    <w:rsid w:val="00413D69"/>
    <w:rsid w:val="00413DC9"/>
    <w:rsid w:val="0041439F"/>
    <w:rsid w:val="00414876"/>
    <w:rsid w:val="0041577B"/>
    <w:rsid w:val="00415FB2"/>
    <w:rsid w:val="00417B97"/>
    <w:rsid w:val="00417E70"/>
    <w:rsid w:val="0042230B"/>
    <w:rsid w:val="00424AC2"/>
    <w:rsid w:val="004253BA"/>
    <w:rsid w:val="00426B2F"/>
    <w:rsid w:val="00426D57"/>
    <w:rsid w:val="00427F3E"/>
    <w:rsid w:val="00431E6C"/>
    <w:rsid w:val="00432FA0"/>
    <w:rsid w:val="004330CE"/>
    <w:rsid w:val="00433B6D"/>
    <w:rsid w:val="004341B7"/>
    <w:rsid w:val="004346D7"/>
    <w:rsid w:val="004349A1"/>
    <w:rsid w:val="004352AB"/>
    <w:rsid w:val="0043778D"/>
    <w:rsid w:val="00437AF5"/>
    <w:rsid w:val="004415C9"/>
    <w:rsid w:val="0044233F"/>
    <w:rsid w:val="00442D41"/>
    <w:rsid w:val="00443B76"/>
    <w:rsid w:val="0044428D"/>
    <w:rsid w:val="0044462A"/>
    <w:rsid w:val="0044593F"/>
    <w:rsid w:val="00446D06"/>
    <w:rsid w:val="00447D56"/>
    <w:rsid w:val="004506D1"/>
    <w:rsid w:val="00451C97"/>
    <w:rsid w:val="004527D6"/>
    <w:rsid w:val="004534E5"/>
    <w:rsid w:val="00454403"/>
    <w:rsid w:val="00454EE6"/>
    <w:rsid w:val="004560B5"/>
    <w:rsid w:val="00456748"/>
    <w:rsid w:val="00457000"/>
    <w:rsid w:val="004572B6"/>
    <w:rsid w:val="00457760"/>
    <w:rsid w:val="004609A5"/>
    <w:rsid w:val="00461C11"/>
    <w:rsid w:val="0046201E"/>
    <w:rsid w:val="004649A4"/>
    <w:rsid w:val="0046683C"/>
    <w:rsid w:val="00466B58"/>
    <w:rsid w:val="00470FA4"/>
    <w:rsid w:val="00471033"/>
    <w:rsid w:val="0047111F"/>
    <w:rsid w:val="00471184"/>
    <w:rsid w:val="00471460"/>
    <w:rsid w:val="004716AF"/>
    <w:rsid w:val="00472CD1"/>
    <w:rsid w:val="0047314B"/>
    <w:rsid w:val="004733B9"/>
    <w:rsid w:val="00474086"/>
    <w:rsid w:val="004741EA"/>
    <w:rsid w:val="00475347"/>
    <w:rsid w:val="004754D7"/>
    <w:rsid w:val="004802DF"/>
    <w:rsid w:val="00480748"/>
    <w:rsid w:val="004808B2"/>
    <w:rsid w:val="00482DBA"/>
    <w:rsid w:val="0048411E"/>
    <w:rsid w:val="00485AA8"/>
    <w:rsid w:val="00486C18"/>
    <w:rsid w:val="0048754F"/>
    <w:rsid w:val="00494317"/>
    <w:rsid w:val="004955D6"/>
    <w:rsid w:val="004962F4"/>
    <w:rsid w:val="00496B7C"/>
    <w:rsid w:val="0049737C"/>
    <w:rsid w:val="004A0ABA"/>
    <w:rsid w:val="004A1EB3"/>
    <w:rsid w:val="004A489E"/>
    <w:rsid w:val="004A6055"/>
    <w:rsid w:val="004A6816"/>
    <w:rsid w:val="004A6D02"/>
    <w:rsid w:val="004B01E9"/>
    <w:rsid w:val="004B1057"/>
    <w:rsid w:val="004B1D78"/>
    <w:rsid w:val="004B3088"/>
    <w:rsid w:val="004B3AE3"/>
    <w:rsid w:val="004B52E5"/>
    <w:rsid w:val="004B5881"/>
    <w:rsid w:val="004B7328"/>
    <w:rsid w:val="004C129D"/>
    <w:rsid w:val="004C1A5D"/>
    <w:rsid w:val="004C1D9E"/>
    <w:rsid w:val="004C2F75"/>
    <w:rsid w:val="004C32F4"/>
    <w:rsid w:val="004C455C"/>
    <w:rsid w:val="004C6C46"/>
    <w:rsid w:val="004C783F"/>
    <w:rsid w:val="004C7DA4"/>
    <w:rsid w:val="004D0905"/>
    <w:rsid w:val="004D2F64"/>
    <w:rsid w:val="004D3EA2"/>
    <w:rsid w:val="004D5178"/>
    <w:rsid w:val="004E0807"/>
    <w:rsid w:val="004E141F"/>
    <w:rsid w:val="004E1F48"/>
    <w:rsid w:val="004E248F"/>
    <w:rsid w:val="004E35E7"/>
    <w:rsid w:val="004E44C8"/>
    <w:rsid w:val="004E46D2"/>
    <w:rsid w:val="004E4D2D"/>
    <w:rsid w:val="004E5E6B"/>
    <w:rsid w:val="004E6A8B"/>
    <w:rsid w:val="004E7755"/>
    <w:rsid w:val="004E7B98"/>
    <w:rsid w:val="004F0127"/>
    <w:rsid w:val="004F2A8C"/>
    <w:rsid w:val="004F2C39"/>
    <w:rsid w:val="004F3CCB"/>
    <w:rsid w:val="004F407A"/>
    <w:rsid w:val="004F4ABA"/>
    <w:rsid w:val="004F532B"/>
    <w:rsid w:val="004F54A0"/>
    <w:rsid w:val="004F610F"/>
    <w:rsid w:val="004F6D47"/>
    <w:rsid w:val="004F756A"/>
    <w:rsid w:val="0050165E"/>
    <w:rsid w:val="00502526"/>
    <w:rsid w:val="00502AAE"/>
    <w:rsid w:val="0050342B"/>
    <w:rsid w:val="00504DF5"/>
    <w:rsid w:val="00504EC7"/>
    <w:rsid w:val="005063B5"/>
    <w:rsid w:val="0050663E"/>
    <w:rsid w:val="005073F2"/>
    <w:rsid w:val="00510DE4"/>
    <w:rsid w:val="00513904"/>
    <w:rsid w:val="00514568"/>
    <w:rsid w:val="00515BED"/>
    <w:rsid w:val="00517533"/>
    <w:rsid w:val="00517CC9"/>
    <w:rsid w:val="00520405"/>
    <w:rsid w:val="005211CC"/>
    <w:rsid w:val="00525C03"/>
    <w:rsid w:val="005264A6"/>
    <w:rsid w:val="00526C97"/>
    <w:rsid w:val="005300B7"/>
    <w:rsid w:val="00530E1E"/>
    <w:rsid w:val="00530FA3"/>
    <w:rsid w:val="00541197"/>
    <w:rsid w:val="00541F75"/>
    <w:rsid w:val="00543582"/>
    <w:rsid w:val="0054376C"/>
    <w:rsid w:val="00545DDF"/>
    <w:rsid w:val="00547F53"/>
    <w:rsid w:val="00550B6F"/>
    <w:rsid w:val="0055397B"/>
    <w:rsid w:val="0055591E"/>
    <w:rsid w:val="0055624A"/>
    <w:rsid w:val="0055680E"/>
    <w:rsid w:val="00556835"/>
    <w:rsid w:val="00557333"/>
    <w:rsid w:val="005579DE"/>
    <w:rsid w:val="00561201"/>
    <w:rsid w:val="00561E9D"/>
    <w:rsid w:val="00562231"/>
    <w:rsid w:val="005630AD"/>
    <w:rsid w:val="00563D24"/>
    <w:rsid w:val="00563D30"/>
    <w:rsid w:val="00566621"/>
    <w:rsid w:val="005701AA"/>
    <w:rsid w:val="005703E5"/>
    <w:rsid w:val="005709D5"/>
    <w:rsid w:val="005725B0"/>
    <w:rsid w:val="00573C29"/>
    <w:rsid w:val="00574D97"/>
    <w:rsid w:val="00580171"/>
    <w:rsid w:val="0058393B"/>
    <w:rsid w:val="00584734"/>
    <w:rsid w:val="00584775"/>
    <w:rsid w:val="00584B32"/>
    <w:rsid w:val="005858FD"/>
    <w:rsid w:val="00585DCD"/>
    <w:rsid w:val="005875E6"/>
    <w:rsid w:val="005901FA"/>
    <w:rsid w:val="00591A5C"/>
    <w:rsid w:val="00592073"/>
    <w:rsid w:val="005923B2"/>
    <w:rsid w:val="0059385C"/>
    <w:rsid w:val="00594FB9"/>
    <w:rsid w:val="00595204"/>
    <w:rsid w:val="00596D5D"/>
    <w:rsid w:val="00597222"/>
    <w:rsid w:val="005A3024"/>
    <w:rsid w:val="005A38E2"/>
    <w:rsid w:val="005A4496"/>
    <w:rsid w:val="005A53CE"/>
    <w:rsid w:val="005A7608"/>
    <w:rsid w:val="005B0D32"/>
    <w:rsid w:val="005B13D2"/>
    <w:rsid w:val="005B1C25"/>
    <w:rsid w:val="005B6129"/>
    <w:rsid w:val="005C1BA4"/>
    <w:rsid w:val="005C2B90"/>
    <w:rsid w:val="005C5449"/>
    <w:rsid w:val="005D205C"/>
    <w:rsid w:val="005D25E8"/>
    <w:rsid w:val="005D2A78"/>
    <w:rsid w:val="005D3B6C"/>
    <w:rsid w:val="005D5351"/>
    <w:rsid w:val="005D562A"/>
    <w:rsid w:val="005E412D"/>
    <w:rsid w:val="005E4AAD"/>
    <w:rsid w:val="005F131A"/>
    <w:rsid w:val="005F2731"/>
    <w:rsid w:val="005F29A7"/>
    <w:rsid w:val="005F791C"/>
    <w:rsid w:val="00602406"/>
    <w:rsid w:val="00605670"/>
    <w:rsid w:val="006062AE"/>
    <w:rsid w:val="00607000"/>
    <w:rsid w:val="00607154"/>
    <w:rsid w:val="006107EF"/>
    <w:rsid w:val="00611CE4"/>
    <w:rsid w:val="00611DF5"/>
    <w:rsid w:val="006120CA"/>
    <w:rsid w:val="00612DA3"/>
    <w:rsid w:val="006136E0"/>
    <w:rsid w:val="00614437"/>
    <w:rsid w:val="00614890"/>
    <w:rsid w:val="00614932"/>
    <w:rsid w:val="00615A53"/>
    <w:rsid w:val="00615DAD"/>
    <w:rsid w:val="00616819"/>
    <w:rsid w:val="00617309"/>
    <w:rsid w:val="006173F5"/>
    <w:rsid w:val="00617408"/>
    <w:rsid w:val="00621037"/>
    <w:rsid w:val="006211EF"/>
    <w:rsid w:val="00623C1D"/>
    <w:rsid w:val="006266BD"/>
    <w:rsid w:val="00626DAE"/>
    <w:rsid w:val="0062738E"/>
    <w:rsid w:val="006274B2"/>
    <w:rsid w:val="00627A6C"/>
    <w:rsid w:val="006301D4"/>
    <w:rsid w:val="0063202B"/>
    <w:rsid w:val="00633AA2"/>
    <w:rsid w:val="00633F27"/>
    <w:rsid w:val="00636D32"/>
    <w:rsid w:val="006379F1"/>
    <w:rsid w:val="00641DB0"/>
    <w:rsid w:val="00641FAE"/>
    <w:rsid w:val="0064386A"/>
    <w:rsid w:val="00643A55"/>
    <w:rsid w:val="00643A65"/>
    <w:rsid w:val="00647E44"/>
    <w:rsid w:val="00651852"/>
    <w:rsid w:val="00651AB8"/>
    <w:rsid w:val="0065266E"/>
    <w:rsid w:val="006526E5"/>
    <w:rsid w:val="00653A4C"/>
    <w:rsid w:val="006553E5"/>
    <w:rsid w:val="00655936"/>
    <w:rsid w:val="0065650F"/>
    <w:rsid w:val="0065717B"/>
    <w:rsid w:val="006572A8"/>
    <w:rsid w:val="006619AA"/>
    <w:rsid w:val="00666405"/>
    <w:rsid w:val="00667327"/>
    <w:rsid w:val="006676A8"/>
    <w:rsid w:val="00671AAB"/>
    <w:rsid w:val="00671FAF"/>
    <w:rsid w:val="00672B2F"/>
    <w:rsid w:val="00672EE2"/>
    <w:rsid w:val="006735E2"/>
    <w:rsid w:val="00673D21"/>
    <w:rsid w:val="0067454E"/>
    <w:rsid w:val="0067589A"/>
    <w:rsid w:val="006765E5"/>
    <w:rsid w:val="006775D8"/>
    <w:rsid w:val="006806ED"/>
    <w:rsid w:val="006843A0"/>
    <w:rsid w:val="00686543"/>
    <w:rsid w:val="006866D9"/>
    <w:rsid w:val="00686AE5"/>
    <w:rsid w:val="00687048"/>
    <w:rsid w:val="00687C15"/>
    <w:rsid w:val="00690319"/>
    <w:rsid w:val="006905B2"/>
    <w:rsid w:val="00692D2A"/>
    <w:rsid w:val="006943D9"/>
    <w:rsid w:val="00695EC0"/>
    <w:rsid w:val="00696DED"/>
    <w:rsid w:val="006975A1"/>
    <w:rsid w:val="0069768C"/>
    <w:rsid w:val="00697BB8"/>
    <w:rsid w:val="006A27B8"/>
    <w:rsid w:val="006A28F3"/>
    <w:rsid w:val="006A30D5"/>
    <w:rsid w:val="006A45C1"/>
    <w:rsid w:val="006A5D32"/>
    <w:rsid w:val="006A6201"/>
    <w:rsid w:val="006A7709"/>
    <w:rsid w:val="006B0E91"/>
    <w:rsid w:val="006B2541"/>
    <w:rsid w:val="006B3CBC"/>
    <w:rsid w:val="006B6127"/>
    <w:rsid w:val="006B6514"/>
    <w:rsid w:val="006B78CD"/>
    <w:rsid w:val="006C07C5"/>
    <w:rsid w:val="006C1768"/>
    <w:rsid w:val="006C4D58"/>
    <w:rsid w:val="006C5151"/>
    <w:rsid w:val="006C6883"/>
    <w:rsid w:val="006D084B"/>
    <w:rsid w:val="006D0AC8"/>
    <w:rsid w:val="006D1950"/>
    <w:rsid w:val="006D2904"/>
    <w:rsid w:val="006D32D4"/>
    <w:rsid w:val="006D3BCD"/>
    <w:rsid w:val="006D6B9B"/>
    <w:rsid w:val="006D7362"/>
    <w:rsid w:val="006E0F5D"/>
    <w:rsid w:val="006E0FB8"/>
    <w:rsid w:val="006E13A8"/>
    <w:rsid w:val="006E1987"/>
    <w:rsid w:val="006E20D8"/>
    <w:rsid w:val="006E33F5"/>
    <w:rsid w:val="006E3AC3"/>
    <w:rsid w:val="006E4BE4"/>
    <w:rsid w:val="006E56C5"/>
    <w:rsid w:val="006E6213"/>
    <w:rsid w:val="006E68F1"/>
    <w:rsid w:val="006F3937"/>
    <w:rsid w:val="006F40B9"/>
    <w:rsid w:val="006F593F"/>
    <w:rsid w:val="006F632D"/>
    <w:rsid w:val="006F6392"/>
    <w:rsid w:val="006F6F38"/>
    <w:rsid w:val="006F7111"/>
    <w:rsid w:val="0070405A"/>
    <w:rsid w:val="0070408C"/>
    <w:rsid w:val="00704186"/>
    <w:rsid w:val="00706259"/>
    <w:rsid w:val="00706D14"/>
    <w:rsid w:val="00707BCF"/>
    <w:rsid w:val="00707BE9"/>
    <w:rsid w:val="00710739"/>
    <w:rsid w:val="00711AA4"/>
    <w:rsid w:val="00711E43"/>
    <w:rsid w:val="00713AEB"/>
    <w:rsid w:val="00713B2B"/>
    <w:rsid w:val="00714628"/>
    <w:rsid w:val="0071507C"/>
    <w:rsid w:val="00720224"/>
    <w:rsid w:val="007240D6"/>
    <w:rsid w:val="007241E0"/>
    <w:rsid w:val="00724592"/>
    <w:rsid w:val="00725171"/>
    <w:rsid w:val="00725CB1"/>
    <w:rsid w:val="007272A6"/>
    <w:rsid w:val="007272D3"/>
    <w:rsid w:val="00727D79"/>
    <w:rsid w:val="00730C4F"/>
    <w:rsid w:val="00731732"/>
    <w:rsid w:val="00732D28"/>
    <w:rsid w:val="00733608"/>
    <w:rsid w:val="00733749"/>
    <w:rsid w:val="00735EBA"/>
    <w:rsid w:val="007362FF"/>
    <w:rsid w:val="00736F22"/>
    <w:rsid w:val="00737F0E"/>
    <w:rsid w:val="00740C1D"/>
    <w:rsid w:val="00746632"/>
    <w:rsid w:val="0074750F"/>
    <w:rsid w:val="007475BB"/>
    <w:rsid w:val="00752090"/>
    <w:rsid w:val="0075227A"/>
    <w:rsid w:val="0075498D"/>
    <w:rsid w:val="00754B0A"/>
    <w:rsid w:val="00754FB1"/>
    <w:rsid w:val="007552A8"/>
    <w:rsid w:val="00756F48"/>
    <w:rsid w:val="00757350"/>
    <w:rsid w:val="007604CB"/>
    <w:rsid w:val="00761831"/>
    <w:rsid w:val="00761895"/>
    <w:rsid w:val="0076643D"/>
    <w:rsid w:val="0076677A"/>
    <w:rsid w:val="0077013F"/>
    <w:rsid w:val="00770490"/>
    <w:rsid w:val="007719CF"/>
    <w:rsid w:val="00777007"/>
    <w:rsid w:val="00782C35"/>
    <w:rsid w:val="007850DC"/>
    <w:rsid w:val="00785212"/>
    <w:rsid w:val="007861FE"/>
    <w:rsid w:val="00786357"/>
    <w:rsid w:val="0078640A"/>
    <w:rsid w:val="00790C81"/>
    <w:rsid w:val="00793078"/>
    <w:rsid w:val="007961F2"/>
    <w:rsid w:val="00796F7B"/>
    <w:rsid w:val="007A02DF"/>
    <w:rsid w:val="007A03A3"/>
    <w:rsid w:val="007A0832"/>
    <w:rsid w:val="007A0BAE"/>
    <w:rsid w:val="007A174E"/>
    <w:rsid w:val="007A3981"/>
    <w:rsid w:val="007A433E"/>
    <w:rsid w:val="007A52CB"/>
    <w:rsid w:val="007A70A4"/>
    <w:rsid w:val="007A727F"/>
    <w:rsid w:val="007B0221"/>
    <w:rsid w:val="007B4295"/>
    <w:rsid w:val="007C033D"/>
    <w:rsid w:val="007C0FDB"/>
    <w:rsid w:val="007C18A8"/>
    <w:rsid w:val="007C2AA9"/>
    <w:rsid w:val="007C2C0D"/>
    <w:rsid w:val="007C2DFF"/>
    <w:rsid w:val="007C3E8C"/>
    <w:rsid w:val="007C6329"/>
    <w:rsid w:val="007D146B"/>
    <w:rsid w:val="007D2EF1"/>
    <w:rsid w:val="007D5F2C"/>
    <w:rsid w:val="007D633F"/>
    <w:rsid w:val="007D7176"/>
    <w:rsid w:val="007E079B"/>
    <w:rsid w:val="007E0AFD"/>
    <w:rsid w:val="007E373E"/>
    <w:rsid w:val="007E463F"/>
    <w:rsid w:val="007E5CEC"/>
    <w:rsid w:val="007E6256"/>
    <w:rsid w:val="007E6D93"/>
    <w:rsid w:val="007E7D04"/>
    <w:rsid w:val="007F0F9C"/>
    <w:rsid w:val="007F1068"/>
    <w:rsid w:val="007F24D3"/>
    <w:rsid w:val="007F395C"/>
    <w:rsid w:val="007F6736"/>
    <w:rsid w:val="00800306"/>
    <w:rsid w:val="00800330"/>
    <w:rsid w:val="00800F37"/>
    <w:rsid w:val="00801EA6"/>
    <w:rsid w:val="00805020"/>
    <w:rsid w:val="00805062"/>
    <w:rsid w:val="0080506B"/>
    <w:rsid w:val="00805CF8"/>
    <w:rsid w:val="00807AF0"/>
    <w:rsid w:val="00811306"/>
    <w:rsid w:val="0081151D"/>
    <w:rsid w:val="00812079"/>
    <w:rsid w:val="0081301B"/>
    <w:rsid w:val="008142A2"/>
    <w:rsid w:val="00815C70"/>
    <w:rsid w:val="008176DC"/>
    <w:rsid w:val="0081792C"/>
    <w:rsid w:val="0082079A"/>
    <w:rsid w:val="00821B52"/>
    <w:rsid w:val="00823947"/>
    <w:rsid w:val="00824477"/>
    <w:rsid w:val="008252D6"/>
    <w:rsid w:val="008255EE"/>
    <w:rsid w:val="008265A5"/>
    <w:rsid w:val="00830DB5"/>
    <w:rsid w:val="00830F4E"/>
    <w:rsid w:val="008310BA"/>
    <w:rsid w:val="00832749"/>
    <w:rsid w:val="008327F8"/>
    <w:rsid w:val="008328BB"/>
    <w:rsid w:val="00832C88"/>
    <w:rsid w:val="00833C8D"/>
    <w:rsid w:val="00834701"/>
    <w:rsid w:val="0083617C"/>
    <w:rsid w:val="008365CD"/>
    <w:rsid w:val="00836E9B"/>
    <w:rsid w:val="00837275"/>
    <w:rsid w:val="008400BD"/>
    <w:rsid w:val="00842A1B"/>
    <w:rsid w:val="00844CA8"/>
    <w:rsid w:val="00845A5F"/>
    <w:rsid w:val="00846ECD"/>
    <w:rsid w:val="008474DD"/>
    <w:rsid w:val="0085117F"/>
    <w:rsid w:val="0085140F"/>
    <w:rsid w:val="008548F3"/>
    <w:rsid w:val="00854A46"/>
    <w:rsid w:val="00855980"/>
    <w:rsid w:val="00856199"/>
    <w:rsid w:val="00856C72"/>
    <w:rsid w:val="00860E39"/>
    <w:rsid w:val="00861C8B"/>
    <w:rsid w:val="00863318"/>
    <w:rsid w:val="008635DD"/>
    <w:rsid w:val="00863F72"/>
    <w:rsid w:val="00864AF0"/>
    <w:rsid w:val="00865F3F"/>
    <w:rsid w:val="00865FAD"/>
    <w:rsid w:val="00867999"/>
    <w:rsid w:val="008701E5"/>
    <w:rsid w:val="008702BD"/>
    <w:rsid w:val="0087030E"/>
    <w:rsid w:val="00872EE9"/>
    <w:rsid w:val="008731A9"/>
    <w:rsid w:val="00875E6E"/>
    <w:rsid w:val="008809D2"/>
    <w:rsid w:val="00880A40"/>
    <w:rsid w:val="008822B5"/>
    <w:rsid w:val="00882F60"/>
    <w:rsid w:val="0088436E"/>
    <w:rsid w:val="0088564E"/>
    <w:rsid w:val="008862F4"/>
    <w:rsid w:val="00892C66"/>
    <w:rsid w:val="008939FC"/>
    <w:rsid w:val="00894D81"/>
    <w:rsid w:val="00894F20"/>
    <w:rsid w:val="008958C4"/>
    <w:rsid w:val="008978F7"/>
    <w:rsid w:val="00897FE4"/>
    <w:rsid w:val="008A0A49"/>
    <w:rsid w:val="008A1125"/>
    <w:rsid w:val="008A2077"/>
    <w:rsid w:val="008A68C6"/>
    <w:rsid w:val="008A6B69"/>
    <w:rsid w:val="008A6BCE"/>
    <w:rsid w:val="008A7C89"/>
    <w:rsid w:val="008B138B"/>
    <w:rsid w:val="008B3510"/>
    <w:rsid w:val="008B7C18"/>
    <w:rsid w:val="008C0AB7"/>
    <w:rsid w:val="008C0DB8"/>
    <w:rsid w:val="008C1C9B"/>
    <w:rsid w:val="008C3EA1"/>
    <w:rsid w:val="008C427A"/>
    <w:rsid w:val="008C49ED"/>
    <w:rsid w:val="008C569D"/>
    <w:rsid w:val="008C57B2"/>
    <w:rsid w:val="008C5A84"/>
    <w:rsid w:val="008C5F53"/>
    <w:rsid w:val="008D1697"/>
    <w:rsid w:val="008D4637"/>
    <w:rsid w:val="008D55B9"/>
    <w:rsid w:val="008D5908"/>
    <w:rsid w:val="008E020E"/>
    <w:rsid w:val="008E1371"/>
    <w:rsid w:val="008E1667"/>
    <w:rsid w:val="008E1913"/>
    <w:rsid w:val="008E43C9"/>
    <w:rsid w:val="008E5049"/>
    <w:rsid w:val="008E58A6"/>
    <w:rsid w:val="008E7F81"/>
    <w:rsid w:val="008F3503"/>
    <w:rsid w:val="008F4C97"/>
    <w:rsid w:val="008F5265"/>
    <w:rsid w:val="00900C13"/>
    <w:rsid w:val="00905C2E"/>
    <w:rsid w:val="00906CD6"/>
    <w:rsid w:val="00911A9F"/>
    <w:rsid w:val="00912C9B"/>
    <w:rsid w:val="00914523"/>
    <w:rsid w:val="0091545F"/>
    <w:rsid w:val="00916087"/>
    <w:rsid w:val="00916A62"/>
    <w:rsid w:val="00916FD9"/>
    <w:rsid w:val="009178D9"/>
    <w:rsid w:val="009217A3"/>
    <w:rsid w:val="00922F58"/>
    <w:rsid w:val="009231CC"/>
    <w:rsid w:val="00923E18"/>
    <w:rsid w:val="009247DE"/>
    <w:rsid w:val="00925067"/>
    <w:rsid w:val="00925420"/>
    <w:rsid w:val="00925876"/>
    <w:rsid w:val="0092661B"/>
    <w:rsid w:val="0092690C"/>
    <w:rsid w:val="009305C5"/>
    <w:rsid w:val="00931F83"/>
    <w:rsid w:val="00931FF7"/>
    <w:rsid w:val="0093222B"/>
    <w:rsid w:val="0093364E"/>
    <w:rsid w:val="00933944"/>
    <w:rsid w:val="00933F9B"/>
    <w:rsid w:val="00937F9D"/>
    <w:rsid w:val="00941687"/>
    <w:rsid w:val="00944ADC"/>
    <w:rsid w:val="009455F0"/>
    <w:rsid w:val="00945661"/>
    <w:rsid w:val="00945D08"/>
    <w:rsid w:val="00946024"/>
    <w:rsid w:val="00947AA4"/>
    <w:rsid w:val="009504B7"/>
    <w:rsid w:val="009507BF"/>
    <w:rsid w:val="009538A7"/>
    <w:rsid w:val="00953ABD"/>
    <w:rsid w:val="0095487B"/>
    <w:rsid w:val="00956517"/>
    <w:rsid w:val="00956651"/>
    <w:rsid w:val="00956B05"/>
    <w:rsid w:val="00957188"/>
    <w:rsid w:val="009608A1"/>
    <w:rsid w:val="00965335"/>
    <w:rsid w:val="009658FF"/>
    <w:rsid w:val="009710E8"/>
    <w:rsid w:val="0097229B"/>
    <w:rsid w:val="00973DF8"/>
    <w:rsid w:val="00974F73"/>
    <w:rsid w:val="009764E6"/>
    <w:rsid w:val="00977B28"/>
    <w:rsid w:val="0098108A"/>
    <w:rsid w:val="00983456"/>
    <w:rsid w:val="00983642"/>
    <w:rsid w:val="00983ADD"/>
    <w:rsid w:val="009846EF"/>
    <w:rsid w:val="00987C74"/>
    <w:rsid w:val="00992BF0"/>
    <w:rsid w:val="00994EF6"/>
    <w:rsid w:val="00997053"/>
    <w:rsid w:val="009A02C5"/>
    <w:rsid w:val="009A1A54"/>
    <w:rsid w:val="009A5ACD"/>
    <w:rsid w:val="009A64AC"/>
    <w:rsid w:val="009B4C9D"/>
    <w:rsid w:val="009B5382"/>
    <w:rsid w:val="009B6582"/>
    <w:rsid w:val="009B7B62"/>
    <w:rsid w:val="009C0379"/>
    <w:rsid w:val="009C1432"/>
    <w:rsid w:val="009C14E2"/>
    <w:rsid w:val="009C1F6D"/>
    <w:rsid w:val="009C48B6"/>
    <w:rsid w:val="009C50C9"/>
    <w:rsid w:val="009C5E65"/>
    <w:rsid w:val="009C6603"/>
    <w:rsid w:val="009C6EDB"/>
    <w:rsid w:val="009C706A"/>
    <w:rsid w:val="009C7535"/>
    <w:rsid w:val="009C7E20"/>
    <w:rsid w:val="009D18F8"/>
    <w:rsid w:val="009D713F"/>
    <w:rsid w:val="009E00C9"/>
    <w:rsid w:val="009E021F"/>
    <w:rsid w:val="009E1E9D"/>
    <w:rsid w:val="009E4F4C"/>
    <w:rsid w:val="009E6CB4"/>
    <w:rsid w:val="009F1415"/>
    <w:rsid w:val="009F20A0"/>
    <w:rsid w:val="009F2C58"/>
    <w:rsid w:val="009F2E2A"/>
    <w:rsid w:val="009F3C06"/>
    <w:rsid w:val="009F3CA7"/>
    <w:rsid w:val="009F6F2A"/>
    <w:rsid w:val="00A0189A"/>
    <w:rsid w:val="00A023F6"/>
    <w:rsid w:val="00A025F6"/>
    <w:rsid w:val="00A06FED"/>
    <w:rsid w:val="00A101DC"/>
    <w:rsid w:val="00A10558"/>
    <w:rsid w:val="00A10BD1"/>
    <w:rsid w:val="00A1283F"/>
    <w:rsid w:val="00A1303D"/>
    <w:rsid w:val="00A13762"/>
    <w:rsid w:val="00A15B39"/>
    <w:rsid w:val="00A1750D"/>
    <w:rsid w:val="00A20E81"/>
    <w:rsid w:val="00A2170C"/>
    <w:rsid w:val="00A22FBA"/>
    <w:rsid w:val="00A23431"/>
    <w:rsid w:val="00A24F92"/>
    <w:rsid w:val="00A2797B"/>
    <w:rsid w:val="00A30716"/>
    <w:rsid w:val="00A31C98"/>
    <w:rsid w:val="00A329A5"/>
    <w:rsid w:val="00A32C57"/>
    <w:rsid w:val="00A33362"/>
    <w:rsid w:val="00A33F8D"/>
    <w:rsid w:val="00A35267"/>
    <w:rsid w:val="00A35DBD"/>
    <w:rsid w:val="00A37164"/>
    <w:rsid w:val="00A375FA"/>
    <w:rsid w:val="00A37964"/>
    <w:rsid w:val="00A40F4D"/>
    <w:rsid w:val="00A417D1"/>
    <w:rsid w:val="00A42C9F"/>
    <w:rsid w:val="00A445F9"/>
    <w:rsid w:val="00A45BCB"/>
    <w:rsid w:val="00A5139C"/>
    <w:rsid w:val="00A51875"/>
    <w:rsid w:val="00A51E64"/>
    <w:rsid w:val="00A542F9"/>
    <w:rsid w:val="00A543D8"/>
    <w:rsid w:val="00A552DA"/>
    <w:rsid w:val="00A55799"/>
    <w:rsid w:val="00A5678B"/>
    <w:rsid w:val="00A56AE4"/>
    <w:rsid w:val="00A56ED8"/>
    <w:rsid w:val="00A57F14"/>
    <w:rsid w:val="00A62005"/>
    <w:rsid w:val="00A6201E"/>
    <w:rsid w:val="00A64705"/>
    <w:rsid w:val="00A66144"/>
    <w:rsid w:val="00A67ABE"/>
    <w:rsid w:val="00A70A29"/>
    <w:rsid w:val="00A71403"/>
    <w:rsid w:val="00A71742"/>
    <w:rsid w:val="00A72CD6"/>
    <w:rsid w:val="00A75D31"/>
    <w:rsid w:val="00A768F9"/>
    <w:rsid w:val="00A776B2"/>
    <w:rsid w:val="00A77827"/>
    <w:rsid w:val="00A80582"/>
    <w:rsid w:val="00A80E82"/>
    <w:rsid w:val="00A8113C"/>
    <w:rsid w:val="00A87FDD"/>
    <w:rsid w:val="00A953D5"/>
    <w:rsid w:val="00A95E42"/>
    <w:rsid w:val="00AA120D"/>
    <w:rsid w:val="00AA1B21"/>
    <w:rsid w:val="00AA223F"/>
    <w:rsid w:val="00AA242D"/>
    <w:rsid w:val="00AA2AAF"/>
    <w:rsid w:val="00AA373B"/>
    <w:rsid w:val="00AA414D"/>
    <w:rsid w:val="00AA53A6"/>
    <w:rsid w:val="00AA5F93"/>
    <w:rsid w:val="00AA65E2"/>
    <w:rsid w:val="00AA738B"/>
    <w:rsid w:val="00AA742A"/>
    <w:rsid w:val="00AA7FA0"/>
    <w:rsid w:val="00AB0B8D"/>
    <w:rsid w:val="00AB1C34"/>
    <w:rsid w:val="00AB2F0C"/>
    <w:rsid w:val="00AB340D"/>
    <w:rsid w:val="00AB4C53"/>
    <w:rsid w:val="00AB5105"/>
    <w:rsid w:val="00AB5851"/>
    <w:rsid w:val="00AC1F2B"/>
    <w:rsid w:val="00AC25CA"/>
    <w:rsid w:val="00AC3554"/>
    <w:rsid w:val="00AC4085"/>
    <w:rsid w:val="00AC4C2D"/>
    <w:rsid w:val="00AC504F"/>
    <w:rsid w:val="00AD2B10"/>
    <w:rsid w:val="00AD2DB8"/>
    <w:rsid w:val="00AD3BA4"/>
    <w:rsid w:val="00AD4BE9"/>
    <w:rsid w:val="00AD6346"/>
    <w:rsid w:val="00AE2B2D"/>
    <w:rsid w:val="00AE3199"/>
    <w:rsid w:val="00AE38BF"/>
    <w:rsid w:val="00AE3AD0"/>
    <w:rsid w:val="00AE5C4E"/>
    <w:rsid w:val="00AE68CE"/>
    <w:rsid w:val="00AF2FC2"/>
    <w:rsid w:val="00AF6345"/>
    <w:rsid w:val="00AF6462"/>
    <w:rsid w:val="00B00665"/>
    <w:rsid w:val="00B0095D"/>
    <w:rsid w:val="00B014C9"/>
    <w:rsid w:val="00B028F7"/>
    <w:rsid w:val="00B05719"/>
    <w:rsid w:val="00B059E2"/>
    <w:rsid w:val="00B07607"/>
    <w:rsid w:val="00B10938"/>
    <w:rsid w:val="00B1242D"/>
    <w:rsid w:val="00B13A3E"/>
    <w:rsid w:val="00B14005"/>
    <w:rsid w:val="00B15C76"/>
    <w:rsid w:val="00B16879"/>
    <w:rsid w:val="00B17686"/>
    <w:rsid w:val="00B20784"/>
    <w:rsid w:val="00B22874"/>
    <w:rsid w:val="00B2328E"/>
    <w:rsid w:val="00B233B4"/>
    <w:rsid w:val="00B237CE"/>
    <w:rsid w:val="00B23B86"/>
    <w:rsid w:val="00B23E92"/>
    <w:rsid w:val="00B26BBA"/>
    <w:rsid w:val="00B27233"/>
    <w:rsid w:val="00B27833"/>
    <w:rsid w:val="00B27968"/>
    <w:rsid w:val="00B301C4"/>
    <w:rsid w:val="00B32DF5"/>
    <w:rsid w:val="00B33D9E"/>
    <w:rsid w:val="00B34034"/>
    <w:rsid w:val="00B361AC"/>
    <w:rsid w:val="00B37F7B"/>
    <w:rsid w:val="00B4028B"/>
    <w:rsid w:val="00B418B9"/>
    <w:rsid w:val="00B442D8"/>
    <w:rsid w:val="00B4490F"/>
    <w:rsid w:val="00B461BE"/>
    <w:rsid w:val="00B50CFE"/>
    <w:rsid w:val="00B528C7"/>
    <w:rsid w:val="00B55DCD"/>
    <w:rsid w:val="00B5795C"/>
    <w:rsid w:val="00B579DA"/>
    <w:rsid w:val="00B6195D"/>
    <w:rsid w:val="00B63190"/>
    <w:rsid w:val="00B63312"/>
    <w:rsid w:val="00B666ED"/>
    <w:rsid w:val="00B6706C"/>
    <w:rsid w:val="00B67DA3"/>
    <w:rsid w:val="00B70D20"/>
    <w:rsid w:val="00B712A2"/>
    <w:rsid w:val="00B713E9"/>
    <w:rsid w:val="00B71CF4"/>
    <w:rsid w:val="00B71E46"/>
    <w:rsid w:val="00B7285D"/>
    <w:rsid w:val="00B73232"/>
    <w:rsid w:val="00B765FE"/>
    <w:rsid w:val="00B76661"/>
    <w:rsid w:val="00B81740"/>
    <w:rsid w:val="00B84589"/>
    <w:rsid w:val="00B8587B"/>
    <w:rsid w:val="00B85885"/>
    <w:rsid w:val="00B86609"/>
    <w:rsid w:val="00B8680C"/>
    <w:rsid w:val="00B87684"/>
    <w:rsid w:val="00B903CC"/>
    <w:rsid w:val="00B924BF"/>
    <w:rsid w:val="00B93E1A"/>
    <w:rsid w:val="00B9523B"/>
    <w:rsid w:val="00B9633A"/>
    <w:rsid w:val="00B9738B"/>
    <w:rsid w:val="00B97953"/>
    <w:rsid w:val="00BA19A5"/>
    <w:rsid w:val="00BA4CDF"/>
    <w:rsid w:val="00BA71E3"/>
    <w:rsid w:val="00BB1431"/>
    <w:rsid w:val="00BB547F"/>
    <w:rsid w:val="00BB57E7"/>
    <w:rsid w:val="00BC137A"/>
    <w:rsid w:val="00BC2989"/>
    <w:rsid w:val="00BC3C91"/>
    <w:rsid w:val="00BC3E04"/>
    <w:rsid w:val="00BC406A"/>
    <w:rsid w:val="00BD01FE"/>
    <w:rsid w:val="00BD0F88"/>
    <w:rsid w:val="00BD380D"/>
    <w:rsid w:val="00BD4230"/>
    <w:rsid w:val="00BD45B0"/>
    <w:rsid w:val="00BD642D"/>
    <w:rsid w:val="00BD6A11"/>
    <w:rsid w:val="00BE02AF"/>
    <w:rsid w:val="00BE1AB3"/>
    <w:rsid w:val="00BE27BE"/>
    <w:rsid w:val="00BE5231"/>
    <w:rsid w:val="00BE582F"/>
    <w:rsid w:val="00BE5B17"/>
    <w:rsid w:val="00BE7163"/>
    <w:rsid w:val="00BF0703"/>
    <w:rsid w:val="00BF0971"/>
    <w:rsid w:val="00BF1DA0"/>
    <w:rsid w:val="00BF4365"/>
    <w:rsid w:val="00BF443F"/>
    <w:rsid w:val="00BF4AF7"/>
    <w:rsid w:val="00BF61A8"/>
    <w:rsid w:val="00BF655D"/>
    <w:rsid w:val="00C00090"/>
    <w:rsid w:val="00C006C9"/>
    <w:rsid w:val="00C01693"/>
    <w:rsid w:val="00C01BE5"/>
    <w:rsid w:val="00C050DC"/>
    <w:rsid w:val="00C051D3"/>
    <w:rsid w:val="00C055B5"/>
    <w:rsid w:val="00C05D26"/>
    <w:rsid w:val="00C05ED0"/>
    <w:rsid w:val="00C06045"/>
    <w:rsid w:val="00C061E0"/>
    <w:rsid w:val="00C0668E"/>
    <w:rsid w:val="00C125BE"/>
    <w:rsid w:val="00C1456F"/>
    <w:rsid w:val="00C15905"/>
    <w:rsid w:val="00C16001"/>
    <w:rsid w:val="00C1677B"/>
    <w:rsid w:val="00C16B69"/>
    <w:rsid w:val="00C224F5"/>
    <w:rsid w:val="00C27149"/>
    <w:rsid w:val="00C30928"/>
    <w:rsid w:val="00C33C8F"/>
    <w:rsid w:val="00C42D53"/>
    <w:rsid w:val="00C43153"/>
    <w:rsid w:val="00C53318"/>
    <w:rsid w:val="00C536DA"/>
    <w:rsid w:val="00C55DD2"/>
    <w:rsid w:val="00C56F5E"/>
    <w:rsid w:val="00C6019C"/>
    <w:rsid w:val="00C62ABE"/>
    <w:rsid w:val="00C62B36"/>
    <w:rsid w:val="00C63D19"/>
    <w:rsid w:val="00C63FDA"/>
    <w:rsid w:val="00C6694D"/>
    <w:rsid w:val="00C6710B"/>
    <w:rsid w:val="00C6737B"/>
    <w:rsid w:val="00C67E6D"/>
    <w:rsid w:val="00C70281"/>
    <w:rsid w:val="00C71B30"/>
    <w:rsid w:val="00C71F16"/>
    <w:rsid w:val="00C76F2F"/>
    <w:rsid w:val="00C80447"/>
    <w:rsid w:val="00C806DC"/>
    <w:rsid w:val="00C819CB"/>
    <w:rsid w:val="00C84815"/>
    <w:rsid w:val="00C90605"/>
    <w:rsid w:val="00C9064C"/>
    <w:rsid w:val="00C93D46"/>
    <w:rsid w:val="00C940C1"/>
    <w:rsid w:val="00CA0654"/>
    <w:rsid w:val="00CA076E"/>
    <w:rsid w:val="00CA0FD9"/>
    <w:rsid w:val="00CA10A2"/>
    <w:rsid w:val="00CA37C4"/>
    <w:rsid w:val="00CA4CDD"/>
    <w:rsid w:val="00CA5111"/>
    <w:rsid w:val="00CB0320"/>
    <w:rsid w:val="00CB06BE"/>
    <w:rsid w:val="00CB5790"/>
    <w:rsid w:val="00CB655F"/>
    <w:rsid w:val="00CB7A08"/>
    <w:rsid w:val="00CC0525"/>
    <w:rsid w:val="00CC172C"/>
    <w:rsid w:val="00CC1919"/>
    <w:rsid w:val="00CC1C73"/>
    <w:rsid w:val="00CC330B"/>
    <w:rsid w:val="00CC3BC8"/>
    <w:rsid w:val="00CC47C4"/>
    <w:rsid w:val="00CC524E"/>
    <w:rsid w:val="00CD0183"/>
    <w:rsid w:val="00CD03E8"/>
    <w:rsid w:val="00CD5467"/>
    <w:rsid w:val="00CD5D64"/>
    <w:rsid w:val="00CE083B"/>
    <w:rsid w:val="00CE1346"/>
    <w:rsid w:val="00CE33C1"/>
    <w:rsid w:val="00CE5C8C"/>
    <w:rsid w:val="00CE6AEA"/>
    <w:rsid w:val="00CE7F93"/>
    <w:rsid w:val="00CF45AE"/>
    <w:rsid w:val="00CF4D05"/>
    <w:rsid w:val="00CF4D76"/>
    <w:rsid w:val="00CF6672"/>
    <w:rsid w:val="00CF7943"/>
    <w:rsid w:val="00D0156A"/>
    <w:rsid w:val="00D056E5"/>
    <w:rsid w:val="00D11701"/>
    <w:rsid w:val="00D1248F"/>
    <w:rsid w:val="00D12772"/>
    <w:rsid w:val="00D1404B"/>
    <w:rsid w:val="00D14643"/>
    <w:rsid w:val="00D14DC2"/>
    <w:rsid w:val="00D177AE"/>
    <w:rsid w:val="00D1786E"/>
    <w:rsid w:val="00D201D6"/>
    <w:rsid w:val="00D21A5E"/>
    <w:rsid w:val="00D233B7"/>
    <w:rsid w:val="00D2390E"/>
    <w:rsid w:val="00D24D70"/>
    <w:rsid w:val="00D24FEF"/>
    <w:rsid w:val="00D26E44"/>
    <w:rsid w:val="00D27913"/>
    <w:rsid w:val="00D2796F"/>
    <w:rsid w:val="00D3039E"/>
    <w:rsid w:val="00D30E57"/>
    <w:rsid w:val="00D30EDE"/>
    <w:rsid w:val="00D315AB"/>
    <w:rsid w:val="00D3420A"/>
    <w:rsid w:val="00D35740"/>
    <w:rsid w:val="00D35DB5"/>
    <w:rsid w:val="00D360B3"/>
    <w:rsid w:val="00D37FBA"/>
    <w:rsid w:val="00D41641"/>
    <w:rsid w:val="00D43FEC"/>
    <w:rsid w:val="00D4429F"/>
    <w:rsid w:val="00D46600"/>
    <w:rsid w:val="00D46CC3"/>
    <w:rsid w:val="00D46F47"/>
    <w:rsid w:val="00D52DA2"/>
    <w:rsid w:val="00D6181C"/>
    <w:rsid w:val="00D61AC6"/>
    <w:rsid w:val="00D61D9B"/>
    <w:rsid w:val="00D624CF"/>
    <w:rsid w:val="00D6263F"/>
    <w:rsid w:val="00D65920"/>
    <w:rsid w:val="00D65A1B"/>
    <w:rsid w:val="00D7087E"/>
    <w:rsid w:val="00D71A66"/>
    <w:rsid w:val="00D71A7E"/>
    <w:rsid w:val="00D71A9B"/>
    <w:rsid w:val="00D71ACD"/>
    <w:rsid w:val="00D72A5C"/>
    <w:rsid w:val="00D75D1E"/>
    <w:rsid w:val="00D76F9F"/>
    <w:rsid w:val="00D77977"/>
    <w:rsid w:val="00D81EDE"/>
    <w:rsid w:val="00D84342"/>
    <w:rsid w:val="00D84718"/>
    <w:rsid w:val="00D85071"/>
    <w:rsid w:val="00D87D05"/>
    <w:rsid w:val="00D916C4"/>
    <w:rsid w:val="00D91D8E"/>
    <w:rsid w:val="00D92B2A"/>
    <w:rsid w:val="00D944B3"/>
    <w:rsid w:val="00D94BFC"/>
    <w:rsid w:val="00D94CE7"/>
    <w:rsid w:val="00D954FD"/>
    <w:rsid w:val="00D964BE"/>
    <w:rsid w:val="00D9664E"/>
    <w:rsid w:val="00D969AB"/>
    <w:rsid w:val="00D96D53"/>
    <w:rsid w:val="00D97778"/>
    <w:rsid w:val="00DA0D5F"/>
    <w:rsid w:val="00DA0F07"/>
    <w:rsid w:val="00DA23DB"/>
    <w:rsid w:val="00DA2A48"/>
    <w:rsid w:val="00DA4369"/>
    <w:rsid w:val="00DA4F91"/>
    <w:rsid w:val="00DA65CF"/>
    <w:rsid w:val="00DA7E74"/>
    <w:rsid w:val="00DB1B6C"/>
    <w:rsid w:val="00DB574D"/>
    <w:rsid w:val="00DB6487"/>
    <w:rsid w:val="00DB6B70"/>
    <w:rsid w:val="00DC15CB"/>
    <w:rsid w:val="00DC1646"/>
    <w:rsid w:val="00DC2983"/>
    <w:rsid w:val="00DC300C"/>
    <w:rsid w:val="00DC3BA7"/>
    <w:rsid w:val="00DD1056"/>
    <w:rsid w:val="00DD1974"/>
    <w:rsid w:val="00DD2FCF"/>
    <w:rsid w:val="00DD56C6"/>
    <w:rsid w:val="00DD6428"/>
    <w:rsid w:val="00DD723B"/>
    <w:rsid w:val="00DE17C9"/>
    <w:rsid w:val="00DE60D2"/>
    <w:rsid w:val="00DE7AE8"/>
    <w:rsid w:val="00DF0061"/>
    <w:rsid w:val="00DF1B5F"/>
    <w:rsid w:val="00DF2406"/>
    <w:rsid w:val="00DF4532"/>
    <w:rsid w:val="00DF4C29"/>
    <w:rsid w:val="00DF532B"/>
    <w:rsid w:val="00DF72F4"/>
    <w:rsid w:val="00E00245"/>
    <w:rsid w:val="00E00735"/>
    <w:rsid w:val="00E01C7A"/>
    <w:rsid w:val="00E0230D"/>
    <w:rsid w:val="00E02B68"/>
    <w:rsid w:val="00E03C39"/>
    <w:rsid w:val="00E04D2E"/>
    <w:rsid w:val="00E05BF8"/>
    <w:rsid w:val="00E102A7"/>
    <w:rsid w:val="00E10357"/>
    <w:rsid w:val="00E1051D"/>
    <w:rsid w:val="00E11A97"/>
    <w:rsid w:val="00E12DB3"/>
    <w:rsid w:val="00E173C1"/>
    <w:rsid w:val="00E20272"/>
    <w:rsid w:val="00E22D61"/>
    <w:rsid w:val="00E243F2"/>
    <w:rsid w:val="00E24DE4"/>
    <w:rsid w:val="00E24F01"/>
    <w:rsid w:val="00E2632A"/>
    <w:rsid w:val="00E27FA2"/>
    <w:rsid w:val="00E3177C"/>
    <w:rsid w:val="00E31CA8"/>
    <w:rsid w:val="00E3357D"/>
    <w:rsid w:val="00E336E8"/>
    <w:rsid w:val="00E340EB"/>
    <w:rsid w:val="00E34374"/>
    <w:rsid w:val="00E368CC"/>
    <w:rsid w:val="00E4022A"/>
    <w:rsid w:val="00E41AFF"/>
    <w:rsid w:val="00E42446"/>
    <w:rsid w:val="00E42BC7"/>
    <w:rsid w:val="00E43A46"/>
    <w:rsid w:val="00E44B6D"/>
    <w:rsid w:val="00E44BF3"/>
    <w:rsid w:val="00E44CC7"/>
    <w:rsid w:val="00E45692"/>
    <w:rsid w:val="00E463CD"/>
    <w:rsid w:val="00E47AEB"/>
    <w:rsid w:val="00E50997"/>
    <w:rsid w:val="00E516C6"/>
    <w:rsid w:val="00E52048"/>
    <w:rsid w:val="00E526E5"/>
    <w:rsid w:val="00E53F28"/>
    <w:rsid w:val="00E541AD"/>
    <w:rsid w:val="00E54491"/>
    <w:rsid w:val="00E54882"/>
    <w:rsid w:val="00E5609A"/>
    <w:rsid w:val="00E568B6"/>
    <w:rsid w:val="00E60697"/>
    <w:rsid w:val="00E61600"/>
    <w:rsid w:val="00E627F7"/>
    <w:rsid w:val="00E63688"/>
    <w:rsid w:val="00E637A1"/>
    <w:rsid w:val="00E645C1"/>
    <w:rsid w:val="00E66DE5"/>
    <w:rsid w:val="00E67F49"/>
    <w:rsid w:val="00E7028F"/>
    <w:rsid w:val="00E74A79"/>
    <w:rsid w:val="00E75433"/>
    <w:rsid w:val="00E75CEE"/>
    <w:rsid w:val="00E763F8"/>
    <w:rsid w:val="00E764BC"/>
    <w:rsid w:val="00E772FA"/>
    <w:rsid w:val="00E77CA5"/>
    <w:rsid w:val="00E80535"/>
    <w:rsid w:val="00E80E2C"/>
    <w:rsid w:val="00E81613"/>
    <w:rsid w:val="00E817C0"/>
    <w:rsid w:val="00E84C7D"/>
    <w:rsid w:val="00E87EC5"/>
    <w:rsid w:val="00E932E7"/>
    <w:rsid w:val="00E9412A"/>
    <w:rsid w:val="00E9534D"/>
    <w:rsid w:val="00E95A8F"/>
    <w:rsid w:val="00E97B0E"/>
    <w:rsid w:val="00EA012C"/>
    <w:rsid w:val="00EA0C11"/>
    <w:rsid w:val="00EA1124"/>
    <w:rsid w:val="00EA2116"/>
    <w:rsid w:val="00EA2C73"/>
    <w:rsid w:val="00EA39AC"/>
    <w:rsid w:val="00EA41F1"/>
    <w:rsid w:val="00EA5E22"/>
    <w:rsid w:val="00EA61B5"/>
    <w:rsid w:val="00EA6291"/>
    <w:rsid w:val="00EA6F2C"/>
    <w:rsid w:val="00EB08B4"/>
    <w:rsid w:val="00EB2073"/>
    <w:rsid w:val="00EB3292"/>
    <w:rsid w:val="00EB47AC"/>
    <w:rsid w:val="00EB551C"/>
    <w:rsid w:val="00EB6B53"/>
    <w:rsid w:val="00EB7372"/>
    <w:rsid w:val="00EC250B"/>
    <w:rsid w:val="00EC42CE"/>
    <w:rsid w:val="00EC4B1C"/>
    <w:rsid w:val="00EC4CD0"/>
    <w:rsid w:val="00EC5582"/>
    <w:rsid w:val="00EC5B4D"/>
    <w:rsid w:val="00EC637B"/>
    <w:rsid w:val="00EC6C16"/>
    <w:rsid w:val="00ED01D1"/>
    <w:rsid w:val="00ED0B81"/>
    <w:rsid w:val="00ED2D8A"/>
    <w:rsid w:val="00EE05C1"/>
    <w:rsid w:val="00EE06E8"/>
    <w:rsid w:val="00EE2F26"/>
    <w:rsid w:val="00EE31AB"/>
    <w:rsid w:val="00EE32E8"/>
    <w:rsid w:val="00EE3DBB"/>
    <w:rsid w:val="00EE55AA"/>
    <w:rsid w:val="00EE5B0B"/>
    <w:rsid w:val="00EE5C4B"/>
    <w:rsid w:val="00EF0257"/>
    <w:rsid w:val="00EF3435"/>
    <w:rsid w:val="00EF52A6"/>
    <w:rsid w:val="00EF5971"/>
    <w:rsid w:val="00EF7279"/>
    <w:rsid w:val="00EF7A25"/>
    <w:rsid w:val="00EF7E38"/>
    <w:rsid w:val="00F00DF7"/>
    <w:rsid w:val="00F02BEE"/>
    <w:rsid w:val="00F04021"/>
    <w:rsid w:val="00F042EF"/>
    <w:rsid w:val="00F05D06"/>
    <w:rsid w:val="00F072B2"/>
    <w:rsid w:val="00F0773F"/>
    <w:rsid w:val="00F1030D"/>
    <w:rsid w:val="00F10832"/>
    <w:rsid w:val="00F15B63"/>
    <w:rsid w:val="00F15CDC"/>
    <w:rsid w:val="00F15E9E"/>
    <w:rsid w:val="00F15FE0"/>
    <w:rsid w:val="00F162BE"/>
    <w:rsid w:val="00F172B6"/>
    <w:rsid w:val="00F17331"/>
    <w:rsid w:val="00F1768F"/>
    <w:rsid w:val="00F20186"/>
    <w:rsid w:val="00F20C08"/>
    <w:rsid w:val="00F20CCA"/>
    <w:rsid w:val="00F21531"/>
    <w:rsid w:val="00F23B7A"/>
    <w:rsid w:val="00F23D37"/>
    <w:rsid w:val="00F2752D"/>
    <w:rsid w:val="00F318DA"/>
    <w:rsid w:val="00F36222"/>
    <w:rsid w:val="00F369C9"/>
    <w:rsid w:val="00F4448F"/>
    <w:rsid w:val="00F45440"/>
    <w:rsid w:val="00F463DB"/>
    <w:rsid w:val="00F46C39"/>
    <w:rsid w:val="00F46EA3"/>
    <w:rsid w:val="00F50212"/>
    <w:rsid w:val="00F50584"/>
    <w:rsid w:val="00F505F3"/>
    <w:rsid w:val="00F50E32"/>
    <w:rsid w:val="00F5276B"/>
    <w:rsid w:val="00F528DC"/>
    <w:rsid w:val="00F5490E"/>
    <w:rsid w:val="00F608FD"/>
    <w:rsid w:val="00F61B0D"/>
    <w:rsid w:val="00F65101"/>
    <w:rsid w:val="00F65A93"/>
    <w:rsid w:val="00F713EB"/>
    <w:rsid w:val="00F72A35"/>
    <w:rsid w:val="00F73CA7"/>
    <w:rsid w:val="00F7597B"/>
    <w:rsid w:val="00F7623A"/>
    <w:rsid w:val="00F76A2C"/>
    <w:rsid w:val="00F806FE"/>
    <w:rsid w:val="00F81E07"/>
    <w:rsid w:val="00F85375"/>
    <w:rsid w:val="00F868A8"/>
    <w:rsid w:val="00F87491"/>
    <w:rsid w:val="00F90F02"/>
    <w:rsid w:val="00F9113B"/>
    <w:rsid w:val="00F927B8"/>
    <w:rsid w:val="00F92E92"/>
    <w:rsid w:val="00F936A2"/>
    <w:rsid w:val="00F93843"/>
    <w:rsid w:val="00F93B3D"/>
    <w:rsid w:val="00F94421"/>
    <w:rsid w:val="00F95815"/>
    <w:rsid w:val="00F95C7C"/>
    <w:rsid w:val="00F95FAF"/>
    <w:rsid w:val="00F9653C"/>
    <w:rsid w:val="00FA1752"/>
    <w:rsid w:val="00FA1F83"/>
    <w:rsid w:val="00FA2B24"/>
    <w:rsid w:val="00FA36E5"/>
    <w:rsid w:val="00FA409E"/>
    <w:rsid w:val="00FA6781"/>
    <w:rsid w:val="00FA73D5"/>
    <w:rsid w:val="00FA7660"/>
    <w:rsid w:val="00FB08C4"/>
    <w:rsid w:val="00FB0EAD"/>
    <w:rsid w:val="00FB6501"/>
    <w:rsid w:val="00FB67C2"/>
    <w:rsid w:val="00FB726C"/>
    <w:rsid w:val="00FB7CF9"/>
    <w:rsid w:val="00FC1787"/>
    <w:rsid w:val="00FC2258"/>
    <w:rsid w:val="00FC2709"/>
    <w:rsid w:val="00FC3DA8"/>
    <w:rsid w:val="00FC526E"/>
    <w:rsid w:val="00FC5BE2"/>
    <w:rsid w:val="00FD1176"/>
    <w:rsid w:val="00FD3417"/>
    <w:rsid w:val="00FD46F3"/>
    <w:rsid w:val="00FD5748"/>
    <w:rsid w:val="00FD5925"/>
    <w:rsid w:val="00FD5946"/>
    <w:rsid w:val="00FD628A"/>
    <w:rsid w:val="00FD7880"/>
    <w:rsid w:val="00FE0B37"/>
    <w:rsid w:val="00FE1025"/>
    <w:rsid w:val="00FE2B21"/>
    <w:rsid w:val="00FE323D"/>
    <w:rsid w:val="00FE3626"/>
    <w:rsid w:val="00FE60F7"/>
    <w:rsid w:val="00FE697B"/>
    <w:rsid w:val="00FE7124"/>
    <w:rsid w:val="00FF1427"/>
    <w:rsid w:val="00FF1D59"/>
    <w:rsid w:val="00FF1FFA"/>
    <w:rsid w:val="00FF2D75"/>
    <w:rsid w:val="00FF38CA"/>
    <w:rsid w:val="00FF3FEE"/>
    <w:rsid w:val="00FF5ACC"/>
    <w:rsid w:val="00FF602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225B4"/>
  <w15:docId w15:val="{6B2E67F3-55B9-46F4-9720-5FF05C445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2E2A"/>
  </w:style>
  <w:style w:type="paragraph" w:styleId="Heading1">
    <w:name w:val="heading 1"/>
    <w:basedOn w:val="Normal"/>
    <w:next w:val="Normal"/>
    <w:link w:val="Heading1Char"/>
    <w:uiPriority w:val="9"/>
    <w:qFormat/>
    <w:rsid w:val="00EC637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C637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5D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5DD2"/>
  </w:style>
  <w:style w:type="paragraph" w:styleId="Footer">
    <w:name w:val="footer"/>
    <w:basedOn w:val="Normal"/>
    <w:link w:val="FooterChar"/>
    <w:uiPriority w:val="99"/>
    <w:unhideWhenUsed/>
    <w:rsid w:val="00C55D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5DD2"/>
  </w:style>
  <w:style w:type="paragraph" w:styleId="Title">
    <w:name w:val="Title"/>
    <w:basedOn w:val="Normal"/>
    <w:next w:val="Normal"/>
    <w:link w:val="TitleChar"/>
    <w:uiPriority w:val="10"/>
    <w:qFormat/>
    <w:rsid w:val="00C55DD2"/>
    <w:pP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55DD2"/>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EC637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EC637B"/>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4E35E7"/>
    <w:pPr>
      <w:outlineLvl w:val="9"/>
    </w:pPr>
  </w:style>
  <w:style w:type="paragraph" w:styleId="TOC1">
    <w:name w:val="toc 1"/>
    <w:basedOn w:val="Normal"/>
    <w:next w:val="Normal"/>
    <w:autoRedefine/>
    <w:uiPriority w:val="39"/>
    <w:unhideWhenUsed/>
    <w:rsid w:val="004E35E7"/>
    <w:pPr>
      <w:spacing w:after="100"/>
    </w:pPr>
  </w:style>
  <w:style w:type="paragraph" w:styleId="TOC2">
    <w:name w:val="toc 2"/>
    <w:basedOn w:val="Normal"/>
    <w:next w:val="Normal"/>
    <w:autoRedefine/>
    <w:uiPriority w:val="39"/>
    <w:unhideWhenUsed/>
    <w:rsid w:val="004E35E7"/>
    <w:pPr>
      <w:spacing w:after="100"/>
      <w:ind w:left="220"/>
    </w:pPr>
  </w:style>
  <w:style w:type="character" w:styleId="Hyperlink">
    <w:name w:val="Hyperlink"/>
    <w:basedOn w:val="DefaultParagraphFont"/>
    <w:uiPriority w:val="99"/>
    <w:unhideWhenUsed/>
    <w:rsid w:val="004E35E7"/>
    <w:rPr>
      <w:color w:val="0000FF" w:themeColor="hyperlink"/>
      <w:u w:val="single"/>
    </w:rPr>
  </w:style>
  <w:style w:type="paragraph" w:styleId="BalloonText">
    <w:name w:val="Balloon Text"/>
    <w:basedOn w:val="Normal"/>
    <w:link w:val="BalloonTextChar"/>
    <w:uiPriority w:val="99"/>
    <w:semiHidden/>
    <w:unhideWhenUsed/>
    <w:rsid w:val="004E35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35E7"/>
    <w:rPr>
      <w:rFonts w:ascii="Tahoma" w:hAnsi="Tahoma" w:cs="Tahoma"/>
      <w:sz w:val="16"/>
      <w:szCs w:val="16"/>
    </w:rPr>
  </w:style>
  <w:style w:type="paragraph" w:styleId="ListParagraph">
    <w:name w:val="List Paragraph"/>
    <w:basedOn w:val="Normal"/>
    <w:uiPriority w:val="34"/>
    <w:qFormat/>
    <w:rsid w:val="00067F1F"/>
    <w:pPr>
      <w:ind w:left="720"/>
      <w:contextualSpacing/>
    </w:pPr>
  </w:style>
  <w:style w:type="paragraph" w:styleId="NoSpacing">
    <w:name w:val="No Spacing"/>
    <w:uiPriority w:val="1"/>
    <w:qFormat/>
    <w:rsid w:val="004E44C8"/>
    <w:pPr>
      <w:spacing w:after="0" w:line="240" w:lineRule="auto"/>
    </w:pPr>
  </w:style>
  <w:style w:type="table" w:styleId="TableGrid">
    <w:name w:val="Table Grid"/>
    <w:basedOn w:val="TableNormal"/>
    <w:uiPriority w:val="59"/>
    <w:rsid w:val="00C70281"/>
    <w:pPr>
      <w:spacing w:after="0" w:line="240" w:lineRule="auto"/>
    </w:pPr>
    <w:rPr>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D642D"/>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customStyle="1" w:styleId="text-with-replacments">
    <w:name w:val="text-with-replacments"/>
    <w:basedOn w:val="DefaultParagraphFont"/>
    <w:rsid w:val="00894D81"/>
  </w:style>
  <w:style w:type="paragraph" w:customStyle="1" w:styleId="TableParagraph">
    <w:name w:val="Table Paragraph"/>
    <w:basedOn w:val="Normal"/>
    <w:uiPriority w:val="1"/>
    <w:qFormat/>
    <w:rsid w:val="001049F8"/>
    <w:pPr>
      <w:widowControl w:val="0"/>
      <w:autoSpaceDE w:val="0"/>
      <w:autoSpaceDN w:val="0"/>
      <w:spacing w:after="0" w:line="240" w:lineRule="auto"/>
      <w:ind w:left="107"/>
    </w:pPr>
    <w:rPr>
      <w:rFonts w:ascii="Arial MT" w:eastAsia="Arial MT" w:hAnsi="Arial MT" w:cs="Arial MT"/>
    </w:rPr>
  </w:style>
  <w:style w:type="paragraph" w:styleId="BodyText">
    <w:name w:val="Body Text"/>
    <w:basedOn w:val="Normal"/>
    <w:link w:val="BodyTextChar"/>
    <w:uiPriority w:val="1"/>
    <w:qFormat/>
    <w:rsid w:val="0042230B"/>
    <w:pPr>
      <w:widowControl w:val="0"/>
      <w:autoSpaceDE w:val="0"/>
      <w:autoSpaceDN w:val="0"/>
      <w:spacing w:after="0" w:line="240" w:lineRule="auto"/>
    </w:pPr>
    <w:rPr>
      <w:rFonts w:ascii="Arial MT" w:eastAsia="Arial MT" w:hAnsi="Arial MT" w:cs="Arial MT"/>
    </w:rPr>
  </w:style>
  <w:style w:type="character" w:customStyle="1" w:styleId="BodyTextChar">
    <w:name w:val="Body Text Char"/>
    <w:basedOn w:val="DefaultParagraphFont"/>
    <w:link w:val="BodyText"/>
    <w:uiPriority w:val="1"/>
    <w:rsid w:val="0042230B"/>
    <w:rPr>
      <w:rFonts w:ascii="Arial MT" w:eastAsia="Arial MT" w:hAnsi="Arial MT" w:cs="Arial MT"/>
    </w:rPr>
  </w:style>
  <w:style w:type="paragraph" w:styleId="Subtitle">
    <w:name w:val="Subtitle"/>
    <w:basedOn w:val="Normal"/>
    <w:next w:val="Normal"/>
    <w:link w:val="SubtitleChar"/>
    <w:uiPriority w:val="11"/>
    <w:qFormat/>
    <w:rsid w:val="006211EF"/>
    <w:pPr>
      <w:numPr>
        <w:ilvl w:val="1"/>
      </w:numPr>
      <w:spacing w:after="160"/>
    </w:pPr>
    <w:rPr>
      <w:color w:val="5A5A5A" w:themeColor="text1" w:themeTint="A5"/>
      <w:spacing w:val="15"/>
    </w:rPr>
  </w:style>
  <w:style w:type="character" w:customStyle="1" w:styleId="SubtitleChar">
    <w:name w:val="Subtitle Char"/>
    <w:basedOn w:val="DefaultParagraphFont"/>
    <w:link w:val="Subtitle"/>
    <w:uiPriority w:val="11"/>
    <w:rsid w:val="006211EF"/>
    <w:rPr>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6FFC18-683C-4806-B221-2B47D027C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3221</Words>
  <Characters>18363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Anonymous</dc:creator>
  <cp:lastModifiedBy>Radu Cimpoes</cp:lastModifiedBy>
  <cp:revision>8</cp:revision>
  <dcterms:created xsi:type="dcterms:W3CDTF">2024-02-27T04:53:00Z</dcterms:created>
  <dcterms:modified xsi:type="dcterms:W3CDTF">2024-02-27T09:42:00Z</dcterms:modified>
</cp:coreProperties>
</file>