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BE446" w14:textId="0E5F9876" w:rsidR="0024209C" w:rsidRPr="0024209C" w:rsidRDefault="0024209C">
      <w:pPr>
        <w:rPr>
          <w:b/>
          <w:bCs/>
        </w:rPr>
      </w:pPr>
      <w:r w:rsidRPr="0024209C">
        <w:rPr>
          <w:b/>
          <w:bCs/>
        </w:rPr>
        <w:t>Script/notes</w:t>
      </w:r>
    </w:p>
    <w:p w14:paraId="603427D3" w14:textId="6A1EAF67" w:rsidR="002202A1" w:rsidRDefault="007A7F03">
      <w:r>
        <w:t xml:space="preserve">Good </w:t>
      </w:r>
      <w:proofErr w:type="gramStart"/>
      <w:r>
        <w:t>Morning</w:t>
      </w:r>
      <w:proofErr w:type="gramEnd"/>
      <w:r w:rsidR="00853731">
        <w:t xml:space="preserve"> </w:t>
      </w:r>
      <w:proofErr w:type="spellStart"/>
      <w:r w:rsidR="00853731">
        <w:t>mr</w:t>
      </w:r>
      <w:proofErr w:type="spellEnd"/>
      <w:r w:rsidR="00853731">
        <w:t>/</w:t>
      </w:r>
      <w:proofErr w:type="spellStart"/>
      <w:r w:rsidR="00853731">
        <w:t>mrs</w:t>
      </w:r>
      <w:proofErr w:type="spellEnd"/>
      <w:r w:rsidR="00853731">
        <w:t xml:space="preserve"> x</w:t>
      </w:r>
      <w:r w:rsidR="00915560">
        <w:t>xx</w:t>
      </w:r>
      <w:r>
        <w:t xml:space="preserve">! How did you find the </w:t>
      </w:r>
      <w:proofErr w:type="gramStart"/>
      <w:r>
        <w:t>journey?..</w:t>
      </w:r>
      <w:proofErr w:type="gramEnd"/>
      <w:r>
        <w:t xml:space="preserve"> Oh brilliant/that’s awful, always a pain.</w:t>
      </w:r>
      <w:r w:rsidR="00586539">
        <w:t xml:space="preserve"> Thanks for coming in and for ensuring we had </w:t>
      </w:r>
      <w:proofErr w:type="gramStart"/>
      <w:r w:rsidR="00586539">
        <w:t>all of</w:t>
      </w:r>
      <w:proofErr w:type="gramEnd"/>
      <w:r w:rsidR="00586539">
        <w:t xml:space="preserve"> your ID documents in advance.</w:t>
      </w:r>
      <w:r>
        <w:t xml:space="preserve"> I’ve been informed that you’re considering buying a </w:t>
      </w:r>
      <w:proofErr w:type="gramStart"/>
      <w:r>
        <w:t>3 bedroom</w:t>
      </w:r>
      <w:proofErr w:type="gramEnd"/>
      <w:r>
        <w:t xml:space="preserve"> house, and that your initial offer has been accepted, if I’m not </w:t>
      </w:r>
      <w:proofErr w:type="gramStart"/>
      <w:r>
        <w:t>mistaken?..</w:t>
      </w:r>
      <w:proofErr w:type="gramEnd"/>
      <w:r>
        <w:t xml:space="preserve"> </w:t>
      </w:r>
      <w:r w:rsidR="00586539">
        <w:t xml:space="preserve">Today’s session is going to be focused on walking you through the conveyancing process and answering some questions that </w:t>
      </w:r>
      <w:r w:rsidR="008C2946">
        <w:t xml:space="preserve">I understand you have for us </w:t>
      </w:r>
      <w:proofErr w:type="gramStart"/>
      <w:r w:rsidR="00853731">
        <w:t>in regard to</w:t>
      </w:r>
      <w:proofErr w:type="gramEnd"/>
      <w:r w:rsidR="008C2946">
        <w:t xml:space="preserve"> the purchase. </w:t>
      </w:r>
    </w:p>
    <w:p w14:paraId="3555FE8C" w14:textId="289DD638" w:rsidR="00853731" w:rsidRDefault="00853731">
      <w:r>
        <w:t>I’m aware that you have received our client care letter, which is fantastic news. For clarity, I’ll reiterate the content of the letter to you</w:t>
      </w:r>
      <w:r w:rsidR="00032BAF">
        <w:t xml:space="preserve"> now</w:t>
      </w:r>
      <w:r>
        <w:t>;</w:t>
      </w:r>
      <w:r w:rsidR="00032BAF">
        <w:t xml:space="preserve"> The letter should have made clear that I will be </w:t>
      </w:r>
      <w:r w:rsidR="00915560">
        <w:t xml:space="preserve">undertaking most of the work in this matter but will be supervised by xxx. This should give you some confidence as to who to contact in relation to this matter. The client care letter should have also detailed our fees and costs policies, to ensure that we are transparent with yourselves as to how much our services will cost you. </w:t>
      </w:r>
    </w:p>
    <w:p w14:paraId="2DF8C81A" w14:textId="64AB3D71" w:rsidR="00915560" w:rsidRDefault="00915560">
      <w:r>
        <w:t xml:space="preserve">And one final thing before we begin our meeting, I’d like to take notes of the meeting as we go along for me to </w:t>
      </w:r>
      <w:proofErr w:type="gramStart"/>
      <w:r>
        <w:t>refer back</w:t>
      </w:r>
      <w:proofErr w:type="gramEnd"/>
      <w:r>
        <w:t xml:space="preserve"> to later, if that’s alright with you? </w:t>
      </w:r>
    </w:p>
    <w:p w14:paraId="43CC5146" w14:textId="3D4364A4" w:rsidR="002202A1" w:rsidRDefault="002202A1">
      <w:r>
        <w:t>The first thing I have been told that you may want to know is the specifics of co-ownership. Co-ownership comes in two forms: Joint Tenants and Tenants in Common. If you plan to Co-own, this will happen</w:t>
      </w:r>
      <w:r w:rsidR="004376BD">
        <w:t xml:space="preserve"> on the documents as Joint Tenants (Law of Property Act 192</w:t>
      </w:r>
      <w:r w:rsidR="0024209C">
        <w:t>5</w:t>
      </w:r>
      <w:r w:rsidR="004376BD">
        <w:t>, s.34), meaning both people effectively own the property in its entirety both in law and equity. Upon the death of one, the other assumes all rights to the property. Tenants in common exist only in equity, meaning this kind of ow</w:t>
      </w:r>
      <w:r w:rsidR="006F45FD">
        <w:t xml:space="preserve">nership would require an express </w:t>
      </w:r>
      <w:r w:rsidR="004376BD">
        <w:t>declaration of trust between you</w:t>
      </w:r>
      <w:r w:rsidR="006F45FD">
        <w:t xml:space="preserve"> if you intend before completion to own in this way (Law of Property Act 1925, s.34)</w:t>
      </w:r>
      <w:r w:rsidR="004376BD">
        <w:t>, however this can be done alongside sole ownership on documentation</w:t>
      </w:r>
      <w:r w:rsidR="006F45FD">
        <w:t xml:space="preserve"> and there is a presumption towards the existence of a tenancy in common in equity regardless of legal ownership dependant on contribution, agreement, intent, among other factors</w:t>
      </w:r>
      <w:r w:rsidR="004376BD">
        <w:t xml:space="preserve">. The existence only in equity means that there is no right to survivorship. </w:t>
      </w:r>
    </w:p>
    <w:p w14:paraId="00973FFF" w14:textId="1F5283B0" w:rsidR="00270640" w:rsidRDefault="007E1646">
      <w:r>
        <w:t>I have</w:t>
      </w:r>
      <w:r w:rsidR="00915560">
        <w:t xml:space="preserve"> been </w:t>
      </w:r>
      <w:r>
        <w:t xml:space="preserve">informed </w:t>
      </w:r>
      <w:r w:rsidR="00915560">
        <w:t>that you may have wanted help understanding was the conveyancing process broadly</w:t>
      </w:r>
      <w:r w:rsidR="00D1102B">
        <w:t>, which I know might seem a bit opaque and confusing from the outside looking in as first-time buyers like yourselves</w:t>
      </w:r>
      <w:r w:rsidR="00915560">
        <w:t xml:space="preserve">. </w:t>
      </w:r>
      <w:r w:rsidR="00D1102B">
        <w:t>The conveyancing process can be broken down into 5 major steps</w:t>
      </w:r>
      <w:r w:rsidR="00D62149">
        <w:t xml:space="preserve"> (Law Society Conveyancing Protocol [2019]) (Instruction happens via meetings with the client, not totally relevant given situation)</w:t>
      </w:r>
      <w:r w:rsidR="00D1102B">
        <w:t xml:space="preserve">, </w:t>
      </w:r>
      <w:proofErr w:type="gramStart"/>
      <w:r w:rsidR="00D1102B">
        <w:t>being;</w:t>
      </w:r>
      <w:proofErr w:type="gramEnd"/>
      <w:r w:rsidR="00D1102B">
        <w:t xml:space="preserve"> </w:t>
      </w:r>
    </w:p>
    <w:p w14:paraId="3FB2D0C2" w14:textId="0D5A8716" w:rsidR="00270640" w:rsidRDefault="00D1102B" w:rsidP="00270640">
      <w:pPr>
        <w:pStyle w:val="ListParagraph"/>
        <w:numPr>
          <w:ilvl w:val="0"/>
          <w:numId w:val="1"/>
        </w:numPr>
      </w:pPr>
      <w:r>
        <w:t xml:space="preserve">the pre-contract stage, </w:t>
      </w:r>
      <w:r w:rsidR="006E1368">
        <w:t xml:space="preserve">one of the lengthier stages, </w:t>
      </w:r>
    </w:p>
    <w:p w14:paraId="1BC7A7BB" w14:textId="38AF4CE2" w:rsidR="00270640" w:rsidRDefault="00270640" w:rsidP="00270640">
      <w:pPr>
        <w:ind w:left="720"/>
      </w:pPr>
      <w:r>
        <w:t xml:space="preserve">- </w:t>
      </w:r>
      <w:r w:rsidR="00620BBE">
        <w:t xml:space="preserve">Investigation of title (guaranteeing the seller’s right to sell, determining registration, deeds, covenants &amp; easements, </w:t>
      </w:r>
      <w:r w:rsidR="00DE6171">
        <w:t xml:space="preserve">leases, register notices, </w:t>
      </w:r>
      <w:r w:rsidR="00620BBE">
        <w:t xml:space="preserve">etc) </w:t>
      </w:r>
      <w:r w:rsidR="00DE6171">
        <w:t>Covenants may be present (contracts</w:t>
      </w:r>
      <w:r w:rsidR="002C1BF1">
        <w:t xml:space="preserve"> which may be passed down between </w:t>
      </w:r>
      <w:proofErr w:type="spellStart"/>
      <w:r w:rsidR="002C1BF1">
        <w:t>to</w:t>
      </w:r>
      <w:proofErr w:type="spellEnd"/>
      <w:r w:rsidR="002C1BF1">
        <w:t xml:space="preserve"> successive owners of estate/property). Most covenants aren’t a problem, most properties have them in some way, shape or form, and they aren’t an issue, however you (the client) will be informed if there’s anything problematic in the covenants. Easements are a little mor</w:t>
      </w:r>
      <w:r w:rsidR="00F47B24">
        <w:t>e</w:t>
      </w:r>
      <w:r w:rsidR="002C1BF1">
        <w:t xml:space="preserve"> complicated, as they are</w:t>
      </w:r>
      <w:r w:rsidR="003D756A">
        <w:t xml:space="preserve"> third party rights held over your property such as rights of way. </w:t>
      </w:r>
      <w:proofErr w:type="gramStart"/>
      <w:r w:rsidR="003D756A">
        <w:t>Generally</w:t>
      </w:r>
      <w:proofErr w:type="gramEnd"/>
      <w:r w:rsidR="003D756A">
        <w:t xml:space="preserve"> not as common in residences as covenants, again you’ll be contacted if any issues arise around easements</w:t>
      </w:r>
    </w:p>
    <w:p w14:paraId="5FBA3F0D" w14:textId="1DA626B8" w:rsidR="00620BBE" w:rsidRDefault="00620BBE" w:rsidP="00270640">
      <w:pPr>
        <w:ind w:left="720"/>
      </w:pPr>
      <w:r>
        <w:t>- Gathering documents for epitome of title (not necessary, land is registered so investigation should be simple</w:t>
      </w:r>
      <w:r w:rsidR="00DE6171">
        <w:t>)</w:t>
      </w:r>
    </w:p>
    <w:p w14:paraId="2B408F5B" w14:textId="05B0144F" w:rsidR="0001790D" w:rsidRDefault="0001790D" w:rsidP="00270640">
      <w:pPr>
        <w:ind w:left="720"/>
      </w:pPr>
      <w:r>
        <w:lastRenderedPageBreak/>
        <w:t>-Possibly planning permissions, retrospective planning, sales subject to planning</w:t>
      </w:r>
    </w:p>
    <w:p w14:paraId="55D0A888" w14:textId="77777777" w:rsidR="00D62149" w:rsidRDefault="0001790D" w:rsidP="00D62149">
      <w:pPr>
        <w:ind w:left="720"/>
      </w:pPr>
      <w:r>
        <w:t>-</w:t>
      </w:r>
      <w:proofErr w:type="gramStart"/>
      <w:r>
        <w:t>Pre contract</w:t>
      </w:r>
      <w:proofErr w:type="gramEnd"/>
      <w:r>
        <w:t xml:space="preserve"> searches, I’ll go over that in more detail later</w:t>
      </w:r>
    </w:p>
    <w:p w14:paraId="210F9093" w14:textId="77777777" w:rsidR="00772943" w:rsidRDefault="00D62149" w:rsidP="00D62149">
      <w:pPr>
        <w:ind w:left="720"/>
      </w:pPr>
      <w:r>
        <w:t xml:space="preserve">- Deposits and financial affairs </w:t>
      </w:r>
    </w:p>
    <w:p w14:paraId="1C43FC12" w14:textId="77777777" w:rsidR="00772943" w:rsidRDefault="00772943" w:rsidP="00D62149">
      <w:pPr>
        <w:ind w:left="720"/>
      </w:pPr>
      <w:r>
        <w:t>- Take out insurances like buildings insurances</w:t>
      </w:r>
    </w:p>
    <w:p w14:paraId="0E14F523" w14:textId="77777777" w:rsidR="00086623" w:rsidRDefault="00772943" w:rsidP="00086623">
      <w:pPr>
        <w:ind w:left="720"/>
      </w:pPr>
      <w:r>
        <w:t>- Fees and disbursements</w:t>
      </w:r>
      <w:r w:rsidR="0001790D">
        <w:t xml:space="preserve"> </w:t>
      </w:r>
      <w:proofErr w:type="spellStart"/>
      <w:r>
        <w:t>eg</w:t>
      </w:r>
      <w:proofErr w:type="spellEnd"/>
      <w:r>
        <w:t>, land registry fees</w:t>
      </w:r>
      <w:r w:rsidR="00086623">
        <w:t>, LTT, fees for searches</w:t>
      </w:r>
    </w:p>
    <w:p w14:paraId="5A5B99FE" w14:textId="5D358245" w:rsidR="00D62149" w:rsidRDefault="00086623" w:rsidP="00086623">
      <w:pPr>
        <w:ind w:left="720"/>
      </w:pPr>
      <w:r>
        <w:t xml:space="preserve">- contract drafting  </w:t>
      </w:r>
    </w:p>
    <w:p w14:paraId="1650C310" w14:textId="504F7352" w:rsidR="00086623" w:rsidRDefault="00086623" w:rsidP="00086623">
      <w:pPr>
        <w:ind w:left="720"/>
      </w:pPr>
      <w:r>
        <w:t xml:space="preserve">- Mortgage requirements. Mortgage offer </w:t>
      </w:r>
      <w:proofErr w:type="gramStart"/>
      <w:r>
        <w:t>made?</w:t>
      </w:r>
      <w:proofErr w:type="gramEnd"/>
      <w:r>
        <w:t xml:space="preserve"> </w:t>
      </w:r>
      <w:r w:rsidR="006E1368">
        <w:t xml:space="preserve">Decision in principle </w:t>
      </w:r>
      <w:proofErr w:type="gramStart"/>
      <w:r w:rsidR="006E1368">
        <w:t>made?</w:t>
      </w:r>
      <w:proofErr w:type="gramEnd"/>
      <w:r w:rsidR="006E1368">
        <w:t xml:space="preserve"> Application made? Mortgage offer </w:t>
      </w:r>
      <w:proofErr w:type="gramStart"/>
      <w:r w:rsidR="006E1368">
        <w:t>issued?</w:t>
      </w:r>
      <w:proofErr w:type="gramEnd"/>
      <w:r w:rsidR="006E1368">
        <w:t xml:space="preserve"> Check the conditions of mortgage can be satisfied </w:t>
      </w:r>
    </w:p>
    <w:p w14:paraId="061E8116" w14:textId="77777777" w:rsidR="00672699" w:rsidRDefault="00672699" w:rsidP="00672699">
      <w:pPr>
        <w:ind w:left="720"/>
      </w:pPr>
      <w:r>
        <w:t>- Memorandum of sale and review of available documents</w:t>
      </w:r>
    </w:p>
    <w:p w14:paraId="5B4AD187" w14:textId="77777777" w:rsidR="00672699" w:rsidRDefault="00672699" w:rsidP="00672699">
      <w:pPr>
        <w:ind w:left="720"/>
      </w:pPr>
      <w:r>
        <w:t xml:space="preserve">- finding timescale of transaction </w:t>
      </w:r>
    </w:p>
    <w:p w14:paraId="60550C25" w14:textId="77777777" w:rsidR="00672699" w:rsidRDefault="00672699" w:rsidP="00672699">
      <w:pPr>
        <w:ind w:left="720"/>
      </w:pPr>
      <w:r>
        <w:t>- Lender requirements</w:t>
      </w:r>
    </w:p>
    <w:p w14:paraId="39BFDB0E" w14:textId="77777777" w:rsidR="00672699" w:rsidRDefault="00672699" w:rsidP="00672699">
      <w:pPr>
        <w:ind w:left="720"/>
      </w:pPr>
      <w:r>
        <w:t>- Warn buyer of possible defects not yet found</w:t>
      </w:r>
    </w:p>
    <w:p w14:paraId="10438C58" w14:textId="77777777" w:rsidR="00672699" w:rsidRDefault="00672699" w:rsidP="00672699">
      <w:pPr>
        <w:ind w:left="720"/>
      </w:pPr>
      <w:r>
        <w:t>- LTT Calc</w:t>
      </w:r>
    </w:p>
    <w:p w14:paraId="09C61ECC" w14:textId="4BE8886A" w:rsidR="00270640" w:rsidRDefault="00D1102B" w:rsidP="00270640">
      <w:pPr>
        <w:pStyle w:val="ListParagraph"/>
        <w:numPr>
          <w:ilvl w:val="0"/>
          <w:numId w:val="1"/>
        </w:numPr>
      </w:pPr>
      <w:r>
        <w:t>exchange of contracts (also known simply as exchange)</w:t>
      </w:r>
      <w:r w:rsidR="00672699">
        <w:t xml:space="preserve"> (Law Society, Stage D)</w:t>
      </w:r>
      <w:r>
        <w:t xml:space="preserve">, </w:t>
      </w:r>
    </w:p>
    <w:p w14:paraId="783894A1" w14:textId="724445C8" w:rsidR="0001790D" w:rsidRDefault="0001790D" w:rsidP="0001790D">
      <w:pPr>
        <w:ind w:left="720"/>
      </w:pPr>
      <w:r>
        <w:t>- Both parties sign contracts. Legally binds both parties to their role in the purchase. Buyer buys, seller sells</w:t>
      </w:r>
      <w:r w:rsidR="00D62149">
        <w:t xml:space="preserve">. Quite simple, offers certainty to both parties once they’re satisfied. Legal duty not to pull out of sale </w:t>
      </w:r>
    </w:p>
    <w:p w14:paraId="48E00332" w14:textId="6EC37678" w:rsidR="002A074C" w:rsidRDefault="002A074C" w:rsidP="0001790D">
      <w:pPr>
        <w:ind w:left="720"/>
      </w:pPr>
      <w:r>
        <w:t>- Signage of deeds</w:t>
      </w:r>
    </w:p>
    <w:p w14:paraId="4E5D09B5" w14:textId="29E2E823" w:rsidR="00E70B05" w:rsidRDefault="00E70B05" w:rsidP="0001790D">
      <w:pPr>
        <w:ind w:left="720"/>
      </w:pPr>
      <w:r>
        <w:t xml:space="preserve">- Deposits placed on account </w:t>
      </w:r>
    </w:p>
    <w:p w14:paraId="1EA9D0CC" w14:textId="77609CC8" w:rsidR="00E70B05" w:rsidRDefault="00E70B05" w:rsidP="0001790D">
      <w:pPr>
        <w:ind w:left="720"/>
      </w:pPr>
      <w:r>
        <w:t xml:space="preserve">- Happy with search results? </w:t>
      </w:r>
    </w:p>
    <w:p w14:paraId="4D203251" w14:textId="77777777" w:rsidR="00E70B05" w:rsidRDefault="00E70B05" w:rsidP="00E70B05">
      <w:pPr>
        <w:ind w:left="720"/>
      </w:pPr>
      <w:r>
        <w:t xml:space="preserve">- Checking availability and handover of deposit </w:t>
      </w:r>
    </w:p>
    <w:p w14:paraId="6737265D" w14:textId="77777777" w:rsidR="00E70B05" w:rsidRDefault="00E70B05" w:rsidP="00E70B05">
      <w:pPr>
        <w:ind w:left="720"/>
      </w:pPr>
      <w:r>
        <w:t xml:space="preserve">- Contact seller’s conveyancer </w:t>
      </w:r>
      <w:proofErr w:type="gramStart"/>
      <w:r>
        <w:t>in regards to</w:t>
      </w:r>
      <w:proofErr w:type="gramEnd"/>
      <w:r>
        <w:t xml:space="preserve"> mortgage.</w:t>
      </w:r>
    </w:p>
    <w:p w14:paraId="49C7AEED" w14:textId="77777777" w:rsidR="00E70B05" w:rsidRDefault="00E70B05" w:rsidP="00E70B05">
      <w:pPr>
        <w:ind w:left="720"/>
      </w:pPr>
      <w:r>
        <w:t xml:space="preserve">- confirm price and name of seller </w:t>
      </w:r>
    </w:p>
    <w:p w14:paraId="0C8E9E94" w14:textId="77777777" w:rsidR="00E70B05" w:rsidRDefault="00E70B05" w:rsidP="00E70B05">
      <w:pPr>
        <w:ind w:left="720"/>
      </w:pPr>
      <w:r>
        <w:t>- Receipt of bundle, notify client and the seller’s conveyancer</w:t>
      </w:r>
    </w:p>
    <w:p w14:paraId="56665D7E" w14:textId="77777777" w:rsidR="00E70B05" w:rsidRDefault="00E70B05" w:rsidP="00E70B05">
      <w:pPr>
        <w:ind w:left="720"/>
      </w:pPr>
      <w:r>
        <w:t xml:space="preserve">- any additional enquiries to be made </w:t>
      </w:r>
      <w:proofErr w:type="gramStart"/>
      <w:r>
        <w:t>in reference to</w:t>
      </w:r>
      <w:proofErr w:type="gramEnd"/>
      <w:r>
        <w:t xml:space="preserve"> the documents received, relevant to title, planned use, location of property or that the buyer has specifically asked </w:t>
      </w:r>
      <w:proofErr w:type="gramStart"/>
      <w:r>
        <w:t>be</w:t>
      </w:r>
      <w:proofErr w:type="gramEnd"/>
      <w:r>
        <w:t xml:space="preserve"> made only. Standard enquiries only, don’t raise enquiries as to condition of building, this should have been done beforehand  </w:t>
      </w:r>
    </w:p>
    <w:p w14:paraId="301DA0C9" w14:textId="77777777" w:rsidR="00E70B05" w:rsidRDefault="00E70B05" w:rsidP="00E70B05">
      <w:pPr>
        <w:ind w:left="720"/>
      </w:pPr>
      <w:r>
        <w:t xml:space="preserve">- Deal with fittings, contents and chattels. What can be taken and what cant? </w:t>
      </w:r>
    </w:p>
    <w:p w14:paraId="7BAE1C14" w14:textId="77777777" w:rsidR="00E70B05" w:rsidRDefault="00E70B05" w:rsidP="00E70B05">
      <w:pPr>
        <w:ind w:left="720"/>
      </w:pPr>
      <w:r>
        <w:t>- Report to buyer</w:t>
      </w:r>
    </w:p>
    <w:p w14:paraId="61781C08" w14:textId="77777777" w:rsidR="00E70B05" w:rsidRDefault="00E70B05" w:rsidP="00E70B05">
      <w:pPr>
        <w:ind w:left="720"/>
      </w:pPr>
      <w:r>
        <w:t xml:space="preserve">- Finish up with mortgage, sign mortgage deed, etc </w:t>
      </w:r>
    </w:p>
    <w:p w14:paraId="57D846FB" w14:textId="77777777" w:rsidR="00E70B05" w:rsidRDefault="00E70B05" w:rsidP="00E70B05">
      <w:pPr>
        <w:ind w:left="720"/>
      </w:pPr>
      <w:r>
        <w:t xml:space="preserve">- Finally approve draft with other conveyancer and finalise sale contract by signing </w:t>
      </w:r>
    </w:p>
    <w:p w14:paraId="76AD603E" w14:textId="5422553A" w:rsidR="00E70B05" w:rsidRDefault="00E70B05" w:rsidP="00E70B05">
      <w:pPr>
        <w:ind w:left="720"/>
      </w:pPr>
      <w:r>
        <w:t>- advise on dates for finances/ availability of funds / completion monies</w:t>
      </w:r>
    </w:p>
    <w:p w14:paraId="265C3B3B" w14:textId="5AB67A97" w:rsidR="00A668C0" w:rsidRDefault="00A668C0" w:rsidP="00A668C0">
      <w:pPr>
        <w:pStyle w:val="ListParagraph"/>
        <w:numPr>
          <w:ilvl w:val="0"/>
          <w:numId w:val="1"/>
        </w:numPr>
      </w:pPr>
      <w:r>
        <w:lastRenderedPageBreak/>
        <w:t xml:space="preserve">the pre-completion stage </w:t>
      </w:r>
    </w:p>
    <w:p w14:paraId="332552D6" w14:textId="22875229" w:rsidR="00A668C0" w:rsidRDefault="00A668C0" w:rsidP="00A668C0">
      <w:pPr>
        <w:pStyle w:val="ListParagraph"/>
      </w:pPr>
      <w:r>
        <w:t xml:space="preserve">-Pre completion searches </w:t>
      </w:r>
      <w:r w:rsidR="002A6F6E">
        <w:t xml:space="preserve">(HMLR updates, if by post, OS1 for whole property, OS2 if buying a parcel of land that has been carved out of the previous boundaries on OS maps), requires fee for HMLR. Bankruptcy search K16, </w:t>
      </w:r>
    </w:p>
    <w:p w14:paraId="735BF3AD" w14:textId="15560112" w:rsidR="002A6F6E" w:rsidRDefault="002A6F6E" w:rsidP="00A668C0">
      <w:pPr>
        <w:pStyle w:val="ListParagraph"/>
      </w:pPr>
      <w:r>
        <w:t xml:space="preserve">- Certificate of Title sent to lender </w:t>
      </w:r>
      <w:r w:rsidR="00165EB3">
        <w:t xml:space="preserve">to confirm that exchange has taken place and mortgage has become valid </w:t>
      </w:r>
    </w:p>
    <w:p w14:paraId="3AF874FE" w14:textId="35AA8FFB" w:rsidR="00165EB3" w:rsidRDefault="00165EB3" w:rsidP="00A668C0">
      <w:pPr>
        <w:pStyle w:val="ListParagraph"/>
      </w:pPr>
      <w:r>
        <w:t xml:space="preserve">- Signage of mortgage deed if not already done </w:t>
      </w:r>
    </w:p>
    <w:p w14:paraId="3A171384" w14:textId="09F9EDC9" w:rsidR="00165EB3" w:rsidRDefault="00165EB3" w:rsidP="00A668C0">
      <w:pPr>
        <w:pStyle w:val="ListParagraph"/>
      </w:pPr>
      <w:r>
        <w:t xml:space="preserve">- Signage of LTT return </w:t>
      </w:r>
    </w:p>
    <w:p w14:paraId="66CCF63A" w14:textId="7893DF87" w:rsidR="00BC7A4E" w:rsidRDefault="00D1102B" w:rsidP="0024209C">
      <w:pPr>
        <w:pStyle w:val="ListParagraph"/>
        <w:numPr>
          <w:ilvl w:val="0"/>
          <w:numId w:val="1"/>
        </w:numPr>
      </w:pPr>
      <w:r>
        <w:t xml:space="preserve">the completion stage </w:t>
      </w:r>
      <w:r w:rsidR="0024209C">
        <w:t>(</w:t>
      </w:r>
      <w:r w:rsidR="0024209C">
        <w:t>Law Society Conveyancing Protocol (2019), page 5, Stage E</w:t>
      </w:r>
      <w:r w:rsidR="0024209C">
        <w:t>)</w:t>
      </w:r>
    </w:p>
    <w:p w14:paraId="03B97FD9" w14:textId="77777777" w:rsidR="00BC7A4E" w:rsidRDefault="00BC7A4E" w:rsidP="00BC7A4E">
      <w:pPr>
        <w:pStyle w:val="ListParagraph"/>
      </w:pPr>
      <w:r>
        <w:t xml:space="preserve">- Just waiting on handover of keys. Buyer / seller can no longer pull out of sale </w:t>
      </w:r>
    </w:p>
    <w:p w14:paraId="641B3608" w14:textId="1B086F79" w:rsidR="00BC7A4E" w:rsidRDefault="00BC7A4E" w:rsidP="007E245D">
      <w:pPr>
        <w:pStyle w:val="ListParagraph"/>
      </w:pPr>
      <w:r>
        <w:t>- Registration updated</w:t>
      </w:r>
    </w:p>
    <w:p w14:paraId="7A9B9421" w14:textId="3D8EA0B0" w:rsidR="00E70B05" w:rsidRDefault="00E70B05" w:rsidP="007E245D">
      <w:pPr>
        <w:pStyle w:val="ListParagraph"/>
      </w:pPr>
      <w:r>
        <w:t>- Transfer of funds and receipt</w:t>
      </w:r>
    </w:p>
    <w:p w14:paraId="4A020FBA" w14:textId="16BBD9DB" w:rsidR="00E70B05" w:rsidRDefault="00E70B05" w:rsidP="007E245D">
      <w:pPr>
        <w:pStyle w:val="ListParagraph"/>
      </w:pPr>
      <w:r>
        <w:t xml:space="preserve">- Both legal and actual transfer of ownership are complete </w:t>
      </w:r>
    </w:p>
    <w:p w14:paraId="216F53BE" w14:textId="696B5BD7" w:rsidR="00E70B05" w:rsidRDefault="007F017A" w:rsidP="007E245D">
      <w:pPr>
        <w:pStyle w:val="ListParagraph"/>
      </w:pPr>
      <w:r>
        <w:t>- Draft purchase deed (TR1)</w:t>
      </w:r>
    </w:p>
    <w:p w14:paraId="1CE6FDFD" w14:textId="31AEDCA9" w:rsidR="007F017A" w:rsidRDefault="007F017A" w:rsidP="007F017A">
      <w:pPr>
        <w:pStyle w:val="ListParagraph"/>
      </w:pPr>
      <w:r>
        <w:t>- Completion (legally) happens when TR1 is received</w:t>
      </w:r>
      <w:r w:rsidR="00B97EC5">
        <w:t xml:space="preserve"> and then </w:t>
      </w:r>
      <w:r w:rsidR="007E078F">
        <w:t>registration</w:t>
      </w:r>
      <w:r w:rsidR="00B97EC5">
        <w:t xml:space="preserve"> with HMLR</w:t>
      </w:r>
      <w:r>
        <w:t>. May be by agent, person or post (law society has unique code for by post)</w:t>
      </w:r>
    </w:p>
    <w:p w14:paraId="6A9A276B" w14:textId="0AF5AA13" w:rsidR="00270640" w:rsidRDefault="00D1102B" w:rsidP="0024209C">
      <w:pPr>
        <w:pStyle w:val="ListParagraph"/>
        <w:numPr>
          <w:ilvl w:val="0"/>
          <w:numId w:val="1"/>
        </w:numPr>
      </w:pPr>
      <w:r>
        <w:t>the post completion stage</w:t>
      </w:r>
      <w:r w:rsidR="0024209C">
        <w:t xml:space="preserve"> (</w:t>
      </w:r>
      <w:r w:rsidR="0024209C">
        <w:t xml:space="preserve">Law Society Conveyancing Protocol (2019), page 5, Stage </w:t>
      </w:r>
      <w:r w:rsidR="0024209C">
        <w:t>F)</w:t>
      </w:r>
    </w:p>
    <w:p w14:paraId="54EA257D" w14:textId="692C28A7" w:rsidR="00B97EC5" w:rsidRDefault="00B97EC5" w:rsidP="00B97EC5">
      <w:pPr>
        <w:pStyle w:val="ListParagraph"/>
      </w:pPr>
      <w:r>
        <w:t xml:space="preserve">- LTT Finally paid </w:t>
      </w:r>
    </w:p>
    <w:p w14:paraId="1FF3AB42" w14:textId="36565D6E" w:rsidR="00B97EC5" w:rsidRDefault="00B97EC5" w:rsidP="00B97EC5">
      <w:pPr>
        <w:pStyle w:val="ListParagraph"/>
      </w:pPr>
      <w:r>
        <w:t>- Registration of ownership at HMLR (Land Registration Act 2002)</w:t>
      </w:r>
      <w:r w:rsidR="007E078F">
        <w:t>. Done via AP1 form (must be within 30 days of priority in pre-completion search result)</w:t>
      </w:r>
      <w:r w:rsidR="004F2105">
        <w:t xml:space="preserve">. </w:t>
      </w:r>
    </w:p>
    <w:p w14:paraId="745928D2" w14:textId="44379C70" w:rsidR="00B97EC5" w:rsidRDefault="00B97EC5" w:rsidP="00B97EC5">
      <w:pPr>
        <w:pStyle w:val="ListParagraph"/>
      </w:pPr>
      <w:r>
        <w:t xml:space="preserve">- Bill and Financial Statement </w:t>
      </w:r>
    </w:p>
    <w:p w14:paraId="6DCE9B48" w14:textId="0DE98E97" w:rsidR="004F2105" w:rsidRDefault="007E078F" w:rsidP="004F2105">
      <w:pPr>
        <w:pStyle w:val="ListParagraph"/>
      </w:pPr>
      <w:r>
        <w:t>- Discharge (of seller’s mortgage), Transfer, Charge (notifying HMLR of new mortgage against property)</w:t>
      </w:r>
      <w:r w:rsidR="004F2105">
        <w:t>. Mortgage discharge done by DS1 form, and must be given alongside AP1 and appropriate fee</w:t>
      </w:r>
      <w:r w:rsidR="00E97A85">
        <w:t xml:space="preserve">, as well as; Certified copy of transfer to buyer, certified copy of buyer’s mortgage deed, LTT certificate, proof of identity, </w:t>
      </w:r>
    </w:p>
    <w:p w14:paraId="1573CACB" w14:textId="151740C8" w:rsidR="00067753" w:rsidRDefault="00067753" w:rsidP="004F2105">
      <w:pPr>
        <w:pStyle w:val="ListParagraph"/>
      </w:pPr>
      <w:r>
        <w:t xml:space="preserve">- provide buyer with copy of title information document. Let buyer know about HMLR property alert service (fraud prevention service) </w:t>
      </w:r>
    </w:p>
    <w:p w14:paraId="521ADB67" w14:textId="37F7638F" w:rsidR="00067753" w:rsidRDefault="00067753" w:rsidP="004F2105">
      <w:pPr>
        <w:pStyle w:val="ListParagraph"/>
      </w:pPr>
      <w:r>
        <w:t xml:space="preserve">- Conveyancer close file once all accounts are clear and documents provided to buyer. </w:t>
      </w:r>
    </w:p>
    <w:p w14:paraId="3F87A600" w14:textId="77777777" w:rsidR="00520412" w:rsidRDefault="00520412" w:rsidP="00520412">
      <w:r>
        <w:t xml:space="preserve">I know this has been a lot of information, so I’d just like to check that everything’s okay, and that everything’s clear. </w:t>
      </w:r>
    </w:p>
    <w:p w14:paraId="26B66D31" w14:textId="0C3B727F" w:rsidR="00520412" w:rsidRDefault="00520412" w:rsidP="00520412">
      <w:r>
        <w:t xml:space="preserve">Ok, Brilliant, let’s continue / alright </w:t>
      </w:r>
      <w:proofErr w:type="spellStart"/>
      <w:proofErr w:type="gramStart"/>
      <w:r>
        <w:t>lets</w:t>
      </w:r>
      <w:proofErr w:type="spellEnd"/>
      <w:proofErr w:type="gramEnd"/>
      <w:r>
        <w:t xml:space="preserve"> take a little break, and I’ll answer any questions you may have or go over anything again that you may need some help with</w:t>
      </w:r>
    </w:p>
    <w:p w14:paraId="675F3DF5" w14:textId="4BF46109" w:rsidR="00972641" w:rsidRDefault="00067753" w:rsidP="00067753">
      <w:r>
        <w:t>The next thing I’ve been informed that you had questions about were mortgages</w:t>
      </w:r>
      <w:r w:rsidR="00895407">
        <w:t xml:space="preserve">. Unfortunately, I can’t give advice on most aspects of mortgages (Financial Services and Markets Act </w:t>
      </w:r>
      <w:proofErr w:type="gramStart"/>
      <w:r w:rsidR="00895407">
        <w:t>2000)(</w:t>
      </w:r>
      <w:proofErr w:type="gramEnd"/>
      <w:r w:rsidR="00895407">
        <w:t xml:space="preserve">SRA (Financial Services) Scope Rules 2024), however, I can explain to you the </w:t>
      </w:r>
      <w:r w:rsidR="00054533">
        <w:t xml:space="preserve">implications of having one. Mortgages are just like loans, both in the sense that money would be received by yourselves in return for long-term payments including interests, </w:t>
      </w:r>
      <w:r w:rsidR="00AC0CA7">
        <w:t>and</w:t>
      </w:r>
      <w:r w:rsidR="00054533">
        <w:t xml:space="preserve"> in the sense that any failure to pay will lead to default</w:t>
      </w:r>
      <w:r w:rsidR="00AC0CA7">
        <w:t xml:space="preserve">. In this case, a mortgage is secured against the property, so upon default, the lender will seek to repossess the property, effectively becoming the owning, allowing them to recoup the costs. A mortgage may be necessary for the purchase due to the amount of money offered, however it is important to know it is a significant undertaking. </w:t>
      </w:r>
      <w:r w:rsidR="00A8031B">
        <w:t xml:space="preserve">Continuing from this, on financial matters, the deposit that you’ll pay </w:t>
      </w:r>
      <w:r w:rsidR="00B55FEF">
        <w:t>for</w:t>
      </w:r>
      <w:r w:rsidR="00AA6B91">
        <w:t xml:space="preserve"> surety </w:t>
      </w:r>
      <w:proofErr w:type="gramStart"/>
      <w:r w:rsidR="00AA6B91">
        <w:t xml:space="preserve">in </w:t>
      </w:r>
      <w:r w:rsidR="00B55FEF">
        <w:t xml:space="preserve"> the</w:t>
      </w:r>
      <w:proofErr w:type="gramEnd"/>
      <w:r w:rsidR="00B55FEF">
        <w:t xml:space="preserve"> sale will </w:t>
      </w:r>
      <w:r w:rsidR="00A8031B">
        <w:t xml:space="preserve">be held on account with us </w:t>
      </w:r>
      <w:r w:rsidR="00B55FEF">
        <w:t xml:space="preserve">beforehand, in a secure </w:t>
      </w:r>
      <w:r w:rsidR="00AA6B91">
        <w:t xml:space="preserve">client </w:t>
      </w:r>
      <w:r w:rsidR="00B55FEF">
        <w:t xml:space="preserve">account. This money will then be released to the </w:t>
      </w:r>
      <w:r w:rsidR="00AA6B91">
        <w:t xml:space="preserve">seller’s conveyancer on exchange, and finally to the seller on completion. </w:t>
      </w:r>
      <w:r w:rsidR="00972641">
        <w:t>There are</w:t>
      </w:r>
      <w:r w:rsidR="00AA6B91">
        <w:t xml:space="preserve"> also some further costs involved with the purchase of a property, such as the cost of taking out an indemnity policy or insurance policies against the property. Some extra fees will be </w:t>
      </w:r>
      <w:r w:rsidR="00AA6B91">
        <w:lastRenderedPageBreak/>
        <w:t xml:space="preserve">involved as well, including Land Registration fees, Land Transaction Tax you’ll be liable to pay on completion, the </w:t>
      </w:r>
      <w:r w:rsidR="00CA2EB8">
        <w:t xml:space="preserve">fees for </w:t>
      </w:r>
      <w:r w:rsidR="00972641">
        <w:t xml:space="preserve">some searches to be conducted as well as our own fees. In the case there’s any unnecessary delay, you may be liable to pay for the shortfall created by this, </w:t>
      </w:r>
      <w:r w:rsidR="00520412">
        <w:t xml:space="preserve">or be required to pay interest on the total value or value outstanding dependant on the terms of the contract </w:t>
      </w:r>
      <w:proofErr w:type="gramStart"/>
      <w:r w:rsidR="00520412">
        <w:t>or;</w:t>
      </w:r>
      <w:proofErr w:type="gramEnd"/>
      <w:r w:rsidR="00520412">
        <w:t xml:space="preserve"> possibly be subject to other penalties or litigation</w:t>
      </w:r>
    </w:p>
    <w:p w14:paraId="38325EF9" w14:textId="309ECD26" w:rsidR="00520412" w:rsidRDefault="00520412" w:rsidP="00067753">
      <w:r>
        <w:t xml:space="preserve">Is there anything so </w:t>
      </w:r>
      <w:proofErr w:type="gramStart"/>
      <w:r>
        <w:t>far</w:t>
      </w:r>
      <w:proofErr w:type="gramEnd"/>
      <w:r>
        <w:t xml:space="preserve"> you’d like a refresher on? </w:t>
      </w:r>
    </w:p>
    <w:p w14:paraId="18065E70" w14:textId="74FC48BB" w:rsidR="00520412" w:rsidRDefault="00520412" w:rsidP="00067753">
      <w:r>
        <w:t xml:space="preserve">The last thing I think would be apt to go over would be searches. The property, before we exchange contracts will need to undergo a series of searches. </w:t>
      </w:r>
      <w:r w:rsidR="007E1646">
        <w:t xml:space="preserve">The local search is conducted by requesting a </w:t>
      </w:r>
      <w:proofErr w:type="gramStart"/>
      <w:r w:rsidR="007E1646">
        <w:t>local land charges</w:t>
      </w:r>
      <w:proofErr w:type="gramEnd"/>
      <w:r w:rsidR="007E1646">
        <w:t xml:space="preserve"> register from the local council that relates to the charges upon the property. These come in the form of two different forms which will be dealt with by us, however for clarity, one will show us charges upon that land that you might be bound to, but that may not have been registered or lodged with the Land Registry, such as overriding interests like a person with rights to residence or outstanding ownership as a percentage (Land Registration Act 2002, para 6, </w:t>
      </w:r>
      <w:proofErr w:type="spellStart"/>
      <w:r w:rsidR="007E1646">
        <w:t>sch</w:t>
      </w:r>
      <w:proofErr w:type="spellEnd"/>
      <w:r w:rsidR="007E1646">
        <w:t xml:space="preserve"> 13), financial charges, compulsory purchase orders, tree preservation orders, planning entries, conservation areas, listed buildings or smoke control orders (Local Land Charges Act 1975, s1).</w:t>
      </w:r>
      <w:r w:rsidR="00624E41">
        <w:t xml:space="preserve"> The other form references anything important that isn’t included in the local land searches </w:t>
      </w:r>
      <w:proofErr w:type="gramStart"/>
      <w:r w:rsidR="00624E41">
        <w:t>scope, but</w:t>
      </w:r>
      <w:proofErr w:type="gramEnd"/>
      <w:r w:rsidR="00624E41">
        <w:t xml:space="preserve"> are still important to disclose like environmental matters and concerns.</w:t>
      </w:r>
      <w:r w:rsidR="007E1646">
        <w:t xml:space="preserve"> While you’ll still be bound by anything not properly found in the local land charges register </w:t>
      </w:r>
      <w:r w:rsidR="00624E41">
        <w:t xml:space="preserve">despite its existence, then you may be able to claim compensation for this. Environmental searches are another form of search that are incredibly important. They can reveal contamination that may affect planning or quality of life. These are </w:t>
      </w:r>
      <w:proofErr w:type="gramStart"/>
      <w:r w:rsidR="00624E41">
        <w:t>optional,</w:t>
      </w:r>
      <w:proofErr w:type="gramEnd"/>
      <w:r w:rsidR="00624E41">
        <w:t xml:space="preserve"> however it is advised that these are undertaken regardless. They also assess flood risk, in which case there will be no need for a flood </w:t>
      </w:r>
      <w:proofErr w:type="gramStart"/>
      <w:r w:rsidR="00624E41">
        <w:t>search;</w:t>
      </w:r>
      <w:proofErr w:type="gramEnd"/>
      <w:r w:rsidR="00624E41">
        <w:t xml:space="preserve"> previous mining on the property, radon, gas, old or disused oil and gas tanks and historic land usage. Water and Drainage searches are exactly what they sound like; they’ll assess the risk of flood and the drainage </w:t>
      </w:r>
      <w:r w:rsidR="00283023">
        <w:t>on the property, helping you avoid any further liabilities or damage they may cause by warning in advance of any issues. Every property should be subject to an RICS survey, which should show any physical defects in the property that you should be aware of. Additional searches may be taken on to check for things such as coal mining or cheshire brine searches, though they are rarely relevant or necessary. Negative results from these searches may affect the sale price or allow for further negotiations. You can</w:t>
      </w:r>
      <w:r w:rsidR="002202A1">
        <w:t xml:space="preserve"> request, if you feel it’s necessary, that the seller respond to any additional enquiries you may have. </w:t>
      </w:r>
    </w:p>
    <w:p w14:paraId="67005F9E" w14:textId="788C7ADE" w:rsidR="009F305D" w:rsidRDefault="009F305D" w:rsidP="00067753">
      <w:r>
        <w:t xml:space="preserve">Is there anything else you’d like to discuss or go over? Do you have any other questions? </w:t>
      </w:r>
    </w:p>
    <w:p w14:paraId="4E825F3B" w14:textId="43ED4F45" w:rsidR="009F305D" w:rsidRDefault="009F305D" w:rsidP="00067753">
      <w:r>
        <w:t>It has been great seeing you, thank you for calling in. Hopefully, you should know now everything you wanted to find out before calling in. If you have any other questions or requests, please be sure to message me and I’ll get back to you as soon as I can. Thank you for your time today.</w:t>
      </w:r>
    </w:p>
    <w:p w14:paraId="6BD48E13" w14:textId="77777777" w:rsidR="009F305D" w:rsidRDefault="009F305D" w:rsidP="00067753"/>
    <w:p w14:paraId="23B58BDC" w14:textId="77777777" w:rsidR="0024209C" w:rsidRDefault="0024209C" w:rsidP="00067753"/>
    <w:p w14:paraId="0CC1E8BE" w14:textId="77777777" w:rsidR="0024209C" w:rsidRDefault="0024209C" w:rsidP="00067753"/>
    <w:p w14:paraId="5904B11A" w14:textId="77777777" w:rsidR="0024209C" w:rsidRDefault="0024209C" w:rsidP="00067753"/>
    <w:p w14:paraId="5B162DD2" w14:textId="77777777" w:rsidR="0024209C" w:rsidRDefault="0024209C" w:rsidP="00067753"/>
    <w:p w14:paraId="09A5ACDD" w14:textId="77777777" w:rsidR="0024209C" w:rsidRDefault="0024209C" w:rsidP="00067753"/>
    <w:p w14:paraId="00A56F57" w14:textId="77777777" w:rsidR="0024209C" w:rsidRDefault="0024209C" w:rsidP="00067753"/>
    <w:p w14:paraId="3CA1F80B" w14:textId="41055AC2" w:rsidR="0024209C" w:rsidRDefault="0024209C" w:rsidP="00067753">
      <w:pPr>
        <w:rPr>
          <w:b/>
          <w:bCs/>
        </w:rPr>
      </w:pPr>
      <w:r w:rsidRPr="0024209C">
        <w:rPr>
          <w:b/>
          <w:bCs/>
        </w:rPr>
        <w:t xml:space="preserve">References </w:t>
      </w:r>
    </w:p>
    <w:p w14:paraId="47DD2A7B" w14:textId="0AB39D09" w:rsidR="009C29EC" w:rsidRDefault="009C29EC" w:rsidP="00067753">
      <w:r>
        <w:t>Financial Services and Markets Act 2000</w:t>
      </w:r>
    </w:p>
    <w:p w14:paraId="5AFD9428" w14:textId="2B71CD49" w:rsidR="009C29EC" w:rsidRDefault="009C29EC" w:rsidP="00067753">
      <w:r>
        <w:t>Land Registration Act 2002</w:t>
      </w:r>
    </w:p>
    <w:p w14:paraId="0D19F186" w14:textId="4EDD1F1D" w:rsidR="009C29EC" w:rsidRDefault="009C29EC" w:rsidP="00067753">
      <w:r>
        <w:t>Land Registration Act 200</w:t>
      </w:r>
      <w:r>
        <w:t>2</w:t>
      </w:r>
      <w:r>
        <w:t>, Para</w:t>
      </w:r>
      <w:r>
        <w:t>graph</w:t>
      </w:r>
      <w:r>
        <w:t xml:space="preserve"> 6, Sch</w:t>
      </w:r>
      <w:r>
        <w:t>edule</w:t>
      </w:r>
      <w:r>
        <w:t xml:space="preserve"> 13 </w:t>
      </w:r>
    </w:p>
    <w:p w14:paraId="57778CD0" w14:textId="739CA1F1" w:rsidR="0024209C" w:rsidRDefault="0024209C" w:rsidP="00067753">
      <w:r>
        <w:t>Law of Property Act 1925, s.34</w:t>
      </w:r>
    </w:p>
    <w:p w14:paraId="16EC99B0" w14:textId="09F762C8" w:rsidR="00520412" w:rsidRDefault="0024209C" w:rsidP="00067753">
      <w:r w:rsidRPr="0024209C">
        <w:rPr>
          <w:i/>
          <w:iCs/>
        </w:rPr>
        <w:t>‘</w:t>
      </w:r>
      <w:r w:rsidRPr="0024209C">
        <w:rPr>
          <w:i/>
          <w:iCs/>
        </w:rPr>
        <w:t>Law Society Conveyancing Protocol</w:t>
      </w:r>
      <w:r w:rsidRPr="0024209C">
        <w:rPr>
          <w:i/>
          <w:iCs/>
        </w:rPr>
        <w:t>’</w:t>
      </w:r>
      <w:r>
        <w:t xml:space="preserve"> Law Society</w:t>
      </w:r>
      <w:r>
        <w:t xml:space="preserve"> </w:t>
      </w:r>
      <w:r>
        <w:t>(</w:t>
      </w:r>
      <w:r>
        <w:t>2019</w:t>
      </w:r>
      <w:r>
        <w:t>)</w:t>
      </w:r>
    </w:p>
    <w:p w14:paraId="45C033D4" w14:textId="6650F9C2" w:rsidR="0024209C" w:rsidRDefault="0024209C" w:rsidP="0024209C">
      <w:r w:rsidRPr="0024209C">
        <w:rPr>
          <w:i/>
          <w:iCs/>
        </w:rPr>
        <w:t>‘</w:t>
      </w:r>
      <w:r w:rsidRPr="0024209C">
        <w:rPr>
          <w:i/>
          <w:iCs/>
        </w:rPr>
        <w:t>Law Society Conveyancing Protocol</w:t>
      </w:r>
      <w:r w:rsidRPr="0024209C">
        <w:rPr>
          <w:i/>
          <w:iCs/>
        </w:rPr>
        <w:t>’</w:t>
      </w:r>
      <w:r>
        <w:t xml:space="preserve"> Law Society </w:t>
      </w:r>
      <w:r>
        <w:t>(</w:t>
      </w:r>
      <w:r>
        <w:t>2019</w:t>
      </w:r>
      <w:r>
        <w:t>)</w:t>
      </w:r>
      <w:r>
        <w:t xml:space="preserve">, page 5, </w:t>
      </w:r>
      <w:r>
        <w:t>Stage D</w:t>
      </w:r>
    </w:p>
    <w:p w14:paraId="65EEA171" w14:textId="4B8A81FC" w:rsidR="0024209C" w:rsidRPr="0024209C" w:rsidRDefault="0024209C" w:rsidP="0024209C">
      <w:r w:rsidRPr="0024209C">
        <w:rPr>
          <w:i/>
          <w:iCs/>
        </w:rPr>
        <w:t>‘</w:t>
      </w:r>
      <w:r w:rsidRPr="0024209C">
        <w:rPr>
          <w:i/>
          <w:iCs/>
        </w:rPr>
        <w:t>Law Society Conveyancing Protocol</w:t>
      </w:r>
      <w:r w:rsidRPr="0024209C">
        <w:rPr>
          <w:i/>
          <w:iCs/>
        </w:rPr>
        <w:t>’</w:t>
      </w:r>
      <w:r w:rsidRPr="0024209C">
        <w:t xml:space="preserve"> Law Society </w:t>
      </w:r>
      <w:r w:rsidRPr="0024209C">
        <w:t>(</w:t>
      </w:r>
      <w:r w:rsidRPr="0024209C">
        <w:t>2019</w:t>
      </w:r>
      <w:r w:rsidRPr="0024209C">
        <w:t>)</w:t>
      </w:r>
      <w:r w:rsidRPr="0024209C">
        <w:t xml:space="preserve">, page 5, </w:t>
      </w:r>
      <w:r w:rsidRPr="0024209C">
        <w:t>Stage E</w:t>
      </w:r>
    </w:p>
    <w:p w14:paraId="40D911E9" w14:textId="1BA979B7" w:rsidR="0024209C" w:rsidRDefault="0024209C" w:rsidP="0024209C">
      <w:r w:rsidRPr="0024209C">
        <w:rPr>
          <w:i/>
          <w:iCs/>
        </w:rPr>
        <w:t>‘</w:t>
      </w:r>
      <w:r w:rsidRPr="0024209C">
        <w:rPr>
          <w:i/>
          <w:iCs/>
        </w:rPr>
        <w:t>Law Society Conveyancing Protocol</w:t>
      </w:r>
      <w:r w:rsidRPr="0024209C">
        <w:rPr>
          <w:i/>
          <w:iCs/>
        </w:rPr>
        <w:t>’</w:t>
      </w:r>
      <w:r>
        <w:t xml:space="preserve"> Law Society </w:t>
      </w:r>
      <w:r>
        <w:t>(</w:t>
      </w:r>
      <w:r>
        <w:t>2019</w:t>
      </w:r>
      <w:r>
        <w:t>)</w:t>
      </w:r>
      <w:r>
        <w:t>, page 5,</w:t>
      </w:r>
      <w:r>
        <w:t xml:space="preserve"> Stage F</w:t>
      </w:r>
    </w:p>
    <w:p w14:paraId="762B8F7F" w14:textId="5526B338" w:rsidR="009C29EC" w:rsidRPr="009C29EC" w:rsidRDefault="009C29EC" w:rsidP="0024209C">
      <w:pPr>
        <w:rPr>
          <w:b/>
          <w:bCs/>
        </w:rPr>
      </w:pPr>
      <w:r>
        <w:t>Local Land Charges Act 1975, s1</w:t>
      </w:r>
    </w:p>
    <w:p w14:paraId="4E3BC9E5" w14:textId="66BD35A6" w:rsidR="009C29EC" w:rsidRDefault="009C29EC" w:rsidP="0024209C">
      <w:r w:rsidRPr="009C29EC">
        <w:rPr>
          <w:i/>
          <w:iCs/>
        </w:rPr>
        <w:t>‘</w:t>
      </w:r>
      <w:r w:rsidRPr="009C29EC">
        <w:rPr>
          <w:i/>
          <w:iCs/>
        </w:rPr>
        <w:t xml:space="preserve">SRA (Financial Services) Scope </w:t>
      </w:r>
      <w:r>
        <w:t>Rules</w:t>
      </w:r>
      <w:r>
        <w:t>’ Solicitors Regulatory Authority</w:t>
      </w:r>
      <w:r>
        <w:t xml:space="preserve"> </w:t>
      </w:r>
      <w:r>
        <w:t>(</w:t>
      </w:r>
      <w:r>
        <w:t>2024</w:t>
      </w:r>
      <w:r>
        <w:t xml:space="preserve">) </w:t>
      </w:r>
    </w:p>
    <w:p w14:paraId="08C76EB4" w14:textId="77777777" w:rsidR="0024209C" w:rsidRDefault="0024209C" w:rsidP="0024209C"/>
    <w:p w14:paraId="07A7A70C" w14:textId="77777777" w:rsidR="0024209C" w:rsidRDefault="0024209C" w:rsidP="00067753"/>
    <w:p w14:paraId="6336B86B" w14:textId="77777777" w:rsidR="00520412" w:rsidRDefault="00520412" w:rsidP="00067753"/>
    <w:p w14:paraId="04127CB5" w14:textId="4FC331ED" w:rsidR="00AC0CA7" w:rsidRDefault="00AC0CA7" w:rsidP="00067753"/>
    <w:p w14:paraId="6CD0B5A7" w14:textId="0AE84B17" w:rsidR="004F2105" w:rsidRDefault="004F2105" w:rsidP="004F2105">
      <w:pPr>
        <w:pStyle w:val="ListParagraph"/>
      </w:pPr>
    </w:p>
    <w:p w14:paraId="77EDDDB1" w14:textId="65A922EB" w:rsidR="007E078F" w:rsidRDefault="007E078F" w:rsidP="00B97EC5">
      <w:pPr>
        <w:pStyle w:val="ListParagraph"/>
      </w:pPr>
    </w:p>
    <w:p w14:paraId="5D75BAD3" w14:textId="0C5B7BCB" w:rsidR="00B97EC5" w:rsidRDefault="00B97EC5" w:rsidP="00B97EC5">
      <w:pPr>
        <w:pStyle w:val="ListParagraph"/>
      </w:pPr>
    </w:p>
    <w:sectPr w:rsidR="00B97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45AE9"/>
    <w:multiLevelType w:val="hybridMultilevel"/>
    <w:tmpl w:val="A32C6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3767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D82"/>
    <w:rsid w:val="00006E8C"/>
    <w:rsid w:val="0001790D"/>
    <w:rsid w:val="00032BAF"/>
    <w:rsid w:val="00054533"/>
    <w:rsid w:val="00067753"/>
    <w:rsid w:val="00086623"/>
    <w:rsid w:val="00165EB3"/>
    <w:rsid w:val="002202A1"/>
    <w:rsid w:val="0024209C"/>
    <w:rsid w:val="00270640"/>
    <w:rsid w:val="00283023"/>
    <w:rsid w:val="002A074C"/>
    <w:rsid w:val="002A6F6E"/>
    <w:rsid w:val="002C1BF1"/>
    <w:rsid w:val="003627AF"/>
    <w:rsid w:val="003D756A"/>
    <w:rsid w:val="004376BD"/>
    <w:rsid w:val="004F2105"/>
    <w:rsid w:val="004F71A0"/>
    <w:rsid w:val="00520412"/>
    <w:rsid w:val="00586539"/>
    <w:rsid w:val="00595D82"/>
    <w:rsid w:val="00620BBE"/>
    <w:rsid w:val="00624E41"/>
    <w:rsid w:val="00672699"/>
    <w:rsid w:val="006D4435"/>
    <w:rsid w:val="006E1368"/>
    <w:rsid w:val="006F45FD"/>
    <w:rsid w:val="00720FEC"/>
    <w:rsid w:val="00772943"/>
    <w:rsid w:val="007A7F03"/>
    <w:rsid w:val="007E078F"/>
    <w:rsid w:val="007E1646"/>
    <w:rsid w:val="007E245D"/>
    <w:rsid w:val="007F017A"/>
    <w:rsid w:val="00853731"/>
    <w:rsid w:val="00895407"/>
    <w:rsid w:val="008C2946"/>
    <w:rsid w:val="00915560"/>
    <w:rsid w:val="00931C9F"/>
    <w:rsid w:val="00972641"/>
    <w:rsid w:val="009C29EC"/>
    <w:rsid w:val="009F305D"/>
    <w:rsid w:val="00A50A58"/>
    <w:rsid w:val="00A668C0"/>
    <w:rsid w:val="00A8031B"/>
    <w:rsid w:val="00A920BB"/>
    <w:rsid w:val="00A929E7"/>
    <w:rsid w:val="00AA6B91"/>
    <w:rsid w:val="00AC0CA7"/>
    <w:rsid w:val="00B55FEF"/>
    <w:rsid w:val="00B97EC5"/>
    <w:rsid w:val="00BB5596"/>
    <w:rsid w:val="00BC7552"/>
    <w:rsid w:val="00BC7A4E"/>
    <w:rsid w:val="00C041AB"/>
    <w:rsid w:val="00C85290"/>
    <w:rsid w:val="00CA2EB8"/>
    <w:rsid w:val="00CF2555"/>
    <w:rsid w:val="00D1102B"/>
    <w:rsid w:val="00D62149"/>
    <w:rsid w:val="00D92EFE"/>
    <w:rsid w:val="00DE6171"/>
    <w:rsid w:val="00E533AC"/>
    <w:rsid w:val="00E70B05"/>
    <w:rsid w:val="00E97A85"/>
    <w:rsid w:val="00EA79C5"/>
    <w:rsid w:val="00ED506A"/>
    <w:rsid w:val="00F47B24"/>
    <w:rsid w:val="00F56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BE568"/>
  <w15:chartTrackingRefBased/>
  <w15:docId w15:val="{8C8CE323-4DA8-4C2F-86CC-468DD45F2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D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D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D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D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D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D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D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D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D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D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D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D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D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D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D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D82"/>
    <w:rPr>
      <w:rFonts w:eastAsiaTheme="majorEastAsia" w:cstheme="majorBidi"/>
      <w:color w:val="272727" w:themeColor="text1" w:themeTint="D8"/>
    </w:rPr>
  </w:style>
  <w:style w:type="paragraph" w:styleId="Title">
    <w:name w:val="Title"/>
    <w:basedOn w:val="Normal"/>
    <w:next w:val="Normal"/>
    <w:link w:val="TitleChar"/>
    <w:uiPriority w:val="10"/>
    <w:qFormat/>
    <w:rsid w:val="00595D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D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D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D82"/>
    <w:pPr>
      <w:spacing w:before="160"/>
      <w:jc w:val="center"/>
    </w:pPr>
    <w:rPr>
      <w:i/>
      <w:iCs/>
      <w:color w:val="404040" w:themeColor="text1" w:themeTint="BF"/>
    </w:rPr>
  </w:style>
  <w:style w:type="character" w:customStyle="1" w:styleId="QuoteChar">
    <w:name w:val="Quote Char"/>
    <w:basedOn w:val="DefaultParagraphFont"/>
    <w:link w:val="Quote"/>
    <w:uiPriority w:val="29"/>
    <w:rsid w:val="00595D82"/>
    <w:rPr>
      <w:i/>
      <w:iCs/>
      <w:color w:val="404040" w:themeColor="text1" w:themeTint="BF"/>
    </w:rPr>
  </w:style>
  <w:style w:type="paragraph" w:styleId="ListParagraph">
    <w:name w:val="List Paragraph"/>
    <w:basedOn w:val="Normal"/>
    <w:uiPriority w:val="34"/>
    <w:qFormat/>
    <w:rsid w:val="00595D82"/>
    <w:pPr>
      <w:ind w:left="720"/>
      <w:contextualSpacing/>
    </w:pPr>
  </w:style>
  <w:style w:type="character" w:styleId="IntenseEmphasis">
    <w:name w:val="Intense Emphasis"/>
    <w:basedOn w:val="DefaultParagraphFont"/>
    <w:uiPriority w:val="21"/>
    <w:qFormat/>
    <w:rsid w:val="00595D82"/>
    <w:rPr>
      <w:i/>
      <w:iCs/>
      <w:color w:val="0F4761" w:themeColor="accent1" w:themeShade="BF"/>
    </w:rPr>
  </w:style>
  <w:style w:type="paragraph" w:styleId="IntenseQuote">
    <w:name w:val="Intense Quote"/>
    <w:basedOn w:val="Normal"/>
    <w:next w:val="Normal"/>
    <w:link w:val="IntenseQuoteChar"/>
    <w:uiPriority w:val="30"/>
    <w:qFormat/>
    <w:rsid w:val="00595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D82"/>
    <w:rPr>
      <w:i/>
      <w:iCs/>
      <w:color w:val="0F4761" w:themeColor="accent1" w:themeShade="BF"/>
    </w:rPr>
  </w:style>
  <w:style w:type="character" w:styleId="IntenseReference">
    <w:name w:val="Intense Reference"/>
    <w:basedOn w:val="DefaultParagraphFont"/>
    <w:uiPriority w:val="32"/>
    <w:qFormat/>
    <w:rsid w:val="00595D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1282</TotalTime>
  <Pages>5</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6</cp:revision>
  <dcterms:created xsi:type="dcterms:W3CDTF">2026-01-05T18:51:00Z</dcterms:created>
  <dcterms:modified xsi:type="dcterms:W3CDTF">2026-01-09T08:01:00Z</dcterms:modified>
</cp:coreProperties>
</file>