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41B4A" w:rsidRDefault="00541B4A" w:rsidP="00541B4A">
      <w:pPr>
        <w:spacing w:line="360" w:lineRule="auto"/>
        <w:jc w:val="center"/>
        <w:rPr>
          <w:rFonts w:ascii="Times New Roman" w:hAnsi="Times New Roman" w:cs="Times New Roman"/>
          <w:b/>
          <w:sz w:val="32"/>
          <w:szCs w:val="24"/>
        </w:rPr>
      </w:pPr>
    </w:p>
    <w:p w:rsidR="00541B4A" w:rsidRDefault="00541B4A" w:rsidP="00541B4A">
      <w:pPr>
        <w:spacing w:line="360" w:lineRule="auto"/>
        <w:jc w:val="center"/>
        <w:rPr>
          <w:rFonts w:ascii="Times New Roman" w:hAnsi="Times New Roman" w:cs="Times New Roman"/>
          <w:b/>
          <w:sz w:val="32"/>
          <w:szCs w:val="24"/>
        </w:rPr>
      </w:pPr>
    </w:p>
    <w:p w:rsidR="00541B4A" w:rsidRDefault="00541B4A" w:rsidP="00541B4A">
      <w:pPr>
        <w:spacing w:line="360" w:lineRule="auto"/>
        <w:jc w:val="center"/>
        <w:rPr>
          <w:rFonts w:ascii="Times New Roman" w:hAnsi="Times New Roman" w:cs="Times New Roman"/>
          <w:b/>
          <w:sz w:val="32"/>
          <w:szCs w:val="24"/>
        </w:rPr>
      </w:pPr>
    </w:p>
    <w:p w:rsidR="00541B4A" w:rsidRDefault="00541B4A" w:rsidP="00541B4A">
      <w:pPr>
        <w:spacing w:line="360" w:lineRule="auto"/>
        <w:jc w:val="center"/>
        <w:rPr>
          <w:rFonts w:ascii="Times New Roman" w:hAnsi="Times New Roman" w:cs="Times New Roman"/>
          <w:b/>
          <w:sz w:val="32"/>
          <w:szCs w:val="24"/>
        </w:rPr>
      </w:pPr>
    </w:p>
    <w:p w:rsidR="00541B4A" w:rsidRDefault="00541B4A" w:rsidP="00541B4A">
      <w:pPr>
        <w:spacing w:line="360" w:lineRule="auto"/>
        <w:jc w:val="center"/>
        <w:rPr>
          <w:rFonts w:ascii="Times New Roman" w:hAnsi="Times New Roman" w:cs="Times New Roman"/>
          <w:b/>
          <w:sz w:val="32"/>
          <w:szCs w:val="24"/>
        </w:rPr>
      </w:pPr>
    </w:p>
    <w:p w:rsidR="00541B4A" w:rsidRPr="00541B4A" w:rsidRDefault="00541B4A" w:rsidP="00541B4A">
      <w:pPr>
        <w:spacing w:line="360" w:lineRule="auto"/>
        <w:jc w:val="center"/>
        <w:rPr>
          <w:rFonts w:ascii="Times New Roman" w:hAnsi="Times New Roman" w:cs="Times New Roman"/>
          <w:b/>
          <w:sz w:val="32"/>
          <w:szCs w:val="24"/>
        </w:rPr>
      </w:pPr>
      <w:r w:rsidRPr="00541B4A">
        <w:rPr>
          <w:rFonts w:ascii="Times New Roman" w:hAnsi="Times New Roman" w:cs="Times New Roman"/>
          <w:b/>
          <w:sz w:val="32"/>
          <w:szCs w:val="24"/>
        </w:rPr>
        <w:t>ASSESSMENT 1: INDIVIDUAL BLOG</w:t>
      </w:r>
    </w:p>
    <w:p w:rsidR="00541B4A" w:rsidRPr="00541B4A" w:rsidRDefault="00541B4A" w:rsidP="00541B4A">
      <w:pPr>
        <w:spacing w:line="360" w:lineRule="auto"/>
        <w:jc w:val="center"/>
        <w:rPr>
          <w:rFonts w:ascii="Times New Roman" w:hAnsi="Times New Roman" w:cs="Times New Roman"/>
          <w:b/>
          <w:sz w:val="32"/>
          <w:szCs w:val="24"/>
        </w:rPr>
      </w:pPr>
      <w:r w:rsidRPr="00541B4A">
        <w:rPr>
          <w:rFonts w:ascii="Times New Roman" w:hAnsi="Times New Roman" w:cs="Times New Roman"/>
          <w:b/>
          <w:sz w:val="32"/>
          <w:szCs w:val="24"/>
        </w:rPr>
        <w:t>MARKETING FUNDAMENTALS</w:t>
      </w:r>
    </w:p>
    <w:p w:rsidR="00500F33" w:rsidRPr="00AF5E17" w:rsidRDefault="00541B4A" w:rsidP="00541B4A">
      <w:pPr>
        <w:spacing w:line="360" w:lineRule="auto"/>
        <w:jc w:val="center"/>
        <w:rPr>
          <w:rFonts w:ascii="Times New Roman" w:hAnsi="Times New Roman" w:cs="Times New Roman"/>
          <w:b/>
          <w:sz w:val="24"/>
          <w:szCs w:val="24"/>
        </w:rPr>
      </w:pPr>
      <w:r w:rsidRPr="00541B4A">
        <w:rPr>
          <w:rFonts w:ascii="Times New Roman" w:hAnsi="Times New Roman" w:cs="Times New Roman"/>
          <w:b/>
          <w:sz w:val="32"/>
          <w:szCs w:val="24"/>
        </w:rPr>
        <w:t>ANALYSIS AND EVALUATION</w:t>
      </w:r>
      <w:r w:rsidR="00500F33" w:rsidRPr="00AF5E17">
        <w:rPr>
          <w:rFonts w:ascii="Times New Roman" w:hAnsi="Times New Roman" w:cs="Times New Roman"/>
          <w:b/>
          <w:sz w:val="24"/>
          <w:szCs w:val="24"/>
        </w:rPr>
        <w:br w:type="page"/>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E101A"/>
          <w:sz w:val="24"/>
          <w:szCs w:val="24"/>
          <w:lang w:eastAsia="en-GB"/>
        </w:rPr>
        <w:lastRenderedPageBreak/>
        <w:t>History of Burberry </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 xml:space="preserve">Burberry is a clothing brand established by Thomas Burberry in 1856 (Burberry, 2023). Thomas Burberry was a draper's apprentice who had opened his first store in Basingstoke. After that Mr </w:t>
      </w:r>
      <w:r w:rsidR="001542BA" w:rsidRPr="00500F33">
        <w:rPr>
          <w:rFonts w:ascii="Times New Roman" w:eastAsia="Times New Roman" w:hAnsi="Times New Roman" w:cs="Times New Roman"/>
          <w:color w:val="0E101A"/>
          <w:sz w:val="24"/>
          <w:szCs w:val="24"/>
          <w:lang w:eastAsia="en-GB"/>
        </w:rPr>
        <w:t>Burberry</w:t>
      </w:r>
      <w:r w:rsidRPr="00500F33">
        <w:rPr>
          <w:rFonts w:ascii="Times New Roman" w:eastAsia="Times New Roman" w:hAnsi="Times New Roman" w:cs="Times New Roman"/>
          <w:color w:val="0E101A"/>
          <w:sz w:val="24"/>
          <w:szCs w:val="24"/>
          <w:lang w:eastAsia="en-GB"/>
        </w:rPr>
        <w:t xml:space="preserve"> paid more attention to the exploration of his stores in different locations in England. Currently, the mentioned organisation has operated 218 stores worldwide (Burberry, 2023). From the start of its journey from 1856 to now, Burberry has explored its business in 34 different countries including the USA, India, New Zealand and Australia. </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 xml:space="preserve">The 21st centrist was the new era for Burberry to present its business venture in a new style. In 2001, Christopher Bailey developed creativity in the brand persona of the concerned firm by developing a good brand image in the competitive segments. Since 2018, the mentioned firm has attracted digital transformation, which leads to high productivity as well as the sales volume in the competitive segments. As a result, </w:t>
      </w:r>
      <w:r w:rsidR="001542BA" w:rsidRPr="00500F33">
        <w:rPr>
          <w:rFonts w:ascii="Times New Roman" w:eastAsia="Times New Roman" w:hAnsi="Times New Roman" w:cs="Times New Roman"/>
          <w:color w:val="0E101A"/>
          <w:sz w:val="24"/>
          <w:szCs w:val="24"/>
          <w:lang w:eastAsia="en-GB"/>
        </w:rPr>
        <w:t>Burberry</w:t>
      </w:r>
      <w:r w:rsidRPr="00500F33">
        <w:rPr>
          <w:rFonts w:ascii="Times New Roman" w:eastAsia="Times New Roman" w:hAnsi="Times New Roman" w:cs="Times New Roman"/>
          <w:color w:val="0E101A"/>
          <w:sz w:val="24"/>
          <w:szCs w:val="24"/>
          <w:lang w:eastAsia="en-GB"/>
        </w:rPr>
        <w:t xml:space="preserve"> gained 1.55 billion </w:t>
      </w:r>
      <w:r w:rsidR="001542BA" w:rsidRPr="00500F33">
        <w:rPr>
          <w:rFonts w:ascii="Times New Roman" w:eastAsia="Times New Roman" w:hAnsi="Times New Roman" w:cs="Times New Roman"/>
          <w:color w:val="0E101A"/>
          <w:sz w:val="24"/>
          <w:szCs w:val="24"/>
          <w:lang w:eastAsia="en-GB"/>
        </w:rPr>
        <w:t>Euros</w:t>
      </w:r>
      <w:r w:rsidRPr="00500F33">
        <w:rPr>
          <w:rFonts w:ascii="Times New Roman" w:eastAsia="Times New Roman" w:hAnsi="Times New Roman" w:cs="Times New Roman"/>
          <w:color w:val="0E101A"/>
          <w:sz w:val="24"/>
          <w:szCs w:val="24"/>
          <w:lang w:eastAsia="en-GB"/>
        </w:rPr>
        <w:t xml:space="preserve"> in 2023, which shows an increase of 11% of its revenue from the previous year (Burberry, 2023). </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E101A"/>
          <w:sz w:val="24"/>
          <w:szCs w:val="24"/>
          <w:lang w:eastAsia="en-GB"/>
        </w:rPr>
        <w:t>Mission statement</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 xml:space="preserve">The main mission of Burberry is to maintain higher viability and integrity of its brand to maintain higher customer satisfaction levels in the competitive segments. Based on this mission statement, the firm remains always on the competitive edge with other rivals in the segments (Burberry, 2023). Through the approach of </w:t>
      </w:r>
      <w:r w:rsidR="001542BA" w:rsidRPr="00500F33">
        <w:rPr>
          <w:rFonts w:ascii="Times New Roman" w:eastAsia="Times New Roman" w:hAnsi="Times New Roman" w:cs="Times New Roman"/>
          <w:color w:val="0E101A"/>
          <w:sz w:val="24"/>
          <w:szCs w:val="24"/>
          <w:lang w:eastAsia="en-GB"/>
        </w:rPr>
        <w:t>Burberry’s</w:t>
      </w:r>
      <w:r w:rsidRPr="00500F33">
        <w:rPr>
          <w:rFonts w:ascii="Times New Roman" w:eastAsia="Times New Roman" w:hAnsi="Times New Roman" w:cs="Times New Roman"/>
          <w:color w:val="0E101A"/>
          <w:sz w:val="24"/>
          <w:szCs w:val="24"/>
          <w:lang w:eastAsia="en-GB"/>
        </w:rPr>
        <w:t xml:space="preserve"> mission, the firm empathizes by adding customer satisfaction issues to build a good brand image in the international segments. </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Burberry has established its mission statement to fuel the public demand for luxury clothing to meet the demand of its customers in foreign business segments. Thus, Burberry became one of the leading luxury brands in the world. </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E101A"/>
          <w:sz w:val="24"/>
          <w:szCs w:val="24"/>
          <w:lang w:eastAsia="en-GB"/>
        </w:rPr>
        <w:t>Vision statement </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The vision of Burberry is to become the most famous luxurious brand by delivering high value to its stakeholders by maintaining sustainable growth of their business internationally (Burberry, 2023). By stating this vision, the concerned firm wants to make creativity in its manufacturing process so that it can offer high-quality products to its targeted group of customers. </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By adopting the core vision of this organisation, Burberry wants to explore new possibilities and opportunities to enhance its business growth by putting high on its customer’s value. </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The current vision of the mentioned firm is highly effective for developing a good brand image in the competitive international segments. </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E101A"/>
          <w:sz w:val="24"/>
          <w:szCs w:val="24"/>
          <w:lang w:eastAsia="en-GB"/>
        </w:rPr>
        <w:lastRenderedPageBreak/>
        <w:t>Logo </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According to, a logo is the unique identification of a brand based on its current market position. In the case of Burberry, the firm has issued several changes in its logo design. The first logo of the concerned firm was the representation of a horse rider with embalmed flags. After that, 1968 was another year for Burberry to parent their logos by adding the same of London in its logo design. In the year 1999, the logo was designed with making London in uppercase. Finally, 2018 was the new beginning for Burberry to provide a good and soft design of the logos. </w:t>
      </w:r>
    </w:p>
    <w:p w:rsidR="00500F33" w:rsidRPr="00AF5E17" w:rsidRDefault="00500F33" w:rsidP="00AF5E17">
      <w:pPr>
        <w:spacing w:after="0" w:line="360" w:lineRule="auto"/>
        <w:jc w:val="both"/>
        <w:rPr>
          <w:rFonts w:ascii="Times New Roman" w:eastAsia="Times New Roman" w:hAnsi="Times New Roman" w:cs="Times New Roman"/>
          <w:sz w:val="24"/>
          <w:szCs w:val="24"/>
          <w:lang w:eastAsia="en-GB"/>
        </w:rPr>
      </w:pPr>
    </w:p>
    <w:p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AF5E17">
        <w:rPr>
          <w:rFonts w:ascii="Times New Roman" w:eastAsia="Times New Roman" w:hAnsi="Times New Roman" w:cs="Times New Roman"/>
          <w:noProof/>
          <w:sz w:val="24"/>
          <w:szCs w:val="24"/>
          <w:lang w:eastAsia="en-GB"/>
        </w:rPr>
        <w:drawing>
          <wp:inline distT="0" distB="0" distL="0" distR="0">
            <wp:extent cx="2009775" cy="3914775"/>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srcRect/>
                    <a:stretch>
                      <a:fillRect/>
                    </a:stretch>
                  </pic:blipFill>
                  <pic:spPr bwMode="auto">
                    <a:xfrm>
                      <a:off x="0" y="0"/>
                      <a:ext cx="2009775" cy="3914775"/>
                    </a:xfrm>
                    <a:prstGeom prst="rect">
                      <a:avLst/>
                    </a:prstGeom>
                    <a:noFill/>
                    <a:ln w="9525">
                      <a:noFill/>
                      <a:miter lim="800000"/>
                      <a:headEnd/>
                      <a:tailEnd/>
                    </a:ln>
                  </pic:spPr>
                </pic:pic>
              </a:graphicData>
            </a:graphic>
          </wp:inline>
        </w:drawing>
      </w:r>
    </w:p>
    <w:p w:rsidR="00500F33" w:rsidRPr="00AF5E17" w:rsidRDefault="00500F33" w:rsidP="00AF5E17">
      <w:pPr>
        <w:spacing w:line="360" w:lineRule="auto"/>
        <w:jc w:val="both"/>
        <w:rPr>
          <w:rFonts w:ascii="Times New Roman" w:eastAsia="Times New Roman" w:hAnsi="Times New Roman" w:cs="Times New Roman"/>
          <w:b/>
          <w:bCs/>
          <w:color w:val="000000"/>
          <w:sz w:val="24"/>
          <w:szCs w:val="24"/>
          <w:lang w:eastAsia="en-GB"/>
        </w:rPr>
      </w:pPr>
      <w:r w:rsidRPr="00AF5E17">
        <w:rPr>
          <w:rFonts w:ascii="Times New Roman" w:eastAsia="Times New Roman" w:hAnsi="Times New Roman" w:cs="Times New Roman"/>
          <w:b/>
          <w:bCs/>
          <w:color w:val="000000"/>
          <w:sz w:val="24"/>
          <w:szCs w:val="24"/>
          <w:lang w:eastAsia="en-GB"/>
        </w:rPr>
        <w:br w:type="page"/>
      </w:r>
    </w:p>
    <w:p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lastRenderedPageBreak/>
        <w:t>Figure 1: Logos of Burberry</w:t>
      </w:r>
    </w:p>
    <w:p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(Source: Burberry, 2023)</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E101A"/>
          <w:sz w:val="24"/>
          <w:szCs w:val="24"/>
          <w:lang w:eastAsia="en-GB"/>
        </w:rPr>
        <w:t>Segmentation </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 xml:space="preserve">One of the major advantages of market segmentation is to identify different marketing opportunities by evaluating the actual needs of their customers. Besides, Yoseph </w:t>
      </w:r>
      <w:r w:rsidRPr="00500F33">
        <w:rPr>
          <w:rFonts w:ascii="Times New Roman" w:eastAsia="Times New Roman" w:hAnsi="Times New Roman" w:cs="Times New Roman"/>
          <w:i/>
          <w:iCs/>
          <w:color w:val="0E101A"/>
          <w:sz w:val="24"/>
          <w:szCs w:val="24"/>
          <w:lang w:eastAsia="en-GB"/>
        </w:rPr>
        <w:t xml:space="preserve">et al. </w:t>
      </w:r>
      <w:r w:rsidRPr="00500F33">
        <w:rPr>
          <w:rFonts w:ascii="Times New Roman" w:eastAsia="Times New Roman" w:hAnsi="Times New Roman" w:cs="Times New Roman"/>
          <w:color w:val="0E101A"/>
          <w:sz w:val="24"/>
          <w:szCs w:val="24"/>
          <w:lang w:eastAsia="en-GB"/>
        </w:rPr>
        <w:t xml:space="preserve">(2020) stated that segmentation allows a company to provide real product offerings and pricing to grab the attention of its customers. In this context, Burberry has used different steps of market segmentation including, geographic, demographic, behavioural and psychographic. By considering demographic segmentation, the firm offers its products to 0-36 </w:t>
      </w:r>
      <w:r w:rsidR="001542BA" w:rsidRPr="00500F33">
        <w:rPr>
          <w:rFonts w:ascii="Times New Roman" w:eastAsia="Times New Roman" w:hAnsi="Times New Roman" w:cs="Times New Roman"/>
          <w:color w:val="0E101A"/>
          <w:sz w:val="24"/>
          <w:szCs w:val="24"/>
          <w:lang w:eastAsia="en-GB"/>
        </w:rPr>
        <w:t>month’s</w:t>
      </w:r>
      <w:r w:rsidRPr="00500F33">
        <w:rPr>
          <w:rFonts w:ascii="Times New Roman" w:eastAsia="Times New Roman" w:hAnsi="Times New Roman" w:cs="Times New Roman"/>
          <w:color w:val="0E101A"/>
          <w:sz w:val="24"/>
          <w:szCs w:val="24"/>
          <w:lang w:eastAsia="en-GB"/>
        </w:rPr>
        <w:t xml:space="preserve"> babies, older people, middle-aged men and women. Besides, the mentioned firm has used geographic segmentation by exploring its market share of 34% in Europe, 27% in the US, 33% in Asia Pacific and 6% in the rest of other countries (Burberry, 2023). </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On the other hand, Dolnicar (2020) argued that segmentation increases the overall marketing cost as the firm has to introduce products differently as per the right demand of customers. In such a condition, it is also seen that the market segmentation process requires higher inventory, which eventually increases the overall operational cost. Based on this approach, the firm has used its psychographic segmentation by offering its price to those populations who are highly fond of luxurious lifestyles. High fashion sense peoples are the main targeted population for the psychographic segmentation of Burberry (Burberry, 2023). Furthermore, the mentioned organisation has also focused on behavioural segmentation of people by considering high-class people with luxurious lifestyles. </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E101A"/>
          <w:sz w:val="24"/>
          <w:szCs w:val="24"/>
          <w:lang w:eastAsia="en-GB"/>
        </w:rPr>
        <w:t>Targeting</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 xml:space="preserve">Burberry has used a differentiated targeting approach to attract its customers. The main state customers of the mentioned firm are the upper class for the age group of 20 to 45 years. As mentioned by Wan </w:t>
      </w:r>
      <w:r w:rsidRPr="00500F33">
        <w:rPr>
          <w:rFonts w:ascii="Times New Roman" w:eastAsia="Times New Roman" w:hAnsi="Times New Roman" w:cs="Times New Roman"/>
          <w:i/>
          <w:iCs/>
          <w:color w:val="0E101A"/>
          <w:sz w:val="24"/>
          <w:szCs w:val="24"/>
          <w:lang w:eastAsia="en-GB"/>
        </w:rPr>
        <w:t>et al.</w:t>
      </w:r>
      <w:r w:rsidRPr="00500F33">
        <w:rPr>
          <w:rFonts w:ascii="Times New Roman" w:eastAsia="Times New Roman" w:hAnsi="Times New Roman" w:cs="Times New Roman"/>
          <w:color w:val="0E101A"/>
          <w:sz w:val="24"/>
          <w:szCs w:val="24"/>
          <w:lang w:eastAsia="en-GB"/>
        </w:rPr>
        <w:t xml:space="preserve"> (2020), one of the major advantages of targeting in core marketing is that it connects with a specific customer base in the competitive segments. Thus, the firm can build good customer loyalty and a customer engagement approach in the target market. In this context, Burberry is known for its high-class clothing approved especially for celebrity apparel. Based on this approach, it can be said that the main targeted group of customers are women with income and luxurious lifestyles. However, Lee and Jan (2019) stated that targeting in the marketing process can be biased as it targets specific customers. Furthermore, it is evaluated that targeting can create a limited marketplace for a company to explore its business. In the case of Burberry, this firm is known and affordable among upper-class </w:t>
      </w:r>
      <w:r w:rsidRPr="00500F33">
        <w:rPr>
          <w:rFonts w:ascii="Times New Roman" w:eastAsia="Times New Roman" w:hAnsi="Times New Roman" w:cs="Times New Roman"/>
          <w:color w:val="0E101A"/>
          <w:sz w:val="24"/>
          <w:szCs w:val="24"/>
          <w:lang w:eastAsia="en-GB"/>
        </w:rPr>
        <w:lastRenderedPageBreak/>
        <w:t>people (Burberry, 2023). For this reason, the mentioned firm has a limited area to explore its business strategy while the firm has accessed good revenue from its limited targeted market. </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E101A"/>
          <w:sz w:val="24"/>
          <w:szCs w:val="24"/>
          <w:lang w:eastAsia="en-GB"/>
        </w:rPr>
        <w:t>Positioning </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 xml:space="preserve">According to Liu </w:t>
      </w:r>
      <w:r w:rsidRPr="00500F33">
        <w:rPr>
          <w:rFonts w:ascii="Times New Roman" w:eastAsia="Times New Roman" w:hAnsi="Times New Roman" w:cs="Times New Roman"/>
          <w:i/>
          <w:iCs/>
          <w:color w:val="0E101A"/>
          <w:sz w:val="24"/>
          <w:szCs w:val="24"/>
          <w:lang w:eastAsia="en-GB"/>
        </w:rPr>
        <w:t xml:space="preserve">et al. </w:t>
      </w:r>
      <w:r w:rsidRPr="00500F33">
        <w:rPr>
          <w:rFonts w:ascii="Times New Roman" w:eastAsia="Times New Roman" w:hAnsi="Times New Roman" w:cs="Times New Roman"/>
          <w:color w:val="0E101A"/>
          <w:sz w:val="24"/>
          <w:szCs w:val="24"/>
          <w:lang w:eastAsia="en-GB"/>
        </w:rPr>
        <w:t>(2019), positioning in the market process is highly effective for creating a positive image for a particular brand as it directs theatrical value to its specific customers. Besides, market positioning also enhances the high sales volume as it offers to direct particular segments in the market. In this context, Burberry has positioned its brand to carry the royal British heritage and local British culture (Burberry, 2023). Based on its brand positioning, the mentioned organisation competes with top luxury brands such as Prada, Gucci, Chanel and so on. Based on its high competitive scale, the mentioned firm has introduced extraordinary clothing apparel and cosmetics to attract high-class people. On the contrary, Bian, Song and Bai (2019) mentioned that positioning in the marketing approach creates huge competitiveness, which is a bit difficult for a small-scale industry to maintain business success in the same business segments. Regarding these facts, it is evaluated that Burberry has become highly difficult to compete for local clothing apparel in the UK market. </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E101A"/>
          <w:sz w:val="24"/>
          <w:szCs w:val="24"/>
          <w:lang w:eastAsia="en-GB"/>
        </w:rPr>
        <w:t>Marketing mix</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 xml:space="preserve">According to Lahtinen, Dietrich and Rundle-Thiele (2020), marketing mix is highly important for a business to provide an effective product offering to a particular target group of customers. Based on the marketing mix approach, Burberry has developed an exclusive marketing strategy to achieve business success. </w:t>
      </w:r>
      <w:r w:rsidR="008D298F" w:rsidRPr="00500F33">
        <w:rPr>
          <w:rFonts w:ascii="Times New Roman" w:eastAsia="Times New Roman" w:hAnsi="Times New Roman" w:cs="Times New Roman"/>
          <w:color w:val="0E101A"/>
          <w:sz w:val="24"/>
          <w:szCs w:val="24"/>
          <w:lang w:eastAsia="en-GB"/>
        </w:rPr>
        <w:t>The</w:t>
      </w:r>
      <w:r w:rsidRPr="00500F33">
        <w:rPr>
          <w:rFonts w:ascii="Times New Roman" w:eastAsia="Times New Roman" w:hAnsi="Times New Roman" w:cs="Times New Roman"/>
          <w:color w:val="0E101A"/>
          <w:sz w:val="24"/>
          <w:szCs w:val="24"/>
          <w:lang w:eastAsia="en-GB"/>
        </w:rPr>
        <w:t xml:space="preserve"> current marketing mix strategy of Burberry has been explained below: </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E101A"/>
          <w:sz w:val="24"/>
          <w:szCs w:val="24"/>
          <w:lang w:eastAsia="en-GB"/>
        </w:rPr>
        <w:t>Product </w:t>
      </w:r>
    </w:p>
    <w:p w:rsidR="00541B4A" w:rsidRDefault="00500F33" w:rsidP="00AF5E17">
      <w:pPr>
        <w:spacing w:after="0" w:line="360" w:lineRule="auto"/>
        <w:jc w:val="both"/>
        <w:rPr>
          <w:rFonts w:ascii="Times New Roman" w:eastAsia="Times New Roman" w:hAnsi="Times New Roman" w:cs="Times New Roman"/>
          <w:color w:val="0E101A"/>
          <w:sz w:val="24"/>
          <w:szCs w:val="24"/>
          <w:lang w:eastAsia="en-GB"/>
        </w:rPr>
      </w:pPr>
      <w:r w:rsidRPr="00500F33">
        <w:rPr>
          <w:rFonts w:ascii="Times New Roman" w:eastAsia="Times New Roman" w:hAnsi="Times New Roman" w:cs="Times New Roman"/>
          <w:color w:val="0E101A"/>
          <w:sz w:val="24"/>
          <w:szCs w:val="24"/>
          <w:lang w:eastAsia="en-GB"/>
        </w:rPr>
        <w:t>Burberry has a higher specialization in the product category, especially in fashiona</w:t>
      </w:r>
    </w:p>
    <w:p w:rsidR="00500F33" w:rsidRPr="00AF5E17" w:rsidRDefault="00500F33" w:rsidP="00AF5E17">
      <w:pPr>
        <w:spacing w:after="0" w:line="360" w:lineRule="auto"/>
        <w:jc w:val="both"/>
        <w:rPr>
          <w:rFonts w:ascii="Times New Roman" w:eastAsia="Times New Roman" w:hAnsi="Times New Roman" w:cs="Times New Roman"/>
          <w:color w:val="0E101A"/>
          <w:sz w:val="24"/>
          <w:szCs w:val="24"/>
          <w:lang w:eastAsia="en-GB"/>
        </w:rPr>
      </w:pPr>
      <w:r w:rsidRPr="00500F33">
        <w:rPr>
          <w:rFonts w:ascii="Times New Roman" w:eastAsia="Times New Roman" w:hAnsi="Times New Roman" w:cs="Times New Roman"/>
          <w:color w:val="0E101A"/>
          <w:sz w:val="24"/>
          <w:szCs w:val="24"/>
          <w:lang w:eastAsia="en-GB"/>
        </w:rPr>
        <w:t xml:space="preserve">ble clothing ranges. The products of the mentioned firm have high demand in the international market due to its exquisite materials, exclusive design and high standardization of the product line. One of the most famous products of the concerned organisation is Trench Coat, which was founded by the owner himself (Burberry, 2023). In 1980, the brand was introduced as Gabardine, which had extraordinary fabric and design. As stated by Othman </w:t>
      </w:r>
      <w:r w:rsidRPr="00500F33">
        <w:rPr>
          <w:rFonts w:ascii="Times New Roman" w:eastAsia="Times New Roman" w:hAnsi="Times New Roman" w:cs="Times New Roman"/>
          <w:i/>
          <w:iCs/>
          <w:color w:val="0E101A"/>
          <w:sz w:val="24"/>
          <w:szCs w:val="24"/>
          <w:lang w:eastAsia="en-GB"/>
        </w:rPr>
        <w:t>et al.</w:t>
      </w:r>
      <w:r w:rsidRPr="00500F33">
        <w:rPr>
          <w:rFonts w:ascii="Times New Roman" w:eastAsia="Times New Roman" w:hAnsi="Times New Roman" w:cs="Times New Roman"/>
          <w:color w:val="0E101A"/>
          <w:sz w:val="24"/>
          <w:szCs w:val="24"/>
          <w:lang w:eastAsia="en-GB"/>
        </w:rPr>
        <w:t xml:space="preserve"> (2019), customers are attracted to a particular brand based on its quality and pricing. In the case of Burberry, the mentioned organisation has introduced unique collections such as Burberry Golf, Burberry Prorsum and Burberry London (Burberry, 2023). Furthermore, Burberry Brit, Burberry Weekend, and Burberry Touch are the major fragrance collections. The mentioned organisation has earned 20% of its revenue from men’s collections while the central focus of this organisation is women’s wear (Burberry, 2023).</w:t>
      </w:r>
    </w:p>
    <w:p w:rsidR="00500F33" w:rsidRPr="00500F33" w:rsidRDefault="00541B4A" w:rsidP="00AF5E17">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anchor distT="0" distB="0" distL="114300" distR="114300" simplePos="0" relativeHeight="251658240" behindDoc="0" locked="0" layoutInCell="1" allowOverlap="1">
            <wp:simplePos x="0" y="0"/>
            <wp:positionH relativeFrom="margin">
              <wp:posOffset>1343025</wp:posOffset>
            </wp:positionH>
            <wp:positionV relativeFrom="margin">
              <wp:posOffset>-95250</wp:posOffset>
            </wp:positionV>
            <wp:extent cx="3081655" cy="2495550"/>
            <wp:effectExtent l="19050" t="0" r="444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3081655" cy="2495550"/>
                    </a:xfrm>
                    <a:prstGeom prst="rect">
                      <a:avLst/>
                    </a:prstGeom>
                    <a:noFill/>
                    <a:ln w="9525">
                      <a:noFill/>
                      <a:miter lim="800000"/>
                      <a:headEnd/>
                      <a:tailEnd/>
                    </a:ln>
                  </pic:spPr>
                </pic:pic>
              </a:graphicData>
            </a:graphic>
          </wp:anchor>
        </w:drawing>
      </w:r>
    </w:p>
    <w:p w:rsidR="00541B4A" w:rsidRDefault="00541B4A" w:rsidP="00AF5E17">
      <w:pPr>
        <w:spacing w:after="0" w:line="360" w:lineRule="auto"/>
        <w:jc w:val="both"/>
        <w:rPr>
          <w:rFonts w:ascii="Times New Roman" w:eastAsia="Times New Roman" w:hAnsi="Times New Roman" w:cs="Times New Roman"/>
          <w:b/>
          <w:bCs/>
          <w:color w:val="000000"/>
          <w:sz w:val="24"/>
          <w:szCs w:val="24"/>
          <w:lang w:eastAsia="en-GB"/>
        </w:rPr>
      </w:pPr>
    </w:p>
    <w:p w:rsidR="00541B4A" w:rsidRDefault="00541B4A" w:rsidP="00AF5E17">
      <w:pPr>
        <w:spacing w:after="0" w:line="360" w:lineRule="auto"/>
        <w:jc w:val="both"/>
        <w:rPr>
          <w:rFonts w:ascii="Times New Roman" w:eastAsia="Times New Roman" w:hAnsi="Times New Roman" w:cs="Times New Roman"/>
          <w:b/>
          <w:bCs/>
          <w:color w:val="000000"/>
          <w:sz w:val="24"/>
          <w:szCs w:val="24"/>
          <w:lang w:eastAsia="en-GB"/>
        </w:rPr>
      </w:pPr>
    </w:p>
    <w:p w:rsidR="00541B4A" w:rsidRDefault="00541B4A" w:rsidP="00AF5E17">
      <w:pPr>
        <w:spacing w:after="0" w:line="360" w:lineRule="auto"/>
        <w:jc w:val="both"/>
        <w:rPr>
          <w:rFonts w:ascii="Times New Roman" w:eastAsia="Times New Roman" w:hAnsi="Times New Roman" w:cs="Times New Roman"/>
          <w:b/>
          <w:bCs/>
          <w:color w:val="000000"/>
          <w:sz w:val="24"/>
          <w:szCs w:val="24"/>
          <w:lang w:eastAsia="en-GB"/>
        </w:rPr>
      </w:pPr>
    </w:p>
    <w:p w:rsidR="00541B4A" w:rsidRDefault="00541B4A" w:rsidP="00AF5E17">
      <w:pPr>
        <w:spacing w:after="0" w:line="360" w:lineRule="auto"/>
        <w:jc w:val="both"/>
        <w:rPr>
          <w:rFonts w:ascii="Times New Roman" w:eastAsia="Times New Roman" w:hAnsi="Times New Roman" w:cs="Times New Roman"/>
          <w:b/>
          <w:bCs/>
          <w:color w:val="000000"/>
          <w:sz w:val="24"/>
          <w:szCs w:val="24"/>
          <w:lang w:eastAsia="en-GB"/>
        </w:rPr>
      </w:pPr>
    </w:p>
    <w:p w:rsidR="00541B4A" w:rsidRDefault="00541B4A" w:rsidP="00AF5E17">
      <w:pPr>
        <w:spacing w:after="0" w:line="360" w:lineRule="auto"/>
        <w:jc w:val="both"/>
        <w:rPr>
          <w:rFonts w:ascii="Times New Roman" w:eastAsia="Times New Roman" w:hAnsi="Times New Roman" w:cs="Times New Roman"/>
          <w:b/>
          <w:bCs/>
          <w:color w:val="000000"/>
          <w:sz w:val="24"/>
          <w:szCs w:val="24"/>
          <w:lang w:eastAsia="en-GB"/>
        </w:rPr>
      </w:pPr>
    </w:p>
    <w:p w:rsidR="00541B4A" w:rsidRDefault="00541B4A" w:rsidP="00AF5E17">
      <w:pPr>
        <w:spacing w:after="0" w:line="360" w:lineRule="auto"/>
        <w:jc w:val="both"/>
        <w:rPr>
          <w:rFonts w:ascii="Times New Roman" w:eastAsia="Times New Roman" w:hAnsi="Times New Roman" w:cs="Times New Roman"/>
          <w:b/>
          <w:bCs/>
          <w:color w:val="000000"/>
          <w:sz w:val="24"/>
          <w:szCs w:val="24"/>
          <w:lang w:eastAsia="en-GB"/>
        </w:rPr>
      </w:pPr>
    </w:p>
    <w:p w:rsidR="00541B4A" w:rsidRDefault="00541B4A" w:rsidP="00AF5E17">
      <w:pPr>
        <w:spacing w:after="0" w:line="360" w:lineRule="auto"/>
        <w:jc w:val="both"/>
        <w:rPr>
          <w:rFonts w:ascii="Times New Roman" w:eastAsia="Times New Roman" w:hAnsi="Times New Roman" w:cs="Times New Roman"/>
          <w:b/>
          <w:bCs/>
          <w:color w:val="000000"/>
          <w:sz w:val="24"/>
          <w:szCs w:val="24"/>
          <w:lang w:eastAsia="en-GB"/>
        </w:rPr>
      </w:pPr>
    </w:p>
    <w:p w:rsidR="00541B4A" w:rsidRDefault="00541B4A" w:rsidP="00AF5E17">
      <w:pPr>
        <w:spacing w:after="0" w:line="360" w:lineRule="auto"/>
        <w:jc w:val="both"/>
        <w:rPr>
          <w:rFonts w:ascii="Times New Roman" w:eastAsia="Times New Roman" w:hAnsi="Times New Roman" w:cs="Times New Roman"/>
          <w:b/>
          <w:bCs/>
          <w:color w:val="000000"/>
          <w:sz w:val="24"/>
          <w:szCs w:val="24"/>
          <w:lang w:eastAsia="en-GB"/>
        </w:rPr>
      </w:pPr>
    </w:p>
    <w:p w:rsidR="00541B4A" w:rsidRDefault="00541B4A" w:rsidP="00AF5E17">
      <w:pPr>
        <w:spacing w:after="0" w:line="360" w:lineRule="auto"/>
        <w:jc w:val="both"/>
        <w:rPr>
          <w:rFonts w:ascii="Times New Roman" w:eastAsia="Times New Roman" w:hAnsi="Times New Roman" w:cs="Times New Roman"/>
          <w:b/>
          <w:bCs/>
          <w:color w:val="000000"/>
          <w:sz w:val="24"/>
          <w:szCs w:val="24"/>
          <w:lang w:eastAsia="en-GB"/>
        </w:rPr>
      </w:pPr>
    </w:p>
    <w:p w:rsidR="00541B4A" w:rsidRPr="00500F33" w:rsidRDefault="00541B4A"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Figure 2: Products of Burberry</w:t>
      </w:r>
    </w:p>
    <w:p w:rsidR="00541B4A" w:rsidRPr="00541B4A" w:rsidRDefault="00541B4A"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(Source: Burberry, 2023)</w:t>
      </w:r>
    </w:p>
    <w:p w:rsidR="00541B4A" w:rsidRDefault="00541B4A" w:rsidP="00AF5E17">
      <w:pPr>
        <w:spacing w:after="0" w:line="360" w:lineRule="auto"/>
        <w:jc w:val="both"/>
        <w:rPr>
          <w:rFonts w:ascii="Times New Roman" w:eastAsia="Times New Roman" w:hAnsi="Times New Roman" w:cs="Times New Roman"/>
          <w:b/>
          <w:bCs/>
          <w:color w:val="000000"/>
          <w:sz w:val="24"/>
          <w:szCs w:val="24"/>
          <w:lang w:eastAsia="en-GB"/>
        </w:rPr>
      </w:pP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Price</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t xml:space="preserve">Burberry has adopted a premium base pricing strategy to enhance its customer base as well as sales volume. The pricing of its products is based on its competitors’ pricing strategy and market demand. As mentioned by Azhar </w:t>
      </w:r>
      <w:r w:rsidRPr="00500F33">
        <w:rPr>
          <w:rFonts w:ascii="Times New Roman" w:eastAsia="Times New Roman" w:hAnsi="Times New Roman" w:cs="Times New Roman"/>
          <w:i/>
          <w:iCs/>
          <w:color w:val="0E101A"/>
          <w:sz w:val="24"/>
          <w:szCs w:val="24"/>
          <w:lang w:eastAsia="en-GB"/>
        </w:rPr>
        <w:t>et al.</w:t>
      </w:r>
      <w:r w:rsidRPr="00500F33">
        <w:rPr>
          <w:rFonts w:ascii="Times New Roman" w:eastAsia="Times New Roman" w:hAnsi="Times New Roman" w:cs="Times New Roman"/>
          <w:color w:val="0E101A"/>
          <w:sz w:val="24"/>
          <w:szCs w:val="24"/>
          <w:lang w:eastAsia="en-GB"/>
        </w:rPr>
        <w:t xml:space="preserve"> (2019), a premium-based pricing strategy emphasizes the setting of the high price of products to enhance a favourable perception towards its customers. At this point, the concerned organisation has set its product's price rate based on its durability, customer perception and product design. For example, a simple cotton poplin shirt from this brand is $750, which is quite high in the current luxury market (Burberry, 2023). By adopting this kind of pricing strategy, the mentioned organisation has accessed its higher revenue stream in the targeted segments. </w:t>
      </w:r>
    </w:p>
    <w:p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AF5E17">
        <w:rPr>
          <w:rFonts w:ascii="Times New Roman" w:eastAsia="Times New Roman" w:hAnsi="Times New Roman" w:cs="Times New Roman"/>
          <w:noProof/>
          <w:sz w:val="24"/>
          <w:szCs w:val="24"/>
          <w:lang w:eastAsia="en-GB"/>
        </w:rPr>
        <w:lastRenderedPageBreak/>
        <w:drawing>
          <wp:anchor distT="0" distB="0" distL="114300" distR="114300" simplePos="0" relativeHeight="251659264" behindDoc="0" locked="0" layoutInCell="1" allowOverlap="1">
            <wp:simplePos x="933450" y="6962775"/>
            <wp:positionH relativeFrom="margin">
              <wp:align>center</wp:align>
            </wp:positionH>
            <wp:positionV relativeFrom="margin">
              <wp:align>top</wp:align>
            </wp:positionV>
            <wp:extent cx="5724525" cy="2752725"/>
            <wp:effectExtent l="1905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srcRect/>
                    <a:stretch>
                      <a:fillRect/>
                    </a:stretch>
                  </pic:blipFill>
                  <pic:spPr bwMode="auto">
                    <a:xfrm>
                      <a:off x="0" y="0"/>
                      <a:ext cx="5724525" cy="2752725"/>
                    </a:xfrm>
                    <a:prstGeom prst="rect">
                      <a:avLst/>
                    </a:prstGeom>
                    <a:noFill/>
                    <a:ln w="9525">
                      <a:noFill/>
                      <a:miter lim="800000"/>
                      <a:headEnd/>
                      <a:tailEnd/>
                    </a:ln>
                  </pic:spPr>
                </pic:pic>
              </a:graphicData>
            </a:graphic>
          </wp:anchor>
        </w:drawing>
      </w:r>
    </w:p>
    <w:p w:rsidR="00500F33" w:rsidRPr="00500F33" w:rsidRDefault="00500F33" w:rsidP="00541B4A">
      <w:pPr>
        <w:shd w:val="clear" w:color="auto" w:fill="FFFFFF"/>
        <w:spacing w:after="0" w:line="360" w:lineRule="auto"/>
        <w:jc w:val="center"/>
        <w:rPr>
          <w:rFonts w:ascii="Times New Roman" w:eastAsia="Times New Roman" w:hAnsi="Times New Roman" w:cs="Times New Roman"/>
          <w:sz w:val="24"/>
          <w:szCs w:val="24"/>
          <w:lang w:eastAsia="en-GB"/>
        </w:rPr>
      </w:pPr>
    </w:p>
    <w:p w:rsidR="00500F33" w:rsidRPr="00500F33" w:rsidRDefault="00500F33" w:rsidP="00541B4A">
      <w:pPr>
        <w:shd w:val="clear" w:color="auto" w:fill="FFFFFF"/>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Figure 3: Price list of Burberry’s products</w:t>
      </w:r>
    </w:p>
    <w:p w:rsidR="00500F33" w:rsidRPr="00500F33" w:rsidRDefault="00500F33" w:rsidP="00541B4A">
      <w:pPr>
        <w:shd w:val="clear" w:color="auto" w:fill="FFFFFF"/>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(Source: Burberry, 2023)</w:t>
      </w:r>
    </w:p>
    <w:p w:rsidR="00500F33" w:rsidRPr="00500F33" w:rsidRDefault="00500F33" w:rsidP="00AF5E17">
      <w:pPr>
        <w:shd w:val="clear" w:color="auto" w:fill="FFFFFF"/>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Place or distribution </w:t>
      </w:r>
    </w:p>
    <w:p w:rsidR="00500F33" w:rsidRPr="00500F33" w:rsidRDefault="00500F33" w:rsidP="00AF5E17">
      <w:pPr>
        <w:shd w:val="clear" w:color="auto" w:fill="FFFFFF"/>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Burberry has currently operated its booth online and offline stores in more than 34 countries with thousands of retail stores (Burberry, 2023). Each of the stores of the firm is located in the most crowded locations so that they can raise their sales volume. In the words of Hanaysha, Al Shaikh and Alzoubi (2021), place strategy can be chosen to access higher profitability by attracting a large customer base. Considering this evidence, Burberry has targeted its audience in highly populated areas. Burberry has been digitally influenced to maintain digital stores in different locations (Burberry, 2023).</w:t>
      </w:r>
    </w:p>
    <w:p w:rsidR="00500F33" w:rsidRPr="00500F33" w:rsidRDefault="00500F33" w:rsidP="00AF5E17">
      <w:pPr>
        <w:shd w:val="clear" w:color="auto" w:fill="FFFFFF"/>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i/>
          <w:iCs/>
          <w:color w:val="000000"/>
          <w:sz w:val="24"/>
          <w:szCs w:val="24"/>
          <w:lang w:eastAsia="en-GB"/>
        </w:rPr>
        <w:t>Direct channel of Burberry </w:t>
      </w:r>
    </w:p>
    <w:p w:rsidR="00500F33" w:rsidRPr="00500F33" w:rsidRDefault="00500F33" w:rsidP="00AF5E17">
      <w:pPr>
        <w:shd w:val="clear" w:color="auto" w:fill="FFFFFF"/>
        <w:spacing w:after="24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The concerned firm has sued direct channels to sell their products in the targeted segments. This firm has flagship stores in London (Burberry, 2023). </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p>
    <w:p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AF5E17">
        <w:rPr>
          <w:rFonts w:ascii="Times New Roman" w:eastAsia="Times New Roman" w:hAnsi="Times New Roman" w:cs="Times New Roman"/>
          <w:noProof/>
          <w:sz w:val="24"/>
          <w:szCs w:val="24"/>
          <w:lang w:eastAsia="en-GB"/>
        </w:rPr>
        <w:lastRenderedPageBreak/>
        <w:drawing>
          <wp:inline distT="0" distB="0" distL="0" distR="0">
            <wp:extent cx="2609850" cy="194310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srcRect/>
                    <a:stretch>
                      <a:fillRect/>
                    </a:stretch>
                  </pic:blipFill>
                  <pic:spPr bwMode="auto">
                    <a:xfrm>
                      <a:off x="0" y="0"/>
                      <a:ext cx="2609850" cy="1943100"/>
                    </a:xfrm>
                    <a:prstGeom prst="rect">
                      <a:avLst/>
                    </a:prstGeom>
                    <a:noFill/>
                    <a:ln w="9525">
                      <a:noFill/>
                      <a:miter lim="800000"/>
                      <a:headEnd/>
                      <a:tailEnd/>
                    </a:ln>
                  </pic:spPr>
                </pic:pic>
              </a:graphicData>
            </a:graphic>
          </wp:inline>
        </w:drawing>
      </w:r>
    </w:p>
    <w:p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Figure 4: Stores of Burberry</w:t>
      </w:r>
    </w:p>
    <w:p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(Source: Burberry, 2023)</w:t>
      </w:r>
    </w:p>
    <w:p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Address: Covent Garden, London, England, UK</w:t>
      </w:r>
    </w:p>
    <w:p w:rsidR="00500F33" w:rsidRPr="00500F33" w:rsidRDefault="00AF5E17" w:rsidP="00541B4A">
      <w:pPr>
        <w:spacing w:after="0" w:line="360" w:lineRule="auto"/>
        <w:jc w:val="center"/>
        <w:rPr>
          <w:rFonts w:ascii="Times New Roman" w:eastAsia="Times New Roman" w:hAnsi="Times New Roman" w:cs="Times New Roman"/>
          <w:sz w:val="24"/>
          <w:szCs w:val="24"/>
          <w:lang w:eastAsia="en-GB"/>
        </w:rPr>
      </w:pPr>
      <w:r w:rsidRPr="00AF5E17">
        <w:rPr>
          <w:rFonts w:ascii="Times New Roman" w:eastAsia="Times New Roman" w:hAnsi="Times New Roman" w:cs="Times New Roman"/>
          <w:noProof/>
          <w:sz w:val="24"/>
          <w:szCs w:val="24"/>
          <w:lang w:eastAsia="en-GB"/>
        </w:rPr>
        <w:drawing>
          <wp:inline distT="0" distB="0" distL="0" distR="0">
            <wp:extent cx="2228850" cy="222885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srcRect/>
                    <a:stretch>
                      <a:fillRect/>
                    </a:stretch>
                  </pic:blipFill>
                  <pic:spPr bwMode="auto">
                    <a:xfrm>
                      <a:off x="0" y="0"/>
                      <a:ext cx="2228850" cy="2228850"/>
                    </a:xfrm>
                    <a:prstGeom prst="rect">
                      <a:avLst/>
                    </a:prstGeom>
                    <a:noFill/>
                    <a:ln w="9525">
                      <a:noFill/>
                      <a:miter lim="800000"/>
                      <a:headEnd/>
                      <a:tailEnd/>
                    </a:ln>
                  </pic:spPr>
                </pic:pic>
              </a:graphicData>
            </a:graphic>
          </wp:inline>
        </w:drawing>
      </w:r>
    </w:p>
    <w:p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Figure 5: Stores of Burberry</w:t>
      </w:r>
    </w:p>
    <w:p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(Source: Burberry, 2023)</w:t>
      </w:r>
    </w:p>
    <w:p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Address: 121 Regent Street, London, England, UK</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i/>
          <w:iCs/>
          <w:color w:val="000000"/>
          <w:sz w:val="24"/>
          <w:szCs w:val="24"/>
          <w:lang w:eastAsia="en-GB"/>
        </w:rPr>
        <w:t>Indirect channel of Burberry </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Furthermore, the mentioned firm has used a few boutiques and departmental stores as indirect channels. In this context, it can be said that the distribution channel is unique and as well as efficient to maintain high productivity as well as profitability. The firm uses ASOS, Nykaa and other shopping sites to launch and sell its products (Burberry, 2023). </w:t>
      </w:r>
    </w:p>
    <w:p w:rsidR="00500F33" w:rsidRPr="00500F33" w:rsidRDefault="00500F33" w:rsidP="00AF5E17">
      <w:pPr>
        <w:spacing w:after="240" w:line="360" w:lineRule="auto"/>
        <w:jc w:val="both"/>
        <w:rPr>
          <w:rFonts w:ascii="Times New Roman" w:eastAsia="Times New Roman" w:hAnsi="Times New Roman" w:cs="Times New Roman"/>
          <w:sz w:val="24"/>
          <w:szCs w:val="24"/>
          <w:lang w:eastAsia="en-GB"/>
        </w:rPr>
      </w:pPr>
    </w:p>
    <w:p w:rsidR="00500F33" w:rsidRPr="00500F33" w:rsidRDefault="00AF5E17" w:rsidP="00541B4A">
      <w:pPr>
        <w:spacing w:after="0" w:line="360" w:lineRule="auto"/>
        <w:jc w:val="center"/>
        <w:rPr>
          <w:rFonts w:ascii="Times New Roman" w:eastAsia="Times New Roman" w:hAnsi="Times New Roman" w:cs="Times New Roman"/>
          <w:sz w:val="24"/>
          <w:szCs w:val="24"/>
          <w:lang w:eastAsia="en-GB"/>
        </w:rPr>
      </w:pPr>
      <w:r w:rsidRPr="00AF5E17">
        <w:rPr>
          <w:rFonts w:ascii="Times New Roman" w:eastAsia="Times New Roman" w:hAnsi="Times New Roman" w:cs="Times New Roman"/>
          <w:noProof/>
          <w:sz w:val="24"/>
          <w:szCs w:val="24"/>
          <w:lang w:eastAsia="en-GB"/>
        </w:rPr>
        <w:lastRenderedPageBreak/>
        <w:drawing>
          <wp:inline distT="0" distB="0" distL="0" distR="0">
            <wp:extent cx="4648200" cy="4019550"/>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srcRect/>
                    <a:stretch>
                      <a:fillRect/>
                    </a:stretch>
                  </pic:blipFill>
                  <pic:spPr bwMode="auto">
                    <a:xfrm>
                      <a:off x="0" y="0"/>
                      <a:ext cx="4648200" cy="4019550"/>
                    </a:xfrm>
                    <a:prstGeom prst="rect">
                      <a:avLst/>
                    </a:prstGeom>
                    <a:noFill/>
                    <a:ln w="9525">
                      <a:noFill/>
                      <a:miter lim="800000"/>
                      <a:headEnd/>
                      <a:tailEnd/>
                    </a:ln>
                  </pic:spPr>
                </pic:pic>
              </a:graphicData>
            </a:graphic>
          </wp:inline>
        </w:drawing>
      </w:r>
    </w:p>
    <w:p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Figure 6: Selling of products through Nykaa</w:t>
      </w:r>
    </w:p>
    <w:p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(Source: Burberry, 2023)</w:t>
      </w:r>
    </w:p>
    <w:p w:rsidR="00500F33" w:rsidRPr="00500F33" w:rsidRDefault="00AF5E17" w:rsidP="00541B4A">
      <w:pPr>
        <w:spacing w:after="0" w:line="360" w:lineRule="auto"/>
        <w:jc w:val="center"/>
        <w:rPr>
          <w:rFonts w:ascii="Times New Roman" w:eastAsia="Times New Roman" w:hAnsi="Times New Roman" w:cs="Times New Roman"/>
          <w:sz w:val="24"/>
          <w:szCs w:val="24"/>
          <w:lang w:eastAsia="en-GB"/>
        </w:rPr>
      </w:pPr>
      <w:r w:rsidRPr="00AF5E17">
        <w:rPr>
          <w:rFonts w:ascii="Times New Roman" w:eastAsia="Times New Roman" w:hAnsi="Times New Roman" w:cs="Times New Roman"/>
          <w:noProof/>
          <w:sz w:val="24"/>
          <w:szCs w:val="24"/>
          <w:lang w:eastAsia="en-GB"/>
        </w:rPr>
        <w:drawing>
          <wp:inline distT="0" distB="0" distL="0" distR="0">
            <wp:extent cx="5600700" cy="3409950"/>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
                    <a:srcRect/>
                    <a:stretch>
                      <a:fillRect/>
                    </a:stretch>
                  </pic:blipFill>
                  <pic:spPr bwMode="auto">
                    <a:xfrm>
                      <a:off x="0" y="0"/>
                      <a:ext cx="5600700" cy="3409950"/>
                    </a:xfrm>
                    <a:prstGeom prst="rect">
                      <a:avLst/>
                    </a:prstGeom>
                    <a:noFill/>
                    <a:ln w="9525">
                      <a:noFill/>
                      <a:miter lim="800000"/>
                      <a:headEnd/>
                      <a:tailEnd/>
                    </a:ln>
                  </pic:spPr>
                </pic:pic>
              </a:graphicData>
            </a:graphic>
          </wp:inline>
        </w:drawing>
      </w:r>
    </w:p>
    <w:p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Figure 7: Selling of products through ASOS</w:t>
      </w:r>
    </w:p>
    <w:p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(Source: Burberry, 2023)</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Promotion</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E101A"/>
          <w:sz w:val="24"/>
          <w:szCs w:val="24"/>
          <w:lang w:eastAsia="en-GB"/>
        </w:rPr>
        <w:lastRenderedPageBreak/>
        <w:t xml:space="preserve">In the apparel industry promotion is highly important as it helps to promote products in the new business segments (Nikbin </w:t>
      </w:r>
      <w:r w:rsidRPr="00500F33">
        <w:rPr>
          <w:rFonts w:ascii="Times New Roman" w:eastAsia="Times New Roman" w:hAnsi="Times New Roman" w:cs="Times New Roman"/>
          <w:i/>
          <w:iCs/>
          <w:color w:val="0E101A"/>
          <w:sz w:val="24"/>
          <w:szCs w:val="24"/>
          <w:lang w:eastAsia="en-GB"/>
        </w:rPr>
        <w:t>et al.</w:t>
      </w:r>
      <w:r w:rsidRPr="00500F33">
        <w:rPr>
          <w:rFonts w:ascii="Times New Roman" w:eastAsia="Times New Roman" w:hAnsi="Times New Roman" w:cs="Times New Roman"/>
          <w:color w:val="0E101A"/>
          <w:sz w:val="24"/>
          <w:szCs w:val="24"/>
          <w:lang w:eastAsia="en-GB"/>
        </w:rPr>
        <w:t>, 2020). Burberry has used different promotional strategies to launch its products in the targeted segments, in this context, the mentioned form uses both online and offline media to promote its products. The firm uses TV, billboards and online advertisements to communicate with its customers (Burberry, 2023).</w:t>
      </w:r>
    </w:p>
    <w:p w:rsidR="00500F33" w:rsidRPr="00500F33" w:rsidRDefault="00AF5E17" w:rsidP="00541B4A">
      <w:pPr>
        <w:spacing w:after="0" w:line="360" w:lineRule="auto"/>
        <w:jc w:val="center"/>
        <w:rPr>
          <w:rFonts w:ascii="Times New Roman" w:eastAsia="Times New Roman" w:hAnsi="Times New Roman" w:cs="Times New Roman"/>
          <w:sz w:val="24"/>
          <w:szCs w:val="24"/>
          <w:lang w:eastAsia="en-GB"/>
        </w:rPr>
      </w:pPr>
      <w:r w:rsidRPr="00AF5E17">
        <w:rPr>
          <w:rFonts w:ascii="Times New Roman" w:eastAsia="Times New Roman" w:hAnsi="Times New Roman" w:cs="Times New Roman"/>
          <w:noProof/>
          <w:sz w:val="24"/>
          <w:szCs w:val="24"/>
          <w:lang w:eastAsia="en-GB"/>
        </w:rPr>
        <w:drawing>
          <wp:inline distT="0" distB="0" distL="0" distR="0">
            <wp:extent cx="5731510" cy="3963582"/>
            <wp:effectExtent l="1905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3"/>
                    <a:srcRect/>
                    <a:stretch>
                      <a:fillRect/>
                    </a:stretch>
                  </pic:blipFill>
                  <pic:spPr bwMode="auto">
                    <a:xfrm>
                      <a:off x="0" y="0"/>
                      <a:ext cx="5731510" cy="3963582"/>
                    </a:xfrm>
                    <a:prstGeom prst="rect">
                      <a:avLst/>
                    </a:prstGeom>
                    <a:noFill/>
                    <a:ln w="9525">
                      <a:noFill/>
                      <a:miter lim="800000"/>
                      <a:headEnd/>
                      <a:tailEnd/>
                    </a:ln>
                  </pic:spPr>
                </pic:pic>
              </a:graphicData>
            </a:graphic>
          </wp:inline>
        </w:drawing>
      </w:r>
    </w:p>
    <w:p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 xml:space="preserve">Figure 8: Billboard advertisement of </w:t>
      </w:r>
      <w:r w:rsidR="008D298F" w:rsidRPr="00500F33">
        <w:rPr>
          <w:rFonts w:ascii="Times New Roman" w:eastAsia="Times New Roman" w:hAnsi="Times New Roman" w:cs="Times New Roman"/>
          <w:b/>
          <w:bCs/>
          <w:color w:val="000000"/>
          <w:sz w:val="24"/>
          <w:szCs w:val="24"/>
          <w:lang w:eastAsia="en-GB"/>
        </w:rPr>
        <w:t>Burberry</w:t>
      </w:r>
    </w:p>
    <w:p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(Source: Burberry, 2023)</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The firm has also used social media promotional activities by using Facebook, Instagram and Tweets. It is quite an effective digital promotional strategy of the mentioned firm (Burberry, 2023). </w:t>
      </w:r>
    </w:p>
    <w:p w:rsidR="00500F33" w:rsidRPr="00500F33" w:rsidRDefault="00AF5E17" w:rsidP="00541B4A">
      <w:pPr>
        <w:spacing w:after="0" w:line="360" w:lineRule="auto"/>
        <w:jc w:val="center"/>
        <w:rPr>
          <w:rFonts w:ascii="Times New Roman" w:eastAsia="Times New Roman" w:hAnsi="Times New Roman" w:cs="Times New Roman"/>
          <w:sz w:val="24"/>
          <w:szCs w:val="24"/>
          <w:lang w:eastAsia="en-GB"/>
        </w:rPr>
      </w:pPr>
      <w:r w:rsidRPr="00AF5E17">
        <w:rPr>
          <w:rFonts w:ascii="Times New Roman" w:eastAsia="Times New Roman" w:hAnsi="Times New Roman" w:cs="Times New Roman"/>
          <w:noProof/>
          <w:sz w:val="24"/>
          <w:szCs w:val="24"/>
          <w:lang w:eastAsia="en-GB"/>
        </w:rPr>
        <w:lastRenderedPageBreak/>
        <w:drawing>
          <wp:inline distT="0" distB="0" distL="0" distR="0">
            <wp:extent cx="5638800" cy="3371850"/>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4"/>
                    <a:srcRect/>
                    <a:stretch>
                      <a:fillRect/>
                    </a:stretch>
                  </pic:blipFill>
                  <pic:spPr bwMode="auto">
                    <a:xfrm>
                      <a:off x="0" y="0"/>
                      <a:ext cx="5638800" cy="3371850"/>
                    </a:xfrm>
                    <a:prstGeom prst="rect">
                      <a:avLst/>
                    </a:prstGeom>
                    <a:noFill/>
                    <a:ln w="9525">
                      <a:noFill/>
                      <a:miter lim="800000"/>
                      <a:headEnd/>
                      <a:tailEnd/>
                    </a:ln>
                  </pic:spPr>
                </pic:pic>
              </a:graphicData>
            </a:graphic>
          </wp:inline>
        </w:drawing>
      </w:r>
    </w:p>
    <w:p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Figure 9: Promotion of Burberry in Facebook</w:t>
      </w:r>
    </w:p>
    <w:p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(Source: Burberry, 2023)</w:t>
      </w:r>
    </w:p>
    <w:p w:rsidR="00500F33" w:rsidRPr="00500F33" w:rsidRDefault="00500F33" w:rsidP="00AF5E17">
      <w:pPr>
        <w:spacing w:after="0" w:line="360" w:lineRule="auto"/>
        <w:jc w:val="both"/>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 xml:space="preserve">Burberry has also introduced celebrity endorsement with Kate Moss and Agyness Deyn to maintain high standards of promotional strategy (Burberry, 2023). </w:t>
      </w:r>
      <w:r w:rsidR="003E41C6" w:rsidRPr="00500F33">
        <w:rPr>
          <w:rFonts w:ascii="Times New Roman" w:eastAsia="Times New Roman" w:hAnsi="Times New Roman" w:cs="Times New Roman"/>
          <w:color w:val="000000"/>
          <w:sz w:val="24"/>
          <w:szCs w:val="24"/>
          <w:lang w:eastAsia="en-GB"/>
        </w:rPr>
        <w:t>With</w:t>
      </w:r>
      <w:r w:rsidRPr="00500F33">
        <w:rPr>
          <w:rFonts w:ascii="Times New Roman" w:eastAsia="Times New Roman" w:hAnsi="Times New Roman" w:cs="Times New Roman"/>
          <w:color w:val="000000"/>
          <w:sz w:val="24"/>
          <w:szCs w:val="24"/>
          <w:lang w:eastAsia="en-GB"/>
        </w:rPr>
        <w:t xml:space="preserve"> the help of these promotion activities, the mentioned firm achieved a high success in the targeted segments. </w:t>
      </w:r>
    </w:p>
    <w:p w:rsidR="00500F33" w:rsidRPr="00500F33" w:rsidRDefault="00AF5E17" w:rsidP="00541B4A">
      <w:pPr>
        <w:spacing w:after="0" w:line="360" w:lineRule="auto"/>
        <w:jc w:val="center"/>
        <w:rPr>
          <w:rFonts w:ascii="Times New Roman" w:eastAsia="Times New Roman" w:hAnsi="Times New Roman" w:cs="Times New Roman"/>
          <w:sz w:val="24"/>
          <w:szCs w:val="24"/>
          <w:lang w:eastAsia="en-GB"/>
        </w:rPr>
      </w:pPr>
      <w:r w:rsidRPr="00AF5E17">
        <w:rPr>
          <w:rFonts w:ascii="Times New Roman" w:eastAsia="Times New Roman" w:hAnsi="Times New Roman" w:cs="Times New Roman"/>
          <w:noProof/>
          <w:sz w:val="24"/>
          <w:szCs w:val="24"/>
          <w:lang w:eastAsia="en-GB"/>
        </w:rPr>
        <w:drawing>
          <wp:inline distT="0" distB="0" distL="0" distR="0">
            <wp:extent cx="4619625" cy="3248025"/>
            <wp:effectExtent l="1905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5"/>
                    <a:srcRect/>
                    <a:stretch>
                      <a:fillRect/>
                    </a:stretch>
                  </pic:blipFill>
                  <pic:spPr bwMode="auto">
                    <a:xfrm>
                      <a:off x="0" y="0"/>
                      <a:ext cx="4619625" cy="3248025"/>
                    </a:xfrm>
                    <a:prstGeom prst="rect">
                      <a:avLst/>
                    </a:prstGeom>
                    <a:noFill/>
                    <a:ln w="9525">
                      <a:noFill/>
                      <a:miter lim="800000"/>
                      <a:headEnd/>
                      <a:tailEnd/>
                    </a:ln>
                  </pic:spPr>
                </pic:pic>
              </a:graphicData>
            </a:graphic>
          </wp:inline>
        </w:drawing>
      </w:r>
    </w:p>
    <w:p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b/>
          <w:bCs/>
          <w:color w:val="000000"/>
          <w:sz w:val="24"/>
          <w:szCs w:val="24"/>
          <w:lang w:eastAsia="en-GB"/>
        </w:rPr>
        <w:t>Figure 10: Agyness Deyn in Burberry</w:t>
      </w:r>
    </w:p>
    <w:p w:rsidR="00500F33" w:rsidRPr="00500F33" w:rsidRDefault="00500F33" w:rsidP="00541B4A">
      <w:pPr>
        <w:spacing w:after="0" w:line="360" w:lineRule="auto"/>
        <w:jc w:val="center"/>
        <w:rPr>
          <w:rFonts w:ascii="Times New Roman" w:eastAsia="Times New Roman" w:hAnsi="Times New Roman" w:cs="Times New Roman"/>
          <w:sz w:val="24"/>
          <w:szCs w:val="24"/>
          <w:lang w:eastAsia="en-GB"/>
        </w:rPr>
      </w:pPr>
      <w:r w:rsidRPr="00500F33">
        <w:rPr>
          <w:rFonts w:ascii="Times New Roman" w:eastAsia="Times New Roman" w:hAnsi="Times New Roman" w:cs="Times New Roman"/>
          <w:color w:val="000000"/>
          <w:sz w:val="24"/>
          <w:szCs w:val="24"/>
          <w:lang w:eastAsia="en-GB"/>
        </w:rPr>
        <w:t>(Source: Burberry, 2023)</w:t>
      </w:r>
    </w:p>
    <w:p w:rsidR="00500F33" w:rsidRPr="00AF5E17" w:rsidRDefault="00500F33" w:rsidP="00AF5E17">
      <w:pPr>
        <w:spacing w:line="360" w:lineRule="auto"/>
        <w:jc w:val="both"/>
        <w:rPr>
          <w:rFonts w:ascii="Times New Roman" w:hAnsi="Times New Roman" w:cs="Times New Roman"/>
          <w:b/>
          <w:sz w:val="24"/>
          <w:szCs w:val="24"/>
        </w:rPr>
      </w:pPr>
      <w:r w:rsidRPr="00AF5E17">
        <w:rPr>
          <w:rFonts w:ascii="Times New Roman" w:hAnsi="Times New Roman" w:cs="Times New Roman"/>
          <w:b/>
          <w:sz w:val="24"/>
          <w:szCs w:val="24"/>
        </w:rPr>
        <w:br w:type="page"/>
      </w:r>
    </w:p>
    <w:p w:rsidR="00676970" w:rsidRPr="00AF5E17" w:rsidRDefault="00676970" w:rsidP="00AF5E17">
      <w:pPr>
        <w:spacing w:line="360" w:lineRule="auto"/>
        <w:jc w:val="both"/>
        <w:rPr>
          <w:rFonts w:ascii="Times New Roman" w:hAnsi="Times New Roman" w:cs="Times New Roman"/>
          <w:b/>
          <w:sz w:val="24"/>
          <w:szCs w:val="24"/>
        </w:rPr>
      </w:pPr>
      <w:r w:rsidRPr="00AF5E17">
        <w:rPr>
          <w:rFonts w:ascii="Times New Roman" w:hAnsi="Times New Roman" w:cs="Times New Roman"/>
          <w:b/>
          <w:sz w:val="24"/>
          <w:szCs w:val="24"/>
        </w:rPr>
        <w:lastRenderedPageBreak/>
        <w:t xml:space="preserve">Reference list </w:t>
      </w:r>
    </w:p>
    <w:p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Azhar, M.E., Jufrizen, J., Prayogi, M.A. and Sari, M., 2019. The role of marketing mix and service quality on tourist satisfaction and loyalty at Samosir. </w:t>
      </w:r>
      <w:r w:rsidRPr="00AF5E17">
        <w:rPr>
          <w:rFonts w:ascii="Times New Roman" w:hAnsi="Times New Roman" w:cs="Times New Roman"/>
          <w:i/>
          <w:iCs/>
          <w:sz w:val="24"/>
          <w:szCs w:val="24"/>
        </w:rPr>
        <w:t>Independent Journal of Management &amp; Production</w:t>
      </w:r>
      <w:r w:rsidRPr="00AF5E17">
        <w:rPr>
          <w:rFonts w:ascii="Times New Roman" w:hAnsi="Times New Roman" w:cs="Times New Roman"/>
          <w:sz w:val="24"/>
          <w:szCs w:val="24"/>
        </w:rPr>
        <w:t>, </w:t>
      </w:r>
      <w:r w:rsidRPr="00AF5E17">
        <w:rPr>
          <w:rFonts w:ascii="Times New Roman" w:hAnsi="Times New Roman" w:cs="Times New Roman"/>
          <w:i/>
          <w:iCs/>
          <w:sz w:val="24"/>
          <w:szCs w:val="24"/>
        </w:rPr>
        <w:t>10</w:t>
      </w:r>
      <w:r w:rsidRPr="00AF5E17">
        <w:rPr>
          <w:rFonts w:ascii="Times New Roman" w:hAnsi="Times New Roman" w:cs="Times New Roman"/>
          <w:sz w:val="24"/>
          <w:szCs w:val="24"/>
        </w:rPr>
        <w:t>(5), pp.1662-1678.</w:t>
      </w:r>
    </w:p>
    <w:p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Bian, Y., Song, K. and Bai, J., 2019. Market segmentation, resource misallocation and environmental pollution. </w:t>
      </w:r>
      <w:r w:rsidRPr="00AF5E17">
        <w:rPr>
          <w:rFonts w:ascii="Times New Roman" w:hAnsi="Times New Roman" w:cs="Times New Roman"/>
          <w:i/>
          <w:iCs/>
          <w:sz w:val="24"/>
          <w:szCs w:val="24"/>
        </w:rPr>
        <w:t>Journal of Cleaner Production</w:t>
      </w:r>
      <w:r w:rsidRPr="00AF5E17">
        <w:rPr>
          <w:rFonts w:ascii="Times New Roman" w:hAnsi="Times New Roman" w:cs="Times New Roman"/>
          <w:sz w:val="24"/>
          <w:szCs w:val="24"/>
        </w:rPr>
        <w:t>, </w:t>
      </w:r>
      <w:r w:rsidRPr="00AF5E17">
        <w:rPr>
          <w:rFonts w:ascii="Times New Roman" w:hAnsi="Times New Roman" w:cs="Times New Roman"/>
          <w:i/>
          <w:iCs/>
          <w:sz w:val="24"/>
          <w:szCs w:val="24"/>
        </w:rPr>
        <w:t>228</w:t>
      </w:r>
      <w:r w:rsidRPr="00AF5E17">
        <w:rPr>
          <w:rFonts w:ascii="Times New Roman" w:hAnsi="Times New Roman" w:cs="Times New Roman"/>
          <w:sz w:val="24"/>
          <w:szCs w:val="24"/>
        </w:rPr>
        <w:t>, pp.376-387.</w:t>
      </w:r>
    </w:p>
    <w:p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 xml:space="preserve">Burberry, 2023. </w:t>
      </w:r>
      <w:r w:rsidRPr="00AF5E17">
        <w:rPr>
          <w:rFonts w:ascii="Times New Roman" w:hAnsi="Times New Roman" w:cs="Times New Roman"/>
          <w:i/>
          <w:sz w:val="24"/>
          <w:szCs w:val="24"/>
        </w:rPr>
        <w:t>Our purpose</w:t>
      </w:r>
      <w:r w:rsidRPr="00AF5E17">
        <w:rPr>
          <w:rFonts w:ascii="Times New Roman" w:hAnsi="Times New Roman" w:cs="Times New Roman"/>
          <w:sz w:val="24"/>
          <w:szCs w:val="24"/>
        </w:rPr>
        <w:t xml:space="preserve">. Available at: </w:t>
      </w:r>
      <w:hyperlink r:id="rId16" w:history="1">
        <w:r w:rsidRPr="00AF5E17">
          <w:rPr>
            <w:rStyle w:val="Hyperlink"/>
            <w:rFonts w:ascii="Times New Roman" w:hAnsi="Times New Roman" w:cs="Times New Roman"/>
            <w:sz w:val="24"/>
            <w:szCs w:val="24"/>
          </w:rPr>
          <w:t>https://www.burberryplc.com/en/company/our-purpose.html</w:t>
        </w:r>
      </w:hyperlink>
      <w:r w:rsidRPr="00AF5E17">
        <w:rPr>
          <w:rFonts w:ascii="Times New Roman" w:hAnsi="Times New Roman" w:cs="Times New Roman"/>
          <w:sz w:val="24"/>
          <w:szCs w:val="24"/>
        </w:rPr>
        <w:t xml:space="preserve"> [Accessed 25 March 2023]</w:t>
      </w:r>
    </w:p>
    <w:p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 xml:space="preserve">Burberry, 2023. </w:t>
      </w:r>
      <w:r w:rsidRPr="00AF5E17">
        <w:rPr>
          <w:rFonts w:ascii="Times New Roman" w:hAnsi="Times New Roman" w:cs="Times New Roman"/>
          <w:i/>
          <w:sz w:val="24"/>
          <w:szCs w:val="24"/>
        </w:rPr>
        <w:t>Product: responsible craftsmanship</w:t>
      </w:r>
      <w:r w:rsidRPr="00AF5E17">
        <w:rPr>
          <w:rFonts w:ascii="Times New Roman" w:hAnsi="Times New Roman" w:cs="Times New Roman"/>
          <w:sz w:val="24"/>
          <w:szCs w:val="24"/>
        </w:rPr>
        <w:t xml:space="preserve">. Available at: </w:t>
      </w:r>
      <w:hyperlink r:id="rId17" w:history="1">
        <w:r w:rsidRPr="00AF5E17">
          <w:rPr>
            <w:rStyle w:val="Hyperlink"/>
            <w:rFonts w:ascii="Times New Roman" w:hAnsi="Times New Roman" w:cs="Times New Roman"/>
            <w:sz w:val="24"/>
            <w:szCs w:val="24"/>
          </w:rPr>
          <w:t>https://www.burberryplc.com/en/responsibility/product.html</w:t>
        </w:r>
      </w:hyperlink>
      <w:r w:rsidRPr="00AF5E17">
        <w:rPr>
          <w:rFonts w:ascii="Times New Roman" w:hAnsi="Times New Roman" w:cs="Times New Roman"/>
          <w:sz w:val="24"/>
          <w:szCs w:val="24"/>
        </w:rPr>
        <w:t xml:space="preserve"> [Accessed 25 March 2023]</w:t>
      </w:r>
    </w:p>
    <w:p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 xml:space="preserve">Burberry, 2023. </w:t>
      </w:r>
      <w:r w:rsidRPr="00AF5E17">
        <w:rPr>
          <w:rFonts w:ascii="Times New Roman" w:hAnsi="Times New Roman" w:cs="Times New Roman"/>
          <w:i/>
          <w:sz w:val="24"/>
          <w:szCs w:val="24"/>
        </w:rPr>
        <w:t>Products</w:t>
      </w:r>
      <w:r w:rsidRPr="00AF5E17">
        <w:rPr>
          <w:rFonts w:ascii="Times New Roman" w:hAnsi="Times New Roman" w:cs="Times New Roman"/>
          <w:sz w:val="24"/>
          <w:szCs w:val="24"/>
        </w:rPr>
        <w:t xml:space="preserve">. Available at: </w:t>
      </w:r>
      <w:hyperlink r:id="rId18" w:history="1">
        <w:r w:rsidRPr="00AF5E17">
          <w:rPr>
            <w:rStyle w:val="Hyperlink"/>
            <w:rFonts w:ascii="Times New Roman" w:hAnsi="Times New Roman" w:cs="Times New Roman"/>
            <w:sz w:val="24"/>
            <w:szCs w:val="24"/>
          </w:rPr>
          <w:t>https://us.burberry.com/sale/</w:t>
        </w:r>
      </w:hyperlink>
      <w:r w:rsidRPr="00AF5E17">
        <w:rPr>
          <w:rFonts w:ascii="Times New Roman" w:hAnsi="Times New Roman" w:cs="Times New Roman"/>
          <w:sz w:val="24"/>
          <w:szCs w:val="24"/>
        </w:rPr>
        <w:t xml:space="preserve"> [Accessed 25 March 2023]</w:t>
      </w:r>
    </w:p>
    <w:p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Dolnicar, S., 2020. Market segmentation for e-tourism. </w:t>
      </w:r>
      <w:r w:rsidRPr="00AF5E17">
        <w:rPr>
          <w:rFonts w:ascii="Times New Roman" w:hAnsi="Times New Roman" w:cs="Times New Roman"/>
          <w:i/>
          <w:iCs/>
          <w:sz w:val="24"/>
          <w:szCs w:val="24"/>
        </w:rPr>
        <w:t>Handbook of e-Tourism</w:t>
      </w:r>
      <w:r w:rsidRPr="00AF5E17">
        <w:rPr>
          <w:rFonts w:ascii="Times New Roman" w:hAnsi="Times New Roman" w:cs="Times New Roman"/>
          <w:sz w:val="24"/>
          <w:szCs w:val="24"/>
        </w:rPr>
        <w:t>, pp.1-15.</w:t>
      </w:r>
    </w:p>
    <w:p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Hanaysha, J.R., Al Shaikh, M.E. and Alzoubi, H.M., 2021. Importance of marketing mix elements in determining consumer purchase decision in the retail market. </w:t>
      </w:r>
      <w:r w:rsidRPr="00AF5E17">
        <w:rPr>
          <w:rFonts w:ascii="Times New Roman" w:hAnsi="Times New Roman" w:cs="Times New Roman"/>
          <w:i/>
          <w:iCs/>
          <w:sz w:val="24"/>
          <w:szCs w:val="24"/>
        </w:rPr>
        <w:t>International Journal of Service Science, Management, Engineering, and Technology (IJSSMET)</w:t>
      </w:r>
      <w:r w:rsidRPr="00AF5E17">
        <w:rPr>
          <w:rFonts w:ascii="Times New Roman" w:hAnsi="Times New Roman" w:cs="Times New Roman"/>
          <w:sz w:val="24"/>
          <w:szCs w:val="24"/>
        </w:rPr>
        <w:t>, </w:t>
      </w:r>
      <w:r w:rsidRPr="00AF5E17">
        <w:rPr>
          <w:rFonts w:ascii="Times New Roman" w:hAnsi="Times New Roman" w:cs="Times New Roman"/>
          <w:i/>
          <w:iCs/>
          <w:sz w:val="24"/>
          <w:szCs w:val="24"/>
        </w:rPr>
        <w:t>12</w:t>
      </w:r>
      <w:r w:rsidRPr="00AF5E17">
        <w:rPr>
          <w:rFonts w:ascii="Times New Roman" w:hAnsi="Times New Roman" w:cs="Times New Roman"/>
          <w:sz w:val="24"/>
          <w:szCs w:val="24"/>
        </w:rPr>
        <w:t>(6), pp.56-72.</w:t>
      </w:r>
    </w:p>
    <w:p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Lahtinen, V., Dietrich, T. and Rundle-Thiele, S., 2020. Long live the marketing mix. Testing the effectiveness of the commercial marketing mix in a social marketing context. </w:t>
      </w:r>
      <w:r w:rsidRPr="00AF5E17">
        <w:rPr>
          <w:rFonts w:ascii="Times New Roman" w:hAnsi="Times New Roman" w:cs="Times New Roman"/>
          <w:i/>
          <w:iCs/>
          <w:sz w:val="24"/>
          <w:szCs w:val="24"/>
        </w:rPr>
        <w:t>Journal of Social Marketing</w:t>
      </w:r>
      <w:r w:rsidRPr="00AF5E17">
        <w:rPr>
          <w:rFonts w:ascii="Times New Roman" w:hAnsi="Times New Roman" w:cs="Times New Roman"/>
          <w:sz w:val="24"/>
          <w:szCs w:val="24"/>
        </w:rPr>
        <w:t>, </w:t>
      </w:r>
      <w:r w:rsidRPr="00AF5E17">
        <w:rPr>
          <w:rFonts w:ascii="Times New Roman" w:hAnsi="Times New Roman" w:cs="Times New Roman"/>
          <w:i/>
          <w:iCs/>
          <w:sz w:val="24"/>
          <w:szCs w:val="24"/>
        </w:rPr>
        <w:t>10</w:t>
      </w:r>
      <w:r w:rsidRPr="00AF5E17">
        <w:rPr>
          <w:rFonts w:ascii="Times New Roman" w:hAnsi="Times New Roman" w:cs="Times New Roman"/>
          <w:sz w:val="24"/>
          <w:szCs w:val="24"/>
        </w:rPr>
        <w:t>(3), pp.357-375.</w:t>
      </w:r>
    </w:p>
    <w:p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Lee, T.H. and Jan, F.H., 2019. Market segmentation based on the environmentally responsible behaviors of community‐based tourists: Evidence from Taiwan's community‐based destinations. </w:t>
      </w:r>
      <w:r w:rsidRPr="00AF5E17">
        <w:rPr>
          <w:rFonts w:ascii="Times New Roman" w:hAnsi="Times New Roman" w:cs="Times New Roman"/>
          <w:i/>
          <w:iCs/>
          <w:sz w:val="24"/>
          <w:szCs w:val="24"/>
        </w:rPr>
        <w:t>International Journal of Tourism Research</w:t>
      </w:r>
      <w:r w:rsidRPr="00AF5E17">
        <w:rPr>
          <w:rFonts w:ascii="Times New Roman" w:hAnsi="Times New Roman" w:cs="Times New Roman"/>
          <w:sz w:val="24"/>
          <w:szCs w:val="24"/>
        </w:rPr>
        <w:t>, </w:t>
      </w:r>
      <w:r w:rsidRPr="00AF5E17">
        <w:rPr>
          <w:rFonts w:ascii="Times New Roman" w:hAnsi="Times New Roman" w:cs="Times New Roman"/>
          <w:i/>
          <w:iCs/>
          <w:sz w:val="24"/>
          <w:szCs w:val="24"/>
        </w:rPr>
        <w:t>21</w:t>
      </w:r>
      <w:r w:rsidRPr="00AF5E17">
        <w:rPr>
          <w:rFonts w:ascii="Times New Roman" w:hAnsi="Times New Roman" w:cs="Times New Roman"/>
          <w:sz w:val="24"/>
          <w:szCs w:val="24"/>
        </w:rPr>
        <w:t>(3), pp.400-411.</w:t>
      </w:r>
    </w:p>
    <w:p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Liu, J., Liao, X., Huang, W. and Liao, X., 2019. Market segmentation: A multiple criteria approach combining preference analysis and segmentation decision. </w:t>
      </w:r>
      <w:r w:rsidRPr="00AF5E17">
        <w:rPr>
          <w:rFonts w:ascii="Times New Roman" w:hAnsi="Times New Roman" w:cs="Times New Roman"/>
          <w:i/>
          <w:iCs/>
          <w:sz w:val="24"/>
          <w:szCs w:val="24"/>
        </w:rPr>
        <w:t>Omega</w:t>
      </w:r>
      <w:r w:rsidRPr="00AF5E17">
        <w:rPr>
          <w:rFonts w:ascii="Times New Roman" w:hAnsi="Times New Roman" w:cs="Times New Roman"/>
          <w:sz w:val="24"/>
          <w:szCs w:val="24"/>
        </w:rPr>
        <w:t>, </w:t>
      </w:r>
      <w:r w:rsidRPr="00AF5E17">
        <w:rPr>
          <w:rFonts w:ascii="Times New Roman" w:hAnsi="Times New Roman" w:cs="Times New Roman"/>
          <w:i/>
          <w:iCs/>
          <w:sz w:val="24"/>
          <w:szCs w:val="24"/>
        </w:rPr>
        <w:t>83</w:t>
      </w:r>
      <w:r w:rsidRPr="00AF5E17">
        <w:rPr>
          <w:rFonts w:ascii="Times New Roman" w:hAnsi="Times New Roman" w:cs="Times New Roman"/>
          <w:sz w:val="24"/>
          <w:szCs w:val="24"/>
        </w:rPr>
        <w:t>, pp.1-13.</w:t>
      </w:r>
    </w:p>
    <w:p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lastRenderedPageBreak/>
        <w:t>Nikbin, D., Iranmanesh, M., Ghobakhloo, M. and Foroughi, B., 2022. Marketing mix strategies during and after COVID-19 pandemic and recession: a systematic review. </w:t>
      </w:r>
      <w:r w:rsidRPr="00AF5E17">
        <w:rPr>
          <w:rFonts w:ascii="Times New Roman" w:hAnsi="Times New Roman" w:cs="Times New Roman"/>
          <w:i/>
          <w:iCs/>
          <w:sz w:val="24"/>
          <w:szCs w:val="24"/>
        </w:rPr>
        <w:t>Asia-Pacific Journal of Business Administration</w:t>
      </w:r>
      <w:r w:rsidRPr="00AF5E17">
        <w:rPr>
          <w:rFonts w:ascii="Times New Roman" w:hAnsi="Times New Roman" w:cs="Times New Roman"/>
          <w:sz w:val="24"/>
          <w:szCs w:val="24"/>
        </w:rPr>
        <w:t>, </w:t>
      </w:r>
      <w:r w:rsidRPr="00AF5E17">
        <w:rPr>
          <w:rFonts w:ascii="Times New Roman" w:hAnsi="Times New Roman" w:cs="Times New Roman"/>
          <w:i/>
          <w:iCs/>
          <w:sz w:val="24"/>
          <w:szCs w:val="24"/>
        </w:rPr>
        <w:t>14</w:t>
      </w:r>
      <w:r w:rsidRPr="00AF5E17">
        <w:rPr>
          <w:rFonts w:ascii="Times New Roman" w:hAnsi="Times New Roman" w:cs="Times New Roman"/>
          <w:sz w:val="24"/>
          <w:szCs w:val="24"/>
        </w:rPr>
        <w:t>(4), pp.405-420.</w:t>
      </w:r>
    </w:p>
    <w:p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Othman, B., Harun, A., Rashid, W., Nazeer, S., Kassim, A. and Kadhim, K., 2019. The influences of service marketing mix on customer loyalty towards Umrah travel agents: Evidence from Malaysia. </w:t>
      </w:r>
      <w:r w:rsidRPr="00AF5E17">
        <w:rPr>
          <w:rFonts w:ascii="Times New Roman" w:hAnsi="Times New Roman" w:cs="Times New Roman"/>
          <w:i/>
          <w:iCs/>
          <w:sz w:val="24"/>
          <w:szCs w:val="24"/>
        </w:rPr>
        <w:t>Management Science Letters</w:t>
      </w:r>
      <w:r w:rsidRPr="00AF5E17">
        <w:rPr>
          <w:rFonts w:ascii="Times New Roman" w:hAnsi="Times New Roman" w:cs="Times New Roman"/>
          <w:sz w:val="24"/>
          <w:szCs w:val="24"/>
        </w:rPr>
        <w:t>, </w:t>
      </w:r>
      <w:r w:rsidRPr="00AF5E17">
        <w:rPr>
          <w:rFonts w:ascii="Times New Roman" w:hAnsi="Times New Roman" w:cs="Times New Roman"/>
          <w:i/>
          <w:iCs/>
          <w:sz w:val="24"/>
          <w:szCs w:val="24"/>
        </w:rPr>
        <w:t>9</w:t>
      </w:r>
      <w:r w:rsidRPr="00AF5E17">
        <w:rPr>
          <w:rFonts w:ascii="Times New Roman" w:hAnsi="Times New Roman" w:cs="Times New Roman"/>
          <w:sz w:val="24"/>
          <w:szCs w:val="24"/>
        </w:rPr>
        <w:t>(6), pp.865-876.</w:t>
      </w:r>
    </w:p>
    <w:p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Wan, M., Ni, J., Misra, R. and McAuley, J., 2020, January. Addressing marketing bias in product recommendations. In </w:t>
      </w:r>
      <w:r w:rsidRPr="00AF5E17">
        <w:rPr>
          <w:rFonts w:ascii="Times New Roman" w:hAnsi="Times New Roman" w:cs="Times New Roman"/>
          <w:i/>
          <w:iCs/>
          <w:sz w:val="24"/>
          <w:szCs w:val="24"/>
        </w:rPr>
        <w:t>Proceedings of the 13th international conference on web search and data mining</w:t>
      </w:r>
      <w:r w:rsidRPr="00AF5E17">
        <w:rPr>
          <w:rFonts w:ascii="Times New Roman" w:hAnsi="Times New Roman" w:cs="Times New Roman"/>
          <w:sz w:val="24"/>
          <w:szCs w:val="24"/>
        </w:rPr>
        <w:t> (pp. 618-626).</w:t>
      </w:r>
    </w:p>
    <w:p w:rsidR="000E613F" w:rsidRPr="00AF5E17" w:rsidRDefault="000E613F" w:rsidP="00AF5E17">
      <w:pPr>
        <w:spacing w:line="360" w:lineRule="auto"/>
        <w:jc w:val="both"/>
        <w:rPr>
          <w:rFonts w:ascii="Times New Roman" w:hAnsi="Times New Roman" w:cs="Times New Roman"/>
          <w:sz w:val="24"/>
          <w:szCs w:val="24"/>
        </w:rPr>
      </w:pPr>
      <w:r w:rsidRPr="00AF5E17">
        <w:rPr>
          <w:rFonts w:ascii="Times New Roman" w:hAnsi="Times New Roman" w:cs="Times New Roman"/>
          <w:sz w:val="24"/>
          <w:szCs w:val="24"/>
        </w:rPr>
        <w:t>Yoseph, F., Ahamed Hassain Malim, N.H., Heikkilä, M., Brezulianu, A., Geman, O. and Paskhal Rostam, N.A., 2020. The impact of big data market segmentation using data mining and clustering techniques. </w:t>
      </w:r>
      <w:r w:rsidRPr="00AF5E17">
        <w:rPr>
          <w:rFonts w:ascii="Times New Roman" w:hAnsi="Times New Roman" w:cs="Times New Roman"/>
          <w:i/>
          <w:iCs/>
          <w:sz w:val="24"/>
          <w:szCs w:val="24"/>
        </w:rPr>
        <w:t>Journal of Intelligent &amp; Fuzzy Systems</w:t>
      </w:r>
      <w:r w:rsidRPr="00AF5E17">
        <w:rPr>
          <w:rFonts w:ascii="Times New Roman" w:hAnsi="Times New Roman" w:cs="Times New Roman"/>
          <w:sz w:val="24"/>
          <w:szCs w:val="24"/>
        </w:rPr>
        <w:t>, </w:t>
      </w:r>
      <w:r w:rsidRPr="00AF5E17">
        <w:rPr>
          <w:rFonts w:ascii="Times New Roman" w:hAnsi="Times New Roman" w:cs="Times New Roman"/>
          <w:i/>
          <w:iCs/>
          <w:sz w:val="24"/>
          <w:szCs w:val="24"/>
        </w:rPr>
        <w:t>38</w:t>
      </w:r>
      <w:r w:rsidRPr="00AF5E17">
        <w:rPr>
          <w:rFonts w:ascii="Times New Roman" w:hAnsi="Times New Roman" w:cs="Times New Roman"/>
          <w:sz w:val="24"/>
          <w:szCs w:val="24"/>
        </w:rPr>
        <w:t>(5), pp.6159-6173.</w:t>
      </w:r>
    </w:p>
    <w:p w:rsidR="000E613F" w:rsidRPr="00AF5E17" w:rsidRDefault="000E613F" w:rsidP="00AF5E17">
      <w:pPr>
        <w:spacing w:line="360" w:lineRule="auto"/>
        <w:jc w:val="both"/>
        <w:rPr>
          <w:rFonts w:ascii="Times New Roman" w:hAnsi="Times New Roman" w:cs="Times New Roman"/>
          <w:sz w:val="24"/>
          <w:szCs w:val="24"/>
        </w:rPr>
      </w:pPr>
    </w:p>
    <w:p w:rsidR="000E613F" w:rsidRPr="00AF5E17" w:rsidRDefault="000E613F" w:rsidP="00AF5E17">
      <w:pPr>
        <w:spacing w:line="360" w:lineRule="auto"/>
        <w:jc w:val="both"/>
        <w:rPr>
          <w:rFonts w:ascii="Times New Roman" w:hAnsi="Times New Roman" w:cs="Times New Roman"/>
          <w:sz w:val="24"/>
          <w:szCs w:val="24"/>
        </w:rPr>
      </w:pPr>
    </w:p>
    <w:sectPr w:rsidR="000E613F" w:rsidRPr="00AF5E17" w:rsidSect="00500F33">
      <w:footerReference w:type="default" r:id="rId19"/>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B5D28" w:rsidRDefault="00AB5D28" w:rsidP="00500F33">
      <w:pPr>
        <w:spacing w:after="0" w:line="240" w:lineRule="auto"/>
      </w:pPr>
      <w:r>
        <w:separator/>
      </w:r>
    </w:p>
  </w:endnote>
  <w:endnote w:type="continuationSeparator" w:id="1">
    <w:p w:rsidR="00AB5D28" w:rsidRDefault="00AB5D28" w:rsidP="00500F3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0"/>
      </w:rPr>
      <w:id w:val="903969485"/>
      <w:docPartObj>
        <w:docPartGallery w:val="Page Numbers (Bottom of Page)"/>
        <w:docPartUnique/>
      </w:docPartObj>
    </w:sdtPr>
    <w:sdtContent>
      <w:p w:rsidR="00500F33" w:rsidRPr="00500F33" w:rsidRDefault="00500F33">
        <w:pPr>
          <w:pStyle w:val="Footer"/>
          <w:jc w:val="right"/>
          <w:rPr>
            <w:rFonts w:ascii="Times New Roman" w:hAnsi="Times New Roman" w:cs="Times New Roman"/>
            <w:sz w:val="20"/>
          </w:rPr>
        </w:pPr>
        <w:r w:rsidRPr="00500F33">
          <w:rPr>
            <w:rFonts w:ascii="Times New Roman" w:hAnsi="Times New Roman" w:cs="Times New Roman"/>
            <w:sz w:val="20"/>
          </w:rPr>
          <w:fldChar w:fldCharType="begin"/>
        </w:r>
        <w:r w:rsidRPr="00500F33">
          <w:rPr>
            <w:rFonts w:ascii="Times New Roman" w:hAnsi="Times New Roman" w:cs="Times New Roman"/>
            <w:sz w:val="20"/>
          </w:rPr>
          <w:instrText xml:space="preserve"> PAGE   \* MERGEFORMAT </w:instrText>
        </w:r>
        <w:r w:rsidRPr="00500F33">
          <w:rPr>
            <w:rFonts w:ascii="Times New Roman" w:hAnsi="Times New Roman" w:cs="Times New Roman"/>
            <w:sz w:val="20"/>
          </w:rPr>
          <w:fldChar w:fldCharType="separate"/>
        </w:r>
        <w:r w:rsidR="00A952D9">
          <w:rPr>
            <w:rFonts w:ascii="Times New Roman" w:hAnsi="Times New Roman" w:cs="Times New Roman"/>
            <w:noProof/>
            <w:sz w:val="20"/>
          </w:rPr>
          <w:t>1</w:t>
        </w:r>
        <w:r w:rsidRPr="00500F33">
          <w:rPr>
            <w:rFonts w:ascii="Times New Roman" w:hAnsi="Times New Roman" w:cs="Times New Roman"/>
            <w:sz w:val="20"/>
          </w:rPr>
          <w:fldChar w:fldCharType="end"/>
        </w:r>
      </w:p>
    </w:sdtContent>
  </w:sdt>
  <w:p w:rsidR="00500F33" w:rsidRPr="00500F33" w:rsidRDefault="00500F33">
    <w:pPr>
      <w:pStyle w:val="Footer"/>
      <w:rPr>
        <w:rFonts w:ascii="Times New Roman" w:hAnsi="Times New Roman" w:cs="Times New Roman"/>
        <w:sz w:val="2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B5D28" w:rsidRDefault="00AB5D28" w:rsidP="00500F33">
      <w:pPr>
        <w:spacing w:after="0" w:line="240" w:lineRule="auto"/>
      </w:pPr>
      <w:r>
        <w:separator/>
      </w:r>
    </w:p>
  </w:footnote>
  <w:footnote w:type="continuationSeparator" w:id="1">
    <w:p w:rsidR="00AB5D28" w:rsidRDefault="00AB5D28" w:rsidP="00500F33">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76970"/>
    <w:rsid w:val="000E613F"/>
    <w:rsid w:val="001542BA"/>
    <w:rsid w:val="00254461"/>
    <w:rsid w:val="003E41C6"/>
    <w:rsid w:val="00467648"/>
    <w:rsid w:val="00500F33"/>
    <w:rsid w:val="00541B4A"/>
    <w:rsid w:val="006314D0"/>
    <w:rsid w:val="00676970"/>
    <w:rsid w:val="008128CA"/>
    <w:rsid w:val="008D298F"/>
    <w:rsid w:val="00A2667B"/>
    <w:rsid w:val="00A952D9"/>
    <w:rsid w:val="00AB5D28"/>
    <w:rsid w:val="00AF5E17"/>
    <w:rsid w:val="00B30E3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2667B"/>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613F"/>
    <w:rPr>
      <w:color w:val="0000FF" w:themeColor="hyperlink"/>
      <w:u w:val="single"/>
    </w:rPr>
  </w:style>
  <w:style w:type="paragraph" w:styleId="Header">
    <w:name w:val="header"/>
    <w:basedOn w:val="Normal"/>
    <w:link w:val="HeaderChar"/>
    <w:uiPriority w:val="99"/>
    <w:semiHidden/>
    <w:unhideWhenUsed/>
    <w:rsid w:val="00500F3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00F33"/>
  </w:style>
  <w:style w:type="paragraph" w:styleId="Footer">
    <w:name w:val="footer"/>
    <w:basedOn w:val="Normal"/>
    <w:link w:val="FooterChar"/>
    <w:uiPriority w:val="99"/>
    <w:unhideWhenUsed/>
    <w:rsid w:val="00500F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F33"/>
  </w:style>
  <w:style w:type="paragraph" w:styleId="NormalWeb">
    <w:name w:val="Normal (Web)"/>
    <w:basedOn w:val="Normal"/>
    <w:uiPriority w:val="99"/>
    <w:semiHidden/>
    <w:unhideWhenUsed/>
    <w:rsid w:val="00500F3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00F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0F3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953176240">
      <w:bodyDiv w:val="1"/>
      <w:marLeft w:val="0"/>
      <w:marRight w:val="0"/>
      <w:marTop w:val="0"/>
      <w:marBottom w:val="0"/>
      <w:divBdr>
        <w:top w:val="none" w:sz="0" w:space="0" w:color="auto"/>
        <w:left w:val="none" w:sz="0" w:space="0" w:color="auto"/>
        <w:bottom w:val="none" w:sz="0" w:space="0" w:color="auto"/>
        <w:right w:val="none" w:sz="0" w:space="0" w:color="auto"/>
      </w:divBdr>
      <w:divsChild>
        <w:div w:id="949551405">
          <w:marLeft w:val="0"/>
          <w:marRight w:val="0"/>
          <w:marTop w:val="0"/>
          <w:marBottom w:val="0"/>
          <w:divBdr>
            <w:top w:val="none" w:sz="0" w:space="0" w:color="auto"/>
            <w:left w:val="none" w:sz="0" w:space="0" w:color="auto"/>
            <w:bottom w:val="none" w:sz="0" w:space="0" w:color="auto"/>
            <w:right w:val="none" w:sz="0" w:space="0" w:color="auto"/>
          </w:divBdr>
          <w:divsChild>
            <w:div w:id="867109310">
              <w:marLeft w:val="0"/>
              <w:marRight w:val="0"/>
              <w:marTop w:val="100"/>
              <w:marBottom w:val="100"/>
              <w:divBdr>
                <w:top w:val="none" w:sz="0" w:space="0" w:color="auto"/>
                <w:left w:val="none" w:sz="0" w:space="0" w:color="auto"/>
                <w:bottom w:val="none" w:sz="0" w:space="0" w:color="auto"/>
                <w:right w:val="none" w:sz="0" w:space="0" w:color="auto"/>
              </w:divBdr>
              <w:divsChild>
                <w:div w:id="48281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346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us.burberry.com/sale/"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burberryplc.com/en/responsibility/product.html" TargetMode="External"/><Relationship Id="rId2" Type="http://schemas.openxmlformats.org/officeDocument/2006/relationships/settings" Target="settings.xml"/><Relationship Id="rId16" Type="http://schemas.openxmlformats.org/officeDocument/2006/relationships/hyperlink" Target="https://www.burberryplc.com/en/company/our-purpose.html"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84</TotalTime>
  <Pages>13</Pages>
  <Words>2258</Words>
  <Characters>12871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15099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23</cp:revision>
  <dcterms:created xsi:type="dcterms:W3CDTF">2023-03-26T11:23:00Z</dcterms:created>
  <dcterms:modified xsi:type="dcterms:W3CDTF">2023-03-26T13:05:00Z</dcterms:modified>
</cp:coreProperties>
</file>