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B42F45" w14:textId="77777777" w:rsidR="00AC2662" w:rsidRDefault="00AC2662" w:rsidP="00AC2662">
      <w:pPr>
        <w:rPr>
          <w:b/>
          <w:bCs/>
          <w:sz w:val="32"/>
          <w:szCs w:val="32"/>
        </w:rPr>
      </w:pPr>
    </w:p>
    <w:p w14:paraId="69353270" w14:textId="77777777" w:rsidR="00AC2662" w:rsidRDefault="00AC2662" w:rsidP="00AC2662">
      <w:pPr>
        <w:rPr>
          <w:b/>
          <w:bCs/>
          <w:sz w:val="32"/>
          <w:szCs w:val="32"/>
        </w:rPr>
      </w:pPr>
    </w:p>
    <w:p w14:paraId="0F2E08B4" w14:textId="77777777" w:rsidR="00AC2662" w:rsidRDefault="00AC2662" w:rsidP="00AC2662">
      <w:pPr>
        <w:rPr>
          <w:b/>
          <w:bCs/>
          <w:sz w:val="32"/>
          <w:szCs w:val="32"/>
        </w:rPr>
      </w:pPr>
    </w:p>
    <w:p w14:paraId="7CCEE5A9" w14:textId="0EFB359B" w:rsidR="00AC2662" w:rsidRDefault="00AC2662" w:rsidP="00AC2662">
      <w:pPr>
        <w:rPr>
          <w:b/>
          <w:bCs/>
          <w:sz w:val="32"/>
          <w:szCs w:val="32"/>
        </w:rPr>
      </w:pPr>
      <w:r w:rsidRPr="00E42821">
        <w:rPr>
          <w:b/>
          <w:bCs/>
          <w:sz w:val="32"/>
          <w:szCs w:val="32"/>
        </w:rPr>
        <w:t xml:space="preserve">Bénédicte Makani </w:t>
      </w:r>
      <w:r w:rsidRPr="00E42821">
        <w:rPr>
          <w:b/>
          <w:bCs/>
          <w:sz w:val="32"/>
          <w:szCs w:val="32"/>
        </w:rPr>
        <w:br/>
        <w:t>1919892</w:t>
      </w:r>
      <w:r w:rsidRPr="00E42821">
        <w:rPr>
          <w:b/>
          <w:bCs/>
          <w:sz w:val="32"/>
          <w:szCs w:val="32"/>
        </w:rPr>
        <w:br/>
        <w:t>BMSW4001</w:t>
      </w:r>
      <w:r>
        <w:rPr>
          <w:b/>
          <w:bCs/>
          <w:sz w:val="32"/>
          <w:szCs w:val="32"/>
        </w:rPr>
        <w:br/>
      </w:r>
      <w:r w:rsidRPr="000337D8">
        <w:rPr>
          <w:b/>
          <w:bCs/>
          <w:sz w:val="32"/>
          <w:szCs w:val="32"/>
        </w:rPr>
        <w:t>Shao-Lan Yuen</w:t>
      </w:r>
      <w:r w:rsidRPr="00E42821">
        <w:rPr>
          <w:b/>
          <w:bCs/>
          <w:sz w:val="32"/>
          <w:szCs w:val="32"/>
        </w:rPr>
        <w:br/>
      </w:r>
    </w:p>
    <w:p w14:paraId="609DBAD6" w14:textId="461769B8" w:rsidR="00FB1370" w:rsidRDefault="00FB1370"/>
    <w:p w14:paraId="0B3F91E9" w14:textId="20CD57DC" w:rsidR="00AC2662" w:rsidRDefault="00AC2662"/>
    <w:p w14:paraId="00B05FF4" w14:textId="095DBCA1" w:rsidR="00AC2662" w:rsidRDefault="00AC2662"/>
    <w:p w14:paraId="6C1A2DAD" w14:textId="43572C3D" w:rsidR="00AC2662" w:rsidRDefault="00AC2662"/>
    <w:p w14:paraId="0248EF10" w14:textId="4307F68E" w:rsidR="00AC2662" w:rsidRDefault="00AC2662"/>
    <w:sdt>
      <w:sdtPr>
        <w:id w:val="-12046308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B6CC4D5" w14:textId="6EDAD492" w:rsidR="006F0ED0" w:rsidRDefault="006F0ED0">
          <w:pPr>
            <w:pStyle w:val="TOCHeading"/>
          </w:pPr>
          <w:r>
            <w:t>Contents</w:t>
          </w:r>
        </w:p>
        <w:p w14:paraId="73509A40" w14:textId="136DA7FE" w:rsidR="001C3C55" w:rsidRDefault="006F0E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12356" w:history="1">
            <w:r w:rsidR="001C3C55" w:rsidRPr="000C2B27">
              <w:rPr>
                <w:rStyle w:val="Hyperlink"/>
                <w:noProof/>
              </w:rPr>
              <w:t>Introduction</w:t>
            </w:r>
            <w:r w:rsidR="001C3C55">
              <w:rPr>
                <w:noProof/>
                <w:webHidden/>
              </w:rPr>
              <w:tab/>
            </w:r>
            <w:r w:rsidR="001C3C55">
              <w:rPr>
                <w:noProof/>
                <w:webHidden/>
              </w:rPr>
              <w:fldChar w:fldCharType="begin"/>
            </w:r>
            <w:r w:rsidR="001C3C55">
              <w:rPr>
                <w:noProof/>
                <w:webHidden/>
              </w:rPr>
              <w:instrText xml:space="preserve"> PAGEREF _Toc60612356 \h </w:instrText>
            </w:r>
            <w:r w:rsidR="001C3C55">
              <w:rPr>
                <w:noProof/>
                <w:webHidden/>
              </w:rPr>
            </w:r>
            <w:r w:rsidR="001C3C55">
              <w:rPr>
                <w:noProof/>
                <w:webHidden/>
              </w:rPr>
              <w:fldChar w:fldCharType="separate"/>
            </w:r>
            <w:r w:rsidR="001C3C55">
              <w:rPr>
                <w:noProof/>
                <w:webHidden/>
              </w:rPr>
              <w:t>2</w:t>
            </w:r>
            <w:r w:rsidR="001C3C55">
              <w:rPr>
                <w:noProof/>
                <w:webHidden/>
              </w:rPr>
              <w:fldChar w:fldCharType="end"/>
            </w:r>
          </w:hyperlink>
        </w:p>
        <w:p w14:paraId="763A6BDA" w14:textId="662BD9EF" w:rsidR="001C3C55" w:rsidRDefault="001C3C55">
          <w:pPr>
            <w:pStyle w:val="TOC1"/>
            <w:tabs>
              <w:tab w:val="right" w:leader="dot" w:pos="9016"/>
            </w:tabs>
            <w:rPr>
              <w:rFonts w:eastAsiaTheme="minorEastAsia"/>
              <w:noProof/>
              <w:lang w:eastAsia="en-GB"/>
            </w:rPr>
          </w:pPr>
          <w:hyperlink w:anchor="_Toc60612357" w:history="1">
            <w:r w:rsidRPr="000C2B27">
              <w:rPr>
                <w:rStyle w:val="Hyperlink"/>
                <w:noProof/>
              </w:rPr>
              <w:t>Employability Skills</w:t>
            </w:r>
            <w:r>
              <w:rPr>
                <w:noProof/>
                <w:webHidden/>
              </w:rPr>
              <w:tab/>
            </w:r>
            <w:r>
              <w:rPr>
                <w:noProof/>
                <w:webHidden/>
              </w:rPr>
              <w:fldChar w:fldCharType="begin"/>
            </w:r>
            <w:r>
              <w:rPr>
                <w:noProof/>
                <w:webHidden/>
              </w:rPr>
              <w:instrText xml:space="preserve"> PAGEREF _Toc60612357 \h </w:instrText>
            </w:r>
            <w:r>
              <w:rPr>
                <w:noProof/>
                <w:webHidden/>
              </w:rPr>
            </w:r>
            <w:r>
              <w:rPr>
                <w:noProof/>
                <w:webHidden/>
              </w:rPr>
              <w:fldChar w:fldCharType="separate"/>
            </w:r>
            <w:r>
              <w:rPr>
                <w:noProof/>
                <w:webHidden/>
              </w:rPr>
              <w:t>2</w:t>
            </w:r>
            <w:r>
              <w:rPr>
                <w:noProof/>
                <w:webHidden/>
              </w:rPr>
              <w:fldChar w:fldCharType="end"/>
            </w:r>
          </w:hyperlink>
        </w:p>
        <w:p w14:paraId="3A488BE6" w14:textId="62F60865" w:rsidR="001C3C55" w:rsidRDefault="001C3C55">
          <w:pPr>
            <w:pStyle w:val="TOC1"/>
            <w:tabs>
              <w:tab w:val="right" w:leader="dot" w:pos="9016"/>
            </w:tabs>
            <w:rPr>
              <w:rFonts w:eastAsiaTheme="minorEastAsia"/>
              <w:noProof/>
              <w:lang w:eastAsia="en-GB"/>
            </w:rPr>
          </w:pPr>
          <w:hyperlink w:anchor="_Toc60612358" w:history="1">
            <w:r w:rsidRPr="000C2B27">
              <w:rPr>
                <w:rStyle w:val="Hyperlink"/>
                <w:noProof/>
              </w:rPr>
              <w:t>Cover Letters</w:t>
            </w:r>
            <w:r>
              <w:rPr>
                <w:noProof/>
                <w:webHidden/>
              </w:rPr>
              <w:tab/>
            </w:r>
            <w:r>
              <w:rPr>
                <w:noProof/>
                <w:webHidden/>
              </w:rPr>
              <w:fldChar w:fldCharType="begin"/>
            </w:r>
            <w:r>
              <w:rPr>
                <w:noProof/>
                <w:webHidden/>
              </w:rPr>
              <w:instrText xml:space="preserve"> PAGEREF _Toc60612358 \h </w:instrText>
            </w:r>
            <w:r>
              <w:rPr>
                <w:noProof/>
                <w:webHidden/>
              </w:rPr>
            </w:r>
            <w:r>
              <w:rPr>
                <w:noProof/>
                <w:webHidden/>
              </w:rPr>
              <w:fldChar w:fldCharType="separate"/>
            </w:r>
            <w:r>
              <w:rPr>
                <w:noProof/>
                <w:webHidden/>
              </w:rPr>
              <w:t>4</w:t>
            </w:r>
            <w:r>
              <w:rPr>
                <w:noProof/>
                <w:webHidden/>
              </w:rPr>
              <w:fldChar w:fldCharType="end"/>
            </w:r>
          </w:hyperlink>
        </w:p>
        <w:p w14:paraId="0C2BBA38" w14:textId="08DADBD7" w:rsidR="001C3C55" w:rsidRDefault="001C3C55">
          <w:pPr>
            <w:pStyle w:val="TOC1"/>
            <w:tabs>
              <w:tab w:val="right" w:leader="dot" w:pos="9016"/>
            </w:tabs>
            <w:rPr>
              <w:rFonts w:eastAsiaTheme="minorEastAsia"/>
              <w:noProof/>
              <w:lang w:eastAsia="en-GB"/>
            </w:rPr>
          </w:pPr>
          <w:hyperlink w:anchor="_Toc60612359" w:history="1">
            <w:r w:rsidRPr="000C2B27">
              <w:rPr>
                <w:rStyle w:val="Hyperlink"/>
                <w:noProof/>
              </w:rPr>
              <w:t>Public Speaking</w:t>
            </w:r>
            <w:r>
              <w:rPr>
                <w:noProof/>
                <w:webHidden/>
              </w:rPr>
              <w:tab/>
            </w:r>
            <w:r>
              <w:rPr>
                <w:noProof/>
                <w:webHidden/>
              </w:rPr>
              <w:fldChar w:fldCharType="begin"/>
            </w:r>
            <w:r>
              <w:rPr>
                <w:noProof/>
                <w:webHidden/>
              </w:rPr>
              <w:instrText xml:space="preserve"> PAGEREF _Toc60612359 \h </w:instrText>
            </w:r>
            <w:r>
              <w:rPr>
                <w:noProof/>
                <w:webHidden/>
              </w:rPr>
            </w:r>
            <w:r>
              <w:rPr>
                <w:noProof/>
                <w:webHidden/>
              </w:rPr>
              <w:fldChar w:fldCharType="separate"/>
            </w:r>
            <w:r>
              <w:rPr>
                <w:noProof/>
                <w:webHidden/>
              </w:rPr>
              <w:t>5</w:t>
            </w:r>
            <w:r>
              <w:rPr>
                <w:noProof/>
                <w:webHidden/>
              </w:rPr>
              <w:fldChar w:fldCharType="end"/>
            </w:r>
          </w:hyperlink>
        </w:p>
        <w:p w14:paraId="0493AAA6" w14:textId="4F370FCD" w:rsidR="001C3C55" w:rsidRDefault="001C3C55">
          <w:pPr>
            <w:pStyle w:val="TOC1"/>
            <w:tabs>
              <w:tab w:val="right" w:leader="dot" w:pos="9016"/>
            </w:tabs>
            <w:rPr>
              <w:rFonts w:eastAsiaTheme="minorEastAsia"/>
              <w:noProof/>
              <w:lang w:eastAsia="en-GB"/>
            </w:rPr>
          </w:pPr>
          <w:hyperlink w:anchor="_Toc60612360" w:history="1">
            <w:r w:rsidRPr="000C2B27">
              <w:rPr>
                <w:rStyle w:val="Hyperlink"/>
                <w:noProof/>
              </w:rPr>
              <w:t>Conclusion</w:t>
            </w:r>
            <w:r>
              <w:rPr>
                <w:noProof/>
                <w:webHidden/>
              </w:rPr>
              <w:tab/>
            </w:r>
            <w:r>
              <w:rPr>
                <w:noProof/>
                <w:webHidden/>
              </w:rPr>
              <w:fldChar w:fldCharType="begin"/>
            </w:r>
            <w:r>
              <w:rPr>
                <w:noProof/>
                <w:webHidden/>
              </w:rPr>
              <w:instrText xml:space="preserve"> PAGEREF _Toc60612360 \h </w:instrText>
            </w:r>
            <w:r>
              <w:rPr>
                <w:noProof/>
                <w:webHidden/>
              </w:rPr>
            </w:r>
            <w:r>
              <w:rPr>
                <w:noProof/>
                <w:webHidden/>
              </w:rPr>
              <w:fldChar w:fldCharType="separate"/>
            </w:r>
            <w:r>
              <w:rPr>
                <w:noProof/>
                <w:webHidden/>
              </w:rPr>
              <w:t>6</w:t>
            </w:r>
            <w:r>
              <w:rPr>
                <w:noProof/>
                <w:webHidden/>
              </w:rPr>
              <w:fldChar w:fldCharType="end"/>
            </w:r>
          </w:hyperlink>
        </w:p>
        <w:p w14:paraId="30064D8A" w14:textId="7B6F2712" w:rsidR="001C3C55" w:rsidRDefault="001C3C55">
          <w:pPr>
            <w:pStyle w:val="TOC1"/>
            <w:tabs>
              <w:tab w:val="right" w:leader="dot" w:pos="9016"/>
            </w:tabs>
            <w:rPr>
              <w:rFonts w:eastAsiaTheme="minorEastAsia"/>
              <w:noProof/>
              <w:lang w:eastAsia="en-GB"/>
            </w:rPr>
          </w:pPr>
          <w:hyperlink w:anchor="_Toc60612361" w:history="1">
            <w:r w:rsidRPr="000C2B27">
              <w:rPr>
                <w:rStyle w:val="Hyperlink"/>
                <w:noProof/>
              </w:rPr>
              <w:t>References</w:t>
            </w:r>
            <w:r>
              <w:rPr>
                <w:noProof/>
                <w:webHidden/>
              </w:rPr>
              <w:tab/>
            </w:r>
            <w:r>
              <w:rPr>
                <w:noProof/>
                <w:webHidden/>
              </w:rPr>
              <w:fldChar w:fldCharType="begin"/>
            </w:r>
            <w:r>
              <w:rPr>
                <w:noProof/>
                <w:webHidden/>
              </w:rPr>
              <w:instrText xml:space="preserve"> PAGEREF _Toc60612361 \h </w:instrText>
            </w:r>
            <w:r>
              <w:rPr>
                <w:noProof/>
                <w:webHidden/>
              </w:rPr>
            </w:r>
            <w:r>
              <w:rPr>
                <w:noProof/>
                <w:webHidden/>
              </w:rPr>
              <w:fldChar w:fldCharType="separate"/>
            </w:r>
            <w:r>
              <w:rPr>
                <w:noProof/>
                <w:webHidden/>
              </w:rPr>
              <w:t>7</w:t>
            </w:r>
            <w:r>
              <w:rPr>
                <w:noProof/>
                <w:webHidden/>
              </w:rPr>
              <w:fldChar w:fldCharType="end"/>
            </w:r>
          </w:hyperlink>
        </w:p>
        <w:p w14:paraId="76C7FBEA" w14:textId="7CD9798D" w:rsidR="006F0ED0" w:rsidRDefault="006F0ED0">
          <w:r>
            <w:rPr>
              <w:b/>
              <w:bCs/>
              <w:noProof/>
            </w:rPr>
            <w:fldChar w:fldCharType="end"/>
          </w:r>
        </w:p>
      </w:sdtContent>
    </w:sdt>
    <w:p w14:paraId="238A72D7" w14:textId="11647701" w:rsidR="00AC2662" w:rsidRDefault="00AC2662"/>
    <w:p w14:paraId="56360D1F" w14:textId="72A23B18" w:rsidR="00AC2662" w:rsidRDefault="00AC2662"/>
    <w:p w14:paraId="54C209F1" w14:textId="33045711" w:rsidR="00AC2662" w:rsidRDefault="00AC2662"/>
    <w:p w14:paraId="488CEBF6" w14:textId="61450C77" w:rsidR="00AC2662" w:rsidRDefault="00AC2662"/>
    <w:p w14:paraId="30FC11BD" w14:textId="514157B3" w:rsidR="00AC2662" w:rsidRDefault="00AC2662"/>
    <w:p w14:paraId="52CE5846" w14:textId="511D64FF" w:rsidR="00AC2662" w:rsidRDefault="00AC2662"/>
    <w:p w14:paraId="6FB8763B" w14:textId="129CAF58" w:rsidR="00AC2662" w:rsidRDefault="00AC2662"/>
    <w:p w14:paraId="1FFF8AD4" w14:textId="297DA1E9" w:rsidR="00AC2662" w:rsidRDefault="00AC2662"/>
    <w:p w14:paraId="53B938A4" w14:textId="03BED2FC" w:rsidR="00AC2662" w:rsidRDefault="00AC2662"/>
    <w:p w14:paraId="4AB0B422" w14:textId="77FB6B18" w:rsidR="00AC2662" w:rsidRDefault="00AC2662"/>
    <w:p w14:paraId="1C05DADD" w14:textId="27AA0BA1" w:rsidR="00AC2662" w:rsidRDefault="00AC2662"/>
    <w:p w14:paraId="3EDC770F" w14:textId="3EB5E74C" w:rsidR="00AC2662" w:rsidRPr="006F0ED0" w:rsidRDefault="00AC2662" w:rsidP="00AC2662">
      <w:pPr>
        <w:pStyle w:val="Heading1"/>
        <w:rPr>
          <w:u w:val="single"/>
        </w:rPr>
      </w:pPr>
      <w:bookmarkStart w:id="0" w:name="_Toc60612356"/>
      <w:r w:rsidRPr="006F0ED0">
        <w:rPr>
          <w:u w:val="single"/>
        </w:rPr>
        <w:t>Introduction</w:t>
      </w:r>
      <w:bookmarkEnd w:id="0"/>
    </w:p>
    <w:p w14:paraId="7486575D" w14:textId="63B1BFE8" w:rsidR="00A91EF6" w:rsidRPr="006F0ED0" w:rsidRDefault="009617B7" w:rsidP="00AC2662">
      <w:pPr>
        <w:rPr>
          <w:sz w:val="28"/>
          <w:szCs w:val="28"/>
        </w:rPr>
      </w:pPr>
      <w:r w:rsidRPr="006F0ED0">
        <w:rPr>
          <w:sz w:val="28"/>
          <w:szCs w:val="28"/>
        </w:rPr>
        <w:t xml:space="preserve">My </w:t>
      </w:r>
      <w:r w:rsidR="006F0ED0">
        <w:rPr>
          <w:sz w:val="28"/>
          <w:szCs w:val="28"/>
        </w:rPr>
        <w:t>academic report</w:t>
      </w:r>
      <w:r w:rsidR="00756EFC" w:rsidRPr="006F0ED0">
        <w:rPr>
          <w:sz w:val="28"/>
          <w:szCs w:val="28"/>
        </w:rPr>
        <w:t xml:space="preserve"> is</w:t>
      </w:r>
      <w:r w:rsidRPr="006F0ED0">
        <w:rPr>
          <w:sz w:val="28"/>
          <w:szCs w:val="28"/>
        </w:rPr>
        <w:t xml:space="preserve"> going to </w:t>
      </w:r>
      <w:r w:rsidR="00756EFC" w:rsidRPr="006F0ED0">
        <w:rPr>
          <w:sz w:val="28"/>
          <w:szCs w:val="28"/>
        </w:rPr>
        <w:t>look</w:t>
      </w:r>
      <w:r w:rsidRPr="006F0ED0">
        <w:rPr>
          <w:sz w:val="28"/>
          <w:szCs w:val="28"/>
        </w:rPr>
        <w:t xml:space="preserve"> at </w:t>
      </w:r>
      <w:r w:rsidR="00756EFC" w:rsidRPr="006F0ED0">
        <w:rPr>
          <w:sz w:val="28"/>
          <w:szCs w:val="28"/>
        </w:rPr>
        <w:t xml:space="preserve">four </w:t>
      </w:r>
      <w:r w:rsidRPr="006F0ED0">
        <w:rPr>
          <w:sz w:val="28"/>
          <w:szCs w:val="28"/>
        </w:rPr>
        <w:t xml:space="preserve">different topics I </w:t>
      </w:r>
      <w:r w:rsidR="00756EFC" w:rsidRPr="006F0ED0">
        <w:rPr>
          <w:sz w:val="28"/>
          <w:szCs w:val="28"/>
        </w:rPr>
        <w:t>have learnt about</w:t>
      </w:r>
      <w:r w:rsidRPr="006F0ED0">
        <w:rPr>
          <w:sz w:val="28"/>
          <w:szCs w:val="28"/>
        </w:rPr>
        <w:t xml:space="preserve"> in </w:t>
      </w:r>
      <w:r w:rsidR="00756EFC" w:rsidRPr="006F0ED0">
        <w:rPr>
          <w:sz w:val="28"/>
          <w:szCs w:val="28"/>
        </w:rPr>
        <w:t xml:space="preserve">this module. I will demonstrate how this has changed </w:t>
      </w:r>
      <w:r w:rsidR="006F0ED0">
        <w:rPr>
          <w:sz w:val="28"/>
          <w:szCs w:val="28"/>
        </w:rPr>
        <w:t xml:space="preserve">both </w:t>
      </w:r>
      <w:r w:rsidR="00756EFC" w:rsidRPr="006F0ED0">
        <w:rPr>
          <w:sz w:val="28"/>
          <w:szCs w:val="28"/>
        </w:rPr>
        <w:t xml:space="preserve">my life and my professional lifestyle. In the first part of my </w:t>
      </w:r>
      <w:r w:rsidR="00631812" w:rsidRPr="006F0ED0">
        <w:rPr>
          <w:sz w:val="28"/>
          <w:szCs w:val="28"/>
        </w:rPr>
        <w:t>essay,</w:t>
      </w:r>
      <w:r w:rsidR="00756EFC" w:rsidRPr="006F0ED0">
        <w:rPr>
          <w:sz w:val="28"/>
          <w:szCs w:val="28"/>
        </w:rPr>
        <w:t xml:space="preserve"> I will talk about </w:t>
      </w:r>
      <w:r w:rsidR="00756EFC" w:rsidRPr="00631812">
        <w:rPr>
          <w:b/>
          <w:bCs/>
          <w:sz w:val="28"/>
          <w:szCs w:val="28"/>
        </w:rPr>
        <w:t>employability skills</w:t>
      </w:r>
      <w:r w:rsidR="00756EFC" w:rsidRPr="006F0ED0">
        <w:rPr>
          <w:sz w:val="28"/>
          <w:szCs w:val="28"/>
        </w:rPr>
        <w:t xml:space="preserve"> and how it has helped me already in my working life. </w:t>
      </w:r>
      <w:r w:rsidR="00CE35B2" w:rsidRPr="006F0ED0">
        <w:rPr>
          <w:sz w:val="28"/>
          <w:szCs w:val="28"/>
        </w:rPr>
        <w:t xml:space="preserve"> </w:t>
      </w:r>
      <w:r w:rsidR="00756EFC" w:rsidRPr="006F0ED0">
        <w:rPr>
          <w:sz w:val="28"/>
          <w:szCs w:val="28"/>
        </w:rPr>
        <w:t xml:space="preserve">The second topic I will write about is </w:t>
      </w:r>
      <w:r w:rsidR="00756EFC" w:rsidRPr="00631812">
        <w:rPr>
          <w:b/>
          <w:bCs/>
          <w:sz w:val="28"/>
          <w:szCs w:val="28"/>
        </w:rPr>
        <w:t>CVs</w:t>
      </w:r>
      <w:r w:rsidR="00756EFC" w:rsidRPr="006F0ED0">
        <w:rPr>
          <w:sz w:val="28"/>
          <w:szCs w:val="28"/>
        </w:rPr>
        <w:t xml:space="preserve">, </w:t>
      </w:r>
      <w:r w:rsidR="00A91EF6" w:rsidRPr="006F0ED0">
        <w:rPr>
          <w:sz w:val="28"/>
          <w:szCs w:val="28"/>
        </w:rPr>
        <w:t>how to convince</w:t>
      </w:r>
      <w:r w:rsidR="00C01EA9" w:rsidRPr="006F0ED0">
        <w:rPr>
          <w:sz w:val="28"/>
          <w:szCs w:val="28"/>
        </w:rPr>
        <w:t xml:space="preserve"> and sell myself </w:t>
      </w:r>
      <w:r w:rsidR="00CE35B2" w:rsidRPr="006F0ED0">
        <w:rPr>
          <w:sz w:val="28"/>
          <w:szCs w:val="28"/>
        </w:rPr>
        <w:t xml:space="preserve">to </w:t>
      </w:r>
      <w:r w:rsidR="00A91EF6" w:rsidRPr="006F0ED0">
        <w:rPr>
          <w:sz w:val="28"/>
          <w:szCs w:val="28"/>
        </w:rPr>
        <w:t xml:space="preserve">an </w:t>
      </w:r>
      <w:r w:rsidR="00C01EA9" w:rsidRPr="006F0ED0">
        <w:rPr>
          <w:sz w:val="28"/>
          <w:szCs w:val="28"/>
        </w:rPr>
        <w:t>employer</w:t>
      </w:r>
      <w:r w:rsidR="00A91EF6" w:rsidRPr="006F0ED0">
        <w:rPr>
          <w:sz w:val="28"/>
          <w:szCs w:val="28"/>
        </w:rPr>
        <w:t xml:space="preserve"> in </w:t>
      </w:r>
      <w:r w:rsidR="00CE35B2" w:rsidRPr="006F0ED0">
        <w:rPr>
          <w:sz w:val="28"/>
          <w:szCs w:val="28"/>
        </w:rPr>
        <w:t>thirty</w:t>
      </w:r>
      <w:r w:rsidR="00A91EF6" w:rsidRPr="006F0ED0">
        <w:rPr>
          <w:sz w:val="28"/>
          <w:szCs w:val="28"/>
        </w:rPr>
        <w:t xml:space="preserve"> seconds to choose </w:t>
      </w:r>
      <w:r w:rsidR="00C01EA9" w:rsidRPr="006F0ED0">
        <w:rPr>
          <w:sz w:val="28"/>
          <w:szCs w:val="28"/>
        </w:rPr>
        <w:t>me</w:t>
      </w:r>
      <w:r w:rsidR="00A91EF6" w:rsidRPr="006F0ED0">
        <w:rPr>
          <w:sz w:val="28"/>
          <w:szCs w:val="28"/>
        </w:rPr>
        <w:t xml:space="preserve"> among more than </w:t>
      </w:r>
      <w:r w:rsidR="00CE35B2" w:rsidRPr="006F0ED0">
        <w:rPr>
          <w:sz w:val="28"/>
          <w:szCs w:val="28"/>
        </w:rPr>
        <w:t>a hundred</w:t>
      </w:r>
      <w:r w:rsidR="00A91EF6" w:rsidRPr="006F0ED0">
        <w:rPr>
          <w:sz w:val="28"/>
          <w:szCs w:val="28"/>
        </w:rPr>
        <w:t xml:space="preserve"> CVS</w:t>
      </w:r>
      <w:r w:rsidR="00F70483" w:rsidRPr="006F0ED0">
        <w:rPr>
          <w:sz w:val="28"/>
          <w:szCs w:val="28"/>
        </w:rPr>
        <w:t xml:space="preserve"> </w:t>
      </w:r>
      <w:r w:rsidR="00CE35B2" w:rsidRPr="006F0ED0">
        <w:rPr>
          <w:sz w:val="28"/>
          <w:szCs w:val="28"/>
        </w:rPr>
        <w:t xml:space="preserve">and what changes I have already made to my CV. </w:t>
      </w:r>
      <w:r w:rsidR="00756EFC" w:rsidRPr="006F0ED0">
        <w:rPr>
          <w:sz w:val="28"/>
          <w:szCs w:val="28"/>
        </w:rPr>
        <w:t xml:space="preserve">The third topic will look at the importance of </w:t>
      </w:r>
      <w:r w:rsidR="00756EFC" w:rsidRPr="00631812">
        <w:rPr>
          <w:b/>
          <w:bCs/>
          <w:sz w:val="28"/>
          <w:szCs w:val="28"/>
        </w:rPr>
        <w:t xml:space="preserve">cover </w:t>
      </w:r>
      <w:r w:rsidR="00C01EA9" w:rsidRPr="00631812">
        <w:rPr>
          <w:b/>
          <w:bCs/>
          <w:sz w:val="28"/>
          <w:szCs w:val="28"/>
        </w:rPr>
        <w:t>letters</w:t>
      </w:r>
      <w:r w:rsidR="00C01EA9" w:rsidRPr="006F0ED0">
        <w:rPr>
          <w:sz w:val="28"/>
          <w:szCs w:val="28"/>
        </w:rPr>
        <w:t xml:space="preserve">, I </w:t>
      </w:r>
      <w:r w:rsidR="00CE35B2" w:rsidRPr="006F0ED0">
        <w:rPr>
          <w:sz w:val="28"/>
          <w:szCs w:val="28"/>
        </w:rPr>
        <w:t>didn’t</w:t>
      </w:r>
      <w:r w:rsidR="00C01EA9" w:rsidRPr="006F0ED0">
        <w:rPr>
          <w:sz w:val="28"/>
          <w:szCs w:val="28"/>
        </w:rPr>
        <w:t xml:space="preserve"> know the difference between CVS </w:t>
      </w:r>
      <w:r w:rsidR="00CE35B2" w:rsidRPr="006F0ED0">
        <w:rPr>
          <w:sz w:val="28"/>
          <w:szCs w:val="28"/>
        </w:rPr>
        <w:t xml:space="preserve">and a cover </w:t>
      </w:r>
      <w:r w:rsidR="00C01EA9" w:rsidRPr="006F0ED0">
        <w:rPr>
          <w:sz w:val="28"/>
          <w:szCs w:val="28"/>
        </w:rPr>
        <w:t xml:space="preserve">letter </w:t>
      </w:r>
      <w:r w:rsidR="00CE35B2" w:rsidRPr="006F0ED0">
        <w:rPr>
          <w:sz w:val="28"/>
          <w:szCs w:val="28"/>
        </w:rPr>
        <w:t xml:space="preserve">before. Here I will show why cover letters are so vital in standing out among other people with similar qualifications and skills. </w:t>
      </w:r>
      <w:r w:rsidR="00756EFC" w:rsidRPr="006F0ED0">
        <w:rPr>
          <w:sz w:val="28"/>
          <w:szCs w:val="28"/>
        </w:rPr>
        <w:t xml:space="preserve">The final topic </w:t>
      </w:r>
      <w:r w:rsidR="00A91EF6" w:rsidRPr="006F0ED0">
        <w:rPr>
          <w:sz w:val="28"/>
          <w:szCs w:val="28"/>
        </w:rPr>
        <w:t xml:space="preserve">I will cover is </w:t>
      </w:r>
      <w:r w:rsidR="00A91EF6" w:rsidRPr="00631812">
        <w:rPr>
          <w:b/>
          <w:bCs/>
          <w:sz w:val="28"/>
          <w:szCs w:val="28"/>
        </w:rPr>
        <w:t>public speaking</w:t>
      </w:r>
      <w:r w:rsidR="00A91EF6" w:rsidRPr="006F0ED0">
        <w:rPr>
          <w:sz w:val="28"/>
          <w:szCs w:val="28"/>
        </w:rPr>
        <w:t xml:space="preserve">. </w:t>
      </w:r>
      <w:r w:rsidR="00C01EA9" w:rsidRPr="006F0ED0">
        <w:rPr>
          <w:sz w:val="28"/>
          <w:szCs w:val="28"/>
        </w:rPr>
        <w:t xml:space="preserve">Talking in public </w:t>
      </w:r>
      <w:r w:rsidR="00F70483" w:rsidRPr="006F0ED0">
        <w:rPr>
          <w:sz w:val="28"/>
          <w:szCs w:val="28"/>
        </w:rPr>
        <w:t>was</w:t>
      </w:r>
      <w:r w:rsidR="00C01EA9" w:rsidRPr="006F0ED0">
        <w:rPr>
          <w:sz w:val="28"/>
          <w:szCs w:val="28"/>
        </w:rPr>
        <w:t xml:space="preserve"> very challenging for</w:t>
      </w:r>
      <w:r w:rsidR="00F70483" w:rsidRPr="006F0ED0">
        <w:rPr>
          <w:sz w:val="28"/>
          <w:szCs w:val="28"/>
        </w:rPr>
        <w:t xml:space="preserve"> me,</w:t>
      </w:r>
      <w:r w:rsidR="00C01EA9" w:rsidRPr="006F0ED0">
        <w:rPr>
          <w:sz w:val="28"/>
          <w:szCs w:val="28"/>
        </w:rPr>
        <w:t xml:space="preserve"> but </w:t>
      </w:r>
      <w:r w:rsidR="00F70483" w:rsidRPr="006F0ED0">
        <w:rPr>
          <w:sz w:val="28"/>
          <w:szCs w:val="28"/>
        </w:rPr>
        <w:t>now</w:t>
      </w:r>
      <w:r w:rsidR="00C01EA9" w:rsidRPr="006F0ED0">
        <w:rPr>
          <w:sz w:val="28"/>
          <w:szCs w:val="28"/>
        </w:rPr>
        <w:t xml:space="preserve"> it is </w:t>
      </w:r>
      <w:r w:rsidR="00F70483" w:rsidRPr="006F0ED0">
        <w:rPr>
          <w:sz w:val="28"/>
          <w:szCs w:val="28"/>
        </w:rPr>
        <w:t xml:space="preserve">much more </w:t>
      </w:r>
      <w:r w:rsidR="00C01EA9" w:rsidRPr="006F0ED0">
        <w:rPr>
          <w:sz w:val="28"/>
          <w:szCs w:val="28"/>
        </w:rPr>
        <w:t>enjoyable</w:t>
      </w:r>
      <w:r w:rsidR="00F70483" w:rsidRPr="006F0ED0">
        <w:rPr>
          <w:sz w:val="28"/>
          <w:szCs w:val="28"/>
        </w:rPr>
        <w:t xml:space="preserve">. This section shall show just how useful public talking can be for me, and its importance generally in the workplace and in life. </w:t>
      </w:r>
      <w:r w:rsidR="00CE35B2" w:rsidRPr="006F0ED0">
        <w:rPr>
          <w:sz w:val="28"/>
          <w:szCs w:val="28"/>
        </w:rPr>
        <w:t xml:space="preserve">Finally, I will bring all of the essay </w:t>
      </w:r>
      <w:bookmarkStart w:id="1" w:name="_Hlk60593643"/>
      <w:r w:rsidR="00CE35B2" w:rsidRPr="006F0ED0">
        <w:rPr>
          <w:sz w:val="28"/>
          <w:szCs w:val="28"/>
        </w:rPr>
        <w:t>together i</w:t>
      </w:r>
      <w:bookmarkEnd w:id="1"/>
      <w:r w:rsidR="00CE35B2" w:rsidRPr="006F0ED0">
        <w:rPr>
          <w:sz w:val="28"/>
          <w:szCs w:val="28"/>
        </w:rPr>
        <w:t>n my conclusion.</w:t>
      </w:r>
    </w:p>
    <w:p w14:paraId="1642BCF3" w14:textId="2A6A45F7" w:rsidR="00E763DB" w:rsidRDefault="00E763DB" w:rsidP="00AC2662">
      <w:pPr>
        <w:rPr>
          <w:sz w:val="24"/>
          <w:szCs w:val="24"/>
        </w:rPr>
      </w:pPr>
    </w:p>
    <w:p w14:paraId="485A2511" w14:textId="2C7A9B18" w:rsidR="00A91EF6" w:rsidRDefault="008311B3" w:rsidP="006F0ED0">
      <w:pPr>
        <w:pStyle w:val="Heading1"/>
        <w:rPr>
          <w:u w:val="single"/>
        </w:rPr>
      </w:pPr>
      <w:bookmarkStart w:id="2" w:name="_Toc60612357"/>
      <w:r w:rsidRPr="006F0ED0">
        <w:rPr>
          <w:u w:val="single"/>
        </w:rPr>
        <w:t>Employability Skills</w:t>
      </w:r>
      <w:bookmarkEnd w:id="2"/>
    </w:p>
    <w:p w14:paraId="5261E5D3" w14:textId="77777777" w:rsidR="00631812" w:rsidRPr="00631812" w:rsidRDefault="00631812" w:rsidP="00631812">
      <w:pPr>
        <w:rPr>
          <w:sz w:val="28"/>
          <w:szCs w:val="28"/>
        </w:rPr>
      </w:pPr>
      <w:r w:rsidRPr="00631812">
        <w:rPr>
          <w:sz w:val="28"/>
          <w:szCs w:val="28"/>
        </w:rPr>
        <w:t xml:space="preserve">I have decided to start by focussing on employability skills because I feel this area is where I have learnt the most useful things to help me in my professional life. One of the most important being good communication skills. Communication is clearly vital to a harmonious working environment, never more so than in an age of technological advancement. Whether you are speaking to someone face to face, by email, or by video call, all of these require the possession of strong communication skills. Especially with many companies employing lots of people from all over the world, from different backgrounds and cultures, of different ages or gender. Upon reflecting from my previous working experiences, I would say that I clearly underestimated the importance of good communication. Numerous times I would listen without actually listening. If my boss was giving us a weekly update, I would also sometimes be too shy to ask questions. This module has taught me the importance of active listening, and how to respond in the right way. A recent example at my current job was when a colleague was asked to ring about fixing the PDQ machine, with clear instructions on what to ask. However, they were rude on the phone, and failed to explain what was wrong and the problem was </w:t>
      </w:r>
      <w:r w:rsidRPr="00631812">
        <w:rPr>
          <w:sz w:val="28"/>
          <w:szCs w:val="28"/>
        </w:rPr>
        <w:lastRenderedPageBreak/>
        <w:t xml:space="preserve">not solved. Later, when I was asked to try, I was able to communicate effectively and someone was able to fix the machine the same day. </w:t>
      </w:r>
    </w:p>
    <w:p w14:paraId="525A5BAF" w14:textId="01FB6636" w:rsidR="00D85F9D" w:rsidRDefault="00631812" w:rsidP="00AC2662">
      <w:r w:rsidRPr="00631812">
        <w:rPr>
          <w:sz w:val="28"/>
          <w:szCs w:val="28"/>
        </w:rPr>
        <w:t>Closely linked to being able to communicate effectively is how to be a productive part of a team, or interpersonal skills. While I have always worked well in a team and believed it to be important, this module helped reinforce my views and consolidate them. Katzenbach and Smith believe that a well-functioning team should lead to greater opportunities for promotion, bonuses or other incentives that employers provide. This is something I found to be the case with my current job. I was given the chance to go from a waitress to hostess recently. My manager praised me for always taking time to help my colleagues, as well as my ability to work well in a team and to lead others. I like to think I can apply Kolb’s ‘Experiential Learning Cycle’ to my promotion. I saw a colleague struggling to remember what was on the menu, and to be able to advise the customers. I listened and reflected on what I could do to help. I then showed her how I remembered things from the menu, associating dishes with colour or by simple words, such as polenta with yellow or cornflour for example.</w:t>
      </w:r>
    </w:p>
    <w:p w14:paraId="135FDC87" w14:textId="5F9BEE13" w:rsidR="005246E6" w:rsidRDefault="005246E6" w:rsidP="00AC2662"/>
    <w:p w14:paraId="7DBBFC0C" w14:textId="77777777" w:rsidR="00007F5C" w:rsidRPr="00550B11" w:rsidRDefault="005246E6" w:rsidP="00007F5C">
      <w:pPr>
        <w:rPr>
          <w:color w:val="FF0000"/>
          <w:sz w:val="28"/>
          <w:szCs w:val="28"/>
        </w:rPr>
      </w:pPr>
      <w:r w:rsidRPr="00594691">
        <w:rPr>
          <w:rFonts w:asciiTheme="majorHAnsi" w:eastAsiaTheme="majorEastAsia" w:hAnsiTheme="majorHAnsi" w:cstheme="majorBidi"/>
          <w:color w:val="2F5496" w:themeColor="accent1" w:themeShade="BF"/>
          <w:sz w:val="32"/>
          <w:szCs w:val="32"/>
          <w:u w:val="single"/>
        </w:rPr>
        <w:t xml:space="preserve">Curriculum </w:t>
      </w:r>
      <w:r w:rsidRPr="00594691">
        <w:rPr>
          <w:rFonts w:asciiTheme="majorHAnsi" w:eastAsiaTheme="majorEastAsia" w:hAnsiTheme="majorHAnsi" w:cstheme="majorBidi"/>
          <w:color w:val="2F5496" w:themeColor="accent1" w:themeShade="BF"/>
          <w:sz w:val="32"/>
          <w:szCs w:val="32"/>
          <w:u w:val="single"/>
        </w:rPr>
        <w:t>V</w:t>
      </w:r>
      <w:r w:rsidRPr="00594691">
        <w:rPr>
          <w:rFonts w:asciiTheme="majorHAnsi" w:eastAsiaTheme="majorEastAsia" w:hAnsiTheme="majorHAnsi" w:cstheme="majorBidi"/>
          <w:color w:val="2F5496" w:themeColor="accent1" w:themeShade="BF"/>
          <w:sz w:val="32"/>
          <w:szCs w:val="32"/>
          <w:u w:val="single"/>
        </w:rPr>
        <w:t>itae</w:t>
      </w:r>
      <w:r w:rsidR="00631812">
        <w:rPr>
          <w:rFonts w:asciiTheme="majorHAnsi" w:eastAsiaTheme="majorEastAsia" w:hAnsiTheme="majorHAnsi" w:cstheme="majorBidi"/>
          <w:color w:val="2F5496" w:themeColor="accent1" w:themeShade="BF"/>
          <w:sz w:val="32"/>
          <w:szCs w:val="32"/>
        </w:rPr>
        <w:br/>
      </w:r>
      <w:r w:rsidR="00007F5C" w:rsidRPr="00550B11">
        <w:rPr>
          <w:sz w:val="28"/>
          <w:szCs w:val="28"/>
        </w:rPr>
        <w:t xml:space="preserve">I have been using CVs since I was around fifteen years old, without knowing just how important they are. However, with these lectures I now realise that a CV is not just a detailed document detailing my professional and academic career. It is about selling myself to the employers of jobs I am applying for. I understand that a CV is the first point of contact between myself and the employer. To be able to impress anyone in less than thirty seconds with only one or two pieces of paper is not easy, but I feel much more confident now when sending CV. I had until recently never included a personal statement with my CV, I preferred to focus on my qualifications and titles, without giving an idea of my personality. With a short and concise couple of lines I can neatly summarise my skills and suitability for the prospective job. Equally I didn’t bother to talk about my interests or hobbies, but once again I was failing to show my personality. To tell them what motivates me, or to show that I perhaps have something in common with them.  I have also learned that although qualifications are important to include on a CV it should not restrict me from applying from certain jobs. </w:t>
      </w:r>
      <w:r w:rsidR="00007F5C" w:rsidRPr="00550B11">
        <w:rPr>
          <w:color w:val="000000" w:themeColor="text1"/>
          <w:sz w:val="28"/>
          <w:szCs w:val="28"/>
        </w:rPr>
        <w:t xml:space="preserve">Before the lecture I was very scared to </w:t>
      </w:r>
      <w:r w:rsidR="00007F5C" w:rsidRPr="00550B11">
        <w:rPr>
          <w:color w:val="000000" w:themeColor="text1"/>
          <w:sz w:val="28"/>
          <w:szCs w:val="28"/>
        </w:rPr>
        <w:lastRenderedPageBreak/>
        <w:t xml:space="preserve">apply for the jobs that I did not have the experience or qualification for, but now I don’t always let it influence my decision to apply. </w:t>
      </w:r>
    </w:p>
    <w:p w14:paraId="2FC141C9" w14:textId="77777777" w:rsidR="00007F5C" w:rsidRPr="00550B11" w:rsidRDefault="00007F5C" w:rsidP="00007F5C">
      <w:pPr>
        <w:rPr>
          <w:sz w:val="28"/>
          <w:szCs w:val="28"/>
        </w:rPr>
      </w:pPr>
      <w:r w:rsidRPr="00550B11">
        <w:rPr>
          <w:sz w:val="28"/>
          <w:szCs w:val="28"/>
        </w:rPr>
        <w:t xml:space="preserve">Another important point to consider is to not show a picture or include my religion, two things I have done in the past. Based on my own research I found an expert book written by Mildred </w:t>
      </w:r>
      <w:proofErr w:type="spellStart"/>
      <w:r w:rsidRPr="00550B11">
        <w:rPr>
          <w:sz w:val="28"/>
          <w:szCs w:val="28"/>
        </w:rPr>
        <w:t>Talabi</w:t>
      </w:r>
      <w:proofErr w:type="spellEnd"/>
      <w:r w:rsidRPr="00550B11">
        <w:rPr>
          <w:sz w:val="28"/>
          <w:szCs w:val="28"/>
        </w:rPr>
        <w:t>, who looks at what to include, and just as important, what not to include. She focuses on the importance of keeping a CV short, “to ditch any information that does not lend itself to your career objective.” This can vary depending on the job at hand, but a picture and any reference to religion are best to avoid.</w:t>
      </w:r>
    </w:p>
    <w:p w14:paraId="24058560" w14:textId="41B84311" w:rsidR="00007F5C" w:rsidRPr="00550B11" w:rsidRDefault="00007F5C" w:rsidP="00007F5C">
      <w:pPr>
        <w:rPr>
          <w:color w:val="000000" w:themeColor="text1"/>
          <w:sz w:val="28"/>
          <w:szCs w:val="28"/>
        </w:rPr>
      </w:pPr>
      <w:r w:rsidRPr="00550B11">
        <w:rPr>
          <w:color w:val="000000" w:themeColor="text1"/>
          <w:sz w:val="28"/>
          <w:szCs w:val="28"/>
        </w:rPr>
        <w:t xml:space="preserve">One of the things I was doing before was sending one cv for all types of job, be it working in a restaurant, cleaning, hospital work, fashion etc. Yet with these lectures I learned how it is important to never send the same cv for all jobs. I have reflected upon my previous decision to send one CV for each job and realised where I went wrong. Now I have edited my cv for different sectors, so that </w:t>
      </w:r>
      <w:r w:rsidR="00550B11" w:rsidRPr="00550B11">
        <w:rPr>
          <w:color w:val="000000" w:themeColor="text1"/>
          <w:sz w:val="28"/>
          <w:szCs w:val="28"/>
        </w:rPr>
        <w:t>it’s</w:t>
      </w:r>
      <w:r w:rsidRPr="00550B11">
        <w:rPr>
          <w:color w:val="000000" w:themeColor="text1"/>
          <w:sz w:val="28"/>
          <w:szCs w:val="28"/>
        </w:rPr>
        <w:t xml:space="preserve"> not just a one size fits all. Today I am much more confident for my future job searches, even in this difficult moment, and this is largely because of what I have learnt about CVs. </w:t>
      </w:r>
    </w:p>
    <w:p w14:paraId="4D53F87F" w14:textId="02DA870D" w:rsidR="005246E6" w:rsidRDefault="005246E6" w:rsidP="00007F5C"/>
    <w:p w14:paraId="418CF3EF" w14:textId="20C2033C" w:rsidR="00AC2662" w:rsidRPr="00594691" w:rsidRDefault="00720FF4" w:rsidP="00720FF4">
      <w:pPr>
        <w:pStyle w:val="Heading1"/>
        <w:rPr>
          <w:u w:val="single"/>
        </w:rPr>
      </w:pPr>
      <w:bookmarkStart w:id="3" w:name="_Toc60612358"/>
      <w:r w:rsidRPr="00594691">
        <w:rPr>
          <w:u w:val="single"/>
        </w:rPr>
        <w:t>Cover Letters</w:t>
      </w:r>
      <w:bookmarkEnd w:id="3"/>
    </w:p>
    <w:p w14:paraId="17D5AB1E" w14:textId="77777777" w:rsidR="008C7DB0" w:rsidRPr="00594691" w:rsidRDefault="008C7DB0" w:rsidP="008C7DB0">
      <w:pPr>
        <w:rPr>
          <w:sz w:val="28"/>
          <w:szCs w:val="28"/>
        </w:rPr>
      </w:pPr>
      <w:r w:rsidRPr="00594691">
        <w:rPr>
          <w:sz w:val="28"/>
          <w:szCs w:val="28"/>
        </w:rPr>
        <w:t xml:space="preserve">A cover letter can be a very useful tool, to express yourself much more clearly and openly than in a normal CV. Before the lecture I perhaps overlooked the importance of a cover letter, but now I realise much more that it can be crucial in an employer deciding between me and someone else. Whereas before I would probably even ignore the “Add Cover Letter” option, now I will make sure to provide one. To show why I am passionate and interested in the job, why I would be the right choice for them, what I can do for them, but also what they can do for me. A CV just tells them of my qualifications and skills, but a cover letter explains exactly how these skills can be of benefit to the employer. I am much more able to provide them with some of my personality, and start to build a relationship with the employer right away. The cover letter allows me to sell myself and distinguish myself from all the other applicants. Whilst learning about the importance of cover letters I found the work of Anne McKinney extremely helpful. McKinnie insists that even though most people know it’s important to have a good CV, most don’t realise how beneficial a cover letter can be for them. I found it interesting that McKinney also shows different types of cover letters, such as for ‘First time job in a field’ or ‘career </w:t>
      </w:r>
      <w:r w:rsidRPr="00594691">
        <w:rPr>
          <w:sz w:val="28"/>
          <w:szCs w:val="28"/>
        </w:rPr>
        <w:lastRenderedPageBreak/>
        <w:t xml:space="preserve">change’ being two examples. As like with CVs it is important to not just rely on one. </w:t>
      </w:r>
    </w:p>
    <w:p w14:paraId="3FDA5050" w14:textId="0994022B" w:rsidR="003F1D31" w:rsidRPr="008A2EDE" w:rsidRDefault="008C7DB0" w:rsidP="00720FF4">
      <w:pPr>
        <w:rPr>
          <w:sz w:val="28"/>
          <w:szCs w:val="28"/>
        </w:rPr>
      </w:pPr>
      <w:r w:rsidRPr="00594691">
        <w:rPr>
          <w:sz w:val="28"/>
          <w:szCs w:val="28"/>
        </w:rPr>
        <w:t>I can also apply the John Driscoll model of reflection regarding something that has happened to me with cover letters. The ‘What’ was I received an email saying I wasn’t chosen for the job because I haven’t included a cover letter. The ‘So What’ allowed me to analyse, to see that had I included a cover letter I would have more likely got the job, or at least an interview. The ‘Now What’ is that for my future applications I will send a cover letter when the employer asks for one, because I realise that I have lost many opportunities in the past by not including a cover letter. With these lectures I have learned the purpose of the cover letter is to trigger the desire of the employer, the most important thing for a cover letter is to be myself, not to send something generic, to show I am motivated and dynamic while remaining professional.</w:t>
      </w:r>
      <w:r w:rsidR="008A2EDE">
        <w:br/>
      </w:r>
    </w:p>
    <w:p w14:paraId="67048E58" w14:textId="2BC86B14" w:rsidR="003F1D31" w:rsidRPr="008A2EDE" w:rsidRDefault="003F1D31" w:rsidP="003F1D31">
      <w:pPr>
        <w:pStyle w:val="Heading1"/>
        <w:rPr>
          <w:u w:val="single"/>
        </w:rPr>
      </w:pPr>
      <w:bookmarkStart w:id="4" w:name="_Toc60612359"/>
      <w:r w:rsidRPr="008A2EDE">
        <w:rPr>
          <w:u w:val="single"/>
        </w:rPr>
        <w:t>Public Speaking</w:t>
      </w:r>
      <w:bookmarkEnd w:id="4"/>
    </w:p>
    <w:p w14:paraId="46E6ECA9" w14:textId="77777777" w:rsidR="008A2EDE" w:rsidRPr="008A2EDE" w:rsidRDefault="008A2EDE" w:rsidP="008A2EDE">
      <w:pPr>
        <w:rPr>
          <w:sz w:val="28"/>
          <w:szCs w:val="28"/>
        </w:rPr>
      </w:pPr>
      <w:r w:rsidRPr="008A2EDE">
        <w:rPr>
          <w:sz w:val="28"/>
          <w:szCs w:val="28"/>
        </w:rPr>
        <w:t xml:space="preserve">I have always admired people who speak in public, such as Michelle Obama or certain world leaders. To be able to command the attention of thousands of people. However, I have always been scared to do this myself as I am naturally timid. This lecture has opened my eyes to new techniques which have helped me to improve my public speaking. Already I have started to do this with my university presentations. I had one presentation in my first term that went very badly. Similar to Gibbs' Reflective Cycle I examined what I did wrong to learn for next time. I described what went wrong, such as not being familiar with my notes so I sounded like a robot just repeating the slides. Also, I hadn’t prepared for the use of video, thinking it was just audio. From this I made my conclusions, and made an action plan for the future: to read my notes over lots of times so that I was more familiar with the content; to practice with my group more so we felt more at ease and less stressed. When it came to my next presentations in the second term, I felt a lot more comfortable and the presentation went a lot better. </w:t>
      </w:r>
    </w:p>
    <w:p w14:paraId="2411F7EC" w14:textId="77777777" w:rsidR="008A2EDE" w:rsidRPr="008A2EDE" w:rsidRDefault="008A2EDE" w:rsidP="008A2EDE">
      <w:pPr>
        <w:rPr>
          <w:sz w:val="28"/>
          <w:szCs w:val="28"/>
        </w:rPr>
      </w:pPr>
      <w:r w:rsidRPr="008A2EDE">
        <w:rPr>
          <w:sz w:val="28"/>
          <w:szCs w:val="28"/>
        </w:rPr>
        <w:t xml:space="preserve">One of the big reasons I decided to do this course because I want to be </w:t>
      </w:r>
      <w:proofErr w:type="gramStart"/>
      <w:r w:rsidRPr="008A2EDE">
        <w:rPr>
          <w:sz w:val="28"/>
          <w:szCs w:val="28"/>
        </w:rPr>
        <w:t>develop</w:t>
      </w:r>
      <w:proofErr w:type="gramEnd"/>
      <w:r w:rsidRPr="008A2EDE">
        <w:rPr>
          <w:sz w:val="28"/>
          <w:szCs w:val="28"/>
        </w:rPr>
        <w:t xml:space="preserve"> my own business plans and ideas in the future. An important part of selling any idea is being able to present. One example I have always looked to is that of Levi Roots. A reggae musician from Jamaica living in the UK, he went on the TV show Dragons Den and successfully presented his idea for ‘Reggae </w:t>
      </w:r>
      <w:proofErr w:type="spellStart"/>
      <w:r w:rsidRPr="008A2EDE">
        <w:rPr>
          <w:sz w:val="28"/>
          <w:szCs w:val="28"/>
        </w:rPr>
        <w:t>Reggae</w:t>
      </w:r>
      <w:proofErr w:type="spellEnd"/>
      <w:r w:rsidRPr="008A2EDE">
        <w:rPr>
          <w:sz w:val="28"/>
          <w:szCs w:val="28"/>
        </w:rPr>
        <w:t xml:space="preserve"> Sauce’. Dale Carnegies book, The Art of Public Speaking, has also </w:t>
      </w:r>
      <w:r w:rsidRPr="008A2EDE">
        <w:rPr>
          <w:sz w:val="28"/>
          <w:szCs w:val="28"/>
        </w:rPr>
        <w:lastRenderedPageBreak/>
        <w:t xml:space="preserve">showed me the importance of confidence for speaking in public. He argues that people fear speaking in public because they will be attacked or ridiculed; yet this is not true, that everyone has something important to say. This lecture helped my interest in public speaking grow, to seek out other works and learn about how to improve myself for the future. I have talked about the importance of a good CV and cover letter above, yet without the ability to present myself at a job interview I would fail even with the best CV in the world. </w:t>
      </w:r>
    </w:p>
    <w:p w14:paraId="0A47CD24" w14:textId="7F959C1D" w:rsidR="008458A0" w:rsidRDefault="008458A0" w:rsidP="00720FF4"/>
    <w:p w14:paraId="29931406" w14:textId="42C09FAE" w:rsidR="008458A0" w:rsidRPr="008A2EDE" w:rsidRDefault="008458A0" w:rsidP="008458A0">
      <w:pPr>
        <w:pStyle w:val="Heading1"/>
        <w:rPr>
          <w:u w:val="single"/>
        </w:rPr>
      </w:pPr>
      <w:bookmarkStart w:id="5" w:name="_Toc60612360"/>
      <w:r w:rsidRPr="008A2EDE">
        <w:rPr>
          <w:u w:val="single"/>
        </w:rPr>
        <w:t>Conclusion</w:t>
      </w:r>
      <w:bookmarkEnd w:id="5"/>
    </w:p>
    <w:p w14:paraId="17F8E66F" w14:textId="25D592A9" w:rsidR="008374C4" w:rsidRPr="001A6503" w:rsidRDefault="008374C4" w:rsidP="008458A0">
      <w:pPr>
        <w:rPr>
          <w:sz w:val="28"/>
          <w:szCs w:val="28"/>
        </w:rPr>
      </w:pPr>
      <w:r w:rsidRPr="001A6503">
        <w:rPr>
          <w:sz w:val="28"/>
          <w:szCs w:val="28"/>
        </w:rPr>
        <w:t xml:space="preserve">In conclusion </w:t>
      </w:r>
      <w:r w:rsidR="001A6503" w:rsidRPr="001A6503">
        <w:rPr>
          <w:sz w:val="28"/>
          <w:szCs w:val="28"/>
        </w:rPr>
        <w:t xml:space="preserve">with this module, I feel I have learned things that will be crucial to my success in both my personal and working life. The employability skills I have talked about barely scratch the surface, as I have learnt so much that I can apply to a work environment. Additionally, I now feel much more comfortable writing my CV or a cover letter. The progress I have made with public speaking is already evident, as my other lecturers have commented having interacted with me over the months.  The various models of reflection have made me look at myself much more critically, to improve myself and learn for the future. </w:t>
      </w:r>
      <w:r w:rsidR="001A6503">
        <w:rPr>
          <w:sz w:val="28"/>
          <w:szCs w:val="28"/>
        </w:rPr>
        <w:t xml:space="preserve">It has also made me hungry to learn more and to continue to build upon what I knew and now know. </w:t>
      </w:r>
    </w:p>
    <w:p w14:paraId="62EAA578" w14:textId="5EDACB3A" w:rsidR="008458A0" w:rsidRDefault="008458A0" w:rsidP="008458A0"/>
    <w:p w14:paraId="0AB359B9" w14:textId="1D85C608" w:rsidR="008458A0" w:rsidRDefault="008458A0" w:rsidP="008458A0"/>
    <w:p w14:paraId="300AE0BF" w14:textId="2C5CCFF0" w:rsidR="008458A0" w:rsidRDefault="008458A0" w:rsidP="008458A0"/>
    <w:p w14:paraId="7FA1E7C6" w14:textId="0145A2FA" w:rsidR="008458A0" w:rsidRDefault="008458A0" w:rsidP="008458A0"/>
    <w:p w14:paraId="6789F0AA" w14:textId="31E28B2B" w:rsidR="008458A0" w:rsidRDefault="008458A0" w:rsidP="008458A0"/>
    <w:p w14:paraId="5B01B4A8" w14:textId="72BA9FA3" w:rsidR="008458A0" w:rsidRDefault="008458A0" w:rsidP="008458A0"/>
    <w:p w14:paraId="7C8B30B7" w14:textId="02D8CA1B" w:rsidR="008A2EDE" w:rsidRDefault="008A2EDE" w:rsidP="008458A0"/>
    <w:p w14:paraId="51CE1765" w14:textId="2479078F" w:rsidR="008A2EDE" w:rsidRDefault="008A2EDE" w:rsidP="008458A0"/>
    <w:p w14:paraId="5223CA05" w14:textId="202B81D3" w:rsidR="008A2EDE" w:rsidRDefault="008A2EDE" w:rsidP="008458A0"/>
    <w:p w14:paraId="40203D71" w14:textId="15C2C5FA" w:rsidR="008A2EDE" w:rsidRDefault="008A2EDE" w:rsidP="008458A0"/>
    <w:p w14:paraId="6C31BF1D" w14:textId="65541E4B" w:rsidR="008A2EDE" w:rsidRDefault="008A2EDE" w:rsidP="008458A0"/>
    <w:p w14:paraId="671B1D74" w14:textId="2156B4A1" w:rsidR="008A2EDE" w:rsidRDefault="008A2EDE" w:rsidP="008458A0"/>
    <w:p w14:paraId="165C3711" w14:textId="5EB488FD" w:rsidR="008A2EDE" w:rsidRDefault="008A2EDE" w:rsidP="008458A0"/>
    <w:p w14:paraId="2F133F2F" w14:textId="77777777" w:rsidR="008A2EDE" w:rsidRDefault="008A2EDE" w:rsidP="008458A0"/>
    <w:p w14:paraId="1EB54357" w14:textId="6C9998C4" w:rsidR="008458A0" w:rsidRDefault="008458A0" w:rsidP="008458A0">
      <w:pPr>
        <w:pStyle w:val="Heading1"/>
        <w:rPr>
          <w:u w:val="single"/>
        </w:rPr>
      </w:pPr>
      <w:bookmarkStart w:id="6" w:name="_Toc60612361"/>
      <w:r w:rsidRPr="008374C4">
        <w:rPr>
          <w:u w:val="single"/>
        </w:rPr>
        <w:t>References</w:t>
      </w:r>
      <w:bookmarkEnd w:id="6"/>
    </w:p>
    <w:p w14:paraId="5B868B57" w14:textId="539C776C" w:rsidR="00231006" w:rsidRPr="00231006" w:rsidRDefault="00231006" w:rsidP="00231006">
      <w:pPr>
        <w:rPr>
          <w:sz w:val="28"/>
          <w:szCs w:val="28"/>
        </w:rPr>
      </w:pPr>
    </w:p>
    <w:p w14:paraId="310BE24C" w14:textId="77777777" w:rsidR="00C9149D" w:rsidRDefault="00C9149D" w:rsidP="00C9149D">
      <w:pPr>
        <w:rPr>
          <w:sz w:val="28"/>
          <w:szCs w:val="28"/>
        </w:rPr>
      </w:pPr>
      <w:r w:rsidRPr="008A2EDE">
        <w:rPr>
          <w:sz w:val="28"/>
          <w:szCs w:val="28"/>
        </w:rPr>
        <w:t>Carnegie</w:t>
      </w:r>
      <w:r>
        <w:rPr>
          <w:sz w:val="28"/>
          <w:szCs w:val="28"/>
        </w:rPr>
        <w:t>, Dale (1915)</w:t>
      </w:r>
      <w:r w:rsidRPr="008A2EDE">
        <w:rPr>
          <w:sz w:val="28"/>
          <w:szCs w:val="28"/>
        </w:rPr>
        <w:t xml:space="preserve"> The Art of Public Speaking</w:t>
      </w:r>
      <w:r>
        <w:rPr>
          <w:sz w:val="28"/>
          <w:szCs w:val="28"/>
        </w:rPr>
        <w:t xml:space="preserve">, Massachusetts, The Home Correspondence School.  </w:t>
      </w:r>
    </w:p>
    <w:p w14:paraId="349E5CE0" w14:textId="16696405" w:rsidR="00231006" w:rsidRDefault="00231006" w:rsidP="00231006">
      <w:pPr>
        <w:rPr>
          <w:sz w:val="28"/>
          <w:szCs w:val="28"/>
        </w:rPr>
      </w:pPr>
      <w:r w:rsidRPr="00231006">
        <w:rPr>
          <w:sz w:val="28"/>
          <w:szCs w:val="28"/>
        </w:rPr>
        <w:t>Katzenbach, Smith (1993). The Discipline of Teams. Harvard Business Review Classics</w:t>
      </w:r>
    </w:p>
    <w:p w14:paraId="642ED60D" w14:textId="3BA97322" w:rsidR="00231006" w:rsidRDefault="00231006" w:rsidP="00231006">
      <w:pPr>
        <w:rPr>
          <w:sz w:val="28"/>
          <w:szCs w:val="28"/>
        </w:rPr>
      </w:pPr>
      <w:proofErr w:type="spellStart"/>
      <w:r>
        <w:rPr>
          <w:sz w:val="28"/>
          <w:szCs w:val="28"/>
        </w:rPr>
        <w:t>Kold</w:t>
      </w:r>
      <w:proofErr w:type="spellEnd"/>
      <w:r>
        <w:rPr>
          <w:sz w:val="28"/>
          <w:szCs w:val="28"/>
        </w:rPr>
        <w:t xml:space="preserve">, David (2014). </w:t>
      </w:r>
      <w:r w:rsidRPr="00231006">
        <w:rPr>
          <w:sz w:val="28"/>
          <w:szCs w:val="28"/>
        </w:rPr>
        <w:t>Experiential Learning</w:t>
      </w:r>
      <w:r w:rsidR="00C9149D">
        <w:rPr>
          <w:sz w:val="28"/>
          <w:szCs w:val="28"/>
        </w:rPr>
        <w:t xml:space="preserve">: </w:t>
      </w:r>
      <w:r w:rsidRPr="00231006">
        <w:rPr>
          <w:sz w:val="28"/>
          <w:szCs w:val="28"/>
        </w:rPr>
        <w:t>Experience as the Source of Learning and Development</w:t>
      </w:r>
      <w:r w:rsidR="00C9149D">
        <w:rPr>
          <w:sz w:val="28"/>
          <w:szCs w:val="28"/>
        </w:rPr>
        <w:t xml:space="preserve">, New York </w:t>
      </w:r>
      <w:r w:rsidR="00C9149D" w:rsidRPr="00C9149D">
        <w:rPr>
          <w:sz w:val="28"/>
          <w:szCs w:val="28"/>
        </w:rPr>
        <w:t>Pearson Education</w:t>
      </w:r>
      <w:r w:rsidR="00C9149D">
        <w:rPr>
          <w:sz w:val="28"/>
          <w:szCs w:val="28"/>
        </w:rPr>
        <w:t>.</w:t>
      </w:r>
    </w:p>
    <w:p w14:paraId="6EB2B1EC" w14:textId="7C4AD895" w:rsidR="00C9149D" w:rsidRDefault="00C9149D" w:rsidP="00231006">
      <w:pPr>
        <w:rPr>
          <w:sz w:val="28"/>
          <w:szCs w:val="28"/>
        </w:rPr>
      </w:pPr>
      <w:r>
        <w:rPr>
          <w:sz w:val="28"/>
          <w:szCs w:val="28"/>
        </w:rPr>
        <w:t xml:space="preserve">McKinney, Anne (2012) </w:t>
      </w:r>
      <w:r w:rsidRPr="00C9149D">
        <w:rPr>
          <w:sz w:val="28"/>
          <w:szCs w:val="28"/>
        </w:rPr>
        <w:t>Resumes &amp; Cover Letters That Have Worked</w:t>
      </w:r>
      <w:r>
        <w:rPr>
          <w:sz w:val="28"/>
          <w:szCs w:val="28"/>
        </w:rPr>
        <w:t xml:space="preserve">, North Carolina, PREP Publishing. </w:t>
      </w:r>
    </w:p>
    <w:p w14:paraId="77F3324D" w14:textId="7971812F" w:rsidR="00C9149D" w:rsidRDefault="00C9149D" w:rsidP="00231006">
      <w:pPr>
        <w:rPr>
          <w:sz w:val="28"/>
          <w:szCs w:val="28"/>
        </w:rPr>
      </w:pPr>
      <w:proofErr w:type="spellStart"/>
      <w:r>
        <w:rPr>
          <w:sz w:val="28"/>
          <w:szCs w:val="28"/>
        </w:rPr>
        <w:t>Talabi</w:t>
      </w:r>
      <w:proofErr w:type="spellEnd"/>
      <w:r>
        <w:rPr>
          <w:sz w:val="28"/>
          <w:szCs w:val="28"/>
        </w:rPr>
        <w:t xml:space="preserve">, Mildred (2011). </w:t>
      </w:r>
      <w:r w:rsidRPr="00C9149D">
        <w:rPr>
          <w:sz w:val="28"/>
          <w:szCs w:val="28"/>
        </w:rPr>
        <w:t>7 Keys to a Winning CV</w:t>
      </w:r>
      <w:r>
        <w:rPr>
          <w:sz w:val="28"/>
          <w:szCs w:val="28"/>
        </w:rPr>
        <w:t xml:space="preserve">: </w:t>
      </w:r>
      <w:r w:rsidRPr="00C9149D">
        <w:rPr>
          <w:sz w:val="28"/>
          <w:szCs w:val="28"/>
        </w:rPr>
        <w:t>How to Create a CV That Gets Results</w:t>
      </w:r>
      <w:r>
        <w:rPr>
          <w:sz w:val="28"/>
          <w:szCs w:val="28"/>
        </w:rPr>
        <w:t xml:space="preserve">, Great Britain, </w:t>
      </w:r>
      <w:r w:rsidRPr="00C9149D">
        <w:rPr>
          <w:sz w:val="28"/>
          <w:szCs w:val="28"/>
        </w:rPr>
        <w:t>Harriman House Publishing</w:t>
      </w:r>
      <w:r>
        <w:rPr>
          <w:sz w:val="28"/>
          <w:szCs w:val="28"/>
        </w:rPr>
        <w:t xml:space="preserve">. </w:t>
      </w:r>
    </w:p>
    <w:p w14:paraId="4FB32518" w14:textId="26A2F013" w:rsidR="00C9149D" w:rsidRDefault="00C9149D" w:rsidP="00231006">
      <w:pPr>
        <w:rPr>
          <w:sz w:val="28"/>
          <w:szCs w:val="28"/>
        </w:rPr>
      </w:pPr>
    </w:p>
    <w:p w14:paraId="7059DEE4" w14:textId="77777777" w:rsidR="00C9149D" w:rsidRDefault="00C9149D" w:rsidP="00C9149D">
      <w:pPr>
        <w:rPr>
          <w:sz w:val="28"/>
          <w:szCs w:val="28"/>
        </w:rPr>
      </w:pPr>
      <w:hyperlink r:id="rId6" w:history="1">
        <w:r w:rsidRPr="00101ED2">
          <w:rPr>
            <w:rStyle w:val="Hyperlink"/>
            <w:sz w:val="28"/>
            <w:szCs w:val="28"/>
          </w:rPr>
          <w:t>https://www.toolshero.com/personal-development/john-driscoll-model-of-reflection/</w:t>
        </w:r>
      </w:hyperlink>
      <w:r>
        <w:rPr>
          <w:sz w:val="28"/>
          <w:szCs w:val="28"/>
        </w:rPr>
        <w:t xml:space="preserve"> </w:t>
      </w:r>
    </w:p>
    <w:p w14:paraId="42C8B741" w14:textId="77777777" w:rsidR="00C9149D" w:rsidRDefault="00C9149D" w:rsidP="00C9149D">
      <w:pPr>
        <w:rPr>
          <w:sz w:val="28"/>
          <w:szCs w:val="28"/>
        </w:rPr>
      </w:pPr>
      <w:hyperlink r:id="rId7" w:history="1">
        <w:r w:rsidRPr="00101ED2">
          <w:rPr>
            <w:rStyle w:val="Hyperlink"/>
            <w:sz w:val="28"/>
            <w:szCs w:val="28"/>
          </w:rPr>
          <w:t>https://www.ed.ac.uk/reflection/reflectors-toolkit/reflecting-on-experience/gibbs-reflective-cycle</w:t>
        </w:r>
      </w:hyperlink>
    </w:p>
    <w:p w14:paraId="53E0C106" w14:textId="77777777" w:rsidR="00C9149D" w:rsidRPr="00231006" w:rsidRDefault="00C9149D" w:rsidP="00231006">
      <w:pPr>
        <w:rPr>
          <w:sz w:val="28"/>
          <w:szCs w:val="28"/>
        </w:rPr>
      </w:pPr>
    </w:p>
    <w:sectPr w:rsidR="00C9149D" w:rsidRPr="00231006" w:rsidSect="00AC2662">
      <w:head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44E410" w14:textId="77777777" w:rsidR="00F850A2" w:rsidRDefault="00F850A2" w:rsidP="00AC2662">
      <w:pPr>
        <w:spacing w:after="0" w:line="240" w:lineRule="auto"/>
      </w:pPr>
      <w:r>
        <w:separator/>
      </w:r>
    </w:p>
  </w:endnote>
  <w:endnote w:type="continuationSeparator" w:id="0">
    <w:p w14:paraId="333604B7" w14:textId="77777777" w:rsidR="00F850A2" w:rsidRDefault="00F850A2" w:rsidP="00AC2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5868797"/>
      <w:docPartObj>
        <w:docPartGallery w:val="Page Numbers (Bottom of Page)"/>
        <w:docPartUnique/>
      </w:docPartObj>
    </w:sdtPr>
    <w:sdtEndPr>
      <w:rPr>
        <w:noProof/>
      </w:rPr>
    </w:sdtEndPr>
    <w:sdtContent>
      <w:p w14:paraId="12032797" w14:textId="453BC21B" w:rsidR="006F0ED0" w:rsidRDefault="006F0E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BC5CCD" w14:textId="77777777" w:rsidR="006F0ED0" w:rsidRDefault="006F0E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31574F" w14:textId="77777777" w:rsidR="00F850A2" w:rsidRDefault="00F850A2" w:rsidP="00AC2662">
      <w:pPr>
        <w:spacing w:after="0" w:line="240" w:lineRule="auto"/>
      </w:pPr>
      <w:r>
        <w:separator/>
      </w:r>
    </w:p>
  </w:footnote>
  <w:footnote w:type="continuationSeparator" w:id="0">
    <w:p w14:paraId="4B3D69CC" w14:textId="77777777" w:rsidR="00F850A2" w:rsidRDefault="00F850A2" w:rsidP="00AC26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8F9415" w14:textId="77777777" w:rsidR="006F0ED0" w:rsidRDefault="006F0ED0" w:rsidP="006F0ED0">
    <w:pPr>
      <w:pStyle w:val="Header"/>
      <w:jc w:val="center"/>
      <w:rPr>
        <w:b/>
        <w:bCs/>
        <w:sz w:val="32"/>
        <w:szCs w:val="32"/>
      </w:rPr>
    </w:pPr>
    <w:r w:rsidRPr="00E42821">
      <w:rPr>
        <w:b/>
        <w:bCs/>
        <w:sz w:val="32"/>
        <w:szCs w:val="32"/>
      </w:rPr>
      <w:t>BMSW4001</w:t>
    </w:r>
    <w:r>
      <w:rPr>
        <w:b/>
        <w:bCs/>
        <w:sz w:val="32"/>
        <w:szCs w:val="32"/>
      </w:rPr>
      <w:t xml:space="preserve"> – </w:t>
    </w:r>
    <w:r w:rsidRPr="00E42821">
      <w:rPr>
        <w:b/>
        <w:bCs/>
        <w:sz w:val="32"/>
        <w:szCs w:val="32"/>
      </w:rPr>
      <w:t>Academic and Employability Skills</w:t>
    </w:r>
  </w:p>
  <w:p w14:paraId="6DF8D821" w14:textId="77777777" w:rsidR="006F0ED0" w:rsidRPr="006F0ED0" w:rsidRDefault="006F0ED0" w:rsidP="006F0E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F41A00" w14:textId="66370E6F" w:rsidR="00AC2662" w:rsidRDefault="00AC2662" w:rsidP="00AC2662">
    <w:pPr>
      <w:pStyle w:val="Header"/>
      <w:jc w:val="center"/>
      <w:rPr>
        <w:b/>
        <w:bCs/>
        <w:sz w:val="32"/>
        <w:szCs w:val="32"/>
      </w:rPr>
    </w:pPr>
    <w:r w:rsidRPr="00E42821">
      <w:rPr>
        <w:b/>
        <w:bCs/>
        <w:sz w:val="32"/>
        <w:szCs w:val="32"/>
      </w:rPr>
      <w:t>BMSW4001</w:t>
    </w:r>
    <w:r>
      <w:rPr>
        <w:b/>
        <w:bCs/>
        <w:sz w:val="32"/>
        <w:szCs w:val="32"/>
      </w:rPr>
      <w:t xml:space="preserve"> – </w:t>
    </w:r>
    <w:r w:rsidRPr="00E42821">
      <w:rPr>
        <w:b/>
        <w:bCs/>
        <w:sz w:val="32"/>
        <w:szCs w:val="32"/>
      </w:rPr>
      <w:t>Academic and Employability Skills</w:t>
    </w:r>
  </w:p>
  <w:p w14:paraId="6931B0E2" w14:textId="09E17F76" w:rsidR="006F0ED0" w:rsidRDefault="006F0ED0" w:rsidP="00AC2662">
    <w:pPr>
      <w:pStyle w:val="Header"/>
      <w:jc w:val="center"/>
      <w:rPr>
        <w:b/>
        <w:bCs/>
        <w:sz w:val="32"/>
        <w:szCs w:val="32"/>
      </w:rPr>
    </w:pPr>
    <w:r>
      <w:rPr>
        <w:b/>
        <w:bCs/>
        <w:sz w:val="32"/>
        <w:szCs w:val="32"/>
      </w:rPr>
      <w:t>Academic Report on What I Have Learnt in This Module</w:t>
    </w:r>
  </w:p>
  <w:p w14:paraId="65A25BB7" w14:textId="77777777" w:rsidR="00AC2662" w:rsidRDefault="00AC26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662"/>
    <w:rsid w:val="00007F5C"/>
    <w:rsid w:val="00083001"/>
    <w:rsid w:val="001A6503"/>
    <w:rsid w:val="001C3C55"/>
    <w:rsid w:val="00231006"/>
    <w:rsid w:val="003C2292"/>
    <w:rsid w:val="003F1D31"/>
    <w:rsid w:val="00435252"/>
    <w:rsid w:val="0046697F"/>
    <w:rsid w:val="005176C6"/>
    <w:rsid w:val="005246E6"/>
    <w:rsid w:val="0054101E"/>
    <w:rsid w:val="00550B11"/>
    <w:rsid w:val="00565765"/>
    <w:rsid w:val="00594691"/>
    <w:rsid w:val="005B7ACC"/>
    <w:rsid w:val="00631812"/>
    <w:rsid w:val="006F0ED0"/>
    <w:rsid w:val="00720FF4"/>
    <w:rsid w:val="00756EFC"/>
    <w:rsid w:val="00767F18"/>
    <w:rsid w:val="008311B3"/>
    <w:rsid w:val="008374C4"/>
    <w:rsid w:val="008458A0"/>
    <w:rsid w:val="008A2EDE"/>
    <w:rsid w:val="008C7DB0"/>
    <w:rsid w:val="009617B7"/>
    <w:rsid w:val="00A91EF6"/>
    <w:rsid w:val="00AC2662"/>
    <w:rsid w:val="00C01EA9"/>
    <w:rsid w:val="00C9149D"/>
    <w:rsid w:val="00CD3091"/>
    <w:rsid w:val="00CE35B2"/>
    <w:rsid w:val="00D85F9D"/>
    <w:rsid w:val="00DF6B9B"/>
    <w:rsid w:val="00E02221"/>
    <w:rsid w:val="00E763DB"/>
    <w:rsid w:val="00F007BE"/>
    <w:rsid w:val="00F70483"/>
    <w:rsid w:val="00F83B7C"/>
    <w:rsid w:val="00F850A2"/>
    <w:rsid w:val="00FB1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1FCB2"/>
  <w15:chartTrackingRefBased/>
  <w15:docId w15:val="{CFBC9D76-565A-49AE-BBF7-B03535C7F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662"/>
  </w:style>
  <w:style w:type="paragraph" w:styleId="Heading1">
    <w:name w:val="heading 1"/>
    <w:basedOn w:val="Normal"/>
    <w:next w:val="Normal"/>
    <w:link w:val="Heading1Char"/>
    <w:uiPriority w:val="9"/>
    <w:qFormat/>
    <w:rsid w:val="00AC26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46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2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662"/>
  </w:style>
  <w:style w:type="paragraph" w:styleId="Footer">
    <w:name w:val="footer"/>
    <w:basedOn w:val="Normal"/>
    <w:link w:val="FooterChar"/>
    <w:uiPriority w:val="99"/>
    <w:unhideWhenUsed/>
    <w:rsid w:val="00AC2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662"/>
  </w:style>
  <w:style w:type="character" w:customStyle="1" w:styleId="Heading1Char">
    <w:name w:val="Heading 1 Char"/>
    <w:basedOn w:val="DefaultParagraphFont"/>
    <w:link w:val="Heading1"/>
    <w:uiPriority w:val="9"/>
    <w:rsid w:val="00AC26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46E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F0ED0"/>
    <w:pPr>
      <w:outlineLvl w:val="9"/>
    </w:pPr>
    <w:rPr>
      <w:lang w:val="en-US"/>
    </w:rPr>
  </w:style>
  <w:style w:type="paragraph" w:styleId="TOC1">
    <w:name w:val="toc 1"/>
    <w:basedOn w:val="Normal"/>
    <w:next w:val="Normal"/>
    <w:autoRedefine/>
    <w:uiPriority w:val="39"/>
    <w:unhideWhenUsed/>
    <w:rsid w:val="006F0ED0"/>
    <w:pPr>
      <w:spacing w:after="100"/>
    </w:pPr>
  </w:style>
  <w:style w:type="character" w:styleId="Hyperlink">
    <w:name w:val="Hyperlink"/>
    <w:basedOn w:val="DefaultParagraphFont"/>
    <w:uiPriority w:val="99"/>
    <w:unhideWhenUsed/>
    <w:rsid w:val="006F0ED0"/>
    <w:rPr>
      <w:color w:val="0563C1" w:themeColor="hyperlink"/>
      <w:u w:val="single"/>
    </w:rPr>
  </w:style>
  <w:style w:type="character" w:styleId="UnresolvedMention">
    <w:name w:val="Unresolved Mention"/>
    <w:basedOn w:val="DefaultParagraphFont"/>
    <w:uiPriority w:val="99"/>
    <w:semiHidden/>
    <w:unhideWhenUsed/>
    <w:rsid w:val="00C914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064268">
      <w:bodyDiv w:val="1"/>
      <w:marLeft w:val="0"/>
      <w:marRight w:val="0"/>
      <w:marTop w:val="0"/>
      <w:marBottom w:val="0"/>
      <w:divBdr>
        <w:top w:val="none" w:sz="0" w:space="0" w:color="auto"/>
        <w:left w:val="none" w:sz="0" w:space="0" w:color="auto"/>
        <w:bottom w:val="none" w:sz="0" w:space="0" w:color="auto"/>
        <w:right w:val="none" w:sz="0" w:space="0" w:color="auto"/>
      </w:divBdr>
      <w:divsChild>
        <w:div w:id="576330103">
          <w:marLeft w:val="360"/>
          <w:marRight w:val="0"/>
          <w:marTop w:val="200"/>
          <w:marBottom w:val="200"/>
          <w:divBdr>
            <w:top w:val="none" w:sz="0" w:space="0" w:color="auto"/>
            <w:left w:val="none" w:sz="0" w:space="0" w:color="auto"/>
            <w:bottom w:val="none" w:sz="0" w:space="0" w:color="auto"/>
            <w:right w:val="none" w:sz="0" w:space="0" w:color="auto"/>
          </w:divBdr>
        </w:div>
      </w:divsChild>
    </w:div>
    <w:div w:id="307364425">
      <w:bodyDiv w:val="1"/>
      <w:marLeft w:val="0"/>
      <w:marRight w:val="0"/>
      <w:marTop w:val="0"/>
      <w:marBottom w:val="0"/>
      <w:divBdr>
        <w:top w:val="none" w:sz="0" w:space="0" w:color="auto"/>
        <w:left w:val="none" w:sz="0" w:space="0" w:color="auto"/>
        <w:bottom w:val="none" w:sz="0" w:space="0" w:color="auto"/>
        <w:right w:val="none" w:sz="0" w:space="0" w:color="auto"/>
      </w:divBdr>
    </w:div>
    <w:div w:id="1639456808">
      <w:bodyDiv w:val="1"/>
      <w:marLeft w:val="0"/>
      <w:marRight w:val="0"/>
      <w:marTop w:val="0"/>
      <w:marBottom w:val="0"/>
      <w:divBdr>
        <w:top w:val="none" w:sz="0" w:space="0" w:color="auto"/>
        <w:left w:val="none" w:sz="0" w:space="0" w:color="auto"/>
        <w:bottom w:val="none" w:sz="0" w:space="0" w:color="auto"/>
        <w:right w:val="none" w:sz="0" w:space="0" w:color="auto"/>
      </w:divBdr>
      <w:divsChild>
        <w:div w:id="1329820666">
          <w:marLeft w:val="0"/>
          <w:marRight w:val="0"/>
          <w:marTop w:val="0"/>
          <w:marBottom w:val="0"/>
          <w:divBdr>
            <w:top w:val="none" w:sz="0" w:space="0" w:color="auto"/>
            <w:left w:val="none" w:sz="0" w:space="0" w:color="auto"/>
            <w:bottom w:val="none" w:sz="0" w:space="0" w:color="auto"/>
            <w:right w:val="none" w:sz="0" w:space="0" w:color="auto"/>
          </w:divBdr>
        </w:div>
        <w:div w:id="1584534812">
          <w:marLeft w:val="0"/>
          <w:marRight w:val="0"/>
          <w:marTop w:val="0"/>
          <w:marBottom w:val="0"/>
          <w:divBdr>
            <w:top w:val="none" w:sz="0" w:space="0" w:color="auto"/>
            <w:left w:val="none" w:sz="0" w:space="0" w:color="auto"/>
            <w:bottom w:val="none" w:sz="0" w:space="0" w:color="auto"/>
            <w:right w:val="none" w:sz="0" w:space="0" w:color="auto"/>
          </w:divBdr>
        </w:div>
      </w:divsChild>
    </w:div>
    <w:div w:id="1773817545">
      <w:bodyDiv w:val="1"/>
      <w:marLeft w:val="0"/>
      <w:marRight w:val="0"/>
      <w:marTop w:val="0"/>
      <w:marBottom w:val="0"/>
      <w:divBdr>
        <w:top w:val="none" w:sz="0" w:space="0" w:color="auto"/>
        <w:left w:val="none" w:sz="0" w:space="0" w:color="auto"/>
        <w:bottom w:val="none" w:sz="0" w:space="0" w:color="auto"/>
        <w:right w:val="none" w:sz="0" w:space="0" w:color="auto"/>
      </w:divBdr>
      <w:divsChild>
        <w:div w:id="1361013119">
          <w:marLeft w:val="0"/>
          <w:marRight w:val="0"/>
          <w:marTop w:val="0"/>
          <w:marBottom w:val="0"/>
          <w:divBdr>
            <w:top w:val="none" w:sz="0" w:space="0" w:color="auto"/>
            <w:left w:val="none" w:sz="0" w:space="0" w:color="auto"/>
            <w:bottom w:val="none" w:sz="0" w:space="0" w:color="auto"/>
            <w:right w:val="none" w:sz="0" w:space="0" w:color="auto"/>
          </w:divBdr>
        </w:div>
        <w:div w:id="14333577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d.ac.uk/reflection/reflectors-toolkit/reflecting-on-experience/gibbs-reflective-cycl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oolshero.com/personal-development/john-driscoll-model-of-reflecti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22343</TotalTime>
  <Pages>7</Pages>
  <Words>1902</Words>
  <Characters>10846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 makani</dc:creator>
  <cp:keywords/>
  <dc:description/>
  <cp:lastModifiedBy>bene makani</cp:lastModifiedBy>
  <cp:revision>18</cp:revision>
  <dcterms:created xsi:type="dcterms:W3CDTF">2020-12-17T23:27:00Z</dcterms:created>
  <dcterms:modified xsi:type="dcterms:W3CDTF">2021-01-04T00:25:00Z</dcterms:modified>
</cp:coreProperties>
</file>