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17143D" w14:textId="77777777" w:rsidR="0029409D" w:rsidRDefault="0029409D" w:rsidP="000C7B07">
      <w:pPr>
        <w:ind w:firstLine="720"/>
        <w:rPr>
          <w:rFonts w:ascii="ACADEMY ENGRAVED LET PLAIN:1.0" w:hAnsi="ACADEMY ENGRAVED LET PLAIN:1.0"/>
          <w:sz w:val="36"/>
          <w:szCs w:val="36"/>
          <w:lang w:val="en-US"/>
        </w:rPr>
      </w:pPr>
    </w:p>
    <w:p w14:paraId="34BE8F71" w14:textId="77777777" w:rsidR="0029409D" w:rsidRDefault="0029409D" w:rsidP="000C7B07">
      <w:pPr>
        <w:ind w:firstLine="720"/>
        <w:rPr>
          <w:rFonts w:ascii="ACADEMY ENGRAVED LET PLAIN:1.0" w:hAnsi="ACADEMY ENGRAVED LET PLAIN:1.0"/>
          <w:sz w:val="36"/>
          <w:szCs w:val="36"/>
          <w:lang w:val="en-US"/>
        </w:rPr>
      </w:pPr>
    </w:p>
    <w:p w14:paraId="44E5D560" w14:textId="77777777" w:rsidR="007B2026" w:rsidRDefault="007B2026" w:rsidP="000C7B07">
      <w:pPr>
        <w:ind w:firstLine="720"/>
        <w:rPr>
          <w:rFonts w:ascii="ACADEMY ENGRAVED LET PLAIN:1.0" w:hAnsi="ACADEMY ENGRAVED LET PLAIN:1.0"/>
          <w:sz w:val="36"/>
          <w:szCs w:val="36"/>
          <w:lang w:val="en-US"/>
        </w:rPr>
      </w:pPr>
    </w:p>
    <w:p w14:paraId="2F121985" w14:textId="77777777" w:rsidR="007B2026" w:rsidRDefault="007B2026" w:rsidP="000C7B07">
      <w:pPr>
        <w:ind w:firstLine="720"/>
        <w:rPr>
          <w:rFonts w:ascii="ACADEMY ENGRAVED LET PLAIN:1.0" w:hAnsi="ACADEMY ENGRAVED LET PLAIN:1.0"/>
          <w:sz w:val="36"/>
          <w:szCs w:val="36"/>
          <w:lang w:val="en-US"/>
        </w:rPr>
      </w:pPr>
    </w:p>
    <w:p w14:paraId="26BA5B5A" w14:textId="77777777" w:rsidR="0029409D" w:rsidRDefault="0029409D" w:rsidP="000C7B07">
      <w:pPr>
        <w:ind w:firstLine="720"/>
        <w:rPr>
          <w:rFonts w:ascii="ACADEMY ENGRAVED LET PLAIN:1.0" w:hAnsi="ACADEMY ENGRAVED LET PLAIN:1.0"/>
          <w:sz w:val="36"/>
          <w:szCs w:val="36"/>
          <w:lang w:val="en-US"/>
        </w:rPr>
      </w:pPr>
    </w:p>
    <w:p w14:paraId="3D701C08" w14:textId="77777777" w:rsidR="0029409D" w:rsidRDefault="0029409D" w:rsidP="000C7B07">
      <w:pPr>
        <w:ind w:firstLine="720"/>
        <w:rPr>
          <w:rFonts w:ascii="ACADEMY ENGRAVED LET PLAIN:1.0" w:hAnsi="ACADEMY ENGRAVED LET PLAIN:1.0"/>
          <w:sz w:val="36"/>
          <w:szCs w:val="36"/>
          <w:lang w:val="en-US"/>
        </w:rPr>
      </w:pPr>
    </w:p>
    <w:p w14:paraId="553E15C6" w14:textId="77777777" w:rsidR="00456226" w:rsidRDefault="00456226" w:rsidP="007B2026">
      <w:pPr>
        <w:ind w:left="720" w:firstLine="720"/>
        <w:rPr>
          <w:rFonts w:ascii="ACADEMY ENGRAVED LET PLAIN:1.0" w:hAnsi="ACADEMY ENGRAVED LET PLAIN:1.0"/>
          <w:sz w:val="40"/>
          <w:szCs w:val="40"/>
          <w:lang w:val="en-US"/>
        </w:rPr>
      </w:pPr>
    </w:p>
    <w:p w14:paraId="0BF1C0B5" w14:textId="2D168D79" w:rsidR="002B5486" w:rsidRDefault="000C7B07" w:rsidP="007B2026">
      <w:pPr>
        <w:ind w:left="720" w:firstLine="720"/>
        <w:rPr>
          <w:rFonts w:ascii="ACADEMY ENGRAVED LET PLAIN:1.0" w:hAnsi="ACADEMY ENGRAVED LET PLAIN:1.0"/>
          <w:sz w:val="40"/>
          <w:szCs w:val="40"/>
          <w:lang w:val="en-US"/>
        </w:rPr>
      </w:pPr>
      <w:r w:rsidRPr="0029409D">
        <w:rPr>
          <w:rFonts w:ascii="ACADEMY ENGRAVED LET PLAIN:1.0" w:hAnsi="ACADEMY ENGRAVED LET PLAIN:1.0"/>
          <w:sz w:val="40"/>
          <w:szCs w:val="40"/>
          <w:lang w:val="en-US"/>
        </w:rPr>
        <w:t>STRATEGIC DEVELOPMENT AND IMPLEMENTING FOR SMEs</w:t>
      </w:r>
    </w:p>
    <w:p w14:paraId="6938058F" w14:textId="77777777" w:rsidR="0029409D" w:rsidRDefault="0029409D" w:rsidP="000C7B07">
      <w:pPr>
        <w:ind w:firstLine="720"/>
        <w:rPr>
          <w:rFonts w:ascii="ACADEMY ENGRAVED LET PLAIN:1.0" w:hAnsi="ACADEMY ENGRAVED LET PLAIN:1.0"/>
          <w:sz w:val="40"/>
          <w:szCs w:val="40"/>
          <w:lang w:val="en-US"/>
        </w:rPr>
      </w:pPr>
    </w:p>
    <w:p w14:paraId="6382408A" w14:textId="6CF924AE" w:rsidR="00653B42" w:rsidRDefault="00653B42" w:rsidP="000C7B07">
      <w:pPr>
        <w:ind w:firstLine="720"/>
        <w:rPr>
          <w:rFonts w:ascii="ACADEMY ENGRAVED LET PLAIN:1.0" w:hAnsi="ACADEMY ENGRAVED LET PLAIN:1.0"/>
          <w:sz w:val="40"/>
          <w:szCs w:val="40"/>
          <w:lang w:val="en-US"/>
        </w:rPr>
      </w:pPr>
      <w:r>
        <w:rPr>
          <w:rFonts w:ascii="ACADEMY ENGRAVED LET PLAIN:1.0" w:hAnsi="ACADEMY ENGRAVED LET PLAIN:1.0"/>
          <w:sz w:val="40"/>
          <w:szCs w:val="40"/>
          <w:lang w:val="en-US"/>
        </w:rPr>
        <w:t>Student: Georgiana-Ioana Chirita</w:t>
      </w:r>
    </w:p>
    <w:p w14:paraId="1BD412FD" w14:textId="2481E514" w:rsidR="00653B42" w:rsidRDefault="00653B42" w:rsidP="000C7B07">
      <w:pPr>
        <w:ind w:firstLine="720"/>
        <w:rPr>
          <w:rFonts w:ascii="ACADEMY ENGRAVED LET PLAIN:1.0" w:hAnsi="ACADEMY ENGRAVED LET PLAIN:1.0"/>
          <w:sz w:val="40"/>
          <w:szCs w:val="40"/>
          <w:lang w:val="en-US"/>
        </w:rPr>
      </w:pPr>
      <w:r>
        <w:rPr>
          <w:rFonts w:ascii="ACADEMY ENGRAVED LET PLAIN:1.0" w:hAnsi="ACADEMY ENGRAVED LET PLAIN:1.0"/>
          <w:sz w:val="40"/>
          <w:szCs w:val="40"/>
          <w:lang w:val="en-US"/>
        </w:rPr>
        <w:t>ID: 2120500</w:t>
      </w:r>
    </w:p>
    <w:p w14:paraId="328FBC94" w14:textId="1AC7B35E" w:rsidR="00653B42" w:rsidRDefault="00653B42" w:rsidP="000C7B07">
      <w:pPr>
        <w:ind w:firstLine="720"/>
        <w:rPr>
          <w:rFonts w:ascii="ACADEMY ENGRAVED LET PLAIN:1.0" w:hAnsi="ACADEMY ENGRAVED LET PLAIN:1.0"/>
          <w:sz w:val="40"/>
          <w:szCs w:val="40"/>
          <w:lang w:val="en-US"/>
        </w:rPr>
      </w:pPr>
      <w:r>
        <w:rPr>
          <w:rFonts w:ascii="ACADEMY ENGRAVED LET PLAIN:1.0" w:hAnsi="ACADEMY ENGRAVED LET PLAIN:1.0"/>
          <w:sz w:val="40"/>
          <w:szCs w:val="40"/>
          <w:lang w:val="en-US"/>
        </w:rPr>
        <w:t>Module number: BMSW6104_LON</w:t>
      </w:r>
    </w:p>
    <w:p w14:paraId="73C1B81A" w14:textId="17F0BA48" w:rsidR="00653B42" w:rsidRDefault="00653B42" w:rsidP="000C7B07">
      <w:pPr>
        <w:ind w:firstLine="720"/>
        <w:rPr>
          <w:rFonts w:ascii="ACADEMY ENGRAVED LET PLAIN:1.0" w:hAnsi="ACADEMY ENGRAVED LET PLAIN:1.0"/>
          <w:sz w:val="40"/>
          <w:szCs w:val="40"/>
          <w:lang w:val="en-US"/>
        </w:rPr>
      </w:pPr>
      <w:r>
        <w:rPr>
          <w:rFonts w:ascii="ACADEMY ENGRAVED LET PLAIN:1.0" w:hAnsi="ACADEMY ENGRAVED LET PLAIN:1.0"/>
          <w:sz w:val="40"/>
          <w:szCs w:val="40"/>
          <w:lang w:val="en-US"/>
        </w:rPr>
        <w:t xml:space="preserve">Lecturer: Dr. Toyin </w:t>
      </w:r>
      <w:proofErr w:type="spellStart"/>
      <w:r>
        <w:rPr>
          <w:rFonts w:ascii="ACADEMY ENGRAVED LET PLAIN:1.0" w:hAnsi="ACADEMY ENGRAVED LET PLAIN:1.0"/>
          <w:sz w:val="40"/>
          <w:szCs w:val="40"/>
          <w:lang w:val="en-US"/>
        </w:rPr>
        <w:t>Adisa</w:t>
      </w:r>
      <w:proofErr w:type="spellEnd"/>
      <w:r>
        <w:rPr>
          <w:rFonts w:ascii="ACADEMY ENGRAVED LET PLAIN:1.0" w:hAnsi="ACADEMY ENGRAVED LET PLAIN:1.0"/>
          <w:sz w:val="40"/>
          <w:szCs w:val="40"/>
          <w:lang w:val="en-US"/>
        </w:rPr>
        <w:t>.</w:t>
      </w:r>
    </w:p>
    <w:p w14:paraId="3C7DF548" w14:textId="77777777" w:rsidR="00653B42" w:rsidRDefault="00653B42" w:rsidP="000C7B07">
      <w:pPr>
        <w:ind w:firstLine="720"/>
        <w:rPr>
          <w:rFonts w:ascii="ACADEMY ENGRAVED LET PLAIN:1.0" w:hAnsi="ACADEMY ENGRAVED LET PLAIN:1.0"/>
          <w:sz w:val="40"/>
          <w:szCs w:val="40"/>
          <w:lang w:val="en-US"/>
        </w:rPr>
      </w:pPr>
    </w:p>
    <w:p w14:paraId="39F2FCA4" w14:textId="77777777" w:rsidR="00653B42" w:rsidRDefault="00653B42" w:rsidP="000C7B07">
      <w:pPr>
        <w:ind w:firstLine="720"/>
        <w:rPr>
          <w:rFonts w:ascii="ACADEMY ENGRAVED LET PLAIN:1.0" w:hAnsi="ACADEMY ENGRAVED LET PLAIN:1.0"/>
          <w:sz w:val="40"/>
          <w:szCs w:val="40"/>
          <w:lang w:val="en-US"/>
        </w:rPr>
      </w:pPr>
    </w:p>
    <w:p w14:paraId="6CD159E3" w14:textId="77777777" w:rsidR="00653B42" w:rsidRDefault="00653B42" w:rsidP="000C7B07">
      <w:pPr>
        <w:ind w:firstLine="720"/>
        <w:rPr>
          <w:rFonts w:ascii="ACADEMY ENGRAVED LET PLAIN:1.0" w:hAnsi="ACADEMY ENGRAVED LET PLAIN:1.0"/>
          <w:sz w:val="40"/>
          <w:szCs w:val="40"/>
          <w:lang w:val="en-US"/>
        </w:rPr>
      </w:pPr>
    </w:p>
    <w:p w14:paraId="597FA28B" w14:textId="77777777" w:rsidR="00653B42" w:rsidRDefault="00653B42" w:rsidP="000C7B07">
      <w:pPr>
        <w:ind w:firstLine="720"/>
        <w:rPr>
          <w:rFonts w:ascii="ACADEMY ENGRAVED LET PLAIN:1.0" w:hAnsi="ACADEMY ENGRAVED LET PLAIN:1.0"/>
          <w:sz w:val="40"/>
          <w:szCs w:val="40"/>
          <w:lang w:val="en-US"/>
        </w:rPr>
      </w:pPr>
    </w:p>
    <w:p w14:paraId="54E2F270" w14:textId="77777777" w:rsidR="00653B42" w:rsidRDefault="00653B42" w:rsidP="000C7B07">
      <w:pPr>
        <w:ind w:firstLine="720"/>
        <w:rPr>
          <w:rFonts w:ascii="ACADEMY ENGRAVED LET PLAIN:1.0" w:hAnsi="ACADEMY ENGRAVED LET PLAIN:1.0"/>
          <w:sz w:val="40"/>
          <w:szCs w:val="40"/>
          <w:lang w:val="en-US"/>
        </w:rPr>
      </w:pPr>
    </w:p>
    <w:p w14:paraId="1D7175B5" w14:textId="77777777" w:rsidR="00653B42" w:rsidRDefault="00653B42" w:rsidP="000C7B07">
      <w:pPr>
        <w:ind w:firstLine="720"/>
        <w:rPr>
          <w:rFonts w:ascii="ACADEMY ENGRAVED LET PLAIN:1.0" w:hAnsi="ACADEMY ENGRAVED LET PLAIN:1.0"/>
          <w:sz w:val="40"/>
          <w:szCs w:val="40"/>
          <w:lang w:val="en-US"/>
        </w:rPr>
      </w:pPr>
    </w:p>
    <w:p w14:paraId="0F77800C" w14:textId="77777777" w:rsidR="00653B42" w:rsidRDefault="00653B42" w:rsidP="000C7B07">
      <w:pPr>
        <w:ind w:firstLine="720"/>
        <w:rPr>
          <w:rFonts w:ascii="ACADEMY ENGRAVED LET PLAIN:1.0" w:hAnsi="ACADEMY ENGRAVED LET PLAIN:1.0"/>
          <w:sz w:val="40"/>
          <w:szCs w:val="40"/>
          <w:lang w:val="en-US"/>
        </w:rPr>
      </w:pPr>
    </w:p>
    <w:p w14:paraId="756A9D3B" w14:textId="77777777" w:rsidR="00653B42" w:rsidRDefault="00653B42" w:rsidP="000C7B07">
      <w:pPr>
        <w:ind w:firstLine="720"/>
        <w:rPr>
          <w:rFonts w:ascii="ACADEMY ENGRAVED LET PLAIN:1.0" w:hAnsi="ACADEMY ENGRAVED LET PLAIN:1.0"/>
          <w:sz w:val="40"/>
          <w:szCs w:val="40"/>
          <w:lang w:val="en-US"/>
        </w:rPr>
      </w:pPr>
    </w:p>
    <w:p w14:paraId="35F3891F" w14:textId="77777777" w:rsidR="00653B42" w:rsidRDefault="00653B42" w:rsidP="000C7B07">
      <w:pPr>
        <w:ind w:firstLine="720"/>
        <w:rPr>
          <w:rFonts w:ascii="ACADEMY ENGRAVED LET PLAIN:1.0" w:hAnsi="ACADEMY ENGRAVED LET PLAIN:1.0"/>
          <w:sz w:val="40"/>
          <w:szCs w:val="40"/>
          <w:lang w:val="en-US"/>
        </w:rPr>
      </w:pPr>
    </w:p>
    <w:p w14:paraId="69B83E92" w14:textId="77777777" w:rsidR="00653B42" w:rsidRDefault="00653B42" w:rsidP="000C7B07">
      <w:pPr>
        <w:ind w:firstLine="720"/>
        <w:rPr>
          <w:rFonts w:ascii="ACADEMY ENGRAVED LET PLAIN:1.0" w:hAnsi="ACADEMY ENGRAVED LET PLAIN:1.0"/>
          <w:sz w:val="40"/>
          <w:szCs w:val="40"/>
          <w:lang w:val="en-US"/>
        </w:rPr>
      </w:pPr>
    </w:p>
    <w:p w14:paraId="6B1B43C6" w14:textId="77777777" w:rsidR="00653B42" w:rsidRDefault="00653B42" w:rsidP="000C7B07">
      <w:pPr>
        <w:ind w:firstLine="720"/>
        <w:rPr>
          <w:rFonts w:ascii="ACADEMY ENGRAVED LET PLAIN:1.0" w:hAnsi="ACADEMY ENGRAVED LET PLAIN:1.0"/>
          <w:sz w:val="40"/>
          <w:szCs w:val="40"/>
          <w:lang w:val="en-US"/>
        </w:rPr>
      </w:pPr>
    </w:p>
    <w:p w14:paraId="03697301" w14:textId="77777777" w:rsidR="00653B42" w:rsidRDefault="00653B42" w:rsidP="000C7B07">
      <w:pPr>
        <w:ind w:firstLine="720"/>
        <w:rPr>
          <w:rFonts w:ascii="ACADEMY ENGRAVED LET PLAIN:1.0" w:hAnsi="ACADEMY ENGRAVED LET PLAIN:1.0"/>
          <w:sz w:val="40"/>
          <w:szCs w:val="40"/>
          <w:lang w:val="en-US"/>
        </w:rPr>
      </w:pPr>
    </w:p>
    <w:p w14:paraId="2B4A4F15" w14:textId="77777777" w:rsidR="00653B42" w:rsidRDefault="00653B42" w:rsidP="000C7B07">
      <w:pPr>
        <w:ind w:firstLine="720"/>
        <w:rPr>
          <w:rFonts w:ascii="ACADEMY ENGRAVED LET PLAIN:1.0" w:hAnsi="ACADEMY ENGRAVED LET PLAIN:1.0"/>
          <w:sz w:val="40"/>
          <w:szCs w:val="40"/>
          <w:lang w:val="en-US"/>
        </w:rPr>
      </w:pPr>
    </w:p>
    <w:p w14:paraId="16F85F5C" w14:textId="77777777" w:rsidR="00653B42" w:rsidRDefault="00653B42" w:rsidP="000C7B07">
      <w:pPr>
        <w:ind w:firstLine="720"/>
        <w:rPr>
          <w:rFonts w:ascii="ACADEMY ENGRAVED LET PLAIN:1.0" w:hAnsi="ACADEMY ENGRAVED LET PLAIN:1.0"/>
          <w:sz w:val="40"/>
          <w:szCs w:val="40"/>
          <w:lang w:val="en-US"/>
        </w:rPr>
      </w:pPr>
    </w:p>
    <w:p w14:paraId="2C055916" w14:textId="77777777" w:rsidR="00653B42" w:rsidRDefault="00653B42" w:rsidP="000C7B07">
      <w:pPr>
        <w:ind w:firstLine="720"/>
        <w:rPr>
          <w:rFonts w:ascii="ACADEMY ENGRAVED LET PLAIN:1.0" w:hAnsi="ACADEMY ENGRAVED LET PLAIN:1.0"/>
          <w:sz w:val="40"/>
          <w:szCs w:val="40"/>
          <w:lang w:val="en-US"/>
        </w:rPr>
      </w:pPr>
    </w:p>
    <w:p w14:paraId="643CDB67" w14:textId="77777777" w:rsidR="00653B42" w:rsidRDefault="00653B42" w:rsidP="000C7B07">
      <w:pPr>
        <w:ind w:firstLine="720"/>
        <w:rPr>
          <w:rFonts w:ascii="ACADEMY ENGRAVED LET PLAIN:1.0" w:hAnsi="ACADEMY ENGRAVED LET PLAIN:1.0"/>
          <w:sz w:val="40"/>
          <w:szCs w:val="40"/>
          <w:lang w:val="en-US"/>
        </w:rPr>
      </w:pPr>
    </w:p>
    <w:p w14:paraId="2DC12C9D" w14:textId="77777777" w:rsidR="00653B42" w:rsidRDefault="00653B42" w:rsidP="000C7B07">
      <w:pPr>
        <w:ind w:firstLine="720"/>
        <w:rPr>
          <w:rFonts w:ascii="ACADEMY ENGRAVED LET PLAIN:1.0" w:hAnsi="ACADEMY ENGRAVED LET PLAIN:1.0"/>
          <w:sz w:val="40"/>
          <w:szCs w:val="40"/>
          <w:lang w:val="en-US"/>
        </w:rPr>
      </w:pPr>
    </w:p>
    <w:p w14:paraId="3C8A8683" w14:textId="77777777" w:rsidR="00653B42" w:rsidRDefault="00653B42" w:rsidP="000C7B07">
      <w:pPr>
        <w:ind w:firstLine="720"/>
        <w:rPr>
          <w:rFonts w:ascii="ACADEMY ENGRAVED LET PLAIN:1.0" w:hAnsi="ACADEMY ENGRAVED LET PLAIN:1.0"/>
          <w:sz w:val="40"/>
          <w:szCs w:val="40"/>
          <w:lang w:val="en-US"/>
        </w:rPr>
      </w:pPr>
    </w:p>
    <w:p w14:paraId="1BF0C05E" w14:textId="77777777" w:rsidR="00D00E59" w:rsidRDefault="00D00E59" w:rsidP="000C7B07">
      <w:pPr>
        <w:ind w:firstLine="720"/>
        <w:rPr>
          <w:rFonts w:ascii="ACADEMY ENGRAVED LET PLAIN:1.0" w:hAnsi="ACADEMY ENGRAVED LET PLAIN:1.0"/>
          <w:sz w:val="40"/>
          <w:szCs w:val="40"/>
          <w:lang w:val="en-US"/>
        </w:rPr>
      </w:pPr>
    </w:p>
    <w:p w14:paraId="08783034" w14:textId="77777777" w:rsidR="00FC3617" w:rsidRDefault="00FC3617" w:rsidP="000C7B07">
      <w:pPr>
        <w:ind w:firstLine="720"/>
        <w:rPr>
          <w:rFonts w:ascii="ACADEMY ENGRAVED LET PLAIN:1.0" w:hAnsi="ACADEMY ENGRAVED LET PLAIN:1.0"/>
          <w:sz w:val="40"/>
          <w:szCs w:val="40"/>
          <w:lang w:val="en-US"/>
        </w:rPr>
      </w:pPr>
    </w:p>
    <w:p w14:paraId="77212ECF" w14:textId="5A382B28" w:rsidR="00D00E59" w:rsidRDefault="00183D97" w:rsidP="000C7B07">
      <w:pPr>
        <w:ind w:firstLine="720"/>
        <w:rPr>
          <w:rFonts w:ascii="Arial" w:hAnsi="Arial" w:cs="Arial"/>
          <w:lang w:val="en-US"/>
        </w:rPr>
      </w:pPr>
      <w:r w:rsidRPr="00FC3617">
        <w:rPr>
          <w:rFonts w:ascii="Arial" w:hAnsi="Arial" w:cs="Arial"/>
          <w:lang w:val="en-US"/>
        </w:rPr>
        <w:t>Table of content</w:t>
      </w:r>
      <w:r w:rsidR="00FC3617">
        <w:rPr>
          <w:rFonts w:ascii="Arial" w:hAnsi="Arial" w:cs="Arial"/>
          <w:lang w:val="en-US"/>
        </w:rPr>
        <w:t>:</w:t>
      </w:r>
    </w:p>
    <w:p w14:paraId="220FAFD6" w14:textId="77777777" w:rsidR="00FC3617" w:rsidRPr="00FC3617" w:rsidRDefault="00FC3617" w:rsidP="000C7B07">
      <w:pPr>
        <w:ind w:firstLine="720"/>
        <w:rPr>
          <w:rFonts w:ascii="Arial" w:hAnsi="Arial" w:cs="Arial"/>
          <w:lang w:val="en-US"/>
        </w:rPr>
      </w:pPr>
    </w:p>
    <w:p w14:paraId="5C330AB8" w14:textId="3902EBA0" w:rsidR="00183D97" w:rsidRPr="00B005A8" w:rsidRDefault="00FC3617" w:rsidP="00B005A8">
      <w:pPr>
        <w:spacing w:line="360" w:lineRule="auto"/>
        <w:rPr>
          <w:rFonts w:ascii="Arial" w:hAnsi="Arial" w:cs="Arial"/>
          <w:sz w:val="22"/>
          <w:szCs w:val="22"/>
          <w:lang w:val="en-US"/>
        </w:rPr>
      </w:pPr>
      <w:r w:rsidRPr="00B005A8">
        <w:rPr>
          <w:rFonts w:ascii="Arial" w:hAnsi="Arial" w:cs="Arial"/>
          <w:sz w:val="22"/>
          <w:szCs w:val="22"/>
          <w:lang w:val="en-US"/>
        </w:rPr>
        <w:t xml:space="preserve">1.Introduction of </w:t>
      </w:r>
      <w:r w:rsidR="001D42DC" w:rsidRPr="00B005A8">
        <w:rPr>
          <w:rFonts w:ascii="Arial" w:hAnsi="Arial" w:cs="Arial"/>
          <w:sz w:val="22"/>
          <w:szCs w:val="22"/>
          <w:lang w:val="en-US"/>
        </w:rPr>
        <w:t>YOOBI SUSHI</w:t>
      </w:r>
      <w:r w:rsidRPr="00B005A8">
        <w:rPr>
          <w:rFonts w:ascii="Arial" w:hAnsi="Arial" w:cs="Arial"/>
          <w:sz w:val="22"/>
          <w:szCs w:val="22"/>
          <w:lang w:val="en-US"/>
        </w:rPr>
        <w:t>………………………………………………</w:t>
      </w:r>
      <w:r w:rsidR="00B005A8">
        <w:rPr>
          <w:rFonts w:ascii="Arial" w:hAnsi="Arial" w:cs="Arial"/>
          <w:sz w:val="22"/>
          <w:szCs w:val="22"/>
          <w:lang w:val="en-US"/>
        </w:rPr>
        <w:t>……….</w:t>
      </w:r>
      <w:r w:rsidR="000A2138" w:rsidRPr="00B005A8">
        <w:rPr>
          <w:rFonts w:ascii="Arial" w:hAnsi="Arial" w:cs="Arial"/>
          <w:sz w:val="22"/>
          <w:szCs w:val="22"/>
          <w:lang w:val="en-US"/>
        </w:rPr>
        <w:t xml:space="preserve"> </w:t>
      </w:r>
      <w:r w:rsidRPr="00B005A8">
        <w:rPr>
          <w:rFonts w:ascii="Arial" w:hAnsi="Arial" w:cs="Arial"/>
          <w:sz w:val="22"/>
          <w:szCs w:val="22"/>
          <w:lang w:val="en-US"/>
        </w:rPr>
        <w:t>3</w:t>
      </w:r>
      <w:r w:rsidR="000A2138" w:rsidRPr="00B005A8">
        <w:rPr>
          <w:rFonts w:ascii="Arial" w:hAnsi="Arial" w:cs="Arial"/>
          <w:sz w:val="22"/>
          <w:szCs w:val="22"/>
          <w:lang w:val="en-US"/>
        </w:rPr>
        <w:t xml:space="preserve"> - 4</w:t>
      </w:r>
    </w:p>
    <w:p w14:paraId="01E4AB50" w14:textId="7BCDAD10" w:rsidR="00FC3617" w:rsidRPr="00B005A8" w:rsidRDefault="00FC3617" w:rsidP="00B005A8">
      <w:pPr>
        <w:spacing w:line="360" w:lineRule="auto"/>
        <w:rPr>
          <w:rFonts w:ascii="Arial" w:hAnsi="Arial" w:cs="Arial"/>
          <w:sz w:val="22"/>
          <w:szCs w:val="22"/>
          <w:lang w:val="en-US"/>
        </w:rPr>
      </w:pPr>
      <w:r w:rsidRPr="00B005A8">
        <w:rPr>
          <w:rFonts w:ascii="Arial" w:hAnsi="Arial" w:cs="Arial"/>
          <w:sz w:val="22"/>
          <w:szCs w:val="22"/>
          <w:lang w:val="en-US"/>
        </w:rPr>
        <w:t>2.Company Strategic Statement ………………………………………………</w:t>
      </w:r>
      <w:r w:rsidR="002957A7" w:rsidRPr="00B005A8">
        <w:rPr>
          <w:rFonts w:ascii="Arial" w:hAnsi="Arial" w:cs="Arial"/>
          <w:sz w:val="22"/>
          <w:szCs w:val="22"/>
          <w:lang w:val="en-US"/>
        </w:rPr>
        <w:t>…</w:t>
      </w:r>
      <w:r w:rsidR="00B005A8">
        <w:rPr>
          <w:rFonts w:ascii="Arial" w:hAnsi="Arial" w:cs="Arial"/>
          <w:sz w:val="22"/>
          <w:szCs w:val="22"/>
          <w:lang w:val="en-US"/>
        </w:rPr>
        <w:t xml:space="preserve">.…….   </w:t>
      </w:r>
      <w:r w:rsidR="000A2138" w:rsidRPr="00B005A8">
        <w:rPr>
          <w:rFonts w:ascii="Arial" w:hAnsi="Arial" w:cs="Arial"/>
          <w:sz w:val="22"/>
          <w:szCs w:val="22"/>
          <w:lang w:val="en-US"/>
        </w:rPr>
        <w:t>3</w:t>
      </w:r>
    </w:p>
    <w:p w14:paraId="59A51527" w14:textId="4300996C" w:rsidR="00D00E59" w:rsidRPr="00B005A8" w:rsidRDefault="00FC3617" w:rsidP="00B005A8">
      <w:pPr>
        <w:spacing w:line="360" w:lineRule="auto"/>
        <w:ind w:firstLine="720"/>
        <w:rPr>
          <w:rFonts w:ascii="Arial" w:hAnsi="Arial" w:cs="Arial"/>
          <w:sz w:val="22"/>
          <w:szCs w:val="22"/>
          <w:lang w:val="en-US"/>
        </w:rPr>
      </w:pPr>
      <w:r w:rsidRPr="00B005A8">
        <w:rPr>
          <w:rFonts w:ascii="Arial" w:hAnsi="Arial" w:cs="Arial"/>
          <w:sz w:val="22"/>
          <w:szCs w:val="22"/>
          <w:lang w:val="en-US"/>
        </w:rPr>
        <w:t>- vision</w:t>
      </w:r>
      <w:r w:rsidR="000A2138" w:rsidRPr="00B005A8">
        <w:rPr>
          <w:rFonts w:ascii="Arial" w:hAnsi="Arial" w:cs="Arial"/>
          <w:sz w:val="22"/>
          <w:szCs w:val="22"/>
          <w:lang w:val="en-US"/>
        </w:rPr>
        <w:t>……………………………………………………………………………</w:t>
      </w:r>
      <w:r w:rsidR="005B4005" w:rsidRPr="00B005A8">
        <w:rPr>
          <w:rFonts w:ascii="Arial" w:hAnsi="Arial" w:cs="Arial"/>
          <w:sz w:val="22"/>
          <w:szCs w:val="22"/>
          <w:lang w:val="en-US"/>
        </w:rPr>
        <w:t xml:space="preserve"> </w:t>
      </w:r>
      <w:r w:rsidR="000A2138" w:rsidRPr="00B005A8">
        <w:rPr>
          <w:rFonts w:ascii="Arial" w:hAnsi="Arial" w:cs="Arial"/>
          <w:sz w:val="22"/>
          <w:szCs w:val="22"/>
          <w:lang w:val="en-US"/>
        </w:rPr>
        <w:t>3 - 4</w:t>
      </w:r>
    </w:p>
    <w:p w14:paraId="5AD12EE8" w14:textId="77A40D78" w:rsidR="00FC3617" w:rsidRPr="00B005A8" w:rsidRDefault="00FC3617" w:rsidP="00B005A8">
      <w:pPr>
        <w:spacing w:line="360" w:lineRule="auto"/>
        <w:ind w:firstLine="720"/>
        <w:rPr>
          <w:rFonts w:ascii="Arial" w:hAnsi="Arial" w:cs="Arial"/>
          <w:sz w:val="22"/>
          <w:szCs w:val="22"/>
          <w:lang w:val="en-US"/>
        </w:rPr>
      </w:pPr>
      <w:r w:rsidRPr="00B005A8">
        <w:rPr>
          <w:rFonts w:ascii="Arial" w:hAnsi="Arial" w:cs="Arial"/>
          <w:sz w:val="22"/>
          <w:szCs w:val="22"/>
          <w:lang w:val="en-US"/>
        </w:rPr>
        <w:t>- mission</w:t>
      </w:r>
      <w:r w:rsidR="000A2138" w:rsidRPr="00B005A8">
        <w:rPr>
          <w:rFonts w:ascii="Arial" w:hAnsi="Arial" w:cs="Arial"/>
          <w:sz w:val="22"/>
          <w:szCs w:val="22"/>
          <w:lang w:val="en-US"/>
        </w:rPr>
        <w:t>…………………………………………………………………………….</w:t>
      </w:r>
      <w:r w:rsidR="005B4005" w:rsidRPr="00B005A8">
        <w:rPr>
          <w:rFonts w:ascii="Arial" w:hAnsi="Arial" w:cs="Arial"/>
          <w:sz w:val="22"/>
          <w:szCs w:val="22"/>
          <w:lang w:val="en-US"/>
        </w:rPr>
        <w:t xml:space="preserve">  </w:t>
      </w:r>
      <w:r w:rsidR="000A2138" w:rsidRPr="00B005A8">
        <w:rPr>
          <w:rFonts w:ascii="Arial" w:hAnsi="Arial" w:cs="Arial"/>
          <w:sz w:val="22"/>
          <w:szCs w:val="22"/>
          <w:lang w:val="en-US"/>
        </w:rPr>
        <w:t>4</w:t>
      </w:r>
    </w:p>
    <w:p w14:paraId="4F933927" w14:textId="6BA59E2A" w:rsidR="00FC3617" w:rsidRPr="00B005A8" w:rsidRDefault="00FC3617" w:rsidP="00B005A8">
      <w:pPr>
        <w:spacing w:line="360" w:lineRule="auto"/>
        <w:ind w:firstLine="720"/>
        <w:rPr>
          <w:rFonts w:ascii="Arial" w:hAnsi="Arial" w:cs="Arial"/>
          <w:sz w:val="22"/>
          <w:szCs w:val="22"/>
          <w:lang w:val="en-US"/>
        </w:rPr>
      </w:pPr>
      <w:r w:rsidRPr="00B005A8">
        <w:rPr>
          <w:rFonts w:ascii="Arial" w:hAnsi="Arial" w:cs="Arial"/>
          <w:sz w:val="22"/>
          <w:szCs w:val="22"/>
          <w:lang w:val="en-US"/>
        </w:rPr>
        <w:t>- values</w:t>
      </w:r>
      <w:r w:rsidR="000A2138" w:rsidRPr="00B005A8">
        <w:rPr>
          <w:rFonts w:ascii="Arial" w:hAnsi="Arial" w:cs="Arial"/>
          <w:sz w:val="22"/>
          <w:szCs w:val="22"/>
          <w:lang w:val="en-US"/>
        </w:rPr>
        <w:t>……</w:t>
      </w:r>
      <w:r w:rsidR="005B4005" w:rsidRPr="00B005A8">
        <w:rPr>
          <w:rFonts w:ascii="Arial" w:hAnsi="Arial" w:cs="Arial"/>
          <w:sz w:val="22"/>
          <w:szCs w:val="22"/>
          <w:lang w:val="en-US"/>
        </w:rPr>
        <w:t>……………………………………………………………………   4 - 5</w:t>
      </w:r>
    </w:p>
    <w:p w14:paraId="757290C1" w14:textId="4BB1AEEA" w:rsidR="00FC3617" w:rsidRPr="00B005A8" w:rsidRDefault="00FC3617" w:rsidP="00B005A8">
      <w:pPr>
        <w:spacing w:line="360" w:lineRule="auto"/>
        <w:ind w:firstLine="720"/>
        <w:rPr>
          <w:rFonts w:ascii="Arial" w:hAnsi="Arial" w:cs="Arial"/>
          <w:sz w:val="22"/>
          <w:szCs w:val="22"/>
          <w:lang w:val="en-US"/>
        </w:rPr>
      </w:pPr>
      <w:r w:rsidRPr="00B005A8">
        <w:rPr>
          <w:rFonts w:ascii="Arial" w:hAnsi="Arial" w:cs="Arial"/>
          <w:sz w:val="22"/>
          <w:szCs w:val="22"/>
          <w:lang w:val="en-US"/>
        </w:rPr>
        <w:t>- goals</w:t>
      </w:r>
      <w:r w:rsidR="005B4005" w:rsidRPr="00B005A8">
        <w:rPr>
          <w:rFonts w:ascii="Arial" w:hAnsi="Arial" w:cs="Arial"/>
          <w:sz w:val="22"/>
          <w:szCs w:val="22"/>
          <w:lang w:val="en-US"/>
        </w:rPr>
        <w:t>…………………………………………………………………………… 5 - 6</w:t>
      </w:r>
    </w:p>
    <w:p w14:paraId="24C42C83" w14:textId="7623AEC7" w:rsidR="00D00E59" w:rsidRPr="00B005A8" w:rsidRDefault="00B005A8" w:rsidP="00B005A8">
      <w:pPr>
        <w:spacing w:line="360" w:lineRule="auto"/>
        <w:rPr>
          <w:rFonts w:ascii="Arial" w:hAnsi="Arial" w:cs="Arial"/>
          <w:sz w:val="22"/>
          <w:szCs w:val="22"/>
          <w:lang w:val="en-US"/>
        </w:rPr>
      </w:pPr>
      <w:r w:rsidRPr="00B005A8">
        <w:rPr>
          <w:rFonts w:ascii="Arial" w:hAnsi="Arial" w:cs="Arial"/>
          <w:sz w:val="22"/>
          <w:szCs w:val="22"/>
          <w:lang w:val="en-US"/>
        </w:rPr>
        <w:t>3.Strengths of the current strategy …………………………………………………   5 – 6</w:t>
      </w:r>
    </w:p>
    <w:p w14:paraId="1111290C" w14:textId="7A901202" w:rsidR="00B005A8" w:rsidRPr="00B005A8" w:rsidRDefault="00B005A8" w:rsidP="00B005A8">
      <w:pPr>
        <w:spacing w:line="360" w:lineRule="auto"/>
        <w:ind w:firstLine="720"/>
        <w:rPr>
          <w:rFonts w:ascii="Arial" w:hAnsi="Arial" w:cs="Arial"/>
          <w:sz w:val="22"/>
          <w:szCs w:val="22"/>
          <w:lang w:val="en-US"/>
        </w:rPr>
      </w:pPr>
      <w:r w:rsidRPr="00B005A8">
        <w:rPr>
          <w:rFonts w:ascii="Arial" w:hAnsi="Arial" w:cs="Arial"/>
          <w:sz w:val="22"/>
          <w:szCs w:val="22"/>
          <w:lang w:val="en-US"/>
        </w:rPr>
        <w:t>- PESTLE ………………………………………………………………………. 6 - 8</w:t>
      </w:r>
    </w:p>
    <w:p w14:paraId="4E162F7D" w14:textId="040FD01D" w:rsidR="00D00E59" w:rsidRPr="00B005A8" w:rsidRDefault="00B005A8" w:rsidP="00B005A8">
      <w:pPr>
        <w:spacing w:line="360" w:lineRule="auto"/>
        <w:ind w:firstLine="720"/>
        <w:rPr>
          <w:rFonts w:ascii="Arial" w:hAnsi="Arial" w:cs="Arial"/>
          <w:sz w:val="22"/>
          <w:szCs w:val="22"/>
          <w:lang w:val="en-US"/>
        </w:rPr>
      </w:pPr>
      <w:r w:rsidRPr="00B005A8">
        <w:rPr>
          <w:rFonts w:ascii="Arial" w:hAnsi="Arial" w:cs="Arial"/>
          <w:sz w:val="22"/>
          <w:szCs w:val="22"/>
          <w:lang w:val="en-US"/>
        </w:rPr>
        <w:t>-SWOT …………………………………………………………………………. 8 - 9</w:t>
      </w:r>
    </w:p>
    <w:p w14:paraId="64F6E600" w14:textId="6E86FE2C" w:rsidR="00D00E59" w:rsidRDefault="00B005A8" w:rsidP="00B005A8">
      <w:pPr>
        <w:spacing w:line="360" w:lineRule="auto"/>
        <w:ind w:firstLine="720"/>
        <w:rPr>
          <w:rFonts w:ascii="Arial" w:hAnsi="Arial" w:cs="Arial"/>
          <w:sz w:val="22"/>
          <w:szCs w:val="22"/>
          <w:lang w:val="en-US"/>
        </w:rPr>
      </w:pPr>
      <w:r w:rsidRPr="00B005A8">
        <w:rPr>
          <w:rFonts w:ascii="Arial" w:hAnsi="Arial" w:cs="Arial"/>
          <w:sz w:val="22"/>
          <w:szCs w:val="22"/>
          <w:lang w:val="en-US"/>
        </w:rPr>
        <w:t>-</w:t>
      </w:r>
      <w:r>
        <w:rPr>
          <w:rFonts w:ascii="Arial" w:hAnsi="Arial" w:cs="Arial"/>
          <w:sz w:val="22"/>
          <w:szCs w:val="22"/>
          <w:lang w:val="en-US"/>
        </w:rPr>
        <w:t xml:space="preserve"> VRIO……………………………………………………………………………. 9-10</w:t>
      </w:r>
    </w:p>
    <w:p w14:paraId="3AC56539" w14:textId="3BBFB9DF" w:rsidR="00B005A8" w:rsidRPr="00B005A8" w:rsidRDefault="00B005A8" w:rsidP="00B005A8">
      <w:pPr>
        <w:spacing w:line="360" w:lineRule="auto"/>
        <w:rPr>
          <w:rFonts w:ascii="Arial" w:hAnsi="Arial" w:cs="Arial"/>
          <w:sz w:val="22"/>
          <w:szCs w:val="22"/>
          <w:lang w:val="en-US"/>
        </w:rPr>
      </w:pPr>
      <w:r>
        <w:rPr>
          <w:rFonts w:ascii="Arial" w:hAnsi="Arial" w:cs="Arial"/>
          <w:sz w:val="22"/>
          <w:szCs w:val="22"/>
          <w:lang w:val="en-US"/>
        </w:rPr>
        <w:t>4. Strategic growth choice………………………………………………………………10-11</w:t>
      </w:r>
    </w:p>
    <w:p w14:paraId="019373CE" w14:textId="29B85E8A" w:rsidR="00D00E59" w:rsidRPr="00B005A8" w:rsidRDefault="00B005A8" w:rsidP="00B005A8">
      <w:pPr>
        <w:spacing w:line="360" w:lineRule="auto"/>
        <w:rPr>
          <w:rFonts w:ascii="Arial" w:hAnsi="Arial" w:cs="Arial"/>
          <w:sz w:val="22"/>
          <w:szCs w:val="22"/>
          <w:lang w:val="en-US"/>
        </w:rPr>
      </w:pPr>
      <w:r>
        <w:rPr>
          <w:rFonts w:ascii="Arial" w:hAnsi="Arial" w:cs="Arial"/>
          <w:sz w:val="22"/>
          <w:szCs w:val="22"/>
          <w:lang w:val="en-US"/>
        </w:rPr>
        <w:t>5. Proposed Strategy…………………………………………………………………….11-12</w:t>
      </w:r>
    </w:p>
    <w:p w14:paraId="54F4FE60" w14:textId="05F7FBD2" w:rsidR="00D00E59" w:rsidRDefault="00B005A8" w:rsidP="00B005A8">
      <w:pPr>
        <w:spacing w:line="360" w:lineRule="auto"/>
        <w:rPr>
          <w:rFonts w:ascii="Arial" w:hAnsi="Arial" w:cs="Arial"/>
          <w:sz w:val="22"/>
          <w:szCs w:val="22"/>
          <w:lang w:val="en-US"/>
        </w:rPr>
      </w:pPr>
      <w:r>
        <w:rPr>
          <w:rFonts w:ascii="Arial" w:hAnsi="Arial" w:cs="Arial"/>
          <w:sz w:val="22"/>
          <w:szCs w:val="22"/>
          <w:lang w:val="en-US"/>
        </w:rPr>
        <w:t>6. Benefits of the Proposed Strategy ………………………………………………….12-13</w:t>
      </w:r>
    </w:p>
    <w:p w14:paraId="102DD34D" w14:textId="35A52609" w:rsidR="00B005A8" w:rsidRDefault="00B005A8" w:rsidP="00B005A8">
      <w:pPr>
        <w:spacing w:line="360" w:lineRule="auto"/>
        <w:rPr>
          <w:rFonts w:ascii="Arial" w:hAnsi="Arial" w:cs="Arial"/>
          <w:sz w:val="22"/>
          <w:szCs w:val="22"/>
          <w:lang w:val="en-US"/>
        </w:rPr>
      </w:pPr>
      <w:r>
        <w:rPr>
          <w:rFonts w:ascii="Arial" w:hAnsi="Arial" w:cs="Arial"/>
          <w:sz w:val="22"/>
          <w:szCs w:val="22"/>
          <w:lang w:val="en-US"/>
        </w:rPr>
        <w:t>7.Stakeholders Analysis………………………………………………………………….13-14</w:t>
      </w:r>
    </w:p>
    <w:p w14:paraId="6D6544CB" w14:textId="59B2F287" w:rsidR="00B005A8" w:rsidRDefault="00B005A8" w:rsidP="00B005A8">
      <w:pPr>
        <w:spacing w:line="360" w:lineRule="auto"/>
        <w:rPr>
          <w:rFonts w:ascii="Arial" w:hAnsi="Arial" w:cs="Arial"/>
          <w:sz w:val="22"/>
          <w:szCs w:val="22"/>
          <w:lang w:val="en-US"/>
        </w:rPr>
      </w:pPr>
      <w:r>
        <w:rPr>
          <w:rFonts w:ascii="Arial" w:hAnsi="Arial" w:cs="Arial"/>
          <w:sz w:val="22"/>
          <w:szCs w:val="22"/>
          <w:lang w:val="en-US"/>
        </w:rPr>
        <w:t>8. Key Strategic Recommendation………………………………………………………14</w:t>
      </w:r>
      <w:r w:rsidR="00C40472">
        <w:rPr>
          <w:rFonts w:ascii="Arial" w:hAnsi="Arial" w:cs="Arial"/>
          <w:sz w:val="22"/>
          <w:szCs w:val="22"/>
          <w:lang w:val="en-US"/>
        </w:rPr>
        <w:t>-15</w:t>
      </w:r>
    </w:p>
    <w:p w14:paraId="76B6DCE2" w14:textId="237655BC" w:rsidR="00C40472" w:rsidRPr="00B005A8" w:rsidRDefault="00C40472" w:rsidP="00B005A8">
      <w:pPr>
        <w:spacing w:line="360" w:lineRule="auto"/>
        <w:rPr>
          <w:rFonts w:ascii="Arial" w:hAnsi="Arial" w:cs="Arial"/>
          <w:sz w:val="22"/>
          <w:szCs w:val="22"/>
          <w:lang w:val="en-US"/>
        </w:rPr>
      </w:pPr>
      <w:r>
        <w:rPr>
          <w:rFonts w:ascii="Arial" w:hAnsi="Arial" w:cs="Arial"/>
          <w:sz w:val="22"/>
          <w:szCs w:val="22"/>
          <w:lang w:val="en-US"/>
        </w:rPr>
        <w:t>9 References……………………………………………………………………………</w:t>
      </w:r>
      <w:proofErr w:type="gramStart"/>
      <w:r>
        <w:rPr>
          <w:rFonts w:ascii="Arial" w:hAnsi="Arial" w:cs="Arial"/>
          <w:sz w:val="22"/>
          <w:szCs w:val="22"/>
          <w:lang w:val="en-US"/>
        </w:rPr>
        <w:t>…..</w:t>
      </w:r>
      <w:proofErr w:type="gramEnd"/>
      <w:r>
        <w:rPr>
          <w:rFonts w:ascii="Arial" w:hAnsi="Arial" w:cs="Arial"/>
          <w:sz w:val="22"/>
          <w:szCs w:val="22"/>
          <w:lang w:val="en-US"/>
        </w:rPr>
        <w:t xml:space="preserve">16 </w:t>
      </w:r>
    </w:p>
    <w:p w14:paraId="173C2C95" w14:textId="77777777" w:rsidR="00D00E59" w:rsidRDefault="00D00E59" w:rsidP="000C7B07">
      <w:pPr>
        <w:ind w:firstLine="720"/>
        <w:rPr>
          <w:rFonts w:ascii="ACADEMY ENGRAVED LET PLAIN:1.0" w:hAnsi="ACADEMY ENGRAVED LET PLAIN:1.0"/>
          <w:sz w:val="40"/>
          <w:szCs w:val="40"/>
          <w:lang w:val="en-US"/>
        </w:rPr>
      </w:pPr>
    </w:p>
    <w:p w14:paraId="2976D969" w14:textId="77777777" w:rsidR="00D00E59" w:rsidRDefault="00D00E59" w:rsidP="000C7B07">
      <w:pPr>
        <w:ind w:firstLine="720"/>
        <w:rPr>
          <w:rFonts w:ascii="ACADEMY ENGRAVED LET PLAIN:1.0" w:hAnsi="ACADEMY ENGRAVED LET PLAIN:1.0"/>
          <w:sz w:val="40"/>
          <w:szCs w:val="40"/>
          <w:lang w:val="en-US"/>
        </w:rPr>
      </w:pPr>
    </w:p>
    <w:p w14:paraId="667194A1" w14:textId="77777777" w:rsidR="00D00E59" w:rsidRDefault="00D00E59" w:rsidP="000C7B07">
      <w:pPr>
        <w:ind w:firstLine="720"/>
        <w:rPr>
          <w:rFonts w:ascii="ACADEMY ENGRAVED LET PLAIN:1.0" w:hAnsi="ACADEMY ENGRAVED LET PLAIN:1.0"/>
          <w:sz w:val="40"/>
          <w:szCs w:val="40"/>
          <w:lang w:val="en-US"/>
        </w:rPr>
      </w:pPr>
    </w:p>
    <w:p w14:paraId="2EE97694" w14:textId="77777777" w:rsidR="00D00E59" w:rsidRDefault="00D00E59" w:rsidP="000C7B07">
      <w:pPr>
        <w:ind w:firstLine="720"/>
        <w:rPr>
          <w:rFonts w:ascii="ACADEMY ENGRAVED LET PLAIN:1.0" w:hAnsi="ACADEMY ENGRAVED LET PLAIN:1.0"/>
          <w:sz w:val="40"/>
          <w:szCs w:val="40"/>
          <w:lang w:val="en-US"/>
        </w:rPr>
      </w:pPr>
    </w:p>
    <w:p w14:paraId="64284A6E" w14:textId="77777777" w:rsidR="00D00E59" w:rsidRDefault="00D00E59" w:rsidP="000C7B07">
      <w:pPr>
        <w:ind w:firstLine="720"/>
        <w:rPr>
          <w:rFonts w:ascii="ACADEMY ENGRAVED LET PLAIN:1.0" w:hAnsi="ACADEMY ENGRAVED LET PLAIN:1.0"/>
          <w:sz w:val="40"/>
          <w:szCs w:val="40"/>
          <w:lang w:val="en-US"/>
        </w:rPr>
      </w:pPr>
    </w:p>
    <w:p w14:paraId="68A13A8A" w14:textId="77777777" w:rsidR="00D00E59" w:rsidRDefault="00D00E59" w:rsidP="000C7B07">
      <w:pPr>
        <w:ind w:firstLine="720"/>
        <w:rPr>
          <w:rFonts w:ascii="ACADEMY ENGRAVED LET PLAIN:1.0" w:hAnsi="ACADEMY ENGRAVED LET PLAIN:1.0"/>
          <w:sz w:val="40"/>
          <w:szCs w:val="40"/>
          <w:lang w:val="en-US"/>
        </w:rPr>
      </w:pPr>
    </w:p>
    <w:p w14:paraId="65DB2B3B" w14:textId="77777777" w:rsidR="00D00E59" w:rsidRDefault="00D00E59" w:rsidP="000C7B07">
      <w:pPr>
        <w:ind w:firstLine="720"/>
        <w:rPr>
          <w:rFonts w:ascii="ACADEMY ENGRAVED LET PLAIN:1.0" w:hAnsi="ACADEMY ENGRAVED LET PLAIN:1.0"/>
          <w:sz w:val="40"/>
          <w:szCs w:val="40"/>
          <w:lang w:val="en-US"/>
        </w:rPr>
      </w:pPr>
    </w:p>
    <w:p w14:paraId="07AD981F" w14:textId="77777777" w:rsidR="00D00E59" w:rsidRDefault="00D00E59" w:rsidP="000C7B07">
      <w:pPr>
        <w:ind w:firstLine="720"/>
        <w:rPr>
          <w:rFonts w:ascii="ACADEMY ENGRAVED LET PLAIN:1.0" w:hAnsi="ACADEMY ENGRAVED LET PLAIN:1.0"/>
          <w:sz w:val="40"/>
          <w:szCs w:val="40"/>
          <w:lang w:val="en-US"/>
        </w:rPr>
      </w:pPr>
    </w:p>
    <w:p w14:paraId="1D1E67EB" w14:textId="77777777" w:rsidR="00D00E59" w:rsidRDefault="00D00E59" w:rsidP="000C7B07">
      <w:pPr>
        <w:ind w:firstLine="720"/>
        <w:rPr>
          <w:rFonts w:ascii="ACADEMY ENGRAVED LET PLAIN:1.0" w:hAnsi="ACADEMY ENGRAVED LET PLAIN:1.0"/>
          <w:sz w:val="40"/>
          <w:szCs w:val="40"/>
          <w:lang w:val="en-US"/>
        </w:rPr>
      </w:pPr>
    </w:p>
    <w:p w14:paraId="441DCAC2" w14:textId="77777777" w:rsidR="00D00E59" w:rsidRDefault="00D00E59" w:rsidP="000C7B07">
      <w:pPr>
        <w:ind w:firstLine="720"/>
        <w:rPr>
          <w:rFonts w:ascii="ACADEMY ENGRAVED LET PLAIN:1.0" w:hAnsi="ACADEMY ENGRAVED LET PLAIN:1.0"/>
          <w:sz w:val="40"/>
          <w:szCs w:val="40"/>
          <w:lang w:val="en-US"/>
        </w:rPr>
      </w:pPr>
    </w:p>
    <w:p w14:paraId="60D8D6FE" w14:textId="77777777" w:rsidR="00D00E59" w:rsidRDefault="00D00E59" w:rsidP="000C7B07">
      <w:pPr>
        <w:ind w:firstLine="720"/>
        <w:rPr>
          <w:rFonts w:ascii="ACADEMY ENGRAVED LET PLAIN:1.0" w:hAnsi="ACADEMY ENGRAVED LET PLAIN:1.0"/>
          <w:sz w:val="40"/>
          <w:szCs w:val="40"/>
          <w:lang w:val="en-US"/>
        </w:rPr>
      </w:pPr>
    </w:p>
    <w:p w14:paraId="5A8C3887" w14:textId="77777777" w:rsidR="00D00E59" w:rsidRDefault="00D00E59" w:rsidP="000C7B07">
      <w:pPr>
        <w:ind w:firstLine="720"/>
        <w:rPr>
          <w:rFonts w:ascii="ACADEMY ENGRAVED LET PLAIN:1.0" w:hAnsi="ACADEMY ENGRAVED LET PLAIN:1.0"/>
          <w:sz w:val="40"/>
          <w:szCs w:val="40"/>
          <w:lang w:val="en-US"/>
        </w:rPr>
      </w:pPr>
    </w:p>
    <w:p w14:paraId="450DE69A" w14:textId="77777777" w:rsidR="00D00E59" w:rsidRDefault="00D00E59" w:rsidP="000C7B07">
      <w:pPr>
        <w:ind w:firstLine="720"/>
        <w:rPr>
          <w:rFonts w:ascii="ACADEMY ENGRAVED LET PLAIN:1.0" w:hAnsi="ACADEMY ENGRAVED LET PLAIN:1.0"/>
          <w:sz w:val="40"/>
          <w:szCs w:val="40"/>
          <w:lang w:val="en-US"/>
        </w:rPr>
      </w:pPr>
    </w:p>
    <w:p w14:paraId="45266246" w14:textId="77777777" w:rsidR="00D00E59" w:rsidRDefault="00D00E59" w:rsidP="00DD2CAE">
      <w:pPr>
        <w:spacing w:line="360" w:lineRule="auto"/>
        <w:rPr>
          <w:rFonts w:ascii="ACADEMY ENGRAVED LET PLAIN:1.0" w:hAnsi="ACADEMY ENGRAVED LET PLAIN:1.0"/>
          <w:sz w:val="40"/>
          <w:szCs w:val="40"/>
          <w:lang w:val="en-US"/>
        </w:rPr>
      </w:pPr>
    </w:p>
    <w:p w14:paraId="2F3F9574" w14:textId="4EEDE00E" w:rsidR="00D1168A" w:rsidRPr="00D1168A" w:rsidRDefault="00D1168A" w:rsidP="002957A7">
      <w:pPr>
        <w:spacing w:line="360" w:lineRule="auto"/>
        <w:ind w:firstLine="720"/>
        <w:jc w:val="both"/>
        <w:rPr>
          <w:rFonts w:ascii="Arial" w:hAnsi="Arial" w:cs="Arial"/>
          <w:sz w:val="22"/>
          <w:szCs w:val="22"/>
          <w:lang w:val="en-US"/>
        </w:rPr>
      </w:pPr>
      <w:r w:rsidRPr="00D1168A">
        <w:rPr>
          <w:rFonts w:ascii="Arial" w:hAnsi="Arial" w:cs="Arial"/>
          <w:sz w:val="22"/>
          <w:szCs w:val="22"/>
          <w:lang w:val="en-US"/>
        </w:rPr>
        <w:t xml:space="preserve">Inspired by Brazil, </w:t>
      </w:r>
      <w:r w:rsidR="001D42DC">
        <w:rPr>
          <w:rFonts w:ascii="Arial" w:hAnsi="Arial" w:cs="Arial"/>
          <w:sz w:val="22"/>
          <w:szCs w:val="22"/>
          <w:lang w:val="en-US"/>
        </w:rPr>
        <w:t>YOOBI SUSHI</w:t>
      </w:r>
      <w:r w:rsidRPr="00D1168A">
        <w:rPr>
          <w:rFonts w:ascii="Arial" w:hAnsi="Arial" w:cs="Arial"/>
          <w:sz w:val="22"/>
          <w:szCs w:val="22"/>
          <w:lang w:val="en-US"/>
        </w:rPr>
        <w:t xml:space="preserve"> is the first online </w:t>
      </w:r>
      <w:proofErr w:type="spellStart"/>
      <w:r w:rsidRPr="00D1168A">
        <w:rPr>
          <w:rFonts w:ascii="Arial" w:hAnsi="Arial" w:cs="Arial"/>
          <w:sz w:val="22"/>
          <w:szCs w:val="22"/>
          <w:lang w:val="en-US"/>
        </w:rPr>
        <w:t>Temakeria</w:t>
      </w:r>
      <w:proofErr w:type="spellEnd"/>
      <w:r w:rsidRPr="00D1168A">
        <w:rPr>
          <w:rFonts w:ascii="Arial" w:hAnsi="Arial" w:cs="Arial"/>
          <w:sz w:val="22"/>
          <w:szCs w:val="22"/>
          <w:lang w:val="en-US"/>
        </w:rPr>
        <w:t xml:space="preserve"> in London, elevating the sushi experience to a whole new level. a fusion of </w:t>
      </w:r>
      <w:r w:rsidR="00D00E59" w:rsidRPr="00D1168A">
        <w:rPr>
          <w:rFonts w:ascii="Arial" w:hAnsi="Arial" w:cs="Arial"/>
          <w:sz w:val="22"/>
          <w:szCs w:val="22"/>
          <w:lang w:val="en-US"/>
        </w:rPr>
        <w:t>flavors</w:t>
      </w:r>
      <w:r w:rsidRPr="00D1168A">
        <w:rPr>
          <w:rFonts w:ascii="Arial" w:hAnsi="Arial" w:cs="Arial"/>
          <w:sz w:val="22"/>
          <w:szCs w:val="22"/>
          <w:lang w:val="en-US"/>
        </w:rPr>
        <w:t xml:space="preserve"> and sensations from throughout the globe, resembling both Brazilian cuisine and Japanese sushi.</w:t>
      </w:r>
    </w:p>
    <w:p w14:paraId="355552B7" w14:textId="77777777" w:rsidR="00D1168A" w:rsidRPr="00D1168A" w:rsidRDefault="00D1168A" w:rsidP="002957A7">
      <w:pPr>
        <w:spacing w:line="360" w:lineRule="auto"/>
        <w:ind w:firstLine="720"/>
        <w:jc w:val="both"/>
        <w:rPr>
          <w:rFonts w:ascii="Arial" w:hAnsi="Arial" w:cs="Arial"/>
          <w:sz w:val="22"/>
          <w:szCs w:val="22"/>
          <w:lang w:val="en-US"/>
        </w:rPr>
      </w:pPr>
      <w:r w:rsidRPr="00D1168A">
        <w:rPr>
          <w:rFonts w:ascii="Arial" w:hAnsi="Arial" w:cs="Arial"/>
          <w:sz w:val="22"/>
          <w:szCs w:val="22"/>
          <w:lang w:val="en-US"/>
        </w:rPr>
        <w:t>The first sushi temaki restaurant, where you can place online orders, learn how to make sushi from scratch through videos, and take courses.</w:t>
      </w:r>
    </w:p>
    <w:p w14:paraId="6931A68B" w14:textId="535822AE" w:rsidR="00AB1D70" w:rsidRDefault="00D1168A" w:rsidP="002957A7">
      <w:pPr>
        <w:spacing w:line="360" w:lineRule="auto"/>
        <w:ind w:firstLine="720"/>
        <w:jc w:val="both"/>
      </w:pPr>
      <w:r w:rsidRPr="00D1168A">
        <w:rPr>
          <w:rFonts w:ascii="Arial" w:hAnsi="Arial" w:cs="Arial"/>
          <w:sz w:val="22"/>
          <w:szCs w:val="22"/>
          <w:lang w:val="en-US"/>
        </w:rPr>
        <w:t xml:space="preserve">We provide courses with sushi master chef Georgi </w:t>
      </w:r>
      <w:proofErr w:type="spellStart"/>
      <w:r w:rsidRPr="00D1168A">
        <w:rPr>
          <w:rFonts w:ascii="Arial" w:hAnsi="Arial" w:cs="Arial"/>
          <w:sz w:val="22"/>
          <w:szCs w:val="22"/>
          <w:lang w:val="en-US"/>
        </w:rPr>
        <w:t>Vrachanski</w:t>
      </w:r>
      <w:proofErr w:type="spellEnd"/>
      <w:r w:rsidRPr="00D1168A">
        <w:rPr>
          <w:rFonts w:ascii="Arial" w:hAnsi="Arial" w:cs="Arial"/>
          <w:sz w:val="22"/>
          <w:szCs w:val="22"/>
          <w:lang w:val="en-US"/>
        </w:rPr>
        <w:t xml:space="preserve"> on Tuesdays and Thursdays, where he demonstrates to people of all ages the exquisite Japanese craft combined with Brazilian </w:t>
      </w:r>
      <w:r w:rsidR="00D00E59" w:rsidRPr="00D1168A">
        <w:rPr>
          <w:rFonts w:ascii="Arial" w:hAnsi="Arial" w:cs="Arial"/>
          <w:sz w:val="22"/>
          <w:szCs w:val="22"/>
          <w:lang w:val="en-US"/>
        </w:rPr>
        <w:t>flavors</w:t>
      </w:r>
      <w:r w:rsidRPr="00D1168A">
        <w:rPr>
          <w:rFonts w:ascii="Arial" w:hAnsi="Arial" w:cs="Arial"/>
          <w:sz w:val="22"/>
          <w:szCs w:val="22"/>
          <w:lang w:val="en-US"/>
        </w:rPr>
        <w:t>.</w:t>
      </w:r>
      <w:r w:rsidR="00AB1D70" w:rsidRPr="00AB1D70">
        <w:t xml:space="preserve"> </w:t>
      </w:r>
    </w:p>
    <w:p w14:paraId="0935DC9F" w14:textId="0A8D48E1" w:rsidR="00AB1D70" w:rsidRPr="00AB1D70" w:rsidRDefault="00AB1D70" w:rsidP="002957A7">
      <w:pPr>
        <w:spacing w:line="360" w:lineRule="auto"/>
        <w:ind w:firstLine="720"/>
        <w:jc w:val="both"/>
        <w:rPr>
          <w:rFonts w:ascii="Arial" w:hAnsi="Arial" w:cs="Arial"/>
          <w:sz w:val="22"/>
          <w:szCs w:val="22"/>
          <w:lang w:val="en-US"/>
        </w:rPr>
      </w:pPr>
      <w:r w:rsidRPr="00AB1D70">
        <w:rPr>
          <w:rFonts w:ascii="Arial" w:hAnsi="Arial" w:cs="Arial"/>
          <w:sz w:val="22"/>
          <w:szCs w:val="22"/>
          <w:lang w:val="en-US"/>
        </w:rPr>
        <w:t xml:space="preserve">The market for online sushi </w:t>
      </w:r>
      <w:proofErr w:type="spellStart"/>
      <w:r w:rsidRPr="00AB1D70">
        <w:rPr>
          <w:rFonts w:ascii="Arial" w:hAnsi="Arial" w:cs="Arial"/>
          <w:sz w:val="22"/>
          <w:szCs w:val="22"/>
          <w:lang w:val="en-US"/>
        </w:rPr>
        <w:t>temakeria</w:t>
      </w:r>
      <w:proofErr w:type="spellEnd"/>
      <w:r w:rsidRPr="00AB1D70">
        <w:rPr>
          <w:rFonts w:ascii="Arial" w:hAnsi="Arial" w:cs="Arial"/>
          <w:sz w:val="22"/>
          <w:szCs w:val="22"/>
          <w:lang w:val="en-US"/>
        </w:rPr>
        <w:t xml:space="preserve"> companies is devoid of a full platform that provides value-added services like online classes for consumers who want to learn how to make sushi in addition to high-quality sushi.</w:t>
      </w:r>
    </w:p>
    <w:p w14:paraId="725D824C" w14:textId="77777777" w:rsidR="00AB1D70" w:rsidRPr="00AB1D70" w:rsidRDefault="00AB1D70" w:rsidP="002957A7">
      <w:pPr>
        <w:spacing w:line="360" w:lineRule="auto"/>
        <w:ind w:firstLine="720"/>
        <w:jc w:val="both"/>
        <w:rPr>
          <w:rFonts w:ascii="Arial" w:hAnsi="Arial" w:cs="Arial"/>
          <w:sz w:val="22"/>
          <w:szCs w:val="22"/>
          <w:lang w:val="en-US"/>
        </w:rPr>
      </w:pPr>
      <w:r w:rsidRPr="00AB1D70">
        <w:rPr>
          <w:rFonts w:ascii="Arial" w:hAnsi="Arial" w:cs="Arial"/>
          <w:sz w:val="22"/>
          <w:szCs w:val="22"/>
          <w:lang w:val="en-US"/>
        </w:rPr>
        <w:t>It is also an option for customers to sign up for online sushi-making courses taught by a professional sushi chef. Beginners and seasoned sushi lovers alike can benefit from these lessons.</w:t>
      </w:r>
    </w:p>
    <w:p w14:paraId="077880B6" w14:textId="085C82D7" w:rsidR="00653B42" w:rsidRDefault="00AB1D70" w:rsidP="00AB1D70">
      <w:pPr>
        <w:spacing w:line="360" w:lineRule="auto"/>
        <w:ind w:firstLine="720"/>
        <w:jc w:val="both"/>
        <w:rPr>
          <w:rFonts w:ascii="Arial" w:hAnsi="Arial" w:cs="Arial"/>
          <w:sz w:val="22"/>
          <w:szCs w:val="22"/>
          <w:lang w:val="en-US"/>
        </w:rPr>
      </w:pPr>
      <w:r w:rsidRPr="00AB1D70">
        <w:rPr>
          <w:rFonts w:ascii="Arial" w:hAnsi="Arial" w:cs="Arial"/>
          <w:sz w:val="22"/>
          <w:szCs w:val="22"/>
          <w:lang w:val="en-US"/>
        </w:rPr>
        <w:t>The interactive, hands-on learning environment offered by the online classes enables students to follow along with teachers as they go step-by-step. Life sessions and recorded lectures are offered for flexibility, and classes are planned at times that suit hectic schedules.</w:t>
      </w:r>
    </w:p>
    <w:p w14:paraId="77EC15D6" w14:textId="616B0755" w:rsidR="001D42DC" w:rsidRDefault="00EB3D81" w:rsidP="00AB1D70">
      <w:pPr>
        <w:spacing w:line="360" w:lineRule="auto"/>
        <w:ind w:firstLine="720"/>
        <w:jc w:val="both"/>
        <w:rPr>
          <w:rFonts w:ascii="Arial" w:hAnsi="Arial" w:cs="Arial"/>
          <w:sz w:val="22"/>
          <w:szCs w:val="22"/>
          <w:lang w:val="en-US"/>
        </w:rPr>
      </w:pPr>
      <w:proofErr w:type="spellStart"/>
      <w:r>
        <w:rPr>
          <w:rFonts w:ascii="Arial" w:hAnsi="Arial" w:cs="Arial"/>
          <w:sz w:val="22"/>
          <w:szCs w:val="22"/>
          <w:lang w:val="en-US"/>
        </w:rPr>
        <w:t>Yoobi</w:t>
      </w:r>
      <w:proofErr w:type="spellEnd"/>
      <w:r>
        <w:rPr>
          <w:rFonts w:ascii="Arial" w:hAnsi="Arial" w:cs="Arial"/>
          <w:sz w:val="22"/>
          <w:szCs w:val="22"/>
          <w:lang w:val="en-US"/>
        </w:rPr>
        <w:t xml:space="preserve"> Sushi, a London-based sushi restaurant, has established itself as a provider of high-quality sushi through both physical takeaway locations and online delivery services. Over time, it has also ventured into offering sushi-making courses and educational content, aiming to differentiate itself in a competitive market. </w:t>
      </w:r>
      <w:r w:rsidR="00175A6F">
        <w:rPr>
          <w:rFonts w:ascii="Arial" w:hAnsi="Arial" w:cs="Arial"/>
          <w:sz w:val="22"/>
          <w:szCs w:val="22"/>
          <w:lang w:val="en-US"/>
        </w:rPr>
        <w:t>Strategic direction is a key of any business, as a guide’s direction-making, resource allocation, and the pursuit of long-term objectives. In this appraisal, the focus is on a sushi restaurant that offers not only high-quality sushi through takeaway and delivery services but also educational content such as sushi-making courses and instructional videos. By examining the restaurant’s vision, mission, values, goals and objectives, we can critically evaluate its current strategic direction and assess its potential strengths, weaknesses, and areas for improvement.</w:t>
      </w:r>
    </w:p>
    <w:p w14:paraId="10B5DD20" w14:textId="14BA6946" w:rsidR="001D42DC" w:rsidRDefault="001D42DC" w:rsidP="00AB1D70">
      <w:pPr>
        <w:spacing w:line="360" w:lineRule="auto"/>
        <w:ind w:firstLine="720"/>
        <w:jc w:val="both"/>
        <w:rPr>
          <w:rFonts w:ascii="Arial" w:hAnsi="Arial" w:cs="Arial"/>
          <w:sz w:val="22"/>
          <w:szCs w:val="22"/>
          <w:lang w:val="en-US"/>
        </w:rPr>
      </w:pPr>
      <w:r w:rsidRPr="001D42DC">
        <w:rPr>
          <w:rFonts w:ascii="Arial" w:hAnsi="Arial" w:cs="Arial"/>
          <w:b/>
          <w:bCs/>
          <w:sz w:val="22"/>
          <w:szCs w:val="22"/>
          <w:u w:val="single"/>
          <w:lang w:val="en-US"/>
        </w:rPr>
        <w:t>Vision</w:t>
      </w:r>
      <w:r>
        <w:rPr>
          <w:rFonts w:ascii="Arial" w:hAnsi="Arial" w:cs="Arial"/>
          <w:sz w:val="22"/>
          <w:szCs w:val="22"/>
          <w:lang w:val="en-US"/>
        </w:rPr>
        <w:t>:</w:t>
      </w:r>
    </w:p>
    <w:p w14:paraId="5EA61874" w14:textId="161624CB" w:rsidR="00D00E59" w:rsidRDefault="00347457" w:rsidP="00AB1D70">
      <w:pPr>
        <w:spacing w:line="360" w:lineRule="auto"/>
        <w:ind w:firstLine="720"/>
        <w:jc w:val="both"/>
        <w:rPr>
          <w:rFonts w:ascii="Arial" w:hAnsi="Arial" w:cs="Arial"/>
          <w:sz w:val="22"/>
          <w:szCs w:val="22"/>
          <w:lang w:val="en-US"/>
        </w:rPr>
      </w:pPr>
      <w:r>
        <w:rPr>
          <w:rFonts w:ascii="Arial" w:hAnsi="Arial" w:cs="Arial"/>
          <w:sz w:val="22"/>
          <w:szCs w:val="22"/>
          <w:lang w:val="en-US"/>
        </w:rPr>
        <w:t xml:space="preserve">The vision of </w:t>
      </w:r>
      <w:r w:rsidR="00EB3D81">
        <w:rPr>
          <w:rFonts w:ascii="Arial" w:hAnsi="Arial" w:cs="Arial"/>
          <w:sz w:val="22"/>
          <w:szCs w:val="22"/>
          <w:lang w:val="en-US"/>
        </w:rPr>
        <w:t>YOOBI SUSHI</w:t>
      </w:r>
      <w:r>
        <w:rPr>
          <w:rFonts w:ascii="Arial" w:hAnsi="Arial" w:cs="Arial"/>
          <w:sz w:val="22"/>
          <w:szCs w:val="22"/>
          <w:lang w:val="en-US"/>
        </w:rPr>
        <w:t xml:space="preserve"> is to be the leading provider of innovative, high-quality sushi and sushi making experiences in the UK, combining convenience with culinary education.</w:t>
      </w:r>
    </w:p>
    <w:p w14:paraId="7710B3E4" w14:textId="6330CDC3" w:rsidR="00084684" w:rsidRDefault="00084684" w:rsidP="00AB1D70">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YOOBI Sushi’s vision reflects a dual focus on product excellence and customer experience, aiming to stand out by not just serving food but by engaging customers in the sushi-making process. This vision in ambitious and sets a clear direction towards leadership in both product and experiential aspects. However, while the emphasis on innovation and education is commendable, the vision may be too broad and ambitious for an SME with limited resources. The challenge lies in balancing this innovative approach with operational realities and market demands.</w:t>
      </w:r>
    </w:p>
    <w:p w14:paraId="4398777C" w14:textId="4B2CB679" w:rsidR="0001211C" w:rsidRDefault="0001211C" w:rsidP="0001211C">
      <w:pPr>
        <w:spacing w:line="360" w:lineRule="auto"/>
        <w:ind w:firstLine="720"/>
        <w:jc w:val="both"/>
        <w:rPr>
          <w:rFonts w:ascii="Arial" w:hAnsi="Arial" w:cs="Arial"/>
          <w:sz w:val="22"/>
          <w:szCs w:val="22"/>
          <w:lang w:val="en-US"/>
        </w:rPr>
      </w:pPr>
      <w:r>
        <w:rPr>
          <w:rFonts w:ascii="Arial" w:hAnsi="Arial" w:cs="Arial"/>
          <w:sz w:val="22"/>
          <w:szCs w:val="22"/>
          <w:lang w:val="en-US"/>
        </w:rPr>
        <w:t>The restaurant’s vision is ambitious and reflects a desire to be a market leader not only in providing sushi but also in delivering unique culinary experiences. This dual focus on product quality and experiential learning sets the restaurant apart from competitors who may only concentrate on food service. However, there is a potential risk of overextending the brand’s identity. For a small or medium-sized enterprise, striving to lead in two distinct areas-food service and education-can strain resources and dilute focus. While the vision is admirable, it may need to be more specific and targeted to ensure that the business can realistically achieve its goals without compromising quality.</w:t>
      </w:r>
    </w:p>
    <w:p w14:paraId="238035B8" w14:textId="6A879D57" w:rsidR="001D42DC" w:rsidRDefault="001D42DC" w:rsidP="00AB1D70">
      <w:pPr>
        <w:spacing w:line="360" w:lineRule="auto"/>
        <w:ind w:firstLine="720"/>
        <w:jc w:val="both"/>
        <w:rPr>
          <w:rFonts w:ascii="Arial" w:hAnsi="Arial" w:cs="Arial"/>
          <w:sz w:val="22"/>
          <w:szCs w:val="22"/>
          <w:lang w:val="en-US"/>
        </w:rPr>
      </w:pPr>
      <w:r w:rsidRPr="001D42DC">
        <w:rPr>
          <w:rFonts w:ascii="Arial" w:hAnsi="Arial" w:cs="Arial"/>
          <w:b/>
          <w:bCs/>
          <w:sz w:val="22"/>
          <w:szCs w:val="22"/>
          <w:u w:val="single"/>
          <w:lang w:val="en-US"/>
        </w:rPr>
        <w:t>Mission</w:t>
      </w:r>
      <w:r>
        <w:rPr>
          <w:rFonts w:ascii="Arial" w:hAnsi="Arial" w:cs="Arial"/>
          <w:sz w:val="22"/>
          <w:szCs w:val="22"/>
          <w:lang w:val="en-US"/>
        </w:rPr>
        <w:t>:</w:t>
      </w:r>
    </w:p>
    <w:p w14:paraId="63EE4412" w14:textId="7B6A7BF9" w:rsidR="00347457" w:rsidRDefault="00347457" w:rsidP="00720B5B">
      <w:pPr>
        <w:spacing w:line="360" w:lineRule="auto"/>
        <w:ind w:firstLine="720"/>
        <w:jc w:val="both"/>
        <w:rPr>
          <w:rFonts w:ascii="Arial" w:hAnsi="Arial" w:cs="Arial"/>
          <w:sz w:val="22"/>
          <w:szCs w:val="22"/>
          <w:lang w:val="en-US"/>
        </w:rPr>
      </w:pPr>
      <w:r>
        <w:rPr>
          <w:rFonts w:ascii="Arial" w:hAnsi="Arial" w:cs="Arial"/>
          <w:sz w:val="22"/>
          <w:szCs w:val="22"/>
          <w:lang w:val="en-US"/>
        </w:rPr>
        <w:t>To offer not only delicious, fresh, and sustainably sourced sushi but also to empower customers with the knowledge and skills to create sushi themselves, fostering a deeper connection with Japanese cuisine</w:t>
      </w:r>
      <w:r w:rsidR="000A05CF">
        <w:rPr>
          <w:rFonts w:ascii="Arial" w:hAnsi="Arial" w:cs="Arial"/>
          <w:sz w:val="22"/>
          <w:szCs w:val="22"/>
          <w:lang w:val="en-US"/>
        </w:rPr>
        <w:t>.</w:t>
      </w:r>
    </w:p>
    <w:p w14:paraId="62E504BC" w14:textId="128E2A06" w:rsidR="0001211C" w:rsidRDefault="0001211C" w:rsidP="00720B5B">
      <w:pPr>
        <w:spacing w:line="360" w:lineRule="auto"/>
        <w:ind w:firstLine="720"/>
        <w:jc w:val="both"/>
        <w:rPr>
          <w:rFonts w:ascii="Arial" w:hAnsi="Arial" w:cs="Arial"/>
          <w:sz w:val="22"/>
          <w:szCs w:val="22"/>
          <w:lang w:val="en-US"/>
        </w:rPr>
      </w:pPr>
      <w:r>
        <w:rPr>
          <w:rFonts w:ascii="Arial" w:hAnsi="Arial" w:cs="Arial"/>
          <w:sz w:val="22"/>
          <w:szCs w:val="22"/>
          <w:lang w:val="en-US"/>
        </w:rPr>
        <w:t>The mission statement in clear and reflects the restaurants commitment to quality, sustainability, and customer engagement. The focus on sustainability aligns well with current consumer trends, as more customers seek out businesses that are environmentally responsible. Additionally, the emphasis on education and skill-building can help create a loyal customer base that values the brand beyond just its products.</w:t>
      </w:r>
    </w:p>
    <w:p w14:paraId="5139A485" w14:textId="49D98061" w:rsidR="0001211C" w:rsidRDefault="0001211C" w:rsidP="00720B5B">
      <w:pPr>
        <w:spacing w:line="360" w:lineRule="auto"/>
        <w:ind w:firstLine="720"/>
        <w:jc w:val="both"/>
        <w:rPr>
          <w:rFonts w:ascii="Arial" w:hAnsi="Arial" w:cs="Arial"/>
          <w:sz w:val="22"/>
          <w:szCs w:val="22"/>
          <w:lang w:val="en-US"/>
        </w:rPr>
      </w:pPr>
      <w:r>
        <w:rPr>
          <w:rFonts w:ascii="Arial" w:hAnsi="Arial" w:cs="Arial"/>
          <w:sz w:val="22"/>
          <w:szCs w:val="22"/>
          <w:lang w:val="en-US"/>
        </w:rPr>
        <w:t xml:space="preserve">However, </w:t>
      </w:r>
      <w:r w:rsidR="006F0B49">
        <w:rPr>
          <w:rFonts w:ascii="Arial" w:hAnsi="Arial" w:cs="Arial"/>
          <w:sz w:val="22"/>
          <w:szCs w:val="22"/>
          <w:lang w:val="en-US"/>
        </w:rPr>
        <w:t>like</w:t>
      </w:r>
      <w:r>
        <w:rPr>
          <w:rFonts w:ascii="Arial" w:hAnsi="Arial" w:cs="Arial"/>
          <w:sz w:val="22"/>
          <w:szCs w:val="22"/>
          <w:lang w:val="en-US"/>
        </w:rPr>
        <w:t xml:space="preserve"> the vision</w:t>
      </w:r>
      <w:r w:rsidR="006F0B49">
        <w:rPr>
          <w:rFonts w:ascii="Arial" w:hAnsi="Arial" w:cs="Arial"/>
          <w:sz w:val="22"/>
          <w:szCs w:val="22"/>
          <w:lang w:val="en-US"/>
        </w:rPr>
        <w:t>, the mission’s broad scope could be challenging to execute effectively. Empowering customers through education is a unique selling point, but it requires significant investment in content creation, technology, and marketing to ensure the courses and tutorials are valuable and engaging. The restaurant must balance this educational initiative with its core operation of providing fresh sushi, ensuring that neither aspect suffers due to resource constraints.</w:t>
      </w:r>
    </w:p>
    <w:p w14:paraId="57C15B4A" w14:textId="4BD0C8A5" w:rsidR="001D42DC" w:rsidRPr="001D42DC" w:rsidRDefault="001D42DC" w:rsidP="00AB1D70">
      <w:pPr>
        <w:spacing w:line="360" w:lineRule="auto"/>
        <w:ind w:firstLine="720"/>
        <w:jc w:val="both"/>
        <w:rPr>
          <w:rFonts w:ascii="Arial" w:hAnsi="Arial" w:cs="Arial"/>
          <w:b/>
          <w:bCs/>
          <w:sz w:val="22"/>
          <w:szCs w:val="22"/>
          <w:u w:val="single"/>
          <w:lang w:val="en-US"/>
        </w:rPr>
      </w:pPr>
      <w:r w:rsidRPr="001D42DC">
        <w:rPr>
          <w:rFonts w:ascii="Arial" w:hAnsi="Arial" w:cs="Arial"/>
          <w:b/>
          <w:bCs/>
          <w:sz w:val="22"/>
          <w:szCs w:val="22"/>
          <w:u w:val="single"/>
          <w:lang w:val="en-US"/>
        </w:rPr>
        <w:t>Values:</w:t>
      </w:r>
    </w:p>
    <w:p w14:paraId="498C7BCE" w14:textId="61AFB3E3" w:rsidR="00D00E59" w:rsidRDefault="00720B5B" w:rsidP="00720B5B">
      <w:pPr>
        <w:spacing w:line="360" w:lineRule="auto"/>
        <w:ind w:firstLine="720"/>
        <w:jc w:val="both"/>
        <w:rPr>
          <w:rFonts w:ascii="Arial" w:hAnsi="Arial" w:cs="Arial"/>
          <w:sz w:val="22"/>
          <w:szCs w:val="22"/>
          <w:lang w:val="en-US"/>
        </w:rPr>
      </w:pPr>
      <w:proofErr w:type="spellStart"/>
      <w:r>
        <w:rPr>
          <w:rFonts w:ascii="Arial" w:hAnsi="Arial" w:cs="Arial"/>
          <w:sz w:val="22"/>
          <w:szCs w:val="22"/>
          <w:lang w:val="en-US"/>
        </w:rPr>
        <w:t>Yoobi</w:t>
      </w:r>
      <w:proofErr w:type="spellEnd"/>
      <w:r>
        <w:rPr>
          <w:rFonts w:ascii="Arial" w:hAnsi="Arial" w:cs="Arial"/>
          <w:sz w:val="22"/>
          <w:szCs w:val="22"/>
          <w:lang w:val="en-US"/>
        </w:rPr>
        <w:t xml:space="preserve"> Sushi’s values are well-aligned with contemporary consumer expectations. The focus on quality, sustainability, and innovation positions the company to cater to a niche market that values premium dinning experiences and ethical business practices. However, the challenge lies in effectively implementing these values across all aspects of the business, especially when resources are limited. The value o</w:t>
      </w:r>
      <w:r w:rsidR="00D61208">
        <w:rPr>
          <w:rFonts w:ascii="Arial" w:hAnsi="Arial" w:cs="Arial"/>
          <w:sz w:val="22"/>
          <w:szCs w:val="22"/>
          <w:lang w:val="en-US"/>
        </w:rPr>
        <w:t xml:space="preserve">utlined by the restaurant are well-aligned with contemporary consumer expectations. Quality and sustainability are particularly important </w:t>
      </w:r>
      <w:r w:rsidR="00D61208">
        <w:rPr>
          <w:rFonts w:ascii="Arial" w:hAnsi="Arial" w:cs="Arial"/>
          <w:sz w:val="22"/>
          <w:szCs w:val="22"/>
          <w:lang w:val="en-US"/>
        </w:rPr>
        <w:lastRenderedPageBreak/>
        <w:t>in the food industry, where customers are increasingly discerning about the origins and ethical implications of what they consume. Innovation and customer engagement are also critical for staying competitive in a dynamic market.</w:t>
      </w:r>
    </w:p>
    <w:p w14:paraId="66E2F65E" w14:textId="3BCF7560" w:rsidR="00D61208" w:rsidRDefault="00D61208" w:rsidP="00720B5B">
      <w:pPr>
        <w:spacing w:line="360" w:lineRule="auto"/>
        <w:ind w:firstLine="720"/>
        <w:jc w:val="both"/>
        <w:rPr>
          <w:rFonts w:ascii="Arial" w:hAnsi="Arial" w:cs="Arial"/>
          <w:sz w:val="22"/>
          <w:szCs w:val="22"/>
          <w:lang w:val="en-US"/>
        </w:rPr>
      </w:pPr>
      <w:r>
        <w:rPr>
          <w:rFonts w:ascii="Arial" w:hAnsi="Arial" w:cs="Arial"/>
          <w:sz w:val="22"/>
          <w:szCs w:val="22"/>
          <w:lang w:val="en-US"/>
        </w:rPr>
        <w:t>However, the challenge lies in living up to these values consistently across all aspects of the business. For an SME, maintaining high standards of quality and sustainability can be co</w:t>
      </w:r>
      <w:r w:rsidR="005A7CA0">
        <w:rPr>
          <w:rFonts w:ascii="Arial" w:hAnsi="Arial" w:cs="Arial"/>
          <w:sz w:val="22"/>
          <w:szCs w:val="22"/>
          <w:lang w:val="en-US"/>
        </w:rPr>
        <w:t xml:space="preserve">stly, particularly when sourcing premium ingredients and investing in eco-friendly packaging. Innovation, while essential, requires continuous effort and may divert attention from core operations if not managed carefully. Additionally, fostering a sense of community through educational initiatives requires a dedicated focus on customer engagement, which can be </w:t>
      </w:r>
      <w:r w:rsidR="00A11AB4">
        <w:rPr>
          <w:rFonts w:ascii="Arial" w:hAnsi="Arial" w:cs="Arial"/>
          <w:sz w:val="22"/>
          <w:szCs w:val="22"/>
          <w:lang w:val="en-US"/>
        </w:rPr>
        <w:t>resource intensive</w:t>
      </w:r>
      <w:r w:rsidR="005A7CA0">
        <w:rPr>
          <w:rFonts w:ascii="Arial" w:hAnsi="Arial" w:cs="Arial"/>
          <w:sz w:val="22"/>
          <w:szCs w:val="22"/>
          <w:lang w:val="en-US"/>
        </w:rPr>
        <w:t>.</w:t>
      </w:r>
    </w:p>
    <w:p w14:paraId="22CA4030" w14:textId="5EF022E0" w:rsidR="0082160C" w:rsidRDefault="0082160C" w:rsidP="00720B5B">
      <w:pPr>
        <w:spacing w:line="360" w:lineRule="auto"/>
        <w:ind w:firstLine="720"/>
        <w:jc w:val="both"/>
        <w:rPr>
          <w:rFonts w:ascii="Arial" w:hAnsi="Arial" w:cs="Arial"/>
          <w:b/>
          <w:bCs/>
          <w:sz w:val="22"/>
          <w:szCs w:val="22"/>
          <w:u w:val="single"/>
          <w:lang w:val="en-US"/>
        </w:rPr>
      </w:pPr>
      <w:r w:rsidRPr="0082160C">
        <w:rPr>
          <w:rFonts w:ascii="Arial" w:hAnsi="Arial" w:cs="Arial"/>
          <w:b/>
          <w:bCs/>
          <w:sz w:val="22"/>
          <w:szCs w:val="22"/>
          <w:u w:val="single"/>
          <w:lang w:val="en-US"/>
        </w:rPr>
        <w:t>Goals and Objectives:</w:t>
      </w:r>
    </w:p>
    <w:p w14:paraId="280EEA4F" w14:textId="1766AC4F" w:rsidR="007B5F53" w:rsidRDefault="007B5F53" w:rsidP="00720B5B">
      <w:pPr>
        <w:spacing w:line="360" w:lineRule="auto"/>
        <w:ind w:firstLine="720"/>
        <w:jc w:val="both"/>
        <w:rPr>
          <w:rFonts w:ascii="Arial" w:hAnsi="Arial" w:cs="Arial"/>
          <w:sz w:val="22"/>
          <w:szCs w:val="22"/>
          <w:lang w:val="en-US"/>
        </w:rPr>
      </w:pPr>
      <w:r w:rsidRPr="007B5F53">
        <w:rPr>
          <w:rFonts w:ascii="Arial" w:hAnsi="Arial" w:cs="Arial"/>
          <w:sz w:val="22"/>
          <w:szCs w:val="22"/>
          <w:lang w:val="en-US"/>
        </w:rPr>
        <w:t xml:space="preserve">Goals </w:t>
      </w:r>
      <w:r>
        <w:rPr>
          <w:rFonts w:ascii="Arial" w:hAnsi="Arial" w:cs="Arial"/>
          <w:sz w:val="22"/>
          <w:szCs w:val="22"/>
          <w:lang w:val="en-US"/>
        </w:rPr>
        <w:t>and objectives should be specific, measurable, achievable, relevant and time bound. For example, a goal might be “to increase revenue by 20% over the next year by expanding online classes and delivery services.” Objectives could include launching an online platform within three months, increasing customer engagement by 15% through digital channels, and training staff to handle both in-person and online interactions effectively.</w:t>
      </w:r>
    </w:p>
    <w:p w14:paraId="1B151B5D" w14:textId="384CE584" w:rsidR="007B5F53" w:rsidRDefault="007B5F53" w:rsidP="00720B5B">
      <w:pPr>
        <w:spacing w:line="360" w:lineRule="auto"/>
        <w:ind w:firstLine="720"/>
        <w:jc w:val="both"/>
        <w:rPr>
          <w:rFonts w:ascii="Arial" w:hAnsi="Arial" w:cs="Arial"/>
          <w:sz w:val="22"/>
          <w:szCs w:val="22"/>
          <w:lang w:val="en-US"/>
        </w:rPr>
      </w:pPr>
      <w:r>
        <w:rPr>
          <w:rFonts w:ascii="Arial" w:hAnsi="Arial" w:cs="Arial"/>
          <w:sz w:val="22"/>
          <w:szCs w:val="22"/>
          <w:lang w:val="en-US"/>
        </w:rPr>
        <w:t>If the company’s goals focus heavily on digital transformation and scaling, the objectives should reflect that. The goals related to online services need to be clearly defined revenue. It’s essential to ensure that these new initiatives don’t cannibalize the restaurant’s core offerings.</w:t>
      </w:r>
    </w:p>
    <w:p w14:paraId="1FC7652A" w14:textId="67CC7CB3" w:rsidR="007B5F53" w:rsidRPr="007B5F53" w:rsidRDefault="007B5F53" w:rsidP="00720B5B">
      <w:pPr>
        <w:spacing w:line="360" w:lineRule="auto"/>
        <w:ind w:firstLine="720"/>
        <w:jc w:val="both"/>
        <w:rPr>
          <w:rFonts w:ascii="Arial" w:hAnsi="Arial" w:cs="Arial"/>
          <w:sz w:val="22"/>
          <w:szCs w:val="22"/>
          <w:lang w:val="en-US"/>
        </w:rPr>
      </w:pPr>
      <w:r>
        <w:rPr>
          <w:rFonts w:ascii="Arial" w:hAnsi="Arial" w:cs="Arial"/>
          <w:sz w:val="22"/>
          <w:szCs w:val="22"/>
          <w:lang w:val="en-US"/>
        </w:rPr>
        <w:t>Additionally, staff training is crucial- especially if the restaurant is offering online classes. Employees should be proficient not only in sushi-making but also in teaching and digital communication.</w:t>
      </w:r>
    </w:p>
    <w:p w14:paraId="244DB7F4" w14:textId="77777777" w:rsidR="0082160C" w:rsidRPr="0082160C" w:rsidRDefault="0082160C" w:rsidP="0082160C">
      <w:pPr>
        <w:spacing w:line="360" w:lineRule="auto"/>
        <w:jc w:val="both"/>
        <w:rPr>
          <w:rFonts w:ascii="Arial" w:hAnsi="Arial" w:cs="Arial"/>
          <w:sz w:val="22"/>
          <w:szCs w:val="22"/>
          <w:lang w:val="en-US"/>
        </w:rPr>
      </w:pPr>
      <w:r w:rsidRPr="0082160C">
        <w:rPr>
          <w:rFonts w:ascii="Arial" w:hAnsi="Arial" w:cs="Arial"/>
          <w:sz w:val="22"/>
          <w:szCs w:val="22"/>
          <w:lang w:val="en-US"/>
        </w:rPr>
        <w:t xml:space="preserve">Current goals: </w:t>
      </w:r>
    </w:p>
    <w:p w14:paraId="23F41E82" w14:textId="7C4CAB1F" w:rsidR="0082160C" w:rsidRDefault="0082160C" w:rsidP="0082160C">
      <w:pPr>
        <w:spacing w:line="360" w:lineRule="auto"/>
        <w:ind w:firstLine="720"/>
        <w:jc w:val="both"/>
        <w:rPr>
          <w:rFonts w:ascii="Arial" w:hAnsi="Arial" w:cs="Arial"/>
          <w:sz w:val="22"/>
          <w:szCs w:val="22"/>
          <w:lang w:val="en-US"/>
        </w:rPr>
      </w:pPr>
      <w:r w:rsidRPr="0082160C">
        <w:rPr>
          <w:rFonts w:ascii="Arial" w:hAnsi="Arial" w:cs="Arial"/>
          <w:sz w:val="22"/>
          <w:szCs w:val="22"/>
          <w:lang w:val="en-US"/>
        </w:rPr>
        <w:t xml:space="preserve">- market expansion is to increase the number online orders and expand delivery zones: </w:t>
      </w:r>
    </w:p>
    <w:p w14:paraId="606EC9DC" w14:textId="3C220401" w:rsidR="0082160C" w:rsidRDefault="0082160C" w:rsidP="0082160C">
      <w:pPr>
        <w:spacing w:line="360" w:lineRule="auto"/>
        <w:ind w:firstLine="720"/>
        <w:jc w:val="both"/>
        <w:rPr>
          <w:rFonts w:ascii="Arial" w:hAnsi="Arial" w:cs="Arial"/>
          <w:sz w:val="22"/>
          <w:szCs w:val="22"/>
          <w:lang w:val="en-US"/>
        </w:rPr>
      </w:pPr>
      <w:r>
        <w:rPr>
          <w:rFonts w:ascii="Arial" w:hAnsi="Arial" w:cs="Arial"/>
          <w:sz w:val="22"/>
          <w:szCs w:val="22"/>
          <w:lang w:val="en-US"/>
        </w:rPr>
        <w:t>- product development by introducing innovative sushi products and meal kits.</w:t>
      </w:r>
    </w:p>
    <w:p w14:paraId="29604421" w14:textId="6A5A3A9C" w:rsidR="0082160C" w:rsidRDefault="0082160C" w:rsidP="0082160C">
      <w:pPr>
        <w:spacing w:line="360" w:lineRule="auto"/>
        <w:ind w:firstLine="720"/>
        <w:jc w:val="both"/>
        <w:rPr>
          <w:rFonts w:ascii="Arial" w:hAnsi="Arial" w:cs="Arial"/>
          <w:sz w:val="22"/>
          <w:szCs w:val="22"/>
          <w:lang w:val="en-US"/>
        </w:rPr>
      </w:pPr>
      <w:r>
        <w:rPr>
          <w:rFonts w:ascii="Arial" w:hAnsi="Arial" w:cs="Arial"/>
          <w:sz w:val="22"/>
          <w:szCs w:val="22"/>
          <w:lang w:val="en-US"/>
        </w:rPr>
        <w:t>- educational platform development offering sushi-making courses and video tutorials.</w:t>
      </w:r>
    </w:p>
    <w:p w14:paraId="6992E1F6" w14:textId="77777777" w:rsidR="0082160C" w:rsidRDefault="0082160C" w:rsidP="0082160C">
      <w:pPr>
        <w:spacing w:line="360" w:lineRule="auto"/>
        <w:ind w:firstLine="720"/>
        <w:jc w:val="both"/>
        <w:rPr>
          <w:rFonts w:ascii="Arial" w:hAnsi="Arial" w:cs="Arial"/>
          <w:sz w:val="22"/>
          <w:szCs w:val="22"/>
          <w:lang w:val="en-US"/>
        </w:rPr>
      </w:pPr>
      <w:r>
        <w:rPr>
          <w:rFonts w:ascii="Arial" w:hAnsi="Arial" w:cs="Arial"/>
          <w:sz w:val="22"/>
          <w:szCs w:val="22"/>
          <w:lang w:val="en-US"/>
        </w:rPr>
        <w:t>- sustainability commitment implement eco-friendly practices, especially in packaging.</w:t>
      </w:r>
    </w:p>
    <w:p w14:paraId="43742591" w14:textId="10DC2C0E" w:rsidR="0082160C" w:rsidRDefault="0082160C" w:rsidP="0082160C">
      <w:pPr>
        <w:spacing w:line="360" w:lineRule="auto"/>
        <w:jc w:val="both"/>
        <w:rPr>
          <w:rFonts w:ascii="Arial" w:hAnsi="Arial" w:cs="Arial"/>
          <w:sz w:val="22"/>
          <w:szCs w:val="22"/>
          <w:lang w:val="en-US"/>
        </w:rPr>
      </w:pPr>
      <w:r>
        <w:rPr>
          <w:rFonts w:ascii="Arial" w:hAnsi="Arial" w:cs="Arial"/>
          <w:sz w:val="22"/>
          <w:szCs w:val="22"/>
          <w:lang w:val="en-US"/>
        </w:rPr>
        <w:t>Current Objectives:</w:t>
      </w:r>
    </w:p>
    <w:p w14:paraId="24F94B17" w14:textId="11827679" w:rsidR="00B31ADA" w:rsidRDefault="0082160C" w:rsidP="0082160C">
      <w:pPr>
        <w:spacing w:line="360" w:lineRule="auto"/>
        <w:jc w:val="both"/>
        <w:rPr>
          <w:rFonts w:ascii="Arial" w:hAnsi="Arial" w:cs="Arial"/>
          <w:sz w:val="22"/>
          <w:szCs w:val="22"/>
          <w:lang w:val="en-US"/>
        </w:rPr>
      </w:pPr>
      <w:r>
        <w:rPr>
          <w:rFonts w:ascii="Arial" w:hAnsi="Arial" w:cs="Arial"/>
          <w:sz w:val="22"/>
          <w:szCs w:val="22"/>
          <w:lang w:val="en-US"/>
        </w:rPr>
        <w:tab/>
        <w:t>-</w:t>
      </w:r>
      <w:r w:rsidR="00B31ADA">
        <w:rPr>
          <w:rFonts w:ascii="Arial" w:hAnsi="Arial" w:cs="Arial"/>
          <w:sz w:val="22"/>
          <w:szCs w:val="22"/>
          <w:lang w:val="en-US"/>
        </w:rPr>
        <w:t xml:space="preserve"> </w:t>
      </w:r>
      <w:r>
        <w:rPr>
          <w:rFonts w:ascii="Arial" w:hAnsi="Arial" w:cs="Arial"/>
          <w:sz w:val="22"/>
          <w:szCs w:val="22"/>
          <w:lang w:val="en-US"/>
        </w:rPr>
        <w:t>increase online sales</w:t>
      </w:r>
      <w:r w:rsidR="00B31ADA">
        <w:rPr>
          <w:rFonts w:ascii="Arial" w:hAnsi="Arial" w:cs="Arial"/>
          <w:sz w:val="22"/>
          <w:szCs w:val="22"/>
          <w:lang w:val="en-US"/>
        </w:rPr>
        <w:t>, achieve a 25% growth in online orders within the next year.</w:t>
      </w:r>
    </w:p>
    <w:p w14:paraId="4F7C71F3" w14:textId="77777777" w:rsidR="00B31ADA" w:rsidRDefault="00B31ADA" w:rsidP="0082160C">
      <w:pPr>
        <w:spacing w:line="360" w:lineRule="auto"/>
        <w:jc w:val="both"/>
        <w:rPr>
          <w:rFonts w:ascii="Arial" w:hAnsi="Arial" w:cs="Arial"/>
          <w:sz w:val="22"/>
          <w:szCs w:val="22"/>
          <w:lang w:val="en-US"/>
        </w:rPr>
      </w:pPr>
      <w:r>
        <w:rPr>
          <w:rFonts w:ascii="Arial" w:hAnsi="Arial" w:cs="Arial"/>
          <w:sz w:val="22"/>
          <w:szCs w:val="22"/>
          <w:lang w:val="en-US"/>
        </w:rPr>
        <w:tab/>
        <w:t>- launch new menu items: introduce at least five new products catering to dietary trends.</w:t>
      </w:r>
    </w:p>
    <w:p w14:paraId="599F198E" w14:textId="77777777" w:rsidR="00B31ADA" w:rsidRDefault="00B31ADA" w:rsidP="0082160C">
      <w:pPr>
        <w:spacing w:line="360" w:lineRule="auto"/>
        <w:jc w:val="both"/>
        <w:rPr>
          <w:rFonts w:ascii="Arial" w:hAnsi="Arial" w:cs="Arial"/>
          <w:sz w:val="22"/>
          <w:szCs w:val="22"/>
          <w:lang w:val="en-US"/>
        </w:rPr>
      </w:pPr>
      <w:r>
        <w:rPr>
          <w:rFonts w:ascii="Arial" w:hAnsi="Arial" w:cs="Arial"/>
          <w:sz w:val="22"/>
          <w:szCs w:val="22"/>
          <w:lang w:val="en-US"/>
        </w:rPr>
        <w:tab/>
        <w:t>- expand educational outreach: enroll 1000 participants in courses with the first year.</w:t>
      </w:r>
    </w:p>
    <w:p w14:paraId="023D2614" w14:textId="77777777" w:rsidR="00B31ADA" w:rsidRDefault="00B31ADA" w:rsidP="0082160C">
      <w:pPr>
        <w:spacing w:line="360" w:lineRule="auto"/>
        <w:jc w:val="both"/>
        <w:rPr>
          <w:rFonts w:ascii="Arial" w:hAnsi="Arial" w:cs="Arial"/>
          <w:sz w:val="22"/>
          <w:szCs w:val="22"/>
          <w:lang w:val="en-US"/>
        </w:rPr>
      </w:pPr>
      <w:r>
        <w:rPr>
          <w:rFonts w:ascii="Arial" w:hAnsi="Arial" w:cs="Arial"/>
          <w:sz w:val="22"/>
          <w:szCs w:val="22"/>
          <w:lang w:val="en-US"/>
        </w:rPr>
        <w:tab/>
        <w:t xml:space="preserve">The goals and objectives set by </w:t>
      </w:r>
      <w:proofErr w:type="spellStart"/>
      <w:r>
        <w:rPr>
          <w:rFonts w:ascii="Arial" w:hAnsi="Arial" w:cs="Arial"/>
          <w:sz w:val="22"/>
          <w:szCs w:val="22"/>
          <w:lang w:val="en-US"/>
        </w:rPr>
        <w:t>Yoobi</w:t>
      </w:r>
      <w:proofErr w:type="spellEnd"/>
      <w:r>
        <w:rPr>
          <w:rFonts w:ascii="Arial" w:hAnsi="Arial" w:cs="Arial"/>
          <w:sz w:val="22"/>
          <w:szCs w:val="22"/>
          <w:lang w:val="en-US"/>
        </w:rPr>
        <w:t xml:space="preserve"> Sushi are ambitious and forward-thinking, aligning well with the broader market trends of sustainability, innovation, and customer engagement. The objective to increase online sales and expand delivery zones is practical </w:t>
      </w:r>
      <w:r>
        <w:rPr>
          <w:rFonts w:ascii="Arial" w:hAnsi="Arial" w:cs="Arial"/>
          <w:sz w:val="22"/>
          <w:szCs w:val="22"/>
          <w:lang w:val="en-US"/>
        </w:rPr>
        <w:lastRenderedPageBreak/>
        <w:t>and necessary for growth. Product development and diversification are also crucial in maintaining customer interest and catering to evolving dietary preferences.</w:t>
      </w:r>
    </w:p>
    <w:p w14:paraId="12B94380" w14:textId="3F10C9A2" w:rsidR="00BD0C8B" w:rsidRDefault="00A96CEB" w:rsidP="00B31ADA">
      <w:pPr>
        <w:spacing w:line="360" w:lineRule="auto"/>
        <w:ind w:firstLine="720"/>
        <w:jc w:val="both"/>
        <w:rPr>
          <w:rFonts w:ascii="Arial" w:hAnsi="Arial" w:cs="Arial"/>
          <w:sz w:val="22"/>
          <w:szCs w:val="22"/>
          <w:lang w:val="en-US"/>
        </w:rPr>
      </w:pPr>
      <w:r>
        <w:rPr>
          <w:rFonts w:ascii="Arial" w:hAnsi="Arial" w:cs="Arial"/>
          <w:sz w:val="22"/>
          <w:szCs w:val="22"/>
          <w:lang w:val="en-US"/>
        </w:rPr>
        <w:t>The current strategic direction-focusing on delivery, online classes, pick-up services, and online training-is la</w:t>
      </w:r>
      <w:r w:rsidR="003876E0">
        <w:rPr>
          <w:rFonts w:ascii="Arial" w:hAnsi="Arial" w:cs="Arial"/>
          <w:sz w:val="22"/>
          <w:szCs w:val="22"/>
          <w:lang w:val="en-US"/>
        </w:rPr>
        <w:t>rgely in line with the needs of a modern, tech-savvy customer base. It capitalizes on the growing trend of online learning and the convenience of food delivery services. However, for this direction to be fully effective, the restaurant must ensure that it doesn’t lose sight of its core strengths: quality, authenticity, and customer satisfaction.</w:t>
      </w:r>
    </w:p>
    <w:p w14:paraId="5A44657B" w14:textId="74CF0E40" w:rsidR="003876E0" w:rsidRDefault="003876E0" w:rsidP="00B31ADA">
      <w:pPr>
        <w:spacing w:line="360" w:lineRule="auto"/>
        <w:ind w:firstLine="720"/>
        <w:jc w:val="both"/>
        <w:rPr>
          <w:rFonts w:ascii="Arial" w:hAnsi="Arial" w:cs="Arial"/>
          <w:sz w:val="22"/>
          <w:szCs w:val="22"/>
          <w:lang w:val="en-US"/>
        </w:rPr>
      </w:pPr>
      <w:r>
        <w:rPr>
          <w:rFonts w:ascii="Arial" w:hAnsi="Arial" w:cs="Arial"/>
          <w:sz w:val="22"/>
          <w:szCs w:val="22"/>
          <w:lang w:val="en-US"/>
        </w:rPr>
        <w:t>Moreover, the strategic initiatives should be integrated into the restaurant’s broader strategy. For example, if the restaurant’s brand is known for premium, in person sushi experiences, then online classes and delivery services should reflect this premium positioning. Delivery sushi should be of the same high quality as what customers would expect in the restaurant, and online classes should be led by expert sushi chefs.</w:t>
      </w:r>
    </w:p>
    <w:p w14:paraId="356B7657" w14:textId="20092D92" w:rsidR="00A96CEB" w:rsidRDefault="003876E0" w:rsidP="000A2138">
      <w:pPr>
        <w:spacing w:line="360" w:lineRule="auto"/>
        <w:ind w:firstLine="720"/>
        <w:jc w:val="both"/>
        <w:rPr>
          <w:rFonts w:ascii="Arial" w:hAnsi="Arial" w:cs="Arial"/>
          <w:sz w:val="22"/>
          <w:szCs w:val="22"/>
          <w:lang w:val="en-US"/>
        </w:rPr>
      </w:pPr>
      <w:r>
        <w:rPr>
          <w:rFonts w:ascii="Arial" w:hAnsi="Arial" w:cs="Arial"/>
          <w:sz w:val="22"/>
          <w:szCs w:val="22"/>
          <w:lang w:val="en-US"/>
        </w:rPr>
        <w:t>The restaurant’s current strategic direction appears to be forward-thinking and customer-focused, leveraging digital platforms to enhance accessibility and engagement. However, it is critical that these new initiatives are closely aligned with the company’s strategic statement-its vision, mission, values, goals, and objectives. If the company can maintain its commitment to quality and authenticity while expanding into digital and delivery services. It will be well-positioned to succeed in an increasingly competitive market. That said, continuous monitoring and adjustments will be necessary to ensure that this balance in maintained, and that the core brand identity remains intact amidst the new offerings.</w:t>
      </w:r>
    </w:p>
    <w:p w14:paraId="6273B813" w14:textId="4B3F4F84" w:rsidR="00BD6464" w:rsidRDefault="00000000" w:rsidP="000A2138">
      <w:pPr>
        <w:spacing w:line="360" w:lineRule="auto"/>
        <w:ind w:firstLine="720"/>
        <w:jc w:val="both"/>
        <w:rPr>
          <w:rFonts w:ascii="Arial" w:hAnsi="Arial" w:cs="Arial"/>
          <w:sz w:val="22"/>
          <w:szCs w:val="22"/>
          <w:lang w:val="en-US"/>
        </w:rPr>
      </w:pPr>
      <w:sdt>
        <w:sdtPr>
          <w:rPr>
            <w:rFonts w:ascii="Arial" w:hAnsi="Arial" w:cs="Arial"/>
            <w:sz w:val="22"/>
            <w:szCs w:val="22"/>
            <w:lang w:val="en-US"/>
          </w:rPr>
          <w:id w:val="1016884932"/>
          <w:citation/>
        </w:sdtPr>
        <w:sdtContent>
          <w:r w:rsidR="00195E90">
            <w:rPr>
              <w:rFonts w:ascii="Arial" w:hAnsi="Arial" w:cs="Arial"/>
              <w:sz w:val="22"/>
              <w:szCs w:val="22"/>
              <w:lang w:val="en-US"/>
            </w:rPr>
            <w:fldChar w:fldCharType="begin"/>
          </w:r>
          <w:r w:rsidR="00195E90">
            <w:rPr>
              <w:rFonts w:ascii="Arial" w:hAnsi="Arial" w:cs="Arial"/>
              <w:sz w:val="22"/>
              <w:szCs w:val="22"/>
              <w:lang w:val="en-US"/>
            </w:rPr>
            <w:instrText xml:space="preserve"> CITATION MRA24 \l 1033 </w:instrText>
          </w:r>
          <w:r w:rsidR="00195E90">
            <w:rPr>
              <w:rFonts w:ascii="Arial" w:hAnsi="Arial" w:cs="Arial"/>
              <w:sz w:val="22"/>
              <w:szCs w:val="22"/>
              <w:lang w:val="en-US"/>
            </w:rPr>
            <w:fldChar w:fldCharType="separate"/>
          </w:r>
          <w:r w:rsidR="00195E90">
            <w:rPr>
              <w:rFonts w:ascii="Arial" w:hAnsi="Arial" w:cs="Arial"/>
              <w:noProof/>
              <w:sz w:val="22"/>
              <w:szCs w:val="22"/>
              <w:lang w:val="en-US"/>
            </w:rPr>
            <w:t xml:space="preserve"> </w:t>
          </w:r>
          <w:r w:rsidR="00195E90" w:rsidRPr="00195E90">
            <w:rPr>
              <w:rFonts w:ascii="Arial" w:hAnsi="Arial" w:cs="Arial"/>
              <w:noProof/>
              <w:sz w:val="22"/>
              <w:szCs w:val="22"/>
              <w:lang w:val="en-US"/>
            </w:rPr>
            <w:t>(M.RAHMAN, n.d.)</w:t>
          </w:r>
          <w:r w:rsidR="00195E90">
            <w:rPr>
              <w:rFonts w:ascii="Arial" w:hAnsi="Arial" w:cs="Arial"/>
              <w:sz w:val="22"/>
              <w:szCs w:val="22"/>
              <w:lang w:val="en-US"/>
            </w:rPr>
            <w:fldChar w:fldCharType="end"/>
          </w:r>
        </w:sdtContent>
      </w:sdt>
      <w:r w:rsidR="00BD6464">
        <w:rPr>
          <w:rFonts w:ascii="Arial" w:hAnsi="Arial" w:cs="Arial"/>
          <w:sz w:val="22"/>
          <w:szCs w:val="22"/>
          <w:lang w:val="en-US"/>
        </w:rPr>
        <w:t>In the rapidly evolving food industry, a sushi restaurant focusing on delivery, pick up orders, online classes, and online training operates within a complex environment influenced by both internal capabilities and external forces.</w:t>
      </w:r>
    </w:p>
    <w:p w14:paraId="313561C0" w14:textId="32E325B0" w:rsidR="00BD6464" w:rsidRDefault="00BD6464" w:rsidP="000A2138">
      <w:pPr>
        <w:spacing w:line="360" w:lineRule="auto"/>
        <w:ind w:firstLine="720"/>
        <w:jc w:val="both"/>
        <w:rPr>
          <w:rFonts w:ascii="Arial" w:hAnsi="Arial" w:cs="Arial"/>
          <w:sz w:val="22"/>
          <w:szCs w:val="22"/>
          <w:lang w:val="en-US"/>
        </w:rPr>
      </w:pPr>
      <w:r>
        <w:rPr>
          <w:rFonts w:ascii="Arial" w:hAnsi="Arial" w:cs="Arial"/>
          <w:sz w:val="22"/>
          <w:szCs w:val="22"/>
          <w:lang w:val="en-US"/>
        </w:rPr>
        <w:t>Conducting a thorough analysis using business environmental scanning tools such as PESTLE (for the external environment), VRIO (for internal resources and capabilities), and SWOT (to identify strengths, weaknesses, opportunities, and threats) can provide insights into the restaurant’s strategic positioning and reveal areas where it can capitalize on opportunities or mitigate risks.</w:t>
      </w:r>
    </w:p>
    <w:p w14:paraId="77556FE0" w14:textId="7764F3CE" w:rsidR="007F6A9E" w:rsidRPr="007F6A9E" w:rsidRDefault="007F6A9E" w:rsidP="000A2138">
      <w:pPr>
        <w:spacing w:line="360" w:lineRule="auto"/>
        <w:ind w:firstLine="720"/>
        <w:jc w:val="both"/>
        <w:rPr>
          <w:rFonts w:ascii="Arial" w:hAnsi="Arial" w:cs="Arial"/>
          <w:b/>
          <w:bCs/>
          <w:sz w:val="22"/>
          <w:szCs w:val="22"/>
          <w:u w:val="single"/>
          <w:lang w:val="en-US"/>
        </w:rPr>
      </w:pPr>
      <w:r w:rsidRPr="007F6A9E">
        <w:rPr>
          <w:rFonts w:ascii="Arial" w:hAnsi="Arial" w:cs="Arial"/>
          <w:b/>
          <w:bCs/>
          <w:sz w:val="22"/>
          <w:szCs w:val="22"/>
          <w:u w:val="single"/>
          <w:lang w:val="en-US"/>
        </w:rPr>
        <w:t>PESTLE Analysis (External Environment)</w:t>
      </w:r>
    </w:p>
    <w:p w14:paraId="1C155E42" w14:textId="77777777" w:rsidR="007425D9" w:rsidRDefault="007F6A9E" w:rsidP="007F6A9E">
      <w:pPr>
        <w:spacing w:line="360" w:lineRule="auto"/>
        <w:ind w:firstLine="720"/>
        <w:jc w:val="both"/>
        <w:rPr>
          <w:rFonts w:ascii="Arial" w:hAnsi="Arial" w:cs="Arial"/>
          <w:sz w:val="22"/>
          <w:szCs w:val="22"/>
          <w:u w:val="single"/>
          <w:lang w:val="en-US"/>
        </w:rPr>
      </w:pPr>
      <w:r w:rsidRPr="007425D9">
        <w:rPr>
          <w:rFonts w:ascii="Arial" w:hAnsi="Arial" w:cs="Arial"/>
          <w:b/>
          <w:bCs/>
          <w:sz w:val="22"/>
          <w:szCs w:val="22"/>
          <w:u w:val="single"/>
          <w:lang w:val="en-US"/>
        </w:rPr>
        <w:t>Political Factors</w:t>
      </w:r>
      <w:r w:rsidRPr="007F6A9E">
        <w:rPr>
          <w:rFonts w:ascii="Arial" w:hAnsi="Arial" w:cs="Arial"/>
          <w:sz w:val="22"/>
          <w:szCs w:val="22"/>
          <w:u w:val="single"/>
          <w:lang w:val="en-US"/>
        </w:rPr>
        <w:t>:</w:t>
      </w:r>
      <w:r>
        <w:rPr>
          <w:rFonts w:ascii="Arial" w:hAnsi="Arial" w:cs="Arial"/>
          <w:sz w:val="22"/>
          <w:szCs w:val="22"/>
          <w:u w:val="single"/>
          <w:lang w:val="en-US"/>
        </w:rPr>
        <w:t xml:space="preserve"> </w:t>
      </w:r>
    </w:p>
    <w:p w14:paraId="1374B23A" w14:textId="5388FDD6" w:rsidR="007F6A9E" w:rsidRDefault="007425D9" w:rsidP="007F6A9E">
      <w:pPr>
        <w:spacing w:line="360" w:lineRule="auto"/>
        <w:ind w:firstLine="720"/>
        <w:jc w:val="both"/>
        <w:rPr>
          <w:rFonts w:ascii="Arial" w:hAnsi="Arial" w:cs="Arial"/>
          <w:sz w:val="22"/>
          <w:szCs w:val="22"/>
          <w:lang w:val="en-US"/>
        </w:rPr>
      </w:pPr>
      <w:r>
        <w:rPr>
          <w:rFonts w:ascii="Arial" w:hAnsi="Arial" w:cs="Arial"/>
          <w:sz w:val="22"/>
          <w:szCs w:val="22"/>
          <w:u w:val="single"/>
          <w:lang w:val="en-US"/>
        </w:rPr>
        <w:t xml:space="preserve">Regulatory Environment: </w:t>
      </w:r>
      <w:r w:rsidR="007F6A9E">
        <w:rPr>
          <w:rFonts w:ascii="Arial" w:hAnsi="Arial" w:cs="Arial"/>
          <w:sz w:val="22"/>
          <w:szCs w:val="22"/>
          <w:lang w:val="en-US"/>
        </w:rPr>
        <w:t>The food industry is heavily regulated, with stringent health and safety standards. For a sushi restaurant, these regulations are even more critical due to the use of raw fish, which requires strict adherence to food safety laws. Compliance with local and national regulations is essential for avoiding legal issues and maintaining customer trust.</w:t>
      </w:r>
    </w:p>
    <w:p w14:paraId="33688EF5" w14:textId="7783760F" w:rsidR="007F6A9E" w:rsidRDefault="007F6A9E" w:rsidP="007F6A9E">
      <w:pPr>
        <w:spacing w:line="360" w:lineRule="auto"/>
        <w:jc w:val="both"/>
        <w:rPr>
          <w:rFonts w:ascii="Arial" w:hAnsi="Arial" w:cs="Arial"/>
          <w:sz w:val="22"/>
          <w:szCs w:val="22"/>
          <w:lang w:val="en-US"/>
        </w:rPr>
      </w:pPr>
      <w:r>
        <w:rPr>
          <w:rFonts w:ascii="Arial" w:hAnsi="Arial" w:cs="Arial"/>
          <w:sz w:val="22"/>
          <w:szCs w:val="22"/>
          <w:lang w:val="en-US"/>
        </w:rPr>
        <w:tab/>
      </w:r>
      <w:r w:rsidRPr="007F6A9E">
        <w:rPr>
          <w:rFonts w:ascii="Arial" w:hAnsi="Arial" w:cs="Arial"/>
          <w:sz w:val="22"/>
          <w:szCs w:val="22"/>
          <w:u w:val="single"/>
          <w:lang w:val="en-US"/>
        </w:rPr>
        <w:t>Trade Policies</w:t>
      </w:r>
      <w:r>
        <w:rPr>
          <w:rFonts w:ascii="Arial" w:hAnsi="Arial" w:cs="Arial"/>
          <w:sz w:val="22"/>
          <w:szCs w:val="22"/>
          <w:lang w:val="en-US"/>
        </w:rPr>
        <w:t>: Import regulations can affect the availability and cost of key ingredients like seafood, which my impact pricing and profitability. Political tensions or trade</w:t>
      </w:r>
      <w:r w:rsidR="007425D9">
        <w:rPr>
          <w:rFonts w:ascii="Arial" w:hAnsi="Arial" w:cs="Arial"/>
          <w:sz w:val="22"/>
          <w:szCs w:val="22"/>
          <w:lang w:val="en-US"/>
        </w:rPr>
        <w:t xml:space="preserve"> restrictions between countries could disrupt the supply chain, leading to increased costs or shortages.</w:t>
      </w:r>
    </w:p>
    <w:p w14:paraId="1D51B007" w14:textId="0B4850AC" w:rsidR="007425D9" w:rsidRDefault="007425D9" w:rsidP="007F6A9E">
      <w:pPr>
        <w:spacing w:line="360" w:lineRule="auto"/>
        <w:jc w:val="both"/>
        <w:rPr>
          <w:rFonts w:ascii="Arial" w:hAnsi="Arial" w:cs="Arial"/>
          <w:sz w:val="22"/>
          <w:szCs w:val="22"/>
          <w:lang w:val="en-US"/>
        </w:rPr>
      </w:pPr>
      <w:r>
        <w:rPr>
          <w:rFonts w:ascii="Arial" w:hAnsi="Arial" w:cs="Arial"/>
          <w:sz w:val="22"/>
          <w:szCs w:val="22"/>
          <w:lang w:val="en-US"/>
        </w:rPr>
        <w:lastRenderedPageBreak/>
        <w:tab/>
      </w:r>
      <w:r w:rsidRPr="007425D9">
        <w:rPr>
          <w:rFonts w:ascii="Arial" w:hAnsi="Arial" w:cs="Arial"/>
          <w:b/>
          <w:bCs/>
          <w:sz w:val="22"/>
          <w:szCs w:val="22"/>
          <w:u w:val="single"/>
          <w:lang w:val="en-US"/>
        </w:rPr>
        <w:t>Economic Factors</w:t>
      </w:r>
      <w:r>
        <w:rPr>
          <w:rFonts w:ascii="Arial" w:hAnsi="Arial" w:cs="Arial"/>
          <w:sz w:val="22"/>
          <w:szCs w:val="22"/>
          <w:lang w:val="en-US"/>
        </w:rPr>
        <w:t>:</w:t>
      </w:r>
    </w:p>
    <w:p w14:paraId="22E49BD6" w14:textId="1A4E2D22" w:rsidR="007425D9" w:rsidRPr="007F6A9E" w:rsidRDefault="007425D9" w:rsidP="007F6A9E">
      <w:pPr>
        <w:spacing w:line="360" w:lineRule="auto"/>
        <w:jc w:val="both"/>
        <w:rPr>
          <w:rFonts w:ascii="Arial" w:hAnsi="Arial" w:cs="Arial"/>
          <w:sz w:val="22"/>
          <w:szCs w:val="22"/>
          <w:lang w:val="en-US"/>
        </w:rPr>
      </w:pPr>
      <w:r>
        <w:rPr>
          <w:rFonts w:ascii="Arial" w:hAnsi="Arial" w:cs="Arial"/>
          <w:sz w:val="22"/>
          <w:szCs w:val="22"/>
          <w:lang w:val="en-US"/>
        </w:rPr>
        <w:tab/>
      </w:r>
      <w:r w:rsidRPr="007425D9">
        <w:rPr>
          <w:rFonts w:ascii="Arial" w:hAnsi="Arial" w:cs="Arial"/>
          <w:sz w:val="22"/>
          <w:szCs w:val="22"/>
          <w:u w:val="single"/>
          <w:lang w:val="en-US"/>
        </w:rPr>
        <w:t>Consumer Spending Patterns</w:t>
      </w:r>
      <w:r>
        <w:rPr>
          <w:rFonts w:ascii="Arial" w:hAnsi="Arial" w:cs="Arial"/>
          <w:sz w:val="22"/>
          <w:szCs w:val="22"/>
          <w:lang w:val="en-US"/>
        </w:rPr>
        <w:t>: Economic conditions directly impact consumer spending. In a recession, consumers may reduce discretionary spending, including dining out or ordering premium foods like sushi. Conversely, during economic booms, there may be increased demand for luxury or gourmet food delivered to homes.</w:t>
      </w:r>
    </w:p>
    <w:p w14:paraId="6420D98C" w14:textId="562FE2B0" w:rsidR="007F6A9E" w:rsidRDefault="007425D9" w:rsidP="000A2138">
      <w:pPr>
        <w:spacing w:line="360" w:lineRule="auto"/>
        <w:ind w:firstLine="720"/>
        <w:jc w:val="both"/>
        <w:rPr>
          <w:rFonts w:ascii="Arial" w:hAnsi="Arial" w:cs="Arial"/>
          <w:sz w:val="22"/>
          <w:szCs w:val="22"/>
          <w:lang w:val="en-US"/>
        </w:rPr>
      </w:pPr>
      <w:r w:rsidRPr="00CD2540">
        <w:rPr>
          <w:rFonts w:ascii="Arial" w:hAnsi="Arial" w:cs="Arial"/>
          <w:sz w:val="22"/>
          <w:szCs w:val="22"/>
          <w:u w:val="single"/>
          <w:lang w:val="en-US"/>
        </w:rPr>
        <w:t>Rising Costs:</w:t>
      </w:r>
      <w:r>
        <w:rPr>
          <w:rFonts w:ascii="Arial" w:hAnsi="Arial" w:cs="Arial"/>
          <w:sz w:val="22"/>
          <w:szCs w:val="22"/>
          <w:lang w:val="en-US"/>
        </w:rPr>
        <w:t xml:space="preserve"> Inflation and rising costs of ingredients, particularly fresh fish, can put pressure on profit margins. Additionally, fluctuating fuel prices can impact delivery costs. Which may either erode profits or necessitate price increases that could alienate price-sensitive customers.</w:t>
      </w:r>
    </w:p>
    <w:p w14:paraId="002A4EA5" w14:textId="5E9670C3" w:rsidR="00F64B82" w:rsidRPr="00F64B82" w:rsidRDefault="00F64B82" w:rsidP="000A2138">
      <w:pPr>
        <w:spacing w:line="360" w:lineRule="auto"/>
        <w:ind w:firstLine="720"/>
        <w:jc w:val="both"/>
        <w:rPr>
          <w:rFonts w:ascii="Arial" w:hAnsi="Arial" w:cs="Arial"/>
          <w:b/>
          <w:bCs/>
          <w:sz w:val="22"/>
          <w:szCs w:val="22"/>
          <w:u w:val="single"/>
          <w:lang w:val="en-US"/>
        </w:rPr>
      </w:pPr>
      <w:r w:rsidRPr="00F64B82">
        <w:rPr>
          <w:rFonts w:ascii="Arial" w:hAnsi="Arial" w:cs="Arial"/>
          <w:b/>
          <w:bCs/>
          <w:sz w:val="22"/>
          <w:szCs w:val="22"/>
          <w:u w:val="single"/>
          <w:lang w:val="en-US"/>
        </w:rPr>
        <w:t>Social Factors:</w:t>
      </w:r>
    </w:p>
    <w:p w14:paraId="50E8C318" w14:textId="77777777" w:rsidR="00F64B82" w:rsidRDefault="00F64B82" w:rsidP="000A2138">
      <w:pPr>
        <w:spacing w:line="360" w:lineRule="auto"/>
        <w:ind w:firstLine="720"/>
        <w:jc w:val="both"/>
        <w:rPr>
          <w:rFonts w:ascii="Arial" w:hAnsi="Arial" w:cs="Arial"/>
          <w:sz w:val="22"/>
          <w:szCs w:val="22"/>
          <w:lang w:val="en-US"/>
        </w:rPr>
      </w:pPr>
      <w:r w:rsidRPr="00F64B82">
        <w:rPr>
          <w:rFonts w:ascii="Arial" w:hAnsi="Arial" w:cs="Arial"/>
          <w:sz w:val="22"/>
          <w:szCs w:val="22"/>
          <w:u w:val="single"/>
          <w:lang w:val="en-US"/>
        </w:rPr>
        <w:t>Health and Wellness Trends:</w:t>
      </w:r>
      <w:r>
        <w:rPr>
          <w:rFonts w:ascii="Arial" w:hAnsi="Arial" w:cs="Arial"/>
          <w:sz w:val="22"/>
          <w:szCs w:val="22"/>
          <w:lang w:val="en-US"/>
        </w:rPr>
        <w:t xml:space="preserve"> There is a growing emphasis on health and wellness, and sushi is often perceived as a healthy dinning option due to its use of fresh ingredients and low-calorie content. This trend is beneficial for the restaurant, but it also necessitates transparency about ingredient quality, sourcing, and nutritional information.</w:t>
      </w:r>
    </w:p>
    <w:p w14:paraId="213EECF7" w14:textId="78F496A4" w:rsidR="00F64B82" w:rsidRDefault="00F64B82" w:rsidP="000A2138">
      <w:pPr>
        <w:spacing w:line="360" w:lineRule="auto"/>
        <w:ind w:firstLine="720"/>
        <w:jc w:val="both"/>
        <w:rPr>
          <w:rFonts w:ascii="Arial" w:hAnsi="Arial" w:cs="Arial"/>
          <w:sz w:val="22"/>
          <w:szCs w:val="22"/>
          <w:lang w:val="en-US"/>
        </w:rPr>
      </w:pPr>
      <w:r w:rsidRPr="00F64B82">
        <w:rPr>
          <w:rFonts w:ascii="Arial" w:hAnsi="Arial" w:cs="Arial"/>
          <w:sz w:val="22"/>
          <w:szCs w:val="22"/>
          <w:u w:val="single"/>
          <w:lang w:val="en-US"/>
        </w:rPr>
        <w:t>Cultural Acceptance:</w:t>
      </w:r>
      <w:r>
        <w:rPr>
          <w:rFonts w:ascii="Arial" w:hAnsi="Arial" w:cs="Arial"/>
          <w:sz w:val="22"/>
          <w:szCs w:val="22"/>
          <w:lang w:val="en-US"/>
        </w:rPr>
        <w:t xml:space="preserve"> While sushi has become popular globally, cultural acceptance may vary by region. The restaurant must tailor its offerings to suit local preferences while maintaining authenticity to appeal to traditional sushi enthusiasts.</w:t>
      </w:r>
    </w:p>
    <w:p w14:paraId="7F62834C" w14:textId="1B71A8F0" w:rsidR="00F64B82" w:rsidRPr="00F64B82" w:rsidRDefault="00F64B82" w:rsidP="000A2138">
      <w:pPr>
        <w:spacing w:line="360" w:lineRule="auto"/>
        <w:ind w:firstLine="720"/>
        <w:jc w:val="both"/>
        <w:rPr>
          <w:rFonts w:ascii="Arial" w:hAnsi="Arial" w:cs="Arial"/>
          <w:b/>
          <w:bCs/>
          <w:sz w:val="22"/>
          <w:szCs w:val="22"/>
          <w:u w:val="single"/>
          <w:lang w:val="en-US"/>
        </w:rPr>
      </w:pPr>
      <w:r w:rsidRPr="00F64B82">
        <w:rPr>
          <w:rFonts w:ascii="Arial" w:hAnsi="Arial" w:cs="Arial"/>
          <w:b/>
          <w:bCs/>
          <w:sz w:val="22"/>
          <w:szCs w:val="22"/>
          <w:u w:val="single"/>
          <w:lang w:val="en-US"/>
        </w:rPr>
        <w:t>Technological Factors:</w:t>
      </w:r>
    </w:p>
    <w:p w14:paraId="7630B78A" w14:textId="2C085335" w:rsidR="00F64B82" w:rsidRDefault="00F64B82" w:rsidP="00F64B82">
      <w:pPr>
        <w:spacing w:line="360" w:lineRule="auto"/>
        <w:ind w:firstLine="720"/>
        <w:jc w:val="both"/>
        <w:rPr>
          <w:rFonts w:ascii="Arial" w:hAnsi="Arial" w:cs="Arial"/>
          <w:sz w:val="22"/>
          <w:szCs w:val="22"/>
          <w:lang w:val="en-US"/>
        </w:rPr>
      </w:pPr>
      <w:r w:rsidRPr="00F64B82">
        <w:rPr>
          <w:rFonts w:ascii="Arial" w:hAnsi="Arial" w:cs="Arial"/>
          <w:sz w:val="22"/>
          <w:szCs w:val="22"/>
          <w:u w:val="single"/>
          <w:lang w:val="en-US"/>
        </w:rPr>
        <w:t>Digital Platforms:</w:t>
      </w:r>
      <w:r>
        <w:rPr>
          <w:rFonts w:ascii="Arial" w:hAnsi="Arial" w:cs="Arial"/>
          <w:sz w:val="22"/>
          <w:szCs w:val="22"/>
          <w:lang w:val="en-US"/>
        </w:rPr>
        <w:t xml:space="preserve"> The restaurant’s reliance on online ordering platforms for delivery and pick-up, as well as online classes, necessitates robust technological infrastructure. It must continu</w:t>
      </w:r>
      <w:r w:rsidR="00034BDD">
        <w:rPr>
          <w:rFonts w:ascii="Arial" w:hAnsi="Arial" w:cs="Arial"/>
          <w:sz w:val="22"/>
          <w:szCs w:val="22"/>
          <w:lang w:val="en-US"/>
        </w:rPr>
        <w:t>ously invest in user-friendly websites and apps, digital marketing, and cybersecurity to protect customer data.</w:t>
      </w:r>
    </w:p>
    <w:p w14:paraId="27B96C22" w14:textId="5111175E" w:rsidR="00034BDD" w:rsidRDefault="00034BDD" w:rsidP="00F64B82">
      <w:pPr>
        <w:spacing w:line="360" w:lineRule="auto"/>
        <w:ind w:firstLine="720"/>
        <w:jc w:val="both"/>
        <w:rPr>
          <w:rFonts w:ascii="Arial" w:hAnsi="Arial" w:cs="Arial"/>
          <w:sz w:val="22"/>
          <w:szCs w:val="22"/>
          <w:lang w:val="en-US"/>
        </w:rPr>
      </w:pPr>
      <w:r w:rsidRPr="00034BDD">
        <w:rPr>
          <w:rFonts w:ascii="Arial" w:hAnsi="Arial" w:cs="Arial"/>
          <w:sz w:val="22"/>
          <w:szCs w:val="22"/>
          <w:u w:val="single"/>
          <w:lang w:val="en-US"/>
        </w:rPr>
        <w:t>Innovation in Food Delivery</w:t>
      </w:r>
      <w:r>
        <w:rPr>
          <w:rFonts w:ascii="Arial" w:hAnsi="Arial" w:cs="Arial"/>
          <w:sz w:val="22"/>
          <w:szCs w:val="22"/>
          <w:lang w:val="en-US"/>
        </w:rPr>
        <w:t>: Advancements in delivery technology, such as drone delivery or Al-driven logistics, could provide opportunities for faster and more efficient service. Staying ahead of these trends could offer a competitive advantage.</w:t>
      </w:r>
    </w:p>
    <w:p w14:paraId="13E1145E" w14:textId="242C4287" w:rsidR="00034BDD" w:rsidRPr="00034BDD" w:rsidRDefault="00034BDD" w:rsidP="00034BDD">
      <w:pPr>
        <w:spacing w:line="360" w:lineRule="auto"/>
        <w:ind w:firstLine="720"/>
        <w:jc w:val="both"/>
        <w:rPr>
          <w:rFonts w:ascii="Arial" w:hAnsi="Arial" w:cs="Arial"/>
          <w:b/>
          <w:bCs/>
          <w:sz w:val="22"/>
          <w:szCs w:val="22"/>
          <w:u w:val="single"/>
          <w:lang w:val="en-US"/>
        </w:rPr>
      </w:pPr>
      <w:r w:rsidRPr="00034BDD">
        <w:rPr>
          <w:rFonts w:ascii="Arial" w:hAnsi="Arial" w:cs="Arial"/>
          <w:b/>
          <w:bCs/>
          <w:sz w:val="22"/>
          <w:szCs w:val="22"/>
          <w:u w:val="single"/>
          <w:lang w:val="en-US"/>
        </w:rPr>
        <w:t>Legal Factors:</w:t>
      </w:r>
    </w:p>
    <w:p w14:paraId="2DE48576" w14:textId="0DF0733B" w:rsidR="00034BDD" w:rsidRDefault="00034BDD" w:rsidP="00034BDD">
      <w:pPr>
        <w:spacing w:line="360" w:lineRule="auto"/>
        <w:ind w:firstLine="720"/>
        <w:jc w:val="both"/>
        <w:rPr>
          <w:rFonts w:ascii="Arial" w:hAnsi="Arial" w:cs="Arial"/>
          <w:sz w:val="22"/>
          <w:szCs w:val="22"/>
          <w:lang w:val="en-US"/>
        </w:rPr>
      </w:pPr>
      <w:r w:rsidRPr="00034BDD">
        <w:rPr>
          <w:rFonts w:ascii="Arial" w:hAnsi="Arial" w:cs="Arial"/>
          <w:sz w:val="22"/>
          <w:szCs w:val="22"/>
          <w:u w:val="single"/>
          <w:lang w:val="en-US"/>
        </w:rPr>
        <w:t>Food Safety and liability</w:t>
      </w:r>
      <w:r>
        <w:rPr>
          <w:rFonts w:ascii="Arial" w:hAnsi="Arial" w:cs="Arial"/>
          <w:sz w:val="22"/>
          <w:szCs w:val="22"/>
          <w:lang w:val="en-US"/>
        </w:rPr>
        <w:t>: Given the nature of sushi, the restaurant faces legal risks related to foodborne illnesses. Compliance with food safety regulations and obtaining adequate liability insurance are crucial to mitigate potential lawsuits.</w:t>
      </w:r>
    </w:p>
    <w:p w14:paraId="674A33A9" w14:textId="15F7C0C3" w:rsidR="00034BDD" w:rsidRDefault="00034BDD" w:rsidP="00034BDD">
      <w:pPr>
        <w:spacing w:line="360" w:lineRule="auto"/>
        <w:ind w:firstLine="720"/>
        <w:jc w:val="both"/>
        <w:rPr>
          <w:rFonts w:ascii="Arial" w:hAnsi="Arial" w:cs="Arial"/>
          <w:sz w:val="22"/>
          <w:szCs w:val="22"/>
          <w:lang w:val="en-US"/>
        </w:rPr>
      </w:pPr>
      <w:r w:rsidRPr="00034BDD">
        <w:rPr>
          <w:rFonts w:ascii="Arial" w:hAnsi="Arial" w:cs="Arial"/>
          <w:sz w:val="22"/>
          <w:szCs w:val="22"/>
          <w:u w:val="single"/>
          <w:lang w:val="en-US"/>
        </w:rPr>
        <w:t>Employment Law</w:t>
      </w:r>
      <w:r>
        <w:rPr>
          <w:rFonts w:ascii="Arial" w:hAnsi="Arial" w:cs="Arial"/>
          <w:sz w:val="22"/>
          <w:szCs w:val="22"/>
          <w:lang w:val="en-US"/>
        </w:rPr>
        <w:t>: As the restaurant grows, it must ensure compliance with employment laws, particularly in terms of fair wages, remote work regulations for online instructors, and worker safety, especially for delivery personnel.</w:t>
      </w:r>
    </w:p>
    <w:p w14:paraId="7BBF5A63" w14:textId="1CEA68FF" w:rsidR="00D25749" w:rsidRPr="00D25749" w:rsidRDefault="00D25749" w:rsidP="00034BDD">
      <w:pPr>
        <w:spacing w:line="360" w:lineRule="auto"/>
        <w:ind w:firstLine="720"/>
        <w:jc w:val="both"/>
        <w:rPr>
          <w:rFonts w:ascii="Arial" w:hAnsi="Arial" w:cs="Arial"/>
          <w:b/>
          <w:bCs/>
          <w:sz w:val="22"/>
          <w:szCs w:val="22"/>
          <w:u w:val="single"/>
          <w:lang w:val="en-US"/>
        </w:rPr>
      </w:pPr>
      <w:r w:rsidRPr="00D25749">
        <w:rPr>
          <w:rFonts w:ascii="Arial" w:hAnsi="Arial" w:cs="Arial"/>
          <w:b/>
          <w:bCs/>
          <w:sz w:val="22"/>
          <w:szCs w:val="22"/>
          <w:u w:val="single"/>
          <w:lang w:val="en-US"/>
        </w:rPr>
        <w:t>Environmental Factors:</w:t>
      </w:r>
    </w:p>
    <w:p w14:paraId="69DD0924" w14:textId="0E682632" w:rsidR="00D25749" w:rsidRDefault="00D25749" w:rsidP="00034BDD">
      <w:pPr>
        <w:spacing w:line="360" w:lineRule="auto"/>
        <w:ind w:firstLine="720"/>
        <w:jc w:val="both"/>
        <w:rPr>
          <w:rFonts w:ascii="Arial" w:hAnsi="Arial" w:cs="Arial"/>
          <w:sz w:val="22"/>
          <w:szCs w:val="22"/>
          <w:lang w:val="en-US"/>
        </w:rPr>
      </w:pPr>
      <w:r w:rsidRPr="00D25749">
        <w:rPr>
          <w:rFonts w:ascii="Arial" w:hAnsi="Arial" w:cs="Arial"/>
          <w:sz w:val="22"/>
          <w:szCs w:val="22"/>
          <w:u w:val="single"/>
          <w:lang w:val="en-US"/>
        </w:rPr>
        <w:t>Sustainability</w:t>
      </w:r>
      <w:r>
        <w:rPr>
          <w:rFonts w:ascii="Arial" w:hAnsi="Arial" w:cs="Arial"/>
          <w:sz w:val="22"/>
          <w:szCs w:val="22"/>
          <w:lang w:val="en-US"/>
        </w:rPr>
        <w:t>: The sustainability of seafood sourcing is a significant concern for sushi restaurants. Overfishing and environmentally harmful practices could damage the restaurant’s reputation if not addressed. Adopting sustainable practices and sourcing from certified suppliers can enhance brand appeal.</w:t>
      </w:r>
    </w:p>
    <w:p w14:paraId="013B69BC" w14:textId="65FADAE0" w:rsidR="00D25749" w:rsidRDefault="00D25749" w:rsidP="00034BDD">
      <w:pPr>
        <w:spacing w:line="360" w:lineRule="auto"/>
        <w:ind w:firstLine="720"/>
        <w:jc w:val="both"/>
        <w:rPr>
          <w:rFonts w:ascii="Arial" w:hAnsi="Arial" w:cs="Arial"/>
          <w:sz w:val="22"/>
          <w:szCs w:val="22"/>
          <w:lang w:val="en-US"/>
        </w:rPr>
      </w:pPr>
      <w:r w:rsidRPr="00D25749">
        <w:rPr>
          <w:rFonts w:ascii="Arial" w:hAnsi="Arial" w:cs="Arial"/>
          <w:sz w:val="22"/>
          <w:szCs w:val="22"/>
          <w:u w:val="single"/>
          <w:lang w:val="en-US"/>
        </w:rPr>
        <w:lastRenderedPageBreak/>
        <w:t>Eco-Friendly Packaging</w:t>
      </w:r>
      <w:r>
        <w:rPr>
          <w:rFonts w:ascii="Arial" w:hAnsi="Arial" w:cs="Arial"/>
          <w:sz w:val="22"/>
          <w:szCs w:val="22"/>
          <w:lang w:val="en-US"/>
        </w:rPr>
        <w:t>: With a focus on delivery and pick-up, the restaurant must consider the environmental impact of its packaging. Using biodegradable or recyclable materials cam attract eco-conscious customers and reduce the restaurant’s carbon footprint.</w:t>
      </w:r>
    </w:p>
    <w:p w14:paraId="5631C43B" w14:textId="77777777" w:rsidR="00D25749" w:rsidRPr="00246E23" w:rsidRDefault="00D25749" w:rsidP="00034BDD">
      <w:pPr>
        <w:spacing w:line="360" w:lineRule="auto"/>
        <w:ind w:firstLine="720"/>
        <w:jc w:val="both"/>
        <w:rPr>
          <w:rFonts w:ascii="Arial" w:hAnsi="Arial" w:cs="Arial"/>
          <w:b/>
          <w:bCs/>
          <w:sz w:val="22"/>
          <w:szCs w:val="22"/>
          <w:u w:val="single"/>
          <w:lang w:val="en-US"/>
        </w:rPr>
      </w:pPr>
      <w:r w:rsidRPr="00246E23">
        <w:rPr>
          <w:rFonts w:ascii="Arial" w:hAnsi="Arial" w:cs="Arial"/>
          <w:b/>
          <w:bCs/>
          <w:sz w:val="22"/>
          <w:szCs w:val="22"/>
          <w:u w:val="single"/>
          <w:lang w:val="en-US"/>
        </w:rPr>
        <w:t>SWOT Analysis (Internal and External Environment)</w:t>
      </w:r>
    </w:p>
    <w:p w14:paraId="66D3303E" w14:textId="77777777" w:rsidR="00D25749" w:rsidRPr="00246E23" w:rsidRDefault="00D25749" w:rsidP="00034BDD">
      <w:pPr>
        <w:spacing w:line="360" w:lineRule="auto"/>
        <w:ind w:firstLine="720"/>
        <w:jc w:val="both"/>
        <w:rPr>
          <w:rFonts w:ascii="Arial" w:hAnsi="Arial" w:cs="Arial"/>
          <w:sz w:val="22"/>
          <w:szCs w:val="22"/>
          <w:u w:val="single"/>
          <w:lang w:val="en-US"/>
        </w:rPr>
      </w:pPr>
      <w:r w:rsidRPr="00246E23">
        <w:rPr>
          <w:rFonts w:ascii="Arial" w:hAnsi="Arial" w:cs="Arial"/>
          <w:b/>
          <w:bCs/>
          <w:sz w:val="22"/>
          <w:szCs w:val="22"/>
          <w:u w:val="single"/>
          <w:lang w:val="en-US"/>
        </w:rPr>
        <w:t>Strengths</w:t>
      </w:r>
      <w:r w:rsidRPr="00246E23">
        <w:rPr>
          <w:rFonts w:ascii="Arial" w:hAnsi="Arial" w:cs="Arial"/>
          <w:sz w:val="22"/>
          <w:szCs w:val="22"/>
          <w:u w:val="single"/>
          <w:lang w:val="en-US"/>
        </w:rPr>
        <w:t>:</w:t>
      </w:r>
    </w:p>
    <w:p w14:paraId="4B928371" w14:textId="6FC9FDFE" w:rsidR="00D25749" w:rsidRDefault="00246E23" w:rsidP="00034BDD">
      <w:pPr>
        <w:spacing w:line="360" w:lineRule="auto"/>
        <w:ind w:firstLine="720"/>
        <w:jc w:val="both"/>
        <w:rPr>
          <w:rFonts w:ascii="Arial" w:hAnsi="Arial" w:cs="Arial"/>
          <w:sz w:val="22"/>
          <w:szCs w:val="22"/>
          <w:lang w:val="en-US"/>
        </w:rPr>
      </w:pPr>
      <w:r w:rsidRPr="00246E23">
        <w:rPr>
          <w:rFonts w:ascii="Arial" w:hAnsi="Arial" w:cs="Arial"/>
          <w:sz w:val="22"/>
          <w:szCs w:val="22"/>
          <w:u w:val="single"/>
          <w:lang w:val="en-US"/>
        </w:rPr>
        <w:t>Quality of Ingredients:</w:t>
      </w:r>
      <w:r>
        <w:rPr>
          <w:rFonts w:ascii="Arial" w:hAnsi="Arial" w:cs="Arial"/>
          <w:sz w:val="22"/>
          <w:szCs w:val="22"/>
          <w:lang w:val="en-US"/>
        </w:rPr>
        <w:t xml:space="preserve"> A strong commitment to sourcing high-quality, fresh ingredients can differentiate the restaurant from competitors, especially in a delivery-focused model where customers are often concerned about the freshness of delivered food.</w:t>
      </w:r>
      <w:r w:rsidR="00D25749">
        <w:rPr>
          <w:rFonts w:ascii="Arial" w:hAnsi="Arial" w:cs="Arial"/>
          <w:sz w:val="22"/>
          <w:szCs w:val="22"/>
          <w:lang w:val="en-US"/>
        </w:rPr>
        <w:t xml:space="preserve"> </w:t>
      </w:r>
    </w:p>
    <w:p w14:paraId="3866FAC3" w14:textId="66BD6564" w:rsidR="00246E23" w:rsidRDefault="00246E23" w:rsidP="00034BDD">
      <w:pPr>
        <w:spacing w:line="360" w:lineRule="auto"/>
        <w:ind w:firstLine="720"/>
        <w:jc w:val="both"/>
        <w:rPr>
          <w:rFonts w:ascii="Arial" w:hAnsi="Arial" w:cs="Arial"/>
          <w:sz w:val="22"/>
          <w:szCs w:val="22"/>
          <w:lang w:val="en-US"/>
        </w:rPr>
      </w:pPr>
      <w:r w:rsidRPr="00246E23">
        <w:rPr>
          <w:rFonts w:ascii="Arial" w:hAnsi="Arial" w:cs="Arial"/>
          <w:sz w:val="22"/>
          <w:szCs w:val="22"/>
          <w:u w:val="single"/>
          <w:lang w:val="en-US"/>
        </w:rPr>
        <w:t>Brand Expertise</w:t>
      </w:r>
      <w:r>
        <w:rPr>
          <w:rFonts w:ascii="Arial" w:hAnsi="Arial" w:cs="Arial"/>
          <w:sz w:val="22"/>
          <w:szCs w:val="22"/>
          <w:lang w:val="en-US"/>
        </w:rPr>
        <w:t>: If the restaurant had established a reputation for authentic and high-quality sushi, it could leverage this brand strength in both its delivery services and online classes.</w:t>
      </w:r>
    </w:p>
    <w:p w14:paraId="58FB5DB5" w14:textId="42EACE02" w:rsidR="00246E23" w:rsidRDefault="00246E23" w:rsidP="00034BDD">
      <w:pPr>
        <w:spacing w:line="360" w:lineRule="auto"/>
        <w:ind w:firstLine="720"/>
        <w:jc w:val="both"/>
        <w:rPr>
          <w:rFonts w:ascii="Arial" w:hAnsi="Arial" w:cs="Arial"/>
          <w:sz w:val="22"/>
          <w:szCs w:val="22"/>
          <w:lang w:val="en-US"/>
        </w:rPr>
      </w:pPr>
      <w:r>
        <w:rPr>
          <w:rFonts w:ascii="Arial" w:hAnsi="Arial" w:cs="Arial"/>
          <w:sz w:val="22"/>
          <w:szCs w:val="22"/>
          <w:lang w:val="en-US"/>
        </w:rPr>
        <w:t>Adaptability: The restaurant’s shift to a delivery and online-focused model demonstrates adaptability in response to changing market conditions, such as during the COVID-19 pandemic.</w:t>
      </w:r>
    </w:p>
    <w:p w14:paraId="77AEC77A" w14:textId="3B73E326" w:rsidR="00246E23" w:rsidRPr="002C5835" w:rsidRDefault="00246E23" w:rsidP="00034BDD">
      <w:pPr>
        <w:spacing w:line="360" w:lineRule="auto"/>
        <w:ind w:firstLine="720"/>
        <w:jc w:val="both"/>
        <w:rPr>
          <w:rFonts w:ascii="Arial" w:hAnsi="Arial" w:cs="Arial"/>
          <w:b/>
          <w:bCs/>
          <w:sz w:val="22"/>
          <w:szCs w:val="22"/>
          <w:u w:val="single"/>
          <w:lang w:val="en-US"/>
        </w:rPr>
      </w:pPr>
      <w:r w:rsidRPr="002C5835">
        <w:rPr>
          <w:rFonts w:ascii="Arial" w:hAnsi="Arial" w:cs="Arial"/>
          <w:b/>
          <w:bCs/>
          <w:sz w:val="22"/>
          <w:szCs w:val="22"/>
          <w:u w:val="single"/>
          <w:lang w:val="en-US"/>
        </w:rPr>
        <w:t>W</w:t>
      </w:r>
      <w:r w:rsidR="002C5835" w:rsidRPr="002C5835">
        <w:rPr>
          <w:rFonts w:ascii="Arial" w:hAnsi="Arial" w:cs="Arial"/>
          <w:b/>
          <w:bCs/>
          <w:sz w:val="22"/>
          <w:szCs w:val="22"/>
          <w:u w:val="single"/>
          <w:lang w:val="en-US"/>
        </w:rPr>
        <w:t>eaknesses:</w:t>
      </w:r>
    </w:p>
    <w:p w14:paraId="4871E422" w14:textId="6A340E62" w:rsidR="002C5835" w:rsidRDefault="002C5835" w:rsidP="00034BDD">
      <w:pPr>
        <w:spacing w:line="360" w:lineRule="auto"/>
        <w:ind w:firstLine="720"/>
        <w:jc w:val="both"/>
        <w:rPr>
          <w:rFonts w:ascii="Arial" w:hAnsi="Arial" w:cs="Arial"/>
          <w:sz w:val="22"/>
          <w:szCs w:val="22"/>
          <w:lang w:val="en-US"/>
        </w:rPr>
      </w:pPr>
      <w:r w:rsidRPr="002C5835">
        <w:rPr>
          <w:rFonts w:ascii="Arial" w:hAnsi="Arial" w:cs="Arial"/>
          <w:sz w:val="22"/>
          <w:szCs w:val="22"/>
          <w:u w:val="single"/>
          <w:lang w:val="en-US"/>
        </w:rPr>
        <w:t>Dependence on External Platforms</w:t>
      </w:r>
      <w:r>
        <w:rPr>
          <w:rFonts w:ascii="Arial" w:hAnsi="Arial" w:cs="Arial"/>
          <w:sz w:val="22"/>
          <w:szCs w:val="22"/>
          <w:lang w:val="en-US"/>
        </w:rPr>
        <w:t>: Heavy reliance on third-party delivery platforms can erode profit margins due to high commission fees. Additionally, any technical issues or disruptions on these platforms can directly impact the restaurant’s sales.</w:t>
      </w:r>
    </w:p>
    <w:p w14:paraId="53D0BCDA" w14:textId="3AA12067" w:rsidR="002C5835" w:rsidRDefault="002C5835" w:rsidP="00034BDD">
      <w:pPr>
        <w:spacing w:line="360" w:lineRule="auto"/>
        <w:ind w:firstLine="720"/>
        <w:jc w:val="both"/>
        <w:rPr>
          <w:rFonts w:ascii="Arial" w:hAnsi="Arial" w:cs="Arial"/>
          <w:sz w:val="22"/>
          <w:szCs w:val="22"/>
          <w:lang w:val="en-US"/>
        </w:rPr>
      </w:pPr>
      <w:r w:rsidRPr="002C5835">
        <w:rPr>
          <w:rFonts w:ascii="Arial" w:hAnsi="Arial" w:cs="Arial"/>
          <w:sz w:val="22"/>
          <w:szCs w:val="22"/>
          <w:u w:val="single"/>
          <w:lang w:val="en-US"/>
        </w:rPr>
        <w:t>Limited Customer Interaction</w:t>
      </w:r>
      <w:r>
        <w:rPr>
          <w:rFonts w:ascii="Arial" w:hAnsi="Arial" w:cs="Arial"/>
          <w:sz w:val="22"/>
          <w:szCs w:val="22"/>
          <w:lang w:val="en-US"/>
        </w:rPr>
        <w:t>: Sushi restaurants often rely on in person dining experiences to build brand loyalty through ambiance and personalized service. A delivery-only model may struggle to create the same level of customer connection, potentially affecting repeat business.</w:t>
      </w:r>
    </w:p>
    <w:p w14:paraId="0560AEA0" w14:textId="429E3CBF" w:rsidR="002C5835" w:rsidRDefault="002C5835" w:rsidP="00034BDD">
      <w:pPr>
        <w:spacing w:line="360" w:lineRule="auto"/>
        <w:ind w:firstLine="720"/>
        <w:jc w:val="both"/>
        <w:rPr>
          <w:rFonts w:ascii="Arial" w:hAnsi="Arial" w:cs="Arial"/>
          <w:sz w:val="22"/>
          <w:szCs w:val="22"/>
          <w:lang w:val="en-US"/>
        </w:rPr>
      </w:pPr>
      <w:r w:rsidRPr="002C5835">
        <w:rPr>
          <w:rFonts w:ascii="Arial" w:hAnsi="Arial" w:cs="Arial"/>
          <w:sz w:val="22"/>
          <w:szCs w:val="22"/>
          <w:u w:val="single"/>
          <w:lang w:val="en-US"/>
        </w:rPr>
        <w:t>Inconsistent Customer Experience</w:t>
      </w:r>
      <w:r>
        <w:rPr>
          <w:rFonts w:ascii="Arial" w:hAnsi="Arial" w:cs="Arial"/>
          <w:sz w:val="22"/>
          <w:szCs w:val="22"/>
          <w:lang w:val="en-US"/>
        </w:rPr>
        <w:t>: Ensuring that the quality of sushi remains high during delivery is challenging, as it depends on factors like packaging, delivery time, and handling. Inconsistent experiences could harm the restaurant’s reputation.</w:t>
      </w:r>
    </w:p>
    <w:p w14:paraId="74E20D1C" w14:textId="412A69CD" w:rsidR="00246E23" w:rsidRPr="0028661F" w:rsidRDefault="00EC3B89" w:rsidP="00034BDD">
      <w:pPr>
        <w:spacing w:line="360" w:lineRule="auto"/>
        <w:ind w:firstLine="720"/>
        <w:jc w:val="both"/>
        <w:rPr>
          <w:rFonts w:ascii="Arial" w:hAnsi="Arial" w:cs="Arial"/>
          <w:b/>
          <w:bCs/>
          <w:sz w:val="22"/>
          <w:szCs w:val="22"/>
          <w:u w:val="single"/>
          <w:lang w:val="en-US"/>
        </w:rPr>
      </w:pPr>
      <w:r w:rsidRPr="0028661F">
        <w:rPr>
          <w:rFonts w:ascii="Arial" w:hAnsi="Arial" w:cs="Arial"/>
          <w:b/>
          <w:bCs/>
          <w:sz w:val="22"/>
          <w:szCs w:val="22"/>
          <w:u w:val="single"/>
          <w:lang w:val="en-US"/>
        </w:rPr>
        <w:t>Opportunities:</w:t>
      </w:r>
    </w:p>
    <w:p w14:paraId="4272E959" w14:textId="253C1F24" w:rsidR="00EC3B89" w:rsidRDefault="00EC3B89" w:rsidP="00034BDD">
      <w:pPr>
        <w:spacing w:line="360" w:lineRule="auto"/>
        <w:ind w:firstLine="720"/>
        <w:jc w:val="both"/>
        <w:rPr>
          <w:rFonts w:ascii="Arial" w:hAnsi="Arial" w:cs="Arial"/>
          <w:sz w:val="22"/>
          <w:szCs w:val="22"/>
          <w:lang w:val="en-US"/>
        </w:rPr>
      </w:pPr>
      <w:r w:rsidRPr="0028661F">
        <w:rPr>
          <w:rFonts w:ascii="Arial" w:hAnsi="Arial" w:cs="Arial"/>
          <w:sz w:val="22"/>
          <w:szCs w:val="22"/>
          <w:u w:val="single"/>
          <w:lang w:val="en-US"/>
        </w:rPr>
        <w:t>Expansion of Online Offerings</w:t>
      </w:r>
      <w:r>
        <w:rPr>
          <w:rFonts w:ascii="Arial" w:hAnsi="Arial" w:cs="Arial"/>
          <w:sz w:val="22"/>
          <w:szCs w:val="22"/>
          <w:lang w:val="en-US"/>
        </w:rPr>
        <w:t>: The restaurant can expand</w:t>
      </w:r>
      <w:r w:rsidR="0028661F">
        <w:rPr>
          <w:rFonts w:ascii="Arial" w:hAnsi="Arial" w:cs="Arial"/>
          <w:sz w:val="22"/>
          <w:szCs w:val="22"/>
          <w:lang w:val="en-US"/>
        </w:rPr>
        <w:t xml:space="preserve"> its online sushi-making classes to attract a global audience. Offering different levels of instruction, personalized coaching, or even virtual sushi parties can create a unique brand experience that transcends geographical boundaries.</w:t>
      </w:r>
    </w:p>
    <w:p w14:paraId="65F687B9" w14:textId="6767A65B" w:rsidR="0028661F" w:rsidRDefault="0028661F" w:rsidP="00034BDD">
      <w:pPr>
        <w:spacing w:line="360" w:lineRule="auto"/>
        <w:ind w:firstLine="720"/>
        <w:jc w:val="both"/>
        <w:rPr>
          <w:rFonts w:ascii="Arial" w:hAnsi="Arial" w:cs="Arial"/>
          <w:sz w:val="22"/>
          <w:szCs w:val="22"/>
          <w:lang w:val="en-US"/>
        </w:rPr>
      </w:pPr>
      <w:r w:rsidRPr="0028661F">
        <w:rPr>
          <w:rFonts w:ascii="Arial" w:hAnsi="Arial" w:cs="Arial"/>
          <w:sz w:val="22"/>
          <w:szCs w:val="22"/>
          <w:u w:val="single"/>
          <w:lang w:val="en-US"/>
        </w:rPr>
        <w:t>Sustainability as a Differentiator</w:t>
      </w:r>
      <w:r>
        <w:rPr>
          <w:rFonts w:ascii="Arial" w:hAnsi="Arial" w:cs="Arial"/>
          <w:sz w:val="22"/>
          <w:szCs w:val="22"/>
          <w:lang w:val="en-US"/>
        </w:rPr>
        <w:t>: By emphasizing sustainable sourcing and eco-friendly packaging, the restaurant can cater to the growing segment of environmentally conscious consumers, thereby differentiating itself in a competitive market.</w:t>
      </w:r>
    </w:p>
    <w:p w14:paraId="74255434" w14:textId="68C5E3B2" w:rsidR="0028661F" w:rsidRDefault="0028661F" w:rsidP="0028661F">
      <w:pPr>
        <w:spacing w:line="360" w:lineRule="auto"/>
        <w:ind w:firstLine="720"/>
        <w:jc w:val="both"/>
        <w:rPr>
          <w:rFonts w:ascii="Arial" w:hAnsi="Arial" w:cs="Arial"/>
          <w:sz w:val="22"/>
          <w:szCs w:val="22"/>
          <w:lang w:val="en-US"/>
        </w:rPr>
      </w:pPr>
      <w:r w:rsidRPr="0028661F">
        <w:rPr>
          <w:rFonts w:ascii="Arial" w:hAnsi="Arial" w:cs="Arial"/>
          <w:sz w:val="22"/>
          <w:szCs w:val="22"/>
          <w:u w:val="single"/>
          <w:lang w:val="en-US"/>
        </w:rPr>
        <w:t>Strategic Partnership:</w:t>
      </w:r>
      <w:r>
        <w:rPr>
          <w:rFonts w:ascii="Arial" w:hAnsi="Arial" w:cs="Arial"/>
          <w:sz w:val="22"/>
          <w:szCs w:val="22"/>
          <w:lang w:val="en-US"/>
        </w:rPr>
        <w:t xml:space="preserve"> Collaborating with local farms, sustainable fisheries, or even influencers and food bloggers can enhance the restaurant’s visibility and credibility. Partnerships with premium delivery services that focus on quality and customer service could also be beneficial.</w:t>
      </w:r>
    </w:p>
    <w:p w14:paraId="11613800" w14:textId="42E1FEDD" w:rsidR="0028661F" w:rsidRPr="0028661F" w:rsidRDefault="0028661F" w:rsidP="0028661F">
      <w:pPr>
        <w:spacing w:line="360" w:lineRule="auto"/>
        <w:ind w:firstLine="720"/>
        <w:jc w:val="both"/>
        <w:rPr>
          <w:rFonts w:ascii="Arial" w:hAnsi="Arial" w:cs="Arial"/>
          <w:b/>
          <w:bCs/>
          <w:sz w:val="22"/>
          <w:szCs w:val="22"/>
          <w:u w:val="single"/>
          <w:lang w:val="en-US"/>
        </w:rPr>
      </w:pPr>
      <w:r w:rsidRPr="0028661F">
        <w:rPr>
          <w:rFonts w:ascii="Arial" w:hAnsi="Arial" w:cs="Arial"/>
          <w:b/>
          <w:bCs/>
          <w:sz w:val="22"/>
          <w:szCs w:val="22"/>
          <w:u w:val="single"/>
          <w:lang w:val="en-US"/>
        </w:rPr>
        <w:lastRenderedPageBreak/>
        <w:t xml:space="preserve">Threats: </w:t>
      </w:r>
    </w:p>
    <w:p w14:paraId="2D48AF41" w14:textId="7A27EF23" w:rsidR="0028661F" w:rsidRDefault="0028661F" w:rsidP="0028661F">
      <w:pPr>
        <w:spacing w:line="360" w:lineRule="auto"/>
        <w:ind w:firstLine="720"/>
        <w:jc w:val="both"/>
        <w:rPr>
          <w:rFonts w:ascii="Arial" w:hAnsi="Arial" w:cs="Arial"/>
          <w:sz w:val="22"/>
          <w:szCs w:val="22"/>
          <w:lang w:val="en-US"/>
        </w:rPr>
      </w:pPr>
      <w:r w:rsidRPr="0028661F">
        <w:rPr>
          <w:rFonts w:ascii="Arial" w:hAnsi="Arial" w:cs="Arial"/>
          <w:sz w:val="22"/>
          <w:szCs w:val="22"/>
          <w:u w:val="single"/>
          <w:lang w:val="en-US"/>
        </w:rPr>
        <w:t>Intense Competition</w:t>
      </w:r>
      <w:r>
        <w:rPr>
          <w:rFonts w:ascii="Arial" w:hAnsi="Arial" w:cs="Arial"/>
          <w:sz w:val="22"/>
          <w:szCs w:val="22"/>
          <w:lang w:val="en-US"/>
        </w:rPr>
        <w:t>: The online</w:t>
      </w:r>
      <w:r w:rsidR="00A45EEF">
        <w:rPr>
          <w:rFonts w:ascii="Arial" w:hAnsi="Arial" w:cs="Arial"/>
          <w:sz w:val="22"/>
          <w:szCs w:val="22"/>
          <w:lang w:val="en-US"/>
        </w:rPr>
        <w:t xml:space="preserve"> and delivery-based food industry is highly competitive, with many restaurants offering similar products. Competing on price can lead to a race to the bottom, which could impact profitability.</w:t>
      </w:r>
    </w:p>
    <w:p w14:paraId="58FDD6B5" w14:textId="5FFFBC33" w:rsidR="00A45EEF" w:rsidRDefault="00A45EEF" w:rsidP="0028661F">
      <w:pPr>
        <w:spacing w:line="360" w:lineRule="auto"/>
        <w:ind w:firstLine="720"/>
        <w:jc w:val="both"/>
        <w:rPr>
          <w:rFonts w:ascii="Arial" w:hAnsi="Arial" w:cs="Arial"/>
          <w:sz w:val="22"/>
          <w:szCs w:val="22"/>
          <w:lang w:val="en-US"/>
        </w:rPr>
      </w:pPr>
      <w:r w:rsidRPr="0074627C">
        <w:rPr>
          <w:rFonts w:ascii="Arial" w:hAnsi="Arial" w:cs="Arial"/>
          <w:sz w:val="22"/>
          <w:szCs w:val="22"/>
          <w:u w:val="single"/>
          <w:lang w:val="en-US"/>
        </w:rPr>
        <w:t>Supply Chain</w:t>
      </w:r>
      <w:r w:rsidR="0074627C" w:rsidRPr="0074627C">
        <w:rPr>
          <w:rFonts w:ascii="Arial" w:hAnsi="Arial" w:cs="Arial"/>
          <w:sz w:val="22"/>
          <w:szCs w:val="22"/>
          <w:u w:val="single"/>
          <w:lang w:val="en-US"/>
        </w:rPr>
        <w:t xml:space="preserve"> disruptions</w:t>
      </w:r>
      <w:r w:rsidR="0074627C">
        <w:rPr>
          <w:rFonts w:ascii="Arial" w:hAnsi="Arial" w:cs="Arial"/>
          <w:sz w:val="22"/>
          <w:szCs w:val="22"/>
          <w:lang w:val="en-US"/>
        </w:rPr>
        <w:t>: The sushi industry’s reliance on fresh, often imported ingredients makes it vulnerable to supply chain disruptions. Events like natural disasters, political instability, or pandemics can severely impact ingredient availability and costs.</w:t>
      </w:r>
    </w:p>
    <w:p w14:paraId="7077EB8E" w14:textId="304100D0" w:rsidR="0074627C" w:rsidRDefault="0074627C" w:rsidP="0028661F">
      <w:pPr>
        <w:spacing w:line="360" w:lineRule="auto"/>
        <w:ind w:firstLine="720"/>
        <w:jc w:val="both"/>
        <w:rPr>
          <w:rFonts w:ascii="Arial" w:hAnsi="Arial" w:cs="Arial"/>
          <w:sz w:val="22"/>
          <w:szCs w:val="22"/>
          <w:lang w:val="en-US"/>
        </w:rPr>
      </w:pPr>
      <w:r>
        <w:rPr>
          <w:rFonts w:ascii="Arial" w:hAnsi="Arial" w:cs="Arial"/>
          <w:sz w:val="22"/>
          <w:szCs w:val="22"/>
          <w:lang w:val="en-US"/>
        </w:rPr>
        <w:t>Changing Consumer Preferences: while sushi is popular, consumer preferences can shift. For example, the growing trend toward plant-based diets may reduce demand for traditional sushi. The restaurant must be agile enough to adapt its menu to accommodate such change.</w:t>
      </w:r>
    </w:p>
    <w:p w14:paraId="5F2F5CA3" w14:textId="5306A98E" w:rsidR="0074627C" w:rsidRPr="00BA49A3" w:rsidRDefault="000B5430" w:rsidP="0028661F">
      <w:pPr>
        <w:spacing w:line="360" w:lineRule="auto"/>
        <w:ind w:firstLine="720"/>
        <w:jc w:val="both"/>
        <w:rPr>
          <w:rFonts w:ascii="Arial" w:hAnsi="Arial" w:cs="Arial"/>
          <w:b/>
          <w:bCs/>
          <w:sz w:val="22"/>
          <w:szCs w:val="22"/>
          <w:u w:val="single"/>
          <w:lang w:val="en-US"/>
        </w:rPr>
      </w:pPr>
      <w:r w:rsidRPr="00BA49A3">
        <w:rPr>
          <w:rFonts w:ascii="Arial" w:hAnsi="Arial" w:cs="Arial"/>
          <w:b/>
          <w:bCs/>
          <w:sz w:val="22"/>
          <w:szCs w:val="22"/>
          <w:u w:val="single"/>
          <w:lang w:val="en-US"/>
        </w:rPr>
        <w:t>VRIO Analysis (Internal Resources and Capabilities).</w:t>
      </w:r>
    </w:p>
    <w:p w14:paraId="38B0FC58" w14:textId="0161546E" w:rsidR="000B5430" w:rsidRDefault="000B5430" w:rsidP="0028661F">
      <w:pPr>
        <w:spacing w:line="360" w:lineRule="auto"/>
        <w:ind w:firstLine="720"/>
        <w:jc w:val="both"/>
        <w:rPr>
          <w:rFonts w:ascii="Arial" w:hAnsi="Arial" w:cs="Arial"/>
          <w:sz w:val="22"/>
          <w:szCs w:val="22"/>
          <w:lang w:val="en-US"/>
        </w:rPr>
      </w:pPr>
      <w:r>
        <w:rPr>
          <w:rFonts w:ascii="Arial" w:hAnsi="Arial" w:cs="Arial"/>
          <w:sz w:val="22"/>
          <w:szCs w:val="22"/>
          <w:u w:val="single"/>
          <w:lang w:val="en-US"/>
        </w:rPr>
        <w:t xml:space="preserve">Valuable: </w:t>
      </w:r>
      <w:r>
        <w:rPr>
          <w:rFonts w:ascii="Arial" w:hAnsi="Arial" w:cs="Arial"/>
          <w:sz w:val="22"/>
          <w:szCs w:val="22"/>
          <w:lang w:val="en-US"/>
        </w:rPr>
        <w:t>The restaurant’s expertise in crafting authentic sushi and delivering high-quality products is an asset. Additionally, the ability to offer online classes and training provides a unique value proposition, engaging customers in ways that extend beyond the dinning experience. The restaurant’s focus on delivery and online platforms allows it to mee</w:t>
      </w:r>
      <w:r w:rsidR="00BA49A3">
        <w:rPr>
          <w:rFonts w:ascii="Arial" w:hAnsi="Arial" w:cs="Arial"/>
          <w:sz w:val="22"/>
          <w:szCs w:val="22"/>
          <w:lang w:val="en-US"/>
        </w:rPr>
        <w:t>t</w:t>
      </w:r>
      <w:r>
        <w:rPr>
          <w:rFonts w:ascii="Arial" w:hAnsi="Arial" w:cs="Arial"/>
          <w:sz w:val="22"/>
          <w:szCs w:val="22"/>
          <w:lang w:val="en-US"/>
        </w:rPr>
        <w:t xml:space="preserve"> current consumer demands for convenience</w:t>
      </w:r>
      <w:r w:rsidR="00BA49A3">
        <w:rPr>
          <w:rFonts w:ascii="Arial" w:hAnsi="Arial" w:cs="Arial"/>
          <w:sz w:val="22"/>
          <w:szCs w:val="22"/>
          <w:lang w:val="en-US"/>
        </w:rPr>
        <w:t xml:space="preserve"> and safety.</w:t>
      </w:r>
    </w:p>
    <w:p w14:paraId="197C54B3" w14:textId="249E0499" w:rsidR="00BA49A3" w:rsidRDefault="00BA49A3" w:rsidP="0028661F">
      <w:pPr>
        <w:spacing w:line="360" w:lineRule="auto"/>
        <w:ind w:firstLine="720"/>
        <w:jc w:val="both"/>
        <w:rPr>
          <w:rFonts w:ascii="Arial" w:hAnsi="Arial" w:cs="Arial"/>
          <w:sz w:val="22"/>
          <w:szCs w:val="22"/>
          <w:lang w:val="en-US"/>
        </w:rPr>
      </w:pPr>
      <w:r w:rsidRPr="00BA49A3">
        <w:rPr>
          <w:rFonts w:ascii="Arial" w:hAnsi="Arial" w:cs="Arial"/>
          <w:sz w:val="22"/>
          <w:szCs w:val="22"/>
          <w:u w:val="single"/>
          <w:lang w:val="en-US"/>
        </w:rPr>
        <w:t>Rare</w:t>
      </w:r>
      <w:r>
        <w:rPr>
          <w:rFonts w:ascii="Arial" w:hAnsi="Arial" w:cs="Arial"/>
          <w:sz w:val="22"/>
          <w:szCs w:val="22"/>
          <w:lang w:val="en-US"/>
        </w:rPr>
        <w:t>: While many restaurants offer delivery services, the combination of high-quality sushi delivery and comprehensive online sushi-making classes may be rare. If the restaurant has a strong reputation or well-known chef leading the online courses, it can create a distinct competitive advantage.</w:t>
      </w:r>
    </w:p>
    <w:p w14:paraId="2907EE4D" w14:textId="44F0A63B" w:rsidR="00BA49A3" w:rsidRDefault="00BA49A3" w:rsidP="0028661F">
      <w:pPr>
        <w:spacing w:line="360" w:lineRule="auto"/>
        <w:ind w:firstLine="720"/>
        <w:jc w:val="both"/>
        <w:rPr>
          <w:rFonts w:ascii="Arial" w:hAnsi="Arial" w:cs="Arial"/>
          <w:sz w:val="22"/>
          <w:szCs w:val="22"/>
          <w:lang w:val="en-US"/>
        </w:rPr>
      </w:pPr>
      <w:r w:rsidRPr="00BA49A3">
        <w:rPr>
          <w:rFonts w:ascii="Arial" w:hAnsi="Arial" w:cs="Arial"/>
          <w:sz w:val="22"/>
          <w:szCs w:val="22"/>
          <w:u w:val="single"/>
          <w:lang w:val="en-US"/>
        </w:rPr>
        <w:t>Imitable:</w:t>
      </w:r>
      <w:r>
        <w:rPr>
          <w:rFonts w:ascii="Arial" w:hAnsi="Arial" w:cs="Arial"/>
          <w:sz w:val="22"/>
          <w:szCs w:val="22"/>
          <w:lang w:val="en-US"/>
        </w:rPr>
        <w:t xml:space="preserve"> The delivery model is highly imitable, as competitors can easily replicate the service. However, the restaurant can differentiate itself through superior customer service, innovative menu options, and high-quality delivery experiences. The online classes may also be replicated, but the restaurant can maintain an edge by offering exclusive content, personalized training, or leveraging its brand’s reputation.</w:t>
      </w:r>
    </w:p>
    <w:p w14:paraId="4D7A4C3A" w14:textId="7320DA35" w:rsidR="00BA49A3" w:rsidRDefault="00BA49A3" w:rsidP="0028661F">
      <w:pPr>
        <w:spacing w:line="360" w:lineRule="auto"/>
        <w:ind w:firstLine="720"/>
        <w:jc w:val="both"/>
        <w:rPr>
          <w:rFonts w:ascii="Arial" w:hAnsi="Arial" w:cs="Arial"/>
          <w:sz w:val="22"/>
          <w:szCs w:val="22"/>
          <w:lang w:val="en-US"/>
        </w:rPr>
      </w:pPr>
      <w:r w:rsidRPr="00BA49A3">
        <w:rPr>
          <w:rFonts w:ascii="Arial" w:hAnsi="Arial" w:cs="Arial"/>
          <w:sz w:val="22"/>
          <w:szCs w:val="22"/>
          <w:u w:val="single"/>
          <w:lang w:val="en-US"/>
        </w:rPr>
        <w:t>Organized</w:t>
      </w:r>
      <w:r>
        <w:rPr>
          <w:rFonts w:ascii="Arial" w:hAnsi="Arial" w:cs="Arial"/>
          <w:sz w:val="22"/>
          <w:szCs w:val="22"/>
          <w:lang w:val="en-US"/>
        </w:rPr>
        <w:t>: To capitalize on its valuable and rare resources, the restaurant must be well-organized. This includes efficient supply chain management, robust</w:t>
      </w:r>
      <w:r w:rsidR="008456BB">
        <w:rPr>
          <w:rFonts w:ascii="Arial" w:hAnsi="Arial" w:cs="Arial"/>
          <w:sz w:val="22"/>
          <w:szCs w:val="22"/>
          <w:lang w:val="en-US"/>
        </w:rPr>
        <w:t xml:space="preserve"> digital infrastructure, and a skilled workforce that can execute both the culinary and technical aspects of the business. A well-structured organization will ensure that the restaurant can consistently deliver high-quality products and services across all platforms.</w:t>
      </w:r>
    </w:p>
    <w:p w14:paraId="6468A379" w14:textId="4B1EB43A" w:rsidR="00463986" w:rsidRDefault="00463986" w:rsidP="0028661F">
      <w:pPr>
        <w:spacing w:line="360" w:lineRule="auto"/>
        <w:ind w:firstLine="720"/>
        <w:jc w:val="both"/>
        <w:rPr>
          <w:rFonts w:ascii="Arial" w:hAnsi="Arial" w:cs="Arial"/>
          <w:sz w:val="22"/>
          <w:szCs w:val="22"/>
          <w:lang w:val="en-US"/>
        </w:rPr>
      </w:pPr>
      <w:r>
        <w:rPr>
          <w:rFonts w:ascii="Arial" w:hAnsi="Arial" w:cs="Arial"/>
          <w:sz w:val="22"/>
          <w:szCs w:val="22"/>
          <w:lang w:val="en-US"/>
        </w:rPr>
        <w:t>In summary, the sushi restaurant operating in a delivery, pick-up, and online training model faces both opportunities and challenges in its external and internal environment. Externally, it must navigate complex factors such as regulatory compliance, economic conditions, technological advancements, and evolving consumer preferences. Internally, it can leverage strengths like product quality and adaptability while addressing weaknesses such as reliance on third-party platforms and maintaining consistent consumer experiences.</w:t>
      </w:r>
    </w:p>
    <w:p w14:paraId="1516E27C" w14:textId="6DD3CA4A" w:rsidR="00463986" w:rsidRPr="000B5430" w:rsidRDefault="00463986" w:rsidP="0028661F">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Opportunities for growth lie in expanding online offerings, emphasizing sustainability, and forming strategic partnerships, while threats include intense competition, supply chain vulnerabilities, and changing consumer tastes. By aligning its valuable resources and capabilities with market opportunities and addressing potential threats, the restaurant</w:t>
      </w:r>
      <w:r w:rsidR="00B80AF6">
        <w:rPr>
          <w:rFonts w:ascii="Arial" w:hAnsi="Arial" w:cs="Arial"/>
          <w:sz w:val="22"/>
          <w:szCs w:val="22"/>
          <w:lang w:val="en-US"/>
        </w:rPr>
        <w:t xml:space="preserve"> can position itself for sustainable success in a rapidly changing industry.</w:t>
      </w:r>
    </w:p>
    <w:p w14:paraId="05D8F921" w14:textId="302F272B" w:rsidR="000B5430" w:rsidRDefault="00DB78B8" w:rsidP="0028661F">
      <w:pPr>
        <w:spacing w:line="360" w:lineRule="auto"/>
        <w:ind w:firstLine="720"/>
        <w:jc w:val="both"/>
        <w:rPr>
          <w:rFonts w:ascii="Arial" w:hAnsi="Arial" w:cs="Arial"/>
          <w:b/>
          <w:bCs/>
          <w:sz w:val="22"/>
          <w:szCs w:val="22"/>
          <w:u w:val="single"/>
          <w:lang w:val="en-US"/>
        </w:rPr>
      </w:pPr>
      <w:r w:rsidRPr="00DB78B8">
        <w:rPr>
          <w:rFonts w:ascii="Arial" w:hAnsi="Arial" w:cs="Arial"/>
          <w:b/>
          <w:bCs/>
          <w:sz w:val="22"/>
          <w:szCs w:val="22"/>
          <w:u w:val="single"/>
          <w:lang w:val="en-US"/>
        </w:rPr>
        <w:t>Strategic Growth Choices for SMEs in Markets</w:t>
      </w:r>
      <w:r w:rsidR="008215F9">
        <w:rPr>
          <w:rFonts w:ascii="Arial" w:hAnsi="Arial" w:cs="Arial"/>
          <w:b/>
          <w:bCs/>
          <w:sz w:val="22"/>
          <w:szCs w:val="22"/>
          <w:u w:val="single"/>
          <w:lang w:val="en-US"/>
        </w:rPr>
        <w:t>.</w:t>
      </w:r>
    </w:p>
    <w:p w14:paraId="0BEB205A" w14:textId="4F284530" w:rsidR="008215F9" w:rsidRDefault="008215F9" w:rsidP="0028661F">
      <w:pPr>
        <w:spacing w:line="360" w:lineRule="auto"/>
        <w:ind w:firstLine="720"/>
        <w:jc w:val="both"/>
        <w:rPr>
          <w:rFonts w:ascii="Arial" w:hAnsi="Arial" w:cs="Arial"/>
          <w:sz w:val="22"/>
          <w:szCs w:val="22"/>
          <w:lang w:val="en-US"/>
        </w:rPr>
      </w:pPr>
      <w:r>
        <w:rPr>
          <w:rFonts w:ascii="Arial" w:hAnsi="Arial" w:cs="Arial"/>
          <w:sz w:val="22"/>
          <w:szCs w:val="22"/>
          <w:lang w:val="en-US"/>
        </w:rPr>
        <w:t>Small and Medium Enterprises (SMEs) face numerous challenges when competing in markets, particularly those dominated by larger companies. However, SMEs have several strategic growth choices available to them that can help them carve out a niche, grow sustainably, and remain competitive in the long term. For a sushi restaurant SME, these strategic options include:</w:t>
      </w:r>
    </w:p>
    <w:p w14:paraId="5F7CDA89" w14:textId="7F443EE1" w:rsidR="00AA70DA"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1.</w:t>
      </w:r>
      <w:r w:rsidRPr="008A45BB">
        <w:rPr>
          <w:rFonts w:ascii="Arial" w:hAnsi="Arial" w:cs="Arial"/>
          <w:b/>
          <w:bCs/>
          <w:sz w:val="22"/>
          <w:szCs w:val="22"/>
          <w:u w:val="single"/>
          <w:lang w:val="en-US"/>
        </w:rPr>
        <w:t>Market Penetration</w:t>
      </w:r>
      <w:r>
        <w:rPr>
          <w:rFonts w:ascii="Arial" w:hAnsi="Arial" w:cs="Arial"/>
          <w:sz w:val="22"/>
          <w:szCs w:val="22"/>
          <w:lang w:val="en-US"/>
        </w:rPr>
        <w:t>:</w:t>
      </w:r>
    </w:p>
    <w:p w14:paraId="3E93025B" w14:textId="77777777" w:rsidR="008A45BB"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8A45BB">
        <w:rPr>
          <w:rFonts w:ascii="Arial" w:hAnsi="Arial" w:cs="Arial"/>
          <w:sz w:val="22"/>
          <w:szCs w:val="22"/>
          <w:u w:val="single"/>
          <w:lang w:val="en-US"/>
        </w:rPr>
        <w:t>Focus</w:t>
      </w:r>
      <w:r>
        <w:rPr>
          <w:rFonts w:ascii="Arial" w:hAnsi="Arial" w:cs="Arial"/>
          <w:sz w:val="22"/>
          <w:szCs w:val="22"/>
          <w:lang w:val="en-US"/>
        </w:rPr>
        <w:t>: Increasing market share in existing markets.</w:t>
      </w:r>
    </w:p>
    <w:p w14:paraId="40D5BAD4" w14:textId="3002E612" w:rsidR="008A45BB"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8A45BB">
        <w:rPr>
          <w:rFonts w:ascii="Arial" w:hAnsi="Arial" w:cs="Arial"/>
          <w:sz w:val="22"/>
          <w:szCs w:val="22"/>
          <w:u w:val="single"/>
          <w:lang w:val="en-US"/>
        </w:rPr>
        <w:t>Approach</w:t>
      </w:r>
      <w:r>
        <w:rPr>
          <w:rFonts w:ascii="Arial" w:hAnsi="Arial" w:cs="Arial"/>
          <w:sz w:val="22"/>
          <w:szCs w:val="22"/>
          <w:lang w:val="en-US"/>
        </w:rPr>
        <w:t>: This strategy involves intensifying marketing efforts, enhancing customer loyalty, or offering promotions and discounts. The aim is to attract more customers within the existing geographic or demographic market. For a sushi restaurant, this might include loyalty programs, targeted advertising, or improving the quality and consistency of delivery and takeout services.</w:t>
      </w:r>
    </w:p>
    <w:p w14:paraId="2AD7F85D" w14:textId="439F4489" w:rsidR="008A45BB"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2.</w:t>
      </w:r>
      <w:r w:rsidRPr="008A45BB">
        <w:rPr>
          <w:rFonts w:ascii="Arial" w:hAnsi="Arial" w:cs="Arial"/>
          <w:b/>
          <w:bCs/>
          <w:sz w:val="22"/>
          <w:szCs w:val="22"/>
          <w:u w:val="single"/>
          <w:lang w:val="en-US"/>
        </w:rPr>
        <w:t>Market Development:</w:t>
      </w:r>
    </w:p>
    <w:p w14:paraId="5121F36A" w14:textId="7EFA4119" w:rsidR="008A45BB"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8A45BB">
        <w:rPr>
          <w:rFonts w:ascii="Arial" w:hAnsi="Arial" w:cs="Arial"/>
          <w:sz w:val="22"/>
          <w:szCs w:val="22"/>
          <w:u w:val="single"/>
          <w:lang w:val="en-US"/>
        </w:rPr>
        <w:t>Focus</w:t>
      </w:r>
      <w:r>
        <w:rPr>
          <w:rFonts w:ascii="Arial" w:hAnsi="Arial" w:cs="Arial"/>
          <w:sz w:val="22"/>
          <w:szCs w:val="22"/>
          <w:lang w:val="en-US"/>
        </w:rPr>
        <w:t>: Expanding into new markets.</w:t>
      </w:r>
    </w:p>
    <w:p w14:paraId="6200D73F" w14:textId="15EE5050" w:rsidR="008A45BB"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8A45BB">
        <w:rPr>
          <w:rFonts w:ascii="Arial" w:hAnsi="Arial" w:cs="Arial"/>
          <w:sz w:val="22"/>
          <w:szCs w:val="22"/>
          <w:u w:val="single"/>
          <w:lang w:val="en-US"/>
        </w:rPr>
        <w:t>Approach</w:t>
      </w:r>
      <w:r>
        <w:rPr>
          <w:rFonts w:ascii="Arial" w:hAnsi="Arial" w:cs="Arial"/>
          <w:sz w:val="22"/>
          <w:szCs w:val="22"/>
          <w:lang w:val="en-US"/>
        </w:rPr>
        <w:t>: This strategy involves introducing existing products into new geographical areas or targeting new customer segments. For instance, the sushi restaurant could expand its delivery radius or target new customer demographics, such as corporate clients for catering services or health-conscious consumers through special menu offerings.</w:t>
      </w:r>
    </w:p>
    <w:p w14:paraId="79A21A8E" w14:textId="23E18B66" w:rsidR="008A45BB" w:rsidRDefault="008A45BB"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3. </w:t>
      </w:r>
      <w:r w:rsidRPr="00B633A0">
        <w:rPr>
          <w:rFonts w:ascii="Arial" w:hAnsi="Arial" w:cs="Arial"/>
          <w:b/>
          <w:bCs/>
          <w:sz w:val="22"/>
          <w:szCs w:val="22"/>
          <w:u w:val="single"/>
          <w:lang w:val="en-US"/>
        </w:rPr>
        <w:t>Product Development:</w:t>
      </w:r>
    </w:p>
    <w:p w14:paraId="00C2AA20" w14:textId="31ADC38F" w:rsidR="00B633A0" w:rsidRDefault="00B633A0"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B633A0">
        <w:rPr>
          <w:rFonts w:ascii="Arial" w:hAnsi="Arial" w:cs="Arial"/>
          <w:sz w:val="22"/>
          <w:szCs w:val="22"/>
          <w:u w:val="single"/>
          <w:lang w:val="en-US"/>
        </w:rPr>
        <w:t>Focus</w:t>
      </w:r>
      <w:r>
        <w:rPr>
          <w:rFonts w:ascii="Arial" w:hAnsi="Arial" w:cs="Arial"/>
          <w:sz w:val="22"/>
          <w:szCs w:val="22"/>
          <w:lang w:val="en-US"/>
        </w:rPr>
        <w:t>: Introducing new products to existing markets.</w:t>
      </w:r>
    </w:p>
    <w:p w14:paraId="5420C1F8" w14:textId="0E5F240A" w:rsidR="00B633A0" w:rsidRDefault="00B633A0"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B633A0">
        <w:rPr>
          <w:rFonts w:ascii="Arial" w:hAnsi="Arial" w:cs="Arial"/>
          <w:sz w:val="22"/>
          <w:szCs w:val="22"/>
          <w:u w:val="single"/>
          <w:lang w:val="en-US"/>
        </w:rPr>
        <w:t>Approach</w:t>
      </w:r>
      <w:r>
        <w:rPr>
          <w:rFonts w:ascii="Arial" w:hAnsi="Arial" w:cs="Arial"/>
          <w:sz w:val="22"/>
          <w:szCs w:val="22"/>
          <w:lang w:val="en-US"/>
        </w:rPr>
        <w:t>: The sushi restaurant could innovate its menu by adding new sushi varieties, incorporating dietary trends, or offering complementary products like Japanese desserts or beverages. Additionally, product development could extend to offering new services such as sushi-making kits for home preparation.</w:t>
      </w:r>
    </w:p>
    <w:p w14:paraId="70A4E5B7" w14:textId="2E18CB12" w:rsidR="00B633A0" w:rsidRDefault="00B633A0" w:rsidP="0028661F">
      <w:pPr>
        <w:spacing w:line="360" w:lineRule="auto"/>
        <w:ind w:firstLine="720"/>
        <w:jc w:val="both"/>
        <w:rPr>
          <w:rFonts w:ascii="Arial" w:hAnsi="Arial" w:cs="Arial"/>
          <w:sz w:val="22"/>
          <w:szCs w:val="22"/>
          <w:lang w:val="en-US"/>
        </w:rPr>
      </w:pPr>
      <w:r>
        <w:rPr>
          <w:rFonts w:ascii="Arial" w:hAnsi="Arial" w:cs="Arial"/>
          <w:sz w:val="22"/>
          <w:szCs w:val="22"/>
          <w:lang w:val="en-US"/>
        </w:rPr>
        <w:t>4.</w:t>
      </w:r>
      <w:r w:rsidRPr="00B633A0">
        <w:rPr>
          <w:rFonts w:ascii="Arial" w:hAnsi="Arial" w:cs="Arial"/>
          <w:b/>
          <w:bCs/>
          <w:sz w:val="22"/>
          <w:szCs w:val="22"/>
          <w:u w:val="single"/>
          <w:lang w:val="en-US"/>
        </w:rPr>
        <w:t>Diversification:</w:t>
      </w:r>
    </w:p>
    <w:p w14:paraId="3010FA3E" w14:textId="5B7A4348" w:rsidR="00B633A0" w:rsidRDefault="00B633A0"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B633A0">
        <w:rPr>
          <w:rFonts w:ascii="Arial" w:hAnsi="Arial" w:cs="Arial"/>
          <w:sz w:val="22"/>
          <w:szCs w:val="22"/>
          <w:u w:val="single"/>
          <w:lang w:val="en-US"/>
        </w:rPr>
        <w:t>Focus</w:t>
      </w:r>
      <w:r>
        <w:rPr>
          <w:rFonts w:ascii="Arial" w:hAnsi="Arial" w:cs="Arial"/>
          <w:sz w:val="22"/>
          <w:szCs w:val="22"/>
          <w:lang w:val="en-US"/>
        </w:rPr>
        <w:t>: Expanding into new products and new markets.</w:t>
      </w:r>
    </w:p>
    <w:p w14:paraId="09F7C8B9" w14:textId="5282E06A" w:rsidR="00B633A0" w:rsidRDefault="00B633A0"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B633A0">
        <w:rPr>
          <w:rFonts w:ascii="Arial" w:hAnsi="Arial" w:cs="Arial"/>
          <w:sz w:val="22"/>
          <w:szCs w:val="22"/>
          <w:u w:val="single"/>
          <w:lang w:val="en-US"/>
        </w:rPr>
        <w:t>Approach</w:t>
      </w:r>
      <w:r>
        <w:rPr>
          <w:rFonts w:ascii="Arial" w:hAnsi="Arial" w:cs="Arial"/>
          <w:sz w:val="22"/>
          <w:szCs w:val="22"/>
          <w:lang w:val="en-US"/>
        </w:rPr>
        <w:t>: This is the riskiest strategy but can yield high rewards if done correctly. For a sushi restaurant, diversification might involve offering a completely new line of Japanese cuisine or venturing into related industries, such as creating a brand of sushi-related cooking products or opening a cooking school.</w:t>
      </w:r>
    </w:p>
    <w:p w14:paraId="4403EC6E" w14:textId="77A48ACE" w:rsidR="00B633A0" w:rsidRDefault="00B633A0" w:rsidP="0028661F">
      <w:pPr>
        <w:spacing w:line="360" w:lineRule="auto"/>
        <w:ind w:firstLine="720"/>
        <w:jc w:val="both"/>
        <w:rPr>
          <w:rFonts w:ascii="Arial" w:hAnsi="Arial" w:cs="Arial"/>
          <w:b/>
          <w:bCs/>
          <w:sz w:val="22"/>
          <w:szCs w:val="22"/>
          <w:u w:val="single"/>
          <w:lang w:val="en-US"/>
        </w:rPr>
      </w:pPr>
      <w:r>
        <w:rPr>
          <w:rFonts w:ascii="Arial" w:hAnsi="Arial" w:cs="Arial"/>
          <w:sz w:val="22"/>
          <w:szCs w:val="22"/>
          <w:lang w:val="en-US"/>
        </w:rPr>
        <w:t>5.</w:t>
      </w:r>
      <w:r w:rsidRPr="009A4F01">
        <w:rPr>
          <w:rFonts w:ascii="Arial" w:hAnsi="Arial" w:cs="Arial"/>
          <w:b/>
          <w:bCs/>
          <w:sz w:val="22"/>
          <w:szCs w:val="22"/>
          <w:u w:val="single"/>
          <w:lang w:val="en-US"/>
        </w:rPr>
        <w:t>Franchising:</w:t>
      </w:r>
    </w:p>
    <w:p w14:paraId="57E685F5" w14:textId="0DBE2AD0" w:rsid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u w:val="single"/>
          <w:lang w:val="en-US"/>
        </w:rPr>
        <w:lastRenderedPageBreak/>
        <w:t xml:space="preserve">*Focus: </w:t>
      </w:r>
      <w:r>
        <w:rPr>
          <w:rFonts w:ascii="Arial" w:hAnsi="Arial" w:cs="Arial"/>
          <w:sz w:val="22"/>
          <w:szCs w:val="22"/>
          <w:lang w:val="en-US"/>
        </w:rPr>
        <w:t>Replicating the business model across different locations through partnerships.</w:t>
      </w:r>
    </w:p>
    <w:p w14:paraId="02638E91" w14:textId="4DFC21E7" w:rsid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9A4F01">
        <w:rPr>
          <w:rFonts w:ascii="Arial" w:hAnsi="Arial" w:cs="Arial"/>
          <w:sz w:val="22"/>
          <w:szCs w:val="22"/>
          <w:u w:val="single"/>
          <w:lang w:val="en-US"/>
        </w:rPr>
        <w:t>Approach</w:t>
      </w:r>
      <w:r>
        <w:rPr>
          <w:rFonts w:ascii="Arial" w:hAnsi="Arial" w:cs="Arial"/>
          <w:sz w:val="22"/>
          <w:szCs w:val="22"/>
          <w:lang w:val="en-US"/>
        </w:rPr>
        <w:t>: If the sushi restaurant has a proven and replicable business model, franchising could be a viable growth strategy. This allows the business to expand its brand without incurring the high costs associated with opening new locations. Franchisees would operate under the restaurant’s brand, providing consistent quality and service.</w:t>
      </w:r>
    </w:p>
    <w:p w14:paraId="05314A7B" w14:textId="6DE8A0B3" w:rsid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6. </w:t>
      </w:r>
      <w:r w:rsidRPr="009A4F01">
        <w:rPr>
          <w:rFonts w:ascii="Arial" w:hAnsi="Arial" w:cs="Arial"/>
          <w:b/>
          <w:bCs/>
          <w:sz w:val="22"/>
          <w:szCs w:val="22"/>
          <w:u w:val="single"/>
          <w:lang w:val="en-US"/>
        </w:rPr>
        <w:t>Strategic Alliances or Partnerships:</w:t>
      </w:r>
    </w:p>
    <w:p w14:paraId="4B1536A5" w14:textId="63EBBCFF" w:rsid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9A4F01">
        <w:rPr>
          <w:rFonts w:ascii="Arial" w:hAnsi="Arial" w:cs="Arial"/>
          <w:sz w:val="22"/>
          <w:szCs w:val="22"/>
          <w:u w:val="single"/>
          <w:lang w:val="en-US"/>
        </w:rPr>
        <w:t>Focus:</w:t>
      </w:r>
      <w:r>
        <w:rPr>
          <w:rFonts w:ascii="Arial" w:hAnsi="Arial" w:cs="Arial"/>
          <w:sz w:val="22"/>
          <w:szCs w:val="22"/>
          <w:lang w:val="en-US"/>
        </w:rPr>
        <w:t xml:space="preserve"> Collaborating with other businesses to enhance market presence or diversify offerings.</w:t>
      </w:r>
    </w:p>
    <w:p w14:paraId="53759FEA" w14:textId="786CEF29" w:rsid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9A4F01">
        <w:rPr>
          <w:rFonts w:ascii="Arial" w:hAnsi="Arial" w:cs="Arial"/>
          <w:sz w:val="22"/>
          <w:szCs w:val="22"/>
          <w:u w:val="single"/>
          <w:lang w:val="en-US"/>
        </w:rPr>
        <w:t>Approach</w:t>
      </w:r>
      <w:r>
        <w:rPr>
          <w:rFonts w:ascii="Arial" w:hAnsi="Arial" w:cs="Arial"/>
          <w:sz w:val="22"/>
          <w:szCs w:val="22"/>
          <w:lang w:val="en-US"/>
        </w:rPr>
        <w:t>: Partnering with complementary businesses, such as online food delivery platforms or local farms, could help the restaurant expand its reach and reduce costs. Collaborations with popular brands or influencers can also help raise brand awareness.</w:t>
      </w:r>
    </w:p>
    <w:p w14:paraId="124A1698" w14:textId="7DADD032" w:rsid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lang w:val="en-US"/>
        </w:rPr>
        <w:t>7</w:t>
      </w:r>
      <w:r w:rsidRPr="00DB5270">
        <w:rPr>
          <w:rFonts w:ascii="Arial" w:hAnsi="Arial" w:cs="Arial"/>
          <w:b/>
          <w:bCs/>
          <w:sz w:val="22"/>
          <w:szCs w:val="22"/>
          <w:u w:val="single"/>
          <w:lang w:val="en-US"/>
        </w:rPr>
        <w:t>. Digital Transformation:</w:t>
      </w:r>
    </w:p>
    <w:p w14:paraId="2A017813" w14:textId="0789BC8C" w:rsidR="009A4F01" w:rsidRPr="009A4F01" w:rsidRDefault="009A4F01" w:rsidP="0028661F">
      <w:pPr>
        <w:spacing w:line="360" w:lineRule="auto"/>
        <w:ind w:firstLine="720"/>
        <w:jc w:val="both"/>
        <w:rPr>
          <w:rFonts w:ascii="Arial" w:hAnsi="Arial" w:cs="Arial"/>
          <w:sz w:val="22"/>
          <w:szCs w:val="22"/>
          <w:lang w:val="en-US"/>
        </w:rPr>
      </w:pPr>
      <w:r>
        <w:rPr>
          <w:rFonts w:ascii="Arial" w:hAnsi="Arial" w:cs="Arial"/>
          <w:sz w:val="22"/>
          <w:szCs w:val="22"/>
          <w:lang w:val="en-US"/>
        </w:rPr>
        <w:t xml:space="preserve">* </w:t>
      </w:r>
      <w:r w:rsidRPr="00DB5270">
        <w:rPr>
          <w:rFonts w:ascii="Arial" w:hAnsi="Arial" w:cs="Arial"/>
          <w:sz w:val="22"/>
          <w:szCs w:val="22"/>
          <w:u w:val="single"/>
          <w:lang w:val="en-US"/>
        </w:rPr>
        <w:t>Focus</w:t>
      </w:r>
      <w:r>
        <w:rPr>
          <w:rFonts w:ascii="Arial" w:hAnsi="Arial" w:cs="Arial"/>
          <w:sz w:val="22"/>
          <w:szCs w:val="22"/>
          <w:lang w:val="en-US"/>
        </w:rPr>
        <w:t>:</w:t>
      </w:r>
      <w:r w:rsidR="00DB5270">
        <w:rPr>
          <w:rFonts w:ascii="Arial" w:hAnsi="Arial" w:cs="Arial"/>
          <w:sz w:val="22"/>
          <w:szCs w:val="22"/>
          <w:lang w:val="en-US"/>
        </w:rPr>
        <w:t xml:space="preserve"> Leveraging technology to improve operations and customer experience.</w:t>
      </w:r>
    </w:p>
    <w:p w14:paraId="593C9BA4" w14:textId="2E48A43C" w:rsidR="00B633A0" w:rsidRDefault="00DB5270" w:rsidP="005A23E9">
      <w:pPr>
        <w:spacing w:line="360" w:lineRule="auto"/>
        <w:ind w:firstLine="720"/>
        <w:jc w:val="both"/>
        <w:rPr>
          <w:rFonts w:ascii="Arial" w:hAnsi="Arial" w:cs="Arial"/>
          <w:sz w:val="22"/>
          <w:szCs w:val="22"/>
          <w:lang w:val="en-US"/>
        </w:rPr>
      </w:pPr>
      <w:r>
        <w:rPr>
          <w:rFonts w:ascii="Arial" w:hAnsi="Arial" w:cs="Arial"/>
          <w:sz w:val="22"/>
          <w:szCs w:val="22"/>
          <w:lang w:val="en-US"/>
        </w:rPr>
        <w:t>*</w:t>
      </w:r>
      <w:r w:rsidRPr="00210F23">
        <w:rPr>
          <w:rFonts w:ascii="Arial" w:hAnsi="Arial" w:cs="Arial"/>
          <w:sz w:val="22"/>
          <w:szCs w:val="22"/>
          <w:u w:val="single"/>
          <w:lang w:val="en-US"/>
        </w:rPr>
        <w:t xml:space="preserve"> Approach</w:t>
      </w:r>
      <w:r>
        <w:rPr>
          <w:rFonts w:ascii="Arial" w:hAnsi="Arial" w:cs="Arial"/>
          <w:sz w:val="22"/>
          <w:szCs w:val="22"/>
          <w:lang w:val="en-US"/>
        </w:rPr>
        <w:t>: Emphasizing digital solutions like mobile apps, e-commerce platforms, and social media marketing can increase customer engagement. Offering virtual experiences, like online sushi-making classes, can also open new revenue streams and attract tech-savvy consumers.</w:t>
      </w:r>
    </w:p>
    <w:p w14:paraId="01917B1E" w14:textId="49A95A77" w:rsidR="005A23E9" w:rsidRDefault="005A23E9" w:rsidP="005A23E9">
      <w:pPr>
        <w:spacing w:line="360" w:lineRule="auto"/>
        <w:ind w:firstLine="720"/>
        <w:jc w:val="both"/>
        <w:rPr>
          <w:rFonts w:ascii="Arial" w:hAnsi="Arial" w:cs="Arial"/>
          <w:sz w:val="22"/>
          <w:szCs w:val="22"/>
          <w:lang w:val="en-US"/>
        </w:rPr>
      </w:pPr>
      <w:r>
        <w:rPr>
          <w:rFonts w:ascii="Arial" w:hAnsi="Arial" w:cs="Arial"/>
          <w:sz w:val="22"/>
          <w:szCs w:val="22"/>
          <w:lang w:val="en-US"/>
        </w:rPr>
        <w:t>For the long-term future of the sushi restaurant, I propose a strategy centered on differentiation through sustainable and premium offerings. This strategy focuses on delivering high-quality sushi that is sustainably sourced and marketed as a premium product, while simultaneously expanding into new digital and in-person services that enhance the overall brand experience. Here’s why this strategy is sustainable:</w:t>
      </w:r>
    </w:p>
    <w:p w14:paraId="0970007F" w14:textId="5F359D3C" w:rsidR="005A23E9" w:rsidRPr="00480725" w:rsidRDefault="00480725" w:rsidP="005A23E9">
      <w:pPr>
        <w:spacing w:line="360" w:lineRule="auto"/>
        <w:ind w:firstLine="720"/>
        <w:jc w:val="both"/>
        <w:rPr>
          <w:rFonts w:ascii="Arial" w:hAnsi="Arial" w:cs="Arial"/>
          <w:sz w:val="22"/>
          <w:szCs w:val="22"/>
          <w:u w:val="single"/>
          <w:lang w:val="en-US"/>
        </w:rPr>
      </w:pPr>
      <w:r>
        <w:rPr>
          <w:rFonts w:ascii="Arial" w:hAnsi="Arial" w:cs="Arial"/>
          <w:sz w:val="22"/>
          <w:szCs w:val="22"/>
          <w:lang w:val="en-US"/>
        </w:rPr>
        <w:t>1.</w:t>
      </w:r>
      <w:r w:rsidRPr="00480725">
        <w:rPr>
          <w:rFonts w:ascii="Arial" w:hAnsi="Arial" w:cs="Arial"/>
          <w:sz w:val="22"/>
          <w:szCs w:val="22"/>
          <w:u w:val="single"/>
          <w:lang w:val="en-US"/>
        </w:rPr>
        <w:t>Meeting Consumer Demand for Sustainability:</w:t>
      </w:r>
    </w:p>
    <w:p w14:paraId="2A868D4D" w14:textId="1336F6E3" w:rsidR="00480725" w:rsidRDefault="00480725" w:rsidP="005A23E9">
      <w:pPr>
        <w:spacing w:line="360" w:lineRule="auto"/>
        <w:ind w:firstLine="720"/>
        <w:jc w:val="both"/>
        <w:rPr>
          <w:rFonts w:ascii="Arial" w:hAnsi="Arial" w:cs="Arial"/>
          <w:sz w:val="22"/>
          <w:szCs w:val="22"/>
          <w:lang w:val="en-US"/>
        </w:rPr>
      </w:pPr>
      <w:r>
        <w:rPr>
          <w:rFonts w:ascii="Arial" w:hAnsi="Arial" w:cs="Arial"/>
          <w:sz w:val="22"/>
          <w:szCs w:val="22"/>
          <w:lang w:val="en-US"/>
        </w:rPr>
        <w:t xml:space="preserve">*Consumers are increasingly concerned about the environmental impact of their food choices, particularly in the seafood industry, where issues like overfishing and unsustainable practices are prevalent. By committing to sustainability, the sushi restaurant can cater </w:t>
      </w:r>
      <w:r w:rsidR="006703AF">
        <w:rPr>
          <w:rFonts w:ascii="Arial" w:hAnsi="Arial" w:cs="Arial"/>
          <w:sz w:val="22"/>
          <w:szCs w:val="22"/>
          <w:lang w:val="en-US"/>
        </w:rPr>
        <w:t>to the growing market of eco-conscious consumers.</w:t>
      </w:r>
    </w:p>
    <w:p w14:paraId="1EB988FC" w14:textId="36989A4E" w:rsidR="006703AF" w:rsidRDefault="006703AF" w:rsidP="005A23E9">
      <w:pPr>
        <w:spacing w:line="360" w:lineRule="auto"/>
        <w:ind w:firstLine="720"/>
        <w:jc w:val="both"/>
        <w:rPr>
          <w:rFonts w:ascii="Arial" w:hAnsi="Arial" w:cs="Arial"/>
          <w:sz w:val="22"/>
          <w:szCs w:val="22"/>
          <w:lang w:val="en-US"/>
        </w:rPr>
      </w:pPr>
      <w:r>
        <w:rPr>
          <w:rFonts w:ascii="Arial" w:hAnsi="Arial" w:cs="Arial"/>
          <w:sz w:val="22"/>
          <w:szCs w:val="22"/>
          <w:lang w:val="en-US"/>
        </w:rPr>
        <w:t>* The restaurant can source seafood from certified sustainable suppliers and highlight this commitment in its marketing. Additionally, using eco-friendly packaging for deliveries and takeout reinforces this brand positioning.</w:t>
      </w:r>
    </w:p>
    <w:p w14:paraId="426B42FA" w14:textId="2A2B9C97" w:rsidR="007B035C" w:rsidRDefault="00784FB9" w:rsidP="005A23E9">
      <w:pPr>
        <w:spacing w:line="360" w:lineRule="auto"/>
        <w:ind w:firstLine="720"/>
        <w:jc w:val="both"/>
        <w:rPr>
          <w:rFonts w:ascii="Arial" w:hAnsi="Arial" w:cs="Arial"/>
          <w:sz w:val="22"/>
          <w:szCs w:val="22"/>
          <w:lang w:val="en-US"/>
        </w:rPr>
      </w:pPr>
      <w:r>
        <w:rPr>
          <w:rFonts w:ascii="Arial" w:hAnsi="Arial" w:cs="Arial"/>
          <w:sz w:val="22"/>
          <w:szCs w:val="22"/>
          <w:lang w:val="en-US"/>
        </w:rPr>
        <w:t xml:space="preserve">2. </w:t>
      </w:r>
      <w:r w:rsidRPr="00784FB9">
        <w:rPr>
          <w:rFonts w:ascii="Arial" w:hAnsi="Arial" w:cs="Arial"/>
          <w:sz w:val="22"/>
          <w:szCs w:val="22"/>
          <w:u w:val="single"/>
          <w:lang w:val="en-US"/>
        </w:rPr>
        <w:t>Positioning as a Premium Brand</w:t>
      </w:r>
      <w:r>
        <w:rPr>
          <w:rFonts w:ascii="Arial" w:hAnsi="Arial" w:cs="Arial"/>
          <w:sz w:val="22"/>
          <w:szCs w:val="22"/>
          <w:lang w:val="en-US"/>
        </w:rPr>
        <w:t>:</w:t>
      </w:r>
    </w:p>
    <w:p w14:paraId="6CC155A5" w14:textId="19A5A7DD" w:rsidR="00784FB9" w:rsidRDefault="00784FB9" w:rsidP="005A23E9">
      <w:pPr>
        <w:spacing w:line="360" w:lineRule="auto"/>
        <w:ind w:firstLine="720"/>
        <w:jc w:val="both"/>
        <w:rPr>
          <w:rFonts w:ascii="Arial" w:hAnsi="Arial" w:cs="Arial"/>
          <w:sz w:val="22"/>
          <w:szCs w:val="22"/>
          <w:lang w:val="en-US"/>
        </w:rPr>
      </w:pPr>
      <w:r>
        <w:rPr>
          <w:rFonts w:ascii="Arial" w:hAnsi="Arial" w:cs="Arial"/>
          <w:sz w:val="22"/>
          <w:szCs w:val="22"/>
          <w:lang w:val="en-US"/>
        </w:rPr>
        <w:t>* Differentiating based on quality allows the restaurant to command higher prices, which can improve profit margins and provide a buffer against economic fluctuations. Positioning the restaurant as a premium brand also attracts customers who are willing to pay more for a superior dining experience, even if it’s via delivery or takeout.</w:t>
      </w:r>
    </w:p>
    <w:p w14:paraId="52BC9927" w14:textId="58C98251" w:rsidR="00784FB9" w:rsidRDefault="00784FB9" w:rsidP="005A23E9">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 The restaurant can emphasize the quality of ingredients, the skill of the chefs, and the authenticity of its recipes. In addition to high-quality sushi, it could offer e</w:t>
      </w:r>
      <w:r w:rsidR="002A078E">
        <w:rPr>
          <w:rFonts w:ascii="Arial" w:hAnsi="Arial" w:cs="Arial"/>
          <w:sz w:val="22"/>
          <w:szCs w:val="22"/>
          <w:lang w:val="en-US"/>
        </w:rPr>
        <w:t>xclusive experiences, such as limited-edition menu items or chef-curated tasting menus available for delivery.</w:t>
      </w:r>
    </w:p>
    <w:p w14:paraId="22F5515A" w14:textId="613B1005" w:rsidR="002A078E" w:rsidRDefault="002A078E" w:rsidP="005A23E9">
      <w:pPr>
        <w:spacing w:line="360" w:lineRule="auto"/>
        <w:ind w:firstLine="720"/>
        <w:jc w:val="both"/>
        <w:rPr>
          <w:rFonts w:ascii="Arial" w:hAnsi="Arial" w:cs="Arial"/>
          <w:sz w:val="22"/>
          <w:szCs w:val="22"/>
          <w:lang w:val="en-US"/>
        </w:rPr>
      </w:pPr>
      <w:r>
        <w:rPr>
          <w:rFonts w:ascii="Arial" w:hAnsi="Arial" w:cs="Arial"/>
          <w:sz w:val="22"/>
          <w:szCs w:val="22"/>
          <w:lang w:val="en-US"/>
        </w:rPr>
        <w:t xml:space="preserve">3. </w:t>
      </w:r>
      <w:r w:rsidRPr="002A078E">
        <w:rPr>
          <w:rFonts w:ascii="Arial" w:hAnsi="Arial" w:cs="Arial"/>
          <w:sz w:val="22"/>
          <w:szCs w:val="22"/>
          <w:u w:val="single"/>
          <w:lang w:val="en-US"/>
        </w:rPr>
        <w:t>Expanding Digital Offerings</w:t>
      </w:r>
      <w:r>
        <w:rPr>
          <w:rFonts w:ascii="Arial" w:hAnsi="Arial" w:cs="Arial"/>
          <w:sz w:val="22"/>
          <w:szCs w:val="22"/>
          <w:lang w:val="en-US"/>
        </w:rPr>
        <w:t>:</w:t>
      </w:r>
    </w:p>
    <w:p w14:paraId="5746B4D4" w14:textId="2BC7C03D" w:rsidR="002A078E" w:rsidRDefault="002A078E" w:rsidP="005A23E9">
      <w:pPr>
        <w:spacing w:line="360" w:lineRule="auto"/>
        <w:ind w:firstLine="720"/>
        <w:jc w:val="both"/>
        <w:rPr>
          <w:rFonts w:ascii="Arial" w:hAnsi="Arial" w:cs="Arial"/>
          <w:sz w:val="22"/>
          <w:szCs w:val="22"/>
          <w:lang w:val="en-US"/>
        </w:rPr>
      </w:pPr>
      <w:r>
        <w:rPr>
          <w:rFonts w:ascii="Arial" w:hAnsi="Arial" w:cs="Arial"/>
          <w:sz w:val="22"/>
          <w:szCs w:val="22"/>
          <w:lang w:val="en-US"/>
        </w:rPr>
        <w:t>* The trend toward online food ordering and virtual experiences is here to stay. Expanding digital offerings not only diversifies revenue streams but also strengthens customer relationship and increases brand visibility.</w:t>
      </w:r>
    </w:p>
    <w:p w14:paraId="4E59976A" w14:textId="7681DB58" w:rsidR="002A078E" w:rsidRDefault="002A078E" w:rsidP="005A23E9">
      <w:pPr>
        <w:spacing w:line="360" w:lineRule="auto"/>
        <w:ind w:firstLine="720"/>
        <w:jc w:val="both"/>
        <w:rPr>
          <w:rFonts w:ascii="Arial" w:hAnsi="Arial" w:cs="Arial"/>
          <w:sz w:val="22"/>
          <w:szCs w:val="22"/>
          <w:lang w:val="en-US"/>
        </w:rPr>
      </w:pPr>
      <w:r>
        <w:rPr>
          <w:rFonts w:ascii="Arial" w:hAnsi="Arial" w:cs="Arial"/>
          <w:sz w:val="22"/>
          <w:szCs w:val="22"/>
          <w:lang w:val="en-US"/>
        </w:rPr>
        <w:t>* The restaurant can expand its online sushi-making classes, offering different levels of expertise, and perhaps a subscription service for regular classes. Virtual sushi- tasting events or corporate team-building workshops conducted online can also attract new audiences. A mobile app or a robust e-commerce platform can further streamline the ordering process and provide a seamless customer experience.</w:t>
      </w:r>
    </w:p>
    <w:p w14:paraId="23DF893D" w14:textId="3234D3D8" w:rsidR="002A078E" w:rsidRDefault="002A078E" w:rsidP="005A23E9">
      <w:pPr>
        <w:spacing w:line="360" w:lineRule="auto"/>
        <w:ind w:firstLine="720"/>
        <w:jc w:val="both"/>
        <w:rPr>
          <w:rFonts w:ascii="Arial" w:hAnsi="Arial" w:cs="Arial"/>
          <w:sz w:val="22"/>
          <w:szCs w:val="22"/>
          <w:lang w:val="en-US"/>
        </w:rPr>
      </w:pPr>
      <w:r>
        <w:rPr>
          <w:rFonts w:ascii="Arial" w:hAnsi="Arial" w:cs="Arial"/>
          <w:sz w:val="22"/>
          <w:szCs w:val="22"/>
          <w:lang w:val="en-US"/>
        </w:rPr>
        <w:t xml:space="preserve">4. </w:t>
      </w:r>
      <w:r w:rsidRPr="002A078E">
        <w:rPr>
          <w:rFonts w:ascii="Arial" w:hAnsi="Arial" w:cs="Arial"/>
          <w:sz w:val="22"/>
          <w:szCs w:val="22"/>
          <w:u w:val="single"/>
          <w:lang w:val="en-US"/>
        </w:rPr>
        <w:t>Enhancing Customer Loyalty Through Personalization:</w:t>
      </w:r>
    </w:p>
    <w:p w14:paraId="0761BF08" w14:textId="556659E1" w:rsidR="002A078E" w:rsidRDefault="002A078E" w:rsidP="005A23E9">
      <w:pPr>
        <w:spacing w:line="360" w:lineRule="auto"/>
        <w:ind w:firstLine="720"/>
        <w:jc w:val="both"/>
        <w:rPr>
          <w:rFonts w:ascii="Arial" w:hAnsi="Arial" w:cs="Arial"/>
          <w:sz w:val="22"/>
          <w:szCs w:val="22"/>
          <w:lang w:val="en-US"/>
        </w:rPr>
      </w:pPr>
      <w:r>
        <w:rPr>
          <w:rFonts w:ascii="Arial" w:hAnsi="Arial" w:cs="Arial"/>
          <w:sz w:val="22"/>
          <w:szCs w:val="22"/>
          <w:lang w:val="en-US"/>
        </w:rPr>
        <w:t>* Customer retention is critical for long-term success.  By offering personalized experiences, the restaurant can build stronger relationship with its customers, encouraging repeat business and word-of-mouth referrals.</w:t>
      </w:r>
    </w:p>
    <w:p w14:paraId="6C7021B9" w14:textId="4D3415A5" w:rsidR="002A078E" w:rsidRDefault="002A078E" w:rsidP="005A23E9">
      <w:pPr>
        <w:spacing w:line="360" w:lineRule="auto"/>
        <w:ind w:firstLine="720"/>
        <w:jc w:val="both"/>
        <w:rPr>
          <w:rFonts w:ascii="Arial" w:hAnsi="Arial" w:cs="Arial"/>
          <w:sz w:val="22"/>
          <w:szCs w:val="22"/>
          <w:lang w:val="en-US"/>
        </w:rPr>
      </w:pPr>
      <w:r>
        <w:rPr>
          <w:rFonts w:ascii="Arial" w:hAnsi="Arial" w:cs="Arial"/>
          <w:sz w:val="22"/>
          <w:szCs w:val="22"/>
          <w:lang w:val="en-US"/>
        </w:rPr>
        <w:t xml:space="preserve">* The </w:t>
      </w:r>
      <w:r w:rsidR="001D0BBD">
        <w:rPr>
          <w:rFonts w:ascii="Arial" w:hAnsi="Arial" w:cs="Arial"/>
          <w:sz w:val="22"/>
          <w:szCs w:val="22"/>
          <w:lang w:val="en-US"/>
        </w:rPr>
        <w:t xml:space="preserve">restaurant can use data analytics to understand customer preferences </w:t>
      </w:r>
      <w:r w:rsidR="00510C57">
        <w:rPr>
          <w:rFonts w:ascii="Arial" w:hAnsi="Arial" w:cs="Arial"/>
          <w:sz w:val="22"/>
          <w:szCs w:val="22"/>
          <w:lang w:val="en-US"/>
        </w:rPr>
        <w:t>and offer</w:t>
      </w:r>
    </w:p>
    <w:p w14:paraId="47A412DB" w14:textId="6AE2C43B" w:rsidR="00510C57" w:rsidRDefault="00510C57" w:rsidP="00510C57">
      <w:pPr>
        <w:spacing w:line="360" w:lineRule="auto"/>
        <w:jc w:val="both"/>
        <w:rPr>
          <w:rFonts w:ascii="Arial" w:hAnsi="Arial" w:cs="Arial"/>
          <w:sz w:val="22"/>
          <w:szCs w:val="22"/>
          <w:lang w:val="en-US"/>
        </w:rPr>
      </w:pPr>
      <w:r>
        <w:rPr>
          <w:rFonts w:ascii="Arial" w:hAnsi="Arial" w:cs="Arial"/>
          <w:sz w:val="22"/>
          <w:szCs w:val="22"/>
          <w:lang w:val="en-US"/>
        </w:rPr>
        <w:t>personalized recommendations, special deals, or exclusive content. Loyalty programs that reward frequent customers with discounts, early access to new products, or special events can enhance customer satisfaction and loyalty.</w:t>
      </w:r>
    </w:p>
    <w:p w14:paraId="41374F8D" w14:textId="1234E2A1" w:rsidR="00510C57" w:rsidRPr="00510C57" w:rsidRDefault="00510C57" w:rsidP="00510C57">
      <w:pPr>
        <w:spacing w:line="360" w:lineRule="auto"/>
        <w:jc w:val="both"/>
        <w:rPr>
          <w:rFonts w:ascii="Arial" w:hAnsi="Arial" w:cs="Arial"/>
          <w:sz w:val="22"/>
          <w:szCs w:val="22"/>
          <w:u w:val="single"/>
          <w:lang w:val="en-US"/>
        </w:rPr>
      </w:pPr>
      <w:r>
        <w:rPr>
          <w:rFonts w:ascii="Arial" w:hAnsi="Arial" w:cs="Arial"/>
          <w:sz w:val="22"/>
          <w:szCs w:val="22"/>
          <w:lang w:val="en-US"/>
        </w:rPr>
        <w:tab/>
        <w:t xml:space="preserve">5. </w:t>
      </w:r>
      <w:r w:rsidRPr="00510C57">
        <w:rPr>
          <w:rFonts w:ascii="Arial" w:hAnsi="Arial" w:cs="Arial"/>
          <w:sz w:val="22"/>
          <w:szCs w:val="22"/>
          <w:u w:val="single"/>
          <w:lang w:val="en-US"/>
        </w:rPr>
        <w:t>Developing a Scalable Business Model:</w:t>
      </w:r>
    </w:p>
    <w:p w14:paraId="61CE3F37" w14:textId="024A31F2" w:rsidR="00510C57" w:rsidRDefault="00510C57" w:rsidP="00510C57">
      <w:pPr>
        <w:spacing w:line="360" w:lineRule="auto"/>
        <w:jc w:val="both"/>
        <w:rPr>
          <w:rFonts w:ascii="Arial" w:hAnsi="Arial" w:cs="Arial"/>
          <w:sz w:val="22"/>
          <w:szCs w:val="22"/>
          <w:lang w:val="en-US"/>
        </w:rPr>
      </w:pPr>
      <w:r>
        <w:rPr>
          <w:rFonts w:ascii="Arial" w:hAnsi="Arial" w:cs="Arial"/>
          <w:sz w:val="22"/>
          <w:szCs w:val="22"/>
          <w:lang w:val="en-US"/>
        </w:rPr>
        <w:tab/>
        <w:t>* A sustainable strategy must be scalable to ensure long-term growth. Whether through franchising or expanding to new markets, the business model should be replicable without compromising quality.</w:t>
      </w:r>
    </w:p>
    <w:p w14:paraId="60E90E6A" w14:textId="6743C938" w:rsidR="00510C57" w:rsidRPr="005A23E9" w:rsidRDefault="00510C57" w:rsidP="00510C57">
      <w:pPr>
        <w:spacing w:line="360" w:lineRule="auto"/>
        <w:jc w:val="both"/>
        <w:rPr>
          <w:rFonts w:ascii="Arial" w:hAnsi="Arial" w:cs="Arial"/>
          <w:sz w:val="22"/>
          <w:szCs w:val="22"/>
          <w:u w:val="single"/>
          <w:lang w:val="en-US"/>
        </w:rPr>
      </w:pPr>
      <w:r>
        <w:rPr>
          <w:rFonts w:ascii="Arial" w:hAnsi="Arial" w:cs="Arial"/>
          <w:sz w:val="22"/>
          <w:szCs w:val="22"/>
          <w:lang w:val="en-US"/>
        </w:rPr>
        <w:tab/>
        <w:t>* The restaurant can document its processes, from sourcing to sushi preparation, to ensure consistency across different locations or platforms. If franchising is pursued, strict guidelines and training programs must be established to maintain the brand’s premium positioning.</w:t>
      </w:r>
    </w:p>
    <w:p w14:paraId="78161618" w14:textId="4BFF5914" w:rsidR="008A45BB" w:rsidRPr="00BF5BD7" w:rsidRDefault="00BF5BD7" w:rsidP="0028661F">
      <w:pPr>
        <w:spacing w:line="360" w:lineRule="auto"/>
        <w:ind w:firstLine="720"/>
        <w:jc w:val="both"/>
        <w:rPr>
          <w:rFonts w:ascii="Arial" w:hAnsi="Arial" w:cs="Arial"/>
          <w:b/>
          <w:bCs/>
          <w:sz w:val="22"/>
          <w:szCs w:val="22"/>
          <w:u w:val="single"/>
          <w:lang w:val="en-US"/>
        </w:rPr>
      </w:pPr>
      <w:r w:rsidRPr="00BF5BD7">
        <w:rPr>
          <w:rFonts w:ascii="Arial" w:hAnsi="Arial" w:cs="Arial"/>
          <w:b/>
          <w:bCs/>
          <w:sz w:val="22"/>
          <w:szCs w:val="22"/>
          <w:u w:val="single"/>
          <w:lang w:val="en-US"/>
        </w:rPr>
        <w:t>Benefits of the Proposed Strategy.</w:t>
      </w:r>
    </w:p>
    <w:p w14:paraId="5FC4E44B" w14:textId="79A9BD02" w:rsidR="00BF5BD7" w:rsidRDefault="00BF5BD7" w:rsidP="00BF5BD7">
      <w:pPr>
        <w:spacing w:line="360" w:lineRule="auto"/>
        <w:ind w:firstLine="720"/>
        <w:jc w:val="both"/>
        <w:rPr>
          <w:rFonts w:ascii="Arial" w:hAnsi="Arial" w:cs="Arial"/>
          <w:sz w:val="22"/>
          <w:szCs w:val="22"/>
          <w:lang w:val="en-US"/>
        </w:rPr>
      </w:pPr>
      <w:r>
        <w:rPr>
          <w:rFonts w:ascii="Arial" w:hAnsi="Arial" w:cs="Arial"/>
          <w:sz w:val="22"/>
          <w:szCs w:val="22"/>
          <w:u w:val="single"/>
          <w:lang w:val="en-US"/>
        </w:rPr>
        <w:t>1.</w:t>
      </w:r>
      <w:r w:rsidRPr="00BF5BD7">
        <w:rPr>
          <w:rFonts w:ascii="Arial" w:hAnsi="Arial" w:cs="Arial"/>
          <w:sz w:val="22"/>
          <w:szCs w:val="22"/>
          <w:u w:val="single"/>
          <w:lang w:val="en-US"/>
        </w:rPr>
        <w:t>Resilience to Market Changes</w:t>
      </w:r>
      <w:r w:rsidRPr="00BF5BD7">
        <w:rPr>
          <w:rFonts w:ascii="Arial" w:hAnsi="Arial" w:cs="Arial"/>
          <w:sz w:val="22"/>
          <w:szCs w:val="22"/>
          <w:lang w:val="en-US"/>
        </w:rPr>
        <w:t>: By focusing on sustainability and premium quality, the restaurant</w:t>
      </w:r>
      <w:r>
        <w:rPr>
          <w:rFonts w:ascii="Arial" w:hAnsi="Arial" w:cs="Arial"/>
          <w:sz w:val="22"/>
          <w:szCs w:val="22"/>
          <w:lang w:val="en-US"/>
        </w:rPr>
        <w:t xml:space="preserve"> builds a strong brand that resonates with a specific market segment. Making it less vulnerable to price wars or economic downturns.</w:t>
      </w:r>
    </w:p>
    <w:p w14:paraId="3ED9E2B6" w14:textId="4063C1C5" w:rsidR="00BF5BD7" w:rsidRDefault="00BF5BD7" w:rsidP="00BF5BD7">
      <w:pPr>
        <w:spacing w:line="360" w:lineRule="auto"/>
        <w:ind w:firstLine="720"/>
        <w:jc w:val="both"/>
        <w:rPr>
          <w:rFonts w:ascii="Arial" w:hAnsi="Arial" w:cs="Arial"/>
          <w:sz w:val="22"/>
          <w:szCs w:val="22"/>
          <w:lang w:val="en-US"/>
        </w:rPr>
      </w:pPr>
      <w:r>
        <w:rPr>
          <w:rFonts w:ascii="Arial" w:hAnsi="Arial" w:cs="Arial"/>
          <w:sz w:val="22"/>
          <w:szCs w:val="22"/>
          <w:lang w:val="en-US"/>
        </w:rPr>
        <w:t>2.</w:t>
      </w:r>
      <w:r w:rsidRPr="00BF5BD7">
        <w:rPr>
          <w:rFonts w:ascii="Arial" w:hAnsi="Arial" w:cs="Arial"/>
          <w:sz w:val="22"/>
          <w:szCs w:val="22"/>
          <w:u w:val="single"/>
          <w:lang w:val="en-US"/>
        </w:rPr>
        <w:t>Brand Loyalty and Customer Retention:</w:t>
      </w:r>
      <w:r>
        <w:rPr>
          <w:rFonts w:ascii="Arial" w:hAnsi="Arial" w:cs="Arial"/>
          <w:sz w:val="22"/>
          <w:szCs w:val="22"/>
          <w:lang w:val="en-US"/>
        </w:rPr>
        <w:t xml:space="preserve"> Offering personalized, high-quality experiences fosters customer loyalty. Loyal customers are more likely to make repeat purchases and recommend the restaurant to others.</w:t>
      </w:r>
    </w:p>
    <w:p w14:paraId="786CFC4D" w14:textId="7393E01A" w:rsidR="00BF5BD7" w:rsidRDefault="00BF5BD7" w:rsidP="00BF5BD7">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3.</w:t>
      </w:r>
      <w:r w:rsidRPr="00BF5BD7">
        <w:rPr>
          <w:rFonts w:ascii="Arial" w:hAnsi="Arial" w:cs="Arial"/>
          <w:sz w:val="22"/>
          <w:szCs w:val="22"/>
          <w:u w:val="single"/>
          <w:lang w:val="en-US"/>
        </w:rPr>
        <w:t>Diversified Revenue Streams:</w:t>
      </w:r>
      <w:r>
        <w:rPr>
          <w:rFonts w:ascii="Arial" w:hAnsi="Arial" w:cs="Arial"/>
          <w:sz w:val="22"/>
          <w:szCs w:val="22"/>
          <w:lang w:val="en-US"/>
        </w:rPr>
        <w:t xml:space="preserve"> Expanding digital offerings and introducing new premium services diversify the restaurant’s income sources, reducing dependency on a single revenue stream and making the business more adaptable to market changes.</w:t>
      </w:r>
    </w:p>
    <w:p w14:paraId="7E545C61" w14:textId="0CA56BA1" w:rsidR="00BF5BD7" w:rsidRDefault="00BF5BD7" w:rsidP="00BF5BD7">
      <w:pPr>
        <w:spacing w:line="360" w:lineRule="auto"/>
        <w:ind w:firstLine="720"/>
        <w:jc w:val="both"/>
        <w:rPr>
          <w:rFonts w:ascii="Arial" w:hAnsi="Arial" w:cs="Arial"/>
          <w:sz w:val="22"/>
          <w:szCs w:val="22"/>
          <w:lang w:val="en-US"/>
        </w:rPr>
      </w:pPr>
      <w:r>
        <w:rPr>
          <w:rFonts w:ascii="Arial" w:hAnsi="Arial" w:cs="Arial"/>
          <w:sz w:val="22"/>
          <w:szCs w:val="22"/>
          <w:lang w:val="en-US"/>
        </w:rPr>
        <w:t xml:space="preserve">4. </w:t>
      </w:r>
      <w:r w:rsidRPr="00465233">
        <w:rPr>
          <w:rFonts w:ascii="Arial" w:hAnsi="Arial" w:cs="Arial"/>
          <w:sz w:val="22"/>
          <w:szCs w:val="22"/>
          <w:u w:val="single"/>
          <w:lang w:val="en-US"/>
        </w:rPr>
        <w:t>Scalability and long-term Growth:</w:t>
      </w:r>
      <w:r>
        <w:rPr>
          <w:rFonts w:ascii="Arial" w:hAnsi="Arial" w:cs="Arial"/>
          <w:sz w:val="22"/>
          <w:szCs w:val="22"/>
          <w:lang w:val="en-US"/>
        </w:rPr>
        <w:t xml:space="preserve"> A well-differentiated and premium brand can be more easily scaled, whether through additional locations, franchising, or expanded online services</w:t>
      </w:r>
      <w:r w:rsidR="00465233">
        <w:rPr>
          <w:rFonts w:ascii="Arial" w:hAnsi="Arial" w:cs="Arial"/>
          <w:sz w:val="22"/>
          <w:szCs w:val="22"/>
          <w:lang w:val="en-US"/>
        </w:rPr>
        <w:t>. This ensures that the restaurant can grow sustainably over the long term.</w:t>
      </w:r>
    </w:p>
    <w:p w14:paraId="53471E02" w14:textId="3862564C" w:rsidR="00465233" w:rsidRDefault="00465233" w:rsidP="00BF5BD7">
      <w:pPr>
        <w:spacing w:line="360" w:lineRule="auto"/>
        <w:ind w:firstLine="720"/>
        <w:jc w:val="both"/>
        <w:rPr>
          <w:rFonts w:ascii="Arial" w:hAnsi="Arial" w:cs="Arial"/>
          <w:sz w:val="22"/>
          <w:szCs w:val="22"/>
          <w:lang w:val="en-US"/>
        </w:rPr>
      </w:pPr>
      <w:r>
        <w:rPr>
          <w:rFonts w:ascii="Arial" w:hAnsi="Arial" w:cs="Arial"/>
          <w:sz w:val="22"/>
          <w:szCs w:val="22"/>
          <w:lang w:val="en-US"/>
        </w:rPr>
        <w:t xml:space="preserve">5. </w:t>
      </w:r>
      <w:r w:rsidRPr="00465233">
        <w:rPr>
          <w:rFonts w:ascii="Arial" w:hAnsi="Arial" w:cs="Arial"/>
          <w:sz w:val="22"/>
          <w:szCs w:val="22"/>
          <w:u w:val="single"/>
          <w:lang w:val="en-US"/>
        </w:rPr>
        <w:t>Positive Social and Environmental Impact:</w:t>
      </w:r>
      <w:r>
        <w:rPr>
          <w:rFonts w:ascii="Arial" w:hAnsi="Arial" w:cs="Arial"/>
          <w:sz w:val="22"/>
          <w:szCs w:val="22"/>
          <w:lang w:val="en-US"/>
        </w:rPr>
        <w:t xml:space="preserve"> By prioritizing sustainability, the restaurant not only attracts environmentally conscious customers but also contributes to a positive social impact, which can further enhance its reputation and brand equity.</w:t>
      </w:r>
    </w:p>
    <w:p w14:paraId="111BA594" w14:textId="45F33244" w:rsidR="00465233" w:rsidRDefault="00465233" w:rsidP="00BF5BD7">
      <w:pPr>
        <w:spacing w:line="360" w:lineRule="auto"/>
        <w:ind w:firstLine="720"/>
        <w:jc w:val="both"/>
        <w:rPr>
          <w:rFonts w:ascii="Arial" w:hAnsi="Arial" w:cs="Arial"/>
          <w:sz w:val="22"/>
          <w:szCs w:val="22"/>
          <w:lang w:val="en-US"/>
        </w:rPr>
      </w:pPr>
      <w:r>
        <w:rPr>
          <w:rFonts w:ascii="Arial" w:hAnsi="Arial" w:cs="Arial"/>
          <w:sz w:val="22"/>
          <w:szCs w:val="22"/>
          <w:lang w:val="en-US"/>
        </w:rPr>
        <w:t>The proposed strategy of differentiation through sustainable and premium offerings is a sustainable growth strategy for the sushi restaurant because it addresses current consumer trends, strengthens brand loyalty, and ensures long-term resilience. By focusing on quality, sustainability, and innovative digital offerings, the restaurant can carve out a niche in the competitive market and achieve sustainable growth. Through this approach, the sushi restaurant will not only meet the immediate needs of its customers but also position itself for success in the evolving marketplace of the future.</w:t>
      </w:r>
    </w:p>
    <w:p w14:paraId="193F3B00" w14:textId="7057E660" w:rsidR="00931F07" w:rsidRDefault="00442E4F" w:rsidP="00BF5BD7">
      <w:pPr>
        <w:spacing w:line="360" w:lineRule="auto"/>
        <w:ind w:firstLine="720"/>
        <w:jc w:val="both"/>
        <w:rPr>
          <w:rFonts w:ascii="Arial" w:hAnsi="Arial" w:cs="Arial"/>
          <w:sz w:val="22"/>
          <w:szCs w:val="22"/>
          <w:lang w:val="en-US"/>
        </w:rPr>
      </w:pPr>
      <w:r>
        <w:rPr>
          <w:rFonts w:ascii="Arial" w:hAnsi="Arial" w:cs="Arial"/>
          <w:sz w:val="22"/>
          <w:szCs w:val="22"/>
          <w:lang w:val="en-US"/>
        </w:rPr>
        <w:t>In the context of a sushi restaurant, stakeholders are individuals or groups who are affected by or can affect the business’s operations. Understanding the expectations and relative power of different stakeholders is crucial for identifying the most suitable, feasible, and acceptable strategic options. Stakeholders can influence strategic decisions, and their support is often necessary for the successful implementation of these strategies.</w:t>
      </w:r>
    </w:p>
    <w:p w14:paraId="38FC38A3" w14:textId="330D8A22" w:rsidR="00442E4F" w:rsidRDefault="00442E4F" w:rsidP="00BF5BD7">
      <w:pPr>
        <w:spacing w:line="360" w:lineRule="auto"/>
        <w:ind w:firstLine="720"/>
        <w:jc w:val="both"/>
        <w:rPr>
          <w:rFonts w:ascii="Arial" w:hAnsi="Arial" w:cs="Arial"/>
          <w:sz w:val="22"/>
          <w:szCs w:val="22"/>
          <w:lang w:val="en-US"/>
        </w:rPr>
      </w:pPr>
      <w:r>
        <w:rPr>
          <w:rFonts w:ascii="Arial" w:hAnsi="Arial" w:cs="Arial"/>
          <w:sz w:val="22"/>
          <w:szCs w:val="22"/>
          <w:lang w:val="en-US"/>
        </w:rPr>
        <w:t>This stakeholder analysis will categorize and evaluate the key stakeholders in a sushi restaurant and identify their expectations and influence. This will help in determining the most suitable strategy that balances the interests of these stakeholders while ensuring the business’s long-term success.</w:t>
      </w:r>
    </w:p>
    <w:p w14:paraId="23959E28" w14:textId="55347F57" w:rsidR="00442E4F" w:rsidRDefault="00442E4F" w:rsidP="00BF5BD7">
      <w:pPr>
        <w:spacing w:line="360" w:lineRule="auto"/>
        <w:ind w:firstLine="720"/>
        <w:jc w:val="both"/>
        <w:rPr>
          <w:rFonts w:ascii="Arial" w:hAnsi="Arial" w:cs="Arial"/>
          <w:sz w:val="22"/>
          <w:szCs w:val="22"/>
          <w:lang w:val="en-US"/>
        </w:rPr>
      </w:pPr>
      <w:r w:rsidRPr="00FD178C">
        <w:rPr>
          <w:rFonts w:ascii="Arial" w:hAnsi="Arial" w:cs="Arial"/>
          <w:b/>
          <w:bCs/>
          <w:sz w:val="22"/>
          <w:szCs w:val="22"/>
          <w:u w:val="single"/>
          <w:lang w:val="en-US"/>
        </w:rPr>
        <w:t>Stakeholders Analysis</w:t>
      </w:r>
      <w:r>
        <w:rPr>
          <w:rFonts w:ascii="Arial" w:hAnsi="Arial" w:cs="Arial"/>
          <w:sz w:val="22"/>
          <w:szCs w:val="22"/>
          <w:lang w:val="en-US"/>
        </w:rPr>
        <w:t>.</w:t>
      </w:r>
    </w:p>
    <w:p w14:paraId="346E725F" w14:textId="01BB7E5A" w:rsidR="00442E4F" w:rsidRDefault="00442E4F" w:rsidP="00BF5BD7">
      <w:pPr>
        <w:spacing w:line="360" w:lineRule="auto"/>
        <w:ind w:firstLine="720"/>
        <w:jc w:val="both"/>
        <w:rPr>
          <w:rFonts w:ascii="Arial" w:hAnsi="Arial" w:cs="Arial"/>
          <w:sz w:val="22"/>
          <w:szCs w:val="22"/>
          <w:lang w:val="en-US"/>
        </w:rPr>
      </w:pPr>
      <w:r>
        <w:rPr>
          <w:rFonts w:ascii="Arial" w:hAnsi="Arial" w:cs="Arial"/>
          <w:sz w:val="22"/>
          <w:szCs w:val="22"/>
          <w:lang w:val="en-US"/>
        </w:rPr>
        <w:t>1.</w:t>
      </w:r>
      <w:r w:rsidRPr="00FD178C">
        <w:rPr>
          <w:rFonts w:ascii="Arial" w:hAnsi="Arial" w:cs="Arial"/>
          <w:sz w:val="22"/>
          <w:szCs w:val="22"/>
          <w:u w:val="single"/>
          <w:lang w:val="en-US"/>
        </w:rPr>
        <w:t>Owners.</w:t>
      </w:r>
    </w:p>
    <w:p w14:paraId="207CECF7" w14:textId="24C555BF" w:rsidR="00442E4F" w:rsidRDefault="00442E4F" w:rsidP="00BF5BD7">
      <w:pPr>
        <w:spacing w:line="360" w:lineRule="auto"/>
        <w:ind w:firstLine="720"/>
        <w:jc w:val="both"/>
        <w:rPr>
          <w:rFonts w:ascii="Arial" w:hAnsi="Arial" w:cs="Arial"/>
          <w:sz w:val="22"/>
          <w:szCs w:val="22"/>
          <w:lang w:val="en-US"/>
        </w:rPr>
      </w:pPr>
      <w:r>
        <w:rPr>
          <w:rFonts w:ascii="Arial" w:hAnsi="Arial" w:cs="Arial"/>
          <w:sz w:val="22"/>
          <w:szCs w:val="22"/>
          <w:lang w:val="en-US"/>
        </w:rPr>
        <w:t>The primary goal of owners or shareholders in the financial success of the restaurant. They expect strategies that enhance profitability and return on investment.</w:t>
      </w:r>
    </w:p>
    <w:p w14:paraId="1A7138E2" w14:textId="46ED8031" w:rsidR="00442E4F" w:rsidRDefault="00442E4F" w:rsidP="00BF5BD7">
      <w:pPr>
        <w:spacing w:line="360" w:lineRule="auto"/>
        <w:ind w:firstLine="720"/>
        <w:jc w:val="both"/>
        <w:rPr>
          <w:rFonts w:ascii="Arial" w:hAnsi="Arial" w:cs="Arial"/>
          <w:sz w:val="22"/>
          <w:szCs w:val="22"/>
          <w:lang w:val="en-US"/>
        </w:rPr>
      </w:pPr>
      <w:r>
        <w:rPr>
          <w:rFonts w:ascii="Arial" w:hAnsi="Arial" w:cs="Arial"/>
          <w:sz w:val="22"/>
          <w:szCs w:val="22"/>
          <w:lang w:val="en-US"/>
        </w:rPr>
        <w:t>Owners are interested in expanding the business, increasing market share, and building brand value over time.</w:t>
      </w:r>
    </w:p>
    <w:p w14:paraId="03EECCEB" w14:textId="6C1536EE" w:rsidR="00FD178C" w:rsidRDefault="00FD178C" w:rsidP="00BF5BD7">
      <w:pPr>
        <w:spacing w:line="360" w:lineRule="auto"/>
        <w:ind w:firstLine="720"/>
        <w:jc w:val="both"/>
        <w:rPr>
          <w:rFonts w:ascii="Arial" w:hAnsi="Arial" w:cs="Arial"/>
          <w:sz w:val="22"/>
          <w:szCs w:val="22"/>
          <w:lang w:val="en-US"/>
        </w:rPr>
      </w:pPr>
      <w:r>
        <w:rPr>
          <w:rFonts w:ascii="Arial" w:hAnsi="Arial" w:cs="Arial"/>
          <w:sz w:val="22"/>
          <w:szCs w:val="22"/>
          <w:lang w:val="en-US"/>
        </w:rPr>
        <w:t>They also want the business to be sustainable in the long term, avoiding strategies that may result in short-term gains but long-term risks.</w:t>
      </w:r>
    </w:p>
    <w:p w14:paraId="7FC16B1C" w14:textId="01023023" w:rsidR="00FD178C" w:rsidRDefault="00FD178C" w:rsidP="00BF5BD7">
      <w:pPr>
        <w:spacing w:line="360" w:lineRule="auto"/>
        <w:ind w:firstLine="720"/>
        <w:jc w:val="both"/>
        <w:rPr>
          <w:rFonts w:ascii="Arial" w:hAnsi="Arial" w:cs="Arial"/>
          <w:sz w:val="22"/>
          <w:szCs w:val="22"/>
          <w:lang w:val="en-US"/>
        </w:rPr>
      </w:pPr>
      <w:r>
        <w:rPr>
          <w:rFonts w:ascii="Arial" w:hAnsi="Arial" w:cs="Arial"/>
          <w:sz w:val="22"/>
          <w:szCs w:val="22"/>
          <w:lang w:val="en-US"/>
        </w:rPr>
        <w:t>Owners are shareholders hold significant power as they control the business’s financial resources and strategic direction. They can approve or reject strategic initiatives and have a strong influence on decision-making.</w:t>
      </w:r>
    </w:p>
    <w:p w14:paraId="38E04674" w14:textId="47165E03" w:rsidR="00F646C3" w:rsidRPr="00F646C3" w:rsidRDefault="00F646C3" w:rsidP="00BF5BD7">
      <w:pPr>
        <w:spacing w:line="360" w:lineRule="auto"/>
        <w:ind w:firstLine="720"/>
        <w:jc w:val="both"/>
        <w:rPr>
          <w:rFonts w:ascii="Arial" w:hAnsi="Arial" w:cs="Arial"/>
          <w:sz w:val="22"/>
          <w:szCs w:val="22"/>
          <w:u w:val="single"/>
          <w:lang w:val="en-US"/>
        </w:rPr>
      </w:pPr>
      <w:r w:rsidRPr="00F646C3">
        <w:rPr>
          <w:rFonts w:ascii="Arial" w:hAnsi="Arial" w:cs="Arial"/>
          <w:sz w:val="22"/>
          <w:szCs w:val="22"/>
          <w:u w:val="single"/>
          <w:lang w:val="en-US"/>
        </w:rPr>
        <w:t>2.Employees.</w:t>
      </w:r>
    </w:p>
    <w:p w14:paraId="61454379" w14:textId="271EC637" w:rsidR="00F646C3" w:rsidRDefault="00F646C3" w:rsidP="00BF5BD7">
      <w:pPr>
        <w:spacing w:line="360" w:lineRule="auto"/>
        <w:ind w:firstLine="720"/>
        <w:jc w:val="both"/>
        <w:rPr>
          <w:rFonts w:ascii="Arial" w:hAnsi="Arial" w:cs="Arial"/>
          <w:sz w:val="22"/>
          <w:szCs w:val="22"/>
          <w:lang w:val="en-US"/>
        </w:rPr>
      </w:pPr>
      <w:r>
        <w:rPr>
          <w:rFonts w:ascii="Arial" w:hAnsi="Arial" w:cs="Arial"/>
          <w:sz w:val="22"/>
          <w:szCs w:val="22"/>
          <w:lang w:val="en-US"/>
        </w:rPr>
        <w:lastRenderedPageBreak/>
        <w:t>Employees expect stable employment and job security. They seek assurance that the restaurant will be sustainable and grow, leading to more opportunities and consistent work. Fair wages, benefits, and opportunities for advancement are critical to employees. They expect the restaurant to pay competitive salaries and provide opportunities for growth.</w:t>
      </w:r>
    </w:p>
    <w:p w14:paraId="3AF36DD8" w14:textId="6216EB70" w:rsidR="00F646C3" w:rsidRDefault="00F646C3" w:rsidP="00BF5BD7">
      <w:pPr>
        <w:spacing w:line="360" w:lineRule="auto"/>
        <w:ind w:firstLine="720"/>
        <w:jc w:val="both"/>
        <w:rPr>
          <w:rFonts w:ascii="Arial" w:hAnsi="Arial" w:cs="Arial"/>
          <w:sz w:val="22"/>
          <w:szCs w:val="22"/>
          <w:lang w:val="en-US"/>
        </w:rPr>
      </w:pPr>
      <w:r>
        <w:rPr>
          <w:rFonts w:ascii="Arial" w:hAnsi="Arial" w:cs="Arial"/>
          <w:sz w:val="22"/>
          <w:szCs w:val="22"/>
          <w:lang w:val="en-US"/>
        </w:rPr>
        <w:t>Employees, particularly those involved in food preparation, expect a safe and supportive work environment with appropriate health and safety measures. They have a moderate degree of power. While they may not directly influence strategic decisions, their engagement and satisfaction are crucial for operational success. High tur</w:t>
      </w:r>
      <w:r w:rsidR="00752E81">
        <w:rPr>
          <w:rFonts w:ascii="Arial" w:hAnsi="Arial" w:cs="Arial"/>
          <w:sz w:val="22"/>
          <w:szCs w:val="22"/>
          <w:lang w:val="en-US"/>
        </w:rPr>
        <w:t>nover rates or low morale can disrupt service quality and customer satisfaction.</w:t>
      </w:r>
    </w:p>
    <w:p w14:paraId="22F2213D" w14:textId="47333D17" w:rsidR="00752E81" w:rsidRPr="00752E81" w:rsidRDefault="00752E81" w:rsidP="00BF5BD7">
      <w:pPr>
        <w:spacing w:line="360" w:lineRule="auto"/>
        <w:ind w:firstLine="720"/>
        <w:jc w:val="both"/>
        <w:rPr>
          <w:rFonts w:ascii="Arial" w:hAnsi="Arial" w:cs="Arial"/>
          <w:sz w:val="22"/>
          <w:szCs w:val="22"/>
          <w:u w:val="single"/>
          <w:lang w:val="en-US"/>
        </w:rPr>
      </w:pPr>
      <w:r w:rsidRPr="00752E81">
        <w:rPr>
          <w:rFonts w:ascii="Arial" w:hAnsi="Arial" w:cs="Arial"/>
          <w:sz w:val="22"/>
          <w:szCs w:val="22"/>
          <w:u w:val="single"/>
          <w:lang w:val="en-US"/>
        </w:rPr>
        <w:t xml:space="preserve">3.Customers: </w:t>
      </w:r>
    </w:p>
    <w:p w14:paraId="1C043463" w14:textId="5063907F" w:rsidR="00752E81" w:rsidRDefault="00752E81" w:rsidP="00BF5BD7">
      <w:pPr>
        <w:spacing w:line="360" w:lineRule="auto"/>
        <w:ind w:firstLine="720"/>
        <w:jc w:val="both"/>
        <w:rPr>
          <w:rFonts w:ascii="Arial" w:hAnsi="Arial" w:cs="Arial"/>
          <w:sz w:val="22"/>
          <w:szCs w:val="22"/>
          <w:lang w:val="en-US"/>
        </w:rPr>
      </w:pPr>
      <w:r>
        <w:rPr>
          <w:rFonts w:ascii="Arial" w:hAnsi="Arial" w:cs="Arial"/>
          <w:sz w:val="22"/>
          <w:szCs w:val="22"/>
          <w:lang w:val="en-US"/>
        </w:rPr>
        <w:t>Customers expect high-quality sushi, consistent taste, and freshness, particularly with perishable ingredients like fish. They seek value for their money, balancing quality with pricing. They expect competitive pricing but are also willing to pay a premium for exceptional quality and service.</w:t>
      </w:r>
    </w:p>
    <w:p w14:paraId="3EF4349D" w14:textId="6A27FEF5" w:rsidR="00752E81" w:rsidRDefault="00752E81" w:rsidP="00BF5BD7">
      <w:pPr>
        <w:spacing w:line="360" w:lineRule="auto"/>
        <w:ind w:firstLine="720"/>
        <w:jc w:val="both"/>
        <w:rPr>
          <w:rFonts w:ascii="Arial" w:hAnsi="Arial" w:cs="Arial"/>
          <w:sz w:val="22"/>
          <w:szCs w:val="22"/>
          <w:lang w:val="en-US"/>
        </w:rPr>
      </w:pPr>
      <w:r>
        <w:rPr>
          <w:rFonts w:ascii="Arial" w:hAnsi="Arial" w:cs="Arial"/>
          <w:sz w:val="22"/>
          <w:szCs w:val="22"/>
          <w:lang w:val="en-US"/>
        </w:rPr>
        <w:t>With a focus on delivery and pick-up services, customers expect fast, reliable, and convenient ordering and delivery processes. Increasingly, customers are concerned about the healthiness of their food and sustainability of sourcing practices, particularly in the seafood industry.</w:t>
      </w:r>
    </w:p>
    <w:p w14:paraId="3B0A7C2A" w14:textId="50691066" w:rsidR="00752E81" w:rsidRDefault="00752E81" w:rsidP="00BF5BD7">
      <w:pPr>
        <w:spacing w:line="360" w:lineRule="auto"/>
        <w:ind w:firstLine="720"/>
        <w:jc w:val="both"/>
        <w:rPr>
          <w:rFonts w:ascii="Arial" w:hAnsi="Arial" w:cs="Arial"/>
          <w:sz w:val="22"/>
          <w:szCs w:val="22"/>
          <w:lang w:val="en-US"/>
        </w:rPr>
      </w:pPr>
      <w:r>
        <w:rPr>
          <w:rFonts w:ascii="Arial" w:hAnsi="Arial" w:cs="Arial"/>
          <w:sz w:val="22"/>
          <w:szCs w:val="22"/>
          <w:lang w:val="en-US"/>
        </w:rPr>
        <w:t>Customers wield significant power, as their preferences and spending habits directly impact the restaurant’s revenue. Their feedback and reviews also influence the restaurant’s reputation. In the age of social media, dissatisfied customers can significantly harm a brand through negative reviews.</w:t>
      </w:r>
    </w:p>
    <w:p w14:paraId="3277289F" w14:textId="08A98E41" w:rsidR="007A4134" w:rsidRDefault="007A4134" w:rsidP="00BF5BD7">
      <w:pPr>
        <w:spacing w:line="360" w:lineRule="auto"/>
        <w:ind w:firstLine="720"/>
        <w:jc w:val="both"/>
        <w:rPr>
          <w:rFonts w:ascii="Arial" w:hAnsi="Arial" w:cs="Arial"/>
          <w:sz w:val="22"/>
          <w:szCs w:val="22"/>
          <w:lang w:val="en-US"/>
        </w:rPr>
      </w:pPr>
      <w:r>
        <w:rPr>
          <w:rFonts w:ascii="Arial" w:hAnsi="Arial" w:cs="Arial"/>
          <w:sz w:val="22"/>
          <w:szCs w:val="22"/>
          <w:lang w:val="en-US"/>
        </w:rPr>
        <w:t>4.Suppliers.</w:t>
      </w:r>
    </w:p>
    <w:p w14:paraId="34A052C5" w14:textId="5B1E6BD7" w:rsidR="007A4134" w:rsidRDefault="007A4134" w:rsidP="00BF5BD7">
      <w:pPr>
        <w:spacing w:line="360" w:lineRule="auto"/>
        <w:ind w:firstLine="720"/>
        <w:jc w:val="both"/>
        <w:rPr>
          <w:rFonts w:ascii="Arial" w:hAnsi="Arial" w:cs="Arial"/>
          <w:sz w:val="22"/>
          <w:szCs w:val="22"/>
          <w:lang w:val="en-US"/>
        </w:rPr>
      </w:pPr>
      <w:r>
        <w:rPr>
          <w:rFonts w:ascii="Arial" w:hAnsi="Arial" w:cs="Arial"/>
          <w:sz w:val="22"/>
          <w:szCs w:val="22"/>
          <w:lang w:val="en-US"/>
        </w:rPr>
        <w:t>5. Local Community.</w:t>
      </w:r>
    </w:p>
    <w:p w14:paraId="41814EA1" w14:textId="00E8BABA" w:rsidR="007A4134" w:rsidRDefault="007A4134" w:rsidP="00BF5BD7">
      <w:pPr>
        <w:spacing w:line="360" w:lineRule="auto"/>
        <w:ind w:firstLine="720"/>
        <w:jc w:val="both"/>
        <w:rPr>
          <w:rFonts w:ascii="Arial" w:hAnsi="Arial" w:cs="Arial"/>
          <w:sz w:val="22"/>
          <w:szCs w:val="22"/>
          <w:lang w:val="en-US"/>
        </w:rPr>
      </w:pPr>
      <w:r>
        <w:rPr>
          <w:rFonts w:ascii="Arial" w:hAnsi="Arial" w:cs="Arial"/>
          <w:sz w:val="22"/>
          <w:szCs w:val="22"/>
          <w:lang w:val="en-US"/>
        </w:rPr>
        <w:t>6.Regulatory Bodies (Health Inspectors, Local Government)</w:t>
      </w:r>
    </w:p>
    <w:p w14:paraId="62F4E7D2" w14:textId="74BA3CDD" w:rsidR="007A4134" w:rsidRDefault="007A4134" w:rsidP="00BF5BD7">
      <w:pPr>
        <w:spacing w:line="360" w:lineRule="auto"/>
        <w:ind w:firstLine="720"/>
        <w:jc w:val="both"/>
        <w:rPr>
          <w:rFonts w:ascii="Arial" w:hAnsi="Arial" w:cs="Arial"/>
          <w:sz w:val="22"/>
          <w:szCs w:val="22"/>
          <w:lang w:val="en-US"/>
        </w:rPr>
      </w:pPr>
      <w:r w:rsidRPr="007A4134">
        <w:rPr>
          <w:rFonts w:ascii="Arial" w:hAnsi="Arial" w:cs="Arial"/>
          <w:b/>
          <w:bCs/>
          <w:sz w:val="22"/>
          <w:szCs w:val="22"/>
          <w:u w:val="single"/>
          <w:lang w:val="en-US"/>
        </w:rPr>
        <w:t>Key Strategic Recommendations for future development and implementation</w:t>
      </w:r>
      <w:r>
        <w:rPr>
          <w:rFonts w:ascii="Arial" w:hAnsi="Arial" w:cs="Arial"/>
          <w:sz w:val="22"/>
          <w:szCs w:val="22"/>
          <w:lang w:val="en-US"/>
        </w:rPr>
        <w:t>.</w:t>
      </w:r>
    </w:p>
    <w:p w14:paraId="3CB12562" w14:textId="711A7355" w:rsidR="007A4134" w:rsidRDefault="007A4134" w:rsidP="00BF5BD7">
      <w:pPr>
        <w:spacing w:line="360" w:lineRule="auto"/>
        <w:ind w:firstLine="720"/>
        <w:jc w:val="both"/>
        <w:rPr>
          <w:rFonts w:ascii="Arial" w:hAnsi="Arial" w:cs="Arial"/>
          <w:sz w:val="22"/>
          <w:szCs w:val="22"/>
          <w:lang w:val="en-US"/>
        </w:rPr>
      </w:pPr>
      <w:r>
        <w:rPr>
          <w:rFonts w:ascii="Arial" w:hAnsi="Arial" w:cs="Arial"/>
          <w:sz w:val="22"/>
          <w:szCs w:val="22"/>
          <w:lang w:val="en-US"/>
        </w:rPr>
        <w:t>Implementing a strategic direction for a small and medium-sized enterprise like a sushi restaurant comes with its unique set of challenges. These include limited resources, competition from larger businesses, and the need to balance innovation with day-to day operational demands. However, with careful planning and execution, the sushi restaurant can overcome these challenges and successfully implement its strategies. Below are key strategic recommendations that address both the future development and the implementation process, considering the typical challenges faced by SME’s</w:t>
      </w:r>
    </w:p>
    <w:p w14:paraId="41BAC9AB" w14:textId="1ECDD6CB" w:rsidR="005F60FA" w:rsidRDefault="005F60FA" w:rsidP="005F60FA">
      <w:pPr>
        <w:pStyle w:val="ListParagraph"/>
        <w:numPr>
          <w:ilvl w:val="0"/>
          <w:numId w:val="3"/>
        </w:numPr>
        <w:spacing w:line="360" w:lineRule="auto"/>
        <w:jc w:val="both"/>
        <w:rPr>
          <w:rFonts w:ascii="Arial" w:hAnsi="Arial" w:cs="Arial"/>
          <w:sz w:val="22"/>
          <w:szCs w:val="22"/>
          <w:lang w:val="en-US"/>
        </w:rPr>
      </w:pPr>
      <w:r>
        <w:rPr>
          <w:rFonts w:ascii="Arial" w:hAnsi="Arial" w:cs="Arial"/>
          <w:sz w:val="22"/>
          <w:szCs w:val="22"/>
          <w:lang w:val="en-US"/>
        </w:rPr>
        <w:t>Differentiate through Sustainability and Quality.</w:t>
      </w:r>
    </w:p>
    <w:p w14:paraId="32A6C8DB" w14:textId="2DDCBEF8" w:rsidR="005F60FA" w:rsidRDefault="005F60FA" w:rsidP="005F60FA">
      <w:pPr>
        <w:pStyle w:val="ListParagraph"/>
        <w:numPr>
          <w:ilvl w:val="0"/>
          <w:numId w:val="3"/>
        </w:numPr>
        <w:spacing w:line="360" w:lineRule="auto"/>
        <w:jc w:val="both"/>
        <w:rPr>
          <w:rFonts w:ascii="Arial" w:hAnsi="Arial" w:cs="Arial"/>
          <w:sz w:val="22"/>
          <w:szCs w:val="22"/>
          <w:lang w:val="en-US"/>
        </w:rPr>
      </w:pPr>
      <w:r>
        <w:rPr>
          <w:rFonts w:ascii="Arial" w:hAnsi="Arial" w:cs="Arial"/>
          <w:sz w:val="22"/>
          <w:szCs w:val="22"/>
          <w:lang w:val="en-US"/>
        </w:rPr>
        <w:t>Leverage Digital Platforms for Growth.</w:t>
      </w:r>
    </w:p>
    <w:p w14:paraId="20AD9DD1" w14:textId="3B97F45C" w:rsidR="005F60FA" w:rsidRDefault="005F60FA" w:rsidP="005F60FA">
      <w:pPr>
        <w:pStyle w:val="ListParagraph"/>
        <w:numPr>
          <w:ilvl w:val="0"/>
          <w:numId w:val="3"/>
        </w:numPr>
        <w:spacing w:line="360" w:lineRule="auto"/>
        <w:jc w:val="both"/>
        <w:rPr>
          <w:rFonts w:ascii="Arial" w:hAnsi="Arial" w:cs="Arial"/>
          <w:sz w:val="22"/>
          <w:szCs w:val="22"/>
          <w:lang w:val="en-US"/>
        </w:rPr>
      </w:pPr>
      <w:r>
        <w:rPr>
          <w:rFonts w:ascii="Arial" w:hAnsi="Arial" w:cs="Arial"/>
          <w:sz w:val="22"/>
          <w:szCs w:val="22"/>
          <w:lang w:val="en-US"/>
        </w:rPr>
        <w:t>Implement a customer-centric approach</w:t>
      </w:r>
    </w:p>
    <w:p w14:paraId="6F0F3400" w14:textId="232CD145" w:rsidR="005F60FA" w:rsidRDefault="005F60FA" w:rsidP="005F60FA">
      <w:pPr>
        <w:pStyle w:val="ListParagraph"/>
        <w:numPr>
          <w:ilvl w:val="0"/>
          <w:numId w:val="3"/>
        </w:numPr>
        <w:spacing w:line="360" w:lineRule="auto"/>
        <w:jc w:val="both"/>
        <w:rPr>
          <w:rFonts w:ascii="Arial" w:hAnsi="Arial" w:cs="Arial"/>
          <w:sz w:val="22"/>
          <w:szCs w:val="22"/>
          <w:lang w:val="en-US"/>
        </w:rPr>
      </w:pPr>
      <w:r>
        <w:rPr>
          <w:rFonts w:ascii="Arial" w:hAnsi="Arial" w:cs="Arial"/>
          <w:sz w:val="22"/>
          <w:szCs w:val="22"/>
          <w:lang w:val="en-US"/>
        </w:rPr>
        <w:t>Focus on Operational Efficiency and scalability.</w:t>
      </w:r>
    </w:p>
    <w:p w14:paraId="055634AF" w14:textId="0172413D" w:rsidR="005F60FA" w:rsidRDefault="005F60FA" w:rsidP="005F60FA">
      <w:pPr>
        <w:pStyle w:val="ListParagraph"/>
        <w:numPr>
          <w:ilvl w:val="0"/>
          <w:numId w:val="3"/>
        </w:numPr>
        <w:spacing w:line="360" w:lineRule="auto"/>
        <w:jc w:val="both"/>
        <w:rPr>
          <w:rFonts w:ascii="Arial" w:hAnsi="Arial" w:cs="Arial"/>
          <w:sz w:val="22"/>
          <w:szCs w:val="22"/>
          <w:lang w:val="en-US"/>
        </w:rPr>
      </w:pPr>
      <w:r>
        <w:rPr>
          <w:rFonts w:ascii="Arial" w:hAnsi="Arial" w:cs="Arial"/>
          <w:sz w:val="22"/>
          <w:szCs w:val="22"/>
          <w:lang w:val="en-US"/>
        </w:rPr>
        <w:lastRenderedPageBreak/>
        <w:t>Build strong community and supplier Relationships.</w:t>
      </w:r>
    </w:p>
    <w:p w14:paraId="29465EB2" w14:textId="4ABF7B2C" w:rsidR="005F60FA" w:rsidRDefault="005F60FA" w:rsidP="005F60FA">
      <w:pPr>
        <w:pStyle w:val="ListParagraph"/>
        <w:numPr>
          <w:ilvl w:val="0"/>
          <w:numId w:val="3"/>
        </w:numPr>
        <w:spacing w:line="360" w:lineRule="auto"/>
        <w:jc w:val="both"/>
        <w:rPr>
          <w:rFonts w:ascii="Arial" w:hAnsi="Arial" w:cs="Arial"/>
          <w:sz w:val="22"/>
          <w:szCs w:val="22"/>
          <w:lang w:val="en-US"/>
        </w:rPr>
      </w:pPr>
      <w:r>
        <w:rPr>
          <w:rFonts w:ascii="Arial" w:hAnsi="Arial" w:cs="Arial"/>
          <w:sz w:val="22"/>
          <w:szCs w:val="22"/>
          <w:lang w:val="en-US"/>
        </w:rPr>
        <w:t>Explore Strategic partnerships and alliances.</w:t>
      </w:r>
    </w:p>
    <w:p w14:paraId="270D0991" w14:textId="7FEBEDE0" w:rsidR="005F60FA" w:rsidRDefault="005F60FA" w:rsidP="005F60FA">
      <w:pPr>
        <w:spacing w:line="360" w:lineRule="auto"/>
        <w:ind w:firstLine="720"/>
        <w:jc w:val="both"/>
        <w:rPr>
          <w:rFonts w:ascii="Arial" w:hAnsi="Arial" w:cs="Arial"/>
          <w:sz w:val="22"/>
          <w:szCs w:val="22"/>
          <w:lang w:val="en-US"/>
        </w:rPr>
      </w:pPr>
      <w:r>
        <w:rPr>
          <w:rFonts w:ascii="Arial" w:hAnsi="Arial" w:cs="Arial"/>
          <w:sz w:val="22"/>
          <w:szCs w:val="22"/>
          <w:lang w:val="en-US"/>
        </w:rPr>
        <w:t>For the sushi restaurant, the strategic recommendations provided focus on differentiation, operational efficiency, customer-centricity, and leveraging digital platforms. These strategies are designed to address the specific challenges faced by SME’s, such as resource constraints and competition, while positioning the restaurant for sustainable growth.</w:t>
      </w:r>
    </w:p>
    <w:p w14:paraId="581706ED" w14:textId="1404B7E2" w:rsidR="005F60FA" w:rsidRPr="005F60FA" w:rsidRDefault="005F60FA" w:rsidP="005F60FA">
      <w:pPr>
        <w:spacing w:line="360" w:lineRule="auto"/>
        <w:ind w:firstLine="720"/>
        <w:jc w:val="both"/>
        <w:rPr>
          <w:rFonts w:ascii="Arial" w:hAnsi="Arial" w:cs="Arial"/>
          <w:sz w:val="22"/>
          <w:szCs w:val="22"/>
          <w:lang w:val="en-US"/>
        </w:rPr>
      </w:pPr>
      <w:r>
        <w:rPr>
          <w:rFonts w:ascii="Arial" w:hAnsi="Arial" w:cs="Arial"/>
          <w:sz w:val="22"/>
          <w:szCs w:val="22"/>
          <w:lang w:val="en-US"/>
        </w:rPr>
        <w:t>By implementing these strategies, the sushi restaurant can not only meet current market demands but also build a strong foundation for future development. Careful planning, continuous improvement, and a focus on delivering value to all stakeholders will be key to the successful implementation of these strategies.</w:t>
      </w:r>
    </w:p>
    <w:p w14:paraId="672B8AE9" w14:textId="77777777" w:rsidR="007A4134" w:rsidRDefault="007A4134" w:rsidP="00BF5BD7">
      <w:pPr>
        <w:spacing w:line="360" w:lineRule="auto"/>
        <w:ind w:firstLine="720"/>
        <w:jc w:val="both"/>
        <w:rPr>
          <w:rFonts w:ascii="Arial" w:hAnsi="Arial" w:cs="Arial"/>
          <w:sz w:val="22"/>
          <w:szCs w:val="22"/>
          <w:lang w:val="en-US"/>
        </w:rPr>
      </w:pPr>
    </w:p>
    <w:p w14:paraId="7998084A" w14:textId="77777777" w:rsidR="00442E4F" w:rsidRPr="00BF5BD7" w:rsidRDefault="00442E4F" w:rsidP="00BF5BD7">
      <w:pPr>
        <w:spacing w:line="360" w:lineRule="auto"/>
        <w:ind w:firstLine="720"/>
        <w:jc w:val="both"/>
        <w:rPr>
          <w:rFonts w:ascii="Arial" w:hAnsi="Arial" w:cs="Arial"/>
          <w:sz w:val="22"/>
          <w:szCs w:val="22"/>
          <w:lang w:val="en-US"/>
        </w:rPr>
      </w:pPr>
    </w:p>
    <w:p w14:paraId="40AFD0BF" w14:textId="77777777" w:rsidR="00DB78B8" w:rsidRDefault="00DB78B8" w:rsidP="0028661F">
      <w:pPr>
        <w:spacing w:line="360" w:lineRule="auto"/>
        <w:ind w:firstLine="720"/>
        <w:jc w:val="both"/>
        <w:rPr>
          <w:rFonts w:ascii="Arial" w:hAnsi="Arial" w:cs="Arial"/>
          <w:sz w:val="22"/>
          <w:szCs w:val="22"/>
          <w:lang w:val="en-US"/>
        </w:rPr>
      </w:pPr>
    </w:p>
    <w:p w14:paraId="3F6B02BF" w14:textId="77777777" w:rsidR="00246E23" w:rsidRDefault="00246E23" w:rsidP="00034BDD">
      <w:pPr>
        <w:spacing w:line="360" w:lineRule="auto"/>
        <w:ind w:firstLine="720"/>
        <w:jc w:val="both"/>
        <w:rPr>
          <w:rFonts w:ascii="Arial" w:hAnsi="Arial" w:cs="Arial"/>
          <w:sz w:val="22"/>
          <w:szCs w:val="22"/>
          <w:lang w:val="en-US"/>
        </w:rPr>
      </w:pPr>
    </w:p>
    <w:p w14:paraId="30B96C6A" w14:textId="77777777" w:rsidR="008E2EF7" w:rsidRDefault="008E2EF7" w:rsidP="00DB78B8">
      <w:pPr>
        <w:spacing w:line="360" w:lineRule="auto"/>
        <w:jc w:val="both"/>
        <w:rPr>
          <w:rFonts w:ascii="Arial" w:hAnsi="Arial" w:cs="Arial"/>
          <w:sz w:val="22"/>
          <w:szCs w:val="22"/>
          <w:lang w:val="en-US"/>
        </w:rPr>
      </w:pPr>
    </w:p>
    <w:p w14:paraId="7FDAC17E" w14:textId="77777777" w:rsidR="0082160C" w:rsidRDefault="0082160C" w:rsidP="0082160C">
      <w:pPr>
        <w:spacing w:line="360" w:lineRule="auto"/>
        <w:ind w:firstLine="720"/>
        <w:jc w:val="both"/>
        <w:rPr>
          <w:rFonts w:ascii="Arial" w:hAnsi="Arial" w:cs="Arial"/>
          <w:sz w:val="22"/>
          <w:szCs w:val="22"/>
          <w:lang w:val="en-US"/>
        </w:rPr>
      </w:pPr>
    </w:p>
    <w:p w14:paraId="5655E0A1" w14:textId="77777777" w:rsidR="0082160C" w:rsidRDefault="0082160C" w:rsidP="0082160C">
      <w:pPr>
        <w:spacing w:line="360" w:lineRule="auto"/>
        <w:ind w:firstLine="720"/>
        <w:jc w:val="both"/>
        <w:rPr>
          <w:rFonts w:ascii="Arial" w:hAnsi="Arial" w:cs="Arial"/>
          <w:sz w:val="22"/>
          <w:szCs w:val="22"/>
          <w:lang w:val="en-US"/>
        </w:rPr>
      </w:pPr>
    </w:p>
    <w:p w14:paraId="192A836F" w14:textId="77777777" w:rsidR="00BF5BD7" w:rsidRDefault="00BF5BD7" w:rsidP="0082160C">
      <w:pPr>
        <w:spacing w:line="360" w:lineRule="auto"/>
        <w:ind w:firstLine="720"/>
        <w:jc w:val="both"/>
        <w:rPr>
          <w:rFonts w:ascii="Arial" w:hAnsi="Arial" w:cs="Arial"/>
          <w:sz w:val="22"/>
          <w:szCs w:val="22"/>
          <w:lang w:val="en-US"/>
        </w:rPr>
      </w:pPr>
    </w:p>
    <w:p w14:paraId="314FC8BB" w14:textId="77777777" w:rsidR="00BF5BD7" w:rsidRDefault="00BF5BD7" w:rsidP="0082160C">
      <w:pPr>
        <w:spacing w:line="360" w:lineRule="auto"/>
        <w:ind w:firstLine="720"/>
        <w:jc w:val="both"/>
        <w:rPr>
          <w:rFonts w:ascii="Arial" w:hAnsi="Arial" w:cs="Arial"/>
          <w:sz w:val="22"/>
          <w:szCs w:val="22"/>
          <w:lang w:val="en-US"/>
        </w:rPr>
      </w:pPr>
    </w:p>
    <w:p w14:paraId="6132BF8C" w14:textId="77777777" w:rsidR="00BF5BD7" w:rsidRDefault="00BF5BD7" w:rsidP="0082160C">
      <w:pPr>
        <w:spacing w:line="360" w:lineRule="auto"/>
        <w:ind w:firstLine="720"/>
        <w:jc w:val="both"/>
        <w:rPr>
          <w:rFonts w:ascii="Arial" w:hAnsi="Arial" w:cs="Arial"/>
          <w:sz w:val="22"/>
          <w:szCs w:val="22"/>
          <w:lang w:val="en-US"/>
        </w:rPr>
      </w:pPr>
    </w:p>
    <w:p w14:paraId="477680A9" w14:textId="77777777" w:rsidR="00BF5BD7" w:rsidRDefault="00BF5BD7" w:rsidP="0082160C">
      <w:pPr>
        <w:spacing w:line="360" w:lineRule="auto"/>
        <w:ind w:firstLine="720"/>
        <w:jc w:val="both"/>
        <w:rPr>
          <w:rFonts w:ascii="Arial" w:hAnsi="Arial" w:cs="Arial"/>
          <w:sz w:val="22"/>
          <w:szCs w:val="22"/>
          <w:lang w:val="en-US"/>
        </w:rPr>
      </w:pPr>
    </w:p>
    <w:p w14:paraId="3C5D5AC3" w14:textId="77777777" w:rsidR="00BF5BD7" w:rsidRDefault="00BF5BD7" w:rsidP="0082160C">
      <w:pPr>
        <w:spacing w:line="360" w:lineRule="auto"/>
        <w:ind w:firstLine="720"/>
        <w:jc w:val="both"/>
        <w:rPr>
          <w:rFonts w:ascii="Arial" w:hAnsi="Arial" w:cs="Arial"/>
          <w:sz w:val="22"/>
          <w:szCs w:val="22"/>
          <w:lang w:val="en-US"/>
        </w:rPr>
      </w:pPr>
    </w:p>
    <w:p w14:paraId="014F4858" w14:textId="77777777" w:rsidR="007A4134" w:rsidRDefault="007A4134" w:rsidP="0082160C">
      <w:pPr>
        <w:spacing w:line="360" w:lineRule="auto"/>
        <w:ind w:firstLine="720"/>
        <w:jc w:val="both"/>
        <w:rPr>
          <w:rFonts w:ascii="Arial" w:hAnsi="Arial" w:cs="Arial"/>
          <w:sz w:val="22"/>
          <w:szCs w:val="22"/>
          <w:lang w:val="en-US"/>
        </w:rPr>
      </w:pPr>
    </w:p>
    <w:p w14:paraId="13459E97" w14:textId="77777777" w:rsidR="007A4134" w:rsidRDefault="007A4134" w:rsidP="0082160C">
      <w:pPr>
        <w:spacing w:line="360" w:lineRule="auto"/>
        <w:ind w:firstLine="720"/>
        <w:jc w:val="both"/>
        <w:rPr>
          <w:rFonts w:ascii="Arial" w:hAnsi="Arial" w:cs="Arial"/>
          <w:sz w:val="22"/>
          <w:szCs w:val="22"/>
          <w:lang w:val="en-US"/>
        </w:rPr>
      </w:pPr>
    </w:p>
    <w:p w14:paraId="1F097CCD" w14:textId="77777777" w:rsidR="007A4134" w:rsidRDefault="007A4134" w:rsidP="0082160C">
      <w:pPr>
        <w:spacing w:line="360" w:lineRule="auto"/>
        <w:ind w:firstLine="720"/>
        <w:jc w:val="both"/>
        <w:rPr>
          <w:rFonts w:ascii="Arial" w:hAnsi="Arial" w:cs="Arial"/>
          <w:sz w:val="22"/>
          <w:szCs w:val="22"/>
          <w:lang w:val="en-US"/>
        </w:rPr>
      </w:pPr>
    </w:p>
    <w:p w14:paraId="53DF3D03" w14:textId="77777777" w:rsidR="007A4134" w:rsidRDefault="007A4134" w:rsidP="0082160C">
      <w:pPr>
        <w:spacing w:line="360" w:lineRule="auto"/>
        <w:ind w:firstLine="720"/>
        <w:jc w:val="both"/>
        <w:rPr>
          <w:rFonts w:ascii="Arial" w:hAnsi="Arial" w:cs="Arial"/>
          <w:sz w:val="22"/>
          <w:szCs w:val="22"/>
          <w:lang w:val="en-US"/>
        </w:rPr>
      </w:pPr>
    </w:p>
    <w:p w14:paraId="14D3C630" w14:textId="77777777" w:rsidR="007A4134" w:rsidRDefault="007A4134" w:rsidP="0082160C">
      <w:pPr>
        <w:spacing w:line="360" w:lineRule="auto"/>
        <w:ind w:firstLine="720"/>
        <w:jc w:val="both"/>
        <w:rPr>
          <w:rFonts w:ascii="Arial" w:hAnsi="Arial" w:cs="Arial"/>
          <w:sz w:val="22"/>
          <w:szCs w:val="22"/>
          <w:lang w:val="en-US"/>
        </w:rPr>
      </w:pPr>
    </w:p>
    <w:p w14:paraId="2B98A636" w14:textId="77777777" w:rsidR="00613254" w:rsidRDefault="00613254" w:rsidP="0082160C">
      <w:pPr>
        <w:spacing w:line="360" w:lineRule="auto"/>
        <w:ind w:firstLine="720"/>
        <w:jc w:val="both"/>
        <w:rPr>
          <w:rFonts w:ascii="Arial" w:hAnsi="Arial" w:cs="Arial"/>
          <w:sz w:val="22"/>
          <w:szCs w:val="22"/>
          <w:lang w:val="en-US"/>
        </w:rPr>
      </w:pPr>
    </w:p>
    <w:p w14:paraId="5438E510" w14:textId="3026C928" w:rsidR="00613254" w:rsidRDefault="00613254" w:rsidP="00024E24">
      <w:pPr>
        <w:spacing w:line="360" w:lineRule="auto"/>
        <w:jc w:val="both"/>
        <w:rPr>
          <w:rFonts w:ascii="Arial" w:hAnsi="Arial" w:cs="Arial"/>
          <w:sz w:val="22"/>
          <w:szCs w:val="22"/>
          <w:lang w:val="en-US"/>
        </w:rPr>
      </w:pPr>
    </w:p>
    <w:p w14:paraId="32E2C485" w14:textId="77777777" w:rsidR="00613254" w:rsidRDefault="00613254" w:rsidP="0082160C">
      <w:pPr>
        <w:spacing w:line="360" w:lineRule="auto"/>
        <w:ind w:firstLine="720"/>
        <w:jc w:val="both"/>
        <w:rPr>
          <w:rFonts w:ascii="Arial" w:hAnsi="Arial" w:cs="Arial"/>
          <w:sz w:val="22"/>
          <w:szCs w:val="22"/>
          <w:lang w:val="en-US"/>
        </w:rPr>
      </w:pPr>
    </w:p>
    <w:p w14:paraId="6A01AF07" w14:textId="77777777" w:rsidR="00613254" w:rsidRDefault="00613254" w:rsidP="0082160C">
      <w:pPr>
        <w:spacing w:line="360" w:lineRule="auto"/>
        <w:ind w:firstLine="720"/>
        <w:jc w:val="both"/>
        <w:rPr>
          <w:rFonts w:ascii="Arial" w:hAnsi="Arial" w:cs="Arial"/>
          <w:sz w:val="22"/>
          <w:szCs w:val="22"/>
          <w:lang w:val="en-US"/>
        </w:rPr>
      </w:pPr>
    </w:p>
    <w:p w14:paraId="0AFF48B3" w14:textId="77777777" w:rsidR="00613254" w:rsidRDefault="00613254" w:rsidP="0082160C">
      <w:pPr>
        <w:spacing w:line="360" w:lineRule="auto"/>
        <w:ind w:firstLine="720"/>
        <w:jc w:val="both"/>
        <w:rPr>
          <w:rFonts w:ascii="Arial" w:hAnsi="Arial" w:cs="Arial"/>
          <w:sz w:val="22"/>
          <w:szCs w:val="22"/>
          <w:lang w:val="en-US"/>
        </w:rPr>
      </w:pPr>
    </w:p>
    <w:p w14:paraId="274B0FCE" w14:textId="77777777" w:rsidR="00613254" w:rsidRDefault="00613254" w:rsidP="0082160C">
      <w:pPr>
        <w:spacing w:line="360" w:lineRule="auto"/>
        <w:ind w:firstLine="720"/>
        <w:jc w:val="both"/>
        <w:rPr>
          <w:rFonts w:ascii="Arial" w:hAnsi="Arial" w:cs="Arial"/>
          <w:sz w:val="22"/>
          <w:szCs w:val="22"/>
          <w:lang w:val="en-US"/>
        </w:rPr>
      </w:pPr>
    </w:p>
    <w:p w14:paraId="6C549DC7" w14:textId="77777777" w:rsidR="00613254" w:rsidRDefault="00613254" w:rsidP="0082160C">
      <w:pPr>
        <w:spacing w:line="360" w:lineRule="auto"/>
        <w:ind w:firstLine="720"/>
        <w:jc w:val="both"/>
        <w:rPr>
          <w:rFonts w:ascii="Arial" w:hAnsi="Arial" w:cs="Arial"/>
          <w:sz w:val="22"/>
          <w:szCs w:val="22"/>
          <w:lang w:val="en-US"/>
        </w:rPr>
      </w:pPr>
    </w:p>
    <w:p w14:paraId="799D9DA5" w14:textId="77777777" w:rsidR="00613254" w:rsidRDefault="00613254" w:rsidP="0082160C">
      <w:pPr>
        <w:spacing w:line="360" w:lineRule="auto"/>
        <w:ind w:firstLine="720"/>
        <w:jc w:val="both"/>
        <w:rPr>
          <w:rFonts w:ascii="Arial" w:hAnsi="Arial" w:cs="Arial"/>
          <w:sz w:val="22"/>
          <w:szCs w:val="22"/>
          <w:lang w:val="en-US"/>
        </w:rPr>
      </w:pPr>
    </w:p>
    <w:p w14:paraId="0E09543F" w14:textId="77777777" w:rsidR="00613254" w:rsidRDefault="00613254" w:rsidP="0082160C">
      <w:pPr>
        <w:spacing w:line="360" w:lineRule="auto"/>
        <w:ind w:firstLine="720"/>
        <w:jc w:val="both"/>
        <w:rPr>
          <w:rFonts w:ascii="Arial" w:hAnsi="Arial" w:cs="Arial"/>
          <w:sz w:val="22"/>
          <w:szCs w:val="22"/>
          <w:lang w:val="en-US"/>
        </w:rPr>
      </w:pPr>
    </w:p>
    <w:p w14:paraId="16BBCDCA" w14:textId="77777777" w:rsidR="00613254" w:rsidRDefault="00613254" w:rsidP="0082160C">
      <w:pPr>
        <w:spacing w:line="360" w:lineRule="auto"/>
        <w:ind w:firstLine="720"/>
        <w:jc w:val="both"/>
        <w:rPr>
          <w:rFonts w:ascii="Arial" w:hAnsi="Arial" w:cs="Arial"/>
          <w:sz w:val="22"/>
          <w:szCs w:val="22"/>
          <w:lang w:val="en-US"/>
        </w:rPr>
      </w:pPr>
    </w:p>
    <w:sdt>
      <w:sdtPr>
        <w:rPr>
          <w:rFonts w:asciiTheme="minorHAnsi" w:eastAsiaTheme="minorHAnsi" w:hAnsiTheme="minorHAnsi" w:cstheme="minorBidi"/>
          <w:color w:val="auto"/>
          <w:sz w:val="24"/>
          <w:szCs w:val="24"/>
        </w:rPr>
        <w:id w:val="797800592"/>
        <w:docPartObj>
          <w:docPartGallery w:val="Bibliographies"/>
          <w:docPartUnique/>
        </w:docPartObj>
      </w:sdtPr>
      <w:sdtContent>
        <w:p w14:paraId="5EEDCCE5" w14:textId="5ECDC9E1" w:rsidR="00024E24" w:rsidRDefault="00024E24">
          <w:pPr>
            <w:pStyle w:val="Heading1"/>
          </w:pPr>
          <w:r>
            <w:t>Bibliography</w:t>
          </w:r>
        </w:p>
        <w:sdt>
          <w:sdtPr>
            <w:id w:val="111145805"/>
            <w:bibliography/>
          </w:sdtPr>
          <w:sdtContent>
            <w:p w14:paraId="06B92EBC" w14:textId="5E8F2503" w:rsidR="00024E24" w:rsidRPr="00024E24" w:rsidRDefault="00024E24" w:rsidP="00024E24">
              <w:pPr>
                <w:pStyle w:val="Bibliography"/>
                <w:rPr>
                  <w:noProof/>
                  <w:kern w:val="0"/>
                  <w14:ligatures w14:val="none"/>
                </w:rPr>
              </w:pPr>
              <w:r>
                <w:fldChar w:fldCharType="begin"/>
              </w:r>
              <w:r>
                <w:instrText xml:space="preserve"> BIBLIOGRAPHY </w:instrText>
              </w:r>
              <w:r>
                <w:fldChar w:fldCharType="separate"/>
              </w:r>
              <w:r>
                <w:rPr>
                  <w:noProof/>
                </w:rPr>
                <w:t xml:space="preserve">Anon., 2011. </w:t>
              </w:r>
              <w:r>
                <w:rPr>
                  <w:i/>
                  <w:iCs/>
                  <w:noProof/>
                </w:rPr>
                <w:t xml:space="preserve">loveyoobi. </w:t>
              </w:r>
              <w:r>
                <w:rPr>
                  <w:noProof/>
                </w:rPr>
                <w:t xml:space="preserve">[Online] </w:t>
              </w:r>
              <w:r>
                <w:rPr>
                  <w:noProof/>
                </w:rPr>
                <w:br/>
                <w:t xml:space="preserve">Available at: </w:t>
              </w:r>
              <w:r>
                <w:rPr>
                  <w:noProof/>
                  <w:u w:val="single"/>
                </w:rPr>
                <w:t>https://www.loveyoobi.com/blog/</w:t>
              </w:r>
              <w:r>
                <w:rPr>
                  <w:noProof/>
                </w:rPr>
                <w:br/>
                <w:t>[Accessed 20 08 2024]..</w:t>
              </w:r>
            </w:p>
            <w:p w14:paraId="09429D58" w14:textId="77777777" w:rsidR="00024E24" w:rsidRDefault="00024E24" w:rsidP="00024E24">
              <w:pPr>
                <w:pStyle w:val="Bibliography"/>
                <w:rPr>
                  <w:noProof/>
                </w:rPr>
              </w:pPr>
              <w:r>
                <w:rPr>
                  <w:noProof/>
                </w:rPr>
                <w:t xml:space="preserve">Anon., n.d. </w:t>
              </w:r>
              <w:r>
                <w:rPr>
                  <w:i/>
                  <w:iCs/>
                  <w:noProof/>
                </w:rPr>
                <w:t xml:space="preserve">SWOT&amp;PESTLE.com. </w:t>
              </w:r>
              <w:r>
                <w:rPr>
                  <w:noProof/>
                </w:rPr>
                <w:t xml:space="preserve">[Online] </w:t>
              </w:r>
              <w:r>
                <w:rPr>
                  <w:noProof/>
                </w:rPr>
                <w:br/>
                <w:t xml:space="preserve">Available at: </w:t>
              </w:r>
              <w:r>
                <w:rPr>
                  <w:noProof/>
                  <w:u w:val="single"/>
                </w:rPr>
                <w:t>https://www.swotandpestle.com/pdf/index.php?id=13285/2716/2717</w:t>
              </w:r>
              <w:r>
                <w:rPr>
                  <w:noProof/>
                </w:rPr>
                <w:br/>
                <w:t>[Accessed 17 08 2024].</w:t>
              </w:r>
            </w:p>
            <w:p w14:paraId="5B9AF18A" w14:textId="77777777" w:rsidR="00024E24" w:rsidRDefault="00024E24" w:rsidP="00024E24">
              <w:pPr>
                <w:pStyle w:val="Bibliography"/>
                <w:rPr>
                  <w:noProof/>
                </w:rPr>
              </w:pPr>
              <w:r>
                <w:rPr>
                  <w:noProof/>
                </w:rPr>
                <w:t xml:space="preserve">Malhotra, G., 2019. </w:t>
              </w:r>
              <w:r>
                <w:rPr>
                  <w:i/>
                  <w:iCs/>
                  <w:noProof/>
                </w:rPr>
                <w:t xml:space="preserve">whatfix. </w:t>
              </w:r>
              <w:r>
                <w:rPr>
                  <w:noProof/>
                </w:rPr>
                <w:t xml:space="preserve">[Online] </w:t>
              </w:r>
              <w:r>
                <w:rPr>
                  <w:noProof/>
                </w:rPr>
                <w:br/>
                <w:t xml:space="preserve">Available at: </w:t>
              </w:r>
              <w:r>
                <w:rPr>
                  <w:noProof/>
                  <w:u w:val="single"/>
                </w:rPr>
                <w:t>https://whatfix.com/blog/adkar-model-what-is-it-and-how-to-use-it/</w:t>
              </w:r>
              <w:r>
                <w:rPr>
                  <w:noProof/>
                </w:rPr>
                <w:br/>
                <w:t>[Accessed 16 08 2024].</w:t>
              </w:r>
            </w:p>
            <w:p w14:paraId="62311A4A" w14:textId="77777777" w:rsidR="00024E24" w:rsidRDefault="00024E24" w:rsidP="00024E24">
              <w:pPr>
                <w:pStyle w:val="Bibliography"/>
                <w:rPr>
                  <w:noProof/>
                </w:rPr>
              </w:pPr>
              <w:r>
                <w:rPr>
                  <w:noProof/>
                </w:rPr>
                <w:t xml:space="preserve">Matern, L. v., 2022. </w:t>
              </w:r>
              <w:r>
                <w:rPr>
                  <w:i/>
                  <w:iCs/>
                  <w:noProof/>
                </w:rPr>
                <w:t xml:space="preserve">HowSpace. </w:t>
              </w:r>
              <w:r>
                <w:rPr>
                  <w:noProof/>
                </w:rPr>
                <w:t xml:space="preserve">[Online] </w:t>
              </w:r>
              <w:r>
                <w:rPr>
                  <w:noProof/>
                </w:rPr>
                <w:br/>
                <w:t xml:space="preserve">Available at: </w:t>
              </w:r>
              <w:r>
                <w:rPr>
                  <w:noProof/>
                  <w:u w:val="single"/>
                </w:rPr>
                <w:t>https://howspace.com/blog/how-to-take-the-adkar-model-from-theory-to-practice/</w:t>
              </w:r>
              <w:r>
                <w:rPr>
                  <w:noProof/>
                </w:rPr>
                <w:br/>
                <w:t>[Accessed 16 08 2024].</w:t>
              </w:r>
            </w:p>
            <w:p w14:paraId="63DA43E2" w14:textId="413E7A14" w:rsidR="00024E24" w:rsidRDefault="00024E24" w:rsidP="00024E24">
              <w:r>
                <w:rPr>
                  <w:b/>
                  <w:bCs/>
                  <w:noProof/>
                </w:rPr>
                <w:fldChar w:fldCharType="end"/>
              </w:r>
              <w:r w:rsidR="007272F2" w:rsidRPr="007272F2">
                <w:rPr>
                  <w:rFonts w:ascii="Arial" w:hAnsi="Arial" w:cs="Arial"/>
                  <w:sz w:val="22"/>
                  <w:szCs w:val="22"/>
                  <w:lang w:val="en-US"/>
                </w:rPr>
                <w:t xml:space="preserve"> </w:t>
              </w:r>
            </w:p>
          </w:sdtContent>
        </w:sdt>
      </w:sdtContent>
    </w:sdt>
    <w:p w14:paraId="517767C7" w14:textId="77777777" w:rsidR="00613254" w:rsidRDefault="00613254" w:rsidP="0082160C">
      <w:pPr>
        <w:spacing w:line="360" w:lineRule="auto"/>
        <w:ind w:firstLine="720"/>
        <w:jc w:val="both"/>
        <w:rPr>
          <w:rFonts w:ascii="Arial" w:hAnsi="Arial" w:cs="Arial"/>
          <w:sz w:val="22"/>
          <w:szCs w:val="22"/>
          <w:lang w:val="en-US"/>
        </w:rPr>
      </w:pPr>
    </w:p>
    <w:p w14:paraId="54DB29E9" w14:textId="2B9644BE" w:rsidR="00613254" w:rsidRPr="0082160C" w:rsidRDefault="00613254" w:rsidP="00024E24">
      <w:pPr>
        <w:spacing w:line="360" w:lineRule="auto"/>
        <w:ind w:firstLine="720"/>
        <w:jc w:val="both"/>
        <w:rPr>
          <w:rFonts w:ascii="Arial" w:hAnsi="Arial" w:cs="Arial"/>
          <w:sz w:val="22"/>
          <w:szCs w:val="22"/>
          <w:lang w:val="en-US"/>
        </w:rPr>
      </w:pPr>
    </w:p>
    <w:sectPr w:rsidR="00613254" w:rsidRPr="0082160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E9B7113" w14:textId="77777777" w:rsidR="00803A33" w:rsidRDefault="00803A33" w:rsidP="000A651F">
      <w:r>
        <w:separator/>
      </w:r>
    </w:p>
  </w:endnote>
  <w:endnote w:type="continuationSeparator" w:id="0">
    <w:p w14:paraId="69D39AF5" w14:textId="77777777" w:rsidR="00803A33" w:rsidRDefault="00803A33" w:rsidP="000A65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CADEMY ENGRAVED LET PLAIN:1.0">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40040885"/>
      <w:docPartObj>
        <w:docPartGallery w:val="Page Numbers (Bottom of Page)"/>
        <w:docPartUnique/>
      </w:docPartObj>
    </w:sdtPr>
    <w:sdtContent>
      <w:p w14:paraId="039CC68D" w14:textId="49D8E294" w:rsidR="000A651F" w:rsidRDefault="000A651F" w:rsidP="00DA52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1C23F8" w14:textId="77777777" w:rsidR="000A651F" w:rsidRDefault="000A651F" w:rsidP="000A65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35954045"/>
      <w:docPartObj>
        <w:docPartGallery w:val="Page Numbers (Bottom of Page)"/>
        <w:docPartUnique/>
      </w:docPartObj>
    </w:sdtPr>
    <w:sdtContent>
      <w:p w14:paraId="387DC129" w14:textId="25A30BFA" w:rsidR="000A651F" w:rsidRDefault="000A651F" w:rsidP="00DA52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910BC7" w14:textId="77777777" w:rsidR="000A651F" w:rsidRDefault="000A651F" w:rsidP="000A65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66D53E" w14:textId="77777777" w:rsidR="00803A33" w:rsidRDefault="00803A33" w:rsidP="000A651F">
      <w:r>
        <w:separator/>
      </w:r>
    </w:p>
  </w:footnote>
  <w:footnote w:type="continuationSeparator" w:id="0">
    <w:p w14:paraId="0EBA1F0C" w14:textId="77777777" w:rsidR="00803A33" w:rsidRDefault="00803A33" w:rsidP="000A65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B1961"/>
    <w:multiLevelType w:val="hybridMultilevel"/>
    <w:tmpl w:val="9014CED2"/>
    <w:lvl w:ilvl="0" w:tplc="185CE71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8DE5887"/>
    <w:multiLevelType w:val="hybridMultilevel"/>
    <w:tmpl w:val="5BC02EBE"/>
    <w:lvl w:ilvl="0" w:tplc="284C5CF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DEC28C4"/>
    <w:multiLevelType w:val="hybridMultilevel"/>
    <w:tmpl w:val="277874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731619">
    <w:abstractNumId w:val="0"/>
  </w:num>
  <w:num w:numId="2" w16cid:durableId="1204712689">
    <w:abstractNumId w:val="2"/>
  </w:num>
  <w:num w:numId="3" w16cid:durableId="611058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B07"/>
    <w:rsid w:val="0001211C"/>
    <w:rsid w:val="00024E24"/>
    <w:rsid w:val="00034BDD"/>
    <w:rsid w:val="00084684"/>
    <w:rsid w:val="000A05CF"/>
    <w:rsid w:val="000A2138"/>
    <w:rsid w:val="000A651F"/>
    <w:rsid w:val="000A7194"/>
    <w:rsid w:val="000B5430"/>
    <w:rsid w:val="000C7B07"/>
    <w:rsid w:val="00175A6F"/>
    <w:rsid w:val="00183D97"/>
    <w:rsid w:val="00195E90"/>
    <w:rsid w:val="001B52F7"/>
    <w:rsid w:val="001D0BBD"/>
    <w:rsid w:val="001D42DC"/>
    <w:rsid w:val="00205DE5"/>
    <w:rsid w:val="00210F23"/>
    <w:rsid w:val="00231735"/>
    <w:rsid w:val="00246E23"/>
    <w:rsid w:val="0028661F"/>
    <w:rsid w:val="0029409D"/>
    <w:rsid w:val="002957A7"/>
    <w:rsid w:val="002A078E"/>
    <w:rsid w:val="002B5486"/>
    <w:rsid w:val="002C5835"/>
    <w:rsid w:val="00347457"/>
    <w:rsid w:val="00350452"/>
    <w:rsid w:val="003876E0"/>
    <w:rsid w:val="00411353"/>
    <w:rsid w:val="00442E4F"/>
    <w:rsid w:val="00456226"/>
    <w:rsid w:val="00463986"/>
    <w:rsid w:val="00465233"/>
    <w:rsid w:val="00480725"/>
    <w:rsid w:val="00483130"/>
    <w:rsid w:val="00510C57"/>
    <w:rsid w:val="005A23E9"/>
    <w:rsid w:val="005A7CA0"/>
    <w:rsid w:val="005B4005"/>
    <w:rsid w:val="005F60FA"/>
    <w:rsid w:val="00613254"/>
    <w:rsid w:val="00653B42"/>
    <w:rsid w:val="006703AF"/>
    <w:rsid w:val="00673344"/>
    <w:rsid w:val="00684314"/>
    <w:rsid w:val="006F0B49"/>
    <w:rsid w:val="00720B5B"/>
    <w:rsid w:val="007272F2"/>
    <w:rsid w:val="00731FCE"/>
    <w:rsid w:val="007425D9"/>
    <w:rsid w:val="0074627C"/>
    <w:rsid w:val="00752E81"/>
    <w:rsid w:val="00784FB9"/>
    <w:rsid w:val="0078748C"/>
    <w:rsid w:val="007A002B"/>
    <w:rsid w:val="007A2AEC"/>
    <w:rsid w:val="007A4134"/>
    <w:rsid w:val="007B035C"/>
    <w:rsid w:val="007B2026"/>
    <w:rsid w:val="007B5F53"/>
    <w:rsid w:val="007F6A9E"/>
    <w:rsid w:val="00803A33"/>
    <w:rsid w:val="008215F9"/>
    <w:rsid w:val="0082160C"/>
    <w:rsid w:val="008456BB"/>
    <w:rsid w:val="0086190E"/>
    <w:rsid w:val="008A45BB"/>
    <w:rsid w:val="008E2EF7"/>
    <w:rsid w:val="00931F07"/>
    <w:rsid w:val="009A4F01"/>
    <w:rsid w:val="009C3831"/>
    <w:rsid w:val="009D5D5F"/>
    <w:rsid w:val="00A11AB4"/>
    <w:rsid w:val="00A45EEF"/>
    <w:rsid w:val="00A96CEB"/>
    <w:rsid w:val="00AA70DA"/>
    <w:rsid w:val="00AB1D70"/>
    <w:rsid w:val="00B005A8"/>
    <w:rsid w:val="00B12A6D"/>
    <w:rsid w:val="00B31ADA"/>
    <w:rsid w:val="00B34AC1"/>
    <w:rsid w:val="00B633A0"/>
    <w:rsid w:val="00B80AF6"/>
    <w:rsid w:val="00BA49A3"/>
    <w:rsid w:val="00BD0C8B"/>
    <w:rsid w:val="00BD6464"/>
    <w:rsid w:val="00BF5BD7"/>
    <w:rsid w:val="00C40472"/>
    <w:rsid w:val="00CD0917"/>
    <w:rsid w:val="00CD2540"/>
    <w:rsid w:val="00CE13C3"/>
    <w:rsid w:val="00CF70A6"/>
    <w:rsid w:val="00D00E59"/>
    <w:rsid w:val="00D1168A"/>
    <w:rsid w:val="00D25749"/>
    <w:rsid w:val="00D61208"/>
    <w:rsid w:val="00D8412D"/>
    <w:rsid w:val="00DB5270"/>
    <w:rsid w:val="00DB78B8"/>
    <w:rsid w:val="00DD2CAE"/>
    <w:rsid w:val="00DF7DEA"/>
    <w:rsid w:val="00E24826"/>
    <w:rsid w:val="00EB3D81"/>
    <w:rsid w:val="00EC3B89"/>
    <w:rsid w:val="00F34B4B"/>
    <w:rsid w:val="00F646C3"/>
    <w:rsid w:val="00F64B82"/>
    <w:rsid w:val="00F9502B"/>
    <w:rsid w:val="00F9676C"/>
    <w:rsid w:val="00FC3617"/>
    <w:rsid w:val="00FD1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47403"/>
  <w15:chartTrackingRefBased/>
  <w15:docId w15:val="{6343990C-FB08-CA44-B8C2-46E9A18B8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B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B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B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B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B07"/>
    <w:rPr>
      <w:rFonts w:eastAsiaTheme="majorEastAsia" w:cstheme="majorBidi"/>
      <w:color w:val="272727" w:themeColor="text1" w:themeTint="D8"/>
    </w:rPr>
  </w:style>
  <w:style w:type="paragraph" w:styleId="Title">
    <w:name w:val="Title"/>
    <w:basedOn w:val="Normal"/>
    <w:next w:val="Normal"/>
    <w:link w:val="TitleChar"/>
    <w:uiPriority w:val="10"/>
    <w:qFormat/>
    <w:rsid w:val="000C7B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B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B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C7B07"/>
    <w:rPr>
      <w:i/>
      <w:iCs/>
      <w:color w:val="404040" w:themeColor="text1" w:themeTint="BF"/>
    </w:rPr>
  </w:style>
  <w:style w:type="paragraph" w:styleId="ListParagraph">
    <w:name w:val="List Paragraph"/>
    <w:basedOn w:val="Normal"/>
    <w:uiPriority w:val="34"/>
    <w:qFormat/>
    <w:rsid w:val="000C7B07"/>
    <w:pPr>
      <w:ind w:left="720"/>
      <w:contextualSpacing/>
    </w:pPr>
  </w:style>
  <w:style w:type="character" w:styleId="IntenseEmphasis">
    <w:name w:val="Intense Emphasis"/>
    <w:basedOn w:val="DefaultParagraphFont"/>
    <w:uiPriority w:val="21"/>
    <w:qFormat/>
    <w:rsid w:val="000C7B07"/>
    <w:rPr>
      <w:i/>
      <w:iCs/>
      <w:color w:val="0F4761" w:themeColor="accent1" w:themeShade="BF"/>
    </w:rPr>
  </w:style>
  <w:style w:type="paragraph" w:styleId="IntenseQuote">
    <w:name w:val="Intense Quote"/>
    <w:basedOn w:val="Normal"/>
    <w:next w:val="Normal"/>
    <w:link w:val="IntenseQuoteChar"/>
    <w:uiPriority w:val="30"/>
    <w:qFormat/>
    <w:rsid w:val="000C7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B07"/>
    <w:rPr>
      <w:i/>
      <w:iCs/>
      <w:color w:val="0F4761" w:themeColor="accent1" w:themeShade="BF"/>
    </w:rPr>
  </w:style>
  <w:style w:type="character" w:styleId="IntenseReference">
    <w:name w:val="Intense Reference"/>
    <w:basedOn w:val="DefaultParagraphFont"/>
    <w:uiPriority w:val="32"/>
    <w:qFormat/>
    <w:rsid w:val="000C7B07"/>
    <w:rPr>
      <w:b/>
      <w:bCs/>
      <w:smallCaps/>
      <w:color w:val="0F4761" w:themeColor="accent1" w:themeShade="BF"/>
      <w:spacing w:val="5"/>
    </w:rPr>
  </w:style>
  <w:style w:type="paragraph" w:styleId="Footer">
    <w:name w:val="footer"/>
    <w:basedOn w:val="Normal"/>
    <w:link w:val="FooterChar"/>
    <w:uiPriority w:val="99"/>
    <w:unhideWhenUsed/>
    <w:rsid w:val="000A651F"/>
    <w:pPr>
      <w:tabs>
        <w:tab w:val="center" w:pos="4513"/>
        <w:tab w:val="right" w:pos="9026"/>
      </w:tabs>
    </w:pPr>
  </w:style>
  <w:style w:type="character" w:customStyle="1" w:styleId="FooterChar">
    <w:name w:val="Footer Char"/>
    <w:basedOn w:val="DefaultParagraphFont"/>
    <w:link w:val="Footer"/>
    <w:uiPriority w:val="99"/>
    <w:rsid w:val="000A651F"/>
  </w:style>
  <w:style w:type="character" w:styleId="PageNumber">
    <w:name w:val="page number"/>
    <w:basedOn w:val="DefaultParagraphFont"/>
    <w:uiPriority w:val="99"/>
    <w:semiHidden/>
    <w:unhideWhenUsed/>
    <w:rsid w:val="000A651F"/>
  </w:style>
  <w:style w:type="paragraph" w:styleId="Bibliography">
    <w:name w:val="Bibliography"/>
    <w:basedOn w:val="Normal"/>
    <w:next w:val="Normal"/>
    <w:uiPriority w:val="37"/>
    <w:unhideWhenUsed/>
    <w:rsid w:val="00024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6102380">
      <w:bodyDiv w:val="1"/>
      <w:marLeft w:val="0"/>
      <w:marRight w:val="0"/>
      <w:marTop w:val="0"/>
      <w:marBottom w:val="0"/>
      <w:divBdr>
        <w:top w:val="none" w:sz="0" w:space="0" w:color="auto"/>
        <w:left w:val="none" w:sz="0" w:space="0" w:color="auto"/>
        <w:bottom w:val="none" w:sz="0" w:space="0" w:color="auto"/>
        <w:right w:val="none" w:sz="0" w:space="0" w:color="auto"/>
      </w:divBdr>
    </w:div>
    <w:div w:id="812913486">
      <w:bodyDiv w:val="1"/>
      <w:marLeft w:val="0"/>
      <w:marRight w:val="0"/>
      <w:marTop w:val="0"/>
      <w:marBottom w:val="0"/>
      <w:divBdr>
        <w:top w:val="none" w:sz="0" w:space="0" w:color="auto"/>
        <w:left w:val="none" w:sz="0" w:space="0" w:color="auto"/>
        <w:bottom w:val="none" w:sz="0" w:space="0" w:color="auto"/>
        <w:right w:val="none" w:sz="0" w:space="0" w:color="auto"/>
      </w:divBdr>
    </w:div>
    <w:div w:id="1198158353">
      <w:bodyDiv w:val="1"/>
      <w:marLeft w:val="0"/>
      <w:marRight w:val="0"/>
      <w:marTop w:val="0"/>
      <w:marBottom w:val="0"/>
      <w:divBdr>
        <w:top w:val="none" w:sz="0" w:space="0" w:color="auto"/>
        <w:left w:val="none" w:sz="0" w:space="0" w:color="auto"/>
        <w:bottom w:val="none" w:sz="0" w:space="0" w:color="auto"/>
        <w:right w:val="none" w:sz="0" w:space="0" w:color="auto"/>
      </w:divBdr>
    </w:div>
    <w:div w:id="2109764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Pan24</b:Tag>
    <b:SourceType>InternetSite</b:SourceType>
    <b:Guid>{8FC4613E-5B32-4646-8031-D525413066E3}</b:Guid>
    <b:Title>Pandora </b:Title>
    <b:URL>https://uk.pandora.net/en/discover/pandora-world/sustainability/</b:URL>
    <b:Year>2024</b:Year>
    <b:YearAccessed>2024</b:YearAccessed>
    <b:MonthAccessed>07</b:MonthAccessed>
    <b:DayAccessed>20</b:DayAccessed>
    <b:RefOrder>3</b:RefOrder>
  </b:Source>
  <b:Source>
    <b:Tag>Lou22</b:Tag>
    <b:SourceType>DocumentFromInternetSite</b:SourceType>
    <b:Guid>{1AEFD2DE-5B42-C747-BB85-5FCB3E1E8474}</b:Guid>
    <b:Title>HowSpace</b:Title>
    <b:URL>https://howspace.com/blog/how-to-take-the-adkar-model-from-theory-to-practice/</b:URL>
    <b:Year>2022</b:Year>
    <b:Month>november</b:Month>
    <b:Day>17</b:Day>
    <b:YearAccessed>2024</b:YearAccessed>
    <b:MonthAccessed>08</b:MonthAccessed>
    <b:DayAccessed>16</b:DayAccessed>
    <b:LCID>en-GB</b:LCID>
    <b:Author>
      <b:Author>
        <b:NameList>
          <b:Person>
            <b:Last>Matern</b:Last>
            <b:First>Louise</b:First>
            <b:Middle>von</b:Middle>
          </b:Person>
        </b:NameList>
      </b:Author>
    </b:Author>
    <b:RefOrder>4</b:RefOrder>
  </b:Source>
  <b:Source>
    <b:Tag>Gar19</b:Tag>
    <b:SourceType>DocumentFromInternetSite</b:SourceType>
    <b:Guid>{6BFA4EED-99A6-1A4F-A841-D2F3A7412113}</b:Guid>
    <b:LCID>en-GB</b:LCID>
    <b:Author>
      <b:Author>
        <b:NameList>
          <b:Person>
            <b:Last>Malhotra</b:Last>
            <b:First>Gary</b:First>
          </b:Person>
        </b:NameList>
      </b:Author>
    </b:Author>
    <b:Title>whatfix</b:Title>
    <b:URL>https://whatfix.com/blog/adkar-model-what-is-it-and-how-to-use-it/</b:URL>
    <b:Year> 2019</b:Year>
    <b:Month>November</b:Month>
    <b:Day>21</b:Day>
    <b:YearAccessed>2024</b:YearAccessed>
    <b:MonthAccessed>08</b:MonthAccessed>
    <b:DayAccessed>16</b:DayAccessed>
    <b:RefOrder>5</b:RefOrder>
  </b:Source>
  <b:Source>
    <b:Tag>Sor16</b:Tag>
    <b:SourceType>DocumentFromInternetSite</b:SourceType>
    <b:Guid>{4547E07A-6CE3-BD46-ABAF-8ED122E7581C}</b:Guid>
    <b:LCID>en-GB</b:LCID>
    <b:Title>Cbs.ds</b:Title>
    <b:URL>https://research-api.cbs.dk/ws/portalfiles/portal/60749238/233868_Valuation_of_PANDORA.pdf</b:URL>
    <b:Year>2016</b:Year>
    <b:Month>12</b:Month>
    <b:Day>1</b:Day>
    <b:YearAccessed>2024</b:YearAccessed>
    <b:MonthAccessed>08</b:MonthAccessed>
    <b:DayAccessed>17</b:DayAccessed>
    <b:Author>
      <b:Author>
        <b:NameList>
          <b:Person>
            <b:Last>Plesner</b:Last>
            <b:First>Soren</b:First>
          </b:Person>
        </b:NameList>
      </b:Author>
    </b:Author>
    <b:RefOrder>6</b:RefOrder>
  </b:Source>
  <b:Source>
    <b:Tag>SWO24</b:Tag>
    <b:SourceType>DocumentFromInternetSite</b:SourceType>
    <b:Guid>{68F9D1D1-0A4C-534F-8FDE-360C6BA5A4BE}</b:Guid>
    <b:LCID>en-GB</b:LCID>
    <b:Title>SWOT&amp;PESTLE.com</b:Title>
    <b:URL>https://www.swotandpestle.com/pdf/index.php?id=13285/2716/2717</b:URL>
    <b:YearAccessed>2024</b:YearAccessed>
    <b:MonthAccessed>08</b:MonthAccessed>
    <b:DayAccessed>17</b:DayAccessed>
    <b:RefOrder>7</b:RefOrder>
  </b:Source>
  <b:Source>
    <b:Tag>lov11</b:Tag>
    <b:SourceType>InternetSite</b:SourceType>
    <b:Guid>{C329F5EE-F55B-6945-ABED-08A404D90282}</b:Guid>
    <b:Title>loveyoobi </b:Title>
    <b:URL>https://www.loveyoobi.com/blog/</b:URL>
    <b:Year>2011</b:Year>
    <b:YearAccessed>2024</b:YearAccessed>
    <b:MonthAccessed>08</b:MonthAccessed>
    <b:DayAccessed>20</b:DayAccessed>
    <b:LCID>en-GB</b:LCID>
    <b:RefOrder>8</b:RefOrder>
  </b:Source>
  <b:Source>
    <b:Tag>24</b:Tag>
    <b:SourceType>DocumentFromInternetSite</b:SourceType>
    <b:Guid>{805F6738-19E8-5240-9FAA-521FD53FAABE}</b:Guid>
    <b:YearAccessed>2024</b:YearAccessed>
    <b:LCID>en-GB</b:LCID>
    <b:RefOrder>1</b:RefOrder>
  </b:Source>
  <b:Source>
    <b:Tag>MRA24</b:Tag>
    <b:SourceType>DocumentFromInternetSite</b:SourceType>
    <b:Guid>{3F74FF27-8484-6441-B5BC-A8C34F4F6FB6}</b:Guid>
    <b:LCID>en-GB</b:LCID>
    <b:Author>
      <b:Author>
        <b:NameList>
          <b:Person>
            <b:Last>M.RAHMAN</b:Last>
          </b:Person>
        </b:NameList>
      </b:Author>
    </b:Author>
    <b:Title>howandwhat</b:Title>
    <b:URL>https://www.howandwhat.net/pestel-analysis-restaurant-industry/</b:URL>
    <b:YearAccessed>2024</b:YearAccessed>
    <b:MonthAccessed>08</b:MonthAccessed>
    <b:DayAccessed>20</b:DayAccessed>
    <b:RefOrder>2</b:RefOrder>
  </b:Source>
</b:Sources>
</file>

<file path=customXml/itemProps1.xml><?xml version="1.0" encoding="utf-8"?>
<ds:datastoreItem xmlns:ds="http://schemas.openxmlformats.org/officeDocument/2006/customXml" ds:itemID="{B81AD185-1286-B642-931B-567796393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851</TotalTime>
  <Pages>16</Pages>
  <Words>5147</Words>
  <Characters>29339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Andreea Ciorascu (2121532)</cp:lastModifiedBy>
  <cp:revision>53</cp:revision>
  <dcterms:created xsi:type="dcterms:W3CDTF">2024-05-01T17:39:00Z</dcterms:created>
  <dcterms:modified xsi:type="dcterms:W3CDTF">2024-08-28T08:58:00Z</dcterms:modified>
</cp:coreProperties>
</file>