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134BB" w14:textId="69DDD3D9" w:rsidR="198CD9E8" w:rsidRDefault="198CD9E8" w:rsidP="198CD9E8">
      <w:pPr>
        <w:ind w:left="45"/>
        <w:jc w:val="center"/>
      </w:pPr>
      <w:bookmarkStart w:id="0" w:name="_GoBack"/>
      <w:bookmarkEnd w:id="0"/>
      <w:r w:rsidRPr="198CD9E8">
        <w:rPr>
          <w:rFonts w:ascii="Calibri" w:eastAsia="Calibri" w:hAnsi="Calibri" w:cs="Calibri"/>
          <w:b/>
          <w:bCs/>
          <w:sz w:val="24"/>
          <w:szCs w:val="24"/>
          <w:u w:val="single"/>
        </w:rPr>
        <w:t>ECGE4001 - Portfolio of Study Skills</w:t>
      </w:r>
      <w:r w:rsidRPr="198CD9E8">
        <w:rPr>
          <w:rFonts w:ascii="Calibri" w:eastAsia="Calibri" w:hAnsi="Calibri" w:cs="Calibri"/>
          <w:b/>
          <w:bCs/>
          <w:sz w:val="24"/>
          <w:szCs w:val="24"/>
        </w:rPr>
        <w:t xml:space="preserve"> </w:t>
      </w:r>
    </w:p>
    <w:p w14:paraId="52E59FD3" w14:textId="5346E993" w:rsidR="198CD9E8" w:rsidRDefault="198CD9E8" w:rsidP="198CD9E8">
      <w:pPr>
        <w:ind w:left="45"/>
        <w:jc w:val="center"/>
      </w:pPr>
      <w:r w:rsidRPr="198CD9E8">
        <w:rPr>
          <w:rFonts w:ascii="Calibri" w:eastAsia="Calibri" w:hAnsi="Calibri" w:cs="Calibri"/>
          <w:b/>
          <w:bCs/>
          <w:sz w:val="24"/>
          <w:szCs w:val="24"/>
          <w:u w:val="single"/>
        </w:rPr>
        <w:t>Assessment Tasks</w:t>
      </w:r>
      <w:r w:rsidRPr="198CD9E8">
        <w:rPr>
          <w:rFonts w:ascii="Calibri" w:eastAsia="Calibri" w:hAnsi="Calibri" w:cs="Calibri"/>
          <w:b/>
          <w:bCs/>
          <w:sz w:val="24"/>
          <w:szCs w:val="24"/>
        </w:rPr>
        <w:t xml:space="preserve"> </w:t>
      </w:r>
    </w:p>
    <w:p w14:paraId="2F53E27C" w14:textId="1F0EC931" w:rsidR="198CD9E8" w:rsidRDefault="198CD9E8" w:rsidP="198CD9E8">
      <w:pPr>
        <w:rPr>
          <w:rFonts w:ascii="Calibri" w:eastAsia="Calibri" w:hAnsi="Calibri" w:cs="Calibri"/>
          <w:b/>
          <w:bCs/>
          <w:i/>
          <w:iCs/>
          <w:sz w:val="24"/>
          <w:szCs w:val="24"/>
          <w:u w:val="single"/>
        </w:rPr>
      </w:pPr>
    </w:p>
    <w:p w14:paraId="4523A5E6" w14:textId="26A20E39" w:rsidR="198CD9E8" w:rsidRDefault="198CD9E8" w:rsidP="198CD9E8">
      <w:pPr>
        <w:rPr>
          <w:rFonts w:ascii="Calibri" w:eastAsia="Calibri" w:hAnsi="Calibri" w:cs="Calibri"/>
        </w:rPr>
      </w:pPr>
      <w:r w:rsidRPr="198CD9E8">
        <w:rPr>
          <w:rFonts w:ascii="Calibri" w:eastAsia="Calibri" w:hAnsi="Calibri" w:cs="Calibri"/>
          <w:b/>
          <w:bCs/>
          <w:i/>
          <w:iCs/>
          <w:sz w:val="24"/>
          <w:szCs w:val="24"/>
          <w:u w:val="single"/>
        </w:rPr>
        <w:t>Part 1</w:t>
      </w:r>
    </w:p>
    <w:p w14:paraId="018BDB79" w14:textId="1137A47B" w:rsidR="198CD9E8" w:rsidRDefault="295A638A" w:rsidP="295A638A">
      <w:pPr>
        <w:rPr>
          <w:rFonts w:ascii="Calibri" w:eastAsia="Calibri" w:hAnsi="Calibri" w:cs="Calibri"/>
        </w:rPr>
      </w:pPr>
      <w:r w:rsidRPr="295A638A">
        <w:rPr>
          <w:rFonts w:ascii="Calibri" w:eastAsia="Calibri" w:hAnsi="Calibri" w:cs="Calibri"/>
        </w:rPr>
        <w:t xml:space="preserve">In Iceland they think it is </w:t>
      </w:r>
      <w:proofErr w:type="gramStart"/>
      <w:r w:rsidRPr="295A638A">
        <w:rPr>
          <w:rFonts w:ascii="Calibri" w:eastAsia="Calibri" w:hAnsi="Calibri" w:cs="Calibri"/>
        </w:rPr>
        <w:t>really important</w:t>
      </w:r>
      <w:proofErr w:type="gramEnd"/>
      <w:r w:rsidRPr="295A638A">
        <w:rPr>
          <w:rFonts w:ascii="Calibri" w:eastAsia="Calibri" w:hAnsi="Calibri" w:cs="Calibri"/>
        </w:rPr>
        <w:t xml:space="preserve"> for children to play outside. The government have produced legislations which explain how good outdoor play is for children and how it helps the learning and development. The government decided to make outdoor learning a big part of the current curriculum; this is because it is thought that by children playing outdoors it helps them to think about the world around them. The children are also encouraged to lead a healthy lifestyle as there is more space for them to run around and do some exercise (</w:t>
      </w:r>
      <w:proofErr w:type="spellStart"/>
      <w:r w:rsidRPr="295A638A">
        <w:rPr>
          <w:rFonts w:ascii="Calibri" w:eastAsia="Calibri" w:hAnsi="Calibri" w:cs="Calibri"/>
        </w:rPr>
        <w:t>Noroadahl</w:t>
      </w:r>
      <w:proofErr w:type="spellEnd"/>
      <w:r w:rsidRPr="295A638A">
        <w:rPr>
          <w:rFonts w:ascii="Calibri" w:eastAsia="Calibri" w:hAnsi="Calibri" w:cs="Calibri"/>
        </w:rPr>
        <w:t xml:space="preserve"> and </w:t>
      </w:r>
      <w:proofErr w:type="spellStart"/>
      <w:r w:rsidRPr="295A638A">
        <w:rPr>
          <w:rFonts w:ascii="Calibri" w:eastAsia="Calibri" w:hAnsi="Calibri" w:cs="Calibri"/>
        </w:rPr>
        <w:t>Johannesson</w:t>
      </w:r>
      <w:proofErr w:type="spellEnd"/>
      <w:r w:rsidRPr="295A638A">
        <w:rPr>
          <w:rFonts w:ascii="Calibri" w:eastAsia="Calibri" w:hAnsi="Calibri" w:cs="Calibri"/>
        </w:rPr>
        <w:t>, 2014).</w:t>
      </w:r>
    </w:p>
    <w:p w14:paraId="08054E98" w14:textId="52C2B02D" w:rsidR="198CD9E8" w:rsidRDefault="295A638A" w:rsidP="295A638A">
      <w:pPr>
        <w:rPr>
          <w:rFonts w:ascii="Calibri" w:eastAsia="Calibri" w:hAnsi="Calibri" w:cs="Calibri"/>
        </w:rPr>
      </w:pPr>
      <w:r w:rsidRPr="295A638A">
        <w:rPr>
          <w:rFonts w:ascii="Calibri" w:eastAsia="Calibri" w:hAnsi="Calibri" w:cs="Calibri"/>
        </w:rPr>
        <w:t>In Iceland children between the ages of one to six have outdoor play every day as part of their learning. It is also believed that children between the ages of six to sixteen should also be getting the same amount of learning outdoors but instead they only have the opportunity during their playtimes when they get play with their friends. Outdoor learning can be different in many ways, for example, not every teacher will do the same activities in the same way. It may also be different as not all schools have the same outdoor facilities as others. Although many teachers are still learning about outdoor play, in Iceland there seems to be an increase of teaching outdoors. This is seen as the outdoor environment is being used a lot more. In the capital city Reykjavik, about 70% of the school state that they use the outdoor to teach the children. (</w:t>
      </w:r>
      <w:proofErr w:type="spellStart"/>
      <w:r w:rsidRPr="295A638A">
        <w:rPr>
          <w:rFonts w:ascii="Calibri" w:eastAsia="Calibri" w:hAnsi="Calibri" w:cs="Calibri"/>
        </w:rPr>
        <w:t>Óladóttir</w:t>
      </w:r>
      <w:proofErr w:type="spellEnd"/>
      <w:r w:rsidRPr="295A638A">
        <w:rPr>
          <w:rFonts w:ascii="Calibri" w:eastAsia="Calibri" w:hAnsi="Calibri" w:cs="Calibri"/>
        </w:rPr>
        <w:t xml:space="preserve">. 2008)      </w:t>
      </w:r>
    </w:p>
    <w:p w14:paraId="37F2D34C" w14:textId="24AA1B62" w:rsidR="198CD9E8" w:rsidRDefault="198CD9E8" w:rsidP="116ED6FA">
      <w:pPr>
        <w:rPr>
          <w:rFonts w:ascii="Calibri" w:eastAsia="Calibri" w:hAnsi="Calibri" w:cs="Calibri"/>
          <w:b/>
          <w:bCs/>
          <w:i/>
          <w:iCs/>
          <w:color w:val="FF0000"/>
        </w:rPr>
      </w:pPr>
    </w:p>
    <w:p w14:paraId="75785053" w14:textId="75B565C1" w:rsidR="198CD9E8" w:rsidRDefault="295A638A" w:rsidP="198CD9E8">
      <w:proofErr w:type="spellStart"/>
      <w:r w:rsidRPr="295A638A">
        <w:rPr>
          <w:rFonts w:ascii="Calibri" w:eastAsia="Calibri" w:hAnsi="Calibri" w:cs="Calibri"/>
        </w:rPr>
        <w:t>Noradahl</w:t>
      </w:r>
      <w:proofErr w:type="spellEnd"/>
      <w:r w:rsidRPr="295A638A">
        <w:rPr>
          <w:rFonts w:ascii="Calibri" w:eastAsia="Calibri" w:hAnsi="Calibri" w:cs="Calibri"/>
        </w:rPr>
        <w:t xml:space="preserve">, K. and </w:t>
      </w:r>
      <w:proofErr w:type="spellStart"/>
      <w:r w:rsidRPr="295A638A">
        <w:rPr>
          <w:rFonts w:ascii="Calibri" w:eastAsia="Calibri" w:hAnsi="Calibri" w:cs="Calibri"/>
        </w:rPr>
        <w:t>Johannesson</w:t>
      </w:r>
      <w:proofErr w:type="spellEnd"/>
      <w:r w:rsidRPr="295A638A">
        <w:rPr>
          <w:rFonts w:ascii="Calibri" w:eastAsia="Calibri" w:hAnsi="Calibri" w:cs="Calibri"/>
        </w:rPr>
        <w:t xml:space="preserve">, I. (2014) ‘Icelandic teachers’ views of using the outdoors’ </w:t>
      </w:r>
      <w:r w:rsidRPr="295A638A">
        <w:rPr>
          <w:rFonts w:ascii="Calibri" w:eastAsia="Calibri" w:hAnsi="Calibri" w:cs="Calibri"/>
          <w:i/>
          <w:iCs/>
        </w:rPr>
        <w:t xml:space="preserve">Education 3-13: International Journal of Primary, Elementary and Early Years Education. Vol 44, No. 4, September 2014, 391-406.  </w:t>
      </w:r>
    </w:p>
    <w:p w14:paraId="787DAE64" w14:textId="76B233B7" w:rsidR="198CD9E8" w:rsidRDefault="198CD9E8" w:rsidP="198CD9E8">
      <w:proofErr w:type="spellStart"/>
      <w:r w:rsidRPr="198CD9E8">
        <w:rPr>
          <w:rFonts w:ascii="Calibri" w:eastAsia="Calibri" w:hAnsi="Calibri" w:cs="Calibri"/>
        </w:rPr>
        <w:t>Óladóttir</w:t>
      </w:r>
      <w:proofErr w:type="spellEnd"/>
      <w:r w:rsidRPr="198CD9E8">
        <w:rPr>
          <w:rFonts w:ascii="Calibri" w:eastAsia="Calibri" w:hAnsi="Calibri" w:cs="Calibri"/>
        </w:rPr>
        <w:t xml:space="preserve">, H. 2008. </w:t>
      </w:r>
      <w:proofErr w:type="spellStart"/>
      <w:r w:rsidRPr="198CD9E8">
        <w:rPr>
          <w:rFonts w:ascii="Calibri" w:eastAsia="Calibri" w:hAnsi="Calibri" w:cs="Calibri"/>
        </w:rPr>
        <w:t>Ársskýrsla</w:t>
      </w:r>
      <w:proofErr w:type="spellEnd"/>
      <w:r w:rsidRPr="198CD9E8">
        <w:rPr>
          <w:rFonts w:ascii="Calibri" w:eastAsia="Calibri" w:hAnsi="Calibri" w:cs="Calibri"/>
        </w:rPr>
        <w:t xml:space="preserve"> 2008 [Annual Report 2008]. Reykjavík: </w:t>
      </w:r>
      <w:proofErr w:type="spellStart"/>
      <w:r w:rsidRPr="198CD9E8">
        <w:rPr>
          <w:rFonts w:ascii="Calibri" w:eastAsia="Calibri" w:hAnsi="Calibri" w:cs="Calibri"/>
        </w:rPr>
        <w:t>Náttúruskóli</w:t>
      </w:r>
      <w:proofErr w:type="spellEnd"/>
      <w:r w:rsidRPr="198CD9E8">
        <w:rPr>
          <w:rFonts w:ascii="Calibri" w:eastAsia="Calibri" w:hAnsi="Calibri" w:cs="Calibri"/>
        </w:rPr>
        <w:t xml:space="preserve"> </w:t>
      </w:r>
      <w:proofErr w:type="spellStart"/>
      <w:r w:rsidRPr="198CD9E8">
        <w:rPr>
          <w:rFonts w:ascii="Calibri" w:eastAsia="Calibri" w:hAnsi="Calibri" w:cs="Calibri"/>
        </w:rPr>
        <w:t>Reykjavíkur</w:t>
      </w:r>
      <w:proofErr w:type="spellEnd"/>
    </w:p>
    <w:p w14:paraId="0A0A49A5" w14:textId="0A842B69" w:rsidR="198CD9E8" w:rsidRDefault="198CD9E8" w:rsidP="198CD9E8">
      <w:pPr>
        <w:rPr>
          <w:rFonts w:ascii="Calibri" w:eastAsia="Calibri" w:hAnsi="Calibri" w:cs="Calibri"/>
          <w:b/>
          <w:bCs/>
          <w:i/>
          <w:iCs/>
          <w:u w:val="single"/>
        </w:rPr>
      </w:pPr>
    </w:p>
    <w:p w14:paraId="526967FE" w14:textId="15717CDD" w:rsidR="198CD9E8" w:rsidRDefault="198CD9E8" w:rsidP="198CD9E8">
      <w:pPr>
        <w:rPr>
          <w:rFonts w:ascii="Calibri" w:eastAsia="Calibri" w:hAnsi="Calibri" w:cs="Calibri"/>
          <w:b/>
          <w:bCs/>
          <w:i/>
          <w:iCs/>
          <w:u w:val="single"/>
        </w:rPr>
      </w:pPr>
    </w:p>
    <w:p w14:paraId="15F79CEE" w14:textId="0EDA70DD" w:rsidR="198CD9E8" w:rsidRDefault="198CD9E8" w:rsidP="198CD9E8">
      <w:pPr>
        <w:rPr>
          <w:rFonts w:ascii="Calibri" w:eastAsia="Calibri" w:hAnsi="Calibri" w:cs="Calibri"/>
          <w:b/>
          <w:bCs/>
          <w:i/>
          <w:iCs/>
          <w:u w:val="single"/>
        </w:rPr>
      </w:pPr>
    </w:p>
    <w:p w14:paraId="5DCE15E2" w14:textId="5745EC41" w:rsidR="198CD9E8" w:rsidRDefault="198CD9E8" w:rsidP="198CD9E8">
      <w:pPr>
        <w:rPr>
          <w:rFonts w:ascii="Calibri" w:eastAsia="Calibri" w:hAnsi="Calibri" w:cs="Calibri"/>
          <w:b/>
          <w:bCs/>
          <w:i/>
          <w:iCs/>
          <w:u w:val="single"/>
        </w:rPr>
      </w:pPr>
    </w:p>
    <w:p w14:paraId="60F17EA5" w14:textId="5661661A" w:rsidR="198CD9E8" w:rsidRDefault="198CD9E8" w:rsidP="116ED6FA">
      <w:pPr>
        <w:rPr>
          <w:rFonts w:ascii="Calibri" w:eastAsia="Calibri" w:hAnsi="Calibri" w:cs="Calibri"/>
          <w:b/>
          <w:bCs/>
          <w:i/>
          <w:iCs/>
          <w:u w:val="single"/>
        </w:rPr>
      </w:pPr>
    </w:p>
    <w:p w14:paraId="0D41A359" w14:textId="5BA3B4DA" w:rsidR="116ED6FA" w:rsidRDefault="116ED6FA" w:rsidP="116ED6FA">
      <w:pPr>
        <w:rPr>
          <w:rFonts w:ascii="Calibri" w:eastAsia="Calibri" w:hAnsi="Calibri" w:cs="Calibri"/>
          <w:b/>
          <w:bCs/>
          <w:i/>
          <w:iCs/>
          <w:u w:val="single"/>
        </w:rPr>
      </w:pPr>
    </w:p>
    <w:p w14:paraId="7A9939A6" w14:textId="51C66097" w:rsidR="116ED6FA" w:rsidRDefault="116ED6FA" w:rsidP="116ED6FA">
      <w:pPr>
        <w:rPr>
          <w:rFonts w:ascii="Calibri" w:eastAsia="Calibri" w:hAnsi="Calibri" w:cs="Calibri"/>
          <w:b/>
          <w:bCs/>
          <w:i/>
          <w:iCs/>
          <w:u w:val="single"/>
        </w:rPr>
      </w:pPr>
    </w:p>
    <w:p w14:paraId="70DE04C5" w14:textId="68347004" w:rsidR="116ED6FA" w:rsidRDefault="116ED6FA" w:rsidP="116ED6FA">
      <w:pPr>
        <w:rPr>
          <w:rFonts w:ascii="Calibri" w:eastAsia="Calibri" w:hAnsi="Calibri" w:cs="Calibri"/>
          <w:b/>
          <w:bCs/>
          <w:i/>
          <w:iCs/>
          <w:u w:val="single"/>
        </w:rPr>
      </w:pPr>
    </w:p>
    <w:p w14:paraId="426C0BDF" w14:textId="0EA6DB22" w:rsidR="116ED6FA" w:rsidRDefault="116ED6FA" w:rsidP="116ED6FA">
      <w:pPr>
        <w:rPr>
          <w:rFonts w:ascii="Calibri" w:eastAsia="Calibri" w:hAnsi="Calibri" w:cs="Calibri"/>
          <w:b/>
          <w:bCs/>
          <w:i/>
          <w:iCs/>
          <w:u w:val="single"/>
        </w:rPr>
      </w:pPr>
    </w:p>
    <w:p w14:paraId="2B6C4DB9" w14:textId="0375B3B9" w:rsidR="116ED6FA" w:rsidRDefault="116ED6FA" w:rsidP="116ED6FA">
      <w:pPr>
        <w:rPr>
          <w:rFonts w:ascii="Calibri" w:eastAsia="Calibri" w:hAnsi="Calibri" w:cs="Calibri"/>
          <w:b/>
          <w:bCs/>
          <w:i/>
          <w:iCs/>
          <w:u w:val="single"/>
        </w:rPr>
      </w:pPr>
    </w:p>
    <w:p w14:paraId="53722706" w14:textId="4F694640" w:rsidR="116ED6FA" w:rsidRDefault="116ED6FA" w:rsidP="116ED6FA">
      <w:pPr>
        <w:rPr>
          <w:rFonts w:ascii="Calibri" w:eastAsia="Calibri" w:hAnsi="Calibri" w:cs="Calibri"/>
          <w:b/>
          <w:bCs/>
          <w:i/>
          <w:iCs/>
          <w:u w:val="single"/>
        </w:rPr>
      </w:pPr>
    </w:p>
    <w:p w14:paraId="7D8AEDFE" w14:textId="1FC3E689" w:rsidR="116ED6FA" w:rsidRDefault="116ED6FA" w:rsidP="116ED6FA">
      <w:pPr>
        <w:rPr>
          <w:rFonts w:ascii="Calibri" w:eastAsia="Calibri" w:hAnsi="Calibri" w:cs="Calibri"/>
          <w:b/>
          <w:bCs/>
          <w:i/>
          <w:iCs/>
          <w:u w:val="single"/>
        </w:rPr>
      </w:pPr>
    </w:p>
    <w:p w14:paraId="08663D3E" w14:textId="19FB8BB2" w:rsidR="116ED6FA" w:rsidRDefault="116ED6FA" w:rsidP="116ED6FA">
      <w:pPr>
        <w:rPr>
          <w:rFonts w:ascii="Calibri" w:eastAsia="Calibri" w:hAnsi="Calibri" w:cs="Calibri"/>
          <w:b/>
          <w:bCs/>
          <w:i/>
          <w:iCs/>
          <w:u w:val="single"/>
        </w:rPr>
      </w:pPr>
    </w:p>
    <w:p w14:paraId="3F1E0BA6" w14:textId="6945F0D4" w:rsidR="198CD9E8" w:rsidRDefault="198CD9E8" w:rsidP="198CD9E8">
      <w:pPr>
        <w:rPr>
          <w:rFonts w:ascii="Calibri" w:eastAsia="Calibri" w:hAnsi="Calibri" w:cs="Calibri"/>
          <w:b/>
          <w:bCs/>
          <w:i/>
          <w:iCs/>
          <w:u w:val="single"/>
        </w:rPr>
      </w:pPr>
    </w:p>
    <w:p w14:paraId="3B3E860D" w14:textId="0E64B5D0" w:rsidR="198CD9E8" w:rsidRDefault="198CD9E8" w:rsidP="198CD9E8">
      <w:pPr>
        <w:rPr>
          <w:rFonts w:ascii="Calibri" w:eastAsia="Calibri" w:hAnsi="Calibri" w:cs="Calibri"/>
        </w:rPr>
      </w:pPr>
      <w:r w:rsidRPr="198CD9E8">
        <w:rPr>
          <w:rFonts w:ascii="Calibri" w:eastAsia="Calibri" w:hAnsi="Calibri" w:cs="Calibri"/>
          <w:b/>
          <w:bCs/>
          <w:i/>
          <w:iCs/>
          <w:u w:val="single"/>
        </w:rPr>
        <w:t>Part 2 A</w:t>
      </w:r>
    </w:p>
    <w:p w14:paraId="5A5F1D65" w14:textId="110308AA" w:rsidR="198CD9E8" w:rsidRDefault="295A638A" w:rsidP="295A638A">
      <w:pPr>
        <w:rPr>
          <w:rFonts w:ascii="Calibri" w:eastAsia="Calibri" w:hAnsi="Calibri" w:cs="Calibri"/>
        </w:rPr>
      </w:pPr>
      <w:r w:rsidRPr="295A638A">
        <w:rPr>
          <w:rFonts w:ascii="Calibri" w:eastAsia="Calibri" w:hAnsi="Calibri" w:cs="Calibri"/>
        </w:rPr>
        <w:t xml:space="preserve">In this essay I will be talking about forest schools. Murray and O’Brien (2006) state that “it is an inspirational process that offers children, young people and </w:t>
      </w:r>
      <w:proofErr w:type="gramStart"/>
      <w:r w:rsidRPr="295A638A">
        <w:rPr>
          <w:rFonts w:ascii="Calibri" w:eastAsia="Calibri" w:hAnsi="Calibri" w:cs="Calibri"/>
        </w:rPr>
        <w:t>adults</w:t>
      </w:r>
      <w:proofErr w:type="gramEnd"/>
      <w:r w:rsidRPr="295A638A">
        <w:rPr>
          <w:rFonts w:ascii="Calibri" w:eastAsia="Calibri" w:hAnsi="Calibri" w:cs="Calibri"/>
        </w:rPr>
        <w:t xml:space="preserve"> regular opportunities to achieve and develop confidence and self-esteem though hands-on learning experiences in a woodland environment”. Murray and O’Brien also think that children these days are not having as much time in the outdoor these days like they did many years ago. This is thought because parents are too worried to take their children to the wood encase something was to happen to them. Children are thought to spend a lot of their time indoor as they have plenty of toys to keep them entertained.  Thompson et al. (2004) explained that if children do not go outdoors and explore and learn when there are young, they are unlikely to do it as they grow older. The Welsh government are encouraging local schools to do forest school with in their learning week. This is because learning in an outdoor environment is completely different to learning in a classroom. By the children having the opportunity of forest school they will be able to teacher themselves how do things instead of being told what to do, giving them a feeling of freedom in their learning.      </w:t>
      </w:r>
    </w:p>
    <w:p w14:paraId="3E39B3A0" w14:textId="6D304E3E" w:rsidR="198CD9E8" w:rsidRDefault="116ED6FA">
      <w:r w:rsidRPr="116ED6FA">
        <w:rPr>
          <w:rFonts w:ascii="Calibri" w:eastAsia="Calibri" w:hAnsi="Calibri" w:cs="Calibri"/>
          <w:b/>
          <w:bCs/>
          <w:i/>
          <w:iCs/>
          <w:color w:val="FF0000"/>
        </w:rPr>
        <w:t xml:space="preserve"> </w:t>
      </w:r>
    </w:p>
    <w:p w14:paraId="12B673A0" w14:textId="13632D6F" w:rsidR="198CD9E8" w:rsidRDefault="198CD9E8">
      <w:r w:rsidRPr="198CD9E8">
        <w:rPr>
          <w:rFonts w:ascii="Calibri" w:eastAsia="Calibri" w:hAnsi="Calibri" w:cs="Calibri"/>
        </w:rPr>
        <w:t xml:space="preserve">Reference List:  </w:t>
      </w:r>
    </w:p>
    <w:p w14:paraId="02927566" w14:textId="44422274" w:rsidR="198CD9E8" w:rsidRDefault="198CD9E8" w:rsidP="198CD9E8">
      <w:r w:rsidRPr="198CD9E8">
        <w:rPr>
          <w:rFonts w:ascii="Calibri" w:eastAsia="Calibri" w:hAnsi="Calibri" w:cs="Calibri"/>
        </w:rPr>
        <w:t xml:space="preserve"> Aspinall. P, Bell. S, Findlay. C, </w:t>
      </w:r>
      <w:proofErr w:type="spellStart"/>
      <w:r w:rsidRPr="198CD9E8">
        <w:rPr>
          <w:rFonts w:ascii="Calibri" w:eastAsia="Calibri" w:hAnsi="Calibri" w:cs="Calibri"/>
        </w:rPr>
        <w:t>Travlou</w:t>
      </w:r>
      <w:proofErr w:type="spellEnd"/>
      <w:r w:rsidRPr="198CD9E8">
        <w:rPr>
          <w:rFonts w:ascii="Calibri" w:eastAsia="Calibri" w:hAnsi="Calibri" w:cs="Calibri"/>
        </w:rPr>
        <w:t xml:space="preserve">. P, Thompson. W and </w:t>
      </w:r>
      <w:proofErr w:type="spellStart"/>
      <w:r w:rsidRPr="198CD9E8">
        <w:rPr>
          <w:rFonts w:ascii="Calibri" w:eastAsia="Calibri" w:hAnsi="Calibri" w:cs="Calibri"/>
        </w:rPr>
        <w:t>Wherrett</w:t>
      </w:r>
      <w:proofErr w:type="spellEnd"/>
      <w:r w:rsidRPr="198CD9E8">
        <w:rPr>
          <w:rFonts w:ascii="Calibri" w:eastAsia="Calibri" w:hAnsi="Calibri" w:cs="Calibri"/>
        </w:rPr>
        <w:t xml:space="preserve">. J. 2004. Open space and social inclusion: Local woodland use in central Scotland. Report to the Forestry Commission, Edinburgh, </w:t>
      </w:r>
    </w:p>
    <w:p w14:paraId="06312515" w14:textId="7F87C5EA" w:rsidR="198CD9E8" w:rsidRDefault="198CD9E8" w:rsidP="198CD9E8">
      <w:pPr>
        <w:rPr>
          <w:rFonts w:ascii="Calibri" w:eastAsia="Calibri" w:hAnsi="Calibri" w:cs="Calibri"/>
        </w:rPr>
      </w:pPr>
      <w:r w:rsidRPr="198CD9E8">
        <w:rPr>
          <w:rFonts w:ascii="Calibri" w:eastAsia="Calibri" w:hAnsi="Calibri" w:cs="Calibri"/>
        </w:rPr>
        <w:t xml:space="preserve">Murray. R. And O'Brien. E.  </w:t>
      </w:r>
      <w:proofErr w:type="gramStart"/>
      <w:r w:rsidRPr="198CD9E8">
        <w:rPr>
          <w:rFonts w:ascii="Calibri" w:eastAsia="Calibri" w:hAnsi="Calibri" w:cs="Calibri"/>
        </w:rPr>
        <w:t>2006 .</w:t>
      </w:r>
      <w:proofErr w:type="gramEnd"/>
      <w:r w:rsidRPr="198CD9E8">
        <w:rPr>
          <w:rFonts w:ascii="Calibri" w:eastAsia="Calibri" w:hAnsi="Calibri" w:cs="Calibri"/>
        </w:rPr>
        <w:t xml:space="preserve"> A marvellous opportunity for children to learn: A participatory evaluation of Forest School in England and Wales, Farnham: Forest Research. </w:t>
      </w:r>
    </w:p>
    <w:p w14:paraId="48F9155A" w14:textId="0BEBFA75" w:rsidR="198CD9E8" w:rsidRDefault="198CD9E8" w:rsidP="198CD9E8">
      <w:r w:rsidRPr="198CD9E8">
        <w:rPr>
          <w:rFonts w:ascii="Calibri" w:eastAsia="Calibri" w:hAnsi="Calibri" w:cs="Calibri"/>
        </w:rPr>
        <w:t xml:space="preserve">welsh assembly government. 2009. Outdoor Learning Handbook. </w:t>
      </w:r>
      <w:hyperlink r:id="rId7">
        <w:r w:rsidRPr="198CD9E8">
          <w:rPr>
            <w:rStyle w:val="Hyperlink"/>
            <w:rFonts w:ascii="Calibri" w:eastAsia="Calibri" w:hAnsi="Calibri" w:cs="Calibri"/>
          </w:rPr>
          <w:t>http://learning.gov.wales/docs/learningwales/publications/140828-foundation-phase-outdoor-learning-handbook-en.pdf</w:t>
        </w:r>
      </w:hyperlink>
      <w:r w:rsidRPr="198CD9E8">
        <w:rPr>
          <w:rFonts w:ascii="Calibri" w:eastAsia="Calibri" w:hAnsi="Calibri" w:cs="Calibri"/>
        </w:rPr>
        <w:t xml:space="preserve"> </w:t>
      </w:r>
    </w:p>
    <w:p w14:paraId="3E3E3109" w14:textId="2FF790A6" w:rsidR="198CD9E8" w:rsidRDefault="198CD9E8" w:rsidP="198CD9E8">
      <w:r w:rsidRPr="198CD9E8">
        <w:rPr>
          <w:rFonts w:ascii="Calibri" w:eastAsia="Calibri" w:hAnsi="Calibri" w:cs="Calibri"/>
        </w:rPr>
        <w:t>[accessed: 26</w:t>
      </w:r>
      <w:r w:rsidRPr="198CD9E8">
        <w:rPr>
          <w:rFonts w:ascii="Calibri" w:eastAsia="Calibri" w:hAnsi="Calibri" w:cs="Calibri"/>
          <w:vertAlign w:val="superscript"/>
        </w:rPr>
        <w:t>th</w:t>
      </w:r>
      <w:r w:rsidRPr="198CD9E8">
        <w:rPr>
          <w:rFonts w:ascii="Calibri" w:eastAsia="Calibri" w:hAnsi="Calibri" w:cs="Calibri"/>
        </w:rPr>
        <w:t xml:space="preserve"> October 2018] </w:t>
      </w:r>
    </w:p>
    <w:p w14:paraId="1A44642E" w14:textId="0534C650" w:rsidR="198CD9E8" w:rsidRDefault="198CD9E8" w:rsidP="198CD9E8">
      <w:pPr>
        <w:rPr>
          <w:rFonts w:ascii="Calibri" w:eastAsia="Calibri" w:hAnsi="Calibri" w:cs="Calibri"/>
          <w:b/>
          <w:bCs/>
          <w:i/>
          <w:iCs/>
          <w:u w:val="single"/>
        </w:rPr>
      </w:pPr>
    </w:p>
    <w:p w14:paraId="0F179274" w14:textId="695F2C99" w:rsidR="198CD9E8" w:rsidRDefault="198CD9E8" w:rsidP="198CD9E8">
      <w:pPr>
        <w:rPr>
          <w:rFonts w:ascii="Calibri" w:eastAsia="Calibri" w:hAnsi="Calibri" w:cs="Calibri"/>
          <w:b/>
          <w:bCs/>
          <w:i/>
          <w:iCs/>
          <w:u w:val="single"/>
        </w:rPr>
      </w:pPr>
    </w:p>
    <w:p w14:paraId="7D2AB10A" w14:textId="551039FA" w:rsidR="198CD9E8" w:rsidRDefault="198CD9E8" w:rsidP="198CD9E8">
      <w:pPr>
        <w:rPr>
          <w:rFonts w:ascii="Calibri" w:eastAsia="Calibri" w:hAnsi="Calibri" w:cs="Calibri"/>
          <w:b/>
          <w:bCs/>
          <w:i/>
          <w:iCs/>
          <w:u w:val="single"/>
        </w:rPr>
      </w:pPr>
    </w:p>
    <w:p w14:paraId="6309AE8A" w14:textId="286F00A1" w:rsidR="198CD9E8" w:rsidRDefault="198CD9E8" w:rsidP="198CD9E8">
      <w:pPr>
        <w:rPr>
          <w:rFonts w:ascii="Calibri" w:eastAsia="Calibri" w:hAnsi="Calibri" w:cs="Calibri"/>
          <w:b/>
          <w:bCs/>
          <w:i/>
          <w:iCs/>
          <w:u w:val="single"/>
        </w:rPr>
      </w:pPr>
    </w:p>
    <w:p w14:paraId="2220DAD2" w14:textId="1610A640" w:rsidR="198CD9E8" w:rsidRDefault="198CD9E8" w:rsidP="198CD9E8">
      <w:pPr>
        <w:rPr>
          <w:rFonts w:ascii="Calibri" w:eastAsia="Calibri" w:hAnsi="Calibri" w:cs="Calibri"/>
          <w:b/>
          <w:bCs/>
          <w:i/>
          <w:iCs/>
          <w:u w:val="single"/>
        </w:rPr>
      </w:pPr>
    </w:p>
    <w:p w14:paraId="2308ADBD" w14:textId="55B5FAB1" w:rsidR="198CD9E8" w:rsidRDefault="198CD9E8" w:rsidP="198CD9E8">
      <w:pPr>
        <w:rPr>
          <w:rFonts w:ascii="Calibri" w:eastAsia="Calibri" w:hAnsi="Calibri" w:cs="Calibri"/>
        </w:rPr>
      </w:pPr>
      <w:r w:rsidRPr="198CD9E8">
        <w:rPr>
          <w:rFonts w:ascii="Calibri" w:eastAsia="Calibri" w:hAnsi="Calibri" w:cs="Calibri"/>
          <w:b/>
          <w:bCs/>
          <w:i/>
          <w:iCs/>
          <w:u w:val="single"/>
        </w:rPr>
        <w:t>Part 2 B</w:t>
      </w:r>
    </w:p>
    <w:p w14:paraId="2182D4C2" w14:textId="6045AD26" w:rsidR="198CD9E8" w:rsidRDefault="15A0FF7D" w:rsidP="15A0FF7D">
      <w:pPr>
        <w:pStyle w:val="ListParagraph"/>
        <w:numPr>
          <w:ilvl w:val="0"/>
          <w:numId w:val="1"/>
        </w:numPr>
      </w:pPr>
      <w:r w:rsidRPr="15A0FF7D">
        <w:rPr>
          <w:rFonts w:ascii="Calibri" w:eastAsia="Calibri" w:hAnsi="Calibri" w:cs="Calibri"/>
          <w:b/>
          <w:bCs/>
          <w:i/>
          <w:iCs/>
          <w:sz w:val="24"/>
          <w:szCs w:val="24"/>
          <w:u w:val="single"/>
        </w:rPr>
        <w:t>If you fail to acknowledge the source of your information in academic writing, you could be accused of _________? Why is it important that students avoid this?</w:t>
      </w:r>
      <w:r w:rsidRPr="15A0FF7D">
        <w:rPr>
          <w:rFonts w:ascii="Calibri" w:eastAsia="Calibri" w:hAnsi="Calibri" w:cs="Calibri"/>
          <w:b/>
          <w:bCs/>
          <w:i/>
          <w:iCs/>
          <w:sz w:val="24"/>
          <w:szCs w:val="24"/>
        </w:rPr>
        <w:t xml:space="preserve"> </w:t>
      </w:r>
    </w:p>
    <w:p w14:paraId="36F78E57" w14:textId="1900635C" w:rsidR="198CD9E8" w:rsidRDefault="295A638A" w:rsidP="198CD9E8">
      <w:pPr>
        <w:ind w:left="360"/>
      </w:pPr>
      <w:r w:rsidRPr="295A638A">
        <w:rPr>
          <w:rFonts w:ascii="Calibri" w:eastAsia="Calibri" w:hAnsi="Calibri" w:cs="Calibri"/>
        </w:rPr>
        <w:t xml:space="preserve">If you fail to acknowledge a source this will mean you are plagiarising. This means you are taking another person's work and claiming it as your own.  For a university student it is important that </w:t>
      </w:r>
      <w:r w:rsidRPr="295A638A">
        <w:rPr>
          <w:rFonts w:ascii="Calibri" w:eastAsia="Calibri" w:hAnsi="Calibri" w:cs="Calibri"/>
        </w:rPr>
        <w:lastRenderedPageBreak/>
        <w:t xml:space="preserve">you do not do this as it can result in you getting an overall mark of zero for the assignment. This will then mean that you will fail that module. By failing that one module it could influence your overall grade you get for your degree. </w:t>
      </w:r>
    </w:p>
    <w:p w14:paraId="3336EAD1" w14:textId="7D84EAC0" w:rsidR="198CD9E8" w:rsidRDefault="15A0FF7D" w:rsidP="198CD9E8">
      <w:pPr>
        <w:ind w:left="360"/>
      </w:pPr>
      <w:r w:rsidRPr="15A0FF7D">
        <w:rPr>
          <w:rFonts w:ascii="Calibri" w:eastAsia="Calibri" w:hAnsi="Calibri" w:cs="Calibri"/>
        </w:rPr>
        <w:t xml:space="preserve">If you are a first-year student, then your grades you get do not matter for the overall mark you get at the end of your third year. Although they it could mean that your course decides that you are uncapable of continuing to the second year and decide that you should no longer be on the course.      </w:t>
      </w:r>
    </w:p>
    <w:p w14:paraId="1CA7723B" w14:textId="72C1B11A" w:rsidR="198CD9E8" w:rsidRDefault="15A0FF7D" w:rsidP="15A0FF7D">
      <w:pPr>
        <w:pStyle w:val="ListParagraph"/>
        <w:numPr>
          <w:ilvl w:val="0"/>
          <w:numId w:val="1"/>
        </w:numPr>
      </w:pPr>
      <w:r w:rsidRPr="15A0FF7D">
        <w:rPr>
          <w:rFonts w:ascii="Calibri" w:eastAsia="Calibri" w:hAnsi="Calibri" w:cs="Calibri"/>
          <w:b/>
          <w:bCs/>
          <w:i/>
          <w:iCs/>
          <w:sz w:val="24"/>
          <w:szCs w:val="24"/>
          <w:u w:val="single"/>
        </w:rPr>
        <w:t xml:space="preserve">You only </w:t>
      </w:r>
      <w:proofErr w:type="gramStart"/>
      <w:r w:rsidRPr="15A0FF7D">
        <w:rPr>
          <w:rFonts w:ascii="Calibri" w:eastAsia="Calibri" w:hAnsi="Calibri" w:cs="Calibri"/>
          <w:b/>
          <w:bCs/>
          <w:i/>
          <w:iCs/>
          <w:sz w:val="24"/>
          <w:szCs w:val="24"/>
          <w:u w:val="single"/>
        </w:rPr>
        <w:t>have to</w:t>
      </w:r>
      <w:proofErr w:type="gramEnd"/>
      <w:r w:rsidRPr="15A0FF7D">
        <w:rPr>
          <w:rFonts w:ascii="Calibri" w:eastAsia="Calibri" w:hAnsi="Calibri" w:cs="Calibri"/>
          <w:b/>
          <w:bCs/>
          <w:i/>
          <w:iCs/>
          <w:sz w:val="24"/>
          <w:szCs w:val="24"/>
          <w:u w:val="single"/>
        </w:rPr>
        <w:t xml:space="preserve"> reference when you use a direct quotation. Is this True or False? Explain your answer.</w:t>
      </w:r>
      <w:r w:rsidRPr="15A0FF7D">
        <w:rPr>
          <w:rFonts w:ascii="Calibri" w:eastAsia="Calibri" w:hAnsi="Calibri" w:cs="Calibri"/>
          <w:b/>
          <w:bCs/>
          <w:i/>
          <w:iCs/>
          <w:sz w:val="24"/>
          <w:szCs w:val="24"/>
        </w:rPr>
        <w:t xml:space="preserve"> </w:t>
      </w:r>
      <w:r w:rsidRPr="15A0FF7D">
        <w:rPr>
          <w:rFonts w:ascii="Calibri" w:eastAsia="Calibri" w:hAnsi="Calibri" w:cs="Calibri"/>
        </w:rPr>
        <w:t xml:space="preserve"> </w:t>
      </w:r>
    </w:p>
    <w:p w14:paraId="45199583" w14:textId="2C679BC6" w:rsidR="198CD9E8" w:rsidRDefault="295A638A" w:rsidP="295A638A">
      <w:pPr>
        <w:ind w:left="360"/>
      </w:pPr>
      <w:r>
        <w:t xml:space="preserve">This is false. This is because when you are paraphrasing you are still using the ideas of someone else just written in a different way.  By not referencing a paraphrased piece of writing it could result in the some of the information being </w:t>
      </w:r>
      <w:proofErr w:type="gramStart"/>
      <w:r>
        <w:t>similar to</w:t>
      </w:r>
      <w:proofErr w:type="gramEnd"/>
      <w:r>
        <w:t xml:space="preserve"> another person work who may have read or used the same resource as you. If this was the case and you were not to reference the work, it could imply to the reader that one of you could have copied the other.   </w:t>
      </w:r>
      <w:r w:rsidR="198CD9E8">
        <w:br/>
      </w:r>
      <w:r w:rsidRPr="295A638A">
        <w:rPr>
          <w:rFonts w:ascii="Calibri" w:eastAsia="Calibri" w:hAnsi="Calibri" w:cs="Calibri"/>
        </w:rPr>
        <w:t xml:space="preserve"> </w:t>
      </w:r>
    </w:p>
    <w:p w14:paraId="3D180189" w14:textId="5E8F1C51" w:rsidR="198CD9E8" w:rsidRDefault="15A0FF7D" w:rsidP="15A0FF7D">
      <w:pPr>
        <w:pStyle w:val="ListParagraph"/>
        <w:numPr>
          <w:ilvl w:val="0"/>
          <w:numId w:val="1"/>
        </w:numPr>
      </w:pPr>
      <w:r w:rsidRPr="15A0FF7D">
        <w:rPr>
          <w:rFonts w:ascii="Calibri" w:eastAsia="Calibri" w:hAnsi="Calibri" w:cs="Calibri"/>
          <w:b/>
          <w:bCs/>
          <w:i/>
          <w:iCs/>
          <w:sz w:val="24"/>
          <w:szCs w:val="24"/>
          <w:u w:val="single"/>
        </w:rPr>
        <w:t>Wikipedia is a good place to search for information for your academic assignments. Explain, with reasons, whether you believe this statement is true or false.</w:t>
      </w:r>
      <w:r w:rsidRPr="15A0FF7D">
        <w:rPr>
          <w:rFonts w:ascii="Calibri" w:eastAsia="Calibri" w:hAnsi="Calibri" w:cs="Calibri"/>
        </w:rPr>
        <w:t xml:space="preserve">  </w:t>
      </w:r>
    </w:p>
    <w:p w14:paraId="7490CFB7" w14:textId="665C4E1C" w:rsidR="198CD9E8" w:rsidRDefault="295A638A" w:rsidP="295A638A">
      <w:pPr>
        <w:ind w:left="360"/>
      </w:pPr>
      <w:r>
        <w:t xml:space="preserve">This is false. This is because if someone was to rely on a site such as Wikipedia it is unlikely that the information that is used is accurate. This is because the public can add information. This could mean that if someone does not have a full understanding of a statement then it could result in them reading information that is not accurate. </w:t>
      </w:r>
    </w:p>
    <w:p w14:paraId="0680A271" w14:textId="2E5A1275" w:rsidR="198CD9E8" w:rsidRDefault="295A638A" w:rsidP="295A638A">
      <w:pPr>
        <w:ind w:left="360"/>
      </w:pPr>
      <w:r>
        <w:t xml:space="preserve">Although the volunteers at Wikipedia try to keep on top of the people that put the wrong information online, they may not always spot all the information, so it could be a while before a piece of information that is incorrect is brought to their attention. As this is the case it is best not to use the </w:t>
      </w:r>
      <w:proofErr w:type="gramStart"/>
      <w:r>
        <w:t>website</w:t>
      </w:r>
      <w:proofErr w:type="gramEnd"/>
      <w:r>
        <w:t xml:space="preserve"> or you may be putting your work at risk of being wrong. </w:t>
      </w:r>
    </w:p>
    <w:p w14:paraId="6BAE86F7" w14:textId="4AC7C549" w:rsidR="198CD9E8" w:rsidRDefault="15A0FF7D" w:rsidP="15A0FF7D">
      <w:pPr>
        <w:pStyle w:val="ListParagraph"/>
        <w:numPr>
          <w:ilvl w:val="0"/>
          <w:numId w:val="1"/>
        </w:numPr>
      </w:pPr>
      <w:r w:rsidRPr="15A0FF7D">
        <w:rPr>
          <w:rFonts w:ascii="Calibri" w:eastAsia="Calibri" w:hAnsi="Calibri" w:cs="Calibri"/>
          <w:b/>
          <w:bCs/>
          <w:i/>
          <w:iCs/>
          <w:sz w:val="24"/>
          <w:szCs w:val="24"/>
          <w:u w:val="single"/>
        </w:rPr>
        <w:t>Write a set of instructions which could be included in a referencing guide which explains how to present a very long quotation.</w:t>
      </w:r>
      <w:r w:rsidRPr="15A0FF7D">
        <w:rPr>
          <w:rFonts w:ascii="Calibri" w:eastAsia="Calibri" w:hAnsi="Calibri" w:cs="Calibri"/>
          <w:b/>
          <w:bCs/>
          <w:i/>
          <w:iCs/>
          <w:sz w:val="24"/>
          <w:szCs w:val="24"/>
        </w:rPr>
        <w:t xml:space="preserve"> </w:t>
      </w:r>
      <w:r w:rsidRPr="15A0FF7D">
        <w:rPr>
          <w:rFonts w:ascii="Calibri" w:eastAsia="Calibri" w:hAnsi="Calibri" w:cs="Calibri"/>
        </w:rPr>
        <w:t xml:space="preserve"> </w:t>
      </w:r>
    </w:p>
    <w:p w14:paraId="37A7E13B" w14:textId="353E314F" w:rsidR="198CD9E8" w:rsidRDefault="15A0FF7D" w:rsidP="15A0FF7D">
      <w:pPr>
        <w:ind w:left="360"/>
      </w:pPr>
      <w:r>
        <w:t>If your quotation is more than thirty words or longer than two lines, then this would be considered as a long quotation.</w:t>
      </w:r>
    </w:p>
    <w:p w14:paraId="28974379" w14:textId="20122B1E" w:rsidR="198CD9E8" w:rsidRDefault="15A0FF7D" w:rsidP="15A0FF7D">
      <w:pPr>
        <w:ind w:left="360"/>
      </w:pPr>
      <w:r>
        <w:t>When presenting a long quotation first you must make sure that your quotation is in a separate paragraph. This will make it easier for the reader to read the points you are trying to make as it won't seem like one big chunk of text.</w:t>
      </w:r>
    </w:p>
    <w:p w14:paraId="1852B301" w14:textId="7468E886" w:rsidR="198CD9E8" w:rsidRDefault="15A0FF7D" w:rsidP="15A0FF7D">
      <w:pPr>
        <w:ind w:left="360"/>
      </w:pPr>
      <w:r>
        <w:t xml:space="preserve">The next step would be to indent the paragraph. This will also help to see where you have placed your quotation in the text. This is because by indenting the quotation the reader </w:t>
      </w:r>
      <w:proofErr w:type="gramStart"/>
      <w:r>
        <w:t>is able to</w:t>
      </w:r>
      <w:proofErr w:type="gramEnd"/>
      <w:r>
        <w:t xml:space="preserve"> identify where the quotation starts and end. This will make it less likely for the reader to become confused when reading. </w:t>
      </w:r>
    </w:p>
    <w:p w14:paraId="5AE38BDF" w14:textId="5C33A44D" w:rsidR="15A0FF7D" w:rsidRDefault="15A0FF7D" w:rsidP="15A0FF7D">
      <w:pPr>
        <w:ind w:left="360"/>
      </w:pPr>
      <w:r>
        <w:t>After that you should then end the quotation with the credits to the writer of the paragraph. This is important as without this it could result in you being accused of plagiarism.</w:t>
      </w:r>
    </w:p>
    <w:p w14:paraId="18D65777" w14:textId="6DE23B5B" w:rsidR="15A0FF7D" w:rsidRDefault="15A0FF7D" w:rsidP="15A0FF7D">
      <w:pPr>
        <w:ind w:left="360"/>
      </w:pPr>
      <w:r>
        <w:t xml:space="preserve">It is important to remember that when writing long quotations, quotation marks are not required.  </w:t>
      </w:r>
    </w:p>
    <w:p w14:paraId="14CBD6D1" w14:textId="10CB6298" w:rsidR="198CD9E8" w:rsidRDefault="15A0FF7D" w:rsidP="15A0FF7D">
      <w:pPr>
        <w:pStyle w:val="ListParagraph"/>
        <w:numPr>
          <w:ilvl w:val="0"/>
          <w:numId w:val="1"/>
        </w:numPr>
      </w:pPr>
      <w:r w:rsidRPr="15A0FF7D">
        <w:rPr>
          <w:rFonts w:ascii="Calibri" w:eastAsia="Calibri" w:hAnsi="Calibri" w:cs="Calibri"/>
          <w:b/>
          <w:bCs/>
          <w:i/>
          <w:iCs/>
          <w:sz w:val="24"/>
          <w:szCs w:val="24"/>
          <w:u w:val="single"/>
        </w:rPr>
        <w:lastRenderedPageBreak/>
        <w:t>Explain how you can begin to conduct research for an academic assignment. Identify five sources which would be acceptable for academic study.</w:t>
      </w:r>
      <w:r w:rsidRPr="15A0FF7D">
        <w:rPr>
          <w:rFonts w:ascii="Calibri" w:eastAsia="Calibri" w:hAnsi="Calibri" w:cs="Calibri"/>
          <w:b/>
          <w:bCs/>
          <w:i/>
          <w:iCs/>
          <w:sz w:val="24"/>
          <w:szCs w:val="24"/>
        </w:rPr>
        <w:t xml:space="preserve">  </w:t>
      </w:r>
    </w:p>
    <w:p w14:paraId="65795FA8" w14:textId="1EDA270E" w:rsidR="15A0FF7D" w:rsidRDefault="15A0FF7D" w:rsidP="15A0FF7D">
      <w:pPr>
        <w:ind w:left="360"/>
        <w:rPr>
          <w:rFonts w:ascii="Calibri" w:eastAsia="Calibri" w:hAnsi="Calibri" w:cs="Calibri"/>
        </w:rPr>
      </w:pPr>
      <w:r w:rsidRPr="15A0FF7D">
        <w:rPr>
          <w:rFonts w:ascii="Calibri" w:eastAsia="Calibri" w:hAnsi="Calibri" w:cs="Calibri"/>
        </w:rPr>
        <w:t xml:space="preserve">When starting my research, I like to use </w:t>
      </w:r>
      <w:proofErr w:type="gramStart"/>
      <w:r w:rsidRPr="15A0FF7D">
        <w:rPr>
          <w:rFonts w:ascii="Calibri" w:eastAsia="Calibri" w:hAnsi="Calibri" w:cs="Calibri"/>
        </w:rPr>
        <w:t>a number of</w:t>
      </w:r>
      <w:proofErr w:type="gramEnd"/>
      <w:r w:rsidRPr="15A0FF7D">
        <w:rPr>
          <w:rFonts w:ascii="Calibri" w:eastAsia="Calibri" w:hAnsi="Calibri" w:cs="Calibri"/>
        </w:rPr>
        <w:t xml:space="preserve"> resources to help my knowledge of a subjected. </w:t>
      </w:r>
    </w:p>
    <w:p w14:paraId="5BB831AC" w14:textId="0880D004" w:rsidR="15A0FF7D" w:rsidRDefault="15A0FF7D" w:rsidP="15A0FF7D">
      <w:pPr>
        <w:ind w:left="360"/>
        <w:rPr>
          <w:rFonts w:ascii="Calibri" w:eastAsia="Calibri" w:hAnsi="Calibri" w:cs="Calibri"/>
        </w:rPr>
      </w:pPr>
      <w:r w:rsidRPr="15A0FF7D">
        <w:rPr>
          <w:rFonts w:ascii="Calibri" w:eastAsia="Calibri" w:hAnsi="Calibri" w:cs="Calibri"/>
        </w:rPr>
        <w:t xml:space="preserve">One resource I like to use is books. I prefer to use books as it is likely that the information that is in them is accurate. I am aware that not every book may be accurate, but book </w:t>
      </w:r>
      <w:proofErr w:type="gramStart"/>
      <w:r w:rsidRPr="15A0FF7D">
        <w:rPr>
          <w:rFonts w:ascii="Calibri" w:eastAsia="Calibri" w:hAnsi="Calibri" w:cs="Calibri"/>
        </w:rPr>
        <w:t>have to</w:t>
      </w:r>
      <w:proofErr w:type="gramEnd"/>
      <w:r w:rsidRPr="15A0FF7D">
        <w:rPr>
          <w:rFonts w:ascii="Calibri" w:eastAsia="Calibri" w:hAnsi="Calibri" w:cs="Calibri"/>
        </w:rPr>
        <w:t xml:space="preserve"> go through publishing before it is able to be bought by anyone. This means that if there is any information that is thought to be uncorrected or possibly wrong it can be checked before being released. By using books, you are also more likely to have an accurate reference list, which is complete with </w:t>
      </w:r>
      <w:proofErr w:type="spellStart"/>
      <w:r w:rsidRPr="15A0FF7D">
        <w:rPr>
          <w:rFonts w:ascii="Calibri" w:eastAsia="Calibri" w:hAnsi="Calibri" w:cs="Calibri"/>
        </w:rPr>
        <w:t>auther</w:t>
      </w:r>
      <w:proofErr w:type="spellEnd"/>
      <w:r w:rsidRPr="15A0FF7D">
        <w:rPr>
          <w:rFonts w:ascii="Calibri" w:eastAsia="Calibri" w:hAnsi="Calibri" w:cs="Calibri"/>
        </w:rPr>
        <w:t xml:space="preserve">, date and publication of the book. This is important at it helps to make it easier to be able to refer to the book that was used. </w:t>
      </w:r>
    </w:p>
    <w:p w14:paraId="3BAFA7B6" w14:textId="68533A57" w:rsidR="15A0FF7D" w:rsidRDefault="15A0FF7D" w:rsidP="15A0FF7D">
      <w:pPr>
        <w:ind w:left="360"/>
        <w:rPr>
          <w:rFonts w:ascii="Calibri" w:eastAsia="Calibri" w:hAnsi="Calibri" w:cs="Calibri"/>
        </w:rPr>
      </w:pPr>
      <w:r w:rsidRPr="15A0FF7D">
        <w:rPr>
          <w:rFonts w:ascii="Calibri" w:eastAsia="Calibri" w:hAnsi="Calibri" w:cs="Calibri"/>
        </w:rPr>
        <w:t xml:space="preserve">Another resource that can be used are an online journal or newspapers. Using an online journal or </w:t>
      </w:r>
      <w:proofErr w:type="spellStart"/>
      <w:r w:rsidRPr="15A0FF7D">
        <w:rPr>
          <w:rFonts w:ascii="Calibri" w:eastAsia="Calibri" w:hAnsi="Calibri" w:cs="Calibri"/>
        </w:rPr>
        <w:t>Newpaper</w:t>
      </w:r>
      <w:proofErr w:type="spellEnd"/>
      <w:r w:rsidRPr="15A0FF7D">
        <w:rPr>
          <w:rFonts w:ascii="Calibri" w:eastAsia="Calibri" w:hAnsi="Calibri" w:cs="Calibri"/>
        </w:rPr>
        <w:t xml:space="preserve"> can be good as it can help to provide someone else is point of view and use what they say to back up a statement that you have made. This can be important in academic writing as most of the time you're not allowed to give your own point of view. </w:t>
      </w:r>
    </w:p>
    <w:p w14:paraId="30E829C7" w14:textId="389BB651" w:rsidR="15A0FF7D" w:rsidRDefault="15A0FF7D" w:rsidP="15A0FF7D">
      <w:pPr>
        <w:ind w:left="360"/>
        <w:rPr>
          <w:rFonts w:ascii="Calibri" w:eastAsia="Calibri" w:hAnsi="Calibri" w:cs="Calibri"/>
        </w:rPr>
      </w:pPr>
      <w:r w:rsidRPr="15A0FF7D">
        <w:rPr>
          <w:rFonts w:ascii="Calibri" w:eastAsia="Calibri" w:hAnsi="Calibri" w:cs="Calibri"/>
        </w:rPr>
        <w:t>The internet is another source that can be good to use for your research, although it is important not to use any website as they may not be accurate.  when searching evidence for your academic studies it is important to use websites that you know you can trust such as education websites or the government website. By using these you know that it is likely that the information that has been included is accurate for you to use, so you can show an understanding in your work.</w:t>
      </w:r>
    </w:p>
    <w:p w14:paraId="25443F96" w14:textId="00A81E8C" w:rsidR="15A0FF7D" w:rsidRDefault="15A0FF7D" w:rsidP="15A0FF7D">
      <w:pPr>
        <w:ind w:left="360"/>
        <w:rPr>
          <w:rFonts w:ascii="Calibri" w:eastAsia="Calibri" w:hAnsi="Calibri" w:cs="Calibri"/>
        </w:rPr>
      </w:pPr>
      <w:r w:rsidRPr="15A0FF7D">
        <w:rPr>
          <w:rFonts w:ascii="Calibri" w:eastAsia="Calibri" w:hAnsi="Calibri" w:cs="Calibri"/>
        </w:rPr>
        <w:t xml:space="preserve">Video from websites such as YouTube can also be a good to help find out information. This can be good when researching a topic as it can be difficult to take in a lot of information from reading. Some people find it easier to take in information from listening to a video and taking note that way. It is also important that the video is of a reliable source, for example from an educational page or a recommendation from your lecturer. The information from in the video can also be used in your work as you will be able to reference it. </w:t>
      </w:r>
    </w:p>
    <w:p w14:paraId="20298254" w14:textId="3138B3DC" w:rsidR="15A0FF7D" w:rsidRDefault="15A0FF7D" w:rsidP="15A0FF7D">
      <w:pPr>
        <w:ind w:left="360"/>
        <w:rPr>
          <w:rFonts w:ascii="Calibri" w:eastAsia="Calibri" w:hAnsi="Calibri" w:cs="Calibri"/>
        </w:rPr>
      </w:pPr>
      <w:r w:rsidRPr="15A0FF7D">
        <w:rPr>
          <w:rFonts w:ascii="Calibri" w:eastAsia="Calibri" w:hAnsi="Calibri" w:cs="Calibri"/>
        </w:rPr>
        <w:t xml:space="preserve">As well as videos being used legislations are also able to be used to help research. These can be useful when you </w:t>
      </w:r>
      <w:proofErr w:type="gramStart"/>
      <w:r w:rsidRPr="15A0FF7D">
        <w:rPr>
          <w:rFonts w:ascii="Calibri" w:eastAsia="Calibri" w:hAnsi="Calibri" w:cs="Calibri"/>
        </w:rPr>
        <w:t>have to</w:t>
      </w:r>
      <w:proofErr w:type="gramEnd"/>
      <w:r w:rsidRPr="15A0FF7D">
        <w:rPr>
          <w:rFonts w:ascii="Calibri" w:eastAsia="Calibri" w:hAnsi="Calibri" w:cs="Calibri"/>
        </w:rPr>
        <w:t xml:space="preserve"> do research on legislations or government policies. This is because the government website will always be kept up to date and reviewed every so often to make sure that all the information that is used is to current standards. This information can be key for making sure that your work is to the corrected standard. It is important when using this resource that you leave a date to when you accessed the information as it could change. </w:t>
      </w:r>
    </w:p>
    <w:p w14:paraId="1C1EBFE3" w14:textId="729A9306" w:rsidR="116ED6FA" w:rsidRDefault="116ED6FA" w:rsidP="116ED6FA">
      <w:pPr>
        <w:rPr>
          <w:rFonts w:ascii="Calibri" w:eastAsia="Calibri" w:hAnsi="Calibri" w:cs="Calibri"/>
        </w:rPr>
      </w:pPr>
    </w:p>
    <w:p w14:paraId="2309F9C5" w14:textId="52E24F27" w:rsidR="116ED6FA" w:rsidRDefault="116ED6FA" w:rsidP="116ED6FA">
      <w:pPr>
        <w:ind w:left="360"/>
        <w:rPr>
          <w:rFonts w:ascii="Calibri" w:eastAsia="Calibri" w:hAnsi="Calibri" w:cs="Calibri"/>
        </w:rPr>
      </w:pPr>
    </w:p>
    <w:p w14:paraId="6F6BFCB5" w14:textId="097399AD" w:rsidR="15A0FF7D" w:rsidRDefault="15A0FF7D" w:rsidP="15A0FF7D">
      <w:pPr>
        <w:ind w:left="360"/>
        <w:rPr>
          <w:rFonts w:ascii="Calibri" w:eastAsia="Calibri" w:hAnsi="Calibri" w:cs="Calibri"/>
        </w:rPr>
      </w:pPr>
      <w:r w:rsidRPr="15A0FF7D">
        <w:rPr>
          <w:rFonts w:ascii="Calibri" w:eastAsia="Calibri" w:hAnsi="Calibri" w:cs="Calibri"/>
          <w:b/>
          <w:bCs/>
          <w:i/>
          <w:iCs/>
          <w:sz w:val="24"/>
          <w:szCs w:val="24"/>
          <w:u w:val="single"/>
        </w:rPr>
        <w:t>Part 3</w:t>
      </w:r>
    </w:p>
    <w:p w14:paraId="28B692F1" w14:textId="1C71B074" w:rsidR="198CD9E8" w:rsidRDefault="116ED6FA" w:rsidP="116ED6FA">
      <w:pPr>
        <w:rPr>
          <w:rFonts w:ascii="Calibri" w:eastAsia="Calibri" w:hAnsi="Calibri" w:cs="Calibri"/>
        </w:rPr>
      </w:pPr>
      <w:r w:rsidRPr="116ED6FA">
        <w:rPr>
          <w:rFonts w:ascii="Calibri" w:eastAsia="Calibri" w:hAnsi="Calibri" w:cs="Calibri"/>
        </w:rPr>
        <w:t xml:space="preserve">I am writing a critical response to a journal article by Emma Smith.  Smith's journal article is called “Schooled to fail? The under-achievement debate in Wales.”. This article looks at the achievement within schools and the debate about how Welsh schools are underachieving. I feel like this article is trying express to the reader how welsh students were being educated to fail. It also looked at the comparison between England and Wales and their examination results. </w:t>
      </w:r>
    </w:p>
    <w:p w14:paraId="3EED08DD" w14:textId="08BD62BA" w:rsidR="198CD9E8" w:rsidRDefault="116ED6FA" w:rsidP="116ED6FA">
      <w:pPr>
        <w:rPr>
          <w:rFonts w:ascii="Calibri" w:eastAsia="Calibri" w:hAnsi="Calibri" w:cs="Calibri"/>
        </w:rPr>
      </w:pPr>
      <w:r w:rsidRPr="116ED6FA">
        <w:rPr>
          <w:rFonts w:ascii="Calibri" w:eastAsia="Calibri" w:hAnsi="Calibri" w:cs="Calibri"/>
        </w:rPr>
        <w:lastRenderedPageBreak/>
        <w:t xml:space="preserve">The article first looks at the fact that children after the age </w:t>
      </w:r>
      <w:proofErr w:type="spellStart"/>
      <w:r w:rsidRPr="116ED6FA">
        <w:rPr>
          <w:rFonts w:ascii="Calibri" w:eastAsia="Calibri" w:hAnsi="Calibri" w:cs="Calibri"/>
        </w:rPr>
        <w:t>if</w:t>
      </w:r>
      <w:proofErr w:type="spellEnd"/>
      <w:r w:rsidRPr="116ED6FA">
        <w:rPr>
          <w:rFonts w:ascii="Calibri" w:eastAsia="Calibri" w:hAnsi="Calibri" w:cs="Calibri"/>
        </w:rPr>
        <w:t xml:space="preserve"> 16 are less likely to stay in education (Nuthall, 2001). From reading the article this is thought to be likely because of the pressure that is on our students </w:t>
      </w:r>
      <w:proofErr w:type="gramStart"/>
      <w:r w:rsidRPr="116ED6FA">
        <w:rPr>
          <w:rFonts w:ascii="Calibri" w:eastAsia="Calibri" w:hAnsi="Calibri" w:cs="Calibri"/>
        </w:rPr>
        <w:t>and also</w:t>
      </w:r>
      <w:proofErr w:type="gramEnd"/>
      <w:r w:rsidRPr="116ED6FA">
        <w:rPr>
          <w:rFonts w:ascii="Calibri" w:eastAsia="Calibri" w:hAnsi="Calibri" w:cs="Calibri"/>
        </w:rPr>
        <w:t xml:space="preserve"> teachers. It is thought that they are under more pressure than any other country. In the article it seems that teachers in wales have a heavy work load which then has led to unfair practice in exams. (Nut, 2003)</w:t>
      </w:r>
    </w:p>
    <w:p w14:paraId="59C95C86" w14:textId="55D08F72" w:rsidR="198CD9E8" w:rsidRDefault="116ED6FA" w:rsidP="116ED6FA">
      <w:pPr>
        <w:rPr>
          <w:rFonts w:ascii="Calibri" w:eastAsia="Calibri" w:hAnsi="Calibri" w:cs="Calibri"/>
        </w:rPr>
      </w:pPr>
      <w:r w:rsidRPr="116ED6FA">
        <w:rPr>
          <w:rFonts w:ascii="Calibri" w:eastAsia="Calibri" w:hAnsi="Calibri" w:cs="Calibri"/>
        </w:rPr>
        <w:t xml:space="preserve">As well as looking in to the likely hood of staying in education this article also looked in to the difference in GCSE results between boys and girls. the article goes on to say that in England the results have hardly changed since the early 1970s. They also go on to state that the gap between girls and boys has gotten smaller since the early 1980s. </w:t>
      </w:r>
    </w:p>
    <w:p w14:paraId="47D70F33" w14:textId="5CBA8CCD" w:rsidR="198CD9E8" w:rsidRDefault="116ED6FA" w:rsidP="116ED6FA">
      <w:pPr>
        <w:rPr>
          <w:rFonts w:ascii="Calibri" w:eastAsia="Calibri" w:hAnsi="Calibri" w:cs="Calibri"/>
        </w:rPr>
      </w:pPr>
      <w:r w:rsidRPr="116ED6FA">
        <w:rPr>
          <w:rFonts w:ascii="Calibri" w:eastAsia="Calibri" w:hAnsi="Calibri" w:cs="Calibri"/>
        </w:rPr>
        <w:t xml:space="preserve">The article also states that more females are being entered in for their maths GCSE, from what I have read I can understand that the results between boys and girls had start to even out. The article then stated that further research needs to see why boys scores started to become effected. This indicates to me that boy scores might have started to drop whereas the girls scores started to rise. </w:t>
      </w:r>
    </w:p>
    <w:p w14:paraId="4AFA24DF" w14:textId="74EDB68F" w:rsidR="198CD9E8" w:rsidRDefault="116ED6FA" w:rsidP="116ED6FA">
      <w:pPr>
        <w:rPr>
          <w:rFonts w:ascii="Calibri" w:eastAsia="Calibri" w:hAnsi="Calibri" w:cs="Calibri"/>
        </w:rPr>
      </w:pPr>
      <w:r w:rsidRPr="116ED6FA">
        <w:rPr>
          <w:rFonts w:ascii="Calibri" w:eastAsia="Calibri" w:hAnsi="Calibri" w:cs="Calibri"/>
        </w:rPr>
        <w:t xml:space="preserve">I think that throughout the text smith is trying to show how the results in schools where low and struggling. It also then goes on to show an increase of more students achieving. Within a graph the article also showed the difference between results of boys and girls. From this it seems that he purposes of this article is to inform people that students may not be doing as bad as it is portrayed. This </w:t>
      </w:r>
      <w:proofErr w:type="gramStart"/>
      <w:r w:rsidRPr="116ED6FA">
        <w:rPr>
          <w:rFonts w:ascii="Calibri" w:eastAsia="Calibri" w:hAnsi="Calibri" w:cs="Calibri"/>
        </w:rPr>
        <w:t>can be seen as</w:t>
      </w:r>
      <w:proofErr w:type="gramEnd"/>
      <w:r w:rsidRPr="116ED6FA">
        <w:rPr>
          <w:rFonts w:ascii="Calibri" w:eastAsia="Calibri" w:hAnsi="Calibri" w:cs="Calibri"/>
        </w:rPr>
        <w:t xml:space="preserve"> instead of seeing falling umbers each year there is also an increase. As well as this there also seems to be a positive in the education when it said more girls are being entered in to their maths exam. This is important as it shows teachers are more confident that pupils </w:t>
      </w:r>
      <w:proofErr w:type="gramStart"/>
      <w:r w:rsidRPr="116ED6FA">
        <w:rPr>
          <w:rFonts w:ascii="Calibri" w:eastAsia="Calibri" w:hAnsi="Calibri" w:cs="Calibri"/>
        </w:rPr>
        <w:t>are able to</w:t>
      </w:r>
      <w:proofErr w:type="gramEnd"/>
      <w:r w:rsidRPr="116ED6FA">
        <w:rPr>
          <w:rFonts w:ascii="Calibri" w:eastAsia="Calibri" w:hAnsi="Calibri" w:cs="Calibri"/>
        </w:rPr>
        <w:t xml:space="preserve"> achieve.  </w:t>
      </w:r>
    </w:p>
    <w:p w14:paraId="44054A36" w14:textId="7C8CC322" w:rsidR="198CD9E8" w:rsidRDefault="116ED6FA" w:rsidP="116ED6FA">
      <w:pPr>
        <w:rPr>
          <w:rFonts w:ascii="Calibri" w:eastAsia="Calibri" w:hAnsi="Calibri" w:cs="Calibri"/>
        </w:rPr>
      </w:pPr>
      <w:r w:rsidRPr="116ED6FA">
        <w:rPr>
          <w:rFonts w:ascii="Calibri" w:eastAsia="Calibri" w:hAnsi="Calibri" w:cs="Calibri"/>
        </w:rPr>
        <w:t xml:space="preserve">By looking at the article I can see that there is a lot of information within the article. I can see that there is use of paragraphs, but I do feel as though they could be </w:t>
      </w:r>
      <w:proofErr w:type="gramStart"/>
      <w:r w:rsidRPr="116ED6FA">
        <w:rPr>
          <w:rFonts w:ascii="Calibri" w:eastAsia="Calibri" w:hAnsi="Calibri" w:cs="Calibri"/>
        </w:rPr>
        <w:t>more clearer</w:t>
      </w:r>
      <w:proofErr w:type="gramEnd"/>
      <w:r w:rsidRPr="116ED6FA">
        <w:rPr>
          <w:rFonts w:ascii="Calibri" w:eastAsia="Calibri" w:hAnsi="Calibri" w:cs="Calibri"/>
        </w:rPr>
        <w:t xml:space="preserve"> as this would then make it more easy to read the information that is included. I feel link the reader of the article has made it more interesting as they have included graphs to support their findings. By including graphs, it can help to persuade the reader in to thinking the same way as you. This can be seen in this article as it shows the reader that there is an increase in the results of students. Through the article as well as graphs there was also use of statistics. This helps to provide the reader with evidence that they are more likely to reader. From using statistics, it also helps the reader for remembering key points. This shows that this may slightly intrigue the reader as they remember it, this shows that they were paying attaching more than just reading lodes or words.</w:t>
      </w:r>
    </w:p>
    <w:p w14:paraId="772AA7D7" w14:textId="7396CD05" w:rsidR="198CD9E8" w:rsidRDefault="116ED6FA" w:rsidP="116ED6FA">
      <w:pPr>
        <w:rPr>
          <w:rFonts w:ascii="Calibri" w:eastAsia="Calibri" w:hAnsi="Calibri" w:cs="Calibri"/>
        </w:rPr>
      </w:pPr>
      <w:r w:rsidRPr="116ED6FA">
        <w:rPr>
          <w:rFonts w:ascii="Calibri" w:eastAsia="Calibri" w:hAnsi="Calibri" w:cs="Calibri"/>
        </w:rPr>
        <w:t xml:space="preserve">From reading the article I believe that the writing style that is used is intended for a non-expert in this area. I believe this as it was written in an easy to read way. Although it was written for a non-expert, I do believe it was written in </w:t>
      </w:r>
      <w:proofErr w:type="gramStart"/>
      <w:r w:rsidRPr="116ED6FA">
        <w:rPr>
          <w:rFonts w:ascii="Calibri" w:eastAsia="Calibri" w:hAnsi="Calibri" w:cs="Calibri"/>
        </w:rPr>
        <w:t>an</w:t>
      </w:r>
      <w:proofErr w:type="gramEnd"/>
      <w:r w:rsidRPr="116ED6FA">
        <w:rPr>
          <w:rFonts w:ascii="Calibri" w:eastAsia="Calibri" w:hAnsi="Calibri" w:cs="Calibri"/>
        </w:rPr>
        <w:t xml:space="preserve"> formal format which indicates to me it can also be used for academic use. </w:t>
      </w:r>
    </w:p>
    <w:p w14:paraId="4CC12F4C" w14:textId="6969C3EC" w:rsidR="198CD9E8" w:rsidRDefault="116ED6FA" w:rsidP="116ED6FA">
      <w:pPr>
        <w:rPr>
          <w:rFonts w:ascii="Calibri" w:eastAsia="Calibri" w:hAnsi="Calibri" w:cs="Calibri"/>
        </w:rPr>
      </w:pPr>
      <w:r w:rsidRPr="116ED6FA">
        <w:rPr>
          <w:rFonts w:ascii="Calibri" w:eastAsia="Calibri" w:hAnsi="Calibri" w:cs="Calibri"/>
        </w:rPr>
        <w:t xml:space="preserve">From looking at this article I believe that it is accurate. This is because I </w:t>
      </w:r>
      <w:proofErr w:type="gramStart"/>
      <w:r w:rsidRPr="116ED6FA">
        <w:rPr>
          <w:rFonts w:ascii="Calibri" w:eastAsia="Calibri" w:hAnsi="Calibri" w:cs="Calibri"/>
        </w:rPr>
        <w:t>am able to</w:t>
      </w:r>
      <w:proofErr w:type="gramEnd"/>
      <w:r w:rsidRPr="116ED6FA">
        <w:rPr>
          <w:rFonts w:ascii="Calibri" w:eastAsia="Calibri" w:hAnsi="Calibri" w:cs="Calibri"/>
        </w:rPr>
        <w:t xml:space="preserve"> see that there is an </w:t>
      </w:r>
      <w:proofErr w:type="spellStart"/>
      <w:r w:rsidRPr="116ED6FA">
        <w:rPr>
          <w:rFonts w:ascii="Calibri" w:eastAsia="Calibri" w:hAnsi="Calibri" w:cs="Calibri"/>
        </w:rPr>
        <w:t>auther</w:t>
      </w:r>
      <w:proofErr w:type="spellEnd"/>
      <w:r w:rsidRPr="116ED6FA">
        <w:rPr>
          <w:rFonts w:ascii="Calibri" w:eastAsia="Calibri" w:hAnsi="Calibri" w:cs="Calibri"/>
        </w:rPr>
        <w:t xml:space="preserve"> to the article and that there is a date. I also believe that this article is accurate as it is not the only edition that has be published. This indicates to me that the first book must have been succus as it is unlikely that they would be able to make a second book. There is a chance that the information included in this book is not relevant for today's studies, I also believe this as it is using information from the last century </w:t>
      </w:r>
      <w:proofErr w:type="gramStart"/>
      <w:r w:rsidRPr="116ED6FA">
        <w:rPr>
          <w:rFonts w:ascii="Calibri" w:eastAsia="Calibri" w:hAnsi="Calibri" w:cs="Calibri"/>
        </w:rPr>
        <w:t>and also</w:t>
      </w:r>
      <w:proofErr w:type="gramEnd"/>
      <w:r w:rsidRPr="116ED6FA">
        <w:rPr>
          <w:rFonts w:ascii="Calibri" w:eastAsia="Calibri" w:hAnsi="Calibri" w:cs="Calibri"/>
        </w:rPr>
        <w:t xml:space="preserve"> from the beginning of this </w:t>
      </w:r>
      <w:proofErr w:type="spellStart"/>
      <w:r w:rsidRPr="116ED6FA">
        <w:rPr>
          <w:rFonts w:ascii="Calibri" w:eastAsia="Calibri" w:hAnsi="Calibri" w:cs="Calibri"/>
        </w:rPr>
        <w:t>centry</w:t>
      </w:r>
      <w:proofErr w:type="spellEnd"/>
      <w:r w:rsidRPr="116ED6FA">
        <w:rPr>
          <w:rFonts w:ascii="Calibri" w:eastAsia="Calibri" w:hAnsi="Calibri" w:cs="Calibri"/>
        </w:rPr>
        <w:t xml:space="preserve">. This can </w:t>
      </w:r>
      <w:proofErr w:type="gramStart"/>
      <w:r w:rsidRPr="116ED6FA">
        <w:rPr>
          <w:rFonts w:ascii="Calibri" w:eastAsia="Calibri" w:hAnsi="Calibri" w:cs="Calibri"/>
        </w:rPr>
        <w:t>be considered to be</w:t>
      </w:r>
      <w:proofErr w:type="gramEnd"/>
      <w:r w:rsidRPr="116ED6FA">
        <w:rPr>
          <w:rFonts w:ascii="Calibri" w:eastAsia="Calibri" w:hAnsi="Calibri" w:cs="Calibri"/>
        </w:rPr>
        <w:t xml:space="preserve"> out of date information as there may be new editions made. </w:t>
      </w:r>
    </w:p>
    <w:p w14:paraId="27472129" w14:textId="1F65B543" w:rsidR="198CD9E8" w:rsidRDefault="116ED6FA" w:rsidP="116ED6FA">
      <w:pPr>
        <w:rPr>
          <w:rFonts w:ascii="Calibri" w:eastAsia="Calibri" w:hAnsi="Calibri" w:cs="Calibri"/>
        </w:rPr>
      </w:pPr>
      <w:r w:rsidRPr="116ED6FA">
        <w:rPr>
          <w:rFonts w:ascii="Calibri" w:eastAsia="Calibri" w:hAnsi="Calibri" w:cs="Calibri"/>
        </w:rPr>
        <w:lastRenderedPageBreak/>
        <w:t>In the beginning of the article the writer seems to use a persuasive language to convince you that education in Wales is awful and that our children are not achieving anything. This is seen to be done as wales is compared to many different countries to show how behind it is thought to be.</w:t>
      </w:r>
    </w:p>
    <w:p w14:paraId="4FF8F27D" w14:textId="2E5D081B" w:rsidR="198CD9E8" w:rsidRDefault="116ED6FA" w:rsidP="116ED6FA">
      <w:pPr>
        <w:rPr>
          <w:rFonts w:ascii="Calibri" w:eastAsia="Calibri" w:hAnsi="Calibri" w:cs="Calibri"/>
        </w:rPr>
      </w:pPr>
      <w:r w:rsidRPr="116ED6FA">
        <w:rPr>
          <w:rFonts w:ascii="Calibri" w:eastAsia="Calibri" w:hAnsi="Calibri" w:cs="Calibri"/>
        </w:rPr>
        <w:t xml:space="preserve">As well as persuading the audience that education in wales is doing awful it also persuades the reader that they are doing well and that there are improvements in results. This persuades the reader as it is shown to the reader in a graph. This helps the reader to see visual that there are improvements as they </w:t>
      </w:r>
      <w:proofErr w:type="gramStart"/>
      <w:r w:rsidRPr="116ED6FA">
        <w:rPr>
          <w:rFonts w:ascii="Calibri" w:eastAsia="Calibri" w:hAnsi="Calibri" w:cs="Calibri"/>
        </w:rPr>
        <w:t>are able to</w:t>
      </w:r>
      <w:proofErr w:type="gramEnd"/>
      <w:r w:rsidRPr="116ED6FA">
        <w:rPr>
          <w:rFonts w:ascii="Calibri" w:eastAsia="Calibri" w:hAnsi="Calibri" w:cs="Calibri"/>
        </w:rPr>
        <w:t xml:space="preserve"> compere results from previous years to have a fuller understanding.  </w:t>
      </w:r>
    </w:p>
    <w:p w14:paraId="66D52D84" w14:textId="1B268EC0" w:rsidR="198CD9E8" w:rsidRDefault="116ED6FA" w:rsidP="116ED6FA">
      <w:pPr>
        <w:rPr>
          <w:rFonts w:ascii="Calibri" w:eastAsia="Calibri" w:hAnsi="Calibri" w:cs="Calibri"/>
        </w:rPr>
      </w:pPr>
      <w:r w:rsidRPr="116ED6FA">
        <w:rPr>
          <w:rFonts w:ascii="Calibri" w:eastAsia="Calibri" w:hAnsi="Calibri" w:cs="Calibri"/>
        </w:rPr>
        <w:t xml:space="preserve">From what I have read I believe that from within this article that the problem the writer was talking about is that people don’t understand that education in wales has improved. This is clear as it the writer </w:t>
      </w:r>
      <w:proofErr w:type="gramStart"/>
      <w:r w:rsidRPr="116ED6FA">
        <w:rPr>
          <w:rFonts w:ascii="Calibri" w:eastAsia="Calibri" w:hAnsi="Calibri" w:cs="Calibri"/>
        </w:rPr>
        <w:t>has to</w:t>
      </w:r>
      <w:proofErr w:type="gramEnd"/>
      <w:r w:rsidRPr="116ED6FA">
        <w:rPr>
          <w:rFonts w:ascii="Calibri" w:eastAsia="Calibri" w:hAnsi="Calibri" w:cs="Calibri"/>
        </w:rPr>
        <w:t xml:space="preserve"> explain that compered to before the results in education are improving. From what I have read from this article I wasn’t able to identify a hypothesis. This means I am unaware of any prediction that smith has. </w:t>
      </w:r>
    </w:p>
    <w:p w14:paraId="04E6DC26" w14:textId="73A74723" w:rsidR="198CD9E8" w:rsidRDefault="116ED6FA" w:rsidP="116ED6FA">
      <w:pPr>
        <w:rPr>
          <w:rFonts w:ascii="Calibri" w:eastAsia="Calibri" w:hAnsi="Calibri" w:cs="Calibri"/>
        </w:rPr>
      </w:pPr>
      <w:r w:rsidRPr="116ED6FA">
        <w:rPr>
          <w:rFonts w:ascii="Calibri" w:eastAsia="Calibri" w:hAnsi="Calibri" w:cs="Calibri"/>
        </w:rPr>
        <w:t xml:space="preserve">There are many clams made in this article.  one clams that is made with in this article is that there is a gap between boys and girls exam results. Throughout the years this seems to change and the ap between the both seems to change. This is explained to the reader </w:t>
      </w:r>
      <w:proofErr w:type="gramStart"/>
      <w:r w:rsidRPr="116ED6FA">
        <w:rPr>
          <w:rFonts w:ascii="Calibri" w:eastAsia="Calibri" w:hAnsi="Calibri" w:cs="Calibri"/>
        </w:rPr>
        <w:t>and also</w:t>
      </w:r>
      <w:proofErr w:type="gramEnd"/>
      <w:r w:rsidRPr="116ED6FA">
        <w:rPr>
          <w:rFonts w:ascii="Calibri" w:eastAsia="Calibri" w:hAnsi="Calibri" w:cs="Calibri"/>
        </w:rPr>
        <w:t xml:space="preserve"> shown in stay of a graph to help with the understanding.</w:t>
      </w:r>
    </w:p>
    <w:p w14:paraId="76666F78" w14:textId="5B1157AF" w:rsidR="198CD9E8" w:rsidRDefault="116ED6FA" w:rsidP="116ED6FA">
      <w:pPr>
        <w:rPr>
          <w:rFonts w:ascii="Calibri" w:eastAsia="Calibri" w:hAnsi="Calibri" w:cs="Calibri"/>
        </w:rPr>
      </w:pPr>
      <w:r w:rsidRPr="116ED6FA">
        <w:rPr>
          <w:rFonts w:ascii="Calibri" w:eastAsia="Calibri" w:hAnsi="Calibri" w:cs="Calibri"/>
        </w:rPr>
        <w:t xml:space="preserve">I feel like throughout this article that the arguments that are made are consistent and that they help to educate the reader on the topic. I also feel like the reader </w:t>
      </w:r>
      <w:proofErr w:type="gramStart"/>
      <w:r w:rsidRPr="116ED6FA">
        <w:rPr>
          <w:rFonts w:ascii="Calibri" w:eastAsia="Calibri" w:hAnsi="Calibri" w:cs="Calibri"/>
        </w:rPr>
        <w:t>is able to</w:t>
      </w:r>
      <w:proofErr w:type="gramEnd"/>
      <w:r w:rsidRPr="116ED6FA">
        <w:rPr>
          <w:rFonts w:ascii="Calibri" w:eastAsia="Calibri" w:hAnsi="Calibri" w:cs="Calibri"/>
        </w:rPr>
        <w:t xml:space="preserve"> get their point across. Although throughout this texted, I do feel like they rely on graphs to help explain their points a lot. As the evidence that is used is related to the text, I do believe it is valued to help with the findings. this is because it helps the reader to get their point across. </w:t>
      </w:r>
    </w:p>
    <w:p w14:paraId="13A4858A" w14:textId="5403B1C7" w:rsidR="198CD9E8" w:rsidRDefault="116ED6FA" w:rsidP="116ED6FA">
      <w:pPr>
        <w:rPr>
          <w:rFonts w:ascii="Calibri" w:eastAsia="Calibri" w:hAnsi="Calibri" w:cs="Calibri"/>
        </w:rPr>
      </w:pPr>
      <w:r w:rsidRPr="116ED6FA">
        <w:rPr>
          <w:rFonts w:ascii="Calibri" w:eastAsia="Calibri" w:hAnsi="Calibri" w:cs="Calibri"/>
        </w:rPr>
        <w:t xml:space="preserve">From the conclusion of the article it explains to us that there is little evidence to suggest the gap between male and females have increased.  in the conclusion the article also talks about how national testing in seven-year olds. By them stating that good practice travels fast it indicates to me that national testing is helping to get a rough idea as to where schools are in </w:t>
      </w:r>
      <w:proofErr w:type="spellStart"/>
      <w:r w:rsidRPr="116ED6FA">
        <w:rPr>
          <w:rFonts w:ascii="Calibri" w:eastAsia="Calibri" w:hAnsi="Calibri" w:cs="Calibri"/>
        </w:rPr>
        <w:t>thier</w:t>
      </w:r>
      <w:proofErr w:type="spellEnd"/>
      <w:r w:rsidRPr="116ED6FA">
        <w:rPr>
          <w:rFonts w:ascii="Calibri" w:eastAsia="Calibri" w:hAnsi="Calibri" w:cs="Calibri"/>
        </w:rPr>
        <w:t xml:space="preserve"> teaching. </w:t>
      </w:r>
    </w:p>
    <w:p w14:paraId="5740E7A0" w14:textId="3F662D94" w:rsidR="198CD9E8" w:rsidRDefault="116ED6FA" w:rsidP="116ED6FA">
      <w:pPr>
        <w:rPr>
          <w:rFonts w:ascii="Calibri" w:eastAsia="Calibri" w:hAnsi="Calibri" w:cs="Calibri"/>
        </w:rPr>
      </w:pPr>
      <w:r w:rsidRPr="116ED6FA">
        <w:rPr>
          <w:rFonts w:ascii="Calibri" w:eastAsia="Calibri" w:hAnsi="Calibri" w:cs="Calibri"/>
        </w:rPr>
        <w:t>The conclusions do seem to conclude although at some point the writer does seem to go off on a tangent this can cause confusion to the reader as this is meant to be concluding what has been read.</w:t>
      </w:r>
    </w:p>
    <w:p w14:paraId="6E3E63F0" w14:textId="38142237" w:rsidR="198CD9E8" w:rsidRDefault="116ED6FA" w:rsidP="116ED6FA">
      <w:pPr>
        <w:rPr>
          <w:rFonts w:ascii="Calibri" w:eastAsia="Calibri" w:hAnsi="Calibri" w:cs="Calibri"/>
        </w:rPr>
      </w:pPr>
      <w:r w:rsidRPr="116ED6FA">
        <w:rPr>
          <w:rFonts w:ascii="Calibri" w:eastAsia="Calibri" w:hAnsi="Calibri" w:cs="Calibri"/>
        </w:rPr>
        <w:t xml:space="preserve">Over all my opinion of the text is that the writer tends to take about similar issues a lot throughout the article. This makes it hard for the reader to concentrate as they already know about this subject. I did also feel there was times where the writer did go off topic which makes it difficult to understand what they are on about.  although I did feel that they made some relevant points and that they had evidence to support. This also made it easier to understand what they were talking about. </w:t>
      </w:r>
      <w:proofErr w:type="gramStart"/>
      <w:r w:rsidRPr="116ED6FA">
        <w:rPr>
          <w:rFonts w:ascii="Calibri" w:eastAsia="Calibri" w:hAnsi="Calibri" w:cs="Calibri"/>
        </w:rPr>
        <w:t>As a result of</w:t>
      </w:r>
      <w:proofErr w:type="gramEnd"/>
      <w:r w:rsidRPr="116ED6FA">
        <w:rPr>
          <w:rFonts w:ascii="Calibri" w:eastAsia="Calibri" w:hAnsi="Calibri" w:cs="Calibri"/>
        </w:rPr>
        <w:t xml:space="preserve"> this it could be important for the writer to focused on staying more on topic and to be careful to not repeat themselves. This is important to keep the attention of their audience. Although the valid points hey did make I found interesting and easy to follow.</w:t>
      </w:r>
    </w:p>
    <w:p w14:paraId="7A3184F8" w14:textId="1DAFA962" w:rsidR="198CD9E8" w:rsidRDefault="116ED6FA" w:rsidP="116ED6FA">
      <w:pPr>
        <w:rPr>
          <w:rFonts w:ascii="Calibri" w:eastAsia="Calibri" w:hAnsi="Calibri" w:cs="Calibri"/>
        </w:rPr>
      </w:pPr>
      <w:r w:rsidRPr="116ED6FA">
        <w:rPr>
          <w:rFonts w:ascii="Calibri" w:eastAsia="Calibri" w:hAnsi="Calibri" w:cs="Calibri"/>
        </w:rPr>
        <w:t xml:space="preserve">Over all I feel like the article is not an appropriate academic source. This is because the information that is used could be out of date. This means that there may be a new article where the graphs and statistics are used are more relevant to today's children. I also feel like it's not an academic article as throughout the article numbers are presented in figures, with in academic writing it is conserved important for numbers to be presented as a figure. </w:t>
      </w:r>
    </w:p>
    <w:p w14:paraId="6E29A3E8" w14:textId="0620AD49" w:rsidR="198CD9E8" w:rsidRDefault="116ED6FA" w:rsidP="116ED6FA">
      <w:pPr>
        <w:rPr>
          <w:rFonts w:ascii="Calibri" w:eastAsia="Calibri" w:hAnsi="Calibri" w:cs="Calibri"/>
        </w:rPr>
      </w:pPr>
      <w:r w:rsidRPr="116ED6FA">
        <w:rPr>
          <w:rFonts w:ascii="Calibri" w:eastAsia="Calibri" w:hAnsi="Calibri" w:cs="Calibri"/>
        </w:rPr>
        <w:t xml:space="preserve">           </w:t>
      </w:r>
    </w:p>
    <w:p w14:paraId="5B098141" w14:textId="512F7401" w:rsidR="198CD9E8" w:rsidRDefault="116ED6FA" w:rsidP="116ED6FA">
      <w:pPr>
        <w:rPr>
          <w:rFonts w:ascii="Calibri" w:eastAsia="Calibri" w:hAnsi="Calibri" w:cs="Calibri"/>
        </w:rPr>
      </w:pPr>
      <w:r w:rsidRPr="116ED6FA">
        <w:rPr>
          <w:rFonts w:ascii="Calibri" w:eastAsia="Calibri" w:hAnsi="Calibri" w:cs="Calibri"/>
        </w:rPr>
        <w:lastRenderedPageBreak/>
        <w:t xml:space="preserve">                                </w:t>
      </w:r>
    </w:p>
    <w:p w14:paraId="264BF8AD" w14:textId="3D865AF5" w:rsidR="198CD9E8" w:rsidRDefault="198CD9E8" w:rsidP="116ED6FA">
      <w:pPr>
        <w:rPr>
          <w:rFonts w:ascii="Calibri" w:eastAsia="Calibri" w:hAnsi="Calibri" w:cs="Calibri"/>
        </w:rPr>
      </w:pPr>
    </w:p>
    <w:p w14:paraId="49B58CDB" w14:textId="2F5BC66A" w:rsidR="198CD9E8" w:rsidRDefault="116ED6FA" w:rsidP="116ED6FA">
      <w:pPr>
        <w:rPr>
          <w:rFonts w:ascii="Calibri" w:eastAsia="Calibri" w:hAnsi="Calibri" w:cs="Calibri"/>
        </w:rPr>
      </w:pPr>
      <w:proofErr w:type="spellStart"/>
      <w:r w:rsidRPr="116ED6FA">
        <w:rPr>
          <w:rFonts w:ascii="Calibri" w:eastAsia="Calibri" w:hAnsi="Calibri" w:cs="Calibri"/>
        </w:rPr>
        <w:t>Referance</w:t>
      </w:r>
      <w:proofErr w:type="spellEnd"/>
      <w:r w:rsidRPr="116ED6FA">
        <w:rPr>
          <w:rFonts w:ascii="Calibri" w:eastAsia="Calibri" w:hAnsi="Calibri" w:cs="Calibri"/>
        </w:rPr>
        <w:t xml:space="preserve"> list.</w:t>
      </w:r>
    </w:p>
    <w:p w14:paraId="34C8FFC8" w14:textId="1CD5A8B3" w:rsidR="198CD9E8" w:rsidRDefault="295A638A" w:rsidP="295A638A">
      <w:pPr>
        <w:rPr>
          <w:rFonts w:ascii="Calibri" w:eastAsia="Calibri" w:hAnsi="Calibri" w:cs="Calibri"/>
        </w:rPr>
      </w:pPr>
      <w:r w:rsidRPr="295A638A">
        <w:rPr>
          <w:rFonts w:ascii="Calibri" w:eastAsia="Calibri" w:hAnsi="Calibri" w:cs="Calibri"/>
        </w:rPr>
        <w:t xml:space="preserve">Nut, 2003, secondary edition: pupils' achievement, memorandum submitted by the national union for teachers.  </w:t>
      </w:r>
    </w:p>
    <w:p w14:paraId="62D26A80" w14:textId="262FE303" w:rsidR="198CD9E8" w:rsidRDefault="116ED6FA" w:rsidP="116ED6FA">
      <w:pPr>
        <w:rPr>
          <w:rFonts w:ascii="Calibri" w:eastAsia="Calibri" w:hAnsi="Calibri" w:cs="Calibri"/>
        </w:rPr>
      </w:pPr>
      <w:r w:rsidRPr="116ED6FA">
        <w:rPr>
          <w:rFonts w:ascii="Calibri" w:eastAsia="Calibri" w:hAnsi="Calibri" w:cs="Calibri"/>
        </w:rPr>
        <w:t xml:space="preserve">Nuthall, </w:t>
      </w:r>
      <w:proofErr w:type="gramStart"/>
      <w:r w:rsidRPr="116ED6FA">
        <w:rPr>
          <w:rFonts w:ascii="Calibri" w:eastAsia="Calibri" w:hAnsi="Calibri" w:cs="Calibri"/>
        </w:rPr>
        <w:t>K.(</w:t>
      </w:r>
      <w:proofErr w:type="gramEnd"/>
      <w:r w:rsidRPr="116ED6FA">
        <w:rPr>
          <w:rFonts w:ascii="Calibri" w:eastAsia="Calibri" w:hAnsi="Calibri" w:cs="Calibri"/>
        </w:rPr>
        <w:t xml:space="preserve">2001) “we are the biggest quitters in Europe”, times education supplement, </w:t>
      </w:r>
      <w:hyperlink r:id="rId8">
        <w:r w:rsidRPr="116ED6FA">
          <w:rPr>
            <w:rStyle w:val="Hyperlink"/>
            <w:rFonts w:ascii="Calibri" w:eastAsia="Calibri" w:hAnsi="Calibri" w:cs="Calibri"/>
          </w:rPr>
          <w:t>www.tes.co.uk</w:t>
        </w:r>
      </w:hyperlink>
      <w:r w:rsidRPr="116ED6FA">
        <w:rPr>
          <w:rFonts w:ascii="Calibri" w:eastAsia="Calibri" w:hAnsi="Calibri" w:cs="Calibri"/>
        </w:rPr>
        <w:t>, accessed: December 2001.</w:t>
      </w:r>
    </w:p>
    <w:p w14:paraId="2CD891AA" w14:textId="06E7DFEC" w:rsidR="198CD9E8" w:rsidRDefault="116ED6FA" w:rsidP="116ED6FA">
      <w:pPr>
        <w:rPr>
          <w:rFonts w:ascii="Calibri" w:eastAsia="Calibri" w:hAnsi="Calibri" w:cs="Calibri"/>
        </w:rPr>
      </w:pPr>
      <w:r w:rsidRPr="116ED6FA">
        <w:rPr>
          <w:rFonts w:ascii="Calibri" w:eastAsia="Calibri" w:hAnsi="Calibri" w:cs="Calibri"/>
        </w:rPr>
        <w:t>Smith, E. 2005 “schooled to fail? The underachievement debate in wales</w:t>
      </w:r>
      <w:proofErr w:type="gramStart"/>
      <w:r w:rsidRPr="116ED6FA">
        <w:rPr>
          <w:rFonts w:ascii="Calibri" w:eastAsia="Calibri" w:hAnsi="Calibri" w:cs="Calibri"/>
        </w:rPr>
        <w:t>” ,</w:t>
      </w:r>
      <w:proofErr w:type="gramEnd"/>
      <w:r w:rsidRPr="116ED6FA">
        <w:rPr>
          <w:rFonts w:ascii="Calibri" w:eastAsia="Calibri" w:hAnsi="Calibri" w:cs="Calibri"/>
        </w:rPr>
        <w:t xml:space="preserve"> the welsh journal of education, volume 13.</w:t>
      </w:r>
    </w:p>
    <w:sectPr w:rsidR="198CD9E8">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A54EF" w14:textId="77777777" w:rsidR="00EA1EA9" w:rsidRDefault="00EA1EA9">
      <w:pPr>
        <w:spacing w:after="0" w:line="240" w:lineRule="auto"/>
      </w:pPr>
      <w:r>
        <w:separator/>
      </w:r>
    </w:p>
  </w:endnote>
  <w:endnote w:type="continuationSeparator" w:id="0">
    <w:p w14:paraId="16CF23A2" w14:textId="77777777" w:rsidR="00EA1EA9" w:rsidRDefault="00EA1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198CD9E8" w14:paraId="31EF5EC4" w14:textId="77777777" w:rsidTr="198CD9E8">
      <w:tc>
        <w:tcPr>
          <w:tcW w:w="3009" w:type="dxa"/>
        </w:tcPr>
        <w:p w14:paraId="02391B1C" w14:textId="2B550754" w:rsidR="198CD9E8" w:rsidRDefault="198CD9E8" w:rsidP="198CD9E8">
          <w:pPr>
            <w:pStyle w:val="Header"/>
            <w:ind w:left="-115"/>
          </w:pPr>
        </w:p>
      </w:tc>
      <w:tc>
        <w:tcPr>
          <w:tcW w:w="3009" w:type="dxa"/>
        </w:tcPr>
        <w:p w14:paraId="265BD709" w14:textId="499D6D5A" w:rsidR="198CD9E8" w:rsidRDefault="198CD9E8" w:rsidP="198CD9E8">
          <w:pPr>
            <w:pStyle w:val="Header"/>
            <w:jc w:val="center"/>
          </w:pPr>
          <w:r>
            <w:fldChar w:fldCharType="begin"/>
          </w:r>
          <w:r>
            <w:instrText>PAGE</w:instrText>
          </w:r>
          <w:r w:rsidR="005B0EC5">
            <w:fldChar w:fldCharType="separate"/>
          </w:r>
          <w:r w:rsidR="005B0EC5">
            <w:rPr>
              <w:noProof/>
            </w:rPr>
            <w:t>1</w:t>
          </w:r>
          <w:r>
            <w:fldChar w:fldCharType="end"/>
          </w:r>
        </w:p>
      </w:tc>
      <w:tc>
        <w:tcPr>
          <w:tcW w:w="3009" w:type="dxa"/>
        </w:tcPr>
        <w:p w14:paraId="32CDF108" w14:textId="6DCA1F62" w:rsidR="198CD9E8" w:rsidRDefault="198CD9E8" w:rsidP="198CD9E8">
          <w:pPr>
            <w:pStyle w:val="Header"/>
            <w:ind w:right="-115"/>
            <w:jc w:val="right"/>
          </w:pPr>
        </w:p>
      </w:tc>
    </w:tr>
  </w:tbl>
  <w:p w14:paraId="6E1815CF" w14:textId="6BBD5085" w:rsidR="198CD9E8" w:rsidRDefault="198CD9E8" w:rsidP="198CD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9441F" w14:textId="77777777" w:rsidR="00EA1EA9" w:rsidRDefault="00EA1EA9">
      <w:pPr>
        <w:spacing w:after="0" w:line="240" w:lineRule="auto"/>
      </w:pPr>
      <w:r>
        <w:separator/>
      </w:r>
    </w:p>
  </w:footnote>
  <w:footnote w:type="continuationSeparator" w:id="0">
    <w:p w14:paraId="1CD9A4D4" w14:textId="77777777" w:rsidR="00EA1EA9" w:rsidRDefault="00EA1E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198CD9E8" w14:paraId="4048A03D" w14:textId="77777777" w:rsidTr="198CD9E8">
      <w:tc>
        <w:tcPr>
          <w:tcW w:w="3009" w:type="dxa"/>
        </w:tcPr>
        <w:p w14:paraId="26C13AEF" w14:textId="31FF13A7" w:rsidR="198CD9E8" w:rsidRDefault="198CD9E8" w:rsidP="198CD9E8">
          <w:pPr>
            <w:pStyle w:val="Header"/>
            <w:ind w:left="-115"/>
          </w:pPr>
        </w:p>
      </w:tc>
      <w:tc>
        <w:tcPr>
          <w:tcW w:w="3009" w:type="dxa"/>
        </w:tcPr>
        <w:p w14:paraId="42C80E24" w14:textId="4AFC7351" w:rsidR="198CD9E8" w:rsidRDefault="198CD9E8" w:rsidP="198CD9E8">
          <w:pPr>
            <w:pStyle w:val="Header"/>
            <w:jc w:val="center"/>
          </w:pPr>
        </w:p>
      </w:tc>
      <w:tc>
        <w:tcPr>
          <w:tcW w:w="3009" w:type="dxa"/>
        </w:tcPr>
        <w:p w14:paraId="4F0C9659" w14:textId="2CDBB395" w:rsidR="198CD9E8" w:rsidRDefault="198CD9E8" w:rsidP="198CD9E8">
          <w:pPr>
            <w:pStyle w:val="Header"/>
            <w:ind w:right="-115"/>
            <w:jc w:val="right"/>
          </w:pPr>
          <w:r w:rsidRPr="198CD9E8">
            <w:rPr>
              <w:rFonts w:eastAsiaTheme="minorEastAsia"/>
              <w:u w:val="single"/>
            </w:rPr>
            <w:t xml:space="preserve">Portfolio of Study Skills </w:t>
          </w:r>
        </w:p>
        <w:p w14:paraId="77AE80CC" w14:textId="3DC177F5" w:rsidR="198CD9E8" w:rsidRDefault="198CD9E8" w:rsidP="198CD9E8">
          <w:pPr>
            <w:pStyle w:val="Header"/>
            <w:ind w:right="-115"/>
            <w:jc w:val="right"/>
          </w:pPr>
          <w:r w:rsidRPr="198CD9E8">
            <w:rPr>
              <w:rFonts w:eastAsiaTheme="minorEastAsia"/>
              <w:u w:val="single"/>
            </w:rPr>
            <w:t xml:space="preserve">by </w:t>
          </w:r>
          <w:proofErr w:type="spellStart"/>
          <w:r w:rsidRPr="198CD9E8">
            <w:rPr>
              <w:rFonts w:eastAsiaTheme="minorEastAsia"/>
              <w:u w:val="single"/>
            </w:rPr>
            <w:t>sarah-jayne</w:t>
          </w:r>
          <w:proofErr w:type="spellEnd"/>
          <w:r w:rsidRPr="198CD9E8">
            <w:rPr>
              <w:rFonts w:eastAsiaTheme="minorEastAsia"/>
              <w:u w:val="single"/>
            </w:rPr>
            <w:t xml:space="preserve"> </w:t>
          </w:r>
          <w:proofErr w:type="spellStart"/>
          <w:r w:rsidRPr="198CD9E8">
            <w:rPr>
              <w:rFonts w:eastAsiaTheme="minorEastAsia"/>
              <w:u w:val="single"/>
            </w:rPr>
            <w:t>walters</w:t>
          </w:r>
          <w:proofErr w:type="spellEnd"/>
          <w:r w:rsidRPr="198CD9E8">
            <w:rPr>
              <w:rFonts w:ascii="Arial" w:eastAsia="Arial" w:hAnsi="Arial" w:cs="Arial"/>
              <w:b/>
              <w:bCs/>
              <w:sz w:val="24"/>
              <w:szCs w:val="24"/>
              <w:u w:val="single"/>
            </w:rPr>
            <w:t xml:space="preserve"> </w:t>
          </w:r>
        </w:p>
      </w:tc>
    </w:tr>
  </w:tbl>
  <w:p w14:paraId="6DD474BD" w14:textId="2A357FBE" w:rsidR="198CD9E8" w:rsidRDefault="198CD9E8" w:rsidP="198CD9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E022B"/>
    <w:multiLevelType w:val="hybridMultilevel"/>
    <w:tmpl w:val="A8A0AF56"/>
    <w:lvl w:ilvl="0" w:tplc="F9A6F036">
      <w:start w:val="1"/>
      <w:numFmt w:val="decimal"/>
      <w:lvlText w:val="%1."/>
      <w:lvlJc w:val="left"/>
      <w:pPr>
        <w:ind w:left="720" w:hanging="360"/>
      </w:pPr>
    </w:lvl>
    <w:lvl w:ilvl="1" w:tplc="DD56E456">
      <w:start w:val="1"/>
      <w:numFmt w:val="lowerLetter"/>
      <w:lvlText w:val="%2."/>
      <w:lvlJc w:val="left"/>
      <w:pPr>
        <w:ind w:left="1440" w:hanging="360"/>
      </w:pPr>
    </w:lvl>
    <w:lvl w:ilvl="2" w:tplc="5F0CCFD0">
      <w:start w:val="1"/>
      <w:numFmt w:val="lowerRoman"/>
      <w:lvlText w:val="%3."/>
      <w:lvlJc w:val="right"/>
      <w:pPr>
        <w:ind w:left="2160" w:hanging="180"/>
      </w:pPr>
    </w:lvl>
    <w:lvl w:ilvl="3" w:tplc="E592A7AC">
      <w:start w:val="1"/>
      <w:numFmt w:val="decimal"/>
      <w:lvlText w:val="%4."/>
      <w:lvlJc w:val="left"/>
      <w:pPr>
        <w:ind w:left="2880" w:hanging="360"/>
      </w:pPr>
    </w:lvl>
    <w:lvl w:ilvl="4" w:tplc="1564E0A4">
      <w:start w:val="1"/>
      <w:numFmt w:val="lowerLetter"/>
      <w:lvlText w:val="%5."/>
      <w:lvlJc w:val="left"/>
      <w:pPr>
        <w:ind w:left="3600" w:hanging="360"/>
      </w:pPr>
    </w:lvl>
    <w:lvl w:ilvl="5" w:tplc="990603C0">
      <w:start w:val="1"/>
      <w:numFmt w:val="lowerRoman"/>
      <w:lvlText w:val="%6."/>
      <w:lvlJc w:val="right"/>
      <w:pPr>
        <w:ind w:left="4320" w:hanging="180"/>
      </w:pPr>
    </w:lvl>
    <w:lvl w:ilvl="6" w:tplc="429E3828">
      <w:start w:val="1"/>
      <w:numFmt w:val="decimal"/>
      <w:lvlText w:val="%7."/>
      <w:lvlJc w:val="left"/>
      <w:pPr>
        <w:ind w:left="5040" w:hanging="360"/>
      </w:pPr>
    </w:lvl>
    <w:lvl w:ilvl="7" w:tplc="C3563EC8">
      <w:start w:val="1"/>
      <w:numFmt w:val="lowerLetter"/>
      <w:lvlText w:val="%8."/>
      <w:lvlJc w:val="left"/>
      <w:pPr>
        <w:ind w:left="5760" w:hanging="360"/>
      </w:pPr>
    </w:lvl>
    <w:lvl w:ilvl="8" w:tplc="E8DA8EC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41163D"/>
    <w:rsid w:val="005B0EC5"/>
    <w:rsid w:val="00EA1EA9"/>
    <w:rsid w:val="116ED6FA"/>
    <w:rsid w:val="15A0FF7D"/>
    <w:rsid w:val="198CD9E8"/>
    <w:rsid w:val="295A638A"/>
    <w:rsid w:val="3B411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1163D"/>
  <w15:chartTrackingRefBased/>
  <w15:docId w15:val="{C181FA9F-CD2B-4C25-8C0F-4CE42D39B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s.co.uk" TargetMode="External"/><Relationship Id="rId3" Type="http://schemas.openxmlformats.org/officeDocument/2006/relationships/settings" Target="settings.xml"/><Relationship Id="rId7" Type="http://schemas.openxmlformats.org/officeDocument/2006/relationships/hyperlink" Target="http://learning.gov.wales/docs/learningwales/publications/140828-foundation-phase-outdoor-learning-handbook-e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2784</Words>
  <Characters>15873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Sarah-jayne Walters (1802119)</dc:creator>
  <cp:keywords/>
  <dc:description/>
  <cp:lastModifiedBy>Ben Hughes</cp:lastModifiedBy>
  <cp:revision>2</cp:revision>
  <dcterms:created xsi:type="dcterms:W3CDTF">2018-10-29T18:56:00Z</dcterms:created>
  <dcterms:modified xsi:type="dcterms:W3CDTF">2018-10-29T18:56:00Z</dcterms:modified>
</cp:coreProperties>
</file>