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1EC5D" w14:textId="13D53ECD" w:rsidR="003D61C9" w:rsidRDefault="00F357B5" w:rsidP="0005464E">
      <w:pPr>
        <w:rPr>
          <w:sz w:val="32"/>
          <w:szCs w:val="32"/>
        </w:rPr>
      </w:pPr>
      <w:r>
        <w:rPr>
          <w:noProof/>
        </w:rPr>
        <w:drawing>
          <wp:inline distT="0" distB="0" distL="0" distR="0" wp14:anchorId="302CDD2A" wp14:editId="442D537F">
            <wp:extent cx="2542540" cy="10179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42540" cy="1017905"/>
                    </a:xfrm>
                    <a:prstGeom prst="rect">
                      <a:avLst/>
                    </a:prstGeom>
                    <a:noFill/>
                  </pic:spPr>
                </pic:pic>
              </a:graphicData>
            </a:graphic>
          </wp:inline>
        </w:drawing>
      </w:r>
    </w:p>
    <w:p w14:paraId="44357750" w14:textId="77777777" w:rsidR="003D61C9" w:rsidRDefault="003D61C9">
      <w:pPr>
        <w:jc w:val="center"/>
        <w:rPr>
          <w:sz w:val="32"/>
          <w:szCs w:val="32"/>
        </w:rPr>
      </w:pPr>
    </w:p>
    <w:p w14:paraId="17335172" w14:textId="7570B20F" w:rsidR="003D61C9" w:rsidRDefault="003D61C9" w:rsidP="00F357B5">
      <w:pPr>
        <w:jc w:val="left"/>
      </w:pPr>
    </w:p>
    <w:p w14:paraId="26C844CD" w14:textId="77777777" w:rsidR="003D61C9" w:rsidRDefault="003D61C9"/>
    <w:p w14:paraId="6C0443C3" w14:textId="7343AFC1" w:rsidR="003D61C9" w:rsidRDefault="003D61C9"/>
    <w:p w14:paraId="32FC4439" w14:textId="77777777" w:rsidR="00F357B5" w:rsidRPr="00B30F34" w:rsidRDefault="00F357B5" w:rsidP="00B30F34">
      <w:pPr>
        <w:pStyle w:val="Title"/>
        <w:jc w:val="center"/>
        <w:rPr>
          <w:rStyle w:val="SubtleReference"/>
          <w:rFonts w:ascii="Algerian" w:hAnsi="Algerian" w:cs="Arial"/>
          <w:i/>
          <w:iCs/>
          <w:color w:val="auto"/>
          <w:sz w:val="28"/>
          <w:szCs w:val="28"/>
        </w:rPr>
      </w:pPr>
    </w:p>
    <w:p w14:paraId="1F8635BC" w14:textId="77777777" w:rsidR="00F357B5" w:rsidRDefault="00F357B5" w:rsidP="0028496A">
      <w:pPr>
        <w:pStyle w:val="Title"/>
        <w:rPr>
          <w:rStyle w:val="SubtleReference"/>
          <w:rFonts w:ascii="Arial" w:hAnsi="Arial" w:cs="Arial"/>
          <w:i/>
          <w:iCs/>
          <w:sz w:val="32"/>
          <w:szCs w:val="32"/>
        </w:rPr>
      </w:pPr>
    </w:p>
    <w:p w14:paraId="6C336B5D" w14:textId="77777777" w:rsidR="00F357B5" w:rsidRDefault="00F357B5" w:rsidP="0028496A">
      <w:pPr>
        <w:pStyle w:val="Title"/>
        <w:rPr>
          <w:rStyle w:val="SubtleReference"/>
          <w:rFonts w:ascii="Arial" w:hAnsi="Arial" w:cs="Arial"/>
          <w:i/>
          <w:iCs/>
          <w:sz w:val="32"/>
          <w:szCs w:val="32"/>
        </w:rPr>
      </w:pPr>
    </w:p>
    <w:p w14:paraId="5A4C5C15" w14:textId="7AC82B56" w:rsidR="0028496A" w:rsidRPr="00AF5D27" w:rsidRDefault="0028496A" w:rsidP="0028496A">
      <w:pPr>
        <w:pStyle w:val="Title"/>
        <w:rPr>
          <w:rStyle w:val="SubtleReference"/>
          <w:rFonts w:ascii="Arial" w:hAnsi="Arial" w:cs="Arial"/>
          <w:i/>
          <w:iCs/>
          <w:sz w:val="32"/>
          <w:szCs w:val="32"/>
        </w:rPr>
      </w:pPr>
      <w:r w:rsidRPr="00AF5D27">
        <w:rPr>
          <w:rStyle w:val="SubtleReference"/>
          <w:rFonts w:ascii="Arial" w:hAnsi="Arial" w:cs="Arial"/>
          <w:i/>
          <w:iCs/>
          <w:sz w:val="32"/>
          <w:szCs w:val="32"/>
        </w:rPr>
        <w:t>Student Name:  Rusti Monica</w:t>
      </w:r>
    </w:p>
    <w:p w14:paraId="3E75780E" w14:textId="77777777" w:rsidR="0028496A" w:rsidRPr="00AF5D27" w:rsidRDefault="0028496A" w:rsidP="0028496A">
      <w:pPr>
        <w:pStyle w:val="Title"/>
        <w:rPr>
          <w:rStyle w:val="SubtleReference"/>
          <w:rFonts w:ascii="Arial" w:hAnsi="Arial" w:cs="Arial"/>
          <w:sz w:val="32"/>
          <w:szCs w:val="32"/>
        </w:rPr>
      </w:pPr>
      <w:r w:rsidRPr="00AF5D27">
        <w:rPr>
          <w:rStyle w:val="SubtleReference"/>
          <w:rFonts w:ascii="Arial" w:hAnsi="Arial" w:cs="Arial"/>
          <w:sz w:val="32"/>
          <w:szCs w:val="32"/>
        </w:rPr>
        <w:t>Student Number: 1909952</w:t>
      </w:r>
    </w:p>
    <w:p w14:paraId="3B8B968A" w14:textId="2781BAE5" w:rsidR="0028496A" w:rsidRPr="00AF5D27" w:rsidRDefault="0028496A" w:rsidP="0028496A">
      <w:pPr>
        <w:pStyle w:val="Title"/>
        <w:rPr>
          <w:rStyle w:val="SubtleReference"/>
          <w:rFonts w:ascii="Arial" w:hAnsi="Arial" w:cs="Arial"/>
          <w:sz w:val="32"/>
          <w:szCs w:val="32"/>
        </w:rPr>
      </w:pPr>
      <w:r w:rsidRPr="00AF5D27">
        <w:rPr>
          <w:rStyle w:val="SubtleReference"/>
          <w:rFonts w:ascii="Arial" w:hAnsi="Arial" w:cs="Arial"/>
          <w:sz w:val="32"/>
          <w:szCs w:val="32"/>
        </w:rPr>
        <w:t>Lecture name</w:t>
      </w:r>
      <w:r w:rsidRPr="00F357B5">
        <w:rPr>
          <w:rStyle w:val="SubtleReference"/>
          <w:rFonts w:ascii="Arial" w:hAnsi="Arial" w:cs="Arial"/>
          <w:sz w:val="28"/>
          <w:szCs w:val="28"/>
        </w:rPr>
        <w:t xml:space="preserve">: </w:t>
      </w:r>
      <w:r w:rsidR="00F357B5">
        <w:rPr>
          <w:rStyle w:val="SubtleReference"/>
          <w:rFonts w:ascii="Arial" w:hAnsi="Arial" w:cs="Arial"/>
          <w:sz w:val="28"/>
          <w:szCs w:val="28"/>
        </w:rPr>
        <w:t>DR.</w:t>
      </w:r>
      <w:r w:rsidRPr="00F357B5">
        <w:rPr>
          <w:rStyle w:val="SubtleReference"/>
          <w:rFonts w:ascii="Arial" w:hAnsi="Arial" w:cs="Arial"/>
          <w:sz w:val="28"/>
          <w:szCs w:val="28"/>
        </w:rPr>
        <w:t xml:space="preserve"> LAILA SURANI</w:t>
      </w:r>
    </w:p>
    <w:p w14:paraId="751B03B9" w14:textId="73A2494E" w:rsidR="0028496A" w:rsidRPr="00F357B5" w:rsidRDefault="0028496A" w:rsidP="0028496A">
      <w:pPr>
        <w:pStyle w:val="Title"/>
        <w:rPr>
          <w:rStyle w:val="SubtleReference"/>
          <w:rFonts w:ascii="Arial" w:hAnsi="Arial" w:cs="Arial"/>
          <w:sz w:val="28"/>
          <w:szCs w:val="28"/>
        </w:rPr>
      </w:pPr>
      <w:r w:rsidRPr="00AF5D27">
        <w:rPr>
          <w:rStyle w:val="SubtleReference"/>
          <w:rFonts w:ascii="Arial" w:hAnsi="Arial" w:cs="Arial"/>
          <w:sz w:val="32"/>
          <w:szCs w:val="32"/>
        </w:rPr>
        <w:t xml:space="preserve">Module name: </w:t>
      </w:r>
      <w:r w:rsidRPr="00F357B5">
        <w:rPr>
          <w:rStyle w:val="SubtleReference"/>
          <w:rFonts w:ascii="Arial" w:hAnsi="Arial" w:cs="Arial"/>
          <w:sz w:val="28"/>
          <w:szCs w:val="28"/>
        </w:rPr>
        <w:t>INTRODUCTION TO RESEARCH</w:t>
      </w:r>
    </w:p>
    <w:p w14:paraId="286AB703" w14:textId="751968D9" w:rsidR="0028496A" w:rsidRPr="00AF5D27" w:rsidRDefault="0028496A" w:rsidP="0028496A">
      <w:pPr>
        <w:pStyle w:val="Title"/>
        <w:rPr>
          <w:rStyle w:val="SubtleReference"/>
          <w:rFonts w:ascii="Arial" w:hAnsi="Arial" w:cs="Arial"/>
          <w:sz w:val="32"/>
          <w:szCs w:val="32"/>
        </w:rPr>
      </w:pPr>
      <w:r w:rsidRPr="00AF5D27">
        <w:rPr>
          <w:rStyle w:val="SubtleReference"/>
          <w:rFonts w:ascii="Arial" w:hAnsi="Arial" w:cs="Arial"/>
          <w:sz w:val="32"/>
          <w:szCs w:val="32"/>
        </w:rPr>
        <w:t>Module Code: BMHP500</w:t>
      </w:r>
      <w:r w:rsidR="00F357B5">
        <w:rPr>
          <w:rStyle w:val="SubtleReference"/>
          <w:rFonts w:ascii="Arial" w:hAnsi="Arial" w:cs="Arial"/>
          <w:sz w:val="32"/>
          <w:szCs w:val="32"/>
        </w:rPr>
        <w:t>5</w:t>
      </w:r>
    </w:p>
    <w:p w14:paraId="20FBA9A9" w14:textId="77777777" w:rsidR="0028496A" w:rsidRPr="00AF5D27" w:rsidRDefault="0028496A" w:rsidP="0028496A">
      <w:pPr>
        <w:rPr>
          <w:rFonts w:ascii="Arial" w:hAnsi="Arial" w:cs="Arial"/>
          <w:i/>
          <w:iCs/>
          <w:sz w:val="32"/>
          <w:szCs w:val="32"/>
        </w:rPr>
      </w:pPr>
    </w:p>
    <w:p w14:paraId="06BA6BD7" w14:textId="38C7B9CC" w:rsidR="0028496A" w:rsidRDefault="0028496A"/>
    <w:p w14:paraId="612FA4C5" w14:textId="24A07E05" w:rsidR="0028496A" w:rsidRDefault="0028496A"/>
    <w:p w14:paraId="7AA88121" w14:textId="77777777" w:rsidR="003D61C9" w:rsidRDefault="003D61C9"/>
    <w:p w14:paraId="2D6EC168" w14:textId="77777777" w:rsidR="003D61C9" w:rsidRDefault="003D61C9"/>
    <w:p w14:paraId="0CFE7459" w14:textId="77777777" w:rsidR="003D61C9" w:rsidRDefault="007D6E6B">
      <w:r>
        <w:br w:type="page"/>
      </w:r>
    </w:p>
    <w:p w14:paraId="18C22B56" w14:textId="37501A75" w:rsidR="003D61C9" w:rsidRDefault="007D6E6B" w:rsidP="00F357B5">
      <w:pPr>
        <w:rPr>
          <w:b/>
        </w:rPr>
      </w:pPr>
      <w:r>
        <w:rPr>
          <w:b/>
        </w:rPr>
        <w:lastRenderedPageBreak/>
        <w:t xml:space="preserve">Table of Contents </w:t>
      </w:r>
    </w:p>
    <w:p w14:paraId="331B6004" w14:textId="77777777" w:rsidR="00B30F34" w:rsidRDefault="00B30F34" w:rsidP="00F357B5">
      <w:pPr>
        <w:rPr>
          <w:bCs/>
        </w:rPr>
      </w:pPr>
    </w:p>
    <w:p w14:paraId="659EC814" w14:textId="77777777" w:rsidR="00B30F34" w:rsidRDefault="00B30F34" w:rsidP="00F357B5">
      <w:pPr>
        <w:rPr>
          <w:bCs/>
        </w:rPr>
      </w:pPr>
    </w:p>
    <w:p w14:paraId="1713DE89" w14:textId="3C3F5B4F" w:rsidR="00E36696" w:rsidRDefault="00E36696" w:rsidP="00F357B5">
      <w:pPr>
        <w:rPr>
          <w:bCs/>
        </w:rPr>
      </w:pPr>
      <w:r>
        <w:rPr>
          <w:bCs/>
        </w:rPr>
        <w:t>Chapter 1: Introduction………………………………………………………………………</w:t>
      </w:r>
      <w:r w:rsidR="00D332B8">
        <w:rPr>
          <w:bCs/>
        </w:rPr>
        <w:t>……</w:t>
      </w:r>
      <w:r>
        <w:rPr>
          <w:bCs/>
        </w:rPr>
        <w:t>3</w:t>
      </w:r>
    </w:p>
    <w:p w14:paraId="489A7CC0" w14:textId="0F7A8DFA" w:rsidR="00E36696" w:rsidRDefault="00E36696" w:rsidP="00F357B5">
      <w:pPr>
        <w:rPr>
          <w:bCs/>
        </w:rPr>
      </w:pPr>
      <w:r>
        <w:rPr>
          <w:bCs/>
        </w:rPr>
        <w:t xml:space="preserve">   1.1 Background of the study………………………………………………………………</w:t>
      </w:r>
      <w:proofErr w:type="gramStart"/>
      <w:r>
        <w:rPr>
          <w:bCs/>
        </w:rPr>
        <w:t>…</w:t>
      </w:r>
      <w:r w:rsidR="00D332B8">
        <w:rPr>
          <w:bCs/>
        </w:rPr>
        <w:t>..</w:t>
      </w:r>
      <w:proofErr w:type="gramEnd"/>
      <w:r>
        <w:rPr>
          <w:bCs/>
        </w:rPr>
        <w:t>…</w:t>
      </w:r>
      <w:r w:rsidR="00D332B8">
        <w:rPr>
          <w:bCs/>
        </w:rPr>
        <w:t>3</w:t>
      </w:r>
    </w:p>
    <w:p w14:paraId="06725776" w14:textId="4E752439" w:rsidR="00E36696" w:rsidRDefault="00E36696" w:rsidP="00F357B5">
      <w:pPr>
        <w:rPr>
          <w:bCs/>
        </w:rPr>
      </w:pPr>
      <w:r>
        <w:rPr>
          <w:bCs/>
        </w:rPr>
        <w:t xml:space="preserve">   1.2 Rationale of the study</w:t>
      </w:r>
      <w:r w:rsidR="00A3270F">
        <w:rPr>
          <w:bCs/>
        </w:rPr>
        <w:t>…………………………………………………………………</w:t>
      </w:r>
      <w:r w:rsidR="00D332B8">
        <w:rPr>
          <w:bCs/>
        </w:rPr>
        <w:t>….</w:t>
      </w:r>
      <w:r w:rsidR="00A3270F">
        <w:rPr>
          <w:bCs/>
        </w:rPr>
        <w:t>….</w:t>
      </w:r>
      <w:r w:rsidR="00D332B8">
        <w:rPr>
          <w:bCs/>
        </w:rPr>
        <w:t>3</w:t>
      </w:r>
    </w:p>
    <w:p w14:paraId="2B3EAB6A" w14:textId="3A1BF4C5" w:rsidR="00E36696" w:rsidRDefault="00E36696" w:rsidP="00F357B5">
      <w:pPr>
        <w:rPr>
          <w:bCs/>
        </w:rPr>
      </w:pPr>
      <w:r>
        <w:rPr>
          <w:bCs/>
        </w:rPr>
        <w:t xml:space="preserve">   1.3 Aim and objective</w:t>
      </w:r>
      <w:r w:rsidR="00A3270F">
        <w:rPr>
          <w:bCs/>
        </w:rPr>
        <w:t>……………………………………………………………………………</w:t>
      </w:r>
      <w:r w:rsidR="00D332B8">
        <w:rPr>
          <w:bCs/>
        </w:rPr>
        <w:t>4</w:t>
      </w:r>
    </w:p>
    <w:p w14:paraId="20E10F1A" w14:textId="5D89FC10" w:rsidR="00E36696" w:rsidRDefault="00E36696" w:rsidP="00F357B5">
      <w:pPr>
        <w:rPr>
          <w:bCs/>
        </w:rPr>
      </w:pPr>
      <w:r>
        <w:rPr>
          <w:bCs/>
        </w:rPr>
        <w:t xml:space="preserve">Chapter 2: Methodology </w:t>
      </w:r>
      <w:r w:rsidR="00A3270F">
        <w:rPr>
          <w:bCs/>
        </w:rPr>
        <w:t>………………………………………………………………………</w:t>
      </w:r>
      <w:proofErr w:type="gramStart"/>
      <w:r w:rsidR="00A3270F">
        <w:rPr>
          <w:bCs/>
        </w:rPr>
        <w:t>…..</w:t>
      </w:r>
      <w:proofErr w:type="gramEnd"/>
      <w:r w:rsidR="00D332B8">
        <w:rPr>
          <w:bCs/>
        </w:rPr>
        <w:t>4</w:t>
      </w:r>
    </w:p>
    <w:p w14:paraId="65A185C7" w14:textId="260E279A" w:rsidR="00A3270F" w:rsidRDefault="00A3270F" w:rsidP="00F357B5">
      <w:pPr>
        <w:rPr>
          <w:bCs/>
        </w:rPr>
      </w:pPr>
      <w:r>
        <w:rPr>
          <w:bCs/>
        </w:rPr>
        <w:t xml:space="preserve">   2.1 Research philosophy</w:t>
      </w:r>
      <w:r w:rsidR="00D332B8">
        <w:rPr>
          <w:bCs/>
        </w:rPr>
        <w:t>…………………………………………………………………………4</w:t>
      </w:r>
    </w:p>
    <w:p w14:paraId="471F0E1A" w14:textId="1F0169DD" w:rsidR="00A3270F" w:rsidRDefault="00A3270F" w:rsidP="00F357B5">
      <w:pPr>
        <w:rPr>
          <w:bCs/>
        </w:rPr>
      </w:pPr>
      <w:r>
        <w:rPr>
          <w:bCs/>
        </w:rPr>
        <w:t xml:space="preserve">   2.2 Research design</w:t>
      </w:r>
      <w:r w:rsidR="00D332B8">
        <w:rPr>
          <w:bCs/>
        </w:rPr>
        <w:t>……………………………………………………………………………  4</w:t>
      </w:r>
    </w:p>
    <w:p w14:paraId="582EA160" w14:textId="7EA19459" w:rsidR="00CB446E" w:rsidRDefault="00CB446E" w:rsidP="00F357B5">
      <w:pPr>
        <w:rPr>
          <w:bCs/>
        </w:rPr>
      </w:pPr>
      <w:r>
        <w:rPr>
          <w:bCs/>
        </w:rPr>
        <w:t xml:space="preserve">   2.3 Research approach</w:t>
      </w:r>
      <w:r w:rsidR="00D332B8">
        <w:rPr>
          <w:bCs/>
        </w:rPr>
        <w:t>……………………………………………………………………</w:t>
      </w:r>
      <w:proofErr w:type="gramStart"/>
      <w:r w:rsidR="00D332B8">
        <w:rPr>
          <w:bCs/>
        </w:rPr>
        <w:t>…..</w:t>
      </w:r>
      <w:proofErr w:type="gramEnd"/>
      <w:r w:rsidR="00D332B8">
        <w:rPr>
          <w:bCs/>
        </w:rPr>
        <w:t>…5</w:t>
      </w:r>
    </w:p>
    <w:p w14:paraId="3B484E38" w14:textId="3BFDFA0E" w:rsidR="00CB446E" w:rsidRDefault="00CB446E" w:rsidP="00F357B5">
      <w:pPr>
        <w:rPr>
          <w:bCs/>
        </w:rPr>
      </w:pPr>
      <w:r>
        <w:rPr>
          <w:bCs/>
        </w:rPr>
        <w:t xml:space="preserve">   2.4 Data collection</w:t>
      </w:r>
      <w:r w:rsidR="00D332B8">
        <w:rPr>
          <w:bCs/>
        </w:rPr>
        <w:t>………………………………………………………………………………5</w:t>
      </w:r>
    </w:p>
    <w:p w14:paraId="3E5C4BF7" w14:textId="44EA3104" w:rsidR="00CB446E" w:rsidRDefault="00CB446E" w:rsidP="00F357B5">
      <w:pPr>
        <w:rPr>
          <w:bCs/>
        </w:rPr>
      </w:pPr>
      <w:r>
        <w:rPr>
          <w:bCs/>
        </w:rPr>
        <w:t xml:space="preserve">   2.5 Sampling</w:t>
      </w:r>
      <w:r w:rsidR="00D332B8">
        <w:rPr>
          <w:bCs/>
        </w:rPr>
        <w:t>…………………………………………………………………………………….6</w:t>
      </w:r>
    </w:p>
    <w:p w14:paraId="02DAE280" w14:textId="32FC75D8" w:rsidR="00CB446E" w:rsidRDefault="00CB446E" w:rsidP="00F357B5">
      <w:pPr>
        <w:rPr>
          <w:bCs/>
        </w:rPr>
      </w:pPr>
      <w:r>
        <w:rPr>
          <w:bCs/>
        </w:rPr>
        <w:t xml:space="preserve">   2.6 Ethical considerations</w:t>
      </w:r>
      <w:r w:rsidR="00D332B8">
        <w:rPr>
          <w:bCs/>
        </w:rPr>
        <w:t>……………………………………………………………………</w:t>
      </w:r>
      <w:proofErr w:type="gramStart"/>
      <w:r w:rsidR="00D332B8">
        <w:rPr>
          <w:bCs/>
        </w:rPr>
        <w:t>…..</w:t>
      </w:r>
      <w:proofErr w:type="gramEnd"/>
      <w:r w:rsidR="00D332B8">
        <w:rPr>
          <w:bCs/>
        </w:rPr>
        <w:t>7</w:t>
      </w:r>
      <w:r>
        <w:rPr>
          <w:bCs/>
        </w:rPr>
        <w:t xml:space="preserve"> </w:t>
      </w:r>
    </w:p>
    <w:p w14:paraId="078F1E5B" w14:textId="513F419B" w:rsidR="00CB446E" w:rsidRDefault="00CB446E" w:rsidP="00F357B5">
      <w:pPr>
        <w:rPr>
          <w:bCs/>
        </w:rPr>
      </w:pPr>
      <w:r>
        <w:rPr>
          <w:bCs/>
        </w:rPr>
        <w:t>Chapter 3: Literature review</w:t>
      </w:r>
      <w:r w:rsidR="00D332B8">
        <w:rPr>
          <w:bCs/>
        </w:rPr>
        <w:t>……………………………………………………………………….7</w:t>
      </w:r>
    </w:p>
    <w:p w14:paraId="4BF8FEA6" w14:textId="568C0893" w:rsidR="00CB446E" w:rsidRDefault="00CB446E" w:rsidP="00F357B5">
      <w:pPr>
        <w:rPr>
          <w:bCs/>
        </w:rPr>
      </w:pPr>
      <w:r>
        <w:rPr>
          <w:bCs/>
        </w:rPr>
        <w:t xml:space="preserve">   3.1 Concept of care quality management in the health care sector for dementia patients…</w:t>
      </w:r>
      <w:r w:rsidR="00D332B8">
        <w:rPr>
          <w:bCs/>
        </w:rPr>
        <w:t>……</w:t>
      </w:r>
      <w:r>
        <w:rPr>
          <w:bCs/>
        </w:rPr>
        <w:t>.</w:t>
      </w:r>
      <w:r w:rsidR="00D332B8">
        <w:rPr>
          <w:bCs/>
        </w:rPr>
        <w:t>7</w:t>
      </w:r>
    </w:p>
    <w:p w14:paraId="589D3C96" w14:textId="0CDD3CB7" w:rsidR="00CB446E" w:rsidRDefault="00CB446E" w:rsidP="00F357B5">
      <w:pPr>
        <w:rPr>
          <w:bCs/>
        </w:rPr>
      </w:pPr>
      <w:r>
        <w:rPr>
          <w:bCs/>
        </w:rPr>
        <w:t xml:space="preserve">   3.2 Impact of care quality management in the health care sector……………</w:t>
      </w:r>
      <w:r w:rsidR="00B30F34">
        <w:rPr>
          <w:bCs/>
        </w:rPr>
        <w:t>………………...…8</w:t>
      </w:r>
    </w:p>
    <w:p w14:paraId="481532B5" w14:textId="1A13D6BE" w:rsidR="00CB446E" w:rsidRDefault="00CB446E" w:rsidP="00F357B5">
      <w:pPr>
        <w:rPr>
          <w:bCs/>
        </w:rPr>
      </w:pPr>
      <w:r>
        <w:rPr>
          <w:bCs/>
        </w:rPr>
        <w:t xml:space="preserve">   3.3 Challenges faced by the health care sector for maintaining the standard care service quality for dementia…………………………………………………………………………………</w:t>
      </w:r>
      <w:r w:rsidR="00B30F34">
        <w:rPr>
          <w:bCs/>
        </w:rPr>
        <w:t>…….9</w:t>
      </w:r>
    </w:p>
    <w:p w14:paraId="07A4BF56" w14:textId="75A92825" w:rsidR="00CB446E" w:rsidRDefault="00CB446E" w:rsidP="00F357B5">
      <w:pPr>
        <w:rPr>
          <w:bCs/>
        </w:rPr>
      </w:pPr>
      <w:r>
        <w:rPr>
          <w:bCs/>
        </w:rPr>
        <w:t xml:space="preserve">   </w:t>
      </w:r>
      <w:r w:rsidR="009B5501">
        <w:rPr>
          <w:bCs/>
        </w:rPr>
        <w:t>3.4 Possible strategies to mitigate the challenges………………………………………</w:t>
      </w:r>
      <w:r w:rsidR="00B30F34">
        <w:rPr>
          <w:bCs/>
        </w:rPr>
        <w:t>………10</w:t>
      </w:r>
    </w:p>
    <w:p w14:paraId="18D2C153" w14:textId="355DCB05" w:rsidR="00E36696" w:rsidRDefault="009B5501" w:rsidP="00F357B5">
      <w:pPr>
        <w:rPr>
          <w:bCs/>
        </w:rPr>
      </w:pPr>
      <w:r>
        <w:rPr>
          <w:bCs/>
        </w:rPr>
        <w:t>Chapter 4: Findings and discussions of literature review …………………………………</w:t>
      </w:r>
      <w:r w:rsidR="00B30F34">
        <w:rPr>
          <w:bCs/>
        </w:rPr>
        <w:t>……...15</w:t>
      </w:r>
    </w:p>
    <w:p w14:paraId="5FE26949" w14:textId="526CDC50" w:rsidR="009B5501" w:rsidRDefault="009B5501" w:rsidP="00F357B5">
      <w:pPr>
        <w:rPr>
          <w:bCs/>
        </w:rPr>
      </w:pPr>
      <w:r>
        <w:rPr>
          <w:bCs/>
        </w:rPr>
        <w:t>Chapter 5: Recommendations and Conclusion ………………………………………</w:t>
      </w:r>
      <w:r w:rsidR="00B30F34">
        <w:rPr>
          <w:bCs/>
        </w:rPr>
        <w:t>………</w:t>
      </w:r>
      <w:proofErr w:type="gramStart"/>
      <w:r w:rsidR="00B30F34">
        <w:rPr>
          <w:bCs/>
        </w:rPr>
        <w:t>…..</w:t>
      </w:r>
      <w:proofErr w:type="gramEnd"/>
      <w:r w:rsidR="00B30F34">
        <w:rPr>
          <w:bCs/>
        </w:rPr>
        <w:t>17</w:t>
      </w:r>
    </w:p>
    <w:p w14:paraId="39DB93DB" w14:textId="06092F2E" w:rsidR="009B5501" w:rsidRDefault="009B5501" w:rsidP="00F357B5">
      <w:pPr>
        <w:rPr>
          <w:bCs/>
        </w:rPr>
      </w:pPr>
      <w:r>
        <w:rPr>
          <w:bCs/>
        </w:rPr>
        <w:t>Reference………………………………………………………………………………………</w:t>
      </w:r>
      <w:r w:rsidR="00B30F34">
        <w:rPr>
          <w:bCs/>
        </w:rPr>
        <w:t>...20</w:t>
      </w:r>
    </w:p>
    <w:p w14:paraId="73DB9BF6" w14:textId="77777777" w:rsidR="00E36696" w:rsidRDefault="00E36696" w:rsidP="00F357B5">
      <w:pPr>
        <w:rPr>
          <w:bCs/>
        </w:rPr>
      </w:pPr>
    </w:p>
    <w:p w14:paraId="18E0D509" w14:textId="77777777" w:rsidR="00E36696" w:rsidRPr="00E36696" w:rsidRDefault="00E36696" w:rsidP="00F357B5">
      <w:pPr>
        <w:rPr>
          <w:bCs/>
        </w:rPr>
      </w:pPr>
    </w:p>
    <w:p w14:paraId="39EAF522" w14:textId="77777777" w:rsidR="003D61C9" w:rsidRDefault="003D61C9"/>
    <w:p w14:paraId="05CAE70E" w14:textId="77777777" w:rsidR="003D61C9" w:rsidRDefault="003D61C9"/>
    <w:p w14:paraId="13ACFEC0" w14:textId="77777777" w:rsidR="00E36696" w:rsidRDefault="00E36696" w:rsidP="00BF036C">
      <w:pPr>
        <w:rPr>
          <w:b/>
          <w:i/>
        </w:rPr>
      </w:pPr>
    </w:p>
    <w:p w14:paraId="4E47BC4D" w14:textId="77777777" w:rsidR="00E36696" w:rsidRDefault="00E36696" w:rsidP="00BF036C">
      <w:pPr>
        <w:rPr>
          <w:b/>
          <w:i/>
        </w:rPr>
      </w:pPr>
    </w:p>
    <w:p w14:paraId="42B30668" w14:textId="77777777" w:rsidR="00E36696" w:rsidRDefault="00E36696" w:rsidP="00BF036C">
      <w:pPr>
        <w:rPr>
          <w:b/>
          <w:i/>
        </w:rPr>
      </w:pPr>
    </w:p>
    <w:p w14:paraId="0832F9C4" w14:textId="77777777" w:rsidR="00B30F34" w:rsidRDefault="00B30F34" w:rsidP="00BF036C">
      <w:pPr>
        <w:rPr>
          <w:b/>
          <w:i/>
        </w:rPr>
      </w:pPr>
    </w:p>
    <w:p w14:paraId="61EA8BDA" w14:textId="176E9410" w:rsidR="00BF036C" w:rsidRDefault="007D6E6B" w:rsidP="00BF036C">
      <w:pPr>
        <w:rPr>
          <w:b/>
          <w:i/>
        </w:rPr>
      </w:pPr>
      <w:r w:rsidRPr="0028496A">
        <w:rPr>
          <w:b/>
          <w:i/>
        </w:rPr>
        <w:lastRenderedPageBreak/>
        <w:t>Topic: Importance of improving care quality for dementia people</w:t>
      </w:r>
      <w:bookmarkStart w:id="0" w:name="_heading=h.gjdgxs" w:colFirst="0" w:colLast="0"/>
      <w:bookmarkEnd w:id="0"/>
    </w:p>
    <w:p w14:paraId="5B7C4F15" w14:textId="77777777" w:rsidR="00BF6B42" w:rsidRDefault="007D6E6B" w:rsidP="00BF036C">
      <w:r w:rsidRPr="0028496A">
        <w:t>Chapter 1: Introduction</w:t>
      </w:r>
      <w:bookmarkStart w:id="1" w:name="_heading=h.35nkun2" w:colFirst="0" w:colLast="0"/>
      <w:bookmarkEnd w:id="1"/>
    </w:p>
    <w:p w14:paraId="67B546EC" w14:textId="71C63215" w:rsidR="003D61C9" w:rsidRPr="00BF036C" w:rsidRDefault="007D6E6B" w:rsidP="00BF036C">
      <w:pPr>
        <w:rPr>
          <w:b/>
          <w:i/>
        </w:rPr>
      </w:pPr>
      <w:r w:rsidRPr="0028496A">
        <w:t xml:space="preserve">1.1 Background of the study </w:t>
      </w:r>
    </w:p>
    <w:p w14:paraId="60EC42CC" w14:textId="77777777" w:rsidR="00BF036C" w:rsidRDefault="00BF036C"/>
    <w:p w14:paraId="7BB6D7F4" w14:textId="3087B30A" w:rsidR="00BF036C" w:rsidRPr="00F426A5" w:rsidRDefault="007D6E6B" w:rsidP="00F426A5">
      <w:pPr>
        <w:rPr>
          <w:rFonts w:ascii="Arial" w:hAnsi="Arial" w:cs="Arial"/>
          <w:sz w:val="22"/>
          <w:szCs w:val="22"/>
        </w:rPr>
      </w:pPr>
      <w:r w:rsidRPr="00F426A5">
        <w:rPr>
          <w:rFonts w:ascii="Arial" w:hAnsi="Arial" w:cs="Arial"/>
          <w:sz w:val="22"/>
          <w:szCs w:val="22"/>
        </w:rPr>
        <w:t>The set of activities and practices engaged in by the improvement in care quality and to maintain an effective level of quality standards and thereby achieving a desired level of excellence.</w:t>
      </w:r>
    </w:p>
    <w:p w14:paraId="3500D42D"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 These activities are undertaken by the healthcare and social care institutions to ensure the quality standards of dementia care and thereby maintain the satisfaction level of the patients. </w:t>
      </w:r>
    </w:p>
    <w:p w14:paraId="581166C4"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Quality management is practiced by the businesses across the healthcare sector of the UK to ensure the </w:t>
      </w:r>
      <w:r w:rsidR="00BF036C" w:rsidRPr="00F426A5">
        <w:rPr>
          <w:rFonts w:ascii="Arial" w:hAnsi="Arial" w:cs="Arial"/>
          <w:sz w:val="22"/>
          <w:szCs w:val="22"/>
        </w:rPr>
        <w:t>high-quality</w:t>
      </w:r>
      <w:r w:rsidRPr="00F426A5">
        <w:rPr>
          <w:rFonts w:ascii="Arial" w:hAnsi="Arial" w:cs="Arial"/>
          <w:sz w:val="22"/>
          <w:szCs w:val="22"/>
        </w:rPr>
        <w:t xml:space="preserve"> level of the treatment received by the population. </w:t>
      </w:r>
    </w:p>
    <w:p w14:paraId="58C92086"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According to several studies, several developments have been made in the healthcare sector to enhance the effectiveness of the treatment provided to the population of the nation. </w:t>
      </w:r>
    </w:p>
    <w:p w14:paraId="6F92EC58"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Therefore, in order for the firms to ensure the quality standards set by the administering body, they engage into quality care management. </w:t>
      </w:r>
    </w:p>
    <w:p w14:paraId="41F603D8"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Historically, Britain can be considered as one of the nations with some greatest medical breakthroughs. </w:t>
      </w:r>
    </w:p>
    <w:p w14:paraId="5826FC04" w14:textId="77777777" w:rsidR="00BF036C" w:rsidRPr="00F426A5" w:rsidRDefault="007D6E6B" w:rsidP="00F426A5">
      <w:pPr>
        <w:rPr>
          <w:rFonts w:ascii="Arial" w:hAnsi="Arial" w:cs="Arial"/>
          <w:sz w:val="22"/>
          <w:szCs w:val="22"/>
        </w:rPr>
      </w:pPr>
      <w:r w:rsidRPr="00F426A5">
        <w:rPr>
          <w:rFonts w:ascii="Arial" w:hAnsi="Arial" w:cs="Arial"/>
          <w:sz w:val="22"/>
          <w:szCs w:val="22"/>
        </w:rPr>
        <w:t>It was also the particular nation which had its first anti</w:t>
      </w:r>
      <w:r w:rsidR="00BF036C" w:rsidRPr="00F426A5">
        <w:rPr>
          <w:rFonts w:ascii="Arial" w:hAnsi="Arial" w:cs="Arial"/>
          <w:sz w:val="22"/>
          <w:szCs w:val="22"/>
        </w:rPr>
        <w:t>-</w:t>
      </w:r>
      <w:r w:rsidRPr="00F426A5">
        <w:rPr>
          <w:rFonts w:ascii="Arial" w:hAnsi="Arial" w:cs="Arial"/>
          <w:sz w:val="22"/>
          <w:szCs w:val="22"/>
        </w:rPr>
        <w:t xml:space="preserve">cancer vaccine in the year 2008 (Balasubramanian, 2016). </w:t>
      </w:r>
    </w:p>
    <w:p w14:paraId="306EBE87" w14:textId="15FE4EF0" w:rsidR="003D61C9" w:rsidRPr="00F426A5" w:rsidRDefault="007D6E6B" w:rsidP="00F426A5">
      <w:pPr>
        <w:rPr>
          <w:rFonts w:ascii="Arial" w:hAnsi="Arial" w:cs="Arial"/>
          <w:sz w:val="22"/>
          <w:szCs w:val="22"/>
        </w:rPr>
      </w:pPr>
      <w:r w:rsidRPr="00F426A5">
        <w:rPr>
          <w:rFonts w:ascii="Arial" w:hAnsi="Arial" w:cs="Arial"/>
          <w:sz w:val="22"/>
          <w:szCs w:val="22"/>
        </w:rPr>
        <w:t xml:space="preserve">However, in the present circumstances of society where people are dealing with critical conditions of dementia, the firms operating in the healthcare sector have been more and more engaging in digital healthcare and technological upgrades to reduce the complexities of dementia and thereby ensure best quality of dementia care services offered to the general population of the nation. </w:t>
      </w:r>
    </w:p>
    <w:p w14:paraId="73B9EF20" w14:textId="3F17A259" w:rsidR="00BF036C" w:rsidRPr="00F426A5" w:rsidRDefault="007D6E6B" w:rsidP="00F426A5">
      <w:pPr>
        <w:rPr>
          <w:rFonts w:ascii="Arial" w:hAnsi="Arial" w:cs="Arial"/>
          <w:sz w:val="22"/>
          <w:szCs w:val="22"/>
        </w:rPr>
      </w:pPr>
      <w:r w:rsidRPr="00F426A5">
        <w:rPr>
          <w:rFonts w:ascii="Arial" w:hAnsi="Arial" w:cs="Arial"/>
          <w:sz w:val="22"/>
          <w:szCs w:val="22"/>
        </w:rPr>
        <w:t xml:space="preserve">The following study will identify the need and the importance of improvement of care quality in the emerging healthcare practices across the globe. </w:t>
      </w:r>
    </w:p>
    <w:p w14:paraId="32C1F5EE"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The local body of the UK’s healthcare and social care organisations look after the patients who suffer from dementia. </w:t>
      </w:r>
    </w:p>
    <w:p w14:paraId="3EFDA69D"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Therefore, quality care can be considered as one of the major operational elements for the healthcare and social care sector of the UK. </w:t>
      </w:r>
      <w:bookmarkStart w:id="2" w:name="_heading=h.3j2qqm3" w:colFirst="0" w:colLast="0"/>
      <w:bookmarkEnd w:id="2"/>
    </w:p>
    <w:p w14:paraId="6636D1E1" w14:textId="06247087" w:rsidR="003D61C9" w:rsidRPr="00F426A5" w:rsidRDefault="007D6E6B" w:rsidP="00F426A5">
      <w:pPr>
        <w:rPr>
          <w:rFonts w:ascii="Arial" w:hAnsi="Arial" w:cs="Arial"/>
          <w:b/>
          <w:bCs/>
          <w:sz w:val="22"/>
          <w:szCs w:val="22"/>
        </w:rPr>
      </w:pPr>
      <w:r w:rsidRPr="00F426A5">
        <w:rPr>
          <w:rFonts w:ascii="Arial" w:hAnsi="Arial" w:cs="Arial"/>
          <w:b/>
          <w:bCs/>
          <w:sz w:val="22"/>
          <w:szCs w:val="22"/>
        </w:rPr>
        <w:t>1.2 Rationale of the study</w:t>
      </w:r>
    </w:p>
    <w:p w14:paraId="6CEDE07D"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The main objective of the study is to identify the importance of care quality improvement by the social and healthcare bodies of the country, especially those operating in the healthcare sector of the UK. </w:t>
      </w:r>
    </w:p>
    <w:p w14:paraId="6F251821"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The healthcare and social care organisations look after the patients among the population of the UK, who suffer from the common neurological disorder called dementia. </w:t>
      </w:r>
    </w:p>
    <w:p w14:paraId="274083DD" w14:textId="77777777" w:rsidR="00BF036C" w:rsidRPr="00F426A5" w:rsidRDefault="007D6E6B" w:rsidP="00F426A5">
      <w:pPr>
        <w:rPr>
          <w:rFonts w:ascii="Arial" w:hAnsi="Arial" w:cs="Arial"/>
          <w:sz w:val="22"/>
          <w:szCs w:val="22"/>
        </w:rPr>
      </w:pPr>
      <w:r w:rsidRPr="00F426A5">
        <w:rPr>
          <w:rFonts w:ascii="Arial" w:hAnsi="Arial" w:cs="Arial"/>
          <w:sz w:val="22"/>
          <w:szCs w:val="22"/>
        </w:rPr>
        <w:lastRenderedPageBreak/>
        <w:t xml:space="preserve">The research will identify the need for care quality improvement in the country and thereby align the study with the operations of the organisations operating in the healthcare sector. </w:t>
      </w:r>
    </w:p>
    <w:p w14:paraId="6F788892"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To collect the data, the researcher has engaged in a data collection that collects the qualitative data on the importance of care quality improvement by the healthcare and social care organisations, from various secondary sources. </w:t>
      </w:r>
      <w:bookmarkStart w:id="3" w:name="_heading=h.4i7ojhp" w:colFirst="0" w:colLast="0"/>
      <w:bookmarkEnd w:id="3"/>
    </w:p>
    <w:p w14:paraId="125FC697" w14:textId="794F3A32" w:rsidR="003D61C9" w:rsidRPr="00F426A5" w:rsidRDefault="007D6E6B" w:rsidP="00F426A5">
      <w:pPr>
        <w:rPr>
          <w:rFonts w:ascii="Arial" w:hAnsi="Arial" w:cs="Arial"/>
          <w:b/>
          <w:bCs/>
          <w:sz w:val="22"/>
          <w:szCs w:val="22"/>
        </w:rPr>
      </w:pPr>
      <w:r w:rsidRPr="00F426A5">
        <w:rPr>
          <w:rFonts w:ascii="Arial" w:hAnsi="Arial" w:cs="Arial"/>
          <w:b/>
          <w:bCs/>
          <w:sz w:val="22"/>
          <w:szCs w:val="22"/>
        </w:rPr>
        <w:t>1.3 Aims and objectives</w:t>
      </w:r>
    </w:p>
    <w:p w14:paraId="7F5239F0" w14:textId="77777777" w:rsidR="003D61C9" w:rsidRPr="00F426A5" w:rsidRDefault="007D6E6B" w:rsidP="00F426A5">
      <w:pPr>
        <w:rPr>
          <w:rFonts w:ascii="Arial" w:hAnsi="Arial" w:cs="Arial"/>
          <w:sz w:val="22"/>
          <w:szCs w:val="22"/>
        </w:rPr>
      </w:pPr>
      <w:r w:rsidRPr="00F426A5">
        <w:rPr>
          <w:rFonts w:ascii="Arial" w:hAnsi="Arial" w:cs="Arial"/>
          <w:sz w:val="22"/>
          <w:szCs w:val="22"/>
        </w:rPr>
        <w:t xml:space="preserve">The primary </w:t>
      </w:r>
      <w:r w:rsidRPr="00F426A5">
        <w:rPr>
          <w:rFonts w:ascii="Arial" w:hAnsi="Arial" w:cs="Arial"/>
          <w:b/>
          <w:i/>
          <w:sz w:val="22"/>
          <w:szCs w:val="22"/>
        </w:rPr>
        <w:t xml:space="preserve">aim </w:t>
      </w:r>
      <w:r w:rsidRPr="00F426A5">
        <w:rPr>
          <w:rFonts w:ascii="Arial" w:hAnsi="Arial" w:cs="Arial"/>
          <w:sz w:val="22"/>
          <w:szCs w:val="22"/>
        </w:rPr>
        <w:t xml:space="preserve">of the research is to identify the opinions of caregivers to improve the quality of care for dementia patients </w:t>
      </w:r>
    </w:p>
    <w:p w14:paraId="1085970A" w14:textId="77777777" w:rsidR="003D61C9" w:rsidRPr="00F426A5" w:rsidRDefault="007D6E6B" w:rsidP="00F426A5">
      <w:pPr>
        <w:rPr>
          <w:rFonts w:ascii="Arial" w:hAnsi="Arial" w:cs="Arial"/>
          <w:sz w:val="22"/>
          <w:szCs w:val="22"/>
        </w:rPr>
      </w:pPr>
      <w:r w:rsidRPr="00F426A5">
        <w:rPr>
          <w:rFonts w:ascii="Arial" w:hAnsi="Arial" w:cs="Arial"/>
          <w:sz w:val="22"/>
          <w:szCs w:val="22"/>
        </w:rPr>
        <w:t xml:space="preserve">The research </w:t>
      </w:r>
      <w:r w:rsidRPr="00F426A5">
        <w:rPr>
          <w:rFonts w:ascii="Arial" w:hAnsi="Arial" w:cs="Arial"/>
          <w:b/>
          <w:i/>
          <w:sz w:val="22"/>
          <w:szCs w:val="22"/>
        </w:rPr>
        <w:t>objectives</w:t>
      </w:r>
      <w:r w:rsidRPr="00F426A5">
        <w:rPr>
          <w:rFonts w:ascii="Arial" w:hAnsi="Arial" w:cs="Arial"/>
          <w:sz w:val="22"/>
          <w:szCs w:val="22"/>
        </w:rPr>
        <w:t xml:space="preserve"> are: </w:t>
      </w:r>
    </w:p>
    <w:p w14:paraId="70000F01" w14:textId="77777777" w:rsidR="003D61C9" w:rsidRPr="00F426A5" w:rsidRDefault="007D6E6B" w:rsidP="00F426A5">
      <w:pPr>
        <w:numPr>
          <w:ilvl w:val="0"/>
          <w:numId w:val="3"/>
        </w:numPr>
        <w:rPr>
          <w:rFonts w:ascii="Arial" w:hAnsi="Arial" w:cs="Arial"/>
          <w:sz w:val="22"/>
          <w:szCs w:val="22"/>
        </w:rPr>
      </w:pPr>
      <w:r w:rsidRPr="00F426A5">
        <w:rPr>
          <w:rFonts w:ascii="Arial" w:hAnsi="Arial" w:cs="Arial"/>
          <w:sz w:val="22"/>
          <w:szCs w:val="22"/>
        </w:rPr>
        <w:t xml:space="preserve">To evaluate the importance of improving the care quality for dementia people. </w:t>
      </w:r>
    </w:p>
    <w:p w14:paraId="4D4C984B" w14:textId="77777777" w:rsidR="003D61C9" w:rsidRPr="00F426A5" w:rsidRDefault="007D6E6B" w:rsidP="00F426A5">
      <w:pPr>
        <w:numPr>
          <w:ilvl w:val="0"/>
          <w:numId w:val="3"/>
        </w:numPr>
        <w:rPr>
          <w:rFonts w:ascii="Arial" w:hAnsi="Arial" w:cs="Arial"/>
          <w:sz w:val="22"/>
          <w:szCs w:val="22"/>
        </w:rPr>
      </w:pPr>
      <w:r w:rsidRPr="00F426A5">
        <w:rPr>
          <w:rFonts w:ascii="Arial" w:hAnsi="Arial" w:cs="Arial"/>
          <w:sz w:val="22"/>
          <w:szCs w:val="22"/>
        </w:rPr>
        <w:t xml:space="preserve">To identify the need for effective care quality management by the healthcare and social care industry of the UK. </w:t>
      </w:r>
    </w:p>
    <w:p w14:paraId="0E7B43B3" w14:textId="77777777" w:rsidR="003D61C9" w:rsidRPr="00F426A5" w:rsidRDefault="007D6E6B" w:rsidP="00F426A5">
      <w:pPr>
        <w:numPr>
          <w:ilvl w:val="0"/>
          <w:numId w:val="3"/>
        </w:numPr>
        <w:rPr>
          <w:rFonts w:ascii="Arial" w:hAnsi="Arial" w:cs="Arial"/>
          <w:sz w:val="22"/>
          <w:szCs w:val="22"/>
        </w:rPr>
      </w:pPr>
      <w:r w:rsidRPr="00F426A5">
        <w:rPr>
          <w:rFonts w:ascii="Arial" w:hAnsi="Arial" w:cs="Arial"/>
          <w:sz w:val="22"/>
          <w:szCs w:val="22"/>
        </w:rPr>
        <w:t xml:space="preserve">To recommend organisational practices to ensure effective improvement of care quality for dementia people. </w:t>
      </w:r>
    </w:p>
    <w:p w14:paraId="29E0E453" w14:textId="7E1C4557" w:rsidR="003D61C9" w:rsidRPr="00F426A5" w:rsidRDefault="007D6E6B" w:rsidP="00F426A5">
      <w:pPr>
        <w:numPr>
          <w:ilvl w:val="0"/>
          <w:numId w:val="3"/>
        </w:numPr>
        <w:rPr>
          <w:rFonts w:ascii="Arial" w:hAnsi="Arial" w:cs="Arial"/>
          <w:sz w:val="22"/>
          <w:szCs w:val="22"/>
        </w:rPr>
      </w:pPr>
      <w:r w:rsidRPr="00F426A5">
        <w:rPr>
          <w:rFonts w:ascii="Arial" w:hAnsi="Arial" w:cs="Arial"/>
          <w:sz w:val="22"/>
          <w:szCs w:val="22"/>
        </w:rPr>
        <w:t>To obtain the opinions of carers of the dementia patients through interview questionnaires.</w:t>
      </w:r>
    </w:p>
    <w:p w14:paraId="1D9D27FF" w14:textId="77777777" w:rsidR="00BF036C" w:rsidRPr="00F426A5" w:rsidRDefault="00BF036C" w:rsidP="00F426A5">
      <w:pPr>
        <w:ind w:left="720"/>
        <w:rPr>
          <w:rFonts w:ascii="Arial" w:hAnsi="Arial" w:cs="Arial"/>
          <w:sz w:val="22"/>
          <w:szCs w:val="22"/>
        </w:rPr>
      </w:pPr>
    </w:p>
    <w:p w14:paraId="3C21816A" w14:textId="77777777" w:rsidR="00BF036C" w:rsidRPr="00F426A5" w:rsidRDefault="007D6E6B" w:rsidP="00F426A5">
      <w:pPr>
        <w:rPr>
          <w:rFonts w:ascii="Arial" w:hAnsi="Arial" w:cs="Arial"/>
          <w:b/>
          <w:bCs/>
          <w:sz w:val="22"/>
          <w:szCs w:val="22"/>
        </w:rPr>
      </w:pPr>
      <w:bookmarkStart w:id="4" w:name="_heading=h.2xcytpi" w:colFirst="0" w:colLast="0"/>
      <w:bookmarkEnd w:id="4"/>
      <w:r w:rsidRPr="00F426A5">
        <w:rPr>
          <w:rFonts w:ascii="Arial" w:hAnsi="Arial" w:cs="Arial"/>
          <w:b/>
          <w:bCs/>
          <w:sz w:val="22"/>
          <w:szCs w:val="22"/>
        </w:rPr>
        <w:t xml:space="preserve">Chapter 2: Methodology </w:t>
      </w:r>
      <w:bookmarkStart w:id="5" w:name="_heading=h.1ci93xb" w:colFirst="0" w:colLast="0"/>
      <w:bookmarkEnd w:id="5"/>
    </w:p>
    <w:p w14:paraId="1E11D993" w14:textId="3EA0DBEA" w:rsidR="003D61C9" w:rsidRPr="00F426A5" w:rsidRDefault="007D6E6B" w:rsidP="00F426A5">
      <w:pPr>
        <w:rPr>
          <w:rFonts w:ascii="Arial" w:hAnsi="Arial" w:cs="Arial"/>
          <w:sz w:val="22"/>
          <w:szCs w:val="22"/>
        </w:rPr>
      </w:pPr>
      <w:r w:rsidRPr="00F426A5">
        <w:rPr>
          <w:rFonts w:ascii="Arial" w:hAnsi="Arial" w:cs="Arial"/>
          <w:sz w:val="22"/>
          <w:szCs w:val="22"/>
        </w:rPr>
        <w:t xml:space="preserve">2.1 Research philosophy </w:t>
      </w:r>
    </w:p>
    <w:p w14:paraId="6AC13435"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Research philosophy can be referred to as a belief that helps in collecting the desired data along with its analysis and utilisation in an effective as well as accurate manner. </w:t>
      </w:r>
    </w:p>
    <w:p w14:paraId="7538583A"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This element mainly deals with nature, development, as well as a source of knowledge. </w:t>
      </w:r>
    </w:p>
    <w:p w14:paraId="753A0B2D"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The different types of research philosophy include pragmatism, interpretivism, positivism, and many others. </w:t>
      </w:r>
    </w:p>
    <w:p w14:paraId="76C3D81B"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The researcher will be executing this research by using positivism research philosophy. </w:t>
      </w:r>
    </w:p>
    <w:p w14:paraId="7451EF48" w14:textId="77777777" w:rsidR="00BF036C" w:rsidRPr="00F426A5" w:rsidRDefault="007D6E6B" w:rsidP="00F426A5">
      <w:pPr>
        <w:rPr>
          <w:rFonts w:ascii="Arial" w:hAnsi="Arial" w:cs="Arial"/>
          <w:sz w:val="22"/>
          <w:szCs w:val="22"/>
        </w:rPr>
      </w:pPr>
      <w:r w:rsidRPr="00F426A5">
        <w:rPr>
          <w:rFonts w:ascii="Arial" w:hAnsi="Arial" w:cs="Arial"/>
          <w:sz w:val="22"/>
          <w:szCs w:val="22"/>
        </w:rPr>
        <w:t>The major benefit of this philosophy is that it helps in setting specific and logical hypotheses for ensuring the successful completion of the desired research.</w:t>
      </w:r>
    </w:p>
    <w:p w14:paraId="00D01F76"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 On the contrary, this method lacks any sort of flexibility that can be considered as a major drawback. The use of positivism philosophy is justified as it will help in gaining a detailed analysis of the collected data. </w:t>
      </w:r>
      <w:bookmarkStart w:id="6" w:name="_heading=h.3whwml4" w:colFirst="0" w:colLast="0"/>
      <w:bookmarkEnd w:id="6"/>
    </w:p>
    <w:p w14:paraId="503B89EA" w14:textId="1D23C884" w:rsidR="003D61C9" w:rsidRPr="00F426A5" w:rsidRDefault="007D6E6B" w:rsidP="00F426A5">
      <w:pPr>
        <w:rPr>
          <w:rFonts w:ascii="Arial" w:hAnsi="Arial" w:cs="Arial"/>
          <w:b/>
          <w:bCs/>
          <w:sz w:val="22"/>
          <w:szCs w:val="22"/>
        </w:rPr>
      </w:pPr>
      <w:r w:rsidRPr="00F426A5">
        <w:rPr>
          <w:rFonts w:ascii="Arial" w:hAnsi="Arial" w:cs="Arial"/>
          <w:b/>
          <w:bCs/>
          <w:sz w:val="22"/>
          <w:szCs w:val="22"/>
        </w:rPr>
        <w:t xml:space="preserve">2.2 Research design </w:t>
      </w:r>
    </w:p>
    <w:p w14:paraId="63E6A809" w14:textId="77777777" w:rsidR="00BF036C" w:rsidRPr="00F426A5" w:rsidRDefault="007D6E6B" w:rsidP="00F426A5">
      <w:pPr>
        <w:rPr>
          <w:rFonts w:ascii="Arial" w:hAnsi="Arial" w:cs="Arial"/>
          <w:sz w:val="22"/>
          <w:szCs w:val="22"/>
        </w:rPr>
      </w:pPr>
      <w:bookmarkStart w:id="7" w:name="_heading=h.1t3h5sf" w:colFirst="0" w:colLast="0"/>
      <w:bookmarkEnd w:id="7"/>
      <w:r w:rsidRPr="00F426A5">
        <w:rPr>
          <w:rFonts w:ascii="Arial" w:hAnsi="Arial" w:cs="Arial"/>
          <w:sz w:val="22"/>
          <w:szCs w:val="22"/>
        </w:rPr>
        <w:t xml:space="preserve">Research design can be referred to as the framework that helps any researcher to organise the various methodologies in a synchronised manner, hence, leading to the successful completion of the research project. </w:t>
      </w:r>
    </w:p>
    <w:p w14:paraId="1FADB329" w14:textId="77777777" w:rsidR="00BF036C" w:rsidRPr="00F426A5" w:rsidRDefault="007D6E6B" w:rsidP="00F426A5">
      <w:pPr>
        <w:rPr>
          <w:rFonts w:ascii="Arial" w:hAnsi="Arial" w:cs="Arial"/>
          <w:sz w:val="22"/>
          <w:szCs w:val="22"/>
        </w:rPr>
      </w:pPr>
      <w:r w:rsidRPr="00F426A5">
        <w:rPr>
          <w:rFonts w:ascii="Arial" w:hAnsi="Arial" w:cs="Arial"/>
          <w:sz w:val="22"/>
          <w:szCs w:val="22"/>
        </w:rPr>
        <w:lastRenderedPageBreak/>
        <w:t xml:space="preserve">This method helps in ensuring the logical and coherent conduction of the research by integrating the different research associated components. There are various types of research designs like exploratory, explanatory, correlational, and many others. </w:t>
      </w:r>
    </w:p>
    <w:p w14:paraId="6A6604D3" w14:textId="77777777" w:rsidR="00BF036C" w:rsidRPr="00F426A5" w:rsidRDefault="007D6E6B" w:rsidP="00F426A5">
      <w:pPr>
        <w:rPr>
          <w:rFonts w:ascii="Arial" w:hAnsi="Arial" w:cs="Arial"/>
          <w:sz w:val="22"/>
          <w:szCs w:val="22"/>
        </w:rPr>
      </w:pPr>
      <w:r w:rsidRPr="00F426A5">
        <w:rPr>
          <w:rFonts w:ascii="Arial" w:hAnsi="Arial" w:cs="Arial"/>
          <w:sz w:val="22"/>
          <w:szCs w:val="22"/>
        </w:rPr>
        <w:t xml:space="preserve">The researcher will be using an exploratory research design for completing the desired research project. The major benefit of using this research method is that the researcher will be able to modify the overall research procedures while conducting the same. </w:t>
      </w:r>
    </w:p>
    <w:p w14:paraId="61E873D2" w14:textId="77777777" w:rsidR="00BF036C" w:rsidRPr="00F426A5" w:rsidRDefault="007D6E6B" w:rsidP="00F426A5">
      <w:pPr>
        <w:rPr>
          <w:rFonts w:ascii="Arial" w:hAnsi="Arial" w:cs="Arial"/>
          <w:sz w:val="22"/>
          <w:szCs w:val="22"/>
        </w:rPr>
      </w:pPr>
      <w:r w:rsidRPr="00F426A5">
        <w:rPr>
          <w:rFonts w:ascii="Arial" w:hAnsi="Arial" w:cs="Arial"/>
          <w:sz w:val="22"/>
          <w:szCs w:val="22"/>
        </w:rPr>
        <w:t>However, the major disadvantage of using this design is that the analysis of the data can be biased. The researcher will justify the use of exploratory research design as it will provide adequate flexibility to him or her.</w:t>
      </w:r>
      <w:bookmarkStart w:id="8" w:name="_heading=h.2bn6wsx" w:colFirst="0" w:colLast="0"/>
      <w:bookmarkEnd w:id="8"/>
    </w:p>
    <w:p w14:paraId="45CF9FFE" w14:textId="6BF64601" w:rsidR="003D61C9" w:rsidRPr="00F426A5" w:rsidRDefault="007D6E6B" w:rsidP="00F426A5">
      <w:pPr>
        <w:rPr>
          <w:rFonts w:ascii="Arial" w:hAnsi="Arial" w:cs="Arial"/>
          <w:b/>
          <w:bCs/>
          <w:sz w:val="22"/>
          <w:szCs w:val="22"/>
        </w:rPr>
      </w:pPr>
      <w:r w:rsidRPr="00F426A5">
        <w:rPr>
          <w:rFonts w:ascii="Arial" w:hAnsi="Arial" w:cs="Arial"/>
          <w:b/>
          <w:bCs/>
          <w:sz w:val="22"/>
          <w:szCs w:val="22"/>
        </w:rPr>
        <w:t>2.3 Research approach</w:t>
      </w:r>
    </w:p>
    <w:p w14:paraId="7A35B3D9"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The planned activities or events that must be followed to proceed with the research can be defined as the research approach. </w:t>
      </w:r>
    </w:p>
    <w:p w14:paraId="62BFE5C7" w14:textId="77777777" w:rsidR="00BF534B" w:rsidRPr="00F426A5" w:rsidRDefault="007D6E6B" w:rsidP="00F426A5">
      <w:pPr>
        <w:rPr>
          <w:rFonts w:ascii="Arial" w:hAnsi="Arial" w:cs="Arial"/>
          <w:sz w:val="22"/>
          <w:szCs w:val="22"/>
        </w:rPr>
      </w:pPr>
      <w:r w:rsidRPr="00F426A5">
        <w:rPr>
          <w:rFonts w:ascii="Arial" w:hAnsi="Arial" w:cs="Arial"/>
          <w:sz w:val="22"/>
          <w:szCs w:val="22"/>
        </w:rPr>
        <w:t>The research approach provides functional direction to a specific research project. There can be three common types of research approaches used by the researchers.</w:t>
      </w:r>
    </w:p>
    <w:p w14:paraId="5A223D3E" w14:textId="79418CB5" w:rsidR="00BF036C" w:rsidRPr="00F426A5" w:rsidRDefault="007D6E6B" w:rsidP="00F426A5">
      <w:pPr>
        <w:rPr>
          <w:rFonts w:ascii="Arial" w:hAnsi="Arial" w:cs="Arial"/>
          <w:sz w:val="22"/>
          <w:szCs w:val="22"/>
        </w:rPr>
      </w:pPr>
      <w:r w:rsidRPr="00F426A5">
        <w:rPr>
          <w:rFonts w:ascii="Arial" w:hAnsi="Arial" w:cs="Arial"/>
          <w:sz w:val="22"/>
          <w:szCs w:val="22"/>
        </w:rPr>
        <w:t xml:space="preserve"> Deductive, inductive, and abductive are the names given to these approaches. </w:t>
      </w:r>
    </w:p>
    <w:p w14:paraId="017D6991"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The type of research approach that aims to check the relevance of hypotheses and the validity of the assumptions can be defined as the deductive research methodology. </w:t>
      </w:r>
    </w:p>
    <w:p w14:paraId="2D0483E9" w14:textId="77777777" w:rsidR="00BF534B" w:rsidRPr="00F426A5" w:rsidRDefault="007D6E6B" w:rsidP="00F426A5">
      <w:pPr>
        <w:rPr>
          <w:rFonts w:ascii="Arial" w:hAnsi="Arial" w:cs="Arial"/>
          <w:sz w:val="22"/>
          <w:szCs w:val="22"/>
        </w:rPr>
      </w:pPr>
      <w:r w:rsidRPr="00F426A5">
        <w:rPr>
          <w:rFonts w:ascii="Arial" w:hAnsi="Arial" w:cs="Arial"/>
          <w:b/>
          <w:i/>
          <w:sz w:val="22"/>
          <w:szCs w:val="22"/>
        </w:rPr>
        <w:t>Deductive research approach</w:t>
      </w:r>
      <w:r w:rsidRPr="00F426A5">
        <w:rPr>
          <w:rFonts w:ascii="Arial" w:hAnsi="Arial" w:cs="Arial"/>
          <w:sz w:val="22"/>
          <w:szCs w:val="22"/>
        </w:rPr>
        <w:t xml:space="preserve"> can be considered as the most suitable approach for the following research project since the study considers a common statement that states “Improvement of care quality management is one of the important activities for the healthcare and social care organisations operating in the UK” and thereby checks the validity of the statement through a secondary data collection process (Shaw, 2017). </w:t>
      </w:r>
    </w:p>
    <w:p w14:paraId="5EF8B178" w14:textId="77777777" w:rsidR="00BF534B" w:rsidRPr="00F426A5" w:rsidRDefault="007D6E6B" w:rsidP="00F426A5">
      <w:pPr>
        <w:rPr>
          <w:rFonts w:ascii="Arial" w:hAnsi="Arial" w:cs="Arial"/>
          <w:sz w:val="22"/>
          <w:szCs w:val="22"/>
        </w:rPr>
      </w:pPr>
      <w:r w:rsidRPr="00F426A5">
        <w:rPr>
          <w:rFonts w:ascii="Arial" w:hAnsi="Arial" w:cs="Arial"/>
          <w:sz w:val="22"/>
          <w:szCs w:val="22"/>
        </w:rPr>
        <w:t>The main ideology that is followed throughout the specific research approach includes that when the premises are true, the conclusion will also be true.</w:t>
      </w:r>
    </w:p>
    <w:p w14:paraId="689671AA"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 Furthermore, the secondary reason for the researcher to select the specific approach is the wide generalising scope it offers during the formulation and presentation of the conclusions (Pandey, 2019). </w:t>
      </w:r>
      <w:bookmarkStart w:id="9" w:name="_heading=h.qsh70q" w:colFirst="0" w:colLast="0"/>
      <w:bookmarkEnd w:id="9"/>
    </w:p>
    <w:p w14:paraId="41DBC3ED" w14:textId="47E99F70" w:rsidR="003D61C9" w:rsidRPr="00F426A5" w:rsidRDefault="007D6E6B" w:rsidP="00F426A5">
      <w:pPr>
        <w:rPr>
          <w:rFonts w:ascii="Arial" w:hAnsi="Arial" w:cs="Arial"/>
          <w:b/>
          <w:bCs/>
          <w:sz w:val="22"/>
          <w:szCs w:val="22"/>
        </w:rPr>
      </w:pPr>
      <w:r w:rsidRPr="00F426A5">
        <w:rPr>
          <w:rFonts w:ascii="Arial" w:hAnsi="Arial" w:cs="Arial"/>
          <w:b/>
          <w:bCs/>
          <w:sz w:val="22"/>
          <w:szCs w:val="22"/>
        </w:rPr>
        <w:t xml:space="preserve">2.4 Data collection </w:t>
      </w:r>
    </w:p>
    <w:p w14:paraId="2826F129" w14:textId="77777777" w:rsidR="00BF534B" w:rsidRPr="00F426A5" w:rsidRDefault="007D6E6B" w:rsidP="00F426A5">
      <w:pPr>
        <w:rPr>
          <w:rFonts w:ascii="Arial" w:hAnsi="Arial" w:cs="Arial"/>
          <w:sz w:val="22"/>
          <w:szCs w:val="22"/>
        </w:rPr>
      </w:pPr>
      <w:r w:rsidRPr="00F426A5">
        <w:rPr>
          <w:rFonts w:ascii="Arial" w:hAnsi="Arial" w:cs="Arial"/>
          <w:sz w:val="22"/>
          <w:szCs w:val="22"/>
        </w:rPr>
        <w:t>The process by which researchers collect and measure information on the various considered data variables, with an established system and thereby evaluate outcomes through various questions. The main objective of the following research is to evaluate the importance of effective care quality management for the dementia patient in the healthcare and social care sector of the UK.</w:t>
      </w:r>
    </w:p>
    <w:p w14:paraId="0C6967A6" w14:textId="77777777" w:rsidR="00BF534B" w:rsidRPr="00F426A5" w:rsidRDefault="007D6E6B" w:rsidP="00F426A5">
      <w:pPr>
        <w:rPr>
          <w:rFonts w:ascii="Arial" w:hAnsi="Arial" w:cs="Arial"/>
          <w:sz w:val="22"/>
          <w:szCs w:val="22"/>
        </w:rPr>
      </w:pPr>
      <w:r w:rsidRPr="00F426A5">
        <w:rPr>
          <w:rFonts w:ascii="Arial" w:hAnsi="Arial" w:cs="Arial"/>
          <w:sz w:val="22"/>
          <w:szCs w:val="22"/>
        </w:rPr>
        <w:lastRenderedPageBreak/>
        <w:t xml:space="preserve"> Therefore, the researcher has planned to incorporate a secondary data collection process, that identifies the need for effective care quality management by the organisation operating in the healthcare sector of the UK, through various secondary sources.</w:t>
      </w:r>
    </w:p>
    <w:p w14:paraId="5421AC8F" w14:textId="350498DF" w:rsidR="00BF534B" w:rsidRPr="00F426A5" w:rsidRDefault="007D6E6B" w:rsidP="00F426A5">
      <w:pPr>
        <w:rPr>
          <w:rFonts w:ascii="Arial" w:hAnsi="Arial" w:cs="Arial"/>
          <w:sz w:val="22"/>
          <w:szCs w:val="22"/>
        </w:rPr>
      </w:pPr>
      <w:r w:rsidRPr="00F426A5">
        <w:rPr>
          <w:rFonts w:ascii="Arial" w:hAnsi="Arial" w:cs="Arial"/>
          <w:sz w:val="22"/>
          <w:szCs w:val="22"/>
        </w:rPr>
        <w:t xml:space="preserve"> Several advantages are offered by the specific data collection process. </w:t>
      </w:r>
    </w:p>
    <w:p w14:paraId="76A376FA"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The primary advantage offered by secondary data collection is its cost-effective nature of research (Nayak and Narayan, 2019). </w:t>
      </w:r>
    </w:p>
    <w:p w14:paraId="4E974B65" w14:textId="42BA0D77" w:rsidR="00BF534B" w:rsidRPr="00F426A5" w:rsidRDefault="007D6E6B" w:rsidP="00F426A5">
      <w:pPr>
        <w:rPr>
          <w:rFonts w:ascii="Arial" w:hAnsi="Arial" w:cs="Arial"/>
          <w:sz w:val="22"/>
          <w:szCs w:val="22"/>
        </w:rPr>
      </w:pPr>
      <w:r w:rsidRPr="00F426A5">
        <w:rPr>
          <w:rFonts w:ascii="Arial" w:hAnsi="Arial" w:cs="Arial"/>
          <w:sz w:val="22"/>
          <w:szCs w:val="22"/>
        </w:rPr>
        <w:t>Furthermore, secondary data collection allows the researcher to access a wide range of data for the specific activity that supports the research process.</w:t>
      </w:r>
    </w:p>
    <w:p w14:paraId="7901D4E2"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 Furthermore, the secondary data sources are much more accessible and the research approaches are much more flexible. This can be considered as the primary cause for implementing a secondary data collection process in the following research (Islam and Islam, 2020). </w:t>
      </w:r>
    </w:p>
    <w:p w14:paraId="5189F83A" w14:textId="21FB4BF4" w:rsidR="00BF534B" w:rsidRPr="00F426A5" w:rsidRDefault="007D6E6B" w:rsidP="00F426A5">
      <w:pPr>
        <w:rPr>
          <w:rFonts w:ascii="Arial" w:hAnsi="Arial" w:cs="Arial"/>
          <w:sz w:val="22"/>
          <w:szCs w:val="22"/>
        </w:rPr>
      </w:pPr>
      <w:r w:rsidRPr="00F426A5">
        <w:rPr>
          <w:rFonts w:ascii="Arial" w:hAnsi="Arial" w:cs="Arial"/>
          <w:sz w:val="22"/>
          <w:szCs w:val="22"/>
        </w:rPr>
        <w:t>For collecting the required data for this paper, Google Scholar</w:t>
      </w:r>
      <w:r w:rsidR="005D41FE">
        <w:rPr>
          <w:rFonts w:ascii="Arial" w:hAnsi="Arial" w:cs="Arial"/>
          <w:sz w:val="22"/>
          <w:szCs w:val="22"/>
        </w:rPr>
        <w:t xml:space="preserve">, Google </w:t>
      </w:r>
      <w:proofErr w:type="gramStart"/>
      <w:r w:rsidR="005D41FE">
        <w:rPr>
          <w:rFonts w:ascii="Arial" w:hAnsi="Arial" w:cs="Arial"/>
          <w:sz w:val="22"/>
          <w:szCs w:val="22"/>
        </w:rPr>
        <w:t>Chrome</w:t>
      </w:r>
      <w:proofErr w:type="gramEnd"/>
      <w:r w:rsidR="005D41FE">
        <w:rPr>
          <w:rFonts w:ascii="Arial" w:hAnsi="Arial" w:cs="Arial"/>
          <w:sz w:val="22"/>
          <w:szCs w:val="22"/>
        </w:rPr>
        <w:t xml:space="preserve"> and Government sites</w:t>
      </w:r>
      <w:r w:rsidRPr="00F426A5">
        <w:rPr>
          <w:rFonts w:ascii="Arial" w:hAnsi="Arial" w:cs="Arial"/>
          <w:sz w:val="22"/>
          <w:szCs w:val="22"/>
        </w:rPr>
        <w:t xml:space="preserve"> has been extensively used </w:t>
      </w:r>
      <w:r w:rsidR="00BF534B" w:rsidRPr="00F426A5">
        <w:rPr>
          <w:rFonts w:ascii="Arial" w:hAnsi="Arial" w:cs="Arial"/>
          <w:sz w:val="22"/>
          <w:szCs w:val="22"/>
        </w:rPr>
        <w:t>and, in the process,</w:t>
      </w:r>
      <w:r w:rsidRPr="00F426A5">
        <w:rPr>
          <w:rFonts w:ascii="Arial" w:hAnsi="Arial" w:cs="Arial"/>
          <w:sz w:val="22"/>
          <w:szCs w:val="22"/>
        </w:rPr>
        <w:t xml:space="preserve"> researching some of the powerful keywords also been used to readily identify the effective paper and information that are crucial for completing this paper efficiently. </w:t>
      </w:r>
    </w:p>
    <w:p w14:paraId="26F83B4F" w14:textId="5EB5142F" w:rsidR="003D61C9" w:rsidRPr="005D41FE" w:rsidRDefault="007D6E6B" w:rsidP="005D41FE">
      <w:pPr>
        <w:pStyle w:val="NormalWeb"/>
        <w:spacing w:before="0" w:beforeAutospacing="0" w:after="0" w:afterAutospacing="0" w:line="360" w:lineRule="auto"/>
        <w:ind w:left="403" w:hanging="403"/>
        <w:jc w:val="both"/>
        <w:rPr>
          <w:rFonts w:ascii="Arial" w:hAnsi="Arial" w:cs="Arial"/>
          <w:sz w:val="22"/>
          <w:szCs w:val="22"/>
        </w:rPr>
      </w:pPr>
      <w:r w:rsidRPr="005D41FE">
        <w:rPr>
          <w:rFonts w:ascii="Arial" w:hAnsi="Arial" w:cs="Arial"/>
          <w:sz w:val="22"/>
          <w:szCs w:val="22"/>
        </w:rPr>
        <w:t>Powerful keywords like “</w:t>
      </w:r>
      <w:r w:rsidRPr="005D41FE">
        <w:rPr>
          <w:rFonts w:ascii="Arial" w:hAnsi="Arial" w:cs="Arial"/>
          <w:i/>
          <w:sz w:val="22"/>
          <w:szCs w:val="22"/>
        </w:rPr>
        <w:t>Dementia</w:t>
      </w:r>
      <w:r w:rsidRPr="005D41FE">
        <w:rPr>
          <w:rFonts w:ascii="Arial" w:hAnsi="Arial" w:cs="Arial"/>
          <w:sz w:val="22"/>
          <w:szCs w:val="22"/>
        </w:rPr>
        <w:t>”, “</w:t>
      </w:r>
      <w:r w:rsidRPr="005D41FE">
        <w:rPr>
          <w:rFonts w:ascii="Arial" w:hAnsi="Arial" w:cs="Arial"/>
          <w:i/>
          <w:sz w:val="22"/>
          <w:szCs w:val="22"/>
        </w:rPr>
        <w:t>care of dementia</w:t>
      </w:r>
      <w:r w:rsidRPr="005D41FE">
        <w:rPr>
          <w:rFonts w:ascii="Arial" w:hAnsi="Arial" w:cs="Arial"/>
          <w:sz w:val="22"/>
          <w:szCs w:val="22"/>
        </w:rPr>
        <w:t>”, “</w:t>
      </w:r>
      <w:r w:rsidRPr="005D41FE">
        <w:rPr>
          <w:rFonts w:ascii="Arial" w:hAnsi="Arial" w:cs="Arial"/>
          <w:i/>
          <w:sz w:val="22"/>
          <w:szCs w:val="22"/>
        </w:rPr>
        <w:t>importance of caring</w:t>
      </w:r>
      <w:r w:rsidRPr="005D41FE">
        <w:rPr>
          <w:rFonts w:ascii="Arial" w:hAnsi="Arial" w:cs="Arial"/>
          <w:sz w:val="22"/>
          <w:szCs w:val="22"/>
        </w:rPr>
        <w:t>”</w:t>
      </w:r>
      <w:r w:rsidR="00B275D9" w:rsidRPr="005D41FE">
        <w:rPr>
          <w:rFonts w:eastAsiaTheme="minorEastAsia"/>
          <w:kern w:val="24"/>
          <w:sz w:val="36"/>
          <w:szCs w:val="36"/>
        </w:rPr>
        <w:t xml:space="preserve"> </w:t>
      </w:r>
      <w:r w:rsidR="00B275D9" w:rsidRPr="005D41FE">
        <w:rPr>
          <w:rFonts w:ascii="Arial" w:eastAsiaTheme="minorEastAsia" w:hAnsi="Arial" w:cs="Arial"/>
          <w:kern w:val="24"/>
          <w:sz w:val="22"/>
          <w:szCs w:val="22"/>
        </w:rPr>
        <w:t>care quality,</w:t>
      </w:r>
      <w:r w:rsidR="005D41FE">
        <w:rPr>
          <w:rFonts w:ascii="Arial" w:eastAsiaTheme="minorEastAsia" w:hAnsi="Arial" w:cs="Arial"/>
          <w:kern w:val="24"/>
          <w:sz w:val="22"/>
          <w:szCs w:val="22"/>
        </w:rPr>
        <w:t xml:space="preserve"> </w:t>
      </w:r>
      <w:r w:rsidR="00B275D9" w:rsidRPr="005D41FE">
        <w:rPr>
          <w:rFonts w:ascii="Arial" w:eastAsiaTheme="minorEastAsia" w:hAnsi="Arial" w:cs="Arial"/>
          <w:kern w:val="24"/>
          <w:sz w:val="22"/>
          <w:szCs w:val="22"/>
        </w:rPr>
        <w:t xml:space="preserve">solutions, </w:t>
      </w:r>
      <w:r w:rsidR="005D41FE" w:rsidRPr="005D41FE">
        <w:rPr>
          <w:rFonts w:ascii="Arial" w:eastAsiaTheme="minorEastAsia" w:hAnsi="Arial" w:cs="Arial"/>
          <w:kern w:val="24"/>
          <w:sz w:val="22"/>
          <w:szCs w:val="22"/>
        </w:rPr>
        <w:t>carer’s</w:t>
      </w:r>
      <w:r w:rsidR="00B275D9" w:rsidRPr="005D41FE">
        <w:rPr>
          <w:rFonts w:ascii="Arial" w:eastAsiaTheme="minorEastAsia" w:hAnsi="Arial" w:cs="Arial"/>
          <w:kern w:val="24"/>
          <w:sz w:val="22"/>
          <w:szCs w:val="22"/>
        </w:rPr>
        <w:t xml:space="preserve"> opinion, improve quality care</w:t>
      </w:r>
      <w:r w:rsidRPr="005D41FE">
        <w:rPr>
          <w:rFonts w:ascii="Arial" w:hAnsi="Arial" w:cs="Arial"/>
          <w:b/>
          <w:sz w:val="22"/>
          <w:szCs w:val="22"/>
        </w:rPr>
        <w:t xml:space="preserve"> </w:t>
      </w:r>
      <w:r w:rsidRPr="005D41FE">
        <w:rPr>
          <w:rFonts w:ascii="Arial" w:hAnsi="Arial" w:cs="Arial"/>
          <w:sz w:val="22"/>
          <w:szCs w:val="22"/>
        </w:rPr>
        <w:t>have been used and they eventually yield the most relevant and effective search results that prove helpful in completing this piece of work.</w:t>
      </w:r>
    </w:p>
    <w:p w14:paraId="5820DD53" w14:textId="77777777" w:rsidR="00BF534B" w:rsidRPr="00F426A5" w:rsidRDefault="007D6E6B" w:rsidP="005D41FE">
      <w:pPr>
        <w:rPr>
          <w:rFonts w:ascii="Arial" w:hAnsi="Arial" w:cs="Arial"/>
          <w:sz w:val="22"/>
          <w:szCs w:val="22"/>
        </w:rPr>
      </w:pPr>
      <w:r w:rsidRPr="005D41FE">
        <w:rPr>
          <w:rFonts w:ascii="Arial" w:hAnsi="Arial" w:cs="Arial"/>
          <w:sz w:val="22"/>
          <w:szCs w:val="22"/>
        </w:rPr>
        <w:t xml:space="preserve">Along with the implementation of the secondary data collection method, the application of the </w:t>
      </w:r>
      <w:r w:rsidRPr="00F426A5">
        <w:rPr>
          <w:rFonts w:ascii="Arial" w:hAnsi="Arial" w:cs="Arial"/>
          <w:sz w:val="22"/>
          <w:szCs w:val="22"/>
        </w:rPr>
        <w:t xml:space="preserve">primary form of data collection method will be also used to gain and collect information. </w:t>
      </w:r>
    </w:p>
    <w:p w14:paraId="0B2C3797" w14:textId="77777777" w:rsidR="00BF534B" w:rsidRPr="00F426A5" w:rsidRDefault="007D6E6B" w:rsidP="00F426A5">
      <w:pPr>
        <w:rPr>
          <w:rFonts w:ascii="Arial" w:hAnsi="Arial" w:cs="Arial"/>
          <w:sz w:val="22"/>
          <w:szCs w:val="22"/>
        </w:rPr>
      </w:pPr>
      <w:r w:rsidRPr="00F426A5">
        <w:rPr>
          <w:rFonts w:ascii="Arial" w:hAnsi="Arial" w:cs="Arial"/>
          <w:sz w:val="22"/>
          <w:szCs w:val="22"/>
        </w:rPr>
        <w:t>In primary data, sources are selected and tailored specifically to meet the demands of a particular study or research project.</w:t>
      </w:r>
    </w:p>
    <w:p w14:paraId="7A920C92"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 Researchers can collect primary data through interviews, surveys, and experiments (</w:t>
      </w:r>
      <w:proofErr w:type="spellStart"/>
      <w:r w:rsidRPr="00F426A5">
        <w:rPr>
          <w:rFonts w:ascii="Arial" w:hAnsi="Arial" w:cs="Arial"/>
          <w:sz w:val="22"/>
          <w:szCs w:val="22"/>
          <w:highlight w:val="white"/>
        </w:rPr>
        <w:t>Sarkies</w:t>
      </w:r>
      <w:proofErr w:type="spellEnd"/>
      <w:r w:rsidRPr="00F426A5">
        <w:rPr>
          <w:rFonts w:ascii="Arial" w:hAnsi="Arial" w:cs="Arial"/>
          <w:sz w:val="22"/>
          <w:szCs w:val="22"/>
          <w:highlight w:val="white"/>
        </w:rPr>
        <w:t xml:space="preserve"> </w:t>
      </w:r>
      <w:r w:rsidRPr="00F426A5">
        <w:rPr>
          <w:rFonts w:ascii="Arial" w:hAnsi="Arial" w:cs="Arial"/>
          <w:i/>
          <w:sz w:val="22"/>
          <w:szCs w:val="22"/>
          <w:highlight w:val="white"/>
        </w:rPr>
        <w:t>et al.,</w:t>
      </w:r>
      <w:r w:rsidRPr="00F426A5">
        <w:rPr>
          <w:rFonts w:ascii="Arial" w:hAnsi="Arial" w:cs="Arial"/>
          <w:sz w:val="22"/>
          <w:szCs w:val="22"/>
          <w:highlight w:val="white"/>
        </w:rPr>
        <w:t xml:space="preserve"> 2015)</w:t>
      </w:r>
      <w:r w:rsidRPr="00F426A5">
        <w:rPr>
          <w:rFonts w:ascii="Arial" w:hAnsi="Arial" w:cs="Arial"/>
          <w:sz w:val="22"/>
          <w:szCs w:val="22"/>
        </w:rPr>
        <w:t xml:space="preserve">. </w:t>
      </w:r>
    </w:p>
    <w:p w14:paraId="0A1271CE"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Related to this research topic, the usage of the primary form of data collection method with conducting focused interviews of the caregivers will help in providing multiple angles and viewpoints. </w:t>
      </w:r>
    </w:p>
    <w:p w14:paraId="30C02D6B" w14:textId="77777777" w:rsidR="00BF534B" w:rsidRPr="00F426A5" w:rsidRDefault="00BF534B" w:rsidP="00F426A5">
      <w:pPr>
        <w:rPr>
          <w:rFonts w:ascii="Arial" w:hAnsi="Arial" w:cs="Arial"/>
          <w:sz w:val="22"/>
          <w:szCs w:val="22"/>
        </w:rPr>
      </w:pPr>
      <w:r w:rsidRPr="00F426A5">
        <w:rPr>
          <w:rFonts w:ascii="Arial" w:hAnsi="Arial" w:cs="Arial"/>
          <w:sz w:val="22"/>
          <w:szCs w:val="22"/>
        </w:rPr>
        <w:t>W</w:t>
      </w:r>
      <w:r w:rsidR="007D6E6B" w:rsidRPr="00F426A5">
        <w:rPr>
          <w:rFonts w:ascii="Arial" w:hAnsi="Arial" w:cs="Arial"/>
          <w:sz w:val="22"/>
          <w:szCs w:val="22"/>
        </w:rPr>
        <w:t>ithout the effective way of collecting data by conducting focused interviews on the caretakers will help in providing first hand data and new information that can overall elevate the research.</w:t>
      </w:r>
      <w:bookmarkStart w:id="10" w:name="_heading=h.3as4poj" w:colFirst="0" w:colLast="0"/>
      <w:bookmarkEnd w:id="10"/>
    </w:p>
    <w:p w14:paraId="7A3C7604" w14:textId="11C79588" w:rsidR="003D61C9" w:rsidRPr="00F426A5" w:rsidRDefault="007D6E6B" w:rsidP="00F426A5">
      <w:pPr>
        <w:rPr>
          <w:rFonts w:ascii="Arial" w:hAnsi="Arial" w:cs="Arial"/>
          <w:b/>
          <w:bCs/>
          <w:sz w:val="22"/>
          <w:szCs w:val="22"/>
        </w:rPr>
      </w:pPr>
      <w:r w:rsidRPr="00F426A5">
        <w:rPr>
          <w:rFonts w:ascii="Arial" w:hAnsi="Arial" w:cs="Arial"/>
          <w:b/>
          <w:bCs/>
          <w:sz w:val="22"/>
          <w:szCs w:val="22"/>
        </w:rPr>
        <w:t xml:space="preserve">2.5 Sampling </w:t>
      </w:r>
    </w:p>
    <w:p w14:paraId="750FF7AC"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Sampling can be referred to as the process through which a researcher can identify the total number of sources or observations to be considered for collecting the desired data in the research. </w:t>
      </w:r>
    </w:p>
    <w:p w14:paraId="332F2996" w14:textId="77777777" w:rsidR="00BF534B" w:rsidRPr="00F426A5" w:rsidRDefault="007D6E6B" w:rsidP="00F426A5">
      <w:pPr>
        <w:rPr>
          <w:rFonts w:ascii="Arial" w:hAnsi="Arial" w:cs="Arial"/>
          <w:sz w:val="22"/>
          <w:szCs w:val="22"/>
        </w:rPr>
      </w:pPr>
      <w:r w:rsidRPr="00F426A5">
        <w:rPr>
          <w:rFonts w:ascii="Arial" w:hAnsi="Arial" w:cs="Arial"/>
          <w:sz w:val="22"/>
          <w:szCs w:val="22"/>
        </w:rPr>
        <w:lastRenderedPageBreak/>
        <w:t xml:space="preserve">This research process helps in selecting a specific number of individuals or sources from a large population, thereby, effectively collecting generalised data. </w:t>
      </w:r>
    </w:p>
    <w:p w14:paraId="4AE78F41" w14:textId="77777777" w:rsidR="00BF534B" w:rsidRPr="00F426A5" w:rsidRDefault="007D6E6B" w:rsidP="00F426A5">
      <w:pPr>
        <w:rPr>
          <w:rFonts w:ascii="Arial" w:hAnsi="Arial" w:cs="Arial"/>
          <w:sz w:val="22"/>
          <w:szCs w:val="22"/>
        </w:rPr>
      </w:pPr>
      <w:r w:rsidRPr="00F426A5">
        <w:rPr>
          <w:rFonts w:ascii="Arial" w:hAnsi="Arial" w:cs="Arial"/>
          <w:sz w:val="22"/>
          <w:szCs w:val="22"/>
        </w:rPr>
        <w:t>There are various kinds of sampling that are being used in research like random, systematic, clustered, snowball, stratified, and many others (</w:t>
      </w:r>
      <w:proofErr w:type="spellStart"/>
      <w:r w:rsidRPr="00F426A5">
        <w:rPr>
          <w:rFonts w:ascii="Arial" w:hAnsi="Arial" w:cs="Arial"/>
          <w:sz w:val="22"/>
          <w:szCs w:val="22"/>
        </w:rPr>
        <w:t>Taherdoost</w:t>
      </w:r>
      <w:proofErr w:type="spellEnd"/>
      <w:r w:rsidRPr="00F426A5">
        <w:rPr>
          <w:rFonts w:ascii="Arial" w:hAnsi="Arial" w:cs="Arial"/>
          <w:sz w:val="22"/>
          <w:szCs w:val="22"/>
        </w:rPr>
        <w:t xml:space="preserve">, 2016). </w:t>
      </w:r>
    </w:p>
    <w:p w14:paraId="56CE7C67"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Related with the effective collection of data and gaining adequate information from the primary data collection method, the use of 5 respondents will be used to critically interpret and derive the needed knowledge and information. </w:t>
      </w:r>
      <w:bookmarkStart w:id="11" w:name="_heading=h.1pxezwc" w:colFirst="0" w:colLast="0"/>
      <w:bookmarkEnd w:id="11"/>
    </w:p>
    <w:p w14:paraId="17AB9914" w14:textId="42CD3DF3" w:rsidR="003D61C9" w:rsidRPr="00F426A5" w:rsidRDefault="007D6E6B" w:rsidP="00F426A5">
      <w:pPr>
        <w:rPr>
          <w:rFonts w:ascii="Arial" w:hAnsi="Arial" w:cs="Arial"/>
          <w:b/>
          <w:bCs/>
          <w:sz w:val="22"/>
          <w:szCs w:val="22"/>
        </w:rPr>
      </w:pPr>
      <w:r w:rsidRPr="00F426A5">
        <w:rPr>
          <w:rFonts w:ascii="Arial" w:hAnsi="Arial" w:cs="Arial"/>
          <w:b/>
          <w:bCs/>
          <w:sz w:val="22"/>
          <w:szCs w:val="22"/>
        </w:rPr>
        <w:t xml:space="preserve">2.6 Ethical considerations </w:t>
      </w:r>
    </w:p>
    <w:p w14:paraId="43F5C120" w14:textId="5A092F2E" w:rsidR="00BF534B" w:rsidRPr="00F426A5" w:rsidRDefault="007D6E6B" w:rsidP="00F426A5">
      <w:pPr>
        <w:rPr>
          <w:rFonts w:ascii="Arial" w:hAnsi="Arial" w:cs="Arial"/>
          <w:sz w:val="22"/>
          <w:szCs w:val="22"/>
        </w:rPr>
      </w:pPr>
      <w:r w:rsidRPr="00F426A5">
        <w:rPr>
          <w:rFonts w:ascii="Arial" w:hAnsi="Arial" w:cs="Arial"/>
          <w:sz w:val="22"/>
          <w:szCs w:val="22"/>
        </w:rPr>
        <w:t>The collective principles and values that must be followed by an individual during their day to day</w:t>
      </w:r>
      <w:r w:rsidR="00BF534B" w:rsidRPr="00F426A5">
        <w:rPr>
          <w:rFonts w:ascii="Arial" w:hAnsi="Arial" w:cs="Arial"/>
          <w:sz w:val="22"/>
          <w:szCs w:val="22"/>
        </w:rPr>
        <w:t>,</w:t>
      </w:r>
      <w:r w:rsidRPr="00F426A5">
        <w:rPr>
          <w:rFonts w:ascii="Arial" w:hAnsi="Arial" w:cs="Arial"/>
          <w:sz w:val="22"/>
          <w:szCs w:val="22"/>
        </w:rPr>
        <w:t xml:space="preserve"> activities can be defined as ethical considerations. </w:t>
      </w:r>
    </w:p>
    <w:p w14:paraId="0BC32FB0"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Ethics can be considered as one of the most important components of research. </w:t>
      </w:r>
    </w:p>
    <w:p w14:paraId="57AE1577" w14:textId="4C7A52B1" w:rsidR="00BF534B" w:rsidRPr="00F426A5" w:rsidRDefault="007D6E6B" w:rsidP="00F426A5">
      <w:pPr>
        <w:rPr>
          <w:rFonts w:ascii="Arial" w:hAnsi="Arial" w:cs="Arial"/>
          <w:sz w:val="22"/>
          <w:szCs w:val="22"/>
        </w:rPr>
      </w:pPr>
      <w:r w:rsidRPr="00F426A5">
        <w:rPr>
          <w:rFonts w:ascii="Arial" w:hAnsi="Arial" w:cs="Arial"/>
          <w:sz w:val="22"/>
          <w:szCs w:val="22"/>
        </w:rPr>
        <w:t xml:space="preserve">Ideas can be considered one of the most important aspects of a study, and every study exhibits or presents certain ideas. </w:t>
      </w:r>
    </w:p>
    <w:p w14:paraId="69A45D4E"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A study needs to implement original and fresh ideas that diversify the research topic and therefore allows a better understanding of the concepts. </w:t>
      </w:r>
    </w:p>
    <w:p w14:paraId="4A03BF69"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The act of copying ideas from others and presenting them to the audience as their own can be defined as plagiarism and can be considered as one of the most unethical acts when it comes to research. </w:t>
      </w:r>
    </w:p>
    <w:p w14:paraId="137BBAAC"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Therefore, the primary ethical implementation of the following study is to acknowledge every secondary data source used in the research, as an act of ethical consideration. </w:t>
      </w:r>
    </w:p>
    <w:p w14:paraId="19846370"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Some other ethical considerations have also been implemented in the following project. </w:t>
      </w:r>
    </w:p>
    <w:p w14:paraId="013808CC"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Some of these ethical considerations are informed consent, anonymity, effective and accurate communication of the results and ensuring the unbiasedness of the samples and the data collection. To ensure the unbiased nature of the samples and the data collection, the researcher has prepared the sample by the use of a simple random sample, or selecting the samples at random. </w:t>
      </w:r>
      <w:bookmarkStart w:id="12" w:name="_heading=h.49x2ik5" w:colFirst="0" w:colLast="0"/>
      <w:bookmarkEnd w:id="12"/>
    </w:p>
    <w:p w14:paraId="2EAF7FCF" w14:textId="77777777" w:rsidR="00BF534B" w:rsidRPr="00F426A5" w:rsidRDefault="00BF534B" w:rsidP="00F426A5">
      <w:pPr>
        <w:rPr>
          <w:rFonts w:ascii="Arial" w:hAnsi="Arial" w:cs="Arial"/>
          <w:sz w:val="22"/>
          <w:szCs w:val="22"/>
        </w:rPr>
      </w:pPr>
    </w:p>
    <w:p w14:paraId="0ECEDB6C" w14:textId="77777777" w:rsidR="00BF534B" w:rsidRPr="00F426A5" w:rsidRDefault="007D6E6B" w:rsidP="00F426A5">
      <w:pPr>
        <w:rPr>
          <w:rFonts w:ascii="Arial" w:hAnsi="Arial" w:cs="Arial"/>
          <w:b/>
          <w:bCs/>
          <w:sz w:val="22"/>
          <w:szCs w:val="22"/>
        </w:rPr>
      </w:pPr>
      <w:r w:rsidRPr="00F426A5">
        <w:rPr>
          <w:rFonts w:ascii="Arial" w:hAnsi="Arial" w:cs="Arial"/>
          <w:b/>
          <w:bCs/>
          <w:sz w:val="22"/>
          <w:szCs w:val="22"/>
        </w:rPr>
        <w:t>Chapter 3: Literature review</w:t>
      </w:r>
      <w:bookmarkStart w:id="13" w:name="_heading=h.2p2csry" w:colFirst="0" w:colLast="0"/>
      <w:bookmarkEnd w:id="13"/>
    </w:p>
    <w:p w14:paraId="750403BF" w14:textId="734A91F8" w:rsidR="003D61C9" w:rsidRPr="00F426A5" w:rsidRDefault="007D6E6B" w:rsidP="00F426A5">
      <w:pPr>
        <w:rPr>
          <w:rFonts w:ascii="Arial" w:hAnsi="Arial" w:cs="Arial"/>
          <w:sz w:val="22"/>
          <w:szCs w:val="22"/>
        </w:rPr>
      </w:pPr>
      <w:r w:rsidRPr="00F426A5">
        <w:rPr>
          <w:rFonts w:ascii="Arial" w:hAnsi="Arial" w:cs="Arial"/>
          <w:sz w:val="22"/>
          <w:szCs w:val="22"/>
        </w:rPr>
        <w:t xml:space="preserve">3.1 Concepts of care quality management in the healthcare sector for dementia patients </w:t>
      </w:r>
    </w:p>
    <w:p w14:paraId="7A093345"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Care quality management can be considered as one of the most essential elements of the healthcare environment across the globe. </w:t>
      </w:r>
    </w:p>
    <w:p w14:paraId="12788D86"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According to several biomedical journals, the UK has a rich history in the sector. The nation was the first to introduce vaccines for cancers in 2008. These journals conclude that clinical </w:t>
      </w:r>
      <w:r w:rsidRPr="00F426A5">
        <w:rPr>
          <w:rFonts w:ascii="Arial" w:hAnsi="Arial" w:cs="Arial"/>
          <w:sz w:val="22"/>
          <w:szCs w:val="22"/>
        </w:rPr>
        <w:lastRenderedPageBreak/>
        <w:t xml:space="preserve">governance can be considered as one of the most crucial activities for the dementia patients, especially in the Healthcare sector. </w:t>
      </w:r>
    </w:p>
    <w:p w14:paraId="07F806DF"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Clinical governance allows the healthcare organisations to ensure the collective progress in the care quality management. The first especially those operating in the healthcare sector must make sure that the patients receiving treatment under their assistance, receive good care quality treatment. To ensure the high quality of the services provided by the organisation, care quality management is essential for the organisation. </w:t>
      </w:r>
    </w:p>
    <w:p w14:paraId="1DCB3574"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As stated by Balasubramanian (2016), care quality management can be defined as the set of practices that ensure the quality standards of the outputs delivered by the organisations. </w:t>
      </w:r>
    </w:p>
    <w:p w14:paraId="29E9DB52" w14:textId="0B8F9170" w:rsidR="00BF534B" w:rsidRPr="00F426A5" w:rsidRDefault="007D6E6B" w:rsidP="00F426A5">
      <w:pPr>
        <w:rPr>
          <w:rFonts w:ascii="Arial" w:hAnsi="Arial" w:cs="Arial"/>
          <w:sz w:val="22"/>
          <w:szCs w:val="22"/>
        </w:rPr>
      </w:pPr>
      <w:r w:rsidRPr="00F426A5">
        <w:rPr>
          <w:rFonts w:ascii="Arial" w:hAnsi="Arial" w:cs="Arial"/>
          <w:sz w:val="22"/>
          <w:szCs w:val="22"/>
        </w:rPr>
        <w:t xml:space="preserve">The healthcare organisation of the UK is aimed to help dementia patients in finding creative ways of communication and technologies. </w:t>
      </w:r>
    </w:p>
    <w:p w14:paraId="652DB6EB"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The care quality also proposed to promote good nutrition for those people to keep them physically and mentally active. There can be several reasons that highlight the need to maintain the quality standards by implementing new technologies including the enhancements of the accountability of the healthcare practitioners and the managers. </w:t>
      </w:r>
    </w:p>
    <w:p w14:paraId="1A0AC881"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As an initiative to enhance the care quality management practices in the business. Enhancing care quality management allows these organisations to identify the different internal and external factors that affect the scope of improving care quality for dementia patients and thereby hamper the quality of output produced by the organisation. </w:t>
      </w:r>
    </w:p>
    <w:p w14:paraId="3610AC8D" w14:textId="25CF3AAD" w:rsidR="003D61C9" w:rsidRPr="00F426A5" w:rsidRDefault="007D6E6B" w:rsidP="00F426A5">
      <w:pPr>
        <w:rPr>
          <w:rFonts w:ascii="Arial" w:hAnsi="Arial" w:cs="Arial"/>
          <w:sz w:val="22"/>
          <w:szCs w:val="22"/>
        </w:rPr>
      </w:pPr>
      <w:r w:rsidRPr="00F426A5">
        <w:rPr>
          <w:rFonts w:ascii="Arial" w:hAnsi="Arial" w:cs="Arial"/>
          <w:sz w:val="22"/>
          <w:szCs w:val="22"/>
        </w:rPr>
        <w:t xml:space="preserve">The firms especially those in the healthcare sector operate with a motive to meet the dementia patients’ needs of the improved care system. </w:t>
      </w:r>
    </w:p>
    <w:p w14:paraId="078AFEF2" w14:textId="77777777" w:rsidR="00B275D9" w:rsidRDefault="007D6E6B" w:rsidP="00F426A5">
      <w:pPr>
        <w:rPr>
          <w:rFonts w:ascii="Arial" w:hAnsi="Arial" w:cs="Arial"/>
          <w:sz w:val="22"/>
          <w:szCs w:val="22"/>
        </w:rPr>
      </w:pPr>
      <w:r w:rsidRPr="00F426A5">
        <w:rPr>
          <w:rFonts w:ascii="Arial" w:hAnsi="Arial" w:cs="Arial"/>
          <w:sz w:val="22"/>
          <w:szCs w:val="22"/>
        </w:rPr>
        <w:t xml:space="preserve">Furthermore, the UK can be characterized as one of the nations where healthcare and state-level education holds a high concern in the eyes of the government. </w:t>
      </w:r>
    </w:p>
    <w:p w14:paraId="5A3946AD" w14:textId="4FD05CF5" w:rsidR="00BF534B" w:rsidRPr="00F426A5" w:rsidRDefault="007D6E6B" w:rsidP="00F426A5">
      <w:pPr>
        <w:rPr>
          <w:rFonts w:ascii="Arial" w:hAnsi="Arial" w:cs="Arial"/>
          <w:sz w:val="22"/>
          <w:szCs w:val="22"/>
        </w:rPr>
      </w:pPr>
      <w:r w:rsidRPr="00F426A5">
        <w:rPr>
          <w:rFonts w:ascii="Arial" w:hAnsi="Arial" w:cs="Arial"/>
          <w:sz w:val="22"/>
          <w:szCs w:val="22"/>
        </w:rPr>
        <w:t>Therefore, the government regulates implements that monitor the high quality of the healthcare and the educational sector.</w:t>
      </w:r>
    </w:p>
    <w:p w14:paraId="4B7C1F68" w14:textId="77777777" w:rsidR="00B275D9" w:rsidRDefault="007D6E6B" w:rsidP="00F426A5">
      <w:pPr>
        <w:rPr>
          <w:rFonts w:ascii="Arial" w:hAnsi="Arial" w:cs="Arial"/>
          <w:sz w:val="22"/>
          <w:szCs w:val="22"/>
        </w:rPr>
      </w:pPr>
      <w:r w:rsidRPr="00F426A5">
        <w:rPr>
          <w:rFonts w:ascii="Arial" w:hAnsi="Arial" w:cs="Arial"/>
          <w:sz w:val="22"/>
          <w:szCs w:val="22"/>
        </w:rPr>
        <w:t xml:space="preserve"> This can be considered as the primary concern for the dementia issues especially in the healthcare of the UK (Mitra, 2016). These aspects include the technical quality of care and the non-technical aspects such as the services delivered by these organisations. </w:t>
      </w:r>
    </w:p>
    <w:p w14:paraId="51DF5C26" w14:textId="7A633884" w:rsidR="00BF534B" w:rsidRPr="00F426A5" w:rsidRDefault="007D6E6B" w:rsidP="00F426A5">
      <w:pPr>
        <w:rPr>
          <w:rFonts w:ascii="Arial" w:hAnsi="Arial" w:cs="Arial"/>
          <w:sz w:val="22"/>
          <w:szCs w:val="22"/>
        </w:rPr>
      </w:pPr>
      <w:r w:rsidRPr="00F426A5">
        <w:rPr>
          <w:rFonts w:ascii="Arial" w:hAnsi="Arial" w:cs="Arial"/>
          <w:sz w:val="22"/>
          <w:szCs w:val="22"/>
        </w:rPr>
        <w:t>This can be considered as the primary reason for the high demand for care quality management practices for the population who are suffering from dementia.</w:t>
      </w:r>
      <w:bookmarkStart w:id="14" w:name="_heading=h.147n2zr" w:colFirst="0" w:colLast="0"/>
      <w:bookmarkEnd w:id="14"/>
    </w:p>
    <w:p w14:paraId="1491D6F5" w14:textId="16A84EAF" w:rsidR="003D61C9" w:rsidRPr="00F426A5" w:rsidRDefault="007D6E6B" w:rsidP="00F426A5">
      <w:pPr>
        <w:rPr>
          <w:rFonts w:ascii="Arial" w:hAnsi="Arial" w:cs="Arial"/>
          <w:b/>
          <w:bCs/>
          <w:sz w:val="22"/>
          <w:szCs w:val="22"/>
        </w:rPr>
      </w:pPr>
      <w:r w:rsidRPr="00F426A5">
        <w:rPr>
          <w:rFonts w:ascii="Arial" w:hAnsi="Arial" w:cs="Arial"/>
          <w:b/>
          <w:bCs/>
          <w:sz w:val="22"/>
          <w:szCs w:val="22"/>
        </w:rPr>
        <w:t>3.2 Impact of care quality management in the healthcare sector</w:t>
      </w:r>
    </w:p>
    <w:p w14:paraId="08785C75"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Evaluation of the influences that are caused by the external factors can be regarded as one of the most important elements of the improvement in care quality management, especially those </w:t>
      </w:r>
      <w:r w:rsidRPr="00F426A5">
        <w:rPr>
          <w:rFonts w:ascii="Arial" w:hAnsi="Arial" w:cs="Arial"/>
          <w:sz w:val="22"/>
          <w:szCs w:val="22"/>
        </w:rPr>
        <w:lastRenderedPageBreak/>
        <w:t xml:space="preserve">operating in the healthcare sector. If the quality standards are not ensured by the population, it will most likely lose its sustainability in the healthcare sector of the UK. </w:t>
      </w:r>
    </w:p>
    <w:p w14:paraId="182E276E"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There has been research which confirms the relationship between the quality delivered by organisations in the healthcare sector and its performance in the long run. Healthcare organisations look after the care service needs of the dementia population (Zaid </w:t>
      </w:r>
      <w:r w:rsidRPr="00F426A5">
        <w:rPr>
          <w:rFonts w:ascii="Arial" w:hAnsi="Arial" w:cs="Arial"/>
          <w:i/>
          <w:sz w:val="22"/>
          <w:szCs w:val="22"/>
        </w:rPr>
        <w:t>et al.,</w:t>
      </w:r>
      <w:r w:rsidRPr="00F426A5">
        <w:rPr>
          <w:rFonts w:ascii="Arial" w:hAnsi="Arial" w:cs="Arial"/>
          <w:sz w:val="22"/>
          <w:szCs w:val="22"/>
        </w:rPr>
        <w:t xml:space="preserve"> 2020). </w:t>
      </w:r>
    </w:p>
    <w:p w14:paraId="723C1679"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Implementing causal models and expansive views of care quality management can be considered as the practice that can lead to the coincidence of two opposite perspectives that determine the need and impact of care quality management. </w:t>
      </w:r>
    </w:p>
    <w:p w14:paraId="098C513B"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The concept of improved care quality management can be decomposed into two sets of practices which include quality content and quality practices. </w:t>
      </w:r>
    </w:p>
    <w:p w14:paraId="2C9C7E9E"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The implication of the inadequate quality consideration by the healthcare organisations ultimately affects the sustainability of the care system. </w:t>
      </w:r>
    </w:p>
    <w:p w14:paraId="723EF1E0" w14:textId="77777777" w:rsidR="00BF534B" w:rsidRPr="00F426A5" w:rsidRDefault="007D6E6B" w:rsidP="00F426A5">
      <w:pPr>
        <w:rPr>
          <w:rFonts w:ascii="Arial" w:hAnsi="Arial" w:cs="Arial"/>
          <w:sz w:val="22"/>
          <w:szCs w:val="22"/>
        </w:rPr>
      </w:pPr>
      <w:r w:rsidRPr="00F426A5">
        <w:rPr>
          <w:rFonts w:ascii="Arial" w:hAnsi="Arial" w:cs="Arial"/>
          <w:sz w:val="22"/>
          <w:szCs w:val="22"/>
        </w:rPr>
        <w:t xml:space="preserve">Ignoring the quality management practices will lead to a fall in the effectiveness of the treatment received by the dementia patients (van </w:t>
      </w:r>
      <w:proofErr w:type="spellStart"/>
      <w:r w:rsidRPr="00F426A5">
        <w:rPr>
          <w:rFonts w:ascii="Arial" w:hAnsi="Arial" w:cs="Arial"/>
          <w:sz w:val="22"/>
          <w:szCs w:val="22"/>
        </w:rPr>
        <w:t>Schoten</w:t>
      </w:r>
      <w:proofErr w:type="spellEnd"/>
      <w:r w:rsidRPr="00F426A5">
        <w:rPr>
          <w:rFonts w:ascii="Arial" w:hAnsi="Arial" w:cs="Arial"/>
          <w:sz w:val="22"/>
          <w:szCs w:val="22"/>
        </w:rPr>
        <w:t xml:space="preserve"> </w:t>
      </w:r>
      <w:r w:rsidRPr="00F426A5">
        <w:rPr>
          <w:rFonts w:ascii="Arial" w:hAnsi="Arial" w:cs="Arial"/>
          <w:i/>
          <w:sz w:val="22"/>
          <w:szCs w:val="22"/>
        </w:rPr>
        <w:t>et al.,</w:t>
      </w:r>
      <w:r w:rsidRPr="00F426A5">
        <w:rPr>
          <w:rFonts w:ascii="Arial" w:hAnsi="Arial" w:cs="Arial"/>
          <w:sz w:val="22"/>
          <w:szCs w:val="22"/>
        </w:rPr>
        <w:t xml:space="preserve"> 2016). </w:t>
      </w:r>
    </w:p>
    <w:p w14:paraId="49ABA3B1" w14:textId="77777777" w:rsidR="00F14775" w:rsidRPr="00F426A5" w:rsidRDefault="007D6E6B" w:rsidP="00F426A5">
      <w:pPr>
        <w:rPr>
          <w:rFonts w:ascii="Arial" w:hAnsi="Arial" w:cs="Arial"/>
          <w:sz w:val="22"/>
          <w:szCs w:val="22"/>
        </w:rPr>
      </w:pPr>
      <w:r w:rsidRPr="00F426A5">
        <w:rPr>
          <w:rFonts w:ascii="Arial" w:hAnsi="Arial" w:cs="Arial"/>
          <w:sz w:val="22"/>
          <w:szCs w:val="22"/>
        </w:rPr>
        <w:t xml:space="preserve">This will eventually result in a decrease in the patients of the specific healthcare centre, which affects the profitability of the organisation and thereby affects its </w:t>
      </w:r>
      <w:r w:rsidR="00F14775" w:rsidRPr="00F426A5">
        <w:rPr>
          <w:rFonts w:ascii="Arial" w:hAnsi="Arial" w:cs="Arial"/>
          <w:sz w:val="22"/>
          <w:szCs w:val="22"/>
        </w:rPr>
        <w:t>long-term</w:t>
      </w:r>
      <w:r w:rsidRPr="00F426A5">
        <w:rPr>
          <w:rFonts w:ascii="Arial" w:hAnsi="Arial" w:cs="Arial"/>
          <w:sz w:val="22"/>
          <w:szCs w:val="22"/>
        </w:rPr>
        <w:t xml:space="preserve"> growth of their care services. These can be considered as some of the major impacts of improved care quality management on the healthcare organisations that operate in the UK. </w:t>
      </w:r>
      <w:bookmarkStart w:id="15" w:name="_heading=h.3o7alnk" w:colFirst="0" w:colLast="0"/>
      <w:bookmarkEnd w:id="15"/>
    </w:p>
    <w:p w14:paraId="4EEBB5BB" w14:textId="67A54096" w:rsidR="003D61C9" w:rsidRPr="00F426A5" w:rsidRDefault="007D6E6B" w:rsidP="00F426A5">
      <w:pPr>
        <w:rPr>
          <w:rFonts w:ascii="Arial" w:hAnsi="Arial" w:cs="Arial"/>
          <w:b/>
          <w:bCs/>
          <w:sz w:val="22"/>
          <w:szCs w:val="22"/>
        </w:rPr>
      </w:pPr>
      <w:r w:rsidRPr="00F426A5">
        <w:rPr>
          <w:rFonts w:ascii="Arial" w:hAnsi="Arial" w:cs="Arial"/>
          <w:b/>
          <w:bCs/>
          <w:sz w:val="22"/>
          <w:szCs w:val="22"/>
        </w:rPr>
        <w:t>3.3 Challenges faced by the healthcare sector for maintaining the standard care service quality for dementia treatment</w:t>
      </w:r>
    </w:p>
    <w:p w14:paraId="7CDC9032" w14:textId="77777777" w:rsidR="00F14775" w:rsidRPr="00F426A5" w:rsidRDefault="007D6E6B" w:rsidP="00F426A5">
      <w:pPr>
        <w:rPr>
          <w:rFonts w:ascii="Arial" w:hAnsi="Arial" w:cs="Arial"/>
          <w:sz w:val="22"/>
          <w:szCs w:val="22"/>
        </w:rPr>
      </w:pPr>
      <w:r w:rsidRPr="00F426A5">
        <w:rPr>
          <w:rFonts w:ascii="Arial" w:hAnsi="Arial" w:cs="Arial"/>
          <w:sz w:val="22"/>
          <w:szCs w:val="22"/>
        </w:rPr>
        <w:t xml:space="preserve">Improvement in care quality management can be considered one of the key elements of the organisations operating in the healthcare sector. </w:t>
      </w:r>
    </w:p>
    <w:p w14:paraId="6DAF81AC" w14:textId="77777777" w:rsidR="00F14775" w:rsidRPr="00F426A5" w:rsidRDefault="007D6E6B" w:rsidP="00F426A5">
      <w:pPr>
        <w:rPr>
          <w:rFonts w:ascii="Arial" w:hAnsi="Arial" w:cs="Arial"/>
          <w:sz w:val="22"/>
          <w:szCs w:val="22"/>
        </w:rPr>
      </w:pPr>
      <w:r w:rsidRPr="00F426A5">
        <w:rPr>
          <w:rFonts w:ascii="Arial" w:hAnsi="Arial" w:cs="Arial"/>
          <w:sz w:val="22"/>
          <w:szCs w:val="22"/>
        </w:rPr>
        <w:t xml:space="preserve">However, several challenges are faced by the organisation or entities operating in the healthcare sector of the UK (Choy </w:t>
      </w:r>
      <w:r w:rsidRPr="00F426A5">
        <w:rPr>
          <w:rFonts w:ascii="Arial" w:hAnsi="Arial" w:cs="Arial"/>
          <w:i/>
          <w:sz w:val="22"/>
          <w:szCs w:val="22"/>
        </w:rPr>
        <w:t>et al.,</w:t>
      </w:r>
      <w:r w:rsidRPr="00F426A5">
        <w:rPr>
          <w:rFonts w:ascii="Arial" w:hAnsi="Arial" w:cs="Arial"/>
          <w:sz w:val="22"/>
          <w:szCs w:val="22"/>
        </w:rPr>
        <w:t xml:space="preserve"> 2018). These challenges faced by the organisations increase the operational resistances of the care services and any significant error caused due to any of the challenges might result in the decreased sustainability of the healthcare system. </w:t>
      </w:r>
    </w:p>
    <w:p w14:paraId="4A0311D0" w14:textId="010EA471" w:rsidR="00F14775" w:rsidRPr="00F426A5" w:rsidRDefault="007D6E6B" w:rsidP="00F426A5">
      <w:pPr>
        <w:rPr>
          <w:rFonts w:ascii="Arial" w:hAnsi="Arial" w:cs="Arial"/>
          <w:sz w:val="22"/>
          <w:szCs w:val="22"/>
        </w:rPr>
      </w:pPr>
      <w:r w:rsidRPr="00F426A5">
        <w:rPr>
          <w:rFonts w:ascii="Arial" w:hAnsi="Arial" w:cs="Arial"/>
          <w:sz w:val="22"/>
          <w:szCs w:val="22"/>
        </w:rPr>
        <w:t>The challenges faced by the quality management of dementia care in the healthcare sector mostly include maintaining the balance between the different perspectives, defining the accountability of the treatments</w:t>
      </w:r>
      <w:r w:rsidR="00F14775" w:rsidRPr="00F426A5">
        <w:rPr>
          <w:rFonts w:ascii="Arial" w:hAnsi="Arial" w:cs="Arial"/>
          <w:sz w:val="22"/>
          <w:szCs w:val="22"/>
        </w:rPr>
        <w:t>,</w:t>
      </w:r>
      <w:r w:rsidRPr="00F426A5">
        <w:rPr>
          <w:rFonts w:ascii="Arial" w:hAnsi="Arial" w:cs="Arial"/>
          <w:sz w:val="22"/>
          <w:szCs w:val="22"/>
        </w:rPr>
        <w:t xml:space="preserve"> and minimising the hinder factors of their care service.</w:t>
      </w:r>
    </w:p>
    <w:p w14:paraId="1026DE1B" w14:textId="77777777" w:rsidR="00F14775" w:rsidRPr="00F426A5" w:rsidRDefault="007D6E6B" w:rsidP="00F426A5">
      <w:pPr>
        <w:rPr>
          <w:rFonts w:ascii="Arial" w:hAnsi="Arial" w:cs="Arial"/>
          <w:sz w:val="22"/>
          <w:szCs w:val="22"/>
        </w:rPr>
      </w:pPr>
      <w:r w:rsidRPr="00F426A5">
        <w:rPr>
          <w:rFonts w:ascii="Arial" w:hAnsi="Arial" w:cs="Arial"/>
          <w:sz w:val="22"/>
          <w:szCs w:val="22"/>
        </w:rPr>
        <w:t xml:space="preserve"> Monitoring the quality of Output delivered can be considered as one of the emerging concerns for the organisations operating in the healthcare sector. This can be considered as one of the major concerns of the firms operating in the UK’s healthcare sector. There have been several pieces of evidence that confirms the fact that the firms operating without proper quality </w:t>
      </w:r>
      <w:r w:rsidRPr="00F426A5">
        <w:rPr>
          <w:rFonts w:ascii="Arial" w:hAnsi="Arial" w:cs="Arial"/>
          <w:sz w:val="22"/>
          <w:szCs w:val="22"/>
        </w:rPr>
        <w:lastRenderedPageBreak/>
        <w:t>management incorporation fail to satisfy their consumers, especially the dementia patients in the long run.</w:t>
      </w:r>
    </w:p>
    <w:p w14:paraId="583F04D7" w14:textId="77777777" w:rsidR="00F14775" w:rsidRPr="00F426A5" w:rsidRDefault="007D6E6B" w:rsidP="00F426A5">
      <w:pPr>
        <w:rPr>
          <w:rFonts w:ascii="Arial" w:hAnsi="Arial" w:cs="Arial"/>
          <w:sz w:val="22"/>
          <w:szCs w:val="22"/>
        </w:rPr>
      </w:pPr>
      <w:r w:rsidRPr="00F426A5">
        <w:rPr>
          <w:rFonts w:ascii="Arial" w:hAnsi="Arial" w:cs="Arial"/>
          <w:sz w:val="22"/>
          <w:szCs w:val="22"/>
        </w:rPr>
        <w:t xml:space="preserve"> This aspect can be considered one of the most important factors that determine the performance of healthcare organisations. </w:t>
      </w:r>
    </w:p>
    <w:p w14:paraId="7E4B1507" w14:textId="77777777" w:rsidR="00F14775" w:rsidRPr="00F426A5" w:rsidRDefault="007D6E6B" w:rsidP="00F426A5">
      <w:pPr>
        <w:rPr>
          <w:rFonts w:ascii="Arial" w:hAnsi="Arial" w:cs="Arial"/>
          <w:sz w:val="22"/>
          <w:szCs w:val="22"/>
        </w:rPr>
      </w:pPr>
      <w:r w:rsidRPr="00F426A5">
        <w:rPr>
          <w:rFonts w:ascii="Arial" w:hAnsi="Arial" w:cs="Arial"/>
          <w:sz w:val="22"/>
          <w:szCs w:val="22"/>
        </w:rPr>
        <w:t xml:space="preserve">However, the existing firms in the healthcare sector consider maintaining the balance between the social and healthcare bodies of the UK nation (Oppong </w:t>
      </w:r>
      <w:r w:rsidRPr="00F426A5">
        <w:rPr>
          <w:rFonts w:ascii="Arial" w:hAnsi="Arial" w:cs="Arial"/>
          <w:i/>
          <w:sz w:val="22"/>
          <w:szCs w:val="22"/>
        </w:rPr>
        <w:t xml:space="preserve">et al., </w:t>
      </w:r>
      <w:r w:rsidRPr="00F426A5">
        <w:rPr>
          <w:rFonts w:ascii="Arial" w:hAnsi="Arial" w:cs="Arial"/>
          <w:sz w:val="22"/>
          <w:szCs w:val="22"/>
        </w:rPr>
        <w:t xml:space="preserve">2021). </w:t>
      </w:r>
    </w:p>
    <w:p w14:paraId="7671B776" w14:textId="03982188" w:rsidR="00F14775" w:rsidRPr="00F426A5" w:rsidRDefault="007D6E6B" w:rsidP="00F426A5">
      <w:pPr>
        <w:rPr>
          <w:rFonts w:ascii="Arial" w:hAnsi="Arial" w:cs="Arial"/>
          <w:sz w:val="22"/>
          <w:szCs w:val="22"/>
        </w:rPr>
      </w:pPr>
      <w:r w:rsidRPr="00F426A5">
        <w:rPr>
          <w:rFonts w:ascii="Arial" w:hAnsi="Arial" w:cs="Arial"/>
          <w:sz w:val="22"/>
          <w:szCs w:val="22"/>
        </w:rPr>
        <w:t>Furthermore, to ensure effective quality management practices, the organisations must ensure the completion of the activities under a pre-planned financial budget for the improved dementia care services.</w:t>
      </w:r>
    </w:p>
    <w:p w14:paraId="5460754D" w14:textId="77777777" w:rsidR="00F14775" w:rsidRPr="00F426A5" w:rsidRDefault="007D6E6B" w:rsidP="00F426A5">
      <w:pPr>
        <w:rPr>
          <w:rFonts w:ascii="Arial" w:hAnsi="Arial" w:cs="Arial"/>
          <w:sz w:val="22"/>
          <w:szCs w:val="22"/>
        </w:rPr>
      </w:pPr>
      <w:r w:rsidRPr="00F426A5">
        <w:rPr>
          <w:rFonts w:ascii="Arial" w:hAnsi="Arial" w:cs="Arial"/>
          <w:sz w:val="22"/>
          <w:szCs w:val="22"/>
        </w:rPr>
        <w:t xml:space="preserve"> This is the primary challenge faced by dementia care provider organisations especially in the healthcare sector of the UK.                                  </w:t>
      </w:r>
      <w:bookmarkStart w:id="16" w:name="_heading=h.23ckvvd" w:colFirst="0" w:colLast="0"/>
      <w:bookmarkEnd w:id="16"/>
    </w:p>
    <w:p w14:paraId="13CC3B34" w14:textId="63732BB4" w:rsidR="003D61C9" w:rsidRPr="00F426A5" w:rsidRDefault="007D6E6B" w:rsidP="00F426A5">
      <w:pPr>
        <w:rPr>
          <w:rFonts w:ascii="Arial" w:hAnsi="Arial" w:cs="Arial"/>
          <w:b/>
          <w:bCs/>
          <w:sz w:val="22"/>
          <w:szCs w:val="22"/>
        </w:rPr>
      </w:pPr>
      <w:r w:rsidRPr="00F426A5">
        <w:rPr>
          <w:rFonts w:ascii="Arial" w:hAnsi="Arial" w:cs="Arial"/>
          <w:b/>
          <w:bCs/>
          <w:sz w:val="22"/>
          <w:szCs w:val="22"/>
        </w:rPr>
        <w:t>3.4 Possible strategies to mitigate the challenges</w:t>
      </w:r>
    </w:p>
    <w:p w14:paraId="542FC1B7" w14:textId="77777777" w:rsidR="00F14775" w:rsidRPr="00F426A5" w:rsidRDefault="007D6E6B" w:rsidP="00F426A5">
      <w:pPr>
        <w:rPr>
          <w:rFonts w:ascii="Arial" w:hAnsi="Arial" w:cs="Arial"/>
          <w:sz w:val="22"/>
          <w:szCs w:val="22"/>
        </w:rPr>
      </w:pPr>
      <w:r w:rsidRPr="00F426A5">
        <w:rPr>
          <w:rFonts w:ascii="Arial" w:hAnsi="Arial" w:cs="Arial"/>
          <w:sz w:val="22"/>
          <w:szCs w:val="22"/>
        </w:rPr>
        <w:t xml:space="preserve">Improved care quality management for dementia people can be considered as one of the major aspects that determine the performance standards of healthcare systems. </w:t>
      </w:r>
    </w:p>
    <w:p w14:paraId="1B05E2FB" w14:textId="77777777" w:rsidR="00F14775" w:rsidRPr="00F426A5" w:rsidRDefault="007D6E6B" w:rsidP="00F426A5">
      <w:pPr>
        <w:rPr>
          <w:rFonts w:ascii="Arial" w:hAnsi="Arial" w:cs="Arial"/>
          <w:sz w:val="22"/>
          <w:szCs w:val="22"/>
        </w:rPr>
      </w:pPr>
      <w:r w:rsidRPr="00F426A5">
        <w:rPr>
          <w:rFonts w:ascii="Arial" w:hAnsi="Arial" w:cs="Arial"/>
          <w:sz w:val="22"/>
          <w:szCs w:val="22"/>
        </w:rPr>
        <w:t>Care quality management can be considered as one of the most crucial aspects of a healthy society. As discussed earlier, the organisations that operate without the incorporation of effective quality management practices, tend to lose their operational sustainability in the long run (Reed and Card, 2016).</w:t>
      </w:r>
    </w:p>
    <w:p w14:paraId="0603C0CB" w14:textId="2178313E" w:rsidR="00F14775" w:rsidRPr="00F426A5" w:rsidRDefault="007D6E6B" w:rsidP="00F426A5">
      <w:pPr>
        <w:rPr>
          <w:rFonts w:ascii="Arial" w:hAnsi="Arial" w:cs="Arial"/>
          <w:sz w:val="22"/>
          <w:szCs w:val="22"/>
        </w:rPr>
      </w:pPr>
      <w:r w:rsidRPr="00F426A5">
        <w:rPr>
          <w:rFonts w:ascii="Arial" w:hAnsi="Arial" w:cs="Arial"/>
          <w:sz w:val="22"/>
          <w:szCs w:val="22"/>
        </w:rPr>
        <w:t xml:space="preserve"> Various statistical studies confirm the fact that healthcare organisations have failed to incorporate an effective quality management strategy in their operations. </w:t>
      </w:r>
    </w:p>
    <w:p w14:paraId="1F1C7318" w14:textId="77777777" w:rsidR="00F14775" w:rsidRPr="00F426A5" w:rsidRDefault="007D6E6B" w:rsidP="00F426A5">
      <w:pPr>
        <w:rPr>
          <w:rFonts w:ascii="Arial" w:hAnsi="Arial" w:cs="Arial"/>
          <w:sz w:val="22"/>
          <w:szCs w:val="22"/>
        </w:rPr>
      </w:pPr>
      <w:r w:rsidRPr="00F426A5">
        <w:rPr>
          <w:rFonts w:ascii="Arial" w:hAnsi="Arial" w:cs="Arial"/>
          <w:sz w:val="22"/>
          <w:szCs w:val="22"/>
        </w:rPr>
        <w:t xml:space="preserve">The main challenges faced by care quality management include maintaining the balance between the local circumstances and quality goals of a healthcare organisation. </w:t>
      </w:r>
    </w:p>
    <w:p w14:paraId="21444CE3" w14:textId="77777777" w:rsidR="00F14775" w:rsidRPr="00F426A5" w:rsidRDefault="007D6E6B" w:rsidP="00F426A5">
      <w:pPr>
        <w:rPr>
          <w:rFonts w:ascii="Arial" w:hAnsi="Arial" w:cs="Arial"/>
          <w:sz w:val="22"/>
          <w:szCs w:val="22"/>
        </w:rPr>
      </w:pPr>
      <w:r w:rsidRPr="00F426A5">
        <w:rPr>
          <w:rFonts w:ascii="Arial" w:hAnsi="Arial" w:cs="Arial"/>
          <w:sz w:val="22"/>
          <w:szCs w:val="22"/>
        </w:rPr>
        <w:t>Therefore, to mitigate these challenges, certain strategies must be prepared by the healthcare system, especially those operating in the healthcare sector of the UK.</w:t>
      </w:r>
    </w:p>
    <w:p w14:paraId="2DC93FC7" w14:textId="77777777" w:rsidR="00F14775" w:rsidRPr="00F426A5" w:rsidRDefault="007D6E6B" w:rsidP="00F426A5">
      <w:pPr>
        <w:rPr>
          <w:rFonts w:ascii="Arial" w:hAnsi="Arial" w:cs="Arial"/>
          <w:sz w:val="22"/>
          <w:szCs w:val="22"/>
        </w:rPr>
      </w:pPr>
      <w:r w:rsidRPr="00F426A5">
        <w:rPr>
          <w:rFonts w:ascii="Arial" w:hAnsi="Arial" w:cs="Arial"/>
          <w:sz w:val="22"/>
          <w:szCs w:val="22"/>
        </w:rPr>
        <w:t xml:space="preserve"> In other words, the pre-planned actions designated under the quality management practices must be implemented and completed under a specific financial budget (Moss </w:t>
      </w:r>
      <w:r w:rsidRPr="00F426A5">
        <w:rPr>
          <w:rFonts w:ascii="Arial" w:hAnsi="Arial" w:cs="Arial"/>
          <w:i/>
          <w:sz w:val="22"/>
          <w:szCs w:val="22"/>
        </w:rPr>
        <w:t>et al.,</w:t>
      </w:r>
      <w:r w:rsidRPr="00F426A5">
        <w:rPr>
          <w:rFonts w:ascii="Arial" w:hAnsi="Arial" w:cs="Arial"/>
          <w:sz w:val="22"/>
          <w:szCs w:val="22"/>
        </w:rPr>
        <w:t xml:space="preserve"> 2016). </w:t>
      </w:r>
    </w:p>
    <w:p w14:paraId="2EA6FBCD" w14:textId="77777777" w:rsidR="00F14775" w:rsidRPr="00F426A5" w:rsidRDefault="007D6E6B" w:rsidP="00F426A5">
      <w:pPr>
        <w:rPr>
          <w:rFonts w:ascii="Arial" w:hAnsi="Arial" w:cs="Arial"/>
          <w:sz w:val="22"/>
          <w:szCs w:val="22"/>
        </w:rPr>
      </w:pPr>
      <w:r w:rsidRPr="00F426A5">
        <w:rPr>
          <w:rFonts w:ascii="Arial" w:hAnsi="Arial" w:cs="Arial"/>
          <w:sz w:val="22"/>
          <w:szCs w:val="22"/>
        </w:rPr>
        <w:t>A predetermined budget for the care quality monitoring activities enables the healthcare organisations to mitigate these strategies.</w:t>
      </w:r>
      <w:bookmarkStart w:id="17" w:name="_heading=h.6mn374ulhs6c" w:colFirst="0" w:colLast="0"/>
      <w:bookmarkEnd w:id="17"/>
    </w:p>
    <w:p w14:paraId="1C3A0BCF" w14:textId="77777777" w:rsidR="00F14775" w:rsidRPr="00F426A5" w:rsidRDefault="00F14775" w:rsidP="00F426A5">
      <w:pPr>
        <w:rPr>
          <w:rFonts w:ascii="Arial" w:hAnsi="Arial" w:cs="Arial"/>
          <w:sz w:val="22"/>
          <w:szCs w:val="22"/>
        </w:rPr>
      </w:pPr>
    </w:p>
    <w:p w14:paraId="568B6567" w14:textId="33718666" w:rsidR="003D61C9" w:rsidRPr="00F426A5" w:rsidRDefault="007D6E6B" w:rsidP="00F426A5">
      <w:pPr>
        <w:rPr>
          <w:rFonts w:ascii="Arial" w:hAnsi="Arial" w:cs="Arial"/>
          <w:b/>
          <w:bCs/>
          <w:i/>
          <w:sz w:val="22"/>
          <w:szCs w:val="22"/>
        </w:rPr>
      </w:pPr>
      <w:r w:rsidRPr="00F426A5">
        <w:rPr>
          <w:rFonts w:ascii="Arial" w:hAnsi="Arial" w:cs="Arial"/>
          <w:b/>
          <w:bCs/>
          <w:i/>
          <w:sz w:val="22"/>
          <w:szCs w:val="22"/>
        </w:rPr>
        <w:t>Summary of Literature Review:</w:t>
      </w:r>
    </w:p>
    <w:p w14:paraId="253DBF5D" w14:textId="77777777" w:rsidR="003B41B0" w:rsidRPr="00F426A5" w:rsidRDefault="003B41B0" w:rsidP="00F426A5">
      <w:pPr>
        <w:rPr>
          <w:rFonts w:ascii="Arial" w:hAnsi="Arial" w:cs="Arial"/>
          <w:b/>
          <w:bCs/>
          <w:i/>
          <w:sz w:val="22"/>
          <w:szCs w:val="22"/>
        </w:rPr>
      </w:pPr>
    </w:p>
    <w:p w14:paraId="224435A1" w14:textId="77777777" w:rsidR="003B41B0" w:rsidRPr="00F426A5" w:rsidRDefault="003B41B0" w:rsidP="00F426A5">
      <w:pPr>
        <w:jc w:val="center"/>
        <w:rPr>
          <w:rFonts w:ascii="Arial" w:hAnsi="Arial" w:cs="Arial"/>
          <w:b/>
          <w:sz w:val="22"/>
          <w:szCs w:val="22"/>
        </w:rPr>
      </w:pPr>
    </w:p>
    <w:tbl>
      <w:tblPr>
        <w:tblW w:w="10774" w:type="dxa"/>
        <w:tblInd w:w="-719" w:type="dxa"/>
        <w:tblCellMar>
          <w:left w:w="0" w:type="dxa"/>
          <w:right w:w="0" w:type="dxa"/>
        </w:tblCellMar>
        <w:tblLook w:val="0600" w:firstRow="0" w:lastRow="0" w:firstColumn="0" w:lastColumn="0" w:noHBand="1" w:noVBand="1"/>
      </w:tblPr>
      <w:tblGrid>
        <w:gridCol w:w="3567"/>
        <w:gridCol w:w="2367"/>
        <w:gridCol w:w="1847"/>
        <w:gridCol w:w="2993"/>
      </w:tblGrid>
      <w:tr w:rsidR="003B41B0" w:rsidRPr="00F426A5" w14:paraId="2CE10271" w14:textId="77777777" w:rsidTr="007D42B4">
        <w:trPr>
          <w:trHeight w:val="957"/>
        </w:trPr>
        <w:tc>
          <w:tcPr>
            <w:tcW w:w="3579" w:type="dxa"/>
            <w:tcBorders>
              <w:top w:val="single" w:sz="8" w:space="0" w:color="000000"/>
              <w:left w:val="single" w:sz="8" w:space="0" w:color="000000"/>
              <w:bottom w:val="single" w:sz="8" w:space="0" w:color="000000"/>
              <w:right w:val="single" w:sz="8" w:space="0" w:color="000000"/>
            </w:tcBorders>
            <w:shd w:val="clear" w:color="auto" w:fill="auto"/>
            <w:tcMar>
              <w:top w:w="12" w:type="dxa"/>
              <w:left w:w="37" w:type="dxa"/>
              <w:bottom w:w="61" w:type="dxa"/>
              <w:right w:w="61" w:type="dxa"/>
            </w:tcMar>
            <w:hideMark/>
          </w:tcPr>
          <w:p w14:paraId="21444C66" w14:textId="77777777" w:rsidR="003B41B0" w:rsidRPr="00F426A5" w:rsidRDefault="003B41B0" w:rsidP="00F426A5">
            <w:pPr>
              <w:rPr>
                <w:rFonts w:ascii="Arial" w:hAnsi="Arial" w:cs="Arial"/>
                <w:sz w:val="22"/>
                <w:szCs w:val="22"/>
              </w:rPr>
            </w:pPr>
            <w:r w:rsidRPr="00F426A5">
              <w:rPr>
                <w:rFonts w:ascii="Arial" w:hAnsi="Arial" w:cs="Arial"/>
                <w:b/>
                <w:bCs/>
                <w:color w:val="000000" w:themeColor="text1"/>
                <w:kern w:val="24"/>
                <w:sz w:val="22"/>
                <w:szCs w:val="22"/>
                <w:lang w:val="en-IN"/>
              </w:rPr>
              <w:lastRenderedPageBreak/>
              <w:t>Author(s), title, and year of publication</w:t>
            </w:r>
          </w:p>
        </w:tc>
        <w:tc>
          <w:tcPr>
            <w:tcW w:w="2380" w:type="dxa"/>
            <w:tcBorders>
              <w:top w:val="single" w:sz="8" w:space="0" w:color="000000"/>
              <w:left w:val="single" w:sz="8" w:space="0" w:color="000000"/>
              <w:bottom w:val="single" w:sz="8" w:space="0" w:color="000000"/>
              <w:right w:val="single" w:sz="8" w:space="0" w:color="000000"/>
            </w:tcBorders>
            <w:shd w:val="clear" w:color="auto" w:fill="auto"/>
            <w:tcMar>
              <w:top w:w="12" w:type="dxa"/>
              <w:left w:w="37" w:type="dxa"/>
              <w:bottom w:w="61" w:type="dxa"/>
              <w:right w:w="61" w:type="dxa"/>
            </w:tcMar>
            <w:hideMark/>
          </w:tcPr>
          <w:p w14:paraId="5433A2F2" w14:textId="77777777" w:rsidR="003B41B0" w:rsidRPr="00F426A5" w:rsidRDefault="003B41B0" w:rsidP="00F426A5">
            <w:pPr>
              <w:rPr>
                <w:rFonts w:ascii="Arial" w:hAnsi="Arial" w:cs="Arial"/>
                <w:sz w:val="22"/>
                <w:szCs w:val="22"/>
              </w:rPr>
            </w:pPr>
            <w:r w:rsidRPr="00F426A5">
              <w:rPr>
                <w:rFonts w:ascii="Arial" w:hAnsi="Arial" w:cs="Arial"/>
                <w:b/>
                <w:bCs/>
                <w:color w:val="000000" w:themeColor="text1"/>
                <w:kern w:val="24"/>
                <w:sz w:val="22"/>
                <w:szCs w:val="22"/>
                <w:lang w:val="en-IN"/>
              </w:rPr>
              <w:t>Aim of study</w:t>
            </w:r>
          </w:p>
        </w:tc>
        <w:tc>
          <w:tcPr>
            <w:tcW w:w="1800" w:type="dxa"/>
            <w:tcBorders>
              <w:top w:val="single" w:sz="8" w:space="0" w:color="000000"/>
              <w:left w:val="single" w:sz="8" w:space="0" w:color="000000"/>
              <w:bottom w:val="single" w:sz="8" w:space="0" w:color="000000"/>
              <w:right w:val="single" w:sz="8" w:space="0" w:color="000000"/>
            </w:tcBorders>
            <w:shd w:val="clear" w:color="auto" w:fill="auto"/>
            <w:tcMar>
              <w:top w:w="12" w:type="dxa"/>
              <w:left w:w="37" w:type="dxa"/>
              <w:bottom w:w="61" w:type="dxa"/>
              <w:right w:w="61" w:type="dxa"/>
            </w:tcMar>
            <w:hideMark/>
          </w:tcPr>
          <w:p w14:paraId="5BFEF91A" w14:textId="77777777" w:rsidR="003B41B0" w:rsidRPr="00F426A5" w:rsidRDefault="003B41B0" w:rsidP="00F426A5">
            <w:pPr>
              <w:jc w:val="left"/>
              <w:rPr>
                <w:rFonts w:ascii="Arial" w:hAnsi="Arial" w:cs="Arial"/>
                <w:sz w:val="22"/>
                <w:szCs w:val="22"/>
              </w:rPr>
            </w:pPr>
            <w:r w:rsidRPr="00F426A5">
              <w:rPr>
                <w:rFonts w:ascii="Arial" w:hAnsi="Arial" w:cs="Arial"/>
                <w:b/>
                <w:bCs/>
                <w:color w:val="000000" w:themeColor="text1"/>
                <w:kern w:val="24"/>
                <w:sz w:val="22"/>
                <w:szCs w:val="22"/>
                <w:lang w:val="en-IN"/>
              </w:rPr>
              <w:t>Methods and Sample size and characteristics</w:t>
            </w:r>
          </w:p>
        </w:tc>
        <w:tc>
          <w:tcPr>
            <w:tcW w:w="3015" w:type="dxa"/>
            <w:tcBorders>
              <w:top w:val="single" w:sz="8" w:space="0" w:color="000000"/>
              <w:left w:val="single" w:sz="8" w:space="0" w:color="000000"/>
              <w:bottom w:val="single" w:sz="8" w:space="0" w:color="000000"/>
              <w:right w:val="single" w:sz="8" w:space="0" w:color="000000"/>
            </w:tcBorders>
            <w:shd w:val="clear" w:color="auto" w:fill="auto"/>
            <w:tcMar>
              <w:top w:w="12" w:type="dxa"/>
              <w:left w:w="37" w:type="dxa"/>
              <w:bottom w:w="61" w:type="dxa"/>
              <w:right w:w="61" w:type="dxa"/>
            </w:tcMar>
            <w:hideMark/>
          </w:tcPr>
          <w:p w14:paraId="5FA73675" w14:textId="77777777" w:rsidR="003B41B0" w:rsidRPr="00F426A5" w:rsidRDefault="003B41B0" w:rsidP="00F426A5">
            <w:pPr>
              <w:rPr>
                <w:rFonts w:ascii="Arial" w:hAnsi="Arial" w:cs="Arial"/>
                <w:sz w:val="22"/>
                <w:szCs w:val="22"/>
              </w:rPr>
            </w:pPr>
            <w:r w:rsidRPr="00F426A5">
              <w:rPr>
                <w:rFonts w:ascii="Arial" w:hAnsi="Arial" w:cs="Arial"/>
                <w:b/>
                <w:bCs/>
                <w:color w:val="000000" w:themeColor="text1"/>
                <w:kern w:val="24"/>
                <w:sz w:val="22"/>
                <w:szCs w:val="22"/>
                <w:lang w:val="en-IN"/>
              </w:rPr>
              <w:t>Summary of main findings</w:t>
            </w:r>
          </w:p>
        </w:tc>
      </w:tr>
      <w:tr w:rsidR="00061A11" w:rsidRPr="00F426A5" w14:paraId="24E937DB" w14:textId="77777777" w:rsidTr="007D42B4">
        <w:trPr>
          <w:trHeight w:val="1414"/>
        </w:trPr>
        <w:tc>
          <w:tcPr>
            <w:tcW w:w="3579" w:type="dxa"/>
            <w:tcBorders>
              <w:top w:val="single" w:sz="8" w:space="0" w:color="000000"/>
              <w:left w:val="single" w:sz="8" w:space="0" w:color="000000"/>
              <w:bottom w:val="single" w:sz="8" w:space="0" w:color="000000"/>
              <w:right w:val="single" w:sz="8" w:space="0" w:color="000000"/>
            </w:tcBorders>
            <w:shd w:val="clear" w:color="auto" w:fill="auto"/>
            <w:tcMar>
              <w:top w:w="10" w:type="dxa"/>
              <w:left w:w="10" w:type="dxa"/>
              <w:bottom w:w="0" w:type="dxa"/>
              <w:right w:w="10" w:type="dxa"/>
            </w:tcMar>
            <w:hideMark/>
          </w:tcPr>
          <w:p w14:paraId="1934F91C" w14:textId="357BC550" w:rsidR="00061A11" w:rsidRPr="00F426A5" w:rsidRDefault="00061A11" w:rsidP="00F426A5">
            <w:pPr>
              <w:rPr>
                <w:rFonts w:ascii="Arial" w:hAnsi="Arial" w:cs="Arial"/>
                <w:sz w:val="22"/>
                <w:szCs w:val="22"/>
              </w:rPr>
            </w:pPr>
            <w:proofErr w:type="spellStart"/>
            <w:proofErr w:type="gramStart"/>
            <w:r w:rsidRPr="00F426A5">
              <w:rPr>
                <w:rFonts w:ascii="Arial" w:hAnsi="Arial" w:cs="Arial"/>
                <w:sz w:val="22"/>
                <w:szCs w:val="22"/>
              </w:rPr>
              <w:t>Subhash</w:t>
            </w:r>
            <w:r w:rsidR="00DD2369">
              <w:rPr>
                <w:rFonts w:ascii="Arial" w:hAnsi="Arial" w:cs="Arial"/>
                <w:sz w:val="22"/>
                <w:szCs w:val="22"/>
              </w:rPr>
              <w:t>,</w:t>
            </w:r>
            <w:r w:rsidRPr="00F426A5">
              <w:rPr>
                <w:rFonts w:ascii="Arial" w:hAnsi="Arial" w:cs="Arial"/>
                <w:sz w:val="22"/>
                <w:szCs w:val="22"/>
              </w:rPr>
              <w:t>S</w:t>
            </w:r>
            <w:proofErr w:type="gramEnd"/>
            <w:r w:rsidR="00DD2369">
              <w:rPr>
                <w:rFonts w:ascii="Arial" w:hAnsi="Arial" w:cs="Arial"/>
                <w:sz w:val="22"/>
                <w:szCs w:val="22"/>
              </w:rPr>
              <w:t>.</w:t>
            </w:r>
            <w:r w:rsidRPr="00F426A5">
              <w:rPr>
                <w:rFonts w:ascii="Arial" w:hAnsi="Arial" w:cs="Arial"/>
                <w:sz w:val="22"/>
                <w:szCs w:val="22"/>
              </w:rPr>
              <w:t>Dodwad,volume</w:t>
            </w:r>
            <w:proofErr w:type="spellEnd"/>
            <w:r w:rsidRPr="00F426A5">
              <w:rPr>
                <w:rFonts w:ascii="Arial" w:hAnsi="Arial" w:cs="Arial"/>
                <w:sz w:val="22"/>
                <w:szCs w:val="22"/>
              </w:rPr>
              <w:t xml:space="preserve"> 57(2013)</w:t>
            </w:r>
          </w:p>
          <w:p w14:paraId="4F277E05" w14:textId="396DF5D6" w:rsidR="00061A11" w:rsidRPr="00F426A5" w:rsidRDefault="00061A11" w:rsidP="00F426A5">
            <w:pPr>
              <w:rPr>
                <w:rFonts w:ascii="Arial" w:hAnsi="Arial" w:cs="Arial"/>
                <w:sz w:val="22"/>
                <w:szCs w:val="22"/>
              </w:rPr>
            </w:pPr>
            <w:r w:rsidRPr="00F426A5">
              <w:rPr>
                <w:rFonts w:ascii="Arial" w:hAnsi="Arial" w:cs="Arial"/>
                <w:sz w:val="22"/>
                <w:szCs w:val="22"/>
              </w:rPr>
              <w:t>Quality management in healthcare</w:t>
            </w:r>
            <w:r w:rsidR="00B33AB9" w:rsidRPr="00F426A5">
              <w:rPr>
                <w:rFonts w:ascii="Arial" w:hAnsi="Arial" w:cs="Arial"/>
                <w:sz w:val="22"/>
                <w:szCs w:val="22"/>
              </w:rPr>
              <w:t>.</w:t>
            </w:r>
          </w:p>
        </w:tc>
        <w:tc>
          <w:tcPr>
            <w:tcW w:w="2380" w:type="dxa"/>
            <w:tcBorders>
              <w:top w:val="single" w:sz="8" w:space="0" w:color="000000"/>
              <w:left w:val="single" w:sz="8" w:space="0" w:color="000000"/>
              <w:bottom w:val="single" w:sz="8" w:space="0" w:color="000000"/>
              <w:right w:val="single" w:sz="8" w:space="0" w:color="000000"/>
            </w:tcBorders>
            <w:shd w:val="clear" w:color="auto" w:fill="auto"/>
            <w:tcMar>
              <w:top w:w="10" w:type="dxa"/>
              <w:left w:w="10" w:type="dxa"/>
              <w:bottom w:w="0" w:type="dxa"/>
              <w:right w:w="10" w:type="dxa"/>
            </w:tcMar>
            <w:hideMark/>
          </w:tcPr>
          <w:p w14:paraId="391A5EE8" w14:textId="5BC97907" w:rsidR="00061A11" w:rsidRPr="00F426A5" w:rsidRDefault="00061A11" w:rsidP="00F426A5">
            <w:pPr>
              <w:jc w:val="left"/>
              <w:textAlignment w:val="bottom"/>
              <w:rPr>
                <w:rFonts w:ascii="Arial" w:hAnsi="Arial" w:cs="Arial"/>
                <w:sz w:val="22"/>
                <w:szCs w:val="22"/>
              </w:rPr>
            </w:pPr>
            <w:r w:rsidRPr="00F426A5">
              <w:rPr>
                <w:rFonts w:ascii="Arial" w:hAnsi="Arial" w:cs="Arial"/>
                <w:sz w:val="22"/>
                <w:szCs w:val="22"/>
              </w:rPr>
              <w:t>Investigating the need and importance of constant quality management in the healthcare sector and its impact on the society.</w:t>
            </w:r>
          </w:p>
        </w:tc>
        <w:tc>
          <w:tcPr>
            <w:tcW w:w="1800" w:type="dxa"/>
            <w:tcBorders>
              <w:top w:val="single" w:sz="8" w:space="0" w:color="000000"/>
              <w:left w:val="single" w:sz="8" w:space="0" w:color="000000"/>
              <w:bottom w:val="single" w:sz="8" w:space="0" w:color="000000"/>
              <w:right w:val="single" w:sz="8" w:space="0" w:color="000000"/>
            </w:tcBorders>
            <w:shd w:val="clear" w:color="auto" w:fill="auto"/>
            <w:tcMar>
              <w:top w:w="12" w:type="dxa"/>
              <w:left w:w="37" w:type="dxa"/>
              <w:bottom w:w="61" w:type="dxa"/>
              <w:right w:w="61" w:type="dxa"/>
            </w:tcMar>
            <w:hideMark/>
          </w:tcPr>
          <w:p w14:paraId="43B7C2FF" w14:textId="245C57F6" w:rsidR="00061A11" w:rsidRPr="00F426A5" w:rsidRDefault="00B33AB9" w:rsidP="00F426A5">
            <w:pPr>
              <w:jc w:val="left"/>
              <w:rPr>
                <w:rFonts w:ascii="Arial" w:hAnsi="Arial" w:cs="Arial"/>
                <w:sz w:val="22"/>
                <w:szCs w:val="22"/>
              </w:rPr>
            </w:pPr>
            <w:r w:rsidRPr="00F426A5">
              <w:rPr>
                <w:rFonts w:ascii="Arial" w:hAnsi="Arial" w:cs="Arial"/>
                <w:color w:val="000000"/>
                <w:sz w:val="22"/>
                <w:szCs w:val="22"/>
                <w:shd w:val="clear" w:color="auto" w:fill="FFFFFF"/>
              </w:rPr>
              <w:t xml:space="preserve">Every process has a list of inputs that can be put into five categories: Man, machine, method, material, and environment.  In the acting phase, people document their results, inform others about process changes, and make recommendations for the problem to be addressed in the </w:t>
            </w:r>
            <w:proofErr w:type="gramStart"/>
            <w:r w:rsidRPr="00F426A5">
              <w:rPr>
                <w:rFonts w:ascii="Arial" w:hAnsi="Arial" w:cs="Arial"/>
                <w:color w:val="000000"/>
                <w:sz w:val="22"/>
                <w:szCs w:val="22"/>
                <w:shd w:val="clear" w:color="auto" w:fill="FFFFFF"/>
              </w:rPr>
              <w:t>future .</w:t>
            </w:r>
            <w:proofErr w:type="gramEnd"/>
          </w:p>
        </w:tc>
        <w:tc>
          <w:tcPr>
            <w:tcW w:w="3015" w:type="dxa"/>
            <w:tcBorders>
              <w:top w:val="single" w:sz="8" w:space="0" w:color="000000"/>
              <w:left w:val="single" w:sz="8" w:space="0" w:color="000000"/>
              <w:bottom w:val="single" w:sz="8" w:space="0" w:color="000000"/>
              <w:right w:val="single" w:sz="8" w:space="0" w:color="000000"/>
            </w:tcBorders>
            <w:shd w:val="clear" w:color="auto" w:fill="auto"/>
            <w:tcMar>
              <w:top w:w="12" w:type="dxa"/>
              <w:left w:w="37" w:type="dxa"/>
              <w:bottom w:w="61" w:type="dxa"/>
              <w:right w:w="61" w:type="dxa"/>
            </w:tcMar>
            <w:hideMark/>
          </w:tcPr>
          <w:p w14:paraId="7BC08CDF" w14:textId="455D2440" w:rsidR="00061A11" w:rsidRPr="00F426A5" w:rsidRDefault="00061A11" w:rsidP="00F426A5">
            <w:pPr>
              <w:rPr>
                <w:rFonts w:ascii="Arial" w:hAnsi="Arial" w:cs="Arial"/>
                <w:sz w:val="22"/>
                <w:szCs w:val="22"/>
              </w:rPr>
            </w:pPr>
            <w:r w:rsidRPr="00F426A5">
              <w:rPr>
                <w:rFonts w:ascii="Arial" w:hAnsi="Arial" w:cs="Arial"/>
                <w:color w:val="000000"/>
                <w:sz w:val="22"/>
                <w:szCs w:val="22"/>
                <w:shd w:val="clear" w:color="auto" w:fill="FFFFFF"/>
              </w:rPr>
              <w:t xml:space="preserve">Making quality a top priority can require changes in goals, guidelines, attitudes, and activities that are difficult to make. </w:t>
            </w:r>
            <w:r w:rsidR="00B33AB9" w:rsidRPr="00F426A5">
              <w:rPr>
                <w:rFonts w:ascii="Arial" w:hAnsi="Arial" w:cs="Arial"/>
                <w:color w:val="000000"/>
                <w:sz w:val="22"/>
                <w:szCs w:val="22"/>
                <w:shd w:val="clear" w:color="auto" w:fill="FFFFFF"/>
              </w:rPr>
              <w:t> Nurses and doctors will therefore learn separately about the care of patients with, for example, diabetes from their own professional viewpoints, but often do not learn about the organizational aspects of care of people with diabetes. </w:t>
            </w:r>
          </w:p>
        </w:tc>
      </w:tr>
      <w:tr w:rsidR="00061A11" w:rsidRPr="00F426A5" w14:paraId="4B6241B6" w14:textId="77777777" w:rsidTr="007D42B4">
        <w:trPr>
          <w:trHeight w:val="2511"/>
        </w:trPr>
        <w:tc>
          <w:tcPr>
            <w:tcW w:w="3579" w:type="dxa"/>
            <w:tcBorders>
              <w:top w:val="single" w:sz="8" w:space="0" w:color="000000"/>
              <w:left w:val="single" w:sz="8" w:space="0" w:color="000000"/>
              <w:bottom w:val="single" w:sz="8" w:space="0" w:color="000000"/>
              <w:right w:val="single" w:sz="8" w:space="0" w:color="000000"/>
            </w:tcBorders>
            <w:shd w:val="clear" w:color="auto" w:fill="auto"/>
            <w:tcMar>
              <w:top w:w="12" w:type="dxa"/>
              <w:left w:w="37" w:type="dxa"/>
              <w:bottom w:w="61" w:type="dxa"/>
              <w:right w:w="61" w:type="dxa"/>
            </w:tcMar>
            <w:hideMark/>
          </w:tcPr>
          <w:p w14:paraId="22109551" w14:textId="77777777" w:rsidR="00061A11" w:rsidRPr="00F426A5" w:rsidRDefault="00061A11" w:rsidP="00F426A5">
            <w:pPr>
              <w:rPr>
                <w:rFonts w:ascii="Arial" w:hAnsi="Arial" w:cs="Arial"/>
                <w:sz w:val="22"/>
                <w:szCs w:val="22"/>
              </w:rPr>
            </w:pPr>
            <w:r w:rsidRPr="00F426A5">
              <w:rPr>
                <w:rFonts w:ascii="Arial" w:hAnsi="Arial" w:cs="Arial"/>
                <w:color w:val="000000" w:themeColor="text1"/>
                <w:kern w:val="24"/>
                <w:sz w:val="22"/>
                <w:szCs w:val="22"/>
                <w:lang w:val="en-IN"/>
              </w:rPr>
              <w:t>Barriers and facilitators to the access to and use of formal dementia care. (Stephan et al., 2018)</w:t>
            </w:r>
          </w:p>
        </w:tc>
        <w:tc>
          <w:tcPr>
            <w:tcW w:w="2380" w:type="dxa"/>
            <w:tcBorders>
              <w:top w:val="single" w:sz="8" w:space="0" w:color="000000"/>
              <w:left w:val="single" w:sz="8" w:space="0" w:color="000000"/>
              <w:bottom w:val="single" w:sz="8" w:space="0" w:color="000000"/>
              <w:right w:val="single" w:sz="8" w:space="0" w:color="000000"/>
            </w:tcBorders>
            <w:shd w:val="clear" w:color="auto" w:fill="auto"/>
            <w:tcMar>
              <w:top w:w="12" w:type="dxa"/>
              <w:left w:w="37" w:type="dxa"/>
              <w:bottom w:w="61" w:type="dxa"/>
              <w:right w:w="61" w:type="dxa"/>
            </w:tcMar>
            <w:hideMark/>
          </w:tcPr>
          <w:p w14:paraId="713D0636" w14:textId="77777777" w:rsidR="00061A11" w:rsidRPr="00F426A5" w:rsidRDefault="00061A11" w:rsidP="00F426A5">
            <w:pPr>
              <w:jc w:val="left"/>
              <w:rPr>
                <w:rFonts w:ascii="Arial" w:hAnsi="Arial" w:cs="Arial"/>
                <w:sz w:val="22"/>
                <w:szCs w:val="22"/>
              </w:rPr>
            </w:pPr>
            <w:r w:rsidRPr="00F426A5">
              <w:rPr>
                <w:rFonts w:ascii="Arial" w:hAnsi="Arial" w:cs="Arial"/>
                <w:color w:val="212121"/>
                <w:kern w:val="24"/>
                <w:sz w:val="22"/>
                <w:szCs w:val="22"/>
              </w:rPr>
              <w:t>Thus, we aimed to explore the barriers and facilitators of access to and utilisation of formal care from the perspectives of people with dementia, their informal carers and health and social care professionals.</w:t>
            </w:r>
          </w:p>
        </w:tc>
        <w:tc>
          <w:tcPr>
            <w:tcW w:w="1800" w:type="dxa"/>
            <w:tcBorders>
              <w:top w:val="single" w:sz="8" w:space="0" w:color="000000"/>
              <w:left w:val="single" w:sz="8" w:space="0" w:color="000000"/>
              <w:bottom w:val="single" w:sz="8" w:space="0" w:color="000000"/>
              <w:right w:val="single" w:sz="8" w:space="0" w:color="000000"/>
            </w:tcBorders>
            <w:shd w:val="clear" w:color="auto" w:fill="auto"/>
            <w:tcMar>
              <w:top w:w="12" w:type="dxa"/>
              <w:left w:w="37" w:type="dxa"/>
              <w:bottom w:w="61" w:type="dxa"/>
              <w:right w:w="61" w:type="dxa"/>
            </w:tcMar>
            <w:hideMark/>
          </w:tcPr>
          <w:p w14:paraId="4D2431E3" w14:textId="5F3AE59C" w:rsidR="00061A11" w:rsidRPr="00F426A5" w:rsidRDefault="0065082D" w:rsidP="00F426A5">
            <w:pPr>
              <w:jc w:val="left"/>
              <w:rPr>
                <w:rFonts w:ascii="Arial" w:hAnsi="Arial" w:cs="Arial"/>
                <w:sz w:val="22"/>
                <w:szCs w:val="22"/>
              </w:rPr>
            </w:pPr>
            <w:r w:rsidRPr="00F426A5">
              <w:rPr>
                <w:rFonts w:ascii="Arial" w:hAnsi="Arial" w:cs="Arial"/>
                <w:color w:val="212121"/>
                <w:sz w:val="22"/>
                <w:szCs w:val="22"/>
                <w:shd w:val="clear" w:color="auto" w:fill="FFFFFF"/>
              </w:rPr>
              <w:t xml:space="preserve">Focus groups with people with dementia, informal carers and professionals were conducted in eight European countries. Overall, 55 focus groups with 261 participants were </w:t>
            </w:r>
            <w:r w:rsidRPr="00F426A5">
              <w:rPr>
                <w:rFonts w:ascii="Arial" w:hAnsi="Arial" w:cs="Arial"/>
                <w:color w:val="212121"/>
                <w:sz w:val="22"/>
                <w:szCs w:val="22"/>
                <w:shd w:val="clear" w:color="auto" w:fill="FFFFFF"/>
              </w:rPr>
              <w:lastRenderedPageBreak/>
              <w:t>conducted, involving 51 people with dementia, 96 informal carers and 114 professionals. </w:t>
            </w:r>
          </w:p>
        </w:tc>
        <w:tc>
          <w:tcPr>
            <w:tcW w:w="3015" w:type="dxa"/>
            <w:tcBorders>
              <w:top w:val="single" w:sz="8" w:space="0" w:color="000000"/>
              <w:left w:val="single" w:sz="8" w:space="0" w:color="000000"/>
              <w:bottom w:val="single" w:sz="8" w:space="0" w:color="000000"/>
              <w:right w:val="single" w:sz="8" w:space="0" w:color="000000"/>
            </w:tcBorders>
            <w:shd w:val="clear" w:color="auto" w:fill="auto"/>
            <w:tcMar>
              <w:top w:w="12" w:type="dxa"/>
              <w:left w:w="37" w:type="dxa"/>
              <w:bottom w:w="61" w:type="dxa"/>
              <w:right w:w="61" w:type="dxa"/>
            </w:tcMar>
            <w:hideMark/>
          </w:tcPr>
          <w:p w14:paraId="009ABD71" w14:textId="69F75278" w:rsidR="00061A11" w:rsidRPr="00F426A5" w:rsidRDefault="00061A11" w:rsidP="00F426A5">
            <w:pPr>
              <w:jc w:val="left"/>
              <w:rPr>
                <w:rFonts w:ascii="Arial" w:hAnsi="Arial" w:cs="Arial"/>
                <w:sz w:val="22"/>
                <w:szCs w:val="22"/>
              </w:rPr>
            </w:pPr>
            <w:r w:rsidRPr="00F426A5">
              <w:rPr>
                <w:rFonts w:ascii="Arial" w:hAnsi="Arial" w:cs="Arial"/>
                <w:color w:val="000000" w:themeColor="text1"/>
                <w:kern w:val="24"/>
                <w:sz w:val="22"/>
                <w:szCs w:val="22"/>
                <w:lang w:val="en-IN"/>
              </w:rPr>
              <w:lastRenderedPageBreak/>
              <w:t>Dementia is incurable and comprises various types. However, some symptoms are reversible.</w:t>
            </w:r>
            <w:r w:rsidR="0065082D" w:rsidRPr="00F426A5">
              <w:rPr>
                <w:rFonts w:ascii="Arial" w:hAnsi="Arial" w:cs="Arial"/>
                <w:color w:val="212121"/>
                <w:sz w:val="22"/>
                <w:szCs w:val="22"/>
                <w:shd w:val="clear" w:color="auto" w:fill="FFFFFF"/>
              </w:rPr>
              <w:t xml:space="preserve"> These may be meaningful facilitators regarding enhanced access to formal care for people with dementia and their families.</w:t>
            </w:r>
          </w:p>
        </w:tc>
      </w:tr>
      <w:tr w:rsidR="00061A11" w:rsidRPr="00F426A5" w14:paraId="5FDCB744" w14:textId="77777777" w:rsidTr="007D42B4">
        <w:trPr>
          <w:trHeight w:val="1577"/>
        </w:trPr>
        <w:tc>
          <w:tcPr>
            <w:tcW w:w="3579" w:type="dxa"/>
            <w:tcBorders>
              <w:top w:val="single" w:sz="8" w:space="0" w:color="000000"/>
              <w:left w:val="single" w:sz="8" w:space="0" w:color="000000"/>
              <w:bottom w:val="single" w:sz="8" w:space="0" w:color="000000"/>
              <w:right w:val="single" w:sz="8" w:space="0" w:color="000000"/>
            </w:tcBorders>
            <w:shd w:val="clear" w:color="auto" w:fill="auto"/>
            <w:tcMar>
              <w:top w:w="12" w:type="dxa"/>
              <w:left w:w="37" w:type="dxa"/>
              <w:bottom w:w="61" w:type="dxa"/>
              <w:right w:w="61" w:type="dxa"/>
            </w:tcMar>
            <w:hideMark/>
          </w:tcPr>
          <w:p w14:paraId="42E95CB9" w14:textId="1CA3745C" w:rsidR="00061A11" w:rsidRPr="00F426A5" w:rsidRDefault="00061A11" w:rsidP="00F426A5">
            <w:pPr>
              <w:shd w:val="clear" w:color="auto" w:fill="FFFFFF"/>
              <w:jc w:val="left"/>
              <w:rPr>
                <w:rFonts w:ascii="Arial" w:hAnsi="Arial" w:cs="Arial"/>
                <w:color w:val="000000"/>
                <w:sz w:val="22"/>
                <w:szCs w:val="22"/>
              </w:rPr>
            </w:pPr>
            <w:r w:rsidRPr="00F426A5">
              <w:rPr>
                <w:rFonts w:ascii="Arial" w:hAnsi="Arial" w:cs="Arial"/>
                <w:color w:val="000000"/>
                <w:sz w:val="22"/>
                <w:szCs w:val="22"/>
              </w:rPr>
              <w:t xml:space="preserve"> </w:t>
            </w:r>
            <w:r w:rsidRPr="00F426A5">
              <w:rPr>
                <w:rFonts w:ascii="Arial" w:hAnsi="Arial" w:cs="Arial"/>
                <w:sz w:val="22"/>
                <w:szCs w:val="22"/>
              </w:rPr>
              <w:t xml:space="preserve">Julia </w:t>
            </w:r>
            <w:proofErr w:type="spellStart"/>
            <w:proofErr w:type="gramStart"/>
            <w:r w:rsidRPr="00F426A5">
              <w:rPr>
                <w:rFonts w:ascii="Arial" w:hAnsi="Arial" w:cs="Arial"/>
                <w:sz w:val="22"/>
                <w:szCs w:val="22"/>
              </w:rPr>
              <w:t>Gilbert,Louise</w:t>
            </w:r>
            <w:proofErr w:type="spellEnd"/>
            <w:proofErr w:type="gramEnd"/>
            <w:r w:rsidRPr="00F426A5">
              <w:rPr>
                <w:rFonts w:ascii="Arial" w:hAnsi="Arial" w:cs="Arial"/>
                <w:sz w:val="22"/>
                <w:szCs w:val="22"/>
              </w:rPr>
              <w:t xml:space="preserve"> Ward</w:t>
            </w:r>
          </w:p>
          <w:p w14:paraId="137FBCA9" w14:textId="0548465F" w:rsidR="00061A11" w:rsidRPr="00F426A5" w:rsidRDefault="00061A11" w:rsidP="00F426A5">
            <w:pPr>
              <w:jc w:val="left"/>
              <w:rPr>
                <w:rFonts w:ascii="Arial" w:hAnsi="Arial" w:cs="Arial"/>
                <w:color w:val="555555"/>
                <w:sz w:val="22"/>
                <w:szCs w:val="22"/>
                <w:shd w:val="clear" w:color="auto" w:fill="FFFFFF"/>
              </w:rPr>
            </w:pPr>
            <w:r w:rsidRPr="00F426A5">
              <w:rPr>
                <w:rFonts w:ascii="Arial" w:hAnsi="Arial" w:cs="Arial"/>
                <w:sz w:val="22"/>
                <w:szCs w:val="22"/>
              </w:rPr>
              <w:t xml:space="preserve">Karleen </w:t>
            </w:r>
            <w:proofErr w:type="spellStart"/>
            <w:proofErr w:type="gramStart"/>
            <w:r w:rsidRPr="00F426A5">
              <w:rPr>
                <w:rFonts w:ascii="Arial" w:hAnsi="Arial" w:cs="Arial"/>
                <w:sz w:val="22"/>
                <w:szCs w:val="22"/>
              </w:rPr>
              <w:t>Gwinner</w:t>
            </w:r>
            <w:proofErr w:type="spellEnd"/>
            <w:r w:rsidRPr="00F426A5">
              <w:rPr>
                <w:rFonts w:ascii="Arial" w:hAnsi="Arial" w:cs="Arial"/>
                <w:sz w:val="22"/>
                <w:szCs w:val="22"/>
              </w:rPr>
              <w:t>,(</w:t>
            </w:r>
            <w:proofErr w:type="gramEnd"/>
            <w:r w:rsidRPr="00F426A5">
              <w:rPr>
                <w:rFonts w:ascii="Arial" w:hAnsi="Arial" w:cs="Arial"/>
                <w:color w:val="555555"/>
                <w:sz w:val="22"/>
                <w:szCs w:val="22"/>
                <w:shd w:val="clear" w:color="auto" w:fill="FFFFFF"/>
              </w:rPr>
              <w:t>First Published November 30, 2017)</w:t>
            </w:r>
            <w:r w:rsidRPr="00F426A5">
              <w:rPr>
                <w:rFonts w:ascii="Arial" w:hAnsi="Arial" w:cs="Arial"/>
                <w:sz w:val="22"/>
                <w:szCs w:val="22"/>
              </w:rPr>
              <w:t xml:space="preserve"> Quality nursing care in dementia specific care units: A scoping review”.</w:t>
            </w:r>
          </w:p>
        </w:tc>
        <w:tc>
          <w:tcPr>
            <w:tcW w:w="2380" w:type="dxa"/>
            <w:tcBorders>
              <w:top w:val="single" w:sz="8" w:space="0" w:color="000000"/>
              <w:left w:val="single" w:sz="8" w:space="0" w:color="000000"/>
              <w:bottom w:val="single" w:sz="8" w:space="0" w:color="000000"/>
              <w:right w:val="single" w:sz="8" w:space="0" w:color="000000"/>
            </w:tcBorders>
            <w:shd w:val="clear" w:color="auto" w:fill="auto"/>
            <w:tcMar>
              <w:top w:w="12" w:type="dxa"/>
              <w:left w:w="37" w:type="dxa"/>
              <w:bottom w:w="61" w:type="dxa"/>
              <w:right w:w="61" w:type="dxa"/>
            </w:tcMar>
            <w:hideMark/>
          </w:tcPr>
          <w:p w14:paraId="267560A9" w14:textId="075D11BC" w:rsidR="00061A11" w:rsidRPr="00F426A5" w:rsidRDefault="00061A11" w:rsidP="00F426A5">
            <w:pPr>
              <w:rPr>
                <w:rFonts w:ascii="Arial" w:hAnsi="Arial" w:cs="Arial"/>
                <w:sz w:val="22"/>
                <w:szCs w:val="22"/>
              </w:rPr>
            </w:pPr>
            <w:r w:rsidRPr="00F426A5">
              <w:rPr>
                <w:rFonts w:ascii="Arial" w:hAnsi="Arial" w:cs="Arial"/>
                <w:color w:val="000000" w:themeColor="text1"/>
                <w:kern w:val="24"/>
                <w:sz w:val="22"/>
                <w:szCs w:val="22"/>
                <w:lang w:val="en-IN"/>
              </w:rPr>
              <w:t xml:space="preserve"> </w:t>
            </w:r>
            <w:r w:rsidRPr="00F426A5">
              <w:rPr>
                <w:rFonts w:ascii="Arial" w:hAnsi="Arial" w:cs="Arial"/>
                <w:sz w:val="22"/>
                <w:szCs w:val="22"/>
              </w:rPr>
              <w:t>Reviewing and analysing the quality of nursing care for the dementia patients. Also understanding the constituents of dementia specific care.</w:t>
            </w:r>
          </w:p>
        </w:tc>
        <w:tc>
          <w:tcPr>
            <w:tcW w:w="1800" w:type="dxa"/>
            <w:tcBorders>
              <w:top w:val="single" w:sz="8" w:space="0" w:color="000000"/>
              <w:left w:val="single" w:sz="8" w:space="0" w:color="000000"/>
              <w:bottom w:val="single" w:sz="8" w:space="0" w:color="000000"/>
              <w:right w:val="single" w:sz="8" w:space="0" w:color="000000"/>
            </w:tcBorders>
            <w:shd w:val="clear" w:color="auto" w:fill="auto"/>
            <w:tcMar>
              <w:top w:w="12" w:type="dxa"/>
              <w:left w:w="37" w:type="dxa"/>
              <w:bottom w:w="61" w:type="dxa"/>
              <w:right w:w="61" w:type="dxa"/>
            </w:tcMar>
            <w:hideMark/>
          </w:tcPr>
          <w:p w14:paraId="0009EEE4" w14:textId="749D77F1" w:rsidR="00061A11" w:rsidRPr="00F426A5" w:rsidRDefault="00061A11" w:rsidP="00F426A5">
            <w:pPr>
              <w:jc w:val="left"/>
              <w:rPr>
                <w:rFonts w:ascii="Arial" w:hAnsi="Arial" w:cs="Arial"/>
                <w:sz w:val="22"/>
                <w:szCs w:val="22"/>
              </w:rPr>
            </w:pPr>
            <w:r w:rsidRPr="00F426A5">
              <w:rPr>
                <w:rFonts w:ascii="Arial" w:hAnsi="Arial" w:cs="Arial"/>
                <w:color w:val="333333"/>
                <w:sz w:val="22"/>
                <w:szCs w:val="22"/>
                <w:shd w:val="clear" w:color="auto" w:fill="FFFFFF"/>
              </w:rPr>
              <w:t>The articles contained the following research by using interview, across nursing care home staff, simple size 221</w:t>
            </w:r>
          </w:p>
        </w:tc>
        <w:tc>
          <w:tcPr>
            <w:tcW w:w="3015" w:type="dxa"/>
            <w:tcBorders>
              <w:top w:val="single" w:sz="8" w:space="0" w:color="000000"/>
              <w:left w:val="single" w:sz="8" w:space="0" w:color="000000"/>
              <w:bottom w:val="single" w:sz="8" w:space="0" w:color="000000"/>
              <w:right w:val="single" w:sz="8" w:space="0" w:color="000000"/>
            </w:tcBorders>
            <w:shd w:val="clear" w:color="auto" w:fill="auto"/>
            <w:tcMar>
              <w:top w:w="12" w:type="dxa"/>
              <w:left w:w="37" w:type="dxa"/>
              <w:bottom w:w="61" w:type="dxa"/>
              <w:right w:w="61" w:type="dxa"/>
            </w:tcMar>
            <w:hideMark/>
          </w:tcPr>
          <w:p w14:paraId="181E5CD9" w14:textId="3C9A2CDA" w:rsidR="00061A11" w:rsidRPr="00F426A5" w:rsidRDefault="00061A11" w:rsidP="00B275D9">
            <w:pPr>
              <w:jc w:val="left"/>
              <w:rPr>
                <w:rFonts w:ascii="Arial" w:hAnsi="Arial" w:cs="Arial"/>
                <w:sz w:val="22"/>
                <w:szCs w:val="22"/>
              </w:rPr>
            </w:pPr>
            <w:r w:rsidRPr="00F426A5">
              <w:rPr>
                <w:rFonts w:ascii="Arial" w:hAnsi="Arial" w:cs="Arial"/>
                <w:sz w:val="22"/>
                <w:szCs w:val="22"/>
              </w:rPr>
              <w:t>Quality nursing care, particularly within dementia speciﬁc care units, remains complex and ambiguous, as evidenced by the many attempts to conceptualise it and the resulting lack of consensus by nurses and researchers.”</w:t>
            </w:r>
          </w:p>
        </w:tc>
      </w:tr>
    </w:tbl>
    <w:p w14:paraId="773B8B20" w14:textId="77777777" w:rsidR="0065082D" w:rsidRPr="00F426A5" w:rsidRDefault="0065082D" w:rsidP="00F426A5">
      <w:pPr>
        <w:jc w:val="center"/>
        <w:rPr>
          <w:rFonts w:ascii="Arial" w:hAnsi="Arial" w:cs="Arial"/>
          <w:b/>
          <w:sz w:val="22"/>
          <w:szCs w:val="22"/>
        </w:rPr>
      </w:pPr>
      <w:r w:rsidRPr="00F426A5">
        <w:rPr>
          <w:rFonts w:ascii="Arial" w:hAnsi="Arial" w:cs="Arial"/>
          <w:b/>
          <w:sz w:val="22"/>
          <w:szCs w:val="22"/>
        </w:rPr>
        <w:t>Table 1: Literature Review summary</w:t>
      </w:r>
    </w:p>
    <w:p w14:paraId="42554FD9" w14:textId="63D447A2" w:rsidR="0065082D" w:rsidRDefault="0065082D" w:rsidP="00F426A5">
      <w:pPr>
        <w:jc w:val="center"/>
        <w:rPr>
          <w:rFonts w:ascii="Arial" w:hAnsi="Arial" w:cs="Arial"/>
          <w:sz w:val="22"/>
          <w:szCs w:val="22"/>
        </w:rPr>
      </w:pPr>
      <w:r w:rsidRPr="00F426A5">
        <w:rPr>
          <w:rFonts w:ascii="Arial" w:hAnsi="Arial" w:cs="Arial"/>
          <w:sz w:val="22"/>
          <w:szCs w:val="22"/>
        </w:rPr>
        <w:t xml:space="preserve">(Source: author) </w:t>
      </w:r>
    </w:p>
    <w:p w14:paraId="61CCF5A8" w14:textId="76093397" w:rsidR="005D41FE" w:rsidRPr="005D41FE" w:rsidRDefault="005D41FE" w:rsidP="005D41FE">
      <w:pPr>
        <w:jc w:val="left"/>
        <w:rPr>
          <w:rFonts w:ascii="Arial" w:eastAsiaTheme="majorEastAsia" w:hAnsi="Arial" w:cs="Arial"/>
          <w:color w:val="262626" w:themeColor="text1" w:themeTint="D9"/>
          <w:kern w:val="24"/>
          <w:sz w:val="22"/>
          <w:szCs w:val="22"/>
          <w:lang w:val="en-US"/>
        </w:rPr>
      </w:pPr>
      <w:r w:rsidRPr="005D41FE">
        <w:rPr>
          <w:rFonts w:ascii="Arial" w:eastAsiaTheme="majorEastAsia" w:hAnsi="Arial" w:cs="Arial"/>
          <w:color w:val="262626" w:themeColor="text1" w:themeTint="D9"/>
          <w:kern w:val="24"/>
          <w:sz w:val="22"/>
          <w:szCs w:val="22"/>
          <w:lang w:val="en-US"/>
        </w:rPr>
        <w:t>Patient’s inclusive and exclusive criteria</w:t>
      </w:r>
      <w:r w:rsidR="00DD00C1">
        <w:rPr>
          <w:rFonts w:ascii="Arial" w:eastAsiaTheme="majorEastAsia" w:hAnsi="Arial" w:cs="Arial"/>
          <w:color w:val="262626" w:themeColor="text1" w:themeTint="D9"/>
          <w:kern w:val="24"/>
          <w:sz w:val="22"/>
          <w:szCs w:val="22"/>
          <w:lang w:val="en-US"/>
        </w:rPr>
        <w:t xml:space="preserve"> are:</w:t>
      </w:r>
    </w:p>
    <w:p w14:paraId="18CB137E" w14:textId="2E93C437" w:rsidR="005D41FE" w:rsidRPr="00DD00C1" w:rsidRDefault="007834EC" w:rsidP="00DD00C1">
      <w:pPr>
        <w:pStyle w:val="ListParagraph"/>
        <w:numPr>
          <w:ilvl w:val="0"/>
          <w:numId w:val="10"/>
        </w:numPr>
        <w:jc w:val="left"/>
        <w:rPr>
          <w:rFonts w:ascii="Arial" w:hAnsi="Arial" w:cs="Arial"/>
          <w:sz w:val="22"/>
          <w:szCs w:val="22"/>
        </w:rPr>
      </w:pPr>
      <w:r w:rsidRPr="00DD00C1">
        <w:rPr>
          <w:rFonts w:ascii="Arial" w:hAnsi="Arial" w:cs="Arial"/>
          <w:sz w:val="22"/>
          <w:szCs w:val="22"/>
        </w:rPr>
        <w:t>Inclusive:</w:t>
      </w:r>
    </w:p>
    <w:p w14:paraId="1C498B53" w14:textId="75DB3902" w:rsidR="005D41FE" w:rsidRDefault="005D41FE" w:rsidP="005D41FE">
      <w:pPr>
        <w:contextualSpacing/>
        <w:jc w:val="left"/>
        <w:rPr>
          <w:rFonts w:ascii="Arial" w:hAnsi="Arial" w:cs="Arial"/>
          <w:color w:val="000000" w:themeColor="text1"/>
          <w:kern w:val="24"/>
          <w:sz w:val="22"/>
          <w:szCs w:val="22"/>
          <w:lang w:val="en-IN"/>
        </w:rPr>
      </w:pPr>
      <w:r w:rsidRPr="005D41FE">
        <w:rPr>
          <w:rFonts w:ascii="Arial" w:hAnsi="Arial" w:cs="Arial"/>
          <w:color w:val="000000" w:themeColor="text1"/>
          <w:kern w:val="24"/>
          <w:sz w:val="22"/>
          <w:szCs w:val="22"/>
          <w:lang w:val="en-IN"/>
        </w:rPr>
        <w:t>People affected are generally more than 60 years of age</w:t>
      </w:r>
      <w:r w:rsidR="007834EC" w:rsidRPr="007834EC">
        <w:rPr>
          <w:rFonts w:ascii="Arial" w:hAnsi="Arial" w:cs="Arial"/>
          <w:color w:val="000000" w:themeColor="text1"/>
          <w:kern w:val="24"/>
          <w:sz w:val="22"/>
          <w:szCs w:val="22"/>
          <w:lang w:val="en-IN"/>
        </w:rPr>
        <w:t xml:space="preserve">, </w:t>
      </w:r>
      <w:r w:rsidR="007834EC" w:rsidRPr="007834EC">
        <w:rPr>
          <w:rFonts w:ascii="Arial" w:hAnsi="Arial" w:cs="Arial"/>
          <w:sz w:val="22"/>
          <w:szCs w:val="22"/>
        </w:rPr>
        <w:t>diagnosis</w:t>
      </w:r>
      <w:r w:rsidRPr="005D41FE">
        <w:rPr>
          <w:rFonts w:ascii="Arial" w:hAnsi="Arial" w:cs="Arial"/>
          <w:color w:val="000000" w:themeColor="text1"/>
          <w:kern w:val="24"/>
          <w:sz w:val="22"/>
          <w:szCs w:val="22"/>
          <w:lang w:val="en-IN"/>
        </w:rPr>
        <w:t xml:space="preserve"> of Dementia according to (DSM-5)</w:t>
      </w:r>
      <w:r w:rsidR="007834EC" w:rsidRPr="007834EC">
        <w:rPr>
          <w:rFonts w:ascii="Arial" w:hAnsi="Arial" w:cs="Arial"/>
          <w:sz w:val="22"/>
          <w:szCs w:val="22"/>
        </w:rPr>
        <w:t xml:space="preserve">, </w:t>
      </w:r>
      <w:r w:rsidR="007834EC" w:rsidRPr="007834EC">
        <w:rPr>
          <w:rFonts w:ascii="Arial" w:hAnsi="Arial" w:cs="Arial"/>
          <w:color w:val="000000" w:themeColor="text1"/>
          <w:kern w:val="24"/>
          <w:sz w:val="22"/>
          <w:szCs w:val="22"/>
          <w:lang w:val="en-IN"/>
        </w:rPr>
        <w:t>c</w:t>
      </w:r>
      <w:r w:rsidRPr="005D41FE">
        <w:rPr>
          <w:rFonts w:ascii="Arial" w:hAnsi="Arial" w:cs="Arial"/>
          <w:color w:val="000000" w:themeColor="text1"/>
          <w:kern w:val="24"/>
          <w:sz w:val="22"/>
          <w:szCs w:val="22"/>
          <w:lang w:val="en-IN"/>
        </w:rPr>
        <w:t>hecked the ability to communicate verbally</w:t>
      </w:r>
      <w:r w:rsidR="007834EC" w:rsidRPr="007834EC">
        <w:rPr>
          <w:rFonts w:ascii="Arial" w:hAnsi="Arial" w:cs="Arial"/>
          <w:color w:val="000000" w:themeColor="text1"/>
          <w:kern w:val="24"/>
          <w:sz w:val="22"/>
          <w:szCs w:val="22"/>
          <w:lang w:val="en-IN"/>
        </w:rPr>
        <w:t>, s</w:t>
      </w:r>
      <w:r w:rsidRPr="005D41FE">
        <w:rPr>
          <w:rFonts w:ascii="Arial" w:hAnsi="Arial" w:cs="Arial"/>
          <w:color w:val="000000" w:themeColor="text1"/>
          <w:kern w:val="24"/>
          <w:sz w:val="22"/>
          <w:szCs w:val="22"/>
          <w:lang w:val="en-IN"/>
        </w:rPr>
        <w:t>uffering from Physical impairments of all levels</w:t>
      </w:r>
      <w:r w:rsidR="007834EC" w:rsidRPr="007834EC">
        <w:rPr>
          <w:rFonts w:ascii="Arial" w:hAnsi="Arial" w:cs="Arial"/>
          <w:sz w:val="22"/>
          <w:szCs w:val="22"/>
        </w:rPr>
        <w:t xml:space="preserve"> and n</w:t>
      </w:r>
      <w:proofErr w:type="spellStart"/>
      <w:r w:rsidR="007834EC" w:rsidRPr="007834EC">
        <w:rPr>
          <w:rFonts w:ascii="Arial" w:hAnsi="Arial" w:cs="Arial"/>
          <w:color w:val="000000" w:themeColor="text1"/>
          <w:kern w:val="24"/>
          <w:sz w:val="22"/>
          <w:szCs w:val="22"/>
          <w:lang w:val="en-IN"/>
        </w:rPr>
        <w:t>ecessity</w:t>
      </w:r>
      <w:proofErr w:type="spellEnd"/>
      <w:r w:rsidRPr="005D41FE">
        <w:rPr>
          <w:rFonts w:ascii="Arial" w:hAnsi="Arial" w:cs="Arial"/>
          <w:color w:val="000000" w:themeColor="text1"/>
          <w:kern w:val="24"/>
          <w:sz w:val="22"/>
          <w:szCs w:val="22"/>
          <w:lang w:val="en-IN"/>
        </w:rPr>
        <w:t xml:space="preserve"> of written consent for the person’s legal representative</w:t>
      </w:r>
      <w:r w:rsidR="007834EC" w:rsidRPr="007834EC">
        <w:rPr>
          <w:rFonts w:ascii="Arial" w:hAnsi="Arial" w:cs="Arial"/>
          <w:color w:val="000000" w:themeColor="text1"/>
          <w:kern w:val="24"/>
          <w:sz w:val="22"/>
          <w:szCs w:val="22"/>
          <w:lang w:val="en-IN"/>
        </w:rPr>
        <w:t>.</w:t>
      </w:r>
    </w:p>
    <w:p w14:paraId="7627096B" w14:textId="17A15097" w:rsidR="005D41FE" w:rsidRPr="00DD00C1" w:rsidRDefault="007834EC" w:rsidP="00DD00C1">
      <w:pPr>
        <w:pStyle w:val="ListParagraph"/>
        <w:numPr>
          <w:ilvl w:val="0"/>
          <w:numId w:val="10"/>
        </w:numPr>
        <w:jc w:val="left"/>
        <w:rPr>
          <w:rFonts w:ascii="Arial" w:hAnsi="Arial" w:cs="Arial"/>
          <w:color w:val="000000" w:themeColor="text1"/>
          <w:kern w:val="24"/>
          <w:sz w:val="22"/>
          <w:szCs w:val="22"/>
          <w:lang w:val="en-IN"/>
        </w:rPr>
      </w:pPr>
      <w:r w:rsidRPr="00DD00C1">
        <w:rPr>
          <w:rFonts w:ascii="Arial" w:hAnsi="Arial" w:cs="Arial"/>
          <w:color w:val="000000" w:themeColor="text1"/>
          <w:kern w:val="24"/>
          <w:sz w:val="22"/>
          <w:szCs w:val="22"/>
          <w:lang w:val="en-IN"/>
        </w:rPr>
        <w:t>Exclusive:</w:t>
      </w:r>
    </w:p>
    <w:p w14:paraId="5C019A33" w14:textId="34085FE5" w:rsidR="007834EC" w:rsidRPr="007834EC" w:rsidRDefault="007834EC" w:rsidP="007834EC">
      <w:pPr>
        <w:contextualSpacing/>
        <w:jc w:val="left"/>
        <w:rPr>
          <w:sz w:val="22"/>
        </w:rPr>
      </w:pPr>
      <w:r w:rsidRPr="007834EC">
        <w:rPr>
          <w:rFonts w:ascii="Arial" w:hAnsi="Arial" w:cs="Arial"/>
          <w:color w:val="000000" w:themeColor="text1"/>
          <w:kern w:val="24"/>
          <w:sz w:val="22"/>
          <w:szCs w:val="22"/>
          <w:lang w:val="en-IN"/>
        </w:rPr>
        <w:t>Involvement of consultee</w:t>
      </w:r>
      <w:r>
        <w:rPr>
          <w:sz w:val="22"/>
        </w:rPr>
        <w:t xml:space="preserve">, </w:t>
      </w:r>
      <w:r w:rsidRPr="007834EC">
        <w:rPr>
          <w:rFonts w:ascii="Arial" w:hAnsi="Arial" w:cs="Arial"/>
          <w:sz w:val="22"/>
        </w:rPr>
        <w:t>c</w:t>
      </w:r>
      <w:proofErr w:type="spellStart"/>
      <w:r w:rsidRPr="007834EC">
        <w:rPr>
          <w:rFonts w:ascii="Arial" w:hAnsi="Arial" w:cs="Arial"/>
          <w:color w:val="000000" w:themeColor="text1"/>
          <w:kern w:val="24"/>
          <w:sz w:val="22"/>
          <w:szCs w:val="22"/>
          <w:lang w:val="en-IN"/>
        </w:rPr>
        <w:t>ontinuous</w:t>
      </w:r>
      <w:proofErr w:type="spellEnd"/>
      <w:r w:rsidRPr="007834EC">
        <w:rPr>
          <w:rFonts w:ascii="Arial" w:hAnsi="Arial" w:cs="Arial"/>
          <w:color w:val="000000" w:themeColor="text1"/>
          <w:kern w:val="24"/>
          <w:sz w:val="22"/>
          <w:szCs w:val="22"/>
          <w:lang w:val="en-IN"/>
        </w:rPr>
        <w:t xml:space="preserve"> behavioural changes were observed which might affect the group activities negatively</w:t>
      </w:r>
      <w:r>
        <w:rPr>
          <w:rFonts w:ascii="Arial" w:hAnsi="Arial" w:cs="Arial"/>
          <w:color w:val="000000" w:themeColor="text1"/>
          <w:kern w:val="24"/>
          <w:sz w:val="22"/>
          <w:szCs w:val="22"/>
          <w:lang w:val="en-IN"/>
        </w:rPr>
        <w:t xml:space="preserve">, </w:t>
      </w:r>
      <w:r w:rsidRPr="007834EC">
        <w:rPr>
          <w:rFonts w:ascii="Arial" w:hAnsi="Arial" w:cs="Arial"/>
          <w:sz w:val="22"/>
        </w:rPr>
        <w:t>s</w:t>
      </w:r>
      <w:proofErr w:type="spellStart"/>
      <w:r w:rsidRPr="007834EC">
        <w:rPr>
          <w:rFonts w:ascii="Arial" w:hAnsi="Arial" w:cs="Arial"/>
          <w:color w:val="000000" w:themeColor="text1"/>
          <w:kern w:val="24"/>
          <w:sz w:val="22"/>
          <w:szCs w:val="22"/>
          <w:lang w:val="en-IN"/>
        </w:rPr>
        <w:t>ensory</w:t>
      </w:r>
      <w:proofErr w:type="spellEnd"/>
      <w:r w:rsidRPr="007834EC">
        <w:rPr>
          <w:rFonts w:ascii="Arial" w:hAnsi="Arial" w:cs="Arial"/>
          <w:color w:val="000000" w:themeColor="text1"/>
          <w:kern w:val="24"/>
          <w:sz w:val="22"/>
          <w:szCs w:val="22"/>
          <w:lang w:val="en-IN"/>
        </w:rPr>
        <w:t xml:space="preserve"> impairment</w:t>
      </w:r>
      <w:r>
        <w:rPr>
          <w:rFonts w:ascii="Arial" w:hAnsi="Arial" w:cs="Arial"/>
          <w:color w:val="000000" w:themeColor="text1"/>
          <w:kern w:val="24"/>
          <w:sz w:val="22"/>
          <w:szCs w:val="22"/>
          <w:lang w:val="en-IN"/>
        </w:rPr>
        <w:t xml:space="preserve"> and </w:t>
      </w:r>
      <w:r w:rsidRPr="007834EC">
        <w:rPr>
          <w:rFonts w:ascii="Arial" w:hAnsi="Arial" w:cs="Arial"/>
          <w:color w:val="000000" w:themeColor="text1"/>
          <w:kern w:val="24"/>
          <w:sz w:val="22"/>
          <w:szCs w:val="22"/>
          <w:lang w:val="en-IN"/>
        </w:rPr>
        <w:t>"Secondary long</w:t>
      </w:r>
      <w:r w:rsidR="00DD00C1">
        <w:rPr>
          <w:rFonts w:ascii="Arial" w:hAnsi="Arial" w:cs="Arial"/>
          <w:color w:val="000000" w:themeColor="text1"/>
          <w:kern w:val="24"/>
          <w:sz w:val="22"/>
          <w:szCs w:val="22"/>
          <w:lang w:val="en-IN"/>
        </w:rPr>
        <w:t>-</w:t>
      </w:r>
      <w:r w:rsidRPr="007834EC">
        <w:rPr>
          <w:rFonts w:ascii="Arial" w:hAnsi="Arial" w:cs="Arial"/>
          <w:color w:val="000000" w:themeColor="text1"/>
          <w:kern w:val="24"/>
          <w:sz w:val="22"/>
          <w:szCs w:val="22"/>
          <w:lang w:val="en-IN"/>
        </w:rPr>
        <w:t xml:space="preserve">term conditions" affect the participation in a group. </w:t>
      </w:r>
    </w:p>
    <w:p w14:paraId="025F4B4F" w14:textId="1CD8C907" w:rsidR="005D41FE" w:rsidRPr="007834EC" w:rsidRDefault="005D41FE" w:rsidP="00F426A5">
      <w:pPr>
        <w:jc w:val="center"/>
        <w:rPr>
          <w:rFonts w:ascii="Arial" w:hAnsi="Arial" w:cs="Arial"/>
          <w:sz w:val="22"/>
          <w:szCs w:val="22"/>
        </w:rPr>
      </w:pPr>
    </w:p>
    <w:p w14:paraId="43A4D548" w14:textId="77777777" w:rsidR="005D41FE" w:rsidRPr="00F426A5" w:rsidRDefault="005D41FE" w:rsidP="005D41FE">
      <w:pPr>
        <w:jc w:val="left"/>
        <w:rPr>
          <w:rFonts w:ascii="Arial" w:hAnsi="Arial" w:cs="Arial"/>
          <w:sz w:val="22"/>
          <w:szCs w:val="22"/>
        </w:rPr>
      </w:pPr>
    </w:p>
    <w:p w14:paraId="49C90973" w14:textId="47BE5F4D" w:rsidR="003D61C9" w:rsidRPr="00F426A5" w:rsidRDefault="003D61C9" w:rsidP="00F426A5">
      <w:pPr>
        <w:rPr>
          <w:rFonts w:ascii="Arial" w:hAnsi="Arial" w:cs="Arial"/>
          <w:b/>
          <w:sz w:val="22"/>
          <w:szCs w:val="22"/>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28496A" w:rsidRPr="00F426A5" w14:paraId="50F8CFE6" w14:textId="77777777">
        <w:trPr>
          <w:cantSplit/>
          <w:tblHeader/>
        </w:trPr>
        <w:tc>
          <w:tcPr>
            <w:tcW w:w="1560" w:type="dxa"/>
            <w:shd w:val="clear" w:color="auto" w:fill="auto"/>
            <w:tcMar>
              <w:top w:w="100" w:type="dxa"/>
              <w:left w:w="100" w:type="dxa"/>
              <w:bottom w:w="100" w:type="dxa"/>
              <w:right w:w="100" w:type="dxa"/>
            </w:tcMar>
          </w:tcPr>
          <w:p w14:paraId="407C6BB3" w14:textId="77777777" w:rsidR="003D61C9" w:rsidRPr="00F426A5" w:rsidRDefault="007D6E6B" w:rsidP="00F426A5">
            <w:pPr>
              <w:widowControl w:val="0"/>
              <w:pBdr>
                <w:top w:val="nil"/>
                <w:left w:val="nil"/>
                <w:bottom w:val="nil"/>
                <w:right w:val="nil"/>
                <w:between w:val="nil"/>
              </w:pBdr>
              <w:rPr>
                <w:rFonts w:ascii="Arial" w:hAnsi="Arial" w:cs="Arial"/>
                <w:b/>
                <w:i/>
                <w:sz w:val="22"/>
                <w:szCs w:val="22"/>
              </w:rPr>
            </w:pPr>
            <w:r w:rsidRPr="00F426A5">
              <w:rPr>
                <w:rFonts w:ascii="Arial" w:hAnsi="Arial" w:cs="Arial"/>
                <w:b/>
                <w:i/>
                <w:sz w:val="22"/>
                <w:szCs w:val="22"/>
              </w:rPr>
              <w:lastRenderedPageBreak/>
              <w:t>Questions</w:t>
            </w:r>
          </w:p>
        </w:tc>
        <w:tc>
          <w:tcPr>
            <w:tcW w:w="1560" w:type="dxa"/>
            <w:shd w:val="clear" w:color="auto" w:fill="auto"/>
            <w:tcMar>
              <w:top w:w="100" w:type="dxa"/>
              <w:left w:w="100" w:type="dxa"/>
              <w:bottom w:w="100" w:type="dxa"/>
              <w:right w:w="100" w:type="dxa"/>
            </w:tcMar>
          </w:tcPr>
          <w:p w14:paraId="003C9397" w14:textId="77777777" w:rsidR="003D61C9" w:rsidRPr="00F426A5" w:rsidRDefault="007D6E6B" w:rsidP="00F426A5">
            <w:pPr>
              <w:widowControl w:val="0"/>
              <w:pBdr>
                <w:top w:val="nil"/>
                <w:left w:val="nil"/>
                <w:bottom w:val="nil"/>
                <w:right w:val="nil"/>
                <w:between w:val="nil"/>
              </w:pBdr>
              <w:rPr>
                <w:rFonts w:ascii="Arial" w:hAnsi="Arial" w:cs="Arial"/>
                <w:b/>
                <w:i/>
                <w:sz w:val="22"/>
                <w:szCs w:val="22"/>
              </w:rPr>
            </w:pPr>
            <w:r w:rsidRPr="00F426A5">
              <w:rPr>
                <w:rFonts w:ascii="Arial" w:hAnsi="Arial" w:cs="Arial"/>
                <w:b/>
                <w:i/>
                <w:sz w:val="22"/>
                <w:szCs w:val="22"/>
              </w:rPr>
              <w:t>Carer 1</w:t>
            </w:r>
          </w:p>
        </w:tc>
        <w:tc>
          <w:tcPr>
            <w:tcW w:w="1560" w:type="dxa"/>
            <w:shd w:val="clear" w:color="auto" w:fill="auto"/>
            <w:tcMar>
              <w:top w:w="100" w:type="dxa"/>
              <w:left w:w="100" w:type="dxa"/>
              <w:bottom w:w="100" w:type="dxa"/>
              <w:right w:w="100" w:type="dxa"/>
            </w:tcMar>
          </w:tcPr>
          <w:p w14:paraId="2EF6A800" w14:textId="77777777" w:rsidR="003D61C9" w:rsidRPr="00F426A5" w:rsidRDefault="007D6E6B" w:rsidP="00F426A5">
            <w:pPr>
              <w:widowControl w:val="0"/>
              <w:pBdr>
                <w:top w:val="nil"/>
                <w:left w:val="nil"/>
                <w:bottom w:val="nil"/>
                <w:right w:val="nil"/>
                <w:between w:val="nil"/>
              </w:pBdr>
              <w:rPr>
                <w:rFonts w:ascii="Arial" w:hAnsi="Arial" w:cs="Arial"/>
                <w:b/>
                <w:i/>
                <w:sz w:val="22"/>
                <w:szCs w:val="22"/>
              </w:rPr>
            </w:pPr>
            <w:r w:rsidRPr="00F426A5">
              <w:rPr>
                <w:rFonts w:ascii="Arial" w:hAnsi="Arial" w:cs="Arial"/>
                <w:b/>
                <w:i/>
                <w:sz w:val="22"/>
                <w:szCs w:val="22"/>
              </w:rPr>
              <w:t>Carer 2</w:t>
            </w:r>
          </w:p>
        </w:tc>
        <w:tc>
          <w:tcPr>
            <w:tcW w:w="1560" w:type="dxa"/>
            <w:shd w:val="clear" w:color="auto" w:fill="auto"/>
            <w:tcMar>
              <w:top w:w="100" w:type="dxa"/>
              <w:left w:w="100" w:type="dxa"/>
              <w:bottom w:w="100" w:type="dxa"/>
              <w:right w:w="100" w:type="dxa"/>
            </w:tcMar>
          </w:tcPr>
          <w:p w14:paraId="4797DEEB" w14:textId="77777777" w:rsidR="003D61C9" w:rsidRPr="00F426A5" w:rsidRDefault="007D6E6B" w:rsidP="00F426A5">
            <w:pPr>
              <w:widowControl w:val="0"/>
              <w:pBdr>
                <w:top w:val="nil"/>
                <w:left w:val="nil"/>
                <w:bottom w:val="nil"/>
                <w:right w:val="nil"/>
                <w:between w:val="nil"/>
              </w:pBdr>
              <w:rPr>
                <w:rFonts w:ascii="Arial" w:hAnsi="Arial" w:cs="Arial"/>
                <w:b/>
                <w:i/>
                <w:sz w:val="22"/>
                <w:szCs w:val="22"/>
              </w:rPr>
            </w:pPr>
            <w:r w:rsidRPr="00F426A5">
              <w:rPr>
                <w:rFonts w:ascii="Arial" w:hAnsi="Arial" w:cs="Arial"/>
                <w:b/>
                <w:i/>
                <w:sz w:val="22"/>
                <w:szCs w:val="22"/>
              </w:rPr>
              <w:t>Carer 3</w:t>
            </w:r>
          </w:p>
        </w:tc>
        <w:tc>
          <w:tcPr>
            <w:tcW w:w="1560" w:type="dxa"/>
            <w:shd w:val="clear" w:color="auto" w:fill="auto"/>
            <w:tcMar>
              <w:top w:w="100" w:type="dxa"/>
              <w:left w:w="100" w:type="dxa"/>
              <w:bottom w:w="100" w:type="dxa"/>
              <w:right w:w="100" w:type="dxa"/>
            </w:tcMar>
          </w:tcPr>
          <w:p w14:paraId="284FBA36" w14:textId="77777777" w:rsidR="003D61C9" w:rsidRPr="00F426A5" w:rsidRDefault="007D6E6B" w:rsidP="00F426A5">
            <w:pPr>
              <w:widowControl w:val="0"/>
              <w:pBdr>
                <w:top w:val="nil"/>
                <w:left w:val="nil"/>
                <w:bottom w:val="nil"/>
                <w:right w:val="nil"/>
                <w:between w:val="nil"/>
              </w:pBdr>
              <w:rPr>
                <w:rFonts w:ascii="Arial" w:hAnsi="Arial" w:cs="Arial"/>
                <w:b/>
                <w:i/>
                <w:sz w:val="22"/>
                <w:szCs w:val="22"/>
              </w:rPr>
            </w:pPr>
            <w:r w:rsidRPr="00F426A5">
              <w:rPr>
                <w:rFonts w:ascii="Arial" w:hAnsi="Arial" w:cs="Arial"/>
                <w:b/>
                <w:i/>
                <w:sz w:val="22"/>
                <w:szCs w:val="22"/>
              </w:rPr>
              <w:t>Carer 4</w:t>
            </w:r>
          </w:p>
        </w:tc>
        <w:tc>
          <w:tcPr>
            <w:tcW w:w="1560" w:type="dxa"/>
            <w:shd w:val="clear" w:color="auto" w:fill="auto"/>
            <w:tcMar>
              <w:top w:w="100" w:type="dxa"/>
              <w:left w:w="100" w:type="dxa"/>
              <w:bottom w:w="100" w:type="dxa"/>
              <w:right w:w="100" w:type="dxa"/>
            </w:tcMar>
          </w:tcPr>
          <w:p w14:paraId="15A75F1E" w14:textId="77777777" w:rsidR="003D61C9" w:rsidRPr="00F426A5" w:rsidRDefault="007D6E6B" w:rsidP="00F426A5">
            <w:pPr>
              <w:widowControl w:val="0"/>
              <w:pBdr>
                <w:top w:val="nil"/>
                <w:left w:val="nil"/>
                <w:bottom w:val="nil"/>
                <w:right w:val="nil"/>
                <w:between w:val="nil"/>
              </w:pBdr>
              <w:rPr>
                <w:rFonts w:ascii="Arial" w:hAnsi="Arial" w:cs="Arial"/>
                <w:b/>
                <w:i/>
                <w:sz w:val="22"/>
                <w:szCs w:val="22"/>
              </w:rPr>
            </w:pPr>
            <w:r w:rsidRPr="00F426A5">
              <w:rPr>
                <w:rFonts w:ascii="Arial" w:hAnsi="Arial" w:cs="Arial"/>
                <w:b/>
                <w:i/>
                <w:sz w:val="22"/>
                <w:szCs w:val="22"/>
              </w:rPr>
              <w:t>Carer 5</w:t>
            </w:r>
          </w:p>
        </w:tc>
      </w:tr>
      <w:tr w:rsidR="0028496A" w:rsidRPr="00F426A5" w14:paraId="209DA46E" w14:textId="77777777">
        <w:trPr>
          <w:cantSplit/>
          <w:tblHeader/>
        </w:trPr>
        <w:tc>
          <w:tcPr>
            <w:tcW w:w="1560" w:type="dxa"/>
            <w:shd w:val="clear" w:color="auto" w:fill="auto"/>
            <w:tcMar>
              <w:top w:w="100" w:type="dxa"/>
              <w:left w:w="100" w:type="dxa"/>
              <w:bottom w:w="100" w:type="dxa"/>
              <w:right w:w="100" w:type="dxa"/>
            </w:tcMar>
          </w:tcPr>
          <w:p w14:paraId="744C87C3" w14:textId="77777777"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Q1. What is the importance and needs of improving care quality for dementia people?</w:t>
            </w:r>
          </w:p>
        </w:tc>
        <w:tc>
          <w:tcPr>
            <w:tcW w:w="1560" w:type="dxa"/>
            <w:shd w:val="clear" w:color="auto" w:fill="auto"/>
            <w:tcMar>
              <w:top w:w="100" w:type="dxa"/>
              <w:left w:w="100" w:type="dxa"/>
              <w:bottom w:w="100" w:type="dxa"/>
              <w:right w:w="100" w:type="dxa"/>
            </w:tcMar>
          </w:tcPr>
          <w:p w14:paraId="3701428B" w14:textId="77777777"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 xml:space="preserve">According to me, with adding in improvement and reformation measures within the approach of treating dementia people by overall improving their longevity.  </w:t>
            </w:r>
          </w:p>
        </w:tc>
        <w:tc>
          <w:tcPr>
            <w:tcW w:w="1560" w:type="dxa"/>
            <w:shd w:val="clear" w:color="auto" w:fill="auto"/>
            <w:tcMar>
              <w:top w:w="100" w:type="dxa"/>
              <w:left w:w="100" w:type="dxa"/>
              <w:bottom w:w="100" w:type="dxa"/>
              <w:right w:w="100" w:type="dxa"/>
            </w:tcMar>
          </w:tcPr>
          <w:p w14:paraId="4662AE54" w14:textId="77777777"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 xml:space="preserve">From my perspective, I think with adding in improvement and quality would add in the merit of overall mentality and confidence of the patients. </w:t>
            </w:r>
          </w:p>
        </w:tc>
        <w:tc>
          <w:tcPr>
            <w:tcW w:w="1560" w:type="dxa"/>
            <w:shd w:val="clear" w:color="auto" w:fill="auto"/>
            <w:tcMar>
              <w:top w:w="100" w:type="dxa"/>
              <w:left w:w="100" w:type="dxa"/>
              <w:bottom w:w="100" w:type="dxa"/>
              <w:right w:w="100" w:type="dxa"/>
            </w:tcMar>
          </w:tcPr>
          <w:p w14:paraId="52C6B291" w14:textId="77777777"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 xml:space="preserve">As far as my opinion goes, adding in modernised technologies within the social cares and overall adding in a happening and uplifted environment will promote better health quality and improve the living standards.  </w:t>
            </w:r>
          </w:p>
        </w:tc>
        <w:tc>
          <w:tcPr>
            <w:tcW w:w="1560" w:type="dxa"/>
            <w:shd w:val="clear" w:color="auto" w:fill="auto"/>
            <w:tcMar>
              <w:top w:w="100" w:type="dxa"/>
              <w:left w:w="100" w:type="dxa"/>
              <w:bottom w:w="100" w:type="dxa"/>
              <w:right w:w="100" w:type="dxa"/>
            </w:tcMar>
          </w:tcPr>
          <w:p w14:paraId="2BBD4DA7" w14:textId="77777777"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 xml:space="preserve">With the addition of more choices and interactivity sessions according to me, can significantly lower the chances and help in retention of memory strength. </w:t>
            </w:r>
          </w:p>
        </w:tc>
        <w:tc>
          <w:tcPr>
            <w:tcW w:w="1560" w:type="dxa"/>
            <w:shd w:val="clear" w:color="auto" w:fill="auto"/>
            <w:tcMar>
              <w:top w:w="100" w:type="dxa"/>
              <w:left w:w="100" w:type="dxa"/>
              <w:bottom w:w="100" w:type="dxa"/>
              <w:right w:w="100" w:type="dxa"/>
            </w:tcMar>
          </w:tcPr>
          <w:p w14:paraId="1858C581" w14:textId="77777777"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 xml:space="preserve">According to me, bringing in more reformation in the medicinal and therapeutic treatment can shorten the effect of forgetting things thereby can somewhat act as an active catalyst in improving the mental process. </w:t>
            </w:r>
          </w:p>
        </w:tc>
      </w:tr>
      <w:tr w:rsidR="003D61C9" w:rsidRPr="00F426A5" w14:paraId="1708DD00" w14:textId="77777777">
        <w:trPr>
          <w:cantSplit/>
          <w:tblHeader/>
        </w:trPr>
        <w:tc>
          <w:tcPr>
            <w:tcW w:w="1560" w:type="dxa"/>
            <w:shd w:val="clear" w:color="auto" w:fill="auto"/>
            <w:tcMar>
              <w:top w:w="100" w:type="dxa"/>
              <w:left w:w="100" w:type="dxa"/>
              <w:bottom w:w="100" w:type="dxa"/>
              <w:right w:w="100" w:type="dxa"/>
            </w:tcMar>
          </w:tcPr>
          <w:p w14:paraId="5AB9DD23" w14:textId="77777777"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lastRenderedPageBreak/>
              <w:t>Q2. What is the impact of improving the care quality for care users and care providers?</w:t>
            </w:r>
          </w:p>
        </w:tc>
        <w:tc>
          <w:tcPr>
            <w:tcW w:w="1560" w:type="dxa"/>
            <w:shd w:val="clear" w:color="auto" w:fill="auto"/>
            <w:tcMar>
              <w:top w:w="100" w:type="dxa"/>
              <w:left w:w="100" w:type="dxa"/>
              <w:bottom w:w="100" w:type="dxa"/>
              <w:right w:w="100" w:type="dxa"/>
            </w:tcMar>
          </w:tcPr>
          <w:p w14:paraId="27656501" w14:textId="77777777"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 xml:space="preserve">With adding in noticeable reformation can help in enriching the confidence of the patients thereby hastening the process of medicinal improvement along with the higher chances of recovery. </w:t>
            </w:r>
          </w:p>
        </w:tc>
        <w:tc>
          <w:tcPr>
            <w:tcW w:w="1560" w:type="dxa"/>
            <w:shd w:val="clear" w:color="auto" w:fill="auto"/>
            <w:tcMar>
              <w:top w:w="100" w:type="dxa"/>
              <w:left w:w="100" w:type="dxa"/>
              <w:bottom w:w="100" w:type="dxa"/>
              <w:right w:w="100" w:type="dxa"/>
            </w:tcMar>
          </w:tcPr>
          <w:p w14:paraId="77E0904E" w14:textId="77777777"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 xml:space="preserve">With adding in patient engagement with the carers can aggravate in improving the scope of memory helping in reducing the scope of forgetting things. </w:t>
            </w:r>
          </w:p>
        </w:tc>
        <w:tc>
          <w:tcPr>
            <w:tcW w:w="1560" w:type="dxa"/>
            <w:shd w:val="clear" w:color="auto" w:fill="auto"/>
            <w:tcMar>
              <w:top w:w="100" w:type="dxa"/>
              <w:left w:w="100" w:type="dxa"/>
              <w:bottom w:w="100" w:type="dxa"/>
              <w:right w:w="100" w:type="dxa"/>
            </w:tcMar>
          </w:tcPr>
          <w:p w14:paraId="7D0D0255" w14:textId="77777777"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 xml:space="preserve">By conducting collaborative events with other patients and including the facts of doing memory retention activities can on an overall aspect lead to a positive outcome. </w:t>
            </w:r>
          </w:p>
        </w:tc>
        <w:tc>
          <w:tcPr>
            <w:tcW w:w="1560" w:type="dxa"/>
            <w:shd w:val="clear" w:color="auto" w:fill="auto"/>
            <w:tcMar>
              <w:top w:w="100" w:type="dxa"/>
              <w:left w:w="100" w:type="dxa"/>
              <w:bottom w:w="100" w:type="dxa"/>
              <w:right w:w="100" w:type="dxa"/>
            </w:tcMar>
          </w:tcPr>
          <w:p w14:paraId="771F7CC6" w14:textId="77777777"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 xml:space="preserve">The significant impact that will be noticed is that, once memory is improved significantly by conducting patient engagement can improve the care access. </w:t>
            </w:r>
          </w:p>
        </w:tc>
        <w:tc>
          <w:tcPr>
            <w:tcW w:w="1560" w:type="dxa"/>
            <w:shd w:val="clear" w:color="auto" w:fill="auto"/>
            <w:tcMar>
              <w:top w:w="100" w:type="dxa"/>
              <w:left w:w="100" w:type="dxa"/>
              <w:bottom w:w="100" w:type="dxa"/>
              <w:right w:w="100" w:type="dxa"/>
            </w:tcMar>
          </w:tcPr>
          <w:p w14:paraId="0E02A88D" w14:textId="77777777"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 xml:space="preserve">With the addition of health and fitness related activities amongst the routine of the patient will not only promote physical fitness ability but also suffixes in changing the perception of the thinking process of the patients thereby can noticeably improve the health and mentality of the patients. </w:t>
            </w:r>
          </w:p>
        </w:tc>
      </w:tr>
      <w:tr w:rsidR="003D61C9" w:rsidRPr="00F426A5" w14:paraId="2A8438C9" w14:textId="77777777" w:rsidTr="007D42B4">
        <w:trPr>
          <w:cantSplit/>
          <w:trHeight w:val="7677"/>
          <w:tblHeader/>
        </w:trPr>
        <w:tc>
          <w:tcPr>
            <w:tcW w:w="1560" w:type="dxa"/>
            <w:shd w:val="clear" w:color="auto" w:fill="auto"/>
            <w:tcMar>
              <w:top w:w="100" w:type="dxa"/>
              <w:left w:w="100" w:type="dxa"/>
              <w:bottom w:w="100" w:type="dxa"/>
              <w:right w:w="100" w:type="dxa"/>
            </w:tcMar>
          </w:tcPr>
          <w:p w14:paraId="4A13102E" w14:textId="77777777"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lastRenderedPageBreak/>
              <w:t>Q3. What strategies need to be followed to improve care quality for dementia people?</w:t>
            </w:r>
          </w:p>
        </w:tc>
        <w:tc>
          <w:tcPr>
            <w:tcW w:w="1560" w:type="dxa"/>
            <w:shd w:val="clear" w:color="auto" w:fill="auto"/>
            <w:tcMar>
              <w:top w:w="100" w:type="dxa"/>
              <w:left w:w="100" w:type="dxa"/>
              <w:bottom w:w="100" w:type="dxa"/>
              <w:right w:w="100" w:type="dxa"/>
            </w:tcMar>
          </w:tcPr>
          <w:p w14:paraId="5860A3FA" w14:textId="77777777"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 xml:space="preserve">According to me, promoting social interaction and medication can facilitate in leading to a positive outcome. </w:t>
            </w:r>
          </w:p>
        </w:tc>
        <w:tc>
          <w:tcPr>
            <w:tcW w:w="1560" w:type="dxa"/>
            <w:shd w:val="clear" w:color="auto" w:fill="auto"/>
            <w:tcMar>
              <w:top w:w="100" w:type="dxa"/>
              <w:left w:w="100" w:type="dxa"/>
              <w:bottom w:w="100" w:type="dxa"/>
              <w:right w:w="100" w:type="dxa"/>
            </w:tcMar>
          </w:tcPr>
          <w:p w14:paraId="0E7FA3E9" w14:textId="6CF360AA"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 xml:space="preserve">Promoting on making the patients influenced in activities like </w:t>
            </w:r>
            <w:r w:rsidR="00B275D9" w:rsidRPr="00F426A5">
              <w:rPr>
                <w:rFonts w:ascii="Arial" w:hAnsi="Arial" w:cs="Arial"/>
                <w:sz w:val="22"/>
                <w:szCs w:val="22"/>
              </w:rPr>
              <w:t>inflexed</w:t>
            </w:r>
            <w:r w:rsidRPr="00F426A5">
              <w:rPr>
                <w:rFonts w:ascii="Arial" w:hAnsi="Arial" w:cs="Arial"/>
                <w:sz w:val="22"/>
                <w:szCs w:val="22"/>
              </w:rPr>
              <w:t xml:space="preserve"> with music and arts can lead to a positive outcome. </w:t>
            </w:r>
          </w:p>
        </w:tc>
        <w:tc>
          <w:tcPr>
            <w:tcW w:w="1560" w:type="dxa"/>
            <w:shd w:val="clear" w:color="auto" w:fill="auto"/>
            <w:tcMar>
              <w:top w:w="100" w:type="dxa"/>
              <w:left w:w="100" w:type="dxa"/>
              <w:bottom w:w="100" w:type="dxa"/>
              <w:right w:w="100" w:type="dxa"/>
            </w:tcMar>
          </w:tcPr>
          <w:p w14:paraId="51BFDF4F" w14:textId="77777777"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 xml:space="preserve">My perception would be promoting fitness and yoga activities can help in bettering and improving the lives. </w:t>
            </w:r>
          </w:p>
        </w:tc>
        <w:tc>
          <w:tcPr>
            <w:tcW w:w="1560" w:type="dxa"/>
            <w:shd w:val="clear" w:color="auto" w:fill="auto"/>
            <w:tcMar>
              <w:top w:w="100" w:type="dxa"/>
              <w:left w:w="100" w:type="dxa"/>
              <w:bottom w:w="100" w:type="dxa"/>
              <w:right w:w="100" w:type="dxa"/>
            </w:tcMar>
          </w:tcPr>
          <w:p w14:paraId="48E6C658" w14:textId="1E72FC41"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Offering the patients</w:t>
            </w:r>
            <w:r w:rsidR="00B275D9">
              <w:rPr>
                <w:rFonts w:ascii="Arial" w:hAnsi="Arial" w:cs="Arial"/>
                <w:sz w:val="22"/>
                <w:szCs w:val="22"/>
              </w:rPr>
              <w:t xml:space="preserve"> </w:t>
            </w:r>
            <w:r w:rsidRPr="00F426A5">
              <w:rPr>
                <w:rFonts w:ascii="Arial" w:hAnsi="Arial" w:cs="Arial"/>
                <w:sz w:val="22"/>
                <w:szCs w:val="22"/>
              </w:rPr>
              <w:t xml:space="preserve">choices, about their own thinking about the right or wrong or the areas which they feel is unwanted. </w:t>
            </w:r>
          </w:p>
        </w:tc>
        <w:tc>
          <w:tcPr>
            <w:tcW w:w="1560" w:type="dxa"/>
            <w:shd w:val="clear" w:color="auto" w:fill="auto"/>
            <w:tcMar>
              <w:top w:w="100" w:type="dxa"/>
              <w:left w:w="100" w:type="dxa"/>
              <w:bottom w:w="100" w:type="dxa"/>
              <w:right w:w="100" w:type="dxa"/>
            </w:tcMar>
          </w:tcPr>
          <w:p w14:paraId="58540658" w14:textId="7B2EFF6C" w:rsidR="003D61C9" w:rsidRPr="00F426A5" w:rsidRDefault="007D6E6B" w:rsidP="00F426A5">
            <w:pPr>
              <w:widowControl w:val="0"/>
              <w:pBdr>
                <w:top w:val="nil"/>
                <w:left w:val="nil"/>
                <w:bottom w:val="nil"/>
                <w:right w:val="nil"/>
                <w:between w:val="nil"/>
              </w:pBdr>
              <w:jc w:val="left"/>
              <w:rPr>
                <w:rFonts w:ascii="Arial" w:hAnsi="Arial" w:cs="Arial"/>
                <w:sz w:val="22"/>
                <w:szCs w:val="22"/>
              </w:rPr>
            </w:pPr>
            <w:r w:rsidRPr="00F426A5">
              <w:rPr>
                <w:rFonts w:ascii="Arial" w:hAnsi="Arial" w:cs="Arial"/>
                <w:sz w:val="22"/>
                <w:szCs w:val="22"/>
              </w:rPr>
              <w:t>Finding creative ways of communicating with the patients is another key to enriching the quality of life. actively influencing them in music, art is an excellent source of providing them a platform for easier self</w:t>
            </w:r>
            <w:r w:rsidR="00B275D9">
              <w:rPr>
                <w:rFonts w:ascii="Arial" w:hAnsi="Arial" w:cs="Arial"/>
                <w:sz w:val="22"/>
                <w:szCs w:val="22"/>
              </w:rPr>
              <w:t>-</w:t>
            </w:r>
            <w:r w:rsidRPr="00F426A5">
              <w:rPr>
                <w:rFonts w:ascii="Arial" w:hAnsi="Arial" w:cs="Arial"/>
                <w:sz w:val="22"/>
                <w:szCs w:val="22"/>
              </w:rPr>
              <w:t xml:space="preserve"> expressionism. </w:t>
            </w:r>
          </w:p>
        </w:tc>
      </w:tr>
    </w:tbl>
    <w:p w14:paraId="2D833031" w14:textId="77777777" w:rsidR="003D61C9" w:rsidRPr="00F426A5" w:rsidRDefault="007D6E6B" w:rsidP="00F426A5">
      <w:pPr>
        <w:jc w:val="center"/>
        <w:rPr>
          <w:rFonts w:ascii="Arial" w:hAnsi="Arial" w:cs="Arial"/>
          <w:b/>
          <w:sz w:val="22"/>
          <w:szCs w:val="22"/>
        </w:rPr>
      </w:pPr>
      <w:r w:rsidRPr="00F426A5">
        <w:rPr>
          <w:rFonts w:ascii="Arial" w:hAnsi="Arial" w:cs="Arial"/>
          <w:b/>
          <w:sz w:val="22"/>
          <w:szCs w:val="22"/>
        </w:rPr>
        <w:t>Table 2: Interview</w:t>
      </w:r>
    </w:p>
    <w:p w14:paraId="682B3ED4" w14:textId="77777777" w:rsidR="00C0429C" w:rsidRPr="00F426A5" w:rsidRDefault="007D6E6B" w:rsidP="00F426A5">
      <w:pPr>
        <w:jc w:val="center"/>
        <w:rPr>
          <w:rFonts w:ascii="Arial" w:hAnsi="Arial" w:cs="Arial"/>
          <w:sz w:val="22"/>
          <w:szCs w:val="22"/>
        </w:rPr>
      </w:pPr>
      <w:r w:rsidRPr="00F426A5">
        <w:rPr>
          <w:rFonts w:ascii="Arial" w:hAnsi="Arial" w:cs="Arial"/>
          <w:sz w:val="22"/>
          <w:szCs w:val="22"/>
        </w:rPr>
        <w:t>(Source: Created by the researcher)</w:t>
      </w:r>
      <w:bookmarkStart w:id="18" w:name="_heading=h.o3aoe8x0h9gu" w:colFirst="0" w:colLast="0"/>
      <w:bookmarkStart w:id="19" w:name="_heading=h.k19oq5imsumf" w:colFirst="0" w:colLast="0"/>
      <w:bookmarkEnd w:id="18"/>
      <w:bookmarkEnd w:id="19"/>
    </w:p>
    <w:p w14:paraId="2845177E" w14:textId="5E1635A3" w:rsidR="003D61C9" w:rsidRPr="00F426A5" w:rsidRDefault="007D6E6B" w:rsidP="00F426A5">
      <w:pPr>
        <w:rPr>
          <w:rFonts w:ascii="Arial" w:hAnsi="Arial" w:cs="Arial"/>
          <w:b/>
          <w:bCs/>
          <w:color w:val="FF00FF"/>
          <w:sz w:val="22"/>
          <w:szCs w:val="22"/>
        </w:rPr>
      </w:pPr>
      <w:r w:rsidRPr="00F426A5">
        <w:rPr>
          <w:rFonts w:ascii="Arial" w:hAnsi="Arial" w:cs="Arial"/>
          <w:b/>
          <w:bCs/>
          <w:sz w:val="22"/>
          <w:szCs w:val="22"/>
        </w:rPr>
        <w:t>Chapter 4: Findings and discussions</w:t>
      </w:r>
    </w:p>
    <w:p w14:paraId="7DA3096C" w14:textId="77777777" w:rsidR="003D61C9" w:rsidRPr="00F426A5" w:rsidRDefault="007D6E6B" w:rsidP="00F426A5">
      <w:pPr>
        <w:rPr>
          <w:rFonts w:ascii="Arial" w:hAnsi="Arial" w:cs="Arial"/>
          <w:b/>
          <w:sz w:val="22"/>
          <w:szCs w:val="22"/>
        </w:rPr>
      </w:pPr>
      <w:r w:rsidRPr="00F426A5">
        <w:rPr>
          <w:rFonts w:ascii="Arial" w:hAnsi="Arial" w:cs="Arial"/>
          <w:b/>
          <w:sz w:val="22"/>
          <w:szCs w:val="22"/>
        </w:rPr>
        <w:t>From literature review</w:t>
      </w:r>
    </w:p>
    <w:p w14:paraId="54F8160F" w14:textId="77777777" w:rsidR="0028496A" w:rsidRPr="00F426A5" w:rsidRDefault="007D6E6B" w:rsidP="00F426A5">
      <w:pPr>
        <w:rPr>
          <w:rFonts w:ascii="Arial" w:hAnsi="Arial" w:cs="Arial"/>
          <w:sz w:val="22"/>
          <w:szCs w:val="22"/>
        </w:rPr>
      </w:pPr>
      <w:r w:rsidRPr="00F426A5">
        <w:rPr>
          <w:rFonts w:ascii="Arial" w:hAnsi="Arial" w:cs="Arial"/>
          <w:sz w:val="22"/>
          <w:szCs w:val="22"/>
        </w:rPr>
        <w:t xml:space="preserve">From the literature review, certain organisational objectives enable the care quality management for dementia care to focus on their quality management practices that are initiated by the system especially those operating in the healthcare sector of the UK. </w:t>
      </w:r>
    </w:p>
    <w:p w14:paraId="75994BD4" w14:textId="77777777" w:rsidR="0028496A" w:rsidRPr="00F426A5" w:rsidRDefault="007D6E6B" w:rsidP="00F426A5">
      <w:pPr>
        <w:rPr>
          <w:rFonts w:ascii="Arial" w:hAnsi="Arial" w:cs="Arial"/>
          <w:sz w:val="22"/>
          <w:szCs w:val="22"/>
        </w:rPr>
      </w:pPr>
      <w:r w:rsidRPr="00F426A5">
        <w:rPr>
          <w:rFonts w:ascii="Arial" w:hAnsi="Arial" w:cs="Arial"/>
          <w:sz w:val="22"/>
          <w:szCs w:val="22"/>
        </w:rPr>
        <w:t xml:space="preserve">The research highlights the underlying factors that enable the users to identify the different needs of the population who are suffering from the critical condition of dementia. </w:t>
      </w:r>
    </w:p>
    <w:p w14:paraId="4CA55952" w14:textId="4C73127E" w:rsidR="0028496A" w:rsidRPr="00F426A5" w:rsidRDefault="007D6E6B" w:rsidP="00F426A5">
      <w:pPr>
        <w:rPr>
          <w:rFonts w:ascii="Arial" w:hAnsi="Arial" w:cs="Arial"/>
          <w:sz w:val="22"/>
          <w:szCs w:val="22"/>
        </w:rPr>
      </w:pPr>
      <w:r w:rsidRPr="00F426A5">
        <w:rPr>
          <w:rFonts w:ascii="Arial" w:hAnsi="Arial" w:cs="Arial"/>
          <w:sz w:val="22"/>
          <w:szCs w:val="22"/>
        </w:rPr>
        <w:t xml:space="preserve">The study highlights the need for healthcare organisations to engage in various quality control practices. </w:t>
      </w:r>
    </w:p>
    <w:p w14:paraId="0C84CCB6" w14:textId="77777777" w:rsidR="00DD2369" w:rsidRDefault="007D6E6B" w:rsidP="00F426A5">
      <w:pPr>
        <w:rPr>
          <w:rFonts w:ascii="Arial" w:hAnsi="Arial" w:cs="Arial"/>
          <w:sz w:val="22"/>
          <w:szCs w:val="22"/>
        </w:rPr>
      </w:pPr>
      <w:r w:rsidRPr="00F426A5">
        <w:rPr>
          <w:rFonts w:ascii="Arial" w:hAnsi="Arial" w:cs="Arial"/>
          <w:sz w:val="22"/>
          <w:szCs w:val="22"/>
        </w:rPr>
        <w:lastRenderedPageBreak/>
        <w:t>The research indicates that the organisations, especially the healthcare organisations, engage in quality management practices to ensure sustainable operations of the care service.</w:t>
      </w:r>
    </w:p>
    <w:p w14:paraId="7C428595" w14:textId="77777777" w:rsidR="00DD2369" w:rsidRDefault="007D6E6B" w:rsidP="00F426A5">
      <w:pPr>
        <w:rPr>
          <w:rFonts w:ascii="Arial" w:hAnsi="Arial" w:cs="Arial"/>
          <w:sz w:val="22"/>
          <w:szCs w:val="22"/>
        </w:rPr>
      </w:pPr>
      <w:r w:rsidRPr="00F426A5">
        <w:rPr>
          <w:rFonts w:ascii="Arial" w:hAnsi="Arial" w:cs="Arial"/>
          <w:sz w:val="22"/>
          <w:szCs w:val="22"/>
        </w:rPr>
        <w:t xml:space="preserve"> The research highlights the different impacts of enabling improved quality management practices. As stated earlier, quality management practices allow the organisations and society to ensure long term growth and therefore ensure overall expressions. </w:t>
      </w:r>
    </w:p>
    <w:p w14:paraId="1D87978E" w14:textId="77777777" w:rsidR="00DD2369" w:rsidRDefault="007D6E6B" w:rsidP="00F426A5">
      <w:pPr>
        <w:rPr>
          <w:rFonts w:ascii="Arial" w:hAnsi="Arial" w:cs="Arial"/>
          <w:sz w:val="22"/>
          <w:szCs w:val="22"/>
        </w:rPr>
      </w:pPr>
      <w:r w:rsidRPr="00F426A5">
        <w:rPr>
          <w:rFonts w:ascii="Arial" w:hAnsi="Arial" w:cs="Arial"/>
          <w:sz w:val="22"/>
          <w:szCs w:val="22"/>
        </w:rPr>
        <w:t xml:space="preserve">The analysis of the literary sources conducted by the literature review highlights the fundamental concept of improving care quality for dementia treatment and its importance to the entire organisational aspects especially those operating in the healthcare sector of the UK. </w:t>
      </w:r>
    </w:p>
    <w:p w14:paraId="546D2B9D" w14:textId="77777777" w:rsidR="00B275D9" w:rsidRDefault="007D6E6B" w:rsidP="00F426A5">
      <w:pPr>
        <w:rPr>
          <w:rFonts w:ascii="Arial" w:hAnsi="Arial" w:cs="Arial"/>
          <w:sz w:val="22"/>
          <w:szCs w:val="22"/>
        </w:rPr>
      </w:pPr>
      <w:r w:rsidRPr="00F426A5">
        <w:rPr>
          <w:rFonts w:ascii="Arial" w:hAnsi="Arial" w:cs="Arial"/>
          <w:sz w:val="22"/>
          <w:szCs w:val="22"/>
        </w:rPr>
        <w:t xml:space="preserve">The research evaluates the fact that without effective care quality management practices, a firm will be unable to satisfy the specific customers and thereby ensure sustainable operations in the healthcare sector. </w:t>
      </w:r>
    </w:p>
    <w:p w14:paraId="77F56ED0" w14:textId="46AC20A5" w:rsidR="00DD2369" w:rsidRDefault="007D6E6B" w:rsidP="00F426A5">
      <w:pPr>
        <w:rPr>
          <w:rFonts w:ascii="Arial" w:hAnsi="Arial" w:cs="Arial"/>
          <w:sz w:val="22"/>
          <w:szCs w:val="22"/>
        </w:rPr>
      </w:pPr>
      <w:r w:rsidRPr="00F426A5">
        <w:rPr>
          <w:rFonts w:ascii="Arial" w:hAnsi="Arial" w:cs="Arial"/>
          <w:sz w:val="22"/>
          <w:szCs w:val="22"/>
        </w:rPr>
        <w:t xml:space="preserve">According to some findings it can be stated that the quality care activities are improving with the support of the government as well as of the local populations. </w:t>
      </w:r>
    </w:p>
    <w:p w14:paraId="7BC3767B" w14:textId="77777777" w:rsidR="00DD2369" w:rsidRDefault="007D6E6B" w:rsidP="00F426A5">
      <w:pPr>
        <w:rPr>
          <w:rFonts w:ascii="Arial" w:hAnsi="Arial" w:cs="Arial"/>
          <w:sz w:val="22"/>
          <w:szCs w:val="22"/>
        </w:rPr>
      </w:pPr>
      <w:r w:rsidRPr="00F426A5">
        <w:rPr>
          <w:rFonts w:ascii="Arial" w:hAnsi="Arial" w:cs="Arial"/>
          <w:sz w:val="22"/>
          <w:szCs w:val="22"/>
        </w:rPr>
        <w:t>From the survey result it was found that the people are raising their voice to improve the care quality for dementia.</w:t>
      </w:r>
    </w:p>
    <w:p w14:paraId="72AD6D77" w14:textId="1DA91CD2" w:rsidR="003D61C9" w:rsidRPr="00F426A5" w:rsidRDefault="007D6E6B" w:rsidP="00F426A5">
      <w:pPr>
        <w:rPr>
          <w:rFonts w:ascii="Arial" w:hAnsi="Arial" w:cs="Arial"/>
          <w:sz w:val="22"/>
          <w:szCs w:val="22"/>
        </w:rPr>
      </w:pPr>
      <w:r w:rsidRPr="00F426A5">
        <w:rPr>
          <w:rFonts w:ascii="Arial" w:hAnsi="Arial" w:cs="Arial"/>
          <w:sz w:val="22"/>
          <w:szCs w:val="22"/>
        </w:rPr>
        <w:t xml:space="preserve"> The people are suffering from the critical situation of dementia and they revealed that the care quality provided by the healthcare organisations are not enough to cure the problem of dementia.        </w:t>
      </w:r>
    </w:p>
    <w:p w14:paraId="2601C0F0" w14:textId="77777777" w:rsidR="00DD2369" w:rsidRDefault="007D6E6B" w:rsidP="00F426A5">
      <w:pPr>
        <w:rPr>
          <w:rFonts w:ascii="Arial" w:hAnsi="Arial" w:cs="Arial"/>
          <w:sz w:val="22"/>
          <w:szCs w:val="22"/>
        </w:rPr>
      </w:pPr>
      <w:r w:rsidRPr="00F426A5">
        <w:rPr>
          <w:rFonts w:ascii="Arial" w:hAnsi="Arial" w:cs="Arial"/>
          <w:sz w:val="22"/>
          <w:szCs w:val="22"/>
        </w:rPr>
        <w:t>According to the result of a study, 18 networks have been formed in the UK currently and quality of care services varies depending on the local circumstances (</w:t>
      </w:r>
      <w:proofErr w:type="spellStart"/>
      <w:r w:rsidRPr="00F426A5">
        <w:rPr>
          <w:rFonts w:ascii="Arial" w:hAnsi="Arial" w:cs="Arial"/>
          <w:sz w:val="22"/>
          <w:szCs w:val="22"/>
          <w:highlight w:val="white"/>
        </w:rPr>
        <w:t>Nieuwboer</w:t>
      </w:r>
      <w:proofErr w:type="spellEnd"/>
      <w:r w:rsidRPr="00F426A5">
        <w:rPr>
          <w:rFonts w:ascii="Arial" w:hAnsi="Arial" w:cs="Arial"/>
          <w:sz w:val="22"/>
          <w:szCs w:val="22"/>
          <w:highlight w:val="white"/>
        </w:rPr>
        <w:t xml:space="preserve"> </w:t>
      </w:r>
      <w:r w:rsidRPr="00F426A5">
        <w:rPr>
          <w:rFonts w:ascii="Arial" w:hAnsi="Arial" w:cs="Arial"/>
          <w:i/>
          <w:sz w:val="22"/>
          <w:szCs w:val="22"/>
          <w:highlight w:val="white"/>
        </w:rPr>
        <w:t xml:space="preserve">et al., </w:t>
      </w:r>
      <w:r w:rsidRPr="00F426A5">
        <w:rPr>
          <w:rFonts w:ascii="Arial" w:hAnsi="Arial" w:cs="Arial"/>
          <w:sz w:val="22"/>
          <w:szCs w:val="22"/>
          <w:highlight w:val="white"/>
        </w:rPr>
        <w:t>2017</w:t>
      </w:r>
      <w:r w:rsidRPr="00F426A5">
        <w:rPr>
          <w:rFonts w:ascii="Arial" w:hAnsi="Arial" w:cs="Arial"/>
          <w:sz w:val="22"/>
          <w:szCs w:val="22"/>
        </w:rPr>
        <w:t>). Furthermore, the research indicates the impact of quality management on the healthcare sector in the context of dementia care in the UK.</w:t>
      </w:r>
    </w:p>
    <w:p w14:paraId="1B37BF01" w14:textId="77777777" w:rsidR="00DD2369" w:rsidRDefault="007D6E6B" w:rsidP="00F426A5">
      <w:pPr>
        <w:rPr>
          <w:rFonts w:ascii="Arial" w:hAnsi="Arial" w:cs="Arial"/>
          <w:sz w:val="22"/>
          <w:szCs w:val="22"/>
        </w:rPr>
      </w:pPr>
      <w:r w:rsidRPr="00F426A5">
        <w:rPr>
          <w:rFonts w:ascii="Arial" w:hAnsi="Arial" w:cs="Arial"/>
          <w:sz w:val="22"/>
          <w:szCs w:val="22"/>
        </w:rPr>
        <w:t xml:space="preserve"> The research highlights the crucial care management insight that the businesses which most likely incorporate effective quality management practices will most likely ensure organisational growth and social growth in the long run. </w:t>
      </w:r>
    </w:p>
    <w:p w14:paraId="614599B6" w14:textId="77777777" w:rsidR="00DD2369" w:rsidRDefault="007D6E6B" w:rsidP="00F426A5">
      <w:pPr>
        <w:rPr>
          <w:rFonts w:ascii="Arial" w:hAnsi="Arial" w:cs="Arial"/>
          <w:sz w:val="22"/>
          <w:szCs w:val="22"/>
        </w:rPr>
      </w:pPr>
      <w:r w:rsidRPr="00F426A5">
        <w:rPr>
          <w:rFonts w:ascii="Arial" w:hAnsi="Arial" w:cs="Arial"/>
          <w:sz w:val="22"/>
          <w:szCs w:val="22"/>
        </w:rPr>
        <w:t>One of the main objectives of the research is to identify the different challenges that are faced by the healthcare sector in providing care services to the dementia patients of the UK.</w:t>
      </w:r>
    </w:p>
    <w:p w14:paraId="59DE5FCC" w14:textId="77777777" w:rsidR="00DD2369" w:rsidRDefault="007D6E6B" w:rsidP="00F426A5">
      <w:pPr>
        <w:rPr>
          <w:rFonts w:ascii="Arial" w:hAnsi="Arial" w:cs="Arial"/>
          <w:sz w:val="22"/>
          <w:szCs w:val="22"/>
        </w:rPr>
      </w:pPr>
      <w:r w:rsidRPr="00F426A5">
        <w:rPr>
          <w:rFonts w:ascii="Arial" w:hAnsi="Arial" w:cs="Arial"/>
          <w:sz w:val="22"/>
          <w:szCs w:val="22"/>
        </w:rPr>
        <w:t xml:space="preserve"> Furthermore, how these challenges affect the organisational operations and social operations are also defined by the following research project. </w:t>
      </w:r>
    </w:p>
    <w:p w14:paraId="0D0B39C5" w14:textId="77777777" w:rsidR="00DD2369" w:rsidRDefault="007D6E6B" w:rsidP="00F426A5">
      <w:pPr>
        <w:rPr>
          <w:rFonts w:ascii="Arial" w:hAnsi="Arial" w:cs="Arial"/>
          <w:sz w:val="22"/>
          <w:szCs w:val="22"/>
        </w:rPr>
      </w:pPr>
      <w:r w:rsidRPr="00F426A5">
        <w:rPr>
          <w:rFonts w:ascii="Arial" w:hAnsi="Arial" w:cs="Arial"/>
          <w:sz w:val="22"/>
          <w:szCs w:val="22"/>
        </w:rPr>
        <w:t xml:space="preserve">One of the most crucial challenges faced by dementia care services in the healthcare sector includes maintaining the balance between the societal and the quality goals. In other words, the research identifies some of the major strategies that can be implemented by healthcare organisations. </w:t>
      </w:r>
    </w:p>
    <w:p w14:paraId="024D6A8A" w14:textId="1238185C" w:rsidR="003D61C9" w:rsidRPr="00F426A5" w:rsidRDefault="007D6E6B" w:rsidP="00F426A5">
      <w:pPr>
        <w:rPr>
          <w:rFonts w:ascii="Arial" w:hAnsi="Arial" w:cs="Arial"/>
          <w:sz w:val="22"/>
          <w:szCs w:val="22"/>
        </w:rPr>
      </w:pPr>
      <w:r w:rsidRPr="00F426A5">
        <w:rPr>
          <w:rFonts w:ascii="Arial" w:hAnsi="Arial" w:cs="Arial"/>
          <w:sz w:val="22"/>
          <w:szCs w:val="22"/>
        </w:rPr>
        <w:t xml:space="preserve">Some new strategies should be implemented in order to include a set of pre-planned activities that identify some of the major organisational strategies which include the evaluation of an </w:t>
      </w:r>
      <w:r w:rsidRPr="00F426A5">
        <w:rPr>
          <w:rFonts w:ascii="Arial" w:hAnsi="Arial" w:cs="Arial"/>
          <w:sz w:val="22"/>
          <w:szCs w:val="22"/>
        </w:rPr>
        <w:lastRenderedPageBreak/>
        <w:t xml:space="preserve">improved care quality management, which determines the limits that determine the approaches for the respective quality management activities by the emerging advanced technologies like social robots.  </w:t>
      </w:r>
    </w:p>
    <w:p w14:paraId="6EFCF0CB" w14:textId="50FD2FBB" w:rsidR="003D61C9" w:rsidRPr="00F426A5" w:rsidRDefault="007D6E6B" w:rsidP="00F426A5">
      <w:pPr>
        <w:rPr>
          <w:rFonts w:ascii="Arial" w:hAnsi="Arial" w:cs="Arial"/>
          <w:b/>
          <w:sz w:val="22"/>
          <w:szCs w:val="22"/>
        </w:rPr>
      </w:pPr>
      <w:r w:rsidRPr="00F426A5">
        <w:rPr>
          <w:rFonts w:ascii="Arial" w:hAnsi="Arial" w:cs="Arial"/>
          <w:b/>
          <w:sz w:val="22"/>
          <w:szCs w:val="22"/>
        </w:rPr>
        <w:t>From interviews</w:t>
      </w:r>
    </w:p>
    <w:p w14:paraId="1759CE76" w14:textId="449C9926" w:rsidR="00DD2369" w:rsidRDefault="007D6E6B" w:rsidP="00F426A5">
      <w:pPr>
        <w:rPr>
          <w:rFonts w:ascii="Arial" w:hAnsi="Arial" w:cs="Arial"/>
          <w:sz w:val="22"/>
          <w:szCs w:val="22"/>
        </w:rPr>
      </w:pPr>
      <w:r w:rsidRPr="00F426A5">
        <w:rPr>
          <w:rFonts w:ascii="Arial" w:hAnsi="Arial" w:cs="Arial"/>
          <w:sz w:val="22"/>
          <w:szCs w:val="22"/>
        </w:rPr>
        <w:t>From conducting a thorough analysis of the focused interview process with the presence of a questionnaire that involved 5 activity participants providing their viewpoints and opinions related to the</w:t>
      </w:r>
      <w:r w:rsidR="00DD2369">
        <w:rPr>
          <w:rFonts w:ascii="Arial" w:hAnsi="Arial" w:cs="Arial"/>
          <w:sz w:val="22"/>
          <w:szCs w:val="22"/>
        </w:rPr>
        <w:t xml:space="preserve"> grief</w:t>
      </w:r>
      <w:r w:rsidRPr="00F426A5">
        <w:rPr>
          <w:rFonts w:ascii="Arial" w:hAnsi="Arial" w:cs="Arial"/>
          <w:sz w:val="22"/>
          <w:szCs w:val="22"/>
        </w:rPr>
        <w:t xml:space="preserve"> and their thought process related with the effective way of treating individuals from dementia.</w:t>
      </w:r>
    </w:p>
    <w:p w14:paraId="4F29C65A" w14:textId="10AB5147" w:rsidR="00DD2369" w:rsidRDefault="007D6E6B" w:rsidP="00F426A5">
      <w:pPr>
        <w:rPr>
          <w:rFonts w:ascii="Arial" w:hAnsi="Arial" w:cs="Arial"/>
          <w:sz w:val="22"/>
          <w:szCs w:val="22"/>
        </w:rPr>
      </w:pPr>
      <w:r w:rsidRPr="00F426A5">
        <w:rPr>
          <w:rFonts w:ascii="Arial" w:hAnsi="Arial" w:cs="Arial"/>
          <w:sz w:val="22"/>
          <w:szCs w:val="22"/>
        </w:rPr>
        <w:t xml:space="preserve"> With the summarization of the answers of the five respondents it can be evaluated and processed that the effects of dementia are extremely difficult and hard both for the patient and also for the carers to handle effectively. </w:t>
      </w:r>
    </w:p>
    <w:p w14:paraId="441D80DC" w14:textId="4E211622" w:rsidR="00F426A5" w:rsidRPr="00F426A5" w:rsidRDefault="007D6E6B" w:rsidP="00F426A5">
      <w:pPr>
        <w:rPr>
          <w:rFonts w:ascii="Arial" w:hAnsi="Arial" w:cs="Arial"/>
          <w:sz w:val="22"/>
          <w:szCs w:val="22"/>
        </w:rPr>
      </w:pPr>
      <w:r w:rsidRPr="00F426A5">
        <w:rPr>
          <w:rFonts w:ascii="Arial" w:hAnsi="Arial" w:cs="Arial"/>
          <w:sz w:val="22"/>
          <w:szCs w:val="22"/>
        </w:rPr>
        <w:t xml:space="preserve">When angulated with the opinions of the Carers, it can be pitched that with effective medical improvement within the UK about effective treatment of dementia patients can help in improving the life span of the individuals. </w:t>
      </w:r>
      <w:r w:rsidR="00DD2369">
        <w:rPr>
          <w:rFonts w:ascii="Arial" w:hAnsi="Arial" w:cs="Arial"/>
          <w:sz w:val="22"/>
          <w:szCs w:val="22"/>
        </w:rPr>
        <w:t>F</w:t>
      </w:r>
      <w:r w:rsidRPr="00F426A5">
        <w:rPr>
          <w:rFonts w:ascii="Arial" w:hAnsi="Arial" w:cs="Arial"/>
          <w:sz w:val="22"/>
          <w:szCs w:val="22"/>
        </w:rPr>
        <w:t>urther conducting of activities like yoga, fitness and finding different tunes of communication can channelise in strengthening the process of forgetfulness. Moreover, conducting interactive socialisation activities and mixed collaboration with other pat</w:t>
      </w:r>
      <w:r w:rsidR="00DD2369">
        <w:rPr>
          <w:rFonts w:ascii="Arial" w:hAnsi="Arial" w:cs="Arial"/>
          <w:sz w:val="22"/>
          <w:szCs w:val="22"/>
        </w:rPr>
        <w:t>ie</w:t>
      </w:r>
      <w:r w:rsidRPr="00F426A5">
        <w:rPr>
          <w:rFonts w:ascii="Arial" w:hAnsi="Arial" w:cs="Arial"/>
          <w:sz w:val="22"/>
          <w:szCs w:val="22"/>
        </w:rPr>
        <w:t>nts can also lead to improving the mental strength of the patients (</w:t>
      </w:r>
      <w:r w:rsidRPr="00F426A5">
        <w:rPr>
          <w:rFonts w:ascii="Arial" w:hAnsi="Arial" w:cs="Arial"/>
          <w:sz w:val="22"/>
          <w:szCs w:val="22"/>
          <w:highlight w:val="white"/>
        </w:rPr>
        <w:t>Dementia, 2019)</w:t>
      </w:r>
      <w:r w:rsidRPr="00F426A5">
        <w:rPr>
          <w:rFonts w:ascii="Arial" w:hAnsi="Arial" w:cs="Arial"/>
          <w:sz w:val="22"/>
          <w:szCs w:val="22"/>
        </w:rPr>
        <w:t xml:space="preserve">. Therefore, it can be addressed with the effective improvement made in the section of medicine and the way of approaching and communicating with the patients have an extremely </w:t>
      </w:r>
      <w:proofErr w:type="gramStart"/>
      <w:r w:rsidRPr="00F426A5">
        <w:rPr>
          <w:rFonts w:ascii="Arial" w:hAnsi="Arial" w:cs="Arial"/>
          <w:sz w:val="22"/>
          <w:szCs w:val="22"/>
        </w:rPr>
        <w:t>long term</w:t>
      </w:r>
      <w:proofErr w:type="gramEnd"/>
      <w:r w:rsidRPr="00F426A5">
        <w:rPr>
          <w:rFonts w:ascii="Arial" w:hAnsi="Arial" w:cs="Arial"/>
          <w:sz w:val="22"/>
          <w:szCs w:val="22"/>
        </w:rPr>
        <w:t xml:space="preserve"> effect on the mental influence and affluence in improving the patient's life by a mile.   </w:t>
      </w:r>
      <w:bookmarkStart w:id="20" w:name="_heading=h.32hioqz" w:colFirst="0" w:colLast="0"/>
      <w:bookmarkEnd w:id="20"/>
    </w:p>
    <w:p w14:paraId="5C3A5231" w14:textId="2B38FBB8" w:rsidR="003D61C9" w:rsidRPr="00F426A5" w:rsidRDefault="007D6E6B" w:rsidP="00F426A5">
      <w:pPr>
        <w:rPr>
          <w:rFonts w:ascii="Arial" w:hAnsi="Arial" w:cs="Arial"/>
          <w:b/>
          <w:bCs/>
          <w:sz w:val="22"/>
          <w:szCs w:val="22"/>
        </w:rPr>
      </w:pPr>
      <w:r w:rsidRPr="00F426A5">
        <w:rPr>
          <w:rFonts w:ascii="Arial" w:hAnsi="Arial" w:cs="Arial"/>
          <w:b/>
          <w:bCs/>
          <w:sz w:val="22"/>
          <w:szCs w:val="22"/>
        </w:rPr>
        <w:t xml:space="preserve">Chapter 5: Recommendation and Conclusion </w:t>
      </w:r>
    </w:p>
    <w:p w14:paraId="4A6CC896" w14:textId="77777777" w:rsidR="00EB1ABB" w:rsidRDefault="007D6E6B" w:rsidP="00F426A5">
      <w:pPr>
        <w:rPr>
          <w:rFonts w:ascii="Arial" w:hAnsi="Arial" w:cs="Arial"/>
          <w:sz w:val="22"/>
          <w:szCs w:val="22"/>
        </w:rPr>
      </w:pPr>
      <w:r w:rsidRPr="00F426A5">
        <w:rPr>
          <w:rFonts w:ascii="Arial" w:hAnsi="Arial" w:cs="Arial"/>
          <w:sz w:val="22"/>
          <w:szCs w:val="22"/>
        </w:rPr>
        <w:t xml:space="preserve">Looking into the general aspect of the research methodology of this study it has been observed that a secondary data collection method has been done. To provide adequate knowledge to help in analysing and achieving knowledge related to dementia care, secondary data has been collected for locating the varsity of problems and identifying the most potent solutions available to mitigate present issues. </w:t>
      </w:r>
    </w:p>
    <w:p w14:paraId="2D9D4D5C" w14:textId="77777777" w:rsidR="00EB1ABB" w:rsidRDefault="007D6E6B" w:rsidP="00F426A5">
      <w:pPr>
        <w:rPr>
          <w:rFonts w:ascii="Arial" w:hAnsi="Arial" w:cs="Arial"/>
          <w:sz w:val="22"/>
          <w:szCs w:val="22"/>
        </w:rPr>
      </w:pPr>
      <w:r w:rsidRPr="00F426A5">
        <w:rPr>
          <w:rFonts w:ascii="Arial" w:hAnsi="Arial" w:cs="Arial"/>
          <w:sz w:val="22"/>
          <w:szCs w:val="22"/>
        </w:rPr>
        <w:t xml:space="preserve">The research thus concludes with the fact that quality management can be considered as one of the most important elements that determine the importance of improving dementia care quality. The main objective of the research is to analyse the impact of improved care quality management in the UK population. </w:t>
      </w:r>
    </w:p>
    <w:p w14:paraId="4D7E85F1" w14:textId="77777777" w:rsidR="00EB1ABB" w:rsidRDefault="007D6E6B" w:rsidP="00F426A5">
      <w:pPr>
        <w:rPr>
          <w:rFonts w:ascii="Arial" w:hAnsi="Arial" w:cs="Arial"/>
          <w:sz w:val="22"/>
          <w:szCs w:val="22"/>
        </w:rPr>
      </w:pPr>
      <w:r w:rsidRPr="00F426A5">
        <w:rPr>
          <w:rFonts w:ascii="Arial" w:hAnsi="Arial" w:cs="Arial"/>
          <w:sz w:val="22"/>
          <w:szCs w:val="22"/>
        </w:rPr>
        <w:t xml:space="preserve">Therefore, these organisations must ensure effective organisational operations and thereby identify all the factors that affect the care quality services. </w:t>
      </w:r>
    </w:p>
    <w:p w14:paraId="29BB1406" w14:textId="06AD9D77" w:rsidR="00F426A5" w:rsidRPr="00F426A5" w:rsidRDefault="007D6E6B" w:rsidP="00F426A5">
      <w:pPr>
        <w:rPr>
          <w:rFonts w:ascii="Arial" w:hAnsi="Arial" w:cs="Arial"/>
          <w:sz w:val="22"/>
          <w:szCs w:val="22"/>
        </w:rPr>
      </w:pPr>
      <w:r w:rsidRPr="00F426A5">
        <w:rPr>
          <w:rFonts w:ascii="Arial" w:hAnsi="Arial" w:cs="Arial"/>
          <w:sz w:val="22"/>
          <w:szCs w:val="22"/>
        </w:rPr>
        <w:lastRenderedPageBreak/>
        <w:t xml:space="preserve">The research project conducts a literary analysis of the research and identifies the major characteristics and impacts of quality management on the population who are suffering from dementia. The study highlights the importance of quality management.  </w:t>
      </w:r>
    </w:p>
    <w:p w14:paraId="5E376AB3" w14:textId="5986F6E8" w:rsidR="00F426A5" w:rsidRPr="00F426A5" w:rsidRDefault="007D6E6B" w:rsidP="00F426A5">
      <w:pPr>
        <w:rPr>
          <w:rFonts w:ascii="Arial" w:hAnsi="Arial" w:cs="Arial"/>
          <w:sz w:val="22"/>
          <w:szCs w:val="22"/>
        </w:rPr>
      </w:pPr>
      <w:r w:rsidRPr="00F426A5">
        <w:rPr>
          <w:rFonts w:ascii="Arial" w:hAnsi="Arial" w:cs="Arial"/>
          <w:sz w:val="22"/>
          <w:szCs w:val="22"/>
        </w:rPr>
        <w:t xml:space="preserve">The study also evaluates how the challenge can be overcome by improving the care services. </w:t>
      </w:r>
    </w:p>
    <w:p w14:paraId="44700994" w14:textId="0F054DD1" w:rsidR="003D61C9" w:rsidRPr="00F426A5" w:rsidRDefault="007D6E6B" w:rsidP="00F426A5">
      <w:pPr>
        <w:rPr>
          <w:rFonts w:ascii="Arial" w:hAnsi="Arial" w:cs="Arial"/>
          <w:sz w:val="22"/>
          <w:szCs w:val="22"/>
        </w:rPr>
      </w:pPr>
      <w:r w:rsidRPr="00F426A5">
        <w:rPr>
          <w:rFonts w:ascii="Arial" w:hAnsi="Arial" w:cs="Arial"/>
          <w:sz w:val="22"/>
          <w:szCs w:val="22"/>
        </w:rPr>
        <w:t>However</w:t>
      </w:r>
      <w:r w:rsidR="00F426A5" w:rsidRPr="00F426A5">
        <w:rPr>
          <w:rFonts w:ascii="Arial" w:hAnsi="Arial" w:cs="Arial"/>
          <w:sz w:val="22"/>
          <w:szCs w:val="22"/>
        </w:rPr>
        <w:t>,</w:t>
      </w:r>
      <w:r w:rsidRPr="00F426A5">
        <w:rPr>
          <w:rFonts w:ascii="Arial" w:hAnsi="Arial" w:cs="Arial"/>
          <w:sz w:val="22"/>
          <w:szCs w:val="22"/>
        </w:rPr>
        <w:t xml:space="preserve"> one of the major challenges faced by the healthcare organisation includes the imbalance for quality management practices. </w:t>
      </w:r>
    </w:p>
    <w:p w14:paraId="45A65756" w14:textId="77777777" w:rsidR="00F426A5" w:rsidRPr="00F426A5" w:rsidRDefault="007D6E6B" w:rsidP="00F426A5">
      <w:pPr>
        <w:rPr>
          <w:rFonts w:ascii="Arial" w:hAnsi="Arial" w:cs="Arial"/>
          <w:sz w:val="22"/>
          <w:szCs w:val="22"/>
        </w:rPr>
      </w:pPr>
      <w:r w:rsidRPr="00F426A5">
        <w:rPr>
          <w:rFonts w:ascii="Arial" w:hAnsi="Arial" w:cs="Arial"/>
          <w:sz w:val="22"/>
          <w:szCs w:val="22"/>
        </w:rPr>
        <w:t>Hence, with the effective conducting of the group questionnaire with the involvement of activity 5 carers has helped procession and gaining the multide</w:t>
      </w:r>
      <w:r w:rsidR="00F426A5" w:rsidRPr="00F426A5">
        <w:rPr>
          <w:rFonts w:ascii="Arial" w:hAnsi="Arial" w:cs="Arial"/>
          <w:sz w:val="22"/>
          <w:szCs w:val="22"/>
        </w:rPr>
        <w:t>nt</w:t>
      </w:r>
      <w:r w:rsidRPr="00F426A5">
        <w:rPr>
          <w:rFonts w:ascii="Arial" w:hAnsi="Arial" w:cs="Arial"/>
          <w:sz w:val="22"/>
          <w:szCs w:val="22"/>
        </w:rPr>
        <w:t xml:space="preserve"> areas of areas of improvement and the formative steps that can be considered on conducting to improve the scope of the patients. </w:t>
      </w:r>
    </w:p>
    <w:p w14:paraId="192C3C33" w14:textId="08FBF9AF" w:rsidR="003D61C9" w:rsidRPr="00F426A5" w:rsidRDefault="007D6E6B" w:rsidP="00F426A5">
      <w:pPr>
        <w:rPr>
          <w:rFonts w:ascii="Arial" w:hAnsi="Arial" w:cs="Arial"/>
          <w:sz w:val="22"/>
          <w:szCs w:val="22"/>
        </w:rPr>
      </w:pPr>
      <w:r w:rsidRPr="00F426A5">
        <w:rPr>
          <w:rFonts w:ascii="Arial" w:hAnsi="Arial" w:cs="Arial"/>
          <w:sz w:val="22"/>
          <w:szCs w:val="22"/>
        </w:rPr>
        <w:t xml:space="preserve">The interview further addressed the various forms of hobbies related activities like yoga, exercises that can be considered as getting conducted to improve the overall standards and quality of life. </w:t>
      </w:r>
    </w:p>
    <w:p w14:paraId="510E244D" w14:textId="77777777" w:rsidR="003D61C9" w:rsidRPr="00F426A5" w:rsidRDefault="007D6E6B" w:rsidP="00F426A5">
      <w:pPr>
        <w:rPr>
          <w:rFonts w:ascii="Arial" w:hAnsi="Arial" w:cs="Arial"/>
          <w:sz w:val="22"/>
          <w:szCs w:val="22"/>
        </w:rPr>
      </w:pPr>
      <w:r w:rsidRPr="00F426A5">
        <w:rPr>
          <w:rFonts w:ascii="Arial" w:hAnsi="Arial" w:cs="Arial"/>
          <w:sz w:val="22"/>
          <w:szCs w:val="22"/>
        </w:rPr>
        <w:t xml:space="preserve">However, for the care management to ensure the effectiveness of the organisational operations, the following recommendations can be considered to be effective. </w:t>
      </w:r>
    </w:p>
    <w:p w14:paraId="26938B85" w14:textId="4A7CEE9B" w:rsidR="003D61C9" w:rsidRPr="00F426A5" w:rsidRDefault="007D6E6B" w:rsidP="00F426A5">
      <w:pPr>
        <w:widowControl w:val="0"/>
        <w:numPr>
          <w:ilvl w:val="0"/>
          <w:numId w:val="4"/>
        </w:numPr>
        <w:pBdr>
          <w:top w:val="nil"/>
          <w:left w:val="nil"/>
          <w:bottom w:val="nil"/>
          <w:right w:val="nil"/>
          <w:between w:val="nil"/>
        </w:pBdr>
        <w:rPr>
          <w:rFonts w:ascii="Arial" w:hAnsi="Arial" w:cs="Arial"/>
          <w:sz w:val="22"/>
          <w:szCs w:val="22"/>
        </w:rPr>
      </w:pPr>
      <w:r w:rsidRPr="00F426A5">
        <w:rPr>
          <w:rFonts w:ascii="Arial" w:hAnsi="Arial" w:cs="Arial"/>
          <w:sz w:val="22"/>
          <w:szCs w:val="22"/>
        </w:rPr>
        <w:t xml:space="preserve">The healthcare organisations must engage in practices to enhance its care quality management practices for the dementia patients and thereby enhance the effectiveness of the organisational operations. </w:t>
      </w:r>
    </w:p>
    <w:p w14:paraId="055C363A" w14:textId="35DA7E4F" w:rsidR="003D61C9" w:rsidRPr="00F426A5" w:rsidRDefault="007D6E6B" w:rsidP="00F426A5">
      <w:pPr>
        <w:widowControl w:val="0"/>
        <w:numPr>
          <w:ilvl w:val="0"/>
          <w:numId w:val="4"/>
        </w:numPr>
        <w:pBdr>
          <w:top w:val="nil"/>
          <w:left w:val="nil"/>
          <w:bottom w:val="nil"/>
          <w:right w:val="nil"/>
          <w:between w:val="nil"/>
        </w:pBdr>
        <w:rPr>
          <w:rFonts w:ascii="Arial" w:hAnsi="Arial" w:cs="Arial"/>
          <w:sz w:val="22"/>
          <w:szCs w:val="22"/>
        </w:rPr>
      </w:pPr>
      <w:r w:rsidRPr="00F426A5">
        <w:rPr>
          <w:rFonts w:ascii="Arial" w:hAnsi="Arial" w:cs="Arial"/>
          <w:sz w:val="22"/>
          <w:szCs w:val="22"/>
        </w:rPr>
        <w:t>However, some of the most crucial and common care quality challenges in the context of quality management include maintaining the balance between the societal and the quality goals. However</w:t>
      </w:r>
      <w:r w:rsidR="00BE7D92" w:rsidRPr="00F426A5">
        <w:rPr>
          <w:rFonts w:ascii="Arial" w:hAnsi="Arial" w:cs="Arial"/>
          <w:sz w:val="22"/>
          <w:szCs w:val="22"/>
        </w:rPr>
        <w:t>,</w:t>
      </w:r>
      <w:r w:rsidRPr="00F426A5">
        <w:rPr>
          <w:rFonts w:ascii="Arial" w:hAnsi="Arial" w:cs="Arial"/>
          <w:sz w:val="22"/>
          <w:szCs w:val="22"/>
        </w:rPr>
        <w:t xml:space="preserve"> to cater for the specific issue the organization must engage in planning practices that aim to organise the care management resources among the different activities in terms of introducing new technologies like social robots (</w:t>
      </w:r>
      <w:r w:rsidRPr="00F426A5">
        <w:rPr>
          <w:rFonts w:ascii="Arial" w:hAnsi="Arial" w:cs="Arial"/>
          <w:sz w:val="22"/>
          <w:szCs w:val="22"/>
          <w:highlight w:val="white"/>
        </w:rPr>
        <w:t xml:space="preserve">Chu </w:t>
      </w:r>
      <w:r w:rsidRPr="00F426A5">
        <w:rPr>
          <w:rFonts w:ascii="Arial" w:hAnsi="Arial" w:cs="Arial"/>
          <w:i/>
          <w:sz w:val="22"/>
          <w:szCs w:val="22"/>
          <w:highlight w:val="white"/>
        </w:rPr>
        <w:t xml:space="preserve">et al., </w:t>
      </w:r>
      <w:r w:rsidRPr="00F426A5">
        <w:rPr>
          <w:rFonts w:ascii="Arial" w:hAnsi="Arial" w:cs="Arial"/>
          <w:sz w:val="22"/>
          <w:szCs w:val="22"/>
          <w:highlight w:val="white"/>
        </w:rPr>
        <w:t>2017</w:t>
      </w:r>
      <w:r w:rsidRPr="00F426A5">
        <w:rPr>
          <w:rFonts w:ascii="Arial" w:hAnsi="Arial" w:cs="Arial"/>
          <w:sz w:val="22"/>
          <w:szCs w:val="22"/>
        </w:rPr>
        <w:t>).</w:t>
      </w:r>
    </w:p>
    <w:p w14:paraId="3D98F86E" w14:textId="77777777" w:rsidR="003D61C9" w:rsidRPr="00F426A5" w:rsidRDefault="007D6E6B" w:rsidP="00F426A5">
      <w:pPr>
        <w:widowControl w:val="0"/>
        <w:numPr>
          <w:ilvl w:val="0"/>
          <w:numId w:val="4"/>
        </w:numPr>
        <w:pBdr>
          <w:top w:val="nil"/>
          <w:left w:val="nil"/>
          <w:bottom w:val="nil"/>
          <w:right w:val="nil"/>
          <w:between w:val="nil"/>
        </w:pBdr>
        <w:rPr>
          <w:rFonts w:ascii="Arial" w:hAnsi="Arial" w:cs="Arial"/>
          <w:sz w:val="22"/>
          <w:szCs w:val="22"/>
        </w:rPr>
      </w:pPr>
      <w:r w:rsidRPr="00F426A5">
        <w:rPr>
          <w:rFonts w:ascii="Arial" w:hAnsi="Arial" w:cs="Arial"/>
          <w:sz w:val="22"/>
          <w:szCs w:val="22"/>
        </w:rPr>
        <w:t>People suffering from dementia require a proper routine to be physically and mentally active. As well as they require proper nutrition regularly (</w:t>
      </w:r>
      <w:proofErr w:type="spellStart"/>
      <w:r w:rsidRPr="00F426A5">
        <w:rPr>
          <w:rFonts w:ascii="Arial" w:hAnsi="Arial" w:cs="Arial"/>
          <w:sz w:val="22"/>
          <w:szCs w:val="22"/>
          <w:highlight w:val="white"/>
        </w:rPr>
        <w:t>Lv</w:t>
      </w:r>
      <w:proofErr w:type="spellEnd"/>
      <w:r w:rsidRPr="00F426A5">
        <w:rPr>
          <w:rFonts w:ascii="Arial" w:hAnsi="Arial" w:cs="Arial"/>
          <w:sz w:val="22"/>
          <w:szCs w:val="22"/>
          <w:highlight w:val="white"/>
        </w:rPr>
        <w:t xml:space="preserve"> </w:t>
      </w:r>
      <w:r w:rsidRPr="00F426A5">
        <w:rPr>
          <w:rFonts w:ascii="Arial" w:hAnsi="Arial" w:cs="Arial"/>
          <w:i/>
          <w:sz w:val="22"/>
          <w:szCs w:val="22"/>
          <w:highlight w:val="white"/>
        </w:rPr>
        <w:t xml:space="preserve">et al., </w:t>
      </w:r>
      <w:r w:rsidRPr="00F426A5">
        <w:rPr>
          <w:rFonts w:ascii="Arial" w:hAnsi="Arial" w:cs="Arial"/>
          <w:sz w:val="22"/>
          <w:szCs w:val="22"/>
          <w:highlight w:val="white"/>
        </w:rPr>
        <w:t>2020</w:t>
      </w:r>
      <w:r w:rsidRPr="00F426A5">
        <w:rPr>
          <w:rFonts w:ascii="Arial" w:hAnsi="Arial" w:cs="Arial"/>
          <w:sz w:val="22"/>
          <w:szCs w:val="22"/>
        </w:rPr>
        <w:t xml:space="preserve">). Due to the lack of technologies and social engagement, dementia is becoming a major problem both in health and social care. However, some organisations are encouraging their people who are suffering from this serious condition of dementia. </w:t>
      </w:r>
    </w:p>
    <w:p w14:paraId="307F77FE" w14:textId="77777777" w:rsidR="003D61C9" w:rsidRPr="00F426A5" w:rsidRDefault="007D6E6B" w:rsidP="00F426A5">
      <w:pPr>
        <w:widowControl w:val="0"/>
        <w:numPr>
          <w:ilvl w:val="0"/>
          <w:numId w:val="4"/>
        </w:numPr>
        <w:pBdr>
          <w:top w:val="nil"/>
          <w:left w:val="nil"/>
          <w:bottom w:val="nil"/>
          <w:right w:val="nil"/>
          <w:between w:val="nil"/>
        </w:pBdr>
        <w:rPr>
          <w:rFonts w:ascii="Arial" w:hAnsi="Arial" w:cs="Arial"/>
          <w:sz w:val="22"/>
          <w:szCs w:val="22"/>
        </w:rPr>
      </w:pPr>
      <w:r w:rsidRPr="00F426A5">
        <w:rPr>
          <w:rFonts w:ascii="Arial" w:hAnsi="Arial" w:cs="Arial"/>
          <w:sz w:val="22"/>
          <w:szCs w:val="22"/>
        </w:rPr>
        <w:t xml:space="preserve">The healthcare organisations operating under the UK healthcare sector are recommended to partner with companies in order to get more support from different aspects of finance and technology. </w:t>
      </w:r>
    </w:p>
    <w:p w14:paraId="252B118F" w14:textId="77777777" w:rsidR="003D61C9" w:rsidRPr="00F426A5" w:rsidRDefault="007D6E6B" w:rsidP="00F426A5">
      <w:pPr>
        <w:widowControl w:val="0"/>
        <w:numPr>
          <w:ilvl w:val="0"/>
          <w:numId w:val="4"/>
        </w:numPr>
        <w:pBdr>
          <w:top w:val="nil"/>
          <w:left w:val="nil"/>
          <w:bottom w:val="nil"/>
          <w:right w:val="nil"/>
          <w:between w:val="nil"/>
        </w:pBdr>
        <w:rPr>
          <w:rFonts w:ascii="Arial" w:hAnsi="Arial" w:cs="Arial"/>
          <w:sz w:val="22"/>
          <w:szCs w:val="22"/>
        </w:rPr>
      </w:pPr>
      <w:r w:rsidRPr="00F426A5">
        <w:rPr>
          <w:rFonts w:ascii="Arial" w:hAnsi="Arial" w:cs="Arial"/>
          <w:sz w:val="22"/>
          <w:szCs w:val="22"/>
        </w:rPr>
        <w:t>To add in medicinal reformation to improve the patients suffering from dementia.</w:t>
      </w:r>
    </w:p>
    <w:p w14:paraId="17893100" w14:textId="77777777" w:rsidR="00EB1ABB" w:rsidRDefault="007D6E6B" w:rsidP="00EB1ABB">
      <w:pPr>
        <w:widowControl w:val="0"/>
        <w:numPr>
          <w:ilvl w:val="0"/>
          <w:numId w:val="4"/>
        </w:numPr>
        <w:pBdr>
          <w:top w:val="nil"/>
          <w:left w:val="nil"/>
          <w:bottom w:val="nil"/>
          <w:right w:val="nil"/>
          <w:between w:val="nil"/>
        </w:pBdr>
        <w:rPr>
          <w:rFonts w:ascii="Arial" w:hAnsi="Arial" w:cs="Arial"/>
          <w:sz w:val="22"/>
          <w:szCs w:val="22"/>
        </w:rPr>
      </w:pPr>
      <w:r w:rsidRPr="00F426A5">
        <w:rPr>
          <w:rFonts w:ascii="Arial" w:hAnsi="Arial" w:cs="Arial"/>
          <w:sz w:val="22"/>
          <w:szCs w:val="22"/>
        </w:rPr>
        <w:t xml:space="preserve">Focusing on conducting coherent activities were making the patients actively mixing with other individuals, finding the channelised way of conducting interactive communication with the patients along with focusing on healthy activities can improve the memory retention ability. </w:t>
      </w:r>
      <w:bookmarkStart w:id="21" w:name="_heading=h.1hmsyys" w:colFirst="0" w:colLast="0"/>
      <w:bookmarkEnd w:id="21"/>
    </w:p>
    <w:p w14:paraId="32F4242E" w14:textId="132BEF54" w:rsidR="003D61C9" w:rsidRPr="00EB1ABB" w:rsidRDefault="007D6E6B" w:rsidP="00EB1ABB">
      <w:pPr>
        <w:widowControl w:val="0"/>
        <w:pBdr>
          <w:top w:val="nil"/>
          <w:left w:val="nil"/>
          <w:bottom w:val="nil"/>
          <w:right w:val="nil"/>
          <w:between w:val="nil"/>
        </w:pBdr>
        <w:ind w:left="720"/>
        <w:rPr>
          <w:rFonts w:ascii="Arial" w:hAnsi="Arial" w:cs="Arial"/>
          <w:sz w:val="22"/>
          <w:szCs w:val="22"/>
        </w:rPr>
      </w:pPr>
      <w:r w:rsidRPr="00EB1ABB">
        <w:rPr>
          <w:rFonts w:ascii="Arial" w:hAnsi="Arial" w:cs="Arial"/>
          <w:b/>
          <w:bCs/>
        </w:rPr>
        <w:lastRenderedPageBreak/>
        <w:t>References</w:t>
      </w:r>
    </w:p>
    <w:p w14:paraId="5B1CD83F" w14:textId="77777777"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rPr>
      </w:pPr>
      <w:r w:rsidRPr="00F426A5">
        <w:rPr>
          <w:rFonts w:ascii="Arial" w:hAnsi="Arial" w:cs="Arial"/>
          <w:sz w:val="22"/>
          <w:szCs w:val="22"/>
        </w:rPr>
        <w:t xml:space="preserve">Balasubramanian, M., 2016. Total quality management [TQM] in the healthcare industry–challenges, barriers and implementation developing a framework for TQM implementation in a healthcare setup. </w:t>
      </w:r>
      <w:r w:rsidRPr="00F426A5">
        <w:rPr>
          <w:rFonts w:ascii="Arial" w:hAnsi="Arial" w:cs="Arial"/>
          <w:i/>
          <w:sz w:val="22"/>
          <w:szCs w:val="22"/>
        </w:rPr>
        <w:t>Science Journal of Public Health</w:t>
      </w:r>
      <w:r w:rsidRPr="00F426A5">
        <w:rPr>
          <w:rFonts w:ascii="Arial" w:hAnsi="Arial" w:cs="Arial"/>
          <w:sz w:val="22"/>
          <w:szCs w:val="22"/>
        </w:rPr>
        <w:t xml:space="preserve">, </w:t>
      </w:r>
      <w:r w:rsidRPr="00F426A5">
        <w:rPr>
          <w:rFonts w:ascii="Arial" w:hAnsi="Arial" w:cs="Arial"/>
          <w:i/>
          <w:sz w:val="22"/>
          <w:szCs w:val="22"/>
        </w:rPr>
        <w:t>4</w:t>
      </w:r>
      <w:r w:rsidRPr="00F426A5">
        <w:rPr>
          <w:rFonts w:ascii="Arial" w:hAnsi="Arial" w:cs="Arial"/>
          <w:sz w:val="22"/>
          <w:szCs w:val="22"/>
        </w:rPr>
        <w:t>(4), p.271.</w:t>
      </w:r>
    </w:p>
    <w:p w14:paraId="7CA0C173" w14:textId="77777777"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rPr>
      </w:pPr>
      <w:r w:rsidRPr="00F426A5">
        <w:rPr>
          <w:rFonts w:ascii="Arial" w:hAnsi="Arial" w:cs="Arial"/>
          <w:sz w:val="22"/>
          <w:szCs w:val="22"/>
        </w:rPr>
        <w:t xml:space="preserve">Choy, K.L.T., Siu, K.Y.P., Ho, T.S.G., Wu, C.H., Lam, H.Y., Tang, </w:t>
      </w:r>
      <w:proofErr w:type="gramStart"/>
      <w:r w:rsidRPr="00F426A5">
        <w:rPr>
          <w:rFonts w:ascii="Arial" w:hAnsi="Arial" w:cs="Arial"/>
          <w:sz w:val="22"/>
          <w:szCs w:val="22"/>
        </w:rPr>
        <w:t>V.</w:t>
      </w:r>
      <w:proofErr w:type="gramEnd"/>
      <w:r w:rsidRPr="00F426A5">
        <w:rPr>
          <w:rFonts w:ascii="Arial" w:hAnsi="Arial" w:cs="Arial"/>
          <w:sz w:val="22"/>
          <w:szCs w:val="22"/>
        </w:rPr>
        <w:t xml:space="preserve"> and Tsang, Y.P., 2018. An intelligent case-based knowledge management system for quality improvement in nursing homes. </w:t>
      </w:r>
      <w:r w:rsidRPr="00F426A5">
        <w:rPr>
          <w:rFonts w:ascii="Arial" w:hAnsi="Arial" w:cs="Arial"/>
          <w:i/>
          <w:sz w:val="22"/>
          <w:szCs w:val="22"/>
        </w:rPr>
        <w:t>VINE Journal of Information and Knowledge Management Systems</w:t>
      </w:r>
      <w:r w:rsidRPr="00F426A5">
        <w:rPr>
          <w:rFonts w:ascii="Arial" w:hAnsi="Arial" w:cs="Arial"/>
          <w:sz w:val="22"/>
          <w:szCs w:val="22"/>
        </w:rPr>
        <w:t>.</w:t>
      </w:r>
    </w:p>
    <w:p w14:paraId="3E2A4D71" w14:textId="77777777" w:rsidR="003431AF" w:rsidRPr="00F426A5" w:rsidRDefault="003431AF" w:rsidP="00F426A5">
      <w:pPr>
        <w:pStyle w:val="ListParagraph"/>
        <w:widowControl w:val="0"/>
        <w:numPr>
          <w:ilvl w:val="0"/>
          <w:numId w:val="5"/>
        </w:numPr>
        <w:pBdr>
          <w:top w:val="nil"/>
          <w:left w:val="nil"/>
          <w:bottom w:val="nil"/>
          <w:right w:val="nil"/>
          <w:between w:val="nil"/>
        </w:pBdr>
        <w:rPr>
          <w:rFonts w:ascii="Arial" w:hAnsi="Arial" w:cs="Arial"/>
          <w:sz w:val="22"/>
          <w:szCs w:val="22"/>
        </w:rPr>
      </w:pPr>
      <w:r w:rsidRPr="00F426A5">
        <w:rPr>
          <w:rFonts w:ascii="Arial" w:hAnsi="Arial" w:cs="Arial"/>
          <w:sz w:val="22"/>
          <w:szCs w:val="22"/>
          <w:highlight w:val="white"/>
        </w:rPr>
        <w:t xml:space="preserve">Chu, M.T., Khosla, R., Khaksar, S.M.S. and Nguyen, K., 2017. Service innovation through social robot engagement to improve dementia care quality. </w:t>
      </w:r>
      <w:r w:rsidRPr="00F426A5">
        <w:rPr>
          <w:rFonts w:ascii="Arial" w:hAnsi="Arial" w:cs="Arial"/>
          <w:i/>
          <w:sz w:val="22"/>
          <w:szCs w:val="22"/>
          <w:highlight w:val="white"/>
        </w:rPr>
        <w:t>Assistive Technology</w:t>
      </w:r>
      <w:r w:rsidRPr="00F426A5">
        <w:rPr>
          <w:rFonts w:ascii="Arial" w:hAnsi="Arial" w:cs="Arial"/>
          <w:sz w:val="22"/>
          <w:szCs w:val="22"/>
          <w:highlight w:val="white"/>
        </w:rPr>
        <w:t xml:space="preserve">, </w:t>
      </w:r>
      <w:r w:rsidRPr="00F426A5">
        <w:rPr>
          <w:rFonts w:ascii="Arial" w:hAnsi="Arial" w:cs="Arial"/>
          <w:i/>
          <w:sz w:val="22"/>
          <w:szCs w:val="22"/>
          <w:highlight w:val="white"/>
        </w:rPr>
        <w:t>29</w:t>
      </w:r>
      <w:r w:rsidRPr="00F426A5">
        <w:rPr>
          <w:rFonts w:ascii="Arial" w:hAnsi="Arial" w:cs="Arial"/>
          <w:sz w:val="22"/>
          <w:szCs w:val="22"/>
          <w:highlight w:val="white"/>
        </w:rPr>
        <w:t>(1), pp.8-18.</w:t>
      </w:r>
      <w:r w:rsidRPr="00F426A5">
        <w:rPr>
          <w:rFonts w:ascii="Arial" w:hAnsi="Arial" w:cs="Arial"/>
          <w:sz w:val="22"/>
          <w:szCs w:val="22"/>
        </w:rPr>
        <w:t xml:space="preserve"> </w:t>
      </w:r>
    </w:p>
    <w:p w14:paraId="77E9BAD8" w14:textId="77777777"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highlight w:val="white"/>
        </w:rPr>
      </w:pPr>
      <w:r w:rsidRPr="00F426A5">
        <w:rPr>
          <w:rFonts w:ascii="Arial" w:hAnsi="Arial" w:cs="Arial"/>
          <w:sz w:val="22"/>
          <w:szCs w:val="22"/>
          <w:highlight w:val="white"/>
        </w:rPr>
        <w:t xml:space="preserve">Dementia, U.K., 2019. What is dementia. </w:t>
      </w:r>
      <w:r w:rsidRPr="00F426A5">
        <w:rPr>
          <w:rFonts w:ascii="Arial" w:hAnsi="Arial" w:cs="Arial"/>
          <w:i/>
          <w:sz w:val="22"/>
          <w:szCs w:val="22"/>
          <w:highlight w:val="white"/>
        </w:rPr>
        <w:t>Dementia UK, London</w:t>
      </w:r>
      <w:r w:rsidRPr="00F426A5">
        <w:rPr>
          <w:rFonts w:ascii="Arial" w:hAnsi="Arial" w:cs="Arial"/>
          <w:sz w:val="22"/>
          <w:szCs w:val="22"/>
          <w:highlight w:val="white"/>
        </w:rPr>
        <w:t>.</w:t>
      </w:r>
    </w:p>
    <w:p w14:paraId="5CB1E5A8" w14:textId="77777777"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rPr>
      </w:pPr>
      <w:r w:rsidRPr="00F426A5">
        <w:rPr>
          <w:rFonts w:ascii="Arial" w:hAnsi="Arial" w:cs="Arial"/>
          <w:sz w:val="22"/>
          <w:szCs w:val="22"/>
        </w:rPr>
        <w:t xml:space="preserve">Islam, M.N. and Islam, M.S., 2020. Data Collection and Analysis. In </w:t>
      </w:r>
      <w:r w:rsidRPr="00F426A5">
        <w:rPr>
          <w:rFonts w:ascii="Arial" w:hAnsi="Arial" w:cs="Arial"/>
          <w:i/>
          <w:sz w:val="22"/>
          <w:szCs w:val="22"/>
        </w:rPr>
        <w:t>Islam and Democracy in South Asia</w:t>
      </w:r>
      <w:r w:rsidRPr="00F426A5">
        <w:rPr>
          <w:rFonts w:ascii="Arial" w:hAnsi="Arial" w:cs="Arial"/>
          <w:sz w:val="22"/>
          <w:szCs w:val="22"/>
        </w:rPr>
        <w:t xml:space="preserve"> (pp. 49-65). Palgrave Macmillan, Cham.</w:t>
      </w:r>
    </w:p>
    <w:p w14:paraId="2FC43B2B" w14:textId="77777777"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rPr>
      </w:pPr>
      <w:proofErr w:type="spellStart"/>
      <w:r w:rsidRPr="00F426A5">
        <w:rPr>
          <w:rFonts w:ascii="Arial" w:hAnsi="Arial" w:cs="Arial"/>
          <w:sz w:val="22"/>
          <w:szCs w:val="22"/>
        </w:rPr>
        <w:t>Kimsey</w:t>
      </w:r>
      <w:proofErr w:type="spellEnd"/>
      <w:r w:rsidRPr="00F426A5">
        <w:rPr>
          <w:rFonts w:ascii="Arial" w:hAnsi="Arial" w:cs="Arial"/>
          <w:sz w:val="22"/>
          <w:szCs w:val="22"/>
        </w:rPr>
        <w:t xml:space="preserve">, L., </w:t>
      </w:r>
      <w:proofErr w:type="spellStart"/>
      <w:r w:rsidRPr="00F426A5">
        <w:rPr>
          <w:rFonts w:ascii="Arial" w:hAnsi="Arial" w:cs="Arial"/>
          <w:sz w:val="22"/>
          <w:szCs w:val="22"/>
        </w:rPr>
        <w:t>Hoburg</w:t>
      </w:r>
      <w:proofErr w:type="spellEnd"/>
      <w:r w:rsidRPr="00F426A5">
        <w:rPr>
          <w:rFonts w:ascii="Arial" w:hAnsi="Arial" w:cs="Arial"/>
          <w:sz w:val="22"/>
          <w:szCs w:val="22"/>
        </w:rPr>
        <w:t xml:space="preserve">, A., </w:t>
      </w:r>
      <w:proofErr w:type="spellStart"/>
      <w:r w:rsidRPr="00F426A5">
        <w:rPr>
          <w:rFonts w:ascii="Arial" w:hAnsi="Arial" w:cs="Arial"/>
          <w:sz w:val="22"/>
          <w:szCs w:val="22"/>
        </w:rPr>
        <w:t>Olaiya</w:t>
      </w:r>
      <w:proofErr w:type="spellEnd"/>
      <w:r w:rsidRPr="00F426A5">
        <w:rPr>
          <w:rFonts w:ascii="Arial" w:hAnsi="Arial" w:cs="Arial"/>
          <w:sz w:val="22"/>
          <w:szCs w:val="22"/>
        </w:rPr>
        <w:t xml:space="preserve">, S., Jones, K.D. and Richard, P., 2018. A Systems Approach to Person-Centric Health Economics. </w:t>
      </w:r>
      <w:r w:rsidRPr="00F426A5">
        <w:rPr>
          <w:rFonts w:ascii="Arial" w:hAnsi="Arial" w:cs="Arial"/>
          <w:i/>
          <w:sz w:val="22"/>
          <w:szCs w:val="22"/>
        </w:rPr>
        <w:t>Military medicine</w:t>
      </w:r>
      <w:r w:rsidRPr="00F426A5">
        <w:rPr>
          <w:rFonts w:ascii="Arial" w:hAnsi="Arial" w:cs="Arial"/>
          <w:sz w:val="22"/>
          <w:szCs w:val="22"/>
        </w:rPr>
        <w:t xml:space="preserve">, </w:t>
      </w:r>
      <w:r w:rsidRPr="00F426A5">
        <w:rPr>
          <w:rFonts w:ascii="Arial" w:hAnsi="Arial" w:cs="Arial"/>
          <w:i/>
          <w:sz w:val="22"/>
          <w:szCs w:val="22"/>
        </w:rPr>
        <w:t>183</w:t>
      </w:r>
      <w:r w:rsidRPr="00F426A5">
        <w:rPr>
          <w:rFonts w:ascii="Arial" w:hAnsi="Arial" w:cs="Arial"/>
          <w:sz w:val="22"/>
          <w:szCs w:val="22"/>
        </w:rPr>
        <w:t>(suppl_3), pp.233-238.</w:t>
      </w:r>
    </w:p>
    <w:p w14:paraId="161EB1FF" w14:textId="77777777" w:rsidR="003431AF" w:rsidRPr="00F426A5" w:rsidRDefault="003431AF" w:rsidP="00F426A5">
      <w:pPr>
        <w:pStyle w:val="ListParagraph"/>
        <w:widowControl w:val="0"/>
        <w:numPr>
          <w:ilvl w:val="0"/>
          <w:numId w:val="5"/>
        </w:numPr>
        <w:pBdr>
          <w:top w:val="nil"/>
          <w:left w:val="nil"/>
          <w:bottom w:val="nil"/>
          <w:right w:val="nil"/>
          <w:between w:val="nil"/>
        </w:pBdr>
        <w:rPr>
          <w:rFonts w:ascii="Arial" w:hAnsi="Arial" w:cs="Arial"/>
          <w:sz w:val="22"/>
          <w:szCs w:val="22"/>
          <w:highlight w:val="white"/>
        </w:rPr>
      </w:pPr>
      <w:proofErr w:type="spellStart"/>
      <w:r w:rsidRPr="00F426A5">
        <w:rPr>
          <w:rFonts w:ascii="Arial" w:hAnsi="Arial" w:cs="Arial"/>
          <w:sz w:val="22"/>
          <w:szCs w:val="22"/>
          <w:highlight w:val="white"/>
        </w:rPr>
        <w:t>Lv</w:t>
      </w:r>
      <w:proofErr w:type="spellEnd"/>
      <w:r w:rsidRPr="00F426A5">
        <w:rPr>
          <w:rFonts w:ascii="Arial" w:hAnsi="Arial" w:cs="Arial"/>
          <w:sz w:val="22"/>
          <w:szCs w:val="22"/>
          <w:highlight w:val="white"/>
        </w:rPr>
        <w:t xml:space="preserve">, H., Yang, G., Zhou, H., Huang, X., Yang, H. and Pang, Z., 2020. Teleoperation of collaborative robot for remote dementia care in home environments. </w:t>
      </w:r>
      <w:r w:rsidRPr="00F426A5">
        <w:rPr>
          <w:rFonts w:ascii="Arial" w:hAnsi="Arial" w:cs="Arial"/>
          <w:i/>
          <w:sz w:val="22"/>
          <w:szCs w:val="22"/>
          <w:highlight w:val="white"/>
        </w:rPr>
        <w:t>IEEE Journal of Translational Engineering in Health and Medicine</w:t>
      </w:r>
      <w:r w:rsidRPr="00F426A5">
        <w:rPr>
          <w:rFonts w:ascii="Arial" w:hAnsi="Arial" w:cs="Arial"/>
          <w:sz w:val="22"/>
          <w:szCs w:val="22"/>
          <w:highlight w:val="white"/>
        </w:rPr>
        <w:t xml:space="preserve">, </w:t>
      </w:r>
      <w:r w:rsidRPr="00F426A5">
        <w:rPr>
          <w:rFonts w:ascii="Arial" w:hAnsi="Arial" w:cs="Arial"/>
          <w:i/>
          <w:sz w:val="22"/>
          <w:szCs w:val="22"/>
          <w:highlight w:val="white"/>
        </w:rPr>
        <w:t>8</w:t>
      </w:r>
      <w:r w:rsidRPr="00F426A5">
        <w:rPr>
          <w:rFonts w:ascii="Arial" w:hAnsi="Arial" w:cs="Arial"/>
          <w:sz w:val="22"/>
          <w:szCs w:val="22"/>
          <w:highlight w:val="white"/>
        </w:rPr>
        <w:t>, pp.1-10.</w:t>
      </w:r>
    </w:p>
    <w:p w14:paraId="329F4127" w14:textId="77777777"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rPr>
      </w:pPr>
      <w:r w:rsidRPr="00F426A5">
        <w:rPr>
          <w:rFonts w:ascii="Arial" w:hAnsi="Arial" w:cs="Arial"/>
          <w:sz w:val="22"/>
          <w:szCs w:val="22"/>
        </w:rPr>
        <w:t xml:space="preserve">Mitra, A., 2016. </w:t>
      </w:r>
      <w:r w:rsidRPr="00F426A5">
        <w:rPr>
          <w:rFonts w:ascii="Arial" w:hAnsi="Arial" w:cs="Arial"/>
          <w:i/>
          <w:sz w:val="22"/>
          <w:szCs w:val="22"/>
        </w:rPr>
        <w:t>Fundamentals of quality control and improvement</w:t>
      </w:r>
      <w:r w:rsidRPr="00F426A5">
        <w:rPr>
          <w:rFonts w:ascii="Arial" w:hAnsi="Arial" w:cs="Arial"/>
          <w:sz w:val="22"/>
          <w:szCs w:val="22"/>
        </w:rPr>
        <w:t>. John Wiley &amp; Sons.</w:t>
      </w:r>
    </w:p>
    <w:p w14:paraId="229353E1" w14:textId="77777777"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rPr>
      </w:pPr>
      <w:r w:rsidRPr="00F426A5">
        <w:rPr>
          <w:rFonts w:ascii="Arial" w:hAnsi="Arial" w:cs="Arial"/>
          <w:sz w:val="22"/>
          <w:szCs w:val="22"/>
        </w:rPr>
        <w:t xml:space="preserve">Moss, M., Good, V.S., </w:t>
      </w:r>
      <w:proofErr w:type="spellStart"/>
      <w:r w:rsidRPr="00F426A5">
        <w:rPr>
          <w:rFonts w:ascii="Arial" w:hAnsi="Arial" w:cs="Arial"/>
          <w:sz w:val="22"/>
          <w:szCs w:val="22"/>
        </w:rPr>
        <w:t>Gozal</w:t>
      </w:r>
      <w:proofErr w:type="spellEnd"/>
      <w:r w:rsidRPr="00F426A5">
        <w:rPr>
          <w:rFonts w:ascii="Arial" w:hAnsi="Arial" w:cs="Arial"/>
          <w:sz w:val="22"/>
          <w:szCs w:val="22"/>
        </w:rPr>
        <w:t xml:space="preserve">, D., </w:t>
      </w:r>
      <w:proofErr w:type="spellStart"/>
      <w:r w:rsidRPr="00F426A5">
        <w:rPr>
          <w:rFonts w:ascii="Arial" w:hAnsi="Arial" w:cs="Arial"/>
          <w:sz w:val="22"/>
          <w:szCs w:val="22"/>
        </w:rPr>
        <w:t>Kleinpell</w:t>
      </w:r>
      <w:proofErr w:type="spellEnd"/>
      <w:r w:rsidRPr="00F426A5">
        <w:rPr>
          <w:rFonts w:ascii="Arial" w:hAnsi="Arial" w:cs="Arial"/>
          <w:sz w:val="22"/>
          <w:szCs w:val="22"/>
        </w:rPr>
        <w:t xml:space="preserve">, R. and Sessler, C.N., 2016. An official critical care societies collaborative statement: burnout syndrome in critical care health care professionals: a call for action. </w:t>
      </w:r>
      <w:r w:rsidRPr="00F426A5">
        <w:rPr>
          <w:rFonts w:ascii="Arial" w:hAnsi="Arial" w:cs="Arial"/>
          <w:i/>
          <w:sz w:val="22"/>
          <w:szCs w:val="22"/>
        </w:rPr>
        <w:t>American Journal of Critical Care</w:t>
      </w:r>
      <w:r w:rsidRPr="00F426A5">
        <w:rPr>
          <w:rFonts w:ascii="Arial" w:hAnsi="Arial" w:cs="Arial"/>
          <w:sz w:val="22"/>
          <w:szCs w:val="22"/>
        </w:rPr>
        <w:t xml:space="preserve">, </w:t>
      </w:r>
      <w:r w:rsidRPr="00F426A5">
        <w:rPr>
          <w:rFonts w:ascii="Arial" w:hAnsi="Arial" w:cs="Arial"/>
          <w:i/>
          <w:sz w:val="22"/>
          <w:szCs w:val="22"/>
        </w:rPr>
        <w:t>25</w:t>
      </w:r>
      <w:r w:rsidRPr="00F426A5">
        <w:rPr>
          <w:rFonts w:ascii="Arial" w:hAnsi="Arial" w:cs="Arial"/>
          <w:sz w:val="22"/>
          <w:szCs w:val="22"/>
        </w:rPr>
        <w:t>(4), pp.368-376.</w:t>
      </w:r>
    </w:p>
    <w:p w14:paraId="0905A8FF" w14:textId="77777777"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rPr>
      </w:pPr>
      <w:r w:rsidRPr="00F426A5">
        <w:rPr>
          <w:rFonts w:ascii="Arial" w:hAnsi="Arial" w:cs="Arial"/>
          <w:sz w:val="22"/>
          <w:szCs w:val="22"/>
        </w:rPr>
        <w:t xml:space="preserve">Nayak, M.S.D.P. and Narayan, K.A., 2019. Strengths and weaknesses of online surveys. </w:t>
      </w:r>
      <w:r w:rsidRPr="00F426A5">
        <w:rPr>
          <w:rFonts w:ascii="Arial" w:hAnsi="Arial" w:cs="Arial"/>
          <w:i/>
          <w:sz w:val="22"/>
          <w:szCs w:val="22"/>
        </w:rPr>
        <w:t>technology</w:t>
      </w:r>
      <w:r w:rsidRPr="00F426A5">
        <w:rPr>
          <w:rFonts w:ascii="Arial" w:hAnsi="Arial" w:cs="Arial"/>
          <w:sz w:val="22"/>
          <w:szCs w:val="22"/>
        </w:rPr>
        <w:t xml:space="preserve">, </w:t>
      </w:r>
      <w:r w:rsidRPr="00F426A5">
        <w:rPr>
          <w:rFonts w:ascii="Arial" w:hAnsi="Arial" w:cs="Arial"/>
          <w:i/>
          <w:sz w:val="22"/>
          <w:szCs w:val="22"/>
        </w:rPr>
        <w:t>6</w:t>
      </w:r>
      <w:r w:rsidRPr="00F426A5">
        <w:rPr>
          <w:rFonts w:ascii="Arial" w:hAnsi="Arial" w:cs="Arial"/>
          <w:sz w:val="22"/>
          <w:szCs w:val="22"/>
        </w:rPr>
        <w:t>, p.7.</w:t>
      </w:r>
    </w:p>
    <w:p w14:paraId="3930F257" w14:textId="77777777" w:rsidR="003431AF" w:rsidRPr="00F426A5" w:rsidRDefault="003431AF" w:rsidP="00F426A5">
      <w:pPr>
        <w:pStyle w:val="ListParagraph"/>
        <w:widowControl w:val="0"/>
        <w:numPr>
          <w:ilvl w:val="0"/>
          <w:numId w:val="5"/>
        </w:numPr>
        <w:pBdr>
          <w:top w:val="nil"/>
          <w:left w:val="nil"/>
          <w:bottom w:val="nil"/>
          <w:right w:val="nil"/>
          <w:between w:val="nil"/>
        </w:pBdr>
        <w:rPr>
          <w:rFonts w:ascii="Arial" w:hAnsi="Arial" w:cs="Arial"/>
          <w:sz w:val="22"/>
          <w:szCs w:val="22"/>
        </w:rPr>
      </w:pPr>
      <w:proofErr w:type="spellStart"/>
      <w:r w:rsidRPr="00F426A5">
        <w:rPr>
          <w:rFonts w:ascii="Arial" w:hAnsi="Arial" w:cs="Arial"/>
          <w:sz w:val="22"/>
          <w:szCs w:val="22"/>
          <w:highlight w:val="white"/>
        </w:rPr>
        <w:t>Nieuwboer</w:t>
      </w:r>
      <w:proofErr w:type="spellEnd"/>
      <w:r w:rsidRPr="00F426A5">
        <w:rPr>
          <w:rFonts w:ascii="Arial" w:hAnsi="Arial" w:cs="Arial"/>
          <w:sz w:val="22"/>
          <w:szCs w:val="22"/>
          <w:highlight w:val="white"/>
        </w:rPr>
        <w:t xml:space="preserve">, M.S., </w:t>
      </w:r>
      <w:proofErr w:type="spellStart"/>
      <w:r w:rsidRPr="00F426A5">
        <w:rPr>
          <w:rFonts w:ascii="Arial" w:hAnsi="Arial" w:cs="Arial"/>
          <w:sz w:val="22"/>
          <w:szCs w:val="22"/>
          <w:highlight w:val="white"/>
        </w:rPr>
        <w:t>Richters</w:t>
      </w:r>
      <w:proofErr w:type="spellEnd"/>
      <w:r w:rsidRPr="00F426A5">
        <w:rPr>
          <w:rFonts w:ascii="Arial" w:hAnsi="Arial" w:cs="Arial"/>
          <w:sz w:val="22"/>
          <w:szCs w:val="22"/>
          <w:highlight w:val="white"/>
        </w:rPr>
        <w:t xml:space="preserve">, A. and van der </w:t>
      </w:r>
      <w:proofErr w:type="spellStart"/>
      <w:r w:rsidRPr="00F426A5">
        <w:rPr>
          <w:rFonts w:ascii="Arial" w:hAnsi="Arial" w:cs="Arial"/>
          <w:sz w:val="22"/>
          <w:szCs w:val="22"/>
          <w:highlight w:val="white"/>
        </w:rPr>
        <w:t>Marck</w:t>
      </w:r>
      <w:proofErr w:type="spellEnd"/>
      <w:r w:rsidRPr="00F426A5">
        <w:rPr>
          <w:rFonts w:ascii="Arial" w:hAnsi="Arial" w:cs="Arial"/>
          <w:sz w:val="22"/>
          <w:szCs w:val="22"/>
          <w:highlight w:val="white"/>
        </w:rPr>
        <w:t xml:space="preserve">, M.A., 2017. Triple aim improvement for individuals, </w:t>
      </w:r>
      <w:proofErr w:type="gramStart"/>
      <w:r w:rsidRPr="00F426A5">
        <w:rPr>
          <w:rFonts w:ascii="Arial" w:hAnsi="Arial" w:cs="Arial"/>
          <w:sz w:val="22"/>
          <w:szCs w:val="22"/>
          <w:highlight w:val="white"/>
        </w:rPr>
        <w:t>services</w:t>
      </w:r>
      <w:proofErr w:type="gramEnd"/>
      <w:r w:rsidRPr="00F426A5">
        <w:rPr>
          <w:rFonts w:ascii="Arial" w:hAnsi="Arial" w:cs="Arial"/>
          <w:sz w:val="22"/>
          <w:szCs w:val="22"/>
          <w:highlight w:val="white"/>
        </w:rPr>
        <w:t xml:space="preserve"> and society in dementia care. </w:t>
      </w:r>
      <w:proofErr w:type="spellStart"/>
      <w:r w:rsidRPr="00F426A5">
        <w:rPr>
          <w:rFonts w:ascii="Arial" w:hAnsi="Arial" w:cs="Arial"/>
          <w:i/>
          <w:sz w:val="22"/>
          <w:szCs w:val="22"/>
          <w:highlight w:val="white"/>
        </w:rPr>
        <w:t>Zeitschrift</w:t>
      </w:r>
      <w:proofErr w:type="spellEnd"/>
      <w:r w:rsidRPr="00F426A5">
        <w:rPr>
          <w:rFonts w:ascii="Arial" w:hAnsi="Arial" w:cs="Arial"/>
          <w:i/>
          <w:sz w:val="22"/>
          <w:szCs w:val="22"/>
          <w:highlight w:val="white"/>
        </w:rPr>
        <w:t xml:space="preserve"> für </w:t>
      </w:r>
      <w:proofErr w:type="spellStart"/>
      <w:r w:rsidRPr="00F426A5">
        <w:rPr>
          <w:rFonts w:ascii="Arial" w:hAnsi="Arial" w:cs="Arial"/>
          <w:i/>
          <w:sz w:val="22"/>
          <w:szCs w:val="22"/>
          <w:highlight w:val="white"/>
        </w:rPr>
        <w:t>Gerontologie</w:t>
      </w:r>
      <w:proofErr w:type="spellEnd"/>
      <w:r w:rsidRPr="00F426A5">
        <w:rPr>
          <w:rFonts w:ascii="Arial" w:hAnsi="Arial" w:cs="Arial"/>
          <w:i/>
          <w:sz w:val="22"/>
          <w:szCs w:val="22"/>
          <w:highlight w:val="white"/>
        </w:rPr>
        <w:t xml:space="preserve"> und </w:t>
      </w:r>
      <w:proofErr w:type="spellStart"/>
      <w:r w:rsidRPr="00F426A5">
        <w:rPr>
          <w:rFonts w:ascii="Arial" w:hAnsi="Arial" w:cs="Arial"/>
          <w:i/>
          <w:sz w:val="22"/>
          <w:szCs w:val="22"/>
          <w:highlight w:val="white"/>
        </w:rPr>
        <w:t>Geriatrie</w:t>
      </w:r>
      <w:proofErr w:type="spellEnd"/>
      <w:r w:rsidRPr="00F426A5">
        <w:rPr>
          <w:rFonts w:ascii="Arial" w:hAnsi="Arial" w:cs="Arial"/>
          <w:sz w:val="22"/>
          <w:szCs w:val="22"/>
          <w:highlight w:val="white"/>
        </w:rPr>
        <w:t xml:space="preserve">, </w:t>
      </w:r>
      <w:r w:rsidRPr="00F426A5">
        <w:rPr>
          <w:rFonts w:ascii="Arial" w:hAnsi="Arial" w:cs="Arial"/>
          <w:i/>
          <w:sz w:val="22"/>
          <w:szCs w:val="22"/>
          <w:highlight w:val="white"/>
        </w:rPr>
        <w:t>50</w:t>
      </w:r>
      <w:r w:rsidRPr="00F426A5">
        <w:rPr>
          <w:rFonts w:ascii="Arial" w:hAnsi="Arial" w:cs="Arial"/>
          <w:sz w:val="22"/>
          <w:szCs w:val="22"/>
          <w:highlight w:val="white"/>
        </w:rPr>
        <w:t>(2), pp.78-83.</w:t>
      </w:r>
    </w:p>
    <w:p w14:paraId="25CDB3D2" w14:textId="77777777"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rPr>
      </w:pPr>
      <w:r w:rsidRPr="00F426A5">
        <w:rPr>
          <w:rFonts w:ascii="Arial" w:hAnsi="Arial" w:cs="Arial"/>
          <w:color w:val="000000"/>
          <w:sz w:val="22"/>
          <w:szCs w:val="22"/>
        </w:rPr>
        <w:t xml:space="preserve">Oppong, E., Hinson, R.E., Adeola, O., </w:t>
      </w:r>
      <w:proofErr w:type="spellStart"/>
      <w:r w:rsidRPr="00F426A5">
        <w:rPr>
          <w:rFonts w:ascii="Arial" w:hAnsi="Arial" w:cs="Arial"/>
          <w:color w:val="000000"/>
          <w:sz w:val="22"/>
          <w:szCs w:val="22"/>
        </w:rPr>
        <w:t>Muritala</w:t>
      </w:r>
      <w:proofErr w:type="spellEnd"/>
      <w:r w:rsidRPr="00F426A5">
        <w:rPr>
          <w:rFonts w:ascii="Arial" w:hAnsi="Arial" w:cs="Arial"/>
          <w:color w:val="000000"/>
          <w:sz w:val="22"/>
          <w:szCs w:val="22"/>
        </w:rPr>
        <w:t xml:space="preserve">, O. and </w:t>
      </w:r>
      <w:proofErr w:type="spellStart"/>
      <w:r w:rsidRPr="00F426A5">
        <w:rPr>
          <w:rFonts w:ascii="Arial" w:hAnsi="Arial" w:cs="Arial"/>
          <w:color w:val="000000"/>
          <w:sz w:val="22"/>
          <w:szCs w:val="22"/>
        </w:rPr>
        <w:t>Kosiba</w:t>
      </w:r>
      <w:proofErr w:type="spellEnd"/>
      <w:r w:rsidRPr="00F426A5">
        <w:rPr>
          <w:rFonts w:ascii="Arial" w:hAnsi="Arial" w:cs="Arial"/>
          <w:color w:val="000000"/>
          <w:sz w:val="22"/>
          <w:szCs w:val="22"/>
        </w:rPr>
        <w:t xml:space="preserve">, J.P., 2021. The effect of mobile health service quality on user satisfaction and continual usage. </w:t>
      </w:r>
      <w:r w:rsidRPr="00F426A5">
        <w:rPr>
          <w:rFonts w:ascii="Arial" w:hAnsi="Arial" w:cs="Arial"/>
          <w:i/>
          <w:color w:val="000000"/>
          <w:sz w:val="22"/>
          <w:szCs w:val="22"/>
        </w:rPr>
        <w:t>Total Quality Management &amp; Business Excellence</w:t>
      </w:r>
      <w:r w:rsidRPr="00F426A5">
        <w:rPr>
          <w:rFonts w:ascii="Arial" w:hAnsi="Arial" w:cs="Arial"/>
          <w:color w:val="000000"/>
          <w:sz w:val="22"/>
          <w:szCs w:val="22"/>
        </w:rPr>
        <w:t xml:space="preserve">, </w:t>
      </w:r>
      <w:r w:rsidRPr="00F426A5">
        <w:rPr>
          <w:rFonts w:ascii="Arial" w:hAnsi="Arial" w:cs="Arial"/>
          <w:i/>
          <w:color w:val="000000"/>
          <w:sz w:val="22"/>
          <w:szCs w:val="22"/>
        </w:rPr>
        <w:t>32</w:t>
      </w:r>
      <w:r w:rsidRPr="00F426A5">
        <w:rPr>
          <w:rFonts w:ascii="Arial" w:hAnsi="Arial" w:cs="Arial"/>
          <w:color w:val="000000"/>
          <w:sz w:val="22"/>
          <w:szCs w:val="22"/>
        </w:rPr>
        <w:t>(1-2), pp.177-198.</w:t>
      </w:r>
    </w:p>
    <w:p w14:paraId="5F784C50" w14:textId="77777777"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rPr>
      </w:pPr>
      <w:r w:rsidRPr="00F426A5">
        <w:rPr>
          <w:rFonts w:ascii="Arial" w:hAnsi="Arial" w:cs="Arial"/>
          <w:color w:val="000000"/>
          <w:sz w:val="22"/>
          <w:szCs w:val="22"/>
        </w:rPr>
        <w:t xml:space="preserve">Pandey, J., 2019. Deductive approach to content analysis. In </w:t>
      </w:r>
      <w:r w:rsidRPr="00F426A5">
        <w:rPr>
          <w:rFonts w:ascii="Arial" w:hAnsi="Arial" w:cs="Arial"/>
          <w:i/>
          <w:color w:val="000000"/>
          <w:sz w:val="22"/>
          <w:szCs w:val="22"/>
        </w:rPr>
        <w:t>Qualitative techniques for workplace data analysis</w:t>
      </w:r>
      <w:r w:rsidRPr="00F426A5">
        <w:rPr>
          <w:rFonts w:ascii="Arial" w:hAnsi="Arial" w:cs="Arial"/>
          <w:color w:val="000000"/>
          <w:sz w:val="22"/>
          <w:szCs w:val="22"/>
        </w:rPr>
        <w:t xml:space="preserve"> (pp. 145-169). IGI Global.</w:t>
      </w:r>
    </w:p>
    <w:p w14:paraId="25148EC7" w14:textId="77777777"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rPr>
      </w:pPr>
      <w:r w:rsidRPr="00F426A5">
        <w:rPr>
          <w:rFonts w:ascii="Arial" w:hAnsi="Arial" w:cs="Arial"/>
          <w:color w:val="000000"/>
          <w:sz w:val="22"/>
          <w:szCs w:val="22"/>
        </w:rPr>
        <w:lastRenderedPageBreak/>
        <w:t xml:space="preserve">Reed, J.E. and Card, A.J., 2016. The problem with plan-do-study-act cycles. </w:t>
      </w:r>
      <w:r w:rsidRPr="00F426A5">
        <w:rPr>
          <w:rFonts w:ascii="Arial" w:hAnsi="Arial" w:cs="Arial"/>
          <w:i/>
          <w:color w:val="000000"/>
          <w:sz w:val="22"/>
          <w:szCs w:val="22"/>
        </w:rPr>
        <w:t>BMJ quality &amp; safety</w:t>
      </w:r>
      <w:r w:rsidRPr="00F426A5">
        <w:rPr>
          <w:rFonts w:ascii="Arial" w:hAnsi="Arial" w:cs="Arial"/>
          <w:color w:val="000000"/>
          <w:sz w:val="22"/>
          <w:szCs w:val="22"/>
        </w:rPr>
        <w:t xml:space="preserve">, </w:t>
      </w:r>
      <w:r w:rsidRPr="00F426A5">
        <w:rPr>
          <w:rFonts w:ascii="Arial" w:hAnsi="Arial" w:cs="Arial"/>
          <w:i/>
          <w:color w:val="000000"/>
          <w:sz w:val="22"/>
          <w:szCs w:val="22"/>
        </w:rPr>
        <w:t>25</w:t>
      </w:r>
      <w:r w:rsidRPr="00F426A5">
        <w:rPr>
          <w:rFonts w:ascii="Arial" w:hAnsi="Arial" w:cs="Arial"/>
          <w:color w:val="000000"/>
          <w:sz w:val="22"/>
          <w:szCs w:val="22"/>
        </w:rPr>
        <w:t>(3), pp.147-152.</w:t>
      </w:r>
    </w:p>
    <w:p w14:paraId="20B6297C" w14:textId="77777777"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rPr>
      </w:pPr>
      <w:proofErr w:type="spellStart"/>
      <w:r w:rsidRPr="00F426A5">
        <w:rPr>
          <w:rFonts w:ascii="Arial" w:hAnsi="Arial" w:cs="Arial"/>
          <w:sz w:val="22"/>
          <w:szCs w:val="22"/>
          <w:highlight w:val="white"/>
        </w:rPr>
        <w:t>Sarkies</w:t>
      </w:r>
      <w:proofErr w:type="spellEnd"/>
      <w:r w:rsidRPr="00F426A5">
        <w:rPr>
          <w:rFonts w:ascii="Arial" w:hAnsi="Arial" w:cs="Arial"/>
          <w:sz w:val="22"/>
          <w:szCs w:val="22"/>
          <w:highlight w:val="white"/>
        </w:rPr>
        <w:t xml:space="preserve">, M.N., Bowles, K.A., Skinner, E.H., Mitchell, D., Haas, R., Ho, M., Salter, K., May, K., Markham, D., O’Brien, L. and Plumb, S., 2015. Data collection methods in health services research. </w:t>
      </w:r>
      <w:r w:rsidRPr="00F426A5">
        <w:rPr>
          <w:rFonts w:ascii="Arial" w:hAnsi="Arial" w:cs="Arial"/>
          <w:i/>
          <w:sz w:val="22"/>
          <w:szCs w:val="22"/>
          <w:highlight w:val="white"/>
        </w:rPr>
        <w:t>Applied clinical informatics</w:t>
      </w:r>
      <w:r w:rsidRPr="00F426A5">
        <w:rPr>
          <w:rFonts w:ascii="Arial" w:hAnsi="Arial" w:cs="Arial"/>
          <w:sz w:val="22"/>
          <w:szCs w:val="22"/>
          <w:highlight w:val="white"/>
        </w:rPr>
        <w:t xml:space="preserve">, </w:t>
      </w:r>
      <w:r w:rsidRPr="00F426A5">
        <w:rPr>
          <w:rFonts w:ascii="Arial" w:hAnsi="Arial" w:cs="Arial"/>
          <w:i/>
          <w:sz w:val="22"/>
          <w:szCs w:val="22"/>
          <w:highlight w:val="white"/>
        </w:rPr>
        <w:t>6</w:t>
      </w:r>
      <w:r w:rsidRPr="00F426A5">
        <w:rPr>
          <w:rFonts w:ascii="Arial" w:hAnsi="Arial" w:cs="Arial"/>
          <w:sz w:val="22"/>
          <w:szCs w:val="22"/>
          <w:highlight w:val="white"/>
        </w:rPr>
        <w:t>(01), pp.96-109.</w:t>
      </w:r>
    </w:p>
    <w:p w14:paraId="07622E93" w14:textId="77777777"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rPr>
      </w:pPr>
      <w:r w:rsidRPr="00F426A5">
        <w:rPr>
          <w:rFonts w:ascii="Arial" w:hAnsi="Arial" w:cs="Arial"/>
          <w:color w:val="000000"/>
          <w:sz w:val="22"/>
          <w:szCs w:val="22"/>
        </w:rPr>
        <w:t>Shaw, J.D., 2017. Advantages of starting with theory.</w:t>
      </w:r>
    </w:p>
    <w:p w14:paraId="5CA17D8A" w14:textId="77777777"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rPr>
      </w:pPr>
      <w:proofErr w:type="spellStart"/>
      <w:r w:rsidRPr="00F426A5">
        <w:rPr>
          <w:rFonts w:ascii="Arial" w:hAnsi="Arial" w:cs="Arial"/>
          <w:color w:val="000000"/>
          <w:sz w:val="22"/>
          <w:szCs w:val="22"/>
        </w:rPr>
        <w:t>Taherdoost</w:t>
      </w:r>
      <w:proofErr w:type="spellEnd"/>
      <w:r w:rsidRPr="00F426A5">
        <w:rPr>
          <w:rFonts w:ascii="Arial" w:hAnsi="Arial" w:cs="Arial"/>
          <w:color w:val="000000"/>
          <w:sz w:val="22"/>
          <w:szCs w:val="22"/>
        </w:rPr>
        <w:t xml:space="preserve">, H., 2016. Sampling methods in research methodology; how to choose a sampling technique for research. </w:t>
      </w:r>
      <w:r w:rsidRPr="00F426A5">
        <w:rPr>
          <w:rFonts w:ascii="Arial" w:hAnsi="Arial" w:cs="Arial"/>
          <w:i/>
          <w:color w:val="000000"/>
          <w:sz w:val="22"/>
          <w:szCs w:val="22"/>
        </w:rPr>
        <w:t>How to Choose a Sampling Technique for Research (April 10, 2016)</w:t>
      </w:r>
      <w:r w:rsidRPr="00F426A5">
        <w:rPr>
          <w:rFonts w:ascii="Arial" w:hAnsi="Arial" w:cs="Arial"/>
          <w:color w:val="000000"/>
          <w:sz w:val="22"/>
          <w:szCs w:val="22"/>
        </w:rPr>
        <w:t>.</w:t>
      </w:r>
    </w:p>
    <w:p w14:paraId="3A5A038E" w14:textId="77777777"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rPr>
      </w:pPr>
      <w:r w:rsidRPr="00F426A5">
        <w:rPr>
          <w:rFonts w:ascii="Arial" w:hAnsi="Arial" w:cs="Arial"/>
          <w:color w:val="000000"/>
          <w:sz w:val="22"/>
          <w:szCs w:val="22"/>
        </w:rPr>
        <w:t xml:space="preserve">van </w:t>
      </w:r>
      <w:proofErr w:type="spellStart"/>
      <w:r w:rsidRPr="00F426A5">
        <w:rPr>
          <w:rFonts w:ascii="Arial" w:hAnsi="Arial" w:cs="Arial"/>
          <w:color w:val="000000"/>
          <w:sz w:val="22"/>
          <w:szCs w:val="22"/>
        </w:rPr>
        <w:t>Schoten</w:t>
      </w:r>
      <w:proofErr w:type="spellEnd"/>
      <w:r w:rsidRPr="00F426A5">
        <w:rPr>
          <w:rFonts w:ascii="Arial" w:hAnsi="Arial" w:cs="Arial"/>
          <w:color w:val="000000"/>
          <w:sz w:val="22"/>
          <w:szCs w:val="22"/>
        </w:rPr>
        <w:t xml:space="preserve">, S., de Blok, C., </w:t>
      </w:r>
      <w:proofErr w:type="spellStart"/>
      <w:r w:rsidRPr="00F426A5">
        <w:rPr>
          <w:rFonts w:ascii="Arial" w:hAnsi="Arial" w:cs="Arial"/>
          <w:color w:val="000000"/>
          <w:sz w:val="22"/>
          <w:szCs w:val="22"/>
        </w:rPr>
        <w:t>Spreeuwenberg</w:t>
      </w:r>
      <w:proofErr w:type="spellEnd"/>
      <w:r w:rsidRPr="00F426A5">
        <w:rPr>
          <w:rFonts w:ascii="Arial" w:hAnsi="Arial" w:cs="Arial"/>
          <w:color w:val="000000"/>
          <w:sz w:val="22"/>
          <w:szCs w:val="22"/>
        </w:rPr>
        <w:t xml:space="preserve">, P., Groenewegen, P. and Wagner, C., 2016. The EFQM Model as a framework for total quality management in healthcare: Results of a longitudinal quantitative study. </w:t>
      </w:r>
      <w:r w:rsidRPr="00F426A5">
        <w:rPr>
          <w:rFonts w:ascii="Arial" w:hAnsi="Arial" w:cs="Arial"/>
          <w:i/>
          <w:color w:val="000000"/>
          <w:sz w:val="22"/>
          <w:szCs w:val="22"/>
        </w:rPr>
        <w:t>International journal of operations &amp; production management</w:t>
      </w:r>
      <w:r w:rsidRPr="00F426A5">
        <w:rPr>
          <w:rFonts w:ascii="Arial" w:hAnsi="Arial" w:cs="Arial"/>
          <w:color w:val="000000"/>
          <w:sz w:val="22"/>
          <w:szCs w:val="22"/>
        </w:rPr>
        <w:t>.</w:t>
      </w:r>
    </w:p>
    <w:p w14:paraId="2A47320F" w14:textId="54E74158" w:rsidR="003431AF" w:rsidRPr="00F426A5" w:rsidRDefault="003431AF" w:rsidP="00F426A5">
      <w:pPr>
        <w:pStyle w:val="ListParagraph"/>
        <w:numPr>
          <w:ilvl w:val="0"/>
          <w:numId w:val="5"/>
        </w:numPr>
        <w:pBdr>
          <w:top w:val="nil"/>
          <w:left w:val="nil"/>
          <w:bottom w:val="nil"/>
          <w:right w:val="nil"/>
          <w:between w:val="nil"/>
        </w:pBdr>
        <w:rPr>
          <w:rFonts w:ascii="Arial" w:hAnsi="Arial" w:cs="Arial"/>
          <w:sz w:val="22"/>
          <w:szCs w:val="22"/>
        </w:rPr>
      </w:pPr>
      <w:r w:rsidRPr="00F426A5">
        <w:rPr>
          <w:rFonts w:ascii="Arial" w:hAnsi="Arial" w:cs="Arial"/>
          <w:color w:val="000000"/>
          <w:sz w:val="22"/>
          <w:szCs w:val="22"/>
        </w:rPr>
        <w:t xml:space="preserve">Zaid, A.A., </w:t>
      </w:r>
      <w:proofErr w:type="spellStart"/>
      <w:r w:rsidRPr="00F426A5">
        <w:rPr>
          <w:rFonts w:ascii="Arial" w:hAnsi="Arial" w:cs="Arial"/>
          <w:color w:val="000000"/>
          <w:sz w:val="22"/>
          <w:szCs w:val="22"/>
        </w:rPr>
        <w:t>Arqawi</w:t>
      </w:r>
      <w:proofErr w:type="spellEnd"/>
      <w:r w:rsidRPr="00F426A5">
        <w:rPr>
          <w:rFonts w:ascii="Arial" w:hAnsi="Arial" w:cs="Arial"/>
          <w:color w:val="000000"/>
          <w:sz w:val="22"/>
          <w:szCs w:val="22"/>
        </w:rPr>
        <w:t xml:space="preserve">, S.M., </w:t>
      </w:r>
      <w:proofErr w:type="spellStart"/>
      <w:r w:rsidRPr="00F426A5">
        <w:rPr>
          <w:rFonts w:ascii="Arial" w:hAnsi="Arial" w:cs="Arial"/>
          <w:color w:val="000000"/>
          <w:sz w:val="22"/>
          <w:szCs w:val="22"/>
        </w:rPr>
        <w:t>Mwais</w:t>
      </w:r>
      <w:proofErr w:type="spellEnd"/>
      <w:r w:rsidRPr="00F426A5">
        <w:rPr>
          <w:rFonts w:ascii="Arial" w:hAnsi="Arial" w:cs="Arial"/>
          <w:color w:val="000000"/>
          <w:sz w:val="22"/>
          <w:szCs w:val="22"/>
        </w:rPr>
        <w:t xml:space="preserve">, R.M.A., Al </w:t>
      </w:r>
      <w:proofErr w:type="spellStart"/>
      <w:r w:rsidRPr="00F426A5">
        <w:rPr>
          <w:rFonts w:ascii="Arial" w:hAnsi="Arial" w:cs="Arial"/>
          <w:color w:val="000000"/>
          <w:sz w:val="22"/>
          <w:szCs w:val="22"/>
        </w:rPr>
        <w:t>Shobaki</w:t>
      </w:r>
      <w:proofErr w:type="spellEnd"/>
      <w:r w:rsidRPr="00F426A5">
        <w:rPr>
          <w:rFonts w:ascii="Arial" w:hAnsi="Arial" w:cs="Arial"/>
          <w:color w:val="000000"/>
          <w:sz w:val="22"/>
          <w:szCs w:val="22"/>
        </w:rPr>
        <w:t xml:space="preserve">, M.J. and Abu-Naser, S.S., 2020. The Impact of Total Quality Management and Perceived Service Quality on Patient Satisfaction and </w:t>
      </w:r>
      <w:proofErr w:type="spellStart"/>
      <w:r w:rsidRPr="00F426A5">
        <w:rPr>
          <w:rFonts w:ascii="Arial" w:hAnsi="Arial" w:cs="Arial"/>
          <w:color w:val="000000"/>
          <w:sz w:val="22"/>
          <w:szCs w:val="22"/>
        </w:rPr>
        <w:t>Behavior</w:t>
      </w:r>
      <w:proofErr w:type="spellEnd"/>
      <w:r w:rsidRPr="00F426A5">
        <w:rPr>
          <w:rFonts w:ascii="Arial" w:hAnsi="Arial" w:cs="Arial"/>
          <w:color w:val="000000"/>
          <w:sz w:val="22"/>
          <w:szCs w:val="22"/>
        </w:rPr>
        <w:t xml:space="preserve"> Intention in Palestinian Healthcare Organizations. </w:t>
      </w:r>
      <w:r w:rsidRPr="00F426A5">
        <w:rPr>
          <w:rFonts w:ascii="Arial" w:hAnsi="Arial" w:cs="Arial"/>
          <w:i/>
          <w:color w:val="000000"/>
          <w:sz w:val="22"/>
          <w:szCs w:val="22"/>
        </w:rPr>
        <w:t>Technology Reports of Kansai University</w:t>
      </w:r>
      <w:r w:rsidRPr="00F426A5">
        <w:rPr>
          <w:rFonts w:ascii="Arial" w:hAnsi="Arial" w:cs="Arial"/>
          <w:color w:val="000000"/>
          <w:sz w:val="22"/>
          <w:szCs w:val="22"/>
        </w:rPr>
        <w:t xml:space="preserve">, </w:t>
      </w:r>
      <w:r w:rsidRPr="00F426A5">
        <w:rPr>
          <w:rFonts w:ascii="Arial" w:hAnsi="Arial" w:cs="Arial"/>
          <w:i/>
          <w:color w:val="000000"/>
          <w:sz w:val="22"/>
          <w:szCs w:val="22"/>
        </w:rPr>
        <w:t>62</w:t>
      </w:r>
      <w:r w:rsidRPr="00F426A5">
        <w:rPr>
          <w:rFonts w:ascii="Arial" w:hAnsi="Arial" w:cs="Arial"/>
          <w:color w:val="000000"/>
          <w:sz w:val="22"/>
          <w:szCs w:val="22"/>
        </w:rPr>
        <w:t>(03), pp.221-232.</w:t>
      </w:r>
    </w:p>
    <w:p w14:paraId="2CE3D4DA" w14:textId="77777777" w:rsidR="00F426A5" w:rsidRPr="00F426A5" w:rsidRDefault="00F426A5" w:rsidP="00F426A5">
      <w:pPr>
        <w:pStyle w:val="skip-numbering"/>
        <w:numPr>
          <w:ilvl w:val="0"/>
          <w:numId w:val="5"/>
        </w:numPr>
        <w:shd w:val="clear" w:color="auto" w:fill="FFFFFF"/>
        <w:spacing w:before="0" w:beforeAutospacing="0" w:after="0" w:afterAutospacing="0" w:line="360" w:lineRule="auto"/>
        <w:rPr>
          <w:rFonts w:ascii="Arial" w:hAnsi="Arial" w:cs="Arial"/>
          <w:color w:val="212121"/>
          <w:sz w:val="22"/>
          <w:szCs w:val="22"/>
        </w:rPr>
      </w:pPr>
      <w:r w:rsidRPr="00F426A5">
        <w:rPr>
          <w:rFonts w:ascii="Arial" w:hAnsi="Arial" w:cs="Arial"/>
          <w:color w:val="212121"/>
          <w:sz w:val="22"/>
          <w:szCs w:val="22"/>
        </w:rPr>
        <w:t xml:space="preserve">Prince M, </w:t>
      </w:r>
      <w:proofErr w:type="spellStart"/>
      <w:r w:rsidRPr="00F426A5">
        <w:rPr>
          <w:rFonts w:ascii="Arial" w:hAnsi="Arial" w:cs="Arial"/>
          <w:color w:val="212121"/>
          <w:sz w:val="22"/>
          <w:szCs w:val="22"/>
        </w:rPr>
        <w:t>Prina</w:t>
      </w:r>
      <w:proofErr w:type="spellEnd"/>
      <w:r w:rsidRPr="00F426A5">
        <w:rPr>
          <w:rFonts w:ascii="Arial" w:hAnsi="Arial" w:cs="Arial"/>
          <w:color w:val="212121"/>
          <w:sz w:val="22"/>
          <w:szCs w:val="22"/>
        </w:rPr>
        <w:t xml:space="preserve"> M, </w:t>
      </w:r>
      <w:proofErr w:type="spellStart"/>
      <w:r w:rsidRPr="00F426A5">
        <w:rPr>
          <w:rFonts w:ascii="Arial" w:hAnsi="Arial" w:cs="Arial"/>
          <w:color w:val="212121"/>
          <w:sz w:val="22"/>
          <w:szCs w:val="22"/>
        </w:rPr>
        <w:t>Guerchet</w:t>
      </w:r>
      <w:proofErr w:type="spellEnd"/>
      <w:r w:rsidRPr="00F426A5">
        <w:rPr>
          <w:rFonts w:ascii="Arial" w:hAnsi="Arial" w:cs="Arial"/>
          <w:color w:val="212121"/>
          <w:sz w:val="22"/>
          <w:szCs w:val="22"/>
        </w:rPr>
        <w:t xml:space="preserve"> M. World Alzheimer report 2013 journey of caring. An analysis of long-term care for. Dementia. 2013</w:t>
      </w:r>
      <w:r w:rsidRPr="00F426A5">
        <w:rPr>
          <w:rFonts w:ascii="Arial" w:hAnsi="Arial" w:cs="Arial"/>
          <w:sz w:val="22"/>
          <w:szCs w:val="22"/>
        </w:rPr>
        <w:t>; </w:t>
      </w:r>
      <w:hyperlink r:id="rId9" w:tgtFrame="_blank" w:tooltip="External link: http://www.alz.co.uk/research/world-report-2013" w:history="1">
        <w:r w:rsidRPr="00F426A5">
          <w:rPr>
            <w:rStyle w:val="Hyperlink"/>
            <w:rFonts w:ascii="Arial" w:hAnsi="Arial" w:cs="Arial"/>
            <w:color w:val="auto"/>
            <w:sz w:val="22"/>
            <w:szCs w:val="22"/>
          </w:rPr>
          <w:t>http://www.alz.co.uk/research/world-report-2013</w:t>
        </w:r>
      </w:hyperlink>
      <w:r w:rsidRPr="00F426A5">
        <w:rPr>
          <w:rFonts w:ascii="Arial" w:hAnsi="Arial" w:cs="Arial"/>
          <w:color w:val="212121"/>
          <w:sz w:val="22"/>
          <w:szCs w:val="22"/>
        </w:rPr>
        <w:t>. Accessed 18 May 2018.</w:t>
      </w:r>
    </w:p>
    <w:p w14:paraId="31DAB55A" w14:textId="77777777" w:rsidR="00DD00C1" w:rsidRPr="00DD00C1" w:rsidRDefault="00F426A5" w:rsidP="00DD00C1">
      <w:pPr>
        <w:pStyle w:val="ListParagraph"/>
        <w:numPr>
          <w:ilvl w:val="0"/>
          <w:numId w:val="5"/>
        </w:numPr>
        <w:pBdr>
          <w:top w:val="nil"/>
          <w:left w:val="nil"/>
          <w:bottom w:val="nil"/>
          <w:right w:val="nil"/>
          <w:between w:val="nil"/>
        </w:pBdr>
        <w:rPr>
          <w:rFonts w:ascii="Arial" w:hAnsi="Arial" w:cs="Arial"/>
          <w:sz w:val="22"/>
          <w:szCs w:val="22"/>
        </w:rPr>
      </w:pPr>
      <w:r w:rsidRPr="00F426A5">
        <w:rPr>
          <w:rFonts w:ascii="Arial" w:eastAsia="Calibri" w:hAnsi="Arial" w:cs="Arial"/>
          <w:color w:val="000000"/>
          <w:kern w:val="24"/>
          <w:sz w:val="22"/>
          <w:szCs w:val="22"/>
        </w:rPr>
        <w:t xml:space="preserve">Joffe, H., &amp; Yardley, L. (2004). Content and thematic analysis. In D. F. Marks, &amp; L. Yardley, </w:t>
      </w:r>
      <w:r w:rsidRPr="00F426A5">
        <w:rPr>
          <w:rFonts w:ascii="Arial" w:eastAsia="Calibri" w:hAnsi="Arial" w:cs="Arial"/>
          <w:i/>
          <w:iCs/>
          <w:color w:val="000000"/>
          <w:kern w:val="24"/>
          <w:sz w:val="22"/>
          <w:szCs w:val="22"/>
        </w:rPr>
        <w:t>Research Methods for Clinical and Health Psychology</w:t>
      </w:r>
      <w:r w:rsidRPr="00F426A5">
        <w:rPr>
          <w:rFonts w:ascii="Arial" w:eastAsia="Calibri" w:hAnsi="Arial" w:cs="Arial"/>
          <w:color w:val="000000"/>
          <w:kern w:val="24"/>
          <w:sz w:val="22"/>
          <w:szCs w:val="22"/>
        </w:rPr>
        <w:t xml:space="preserve"> (pp. 56-68). London: Sage Publications Ltd.</w:t>
      </w:r>
    </w:p>
    <w:p w14:paraId="4F469FC3" w14:textId="1EEE2A55" w:rsidR="00DD00C1" w:rsidRPr="00DD00C1" w:rsidRDefault="00DD00C1" w:rsidP="00DD00C1">
      <w:pPr>
        <w:pStyle w:val="ListParagraph"/>
        <w:numPr>
          <w:ilvl w:val="0"/>
          <w:numId w:val="5"/>
        </w:numPr>
        <w:pBdr>
          <w:top w:val="nil"/>
          <w:left w:val="nil"/>
          <w:bottom w:val="nil"/>
          <w:right w:val="nil"/>
          <w:between w:val="nil"/>
        </w:pBdr>
        <w:rPr>
          <w:rFonts w:ascii="Arial" w:hAnsi="Arial" w:cs="Arial"/>
          <w:sz w:val="22"/>
          <w:szCs w:val="22"/>
        </w:rPr>
      </w:pPr>
      <w:r w:rsidRPr="00DD00C1">
        <w:rPr>
          <w:rFonts w:ascii="Arial" w:eastAsia="+mn-ea" w:hAnsi="Arial" w:cs="Arial"/>
          <w:kern w:val="24"/>
          <w:sz w:val="22"/>
          <w:szCs w:val="22"/>
          <w:lang w:val="en-IN"/>
        </w:rPr>
        <w:t xml:space="preserve">Stephan, A., Bieber, A., Hopper, L., Joyce, R., Irving, K., Zanetti, O., </w:t>
      </w:r>
      <w:proofErr w:type="spellStart"/>
      <w:r w:rsidRPr="00DD00C1">
        <w:rPr>
          <w:rFonts w:ascii="Arial" w:eastAsia="+mn-ea" w:hAnsi="Arial" w:cs="Arial"/>
          <w:kern w:val="24"/>
          <w:sz w:val="22"/>
          <w:szCs w:val="22"/>
          <w:lang w:val="en-IN"/>
        </w:rPr>
        <w:t>Portolani</w:t>
      </w:r>
      <w:proofErr w:type="spellEnd"/>
      <w:r w:rsidRPr="00DD00C1">
        <w:rPr>
          <w:rFonts w:ascii="Arial" w:eastAsia="+mn-ea" w:hAnsi="Arial" w:cs="Arial"/>
          <w:kern w:val="24"/>
          <w:sz w:val="22"/>
          <w:szCs w:val="22"/>
          <w:lang w:val="en-IN"/>
        </w:rPr>
        <w:t xml:space="preserve">, E., </w:t>
      </w:r>
      <w:proofErr w:type="spellStart"/>
      <w:r w:rsidRPr="00DD00C1">
        <w:rPr>
          <w:rFonts w:ascii="Arial" w:eastAsia="+mn-ea" w:hAnsi="Arial" w:cs="Arial"/>
          <w:kern w:val="24"/>
          <w:sz w:val="22"/>
          <w:szCs w:val="22"/>
          <w:lang w:val="en-IN"/>
        </w:rPr>
        <w:t>Kerpershoek</w:t>
      </w:r>
      <w:proofErr w:type="spellEnd"/>
      <w:r w:rsidRPr="00DD00C1">
        <w:rPr>
          <w:rFonts w:ascii="Arial" w:eastAsia="+mn-ea" w:hAnsi="Arial" w:cs="Arial"/>
          <w:kern w:val="24"/>
          <w:sz w:val="22"/>
          <w:szCs w:val="22"/>
          <w:lang w:val="en-IN"/>
        </w:rPr>
        <w:t xml:space="preserve">, L., </w:t>
      </w:r>
      <w:proofErr w:type="spellStart"/>
      <w:r w:rsidRPr="00DD00C1">
        <w:rPr>
          <w:rFonts w:ascii="Arial" w:eastAsia="+mn-ea" w:hAnsi="Arial" w:cs="Arial"/>
          <w:kern w:val="24"/>
          <w:sz w:val="22"/>
          <w:szCs w:val="22"/>
          <w:lang w:val="en-IN"/>
        </w:rPr>
        <w:t>Verhey</w:t>
      </w:r>
      <w:proofErr w:type="spellEnd"/>
      <w:r w:rsidRPr="00DD00C1">
        <w:rPr>
          <w:rFonts w:ascii="Arial" w:eastAsia="+mn-ea" w:hAnsi="Arial" w:cs="Arial"/>
          <w:kern w:val="24"/>
          <w:sz w:val="22"/>
          <w:szCs w:val="22"/>
          <w:lang w:val="en-IN"/>
        </w:rPr>
        <w:t xml:space="preserve">, F., De </w:t>
      </w:r>
      <w:proofErr w:type="spellStart"/>
      <w:r w:rsidRPr="00DD00C1">
        <w:rPr>
          <w:rFonts w:ascii="Arial" w:eastAsia="+mn-ea" w:hAnsi="Arial" w:cs="Arial"/>
          <w:kern w:val="24"/>
          <w:sz w:val="22"/>
          <w:szCs w:val="22"/>
          <w:lang w:val="en-IN"/>
        </w:rPr>
        <w:t>Vugt</w:t>
      </w:r>
      <w:proofErr w:type="spellEnd"/>
      <w:r w:rsidRPr="00DD00C1">
        <w:rPr>
          <w:rFonts w:ascii="Arial" w:eastAsia="+mn-ea" w:hAnsi="Arial" w:cs="Arial"/>
          <w:kern w:val="24"/>
          <w:sz w:val="22"/>
          <w:szCs w:val="22"/>
          <w:lang w:val="en-IN"/>
        </w:rPr>
        <w:t xml:space="preserve">, M. and Wolfs, C., 2018. Barriers and facilitators to the access to and use of formal dementia care: findings of a focus group study with people with dementia, informal carers and health and social care professionals in eight European countries. BMC geriatrics, 18(1), pp.1-16. </w:t>
      </w:r>
    </w:p>
    <w:p w14:paraId="457BDC8F" w14:textId="77777777" w:rsidR="00DD00C1" w:rsidRPr="00DD00C1" w:rsidRDefault="00DD00C1" w:rsidP="00DD00C1">
      <w:pPr>
        <w:pBdr>
          <w:top w:val="nil"/>
          <w:left w:val="nil"/>
          <w:bottom w:val="nil"/>
          <w:right w:val="nil"/>
          <w:between w:val="nil"/>
        </w:pBdr>
        <w:rPr>
          <w:rFonts w:ascii="Arial" w:hAnsi="Arial" w:cs="Arial"/>
          <w:sz w:val="22"/>
          <w:szCs w:val="22"/>
        </w:rPr>
      </w:pPr>
    </w:p>
    <w:p w14:paraId="08582A44" w14:textId="77777777" w:rsidR="003D61C9" w:rsidRPr="00F426A5" w:rsidRDefault="003D61C9">
      <w:pPr>
        <w:rPr>
          <w:rFonts w:ascii="Arial" w:hAnsi="Arial" w:cs="Arial"/>
          <w:color w:val="0000FF"/>
          <w:sz w:val="22"/>
          <w:szCs w:val="22"/>
          <w:highlight w:val="white"/>
        </w:rPr>
      </w:pPr>
    </w:p>
    <w:p w14:paraId="395A2AC0" w14:textId="77777777" w:rsidR="003D61C9" w:rsidRPr="00F426A5" w:rsidRDefault="003D61C9">
      <w:pPr>
        <w:rPr>
          <w:rFonts w:ascii="Arial" w:eastAsia="Arial" w:hAnsi="Arial" w:cs="Arial"/>
          <w:color w:val="222222"/>
          <w:sz w:val="22"/>
          <w:szCs w:val="22"/>
          <w:highlight w:val="white"/>
        </w:rPr>
      </w:pPr>
    </w:p>
    <w:p w14:paraId="5326DC7E" w14:textId="77777777" w:rsidR="003D61C9" w:rsidRPr="00F426A5" w:rsidRDefault="003D61C9">
      <w:pPr>
        <w:rPr>
          <w:rFonts w:ascii="Arial" w:hAnsi="Arial" w:cs="Arial"/>
          <w:sz w:val="22"/>
          <w:szCs w:val="22"/>
        </w:rPr>
      </w:pPr>
    </w:p>
    <w:p w14:paraId="14E5B853" w14:textId="77777777" w:rsidR="003D61C9" w:rsidRPr="00F426A5" w:rsidRDefault="003D61C9">
      <w:pPr>
        <w:rPr>
          <w:rFonts w:ascii="Arial" w:hAnsi="Arial" w:cs="Arial"/>
          <w:sz w:val="22"/>
          <w:szCs w:val="22"/>
        </w:rPr>
      </w:pPr>
    </w:p>
    <w:p w14:paraId="4BDD06DE" w14:textId="77777777" w:rsidR="003D61C9" w:rsidRPr="00F426A5" w:rsidRDefault="003D61C9">
      <w:pPr>
        <w:rPr>
          <w:rFonts w:ascii="Arial" w:hAnsi="Arial" w:cs="Arial"/>
          <w:sz w:val="22"/>
          <w:szCs w:val="22"/>
        </w:rPr>
      </w:pPr>
    </w:p>
    <w:p w14:paraId="795D4DC2" w14:textId="77777777" w:rsidR="003D61C9" w:rsidRPr="00F426A5" w:rsidRDefault="003D61C9">
      <w:pPr>
        <w:rPr>
          <w:rFonts w:ascii="Arial" w:hAnsi="Arial" w:cs="Arial"/>
          <w:sz w:val="22"/>
          <w:szCs w:val="22"/>
        </w:rPr>
      </w:pPr>
    </w:p>
    <w:p w14:paraId="0B7D06E3" w14:textId="77777777" w:rsidR="003D61C9" w:rsidRDefault="003D61C9"/>
    <w:p w14:paraId="567DEC3C" w14:textId="77777777" w:rsidR="003D61C9" w:rsidRDefault="003D61C9"/>
    <w:p w14:paraId="37DC955C" w14:textId="77777777" w:rsidR="003D61C9" w:rsidRDefault="003D61C9"/>
    <w:p w14:paraId="245AC2EA" w14:textId="77777777" w:rsidR="003D61C9" w:rsidRDefault="003D61C9"/>
    <w:p w14:paraId="48F45257" w14:textId="77777777" w:rsidR="003D61C9" w:rsidRDefault="003D61C9"/>
    <w:p w14:paraId="6007AA72" w14:textId="77777777" w:rsidR="003D61C9" w:rsidRDefault="003D61C9"/>
    <w:p w14:paraId="2122C543" w14:textId="77777777" w:rsidR="003D61C9" w:rsidRDefault="003D61C9"/>
    <w:sectPr w:rsidR="003D61C9" w:rsidSect="00A8689E">
      <w:footerReference w:type="default" r:id="rId10"/>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9F053" w14:textId="77777777" w:rsidR="008C107D" w:rsidRDefault="008C107D" w:rsidP="003D61C9">
      <w:pPr>
        <w:spacing w:line="240" w:lineRule="auto"/>
      </w:pPr>
      <w:r>
        <w:separator/>
      </w:r>
    </w:p>
  </w:endnote>
  <w:endnote w:type="continuationSeparator" w:id="0">
    <w:p w14:paraId="5AFBFE42" w14:textId="77777777" w:rsidR="008C107D" w:rsidRDefault="008C107D" w:rsidP="003D61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693348"/>
      <w:docPartObj>
        <w:docPartGallery w:val="Page Numbers (Bottom of Page)"/>
        <w:docPartUnique/>
      </w:docPartObj>
    </w:sdtPr>
    <w:sdtEndPr>
      <w:rPr>
        <w:noProof/>
      </w:rPr>
    </w:sdtEndPr>
    <w:sdtContent>
      <w:p w14:paraId="2036B183" w14:textId="7E072C77" w:rsidR="00B30F34" w:rsidRDefault="00B30F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0BF176" w14:textId="77777777" w:rsidR="003D61C9" w:rsidRDefault="003D61C9">
    <w:pPr>
      <w:widowControl w:val="0"/>
      <w:pBdr>
        <w:top w:val="nil"/>
        <w:left w:val="nil"/>
        <w:bottom w:val="nil"/>
        <w:right w:val="nil"/>
        <w:between w:val="nil"/>
      </w:pBdr>
      <w:spacing w:line="276" w:lineRule="auto"/>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B4A41" w14:textId="77777777" w:rsidR="008C107D" w:rsidRDefault="008C107D" w:rsidP="003D61C9">
      <w:pPr>
        <w:spacing w:line="240" w:lineRule="auto"/>
      </w:pPr>
      <w:r>
        <w:separator/>
      </w:r>
    </w:p>
  </w:footnote>
  <w:footnote w:type="continuationSeparator" w:id="0">
    <w:p w14:paraId="2CD6AF8A" w14:textId="77777777" w:rsidR="008C107D" w:rsidRDefault="008C107D" w:rsidP="003D61C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21ECF"/>
    <w:multiLevelType w:val="multilevel"/>
    <w:tmpl w:val="68642D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8A65A8"/>
    <w:multiLevelType w:val="multilevel"/>
    <w:tmpl w:val="38489F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5D495D"/>
    <w:multiLevelType w:val="hybridMultilevel"/>
    <w:tmpl w:val="851611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264B83"/>
    <w:multiLevelType w:val="multilevel"/>
    <w:tmpl w:val="38BCEF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C921867"/>
    <w:multiLevelType w:val="hybridMultilevel"/>
    <w:tmpl w:val="A1941386"/>
    <w:lvl w:ilvl="0" w:tplc="4300C664">
      <w:start w:val="1"/>
      <w:numFmt w:val="decimal"/>
      <w:lvlText w:val="%1."/>
      <w:lvlJc w:val="left"/>
      <w:pPr>
        <w:tabs>
          <w:tab w:val="num" w:pos="720"/>
        </w:tabs>
        <w:ind w:left="720" w:hanging="360"/>
      </w:pPr>
    </w:lvl>
    <w:lvl w:ilvl="1" w:tplc="7ED0925E" w:tentative="1">
      <w:start w:val="1"/>
      <w:numFmt w:val="decimal"/>
      <w:lvlText w:val="%2."/>
      <w:lvlJc w:val="left"/>
      <w:pPr>
        <w:tabs>
          <w:tab w:val="num" w:pos="1440"/>
        </w:tabs>
        <w:ind w:left="1440" w:hanging="360"/>
      </w:pPr>
    </w:lvl>
    <w:lvl w:ilvl="2" w:tplc="B34E4D5E" w:tentative="1">
      <w:start w:val="1"/>
      <w:numFmt w:val="decimal"/>
      <w:lvlText w:val="%3."/>
      <w:lvlJc w:val="left"/>
      <w:pPr>
        <w:tabs>
          <w:tab w:val="num" w:pos="2160"/>
        </w:tabs>
        <w:ind w:left="2160" w:hanging="360"/>
      </w:pPr>
    </w:lvl>
    <w:lvl w:ilvl="3" w:tplc="752A5B9C" w:tentative="1">
      <w:start w:val="1"/>
      <w:numFmt w:val="decimal"/>
      <w:lvlText w:val="%4."/>
      <w:lvlJc w:val="left"/>
      <w:pPr>
        <w:tabs>
          <w:tab w:val="num" w:pos="2880"/>
        </w:tabs>
        <w:ind w:left="2880" w:hanging="360"/>
      </w:pPr>
    </w:lvl>
    <w:lvl w:ilvl="4" w:tplc="0B7CEB14" w:tentative="1">
      <w:start w:val="1"/>
      <w:numFmt w:val="decimal"/>
      <w:lvlText w:val="%5."/>
      <w:lvlJc w:val="left"/>
      <w:pPr>
        <w:tabs>
          <w:tab w:val="num" w:pos="3600"/>
        </w:tabs>
        <w:ind w:left="3600" w:hanging="360"/>
      </w:pPr>
    </w:lvl>
    <w:lvl w:ilvl="5" w:tplc="EBBE6A56" w:tentative="1">
      <w:start w:val="1"/>
      <w:numFmt w:val="decimal"/>
      <w:lvlText w:val="%6."/>
      <w:lvlJc w:val="left"/>
      <w:pPr>
        <w:tabs>
          <w:tab w:val="num" w:pos="4320"/>
        </w:tabs>
        <w:ind w:left="4320" w:hanging="360"/>
      </w:pPr>
    </w:lvl>
    <w:lvl w:ilvl="6" w:tplc="D56C43AE" w:tentative="1">
      <w:start w:val="1"/>
      <w:numFmt w:val="decimal"/>
      <w:lvlText w:val="%7."/>
      <w:lvlJc w:val="left"/>
      <w:pPr>
        <w:tabs>
          <w:tab w:val="num" w:pos="5040"/>
        </w:tabs>
        <w:ind w:left="5040" w:hanging="360"/>
      </w:pPr>
    </w:lvl>
    <w:lvl w:ilvl="7" w:tplc="C6345028" w:tentative="1">
      <w:start w:val="1"/>
      <w:numFmt w:val="decimal"/>
      <w:lvlText w:val="%8."/>
      <w:lvlJc w:val="left"/>
      <w:pPr>
        <w:tabs>
          <w:tab w:val="num" w:pos="5760"/>
        </w:tabs>
        <w:ind w:left="5760" w:hanging="360"/>
      </w:pPr>
    </w:lvl>
    <w:lvl w:ilvl="8" w:tplc="85D2514A" w:tentative="1">
      <w:start w:val="1"/>
      <w:numFmt w:val="decimal"/>
      <w:lvlText w:val="%9."/>
      <w:lvlJc w:val="left"/>
      <w:pPr>
        <w:tabs>
          <w:tab w:val="num" w:pos="6480"/>
        </w:tabs>
        <w:ind w:left="6480" w:hanging="360"/>
      </w:pPr>
    </w:lvl>
  </w:abstractNum>
  <w:abstractNum w:abstractNumId="5" w15:restartNumberingAfterBreak="0">
    <w:nsid w:val="3A480E99"/>
    <w:multiLevelType w:val="hybridMultilevel"/>
    <w:tmpl w:val="9762F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295544"/>
    <w:multiLevelType w:val="multilevel"/>
    <w:tmpl w:val="DB40B1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51F5645"/>
    <w:multiLevelType w:val="hybridMultilevel"/>
    <w:tmpl w:val="C0727EF8"/>
    <w:lvl w:ilvl="0" w:tplc="69F65B58">
      <w:start w:val="1"/>
      <w:numFmt w:val="bullet"/>
      <w:lvlText w:val="●"/>
      <w:lvlJc w:val="left"/>
      <w:pPr>
        <w:tabs>
          <w:tab w:val="num" w:pos="720"/>
        </w:tabs>
        <w:ind w:left="720" w:hanging="360"/>
      </w:pPr>
      <w:rPr>
        <w:rFonts w:ascii="Arial" w:hAnsi="Arial" w:hint="default"/>
      </w:rPr>
    </w:lvl>
    <w:lvl w:ilvl="1" w:tplc="B20C0E1E" w:tentative="1">
      <w:start w:val="1"/>
      <w:numFmt w:val="bullet"/>
      <w:lvlText w:val="●"/>
      <w:lvlJc w:val="left"/>
      <w:pPr>
        <w:tabs>
          <w:tab w:val="num" w:pos="1440"/>
        </w:tabs>
        <w:ind w:left="1440" w:hanging="360"/>
      </w:pPr>
      <w:rPr>
        <w:rFonts w:ascii="Arial" w:hAnsi="Arial" w:hint="default"/>
      </w:rPr>
    </w:lvl>
    <w:lvl w:ilvl="2" w:tplc="1972894E" w:tentative="1">
      <w:start w:val="1"/>
      <w:numFmt w:val="bullet"/>
      <w:lvlText w:val="●"/>
      <w:lvlJc w:val="left"/>
      <w:pPr>
        <w:tabs>
          <w:tab w:val="num" w:pos="2160"/>
        </w:tabs>
        <w:ind w:left="2160" w:hanging="360"/>
      </w:pPr>
      <w:rPr>
        <w:rFonts w:ascii="Arial" w:hAnsi="Arial" w:hint="default"/>
      </w:rPr>
    </w:lvl>
    <w:lvl w:ilvl="3" w:tplc="E326C3A2" w:tentative="1">
      <w:start w:val="1"/>
      <w:numFmt w:val="bullet"/>
      <w:lvlText w:val="●"/>
      <w:lvlJc w:val="left"/>
      <w:pPr>
        <w:tabs>
          <w:tab w:val="num" w:pos="2880"/>
        </w:tabs>
        <w:ind w:left="2880" w:hanging="360"/>
      </w:pPr>
      <w:rPr>
        <w:rFonts w:ascii="Arial" w:hAnsi="Arial" w:hint="default"/>
      </w:rPr>
    </w:lvl>
    <w:lvl w:ilvl="4" w:tplc="8F5AFD98" w:tentative="1">
      <w:start w:val="1"/>
      <w:numFmt w:val="bullet"/>
      <w:lvlText w:val="●"/>
      <w:lvlJc w:val="left"/>
      <w:pPr>
        <w:tabs>
          <w:tab w:val="num" w:pos="3600"/>
        </w:tabs>
        <w:ind w:left="3600" w:hanging="360"/>
      </w:pPr>
      <w:rPr>
        <w:rFonts w:ascii="Arial" w:hAnsi="Arial" w:hint="default"/>
      </w:rPr>
    </w:lvl>
    <w:lvl w:ilvl="5" w:tplc="77B8626E" w:tentative="1">
      <w:start w:val="1"/>
      <w:numFmt w:val="bullet"/>
      <w:lvlText w:val="●"/>
      <w:lvlJc w:val="left"/>
      <w:pPr>
        <w:tabs>
          <w:tab w:val="num" w:pos="4320"/>
        </w:tabs>
        <w:ind w:left="4320" w:hanging="360"/>
      </w:pPr>
      <w:rPr>
        <w:rFonts w:ascii="Arial" w:hAnsi="Arial" w:hint="default"/>
      </w:rPr>
    </w:lvl>
    <w:lvl w:ilvl="6" w:tplc="84BCC1D6" w:tentative="1">
      <w:start w:val="1"/>
      <w:numFmt w:val="bullet"/>
      <w:lvlText w:val="●"/>
      <w:lvlJc w:val="left"/>
      <w:pPr>
        <w:tabs>
          <w:tab w:val="num" w:pos="5040"/>
        </w:tabs>
        <w:ind w:left="5040" w:hanging="360"/>
      </w:pPr>
      <w:rPr>
        <w:rFonts w:ascii="Arial" w:hAnsi="Arial" w:hint="default"/>
      </w:rPr>
    </w:lvl>
    <w:lvl w:ilvl="7" w:tplc="E752F436" w:tentative="1">
      <w:start w:val="1"/>
      <w:numFmt w:val="bullet"/>
      <w:lvlText w:val="●"/>
      <w:lvlJc w:val="left"/>
      <w:pPr>
        <w:tabs>
          <w:tab w:val="num" w:pos="5760"/>
        </w:tabs>
        <w:ind w:left="5760" w:hanging="360"/>
      </w:pPr>
      <w:rPr>
        <w:rFonts w:ascii="Arial" w:hAnsi="Arial" w:hint="default"/>
      </w:rPr>
    </w:lvl>
    <w:lvl w:ilvl="8" w:tplc="558442A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2D01FEE"/>
    <w:multiLevelType w:val="hybridMultilevel"/>
    <w:tmpl w:val="2960B9F6"/>
    <w:lvl w:ilvl="0" w:tplc="889A06AC">
      <w:start w:val="1"/>
      <w:numFmt w:val="bullet"/>
      <w:lvlText w:val="•"/>
      <w:lvlJc w:val="left"/>
      <w:pPr>
        <w:tabs>
          <w:tab w:val="num" w:pos="720"/>
        </w:tabs>
        <w:ind w:left="720" w:hanging="360"/>
      </w:pPr>
      <w:rPr>
        <w:rFonts w:ascii="Arial" w:hAnsi="Arial" w:hint="default"/>
      </w:rPr>
    </w:lvl>
    <w:lvl w:ilvl="1" w:tplc="3ECEEB9E" w:tentative="1">
      <w:start w:val="1"/>
      <w:numFmt w:val="bullet"/>
      <w:lvlText w:val="•"/>
      <w:lvlJc w:val="left"/>
      <w:pPr>
        <w:tabs>
          <w:tab w:val="num" w:pos="1440"/>
        </w:tabs>
        <w:ind w:left="1440" w:hanging="360"/>
      </w:pPr>
      <w:rPr>
        <w:rFonts w:ascii="Arial" w:hAnsi="Arial" w:hint="default"/>
      </w:rPr>
    </w:lvl>
    <w:lvl w:ilvl="2" w:tplc="893A0F60" w:tentative="1">
      <w:start w:val="1"/>
      <w:numFmt w:val="bullet"/>
      <w:lvlText w:val="•"/>
      <w:lvlJc w:val="left"/>
      <w:pPr>
        <w:tabs>
          <w:tab w:val="num" w:pos="2160"/>
        </w:tabs>
        <w:ind w:left="2160" w:hanging="360"/>
      </w:pPr>
      <w:rPr>
        <w:rFonts w:ascii="Arial" w:hAnsi="Arial" w:hint="default"/>
      </w:rPr>
    </w:lvl>
    <w:lvl w:ilvl="3" w:tplc="415CE732" w:tentative="1">
      <w:start w:val="1"/>
      <w:numFmt w:val="bullet"/>
      <w:lvlText w:val="•"/>
      <w:lvlJc w:val="left"/>
      <w:pPr>
        <w:tabs>
          <w:tab w:val="num" w:pos="2880"/>
        </w:tabs>
        <w:ind w:left="2880" w:hanging="360"/>
      </w:pPr>
      <w:rPr>
        <w:rFonts w:ascii="Arial" w:hAnsi="Arial" w:hint="default"/>
      </w:rPr>
    </w:lvl>
    <w:lvl w:ilvl="4" w:tplc="F244D1DE" w:tentative="1">
      <w:start w:val="1"/>
      <w:numFmt w:val="bullet"/>
      <w:lvlText w:val="•"/>
      <w:lvlJc w:val="left"/>
      <w:pPr>
        <w:tabs>
          <w:tab w:val="num" w:pos="3600"/>
        </w:tabs>
        <w:ind w:left="3600" w:hanging="360"/>
      </w:pPr>
      <w:rPr>
        <w:rFonts w:ascii="Arial" w:hAnsi="Arial" w:hint="default"/>
      </w:rPr>
    </w:lvl>
    <w:lvl w:ilvl="5" w:tplc="D024909C" w:tentative="1">
      <w:start w:val="1"/>
      <w:numFmt w:val="bullet"/>
      <w:lvlText w:val="•"/>
      <w:lvlJc w:val="left"/>
      <w:pPr>
        <w:tabs>
          <w:tab w:val="num" w:pos="4320"/>
        </w:tabs>
        <w:ind w:left="4320" w:hanging="360"/>
      </w:pPr>
      <w:rPr>
        <w:rFonts w:ascii="Arial" w:hAnsi="Arial" w:hint="default"/>
      </w:rPr>
    </w:lvl>
    <w:lvl w:ilvl="6" w:tplc="13669700" w:tentative="1">
      <w:start w:val="1"/>
      <w:numFmt w:val="bullet"/>
      <w:lvlText w:val="•"/>
      <w:lvlJc w:val="left"/>
      <w:pPr>
        <w:tabs>
          <w:tab w:val="num" w:pos="5040"/>
        </w:tabs>
        <w:ind w:left="5040" w:hanging="360"/>
      </w:pPr>
      <w:rPr>
        <w:rFonts w:ascii="Arial" w:hAnsi="Arial" w:hint="default"/>
      </w:rPr>
    </w:lvl>
    <w:lvl w:ilvl="7" w:tplc="7AE04E14" w:tentative="1">
      <w:start w:val="1"/>
      <w:numFmt w:val="bullet"/>
      <w:lvlText w:val="•"/>
      <w:lvlJc w:val="left"/>
      <w:pPr>
        <w:tabs>
          <w:tab w:val="num" w:pos="5760"/>
        </w:tabs>
        <w:ind w:left="5760" w:hanging="360"/>
      </w:pPr>
      <w:rPr>
        <w:rFonts w:ascii="Arial" w:hAnsi="Arial" w:hint="default"/>
      </w:rPr>
    </w:lvl>
    <w:lvl w:ilvl="8" w:tplc="BF721CF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159364C"/>
    <w:multiLevelType w:val="multilevel"/>
    <w:tmpl w:val="802C91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7C471D2"/>
    <w:multiLevelType w:val="hybridMultilevel"/>
    <w:tmpl w:val="C3D413C0"/>
    <w:lvl w:ilvl="0" w:tplc="EAC63842">
      <w:start w:val="1"/>
      <w:numFmt w:val="bullet"/>
      <w:lvlText w:val="●"/>
      <w:lvlJc w:val="left"/>
      <w:pPr>
        <w:tabs>
          <w:tab w:val="num" w:pos="720"/>
        </w:tabs>
        <w:ind w:left="720" w:hanging="360"/>
      </w:pPr>
      <w:rPr>
        <w:rFonts w:ascii="Arial" w:hAnsi="Arial" w:hint="default"/>
      </w:rPr>
    </w:lvl>
    <w:lvl w:ilvl="1" w:tplc="B9B627D6" w:tentative="1">
      <w:start w:val="1"/>
      <w:numFmt w:val="bullet"/>
      <w:lvlText w:val="●"/>
      <w:lvlJc w:val="left"/>
      <w:pPr>
        <w:tabs>
          <w:tab w:val="num" w:pos="1440"/>
        </w:tabs>
        <w:ind w:left="1440" w:hanging="360"/>
      </w:pPr>
      <w:rPr>
        <w:rFonts w:ascii="Arial" w:hAnsi="Arial" w:hint="default"/>
      </w:rPr>
    </w:lvl>
    <w:lvl w:ilvl="2" w:tplc="895AC042" w:tentative="1">
      <w:start w:val="1"/>
      <w:numFmt w:val="bullet"/>
      <w:lvlText w:val="●"/>
      <w:lvlJc w:val="left"/>
      <w:pPr>
        <w:tabs>
          <w:tab w:val="num" w:pos="2160"/>
        </w:tabs>
        <w:ind w:left="2160" w:hanging="360"/>
      </w:pPr>
      <w:rPr>
        <w:rFonts w:ascii="Arial" w:hAnsi="Arial" w:hint="default"/>
      </w:rPr>
    </w:lvl>
    <w:lvl w:ilvl="3" w:tplc="318E6A68" w:tentative="1">
      <w:start w:val="1"/>
      <w:numFmt w:val="bullet"/>
      <w:lvlText w:val="●"/>
      <w:lvlJc w:val="left"/>
      <w:pPr>
        <w:tabs>
          <w:tab w:val="num" w:pos="2880"/>
        </w:tabs>
        <w:ind w:left="2880" w:hanging="360"/>
      </w:pPr>
      <w:rPr>
        <w:rFonts w:ascii="Arial" w:hAnsi="Arial" w:hint="default"/>
      </w:rPr>
    </w:lvl>
    <w:lvl w:ilvl="4" w:tplc="6EDAFA36" w:tentative="1">
      <w:start w:val="1"/>
      <w:numFmt w:val="bullet"/>
      <w:lvlText w:val="●"/>
      <w:lvlJc w:val="left"/>
      <w:pPr>
        <w:tabs>
          <w:tab w:val="num" w:pos="3600"/>
        </w:tabs>
        <w:ind w:left="3600" w:hanging="360"/>
      </w:pPr>
      <w:rPr>
        <w:rFonts w:ascii="Arial" w:hAnsi="Arial" w:hint="default"/>
      </w:rPr>
    </w:lvl>
    <w:lvl w:ilvl="5" w:tplc="895E4234" w:tentative="1">
      <w:start w:val="1"/>
      <w:numFmt w:val="bullet"/>
      <w:lvlText w:val="●"/>
      <w:lvlJc w:val="left"/>
      <w:pPr>
        <w:tabs>
          <w:tab w:val="num" w:pos="4320"/>
        </w:tabs>
        <w:ind w:left="4320" w:hanging="360"/>
      </w:pPr>
      <w:rPr>
        <w:rFonts w:ascii="Arial" w:hAnsi="Arial" w:hint="default"/>
      </w:rPr>
    </w:lvl>
    <w:lvl w:ilvl="6" w:tplc="3E4AFA48" w:tentative="1">
      <w:start w:val="1"/>
      <w:numFmt w:val="bullet"/>
      <w:lvlText w:val="●"/>
      <w:lvlJc w:val="left"/>
      <w:pPr>
        <w:tabs>
          <w:tab w:val="num" w:pos="5040"/>
        </w:tabs>
        <w:ind w:left="5040" w:hanging="360"/>
      </w:pPr>
      <w:rPr>
        <w:rFonts w:ascii="Arial" w:hAnsi="Arial" w:hint="default"/>
      </w:rPr>
    </w:lvl>
    <w:lvl w:ilvl="7" w:tplc="28F4A76E" w:tentative="1">
      <w:start w:val="1"/>
      <w:numFmt w:val="bullet"/>
      <w:lvlText w:val="●"/>
      <w:lvlJc w:val="left"/>
      <w:pPr>
        <w:tabs>
          <w:tab w:val="num" w:pos="5760"/>
        </w:tabs>
        <w:ind w:left="5760" w:hanging="360"/>
      </w:pPr>
      <w:rPr>
        <w:rFonts w:ascii="Arial" w:hAnsi="Arial" w:hint="default"/>
      </w:rPr>
    </w:lvl>
    <w:lvl w:ilvl="8" w:tplc="B330C8CC"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0"/>
  </w:num>
  <w:num w:numId="3">
    <w:abstractNumId w:val="1"/>
  </w:num>
  <w:num w:numId="4">
    <w:abstractNumId w:val="3"/>
  </w:num>
  <w:num w:numId="5">
    <w:abstractNumId w:val="2"/>
  </w:num>
  <w:num w:numId="6">
    <w:abstractNumId w:val="9"/>
    <w:lvlOverride w:ilvl="0">
      <w:startOverride w:val="1"/>
    </w:lvlOverride>
  </w:num>
  <w:num w:numId="7">
    <w:abstractNumId w:val="8"/>
  </w:num>
  <w:num w:numId="8">
    <w:abstractNumId w:val="10"/>
  </w:num>
  <w:num w:numId="9">
    <w:abstractNumId w:val="7"/>
  </w:num>
  <w:num w:numId="10">
    <w:abstractNumId w:val="5"/>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1C9"/>
    <w:rsid w:val="00017EF5"/>
    <w:rsid w:val="0005464E"/>
    <w:rsid w:val="00061A11"/>
    <w:rsid w:val="001211C9"/>
    <w:rsid w:val="00151219"/>
    <w:rsid w:val="00185128"/>
    <w:rsid w:val="0028496A"/>
    <w:rsid w:val="002B43AB"/>
    <w:rsid w:val="003431AF"/>
    <w:rsid w:val="003B41B0"/>
    <w:rsid w:val="003D2069"/>
    <w:rsid w:val="003D61C9"/>
    <w:rsid w:val="0043582F"/>
    <w:rsid w:val="005332FE"/>
    <w:rsid w:val="005D41FE"/>
    <w:rsid w:val="0065082D"/>
    <w:rsid w:val="007834EC"/>
    <w:rsid w:val="007D42B4"/>
    <w:rsid w:val="007D6E6B"/>
    <w:rsid w:val="008A4CB7"/>
    <w:rsid w:val="008C107D"/>
    <w:rsid w:val="008F3079"/>
    <w:rsid w:val="009B5501"/>
    <w:rsid w:val="00A01D2A"/>
    <w:rsid w:val="00A3270F"/>
    <w:rsid w:val="00A8689E"/>
    <w:rsid w:val="00B275D9"/>
    <w:rsid w:val="00B30F34"/>
    <w:rsid w:val="00B33AB9"/>
    <w:rsid w:val="00BE7D92"/>
    <w:rsid w:val="00BF036C"/>
    <w:rsid w:val="00BF534B"/>
    <w:rsid w:val="00BF6B42"/>
    <w:rsid w:val="00C0429C"/>
    <w:rsid w:val="00CB446E"/>
    <w:rsid w:val="00D332B8"/>
    <w:rsid w:val="00D364CE"/>
    <w:rsid w:val="00D46DF7"/>
    <w:rsid w:val="00D7560D"/>
    <w:rsid w:val="00DA698A"/>
    <w:rsid w:val="00DC614C"/>
    <w:rsid w:val="00DD00C1"/>
    <w:rsid w:val="00DD2369"/>
    <w:rsid w:val="00E36696"/>
    <w:rsid w:val="00E67ECB"/>
    <w:rsid w:val="00EB1ABB"/>
    <w:rsid w:val="00F14775"/>
    <w:rsid w:val="00F357B5"/>
    <w:rsid w:val="00F42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2F1B9"/>
  <w15:docId w15:val="{D287C2F6-A81A-47AA-A95E-154145C38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94B1F"/>
  </w:style>
  <w:style w:type="paragraph" w:styleId="Heading1">
    <w:name w:val="heading 1"/>
    <w:basedOn w:val="Normal"/>
    <w:next w:val="Normal"/>
    <w:rsid w:val="00094B1F"/>
    <w:pPr>
      <w:keepNext/>
      <w:keepLines/>
      <w:outlineLvl w:val="0"/>
    </w:pPr>
    <w:rPr>
      <w:b/>
    </w:rPr>
  </w:style>
  <w:style w:type="paragraph" w:styleId="Heading2">
    <w:name w:val="heading 2"/>
    <w:basedOn w:val="Normal"/>
    <w:next w:val="Normal"/>
    <w:rsid w:val="00094B1F"/>
    <w:pPr>
      <w:keepNext/>
      <w:keepLines/>
      <w:outlineLvl w:val="1"/>
    </w:pPr>
    <w:rPr>
      <w:b/>
    </w:rPr>
  </w:style>
  <w:style w:type="paragraph" w:styleId="Heading3">
    <w:name w:val="heading 3"/>
    <w:basedOn w:val="Normal"/>
    <w:next w:val="Normal"/>
    <w:rsid w:val="00094B1F"/>
    <w:pPr>
      <w:keepNext/>
      <w:keepLines/>
      <w:spacing w:before="320" w:after="80"/>
      <w:outlineLvl w:val="2"/>
    </w:pPr>
    <w:rPr>
      <w:color w:val="434343"/>
      <w:sz w:val="28"/>
      <w:szCs w:val="28"/>
    </w:rPr>
  </w:style>
  <w:style w:type="paragraph" w:styleId="Heading4">
    <w:name w:val="heading 4"/>
    <w:basedOn w:val="Normal"/>
    <w:next w:val="Normal"/>
    <w:rsid w:val="00094B1F"/>
    <w:pPr>
      <w:keepNext/>
      <w:keepLines/>
      <w:spacing w:before="280" w:after="80"/>
      <w:outlineLvl w:val="3"/>
    </w:pPr>
    <w:rPr>
      <w:color w:val="666666"/>
    </w:rPr>
  </w:style>
  <w:style w:type="paragraph" w:styleId="Heading5">
    <w:name w:val="heading 5"/>
    <w:basedOn w:val="Normal"/>
    <w:next w:val="Normal"/>
    <w:rsid w:val="00094B1F"/>
    <w:pPr>
      <w:keepNext/>
      <w:keepLines/>
      <w:spacing w:before="240" w:after="80"/>
      <w:outlineLvl w:val="4"/>
    </w:pPr>
    <w:rPr>
      <w:color w:val="666666"/>
      <w:sz w:val="22"/>
      <w:szCs w:val="22"/>
    </w:rPr>
  </w:style>
  <w:style w:type="paragraph" w:styleId="Heading6">
    <w:name w:val="heading 6"/>
    <w:basedOn w:val="Normal"/>
    <w:next w:val="Normal"/>
    <w:rsid w:val="00094B1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D61C9"/>
  </w:style>
  <w:style w:type="paragraph" w:styleId="Title">
    <w:name w:val="Title"/>
    <w:basedOn w:val="Normal"/>
    <w:next w:val="Normal"/>
    <w:link w:val="TitleChar"/>
    <w:uiPriority w:val="10"/>
    <w:qFormat/>
    <w:rsid w:val="00094B1F"/>
    <w:pPr>
      <w:keepNext/>
      <w:keepLines/>
      <w:spacing w:after="60"/>
    </w:pPr>
    <w:rPr>
      <w:sz w:val="52"/>
      <w:szCs w:val="52"/>
    </w:rPr>
  </w:style>
  <w:style w:type="paragraph" w:customStyle="1" w:styleId="Normal2">
    <w:name w:val="Normal2"/>
    <w:rsid w:val="003D61C9"/>
  </w:style>
  <w:style w:type="paragraph" w:customStyle="1" w:styleId="Normal10">
    <w:name w:val="Normal1"/>
    <w:rsid w:val="00094B1F"/>
  </w:style>
  <w:style w:type="paragraph" w:styleId="Subtitle">
    <w:name w:val="Subtitle"/>
    <w:basedOn w:val="Normal"/>
    <w:next w:val="Normal"/>
    <w:rsid w:val="003D61C9"/>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97231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2317"/>
    <w:rPr>
      <w:rFonts w:ascii="Tahoma" w:hAnsi="Tahoma" w:cs="Tahoma"/>
      <w:sz w:val="16"/>
      <w:szCs w:val="16"/>
    </w:rPr>
  </w:style>
  <w:style w:type="paragraph" w:styleId="TOC1">
    <w:name w:val="toc 1"/>
    <w:basedOn w:val="Normal"/>
    <w:next w:val="Normal"/>
    <w:autoRedefine/>
    <w:uiPriority w:val="39"/>
    <w:unhideWhenUsed/>
    <w:rsid w:val="00972317"/>
    <w:pPr>
      <w:spacing w:after="100"/>
    </w:pPr>
  </w:style>
  <w:style w:type="paragraph" w:styleId="TOC2">
    <w:name w:val="toc 2"/>
    <w:basedOn w:val="Normal"/>
    <w:next w:val="Normal"/>
    <w:autoRedefine/>
    <w:uiPriority w:val="39"/>
    <w:unhideWhenUsed/>
    <w:rsid w:val="00972317"/>
    <w:pPr>
      <w:spacing w:after="100"/>
      <w:ind w:left="240"/>
    </w:pPr>
  </w:style>
  <w:style w:type="character" w:styleId="Hyperlink">
    <w:name w:val="Hyperlink"/>
    <w:basedOn w:val="DefaultParagraphFont"/>
    <w:uiPriority w:val="99"/>
    <w:unhideWhenUsed/>
    <w:rsid w:val="00972317"/>
    <w:rPr>
      <w:color w:val="0000FF" w:themeColor="hyperlink"/>
      <w:u w:val="single"/>
    </w:rPr>
  </w:style>
  <w:style w:type="paragraph" w:styleId="ListParagraph">
    <w:name w:val="List Paragraph"/>
    <w:basedOn w:val="Normal"/>
    <w:uiPriority w:val="34"/>
    <w:qFormat/>
    <w:rsid w:val="008F0DD5"/>
    <w:pPr>
      <w:ind w:left="720"/>
      <w:contextualSpacing/>
    </w:pPr>
  </w:style>
  <w:style w:type="table" w:customStyle="1" w:styleId="a">
    <w:basedOn w:val="TableNormal"/>
    <w:rsid w:val="003D61C9"/>
    <w:tblPr>
      <w:tblStyleRowBandSize w:val="1"/>
      <w:tblStyleColBandSize w:val="1"/>
      <w:tblCellMar>
        <w:top w:w="100" w:type="dxa"/>
        <w:left w:w="100" w:type="dxa"/>
        <w:bottom w:w="100" w:type="dxa"/>
        <w:right w:w="100" w:type="dxa"/>
      </w:tblCellMar>
    </w:tblPr>
  </w:style>
  <w:style w:type="table" w:customStyle="1" w:styleId="a0">
    <w:basedOn w:val="TableNormal"/>
    <w:rsid w:val="003D61C9"/>
    <w:tblPr>
      <w:tblStyleRowBandSize w:val="1"/>
      <w:tblStyleColBandSize w:val="1"/>
      <w:tblCellMar>
        <w:top w:w="100" w:type="dxa"/>
        <w:left w:w="100" w:type="dxa"/>
        <w:bottom w:w="100" w:type="dxa"/>
        <w:right w:w="100" w:type="dxa"/>
      </w:tblCellMar>
    </w:tblPr>
  </w:style>
  <w:style w:type="table" w:customStyle="1" w:styleId="a1">
    <w:basedOn w:val="TableNormal"/>
    <w:rsid w:val="003D61C9"/>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0429C"/>
    <w:pPr>
      <w:tabs>
        <w:tab w:val="center" w:pos="4513"/>
        <w:tab w:val="right" w:pos="9026"/>
      </w:tabs>
      <w:spacing w:line="240" w:lineRule="auto"/>
    </w:pPr>
  </w:style>
  <w:style w:type="character" w:customStyle="1" w:styleId="HeaderChar">
    <w:name w:val="Header Char"/>
    <w:basedOn w:val="DefaultParagraphFont"/>
    <w:link w:val="Header"/>
    <w:uiPriority w:val="99"/>
    <w:rsid w:val="00C0429C"/>
  </w:style>
  <w:style w:type="paragraph" w:styleId="Footer">
    <w:name w:val="footer"/>
    <w:basedOn w:val="Normal"/>
    <w:link w:val="FooterChar"/>
    <w:uiPriority w:val="99"/>
    <w:unhideWhenUsed/>
    <w:rsid w:val="00C0429C"/>
    <w:pPr>
      <w:tabs>
        <w:tab w:val="center" w:pos="4513"/>
        <w:tab w:val="right" w:pos="9026"/>
      </w:tabs>
      <w:spacing w:line="240" w:lineRule="auto"/>
    </w:pPr>
  </w:style>
  <w:style w:type="character" w:customStyle="1" w:styleId="FooterChar">
    <w:name w:val="Footer Char"/>
    <w:basedOn w:val="DefaultParagraphFont"/>
    <w:link w:val="Footer"/>
    <w:uiPriority w:val="99"/>
    <w:rsid w:val="00C0429C"/>
  </w:style>
  <w:style w:type="character" w:customStyle="1" w:styleId="TitleChar">
    <w:name w:val="Title Char"/>
    <w:basedOn w:val="DefaultParagraphFont"/>
    <w:link w:val="Title"/>
    <w:uiPriority w:val="10"/>
    <w:rsid w:val="0028496A"/>
    <w:rPr>
      <w:sz w:val="52"/>
      <w:szCs w:val="52"/>
    </w:rPr>
  </w:style>
  <w:style w:type="character" w:styleId="SubtleReference">
    <w:name w:val="Subtle Reference"/>
    <w:basedOn w:val="DefaultParagraphFont"/>
    <w:uiPriority w:val="31"/>
    <w:qFormat/>
    <w:rsid w:val="0028496A"/>
    <w:rPr>
      <w:smallCaps/>
      <w:color w:val="404040" w:themeColor="text1" w:themeTint="BF"/>
    </w:rPr>
  </w:style>
  <w:style w:type="paragraph" w:styleId="NormalWeb">
    <w:name w:val="Normal (Web)"/>
    <w:basedOn w:val="Normal"/>
    <w:uiPriority w:val="99"/>
    <w:unhideWhenUsed/>
    <w:rsid w:val="003B41B0"/>
    <w:pPr>
      <w:spacing w:before="100" w:beforeAutospacing="1" w:after="100" w:afterAutospacing="1" w:line="240" w:lineRule="auto"/>
      <w:jc w:val="left"/>
    </w:pPr>
  </w:style>
  <w:style w:type="paragraph" w:customStyle="1" w:styleId="skip-numbering">
    <w:name w:val="skip-numbering"/>
    <w:basedOn w:val="Normal"/>
    <w:rsid w:val="00F426A5"/>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029717">
      <w:bodyDiv w:val="1"/>
      <w:marLeft w:val="0"/>
      <w:marRight w:val="0"/>
      <w:marTop w:val="0"/>
      <w:marBottom w:val="0"/>
      <w:divBdr>
        <w:top w:val="none" w:sz="0" w:space="0" w:color="auto"/>
        <w:left w:val="none" w:sz="0" w:space="0" w:color="auto"/>
        <w:bottom w:val="none" w:sz="0" w:space="0" w:color="auto"/>
        <w:right w:val="none" w:sz="0" w:space="0" w:color="auto"/>
      </w:divBdr>
    </w:div>
    <w:div w:id="669522007">
      <w:bodyDiv w:val="1"/>
      <w:marLeft w:val="0"/>
      <w:marRight w:val="0"/>
      <w:marTop w:val="0"/>
      <w:marBottom w:val="0"/>
      <w:divBdr>
        <w:top w:val="none" w:sz="0" w:space="0" w:color="auto"/>
        <w:left w:val="none" w:sz="0" w:space="0" w:color="auto"/>
        <w:bottom w:val="none" w:sz="0" w:space="0" w:color="auto"/>
        <w:right w:val="none" w:sz="0" w:space="0" w:color="auto"/>
      </w:divBdr>
      <w:divsChild>
        <w:div w:id="1880433784">
          <w:marLeft w:val="547"/>
          <w:marRight w:val="0"/>
          <w:marTop w:val="96"/>
          <w:marBottom w:val="160"/>
          <w:divBdr>
            <w:top w:val="none" w:sz="0" w:space="0" w:color="auto"/>
            <w:left w:val="none" w:sz="0" w:space="0" w:color="auto"/>
            <w:bottom w:val="none" w:sz="0" w:space="0" w:color="auto"/>
            <w:right w:val="none" w:sz="0" w:space="0" w:color="auto"/>
          </w:divBdr>
        </w:div>
      </w:divsChild>
    </w:div>
    <w:div w:id="763113904">
      <w:bodyDiv w:val="1"/>
      <w:marLeft w:val="0"/>
      <w:marRight w:val="0"/>
      <w:marTop w:val="0"/>
      <w:marBottom w:val="0"/>
      <w:divBdr>
        <w:top w:val="none" w:sz="0" w:space="0" w:color="auto"/>
        <w:left w:val="none" w:sz="0" w:space="0" w:color="auto"/>
        <w:bottom w:val="none" w:sz="0" w:space="0" w:color="auto"/>
        <w:right w:val="none" w:sz="0" w:space="0" w:color="auto"/>
      </w:divBdr>
    </w:div>
    <w:div w:id="900360927">
      <w:bodyDiv w:val="1"/>
      <w:marLeft w:val="0"/>
      <w:marRight w:val="0"/>
      <w:marTop w:val="0"/>
      <w:marBottom w:val="0"/>
      <w:divBdr>
        <w:top w:val="none" w:sz="0" w:space="0" w:color="auto"/>
        <w:left w:val="none" w:sz="0" w:space="0" w:color="auto"/>
        <w:bottom w:val="none" w:sz="0" w:space="0" w:color="auto"/>
        <w:right w:val="none" w:sz="0" w:space="0" w:color="auto"/>
      </w:divBdr>
      <w:divsChild>
        <w:div w:id="769201602">
          <w:marLeft w:val="0"/>
          <w:marRight w:val="0"/>
          <w:marTop w:val="0"/>
          <w:marBottom w:val="150"/>
          <w:divBdr>
            <w:top w:val="none" w:sz="0" w:space="0" w:color="auto"/>
            <w:left w:val="none" w:sz="0" w:space="0" w:color="auto"/>
            <w:bottom w:val="none" w:sz="0" w:space="0" w:color="auto"/>
            <w:right w:val="none" w:sz="0" w:space="0" w:color="auto"/>
          </w:divBdr>
          <w:divsChild>
            <w:div w:id="1975673814">
              <w:marLeft w:val="0"/>
              <w:marRight w:val="0"/>
              <w:marTop w:val="0"/>
              <w:marBottom w:val="0"/>
              <w:divBdr>
                <w:top w:val="none" w:sz="0" w:space="0" w:color="auto"/>
                <w:left w:val="none" w:sz="0" w:space="0" w:color="auto"/>
                <w:bottom w:val="none" w:sz="0" w:space="0" w:color="auto"/>
                <w:right w:val="none" w:sz="0" w:space="0" w:color="auto"/>
              </w:divBdr>
              <w:divsChild>
                <w:div w:id="1130854328">
                  <w:marLeft w:val="0"/>
                  <w:marRight w:val="0"/>
                  <w:marTop w:val="0"/>
                  <w:marBottom w:val="0"/>
                  <w:divBdr>
                    <w:top w:val="none" w:sz="0" w:space="0" w:color="auto"/>
                    <w:left w:val="none" w:sz="0" w:space="0" w:color="auto"/>
                    <w:bottom w:val="none" w:sz="0" w:space="0" w:color="auto"/>
                    <w:right w:val="none" w:sz="0" w:space="0" w:color="auto"/>
                  </w:divBdr>
                  <w:divsChild>
                    <w:div w:id="211505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255425">
      <w:bodyDiv w:val="1"/>
      <w:marLeft w:val="0"/>
      <w:marRight w:val="0"/>
      <w:marTop w:val="0"/>
      <w:marBottom w:val="0"/>
      <w:divBdr>
        <w:top w:val="none" w:sz="0" w:space="0" w:color="auto"/>
        <w:left w:val="none" w:sz="0" w:space="0" w:color="auto"/>
        <w:bottom w:val="none" w:sz="0" w:space="0" w:color="auto"/>
        <w:right w:val="none" w:sz="0" w:space="0" w:color="auto"/>
      </w:divBdr>
      <w:divsChild>
        <w:div w:id="1198851637">
          <w:marLeft w:val="547"/>
          <w:marRight w:val="0"/>
          <w:marTop w:val="0"/>
          <w:marBottom w:val="0"/>
          <w:divBdr>
            <w:top w:val="none" w:sz="0" w:space="0" w:color="auto"/>
            <w:left w:val="none" w:sz="0" w:space="0" w:color="auto"/>
            <w:bottom w:val="none" w:sz="0" w:space="0" w:color="auto"/>
            <w:right w:val="none" w:sz="0" w:space="0" w:color="auto"/>
          </w:divBdr>
        </w:div>
        <w:div w:id="6830820">
          <w:marLeft w:val="547"/>
          <w:marRight w:val="0"/>
          <w:marTop w:val="0"/>
          <w:marBottom w:val="0"/>
          <w:divBdr>
            <w:top w:val="none" w:sz="0" w:space="0" w:color="auto"/>
            <w:left w:val="none" w:sz="0" w:space="0" w:color="auto"/>
            <w:bottom w:val="none" w:sz="0" w:space="0" w:color="auto"/>
            <w:right w:val="none" w:sz="0" w:space="0" w:color="auto"/>
          </w:divBdr>
        </w:div>
        <w:div w:id="395593777">
          <w:marLeft w:val="547"/>
          <w:marRight w:val="0"/>
          <w:marTop w:val="0"/>
          <w:marBottom w:val="0"/>
          <w:divBdr>
            <w:top w:val="none" w:sz="0" w:space="0" w:color="auto"/>
            <w:left w:val="none" w:sz="0" w:space="0" w:color="auto"/>
            <w:bottom w:val="none" w:sz="0" w:space="0" w:color="auto"/>
            <w:right w:val="none" w:sz="0" w:space="0" w:color="auto"/>
          </w:divBdr>
        </w:div>
        <w:div w:id="933244012">
          <w:marLeft w:val="547"/>
          <w:marRight w:val="0"/>
          <w:marTop w:val="0"/>
          <w:marBottom w:val="0"/>
          <w:divBdr>
            <w:top w:val="none" w:sz="0" w:space="0" w:color="auto"/>
            <w:left w:val="none" w:sz="0" w:space="0" w:color="auto"/>
            <w:bottom w:val="none" w:sz="0" w:space="0" w:color="auto"/>
            <w:right w:val="none" w:sz="0" w:space="0" w:color="auto"/>
          </w:divBdr>
        </w:div>
        <w:div w:id="190849301">
          <w:marLeft w:val="547"/>
          <w:marRight w:val="0"/>
          <w:marTop w:val="0"/>
          <w:marBottom w:val="0"/>
          <w:divBdr>
            <w:top w:val="none" w:sz="0" w:space="0" w:color="auto"/>
            <w:left w:val="none" w:sz="0" w:space="0" w:color="auto"/>
            <w:bottom w:val="none" w:sz="0" w:space="0" w:color="auto"/>
            <w:right w:val="none" w:sz="0" w:space="0" w:color="auto"/>
          </w:divBdr>
        </w:div>
      </w:divsChild>
    </w:div>
    <w:div w:id="1654287456">
      <w:bodyDiv w:val="1"/>
      <w:marLeft w:val="0"/>
      <w:marRight w:val="0"/>
      <w:marTop w:val="0"/>
      <w:marBottom w:val="0"/>
      <w:divBdr>
        <w:top w:val="none" w:sz="0" w:space="0" w:color="auto"/>
        <w:left w:val="none" w:sz="0" w:space="0" w:color="auto"/>
        <w:bottom w:val="none" w:sz="0" w:space="0" w:color="auto"/>
        <w:right w:val="none" w:sz="0" w:space="0" w:color="auto"/>
      </w:divBdr>
      <w:divsChild>
        <w:div w:id="708840962">
          <w:marLeft w:val="547"/>
          <w:marRight w:val="0"/>
          <w:marTop w:val="0"/>
          <w:marBottom w:val="0"/>
          <w:divBdr>
            <w:top w:val="none" w:sz="0" w:space="0" w:color="auto"/>
            <w:left w:val="none" w:sz="0" w:space="0" w:color="auto"/>
            <w:bottom w:val="none" w:sz="0" w:space="0" w:color="auto"/>
            <w:right w:val="none" w:sz="0" w:space="0" w:color="auto"/>
          </w:divBdr>
        </w:div>
        <w:div w:id="865800116">
          <w:marLeft w:val="547"/>
          <w:marRight w:val="0"/>
          <w:marTop w:val="0"/>
          <w:marBottom w:val="0"/>
          <w:divBdr>
            <w:top w:val="none" w:sz="0" w:space="0" w:color="auto"/>
            <w:left w:val="none" w:sz="0" w:space="0" w:color="auto"/>
            <w:bottom w:val="none" w:sz="0" w:space="0" w:color="auto"/>
            <w:right w:val="none" w:sz="0" w:space="0" w:color="auto"/>
          </w:divBdr>
        </w:div>
        <w:div w:id="1541554340">
          <w:marLeft w:val="547"/>
          <w:marRight w:val="0"/>
          <w:marTop w:val="0"/>
          <w:marBottom w:val="0"/>
          <w:divBdr>
            <w:top w:val="none" w:sz="0" w:space="0" w:color="auto"/>
            <w:left w:val="none" w:sz="0" w:space="0" w:color="auto"/>
            <w:bottom w:val="none" w:sz="0" w:space="0" w:color="auto"/>
            <w:right w:val="none" w:sz="0" w:space="0" w:color="auto"/>
          </w:divBdr>
        </w:div>
        <w:div w:id="964385384">
          <w:marLeft w:val="547"/>
          <w:marRight w:val="0"/>
          <w:marTop w:val="0"/>
          <w:marBottom w:val="0"/>
          <w:divBdr>
            <w:top w:val="none" w:sz="0" w:space="0" w:color="auto"/>
            <w:left w:val="none" w:sz="0" w:space="0" w:color="auto"/>
            <w:bottom w:val="none" w:sz="0" w:space="0" w:color="auto"/>
            <w:right w:val="none" w:sz="0" w:space="0" w:color="auto"/>
          </w:divBdr>
        </w:div>
      </w:divsChild>
    </w:div>
    <w:div w:id="1669405936">
      <w:bodyDiv w:val="1"/>
      <w:marLeft w:val="0"/>
      <w:marRight w:val="0"/>
      <w:marTop w:val="0"/>
      <w:marBottom w:val="0"/>
      <w:divBdr>
        <w:top w:val="none" w:sz="0" w:space="0" w:color="auto"/>
        <w:left w:val="none" w:sz="0" w:space="0" w:color="auto"/>
        <w:bottom w:val="none" w:sz="0" w:space="0" w:color="auto"/>
        <w:right w:val="none" w:sz="0" w:space="0" w:color="auto"/>
      </w:divBdr>
      <w:divsChild>
        <w:div w:id="862208447">
          <w:marLeft w:val="360"/>
          <w:marRight w:val="0"/>
          <w:marTop w:val="150"/>
          <w:marBottom w:val="0"/>
          <w:divBdr>
            <w:top w:val="none" w:sz="0" w:space="0" w:color="auto"/>
            <w:left w:val="none" w:sz="0" w:space="0" w:color="auto"/>
            <w:bottom w:val="none" w:sz="0" w:space="0" w:color="auto"/>
            <w:right w:val="none" w:sz="0" w:space="0" w:color="auto"/>
          </w:divBdr>
        </w:div>
      </w:divsChild>
    </w:div>
    <w:div w:id="18747332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alz.co.uk/research/world-report-20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kbNMkjpkypwpfM3CASh0taGtVEA==">AMUW2mWabRGb2b/IMKmp6hWw5n2tqUxEMF1VeGZ81vaNvAkvXtfboDpL0hKke8hWhoxkwjkaPPOy2W4HKmTSR2wrhF0nsrsPx8rBnSABgLKhs4mTsCA1YM9tptlN9erYljTXNAJlvcyet4vCcJ1Ty44hobpwyzoIo2OxdYZ3sS+syEBVVznLn3IEM7HhHmW4tVlBSI34V2yW2rP/U/EaHFUhPc9PkV7Np4zfM7ltMkE5d62TYqAJSDg5GUJZkYU886hZvwX7GuTHj7U30bfYS4oKz+q/IqACiF+baGHXcckclnmqTkjjex2WitGmyB8d57jsgXf8yp3VuavpZLSCh1tdgzS8zc7jd5FB5EpeWRq9DsHO1AWenVLx07r5uInRJ2PmKjloUzXz5rsGg66Ze3OXv+cTRvwdmUUJwT5xo+t4GJNC89Ju0FigJzGERtJA9zaWGS8W9w7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21</Pages>
  <Words>5938</Words>
  <Characters>33848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Monica Rusti</dc:creator>
  <cp:lastModifiedBy>rustimonica92@gmail.com</cp:lastModifiedBy>
  <cp:revision>14</cp:revision>
  <dcterms:created xsi:type="dcterms:W3CDTF">2022-01-03T06:43:00Z</dcterms:created>
  <dcterms:modified xsi:type="dcterms:W3CDTF">2022-01-09T07:47:00Z</dcterms:modified>
</cp:coreProperties>
</file>