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C301C" w14:textId="0F73E8AA" w:rsidR="00DD17A0" w:rsidRDefault="00DD17A0">
      <w:r>
        <w:t xml:space="preserve"> </w:t>
      </w:r>
    </w:p>
    <w:p w14:paraId="60E2DD8A" w14:textId="0F8E5A78" w:rsidR="00975F4F" w:rsidRPr="00975F4F" w:rsidRDefault="00975F4F" w:rsidP="00975F4F">
      <w:pPr>
        <w:spacing w:after="0" w:line="240" w:lineRule="auto"/>
        <w:ind w:left="-180" w:right="-334"/>
        <w:rPr>
          <w:rFonts w:ascii="Georgia" w:eastAsia="SimSun" w:hAnsi="Georgia" w:cs="Times New Roman"/>
          <w:color w:val="000000"/>
          <w:sz w:val="21"/>
          <w:szCs w:val="21"/>
          <w:lang w:val="en-GB" w:eastAsia="zh-CN"/>
        </w:rPr>
      </w:pPr>
      <w:r w:rsidRPr="00975F4F">
        <w:rPr>
          <w:rFonts w:ascii="Georgia" w:eastAsia="SimSun" w:hAnsi="Georgia" w:cs="Times New Roman"/>
          <w:noProof/>
          <w:color w:val="000000"/>
          <w:sz w:val="21"/>
          <w:szCs w:val="21"/>
          <w:lang w:val="en-GB" w:eastAsia="zh-CN"/>
        </w:rPr>
        <w:drawing>
          <wp:inline distT="0" distB="0" distL="0" distR="0" wp14:anchorId="481B784C" wp14:editId="3F8FED46">
            <wp:extent cx="1909445" cy="633730"/>
            <wp:effectExtent l="19050" t="19050" r="14605"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9445" cy="633730"/>
                    </a:xfrm>
                    <a:prstGeom prst="rect">
                      <a:avLst/>
                    </a:prstGeom>
                    <a:noFill/>
                    <a:ln w="19050" cmpd="sng">
                      <a:solidFill>
                        <a:srgbClr val="000000"/>
                      </a:solidFill>
                      <a:miter lim="800000"/>
                      <a:headEnd/>
                      <a:tailEnd/>
                    </a:ln>
                    <a:effectLst/>
                  </pic:spPr>
                </pic:pic>
              </a:graphicData>
            </a:graphic>
          </wp:inline>
        </w:drawing>
      </w:r>
    </w:p>
    <w:p w14:paraId="7A59E07B" w14:textId="77777777" w:rsidR="00975F4F" w:rsidRPr="00975F4F" w:rsidRDefault="00975F4F" w:rsidP="00975F4F">
      <w:pPr>
        <w:spacing w:after="0" w:line="240" w:lineRule="auto"/>
        <w:ind w:left="-180" w:right="-334"/>
        <w:rPr>
          <w:rFonts w:ascii="Georgia" w:eastAsia="SimSun" w:hAnsi="Georgia" w:cs="Times New Roman"/>
          <w:color w:val="000000"/>
          <w:sz w:val="21"/>
          <w:szCs w:val="21"/>
          <w:lang w:val="en-GB" w:eastAsia="zh-CN"/>
        </w:rPr>
      </w:pPr>
    </w:p>
    <w:p w14:paraId="6505B75B" w14:textId="77777777" w:rsidR="00975F4F" w:rsidRPr="00975F4F" w:rsidRDefault="00975F4F" w:rsidP="00975F4F">
      <w:pPr>
        <w:spacing w:after="0" w:line="240" w:lineRule="auto"/>
        <w:ind w:left="-180" w:right="-334"/>
        <w:rPr>
          <w:rFonts w:ascii="Georgia" w:eastAsia="SimSun" w:hAnsi="Georgia" w:cs="Times New Roman"/>
          <w:color w:val="000000"/>
          <w:sz w:val="21"/>
          <w:szCs w:val="21"/>
          <w:lang w:val="en-GB" w:eastAsia="zh-CN"/>
        </w:rPr>
      </w:pPr>
    </w:p>
    <w:p w14:paraId="275814D2" w14:textId="77777777" w:rsidR="00975F4F" w:rsidRPr="00975F4F" w:rsidRDefault="00975F4F" w:rsidP="00975F4F">
      <w:pPr>
        <w:spacing w:after="0" w:line="240" w:lineRule="auto"/>
        <w:ind w:left="-180" w:right="-334"/>
        <w:jc w:val="center"/>
        <w:rPr>
          <w:rFonts w:ascii="Arial" w:eastAsia="SimSun" w:hAnsi="Arial" w:cs="Arial"/>
          <w:b/>
          <w:color w:val="000000"/>
          <w:sz w:val="28"/>
          <w:szCs w:val="28"/>
          <w:lang w:val="cy-GB" w:eastAsia="zh-CN"/>
        </w:rPr>
      </w:pPr>
      <w:r w:rsidRPr="00975F4F">
        <w:rPr>
          <w:rFonts w:ascii="Arial" w:eastAsia="SimSun" w:hAnsi="Arial" w:cs="Arial"/>
          <w:b/>
          <w:color w:val="000000"/>
          <w:sz w:val="28"/>
          <w:szCs w:val="28"/>
          <w:lang w:val="cy-GB" w:eastAsia="zh-CN"/>
        </w:rPr>
        <w:t xml:space="preserve">Postgraduate/Distance Learning </w:t>
      </w:r>
    </w:p>
    <w:p w14:paraId="7923924E" w14:textId="77777777" w:rsidR="00975F4F" w:rsidRPr="00975F4F" w:rsidRDefault="00975F4F" w:rsidP="00975F4F">
      <w:pPr>
        <w:spacing w:after="0" w:line="240" w:lineRule="auto"/>
        <w:ind w:left="-180" w:right="-334"/>
        <w:jc w:val="center"/>
        <w:rPr>
          <w:rFonts w:ascii="Arial" w:eastAsia="SimSun" w:hAnsi="Arial" w:cs="Arial"/>
          <w:b/>
          <w:color w:val="000000"/>
          <w:sz w:val="28"/>
          <w:szCs w:val="28"/>
          <w:lang w:val="en-GB" w:eastAsia="zh-CN"/>
        </w:rPr>
      </w:pPr>
      <w:r w:rsidRPr="00975F4F">
        <w:rPr>
          <w:rFonts w:ascii="Arial" w:eastAsia="SimSun" w:hAnsi="Arial" w:cs="Arial"/>
          <w:b/>
          <w:color w:val="000000"/>
          <w:sz w:val="28"/>
          <w:szCs w:val="28"/>
          <w:lang w:val="cy-GB" w:eastAsia="zh-CN"/>
        </w:rPr>
        <w:t>Assignment coversheet &amp; feedback form</w:t>
      </w:r>
    </w:p>
    <w:p w14:paraId="64B0A841" w14:textId="77777777" w:rsidR="00975F4F" w:rsidRPr="00975F4F" w:rsidRDefault="00975F4F" w:rsidP="00975F4F">
      <w:pPr>
        <w:spacing w:after="0" w:line="240" w:lineRule="auto"/>
        <w:rPr>
          <w:rFonts w:ascii="Arial" w:eastAsia="SimSun" w:hAnsi="Arial" w:cs="Arial"/>
          <w:sz w:val="28"/>
          <w:szCs w:val="28"/>
          <w:lang w:val="cy-GB" w:eastAsia="zh-CN"/>
        </w:rPr>
      </w:pPr>
    </w:p>
    <w:p w14:paraId="6833B16F" w14:textId="77777777" w:rsidR="00975F4F" w:rsidRPr="00975F4F" w:rsidRDefault="00975F4F" w:rsidP="00975F4F">
      <w:pPr>
        <w:keepNext/>
        <w:spacing w:after="0" w:line="240" w:lineRule="auto"/>
        <w:ind w:left="720"/>
        <w:jc w:val="center"/>
        <w:outlineLvl w:val="2"/>
        <w:rPr>
          <w:rFonts w:ascii="Tahoma" w:eastAsia="SimSun" w:hAnsi="Tahoma" w:cs="Tahoma"/>
          <w:b/>
          <w:bCs/>
          <w:sz w:val="20"/>
          <w:szCs w:val="20"/>
          <w:lang w:val="cy-GB" w:eastAsia="zh-CN"/>
        </w:rPr>
      </w:pPr>
      <w:r w:rsidRPr="00975F4F">
        <w:rPr>
          <w:rFonts w:ascii="Tahoma" w:eastAsia="SimSun" w:hAnsi="Tahoma" w:cs="Tahoma"/>
          <w:b/>
          <w:bCs/>
          <w:sz w:val="20"/>
          <w:szCs w:val="20"/>
          <w:lang w:val="cy-GB" w:eastAsia="zh-CN"/>
        </w:rPr>
        <w:t>THIS SHEET MUST BE THE FIRST PAGE OF THE ASSIGNMENT YOU ARE SUBMITTING  (DO NOT SEND AS A SEPARATE FILE)</w:t>
      </w:r>
    </w:p>
    <w:p w14:paraId="222AD7C7" w14:textId="77777777" w:rsidR="00975F4F" w:rsidRPr="00975F4F" w:rsidRDefault="00975F4F" w:rsidP="00975F4F">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75F4F" w:rsidRPr="00975F4F" w14:paraId="27E92988" w14:textId="77777777" w:rsidTr="000743AC">
        <w:trPr>
          <w:trHeight w:val="614"/>
        </w:trPr>
        <w:tc>
          <w:tcPr>
            <w:tcW w:w="8856" w:type="dxa"/>
            <w:gridSpan w:val="5"/>
          </w:tcPr>
          <w:p w14:paraId="60A4A8B6"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b/>
                <w:color w:val="000000"/>
                <w:lang w:val="en-GB" w:eastAsia="zh-CN"/>
              </w:rPr>
              <w:t>For completion by the student</w:t>
            </w:r>
            <w:r w:rsidRPr="00975F4F">
              <w:rPr>
                <w:rFonts w:ascii="Arial" w:eastAsia="SimSun" w:hAnsi="Arial" w:cs="Arial"/>
                <w:color w:val="000000"/>
                <w:lang w:val="en-GB" w:eastAsia="zh-CN"/>
              </w:rPr>
              <w:t>:</w:t>
            </w:r>
          </w:p>
        </w:tc>
      </w:tr>
      <w:tr w:rsidR="00975F4F" w:rsidRPr="00975F4F" w14:paraId="7523FFA4" w14:textId="77777777" w:rsidTr="000743AC">
        <w:trPr>
          <w:trHeight w:val="718"/>
        </w:trPr>
        <w:tc>
          <w:tcPr>
            <w:tcW w:w="8856" w:type="dxa"/>
            <w:gridSpan w:val="5"/>
          </w:tcPr>
          <w:p w14:paraId="36EB10F6"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Student Name:   Francine Goteiner</w:t>
            </w:r>
          </w:p>
          <w:p w14:paraId="72F67CF0" w14:textId="77777777" w:rsidR="00975F4F" w:rsidRPr="00975F4F" w:rsidRDefault="00975F4F" w:rsidP="00975F4F">
            <w:pPr>
              <w:spacing w:after="0" w:line="240" w:lineRule="auto"/>
              <w:ind w:right="34"/>
              <w:rPr>
                <w:rFonts w:ascii="Arial" w:eastAsia="SimSun" w:hAnsi="Arial" w:cs="Arial"/>
                <w:color w:val="000000"/>
                <w:lang w:val="en-GB" w:eastAsia="zh-CN"/>
              </w:rPr>
            </w:pPr>
          </w:p>
        </w:tc>
      </w:tr>
      <w:tr w:rsidR="00975F4F" w:rsidRPr="00975F4F" w14:paraId="28DF2C58" w14:textId="77777777" w:rsidTr="000743AC">
        <w:trPr>
          <w:trHeight w:val="849"/>
        </w:trPr>
        <w:tc>
          <w:tcPr>
            <w:tcW w:w="4788" w:type="dxa"/>
          </w:tcPr>
          <w:p w14:paraId="01132B8C"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Module code:   HPCA7013 assignment #2</w:t>
            </w:r>
          </w:p>
          <w:p w14:paraId="577A3BCD" w14:textId="77777777" w:rsidR="00975F4F" w:rsidRPr="00975F4F" w:rsidRDefault="00975F4F" w:rsidP="00975F4F">
            <w:pPr>
              <w:spacing w:after="0" w:line="240" w:lineRule="auto"/>
              <w:ind w:right="34"/>
              <w:rPr>
                <w:rFonts w:ascii="Arial" w:eastAsia="SimSun" w:hAnsi="Arial" w:cs="Arial"/>
                <w:color w:val="000000"/>
                <w:lang w:val="en-GB" w:eastAsia="zh-CN"/>
              </w:rPr>
            </w:pPr>
          </w:p>
          <w:p w14:paraId="07550C2E"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Module title:   Cosmologies, Divination and               Magic</w:t>
            </w:r>
          </w:p>
          <w:p w14:paraId="64C10472" w14:textId="77777777" w:rsidR="00975F4F" w:rsidRPr="00975F4F" w:rsidRDefault="00975F4F" w:rsidP="00975F4F">
            <w:pPr>
              <w:spacing w:after="0" w:line="240" w:lineRule="auto"/>
              <w:ind w:right="34"/>
              <w:rPr>
                <w:rFonts w:ascii="Arial" w:eastAsia="SimSun" w:hAnsi="Arial" w:cs="Arial"/>
                <w:color w:val="000000"/>
                <w:lang w:val="en-GB" w:eastAsia="zh-CN"/>
              </w:rPr>
            </w:pPr>
          </w:p>
          <w:p w14:paraId="5BD46B0B" w14:textId="77777777" w:rsidR="00975F4F" w:rsidRPr="00975F4F" w:rsidRDefault="00975F4F" w:rsidP="00975F4F">
            <w:pPr>
              <w:spacing w:after="0" w:line="240" w:lineRule="auto"/>
              <w:ind w:right="34"/>
              <w:rPr>
                <w:rFonts w:ascii="Arial" w:eastAsia="SimSun" w:hAnsi="Arial" w:cs="Arial"/>
                <w:color w:val="000000"/>
                <w:lang w:val="en-GB" w:eastAsia="zh-CN"/>
              </w:rPr>
            </w:pPr>
          </w:p>
        </w:tc>
        <w:tc>
          <w:tcPr>
            <w:tcW w:w="2266" w:type="dxa"/>
            <w:gridSpan w:val="3"/>
          </w:tcPr>
          <w:p w14:paraId="7F1B78D5"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Student ID number:</w:t>
            </w:r>
          </w:p>
          <w:p w14:paraId="5BF77C89"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2022484</w:t>
            </w:r>
          </w:p>
        </w:tc>
        <w:tc>
          <w:tcPr>
            <w:tcW w:w="1802" w:type="dxa"/>
          </w:tcPr>
          <w:p w14:paraId="40718908"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Educational support needs:</w:t>
            </w:r>
          </w:p>
          <w:p w14:paraId="5EA2DC02"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Yes/No</w:t>
            </w:r>
          </w:p>
        </w:tc>
      </w:tr>
      <w:tr w:rsidR="00975F4F" w:rsidRPr="00975F4F" w14:paraId="3E7A8922" w14:textId="77777777" w:rsidTr="000743AC">
        <w:trPr>
          <w:trHeight w:val="1139"/>
        </w:trPr>
        <w:tc>
          <w:tcPr>
            <w:tcW w:w="8856" w:type="dxa"/>
            <w:gridSpan w:val="5"/>
          </w:tcPr>
          <w:p w14:paraId="14B4E9DD" w14:textId="0059BCFC"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 xml:space="preserve">Module tutor: </w:t>
            </w:r>
            <w:r>
              <w:rPr>
                <w:rFonts w:ascii="Arial" w:eastAsia="SimSun" w:hAnsi="Arial" w:cs="Arial"/>
                <w:color w:val="000000"/>
                <w:lang w:val="en-GB" w:eastAsia="zh-CN"/>
              </w:rPr>
              <w:t>Dr</w:t>
            </w:r>
            <w:r w:rsidRPr="00975F4F">
              <w:rPr>
                <w:rFonts w:ascii="Arial" w:eastAsia="SimSun" w:hAnsi="Arial" w:cs="Arial"/>
                <w:color w:val="000000"/>
                <w:lang w:val="en-GB" w:eastAsia="zh-CN"/>
              </w:rPr>
              <w:t>.</w:t>
            </w:r>
            <w:r w:rsidRPr="00975F4F">
              <w:rPr>
                <w:rFonts w:ascii="Arial" w:eastAsia="SimSun" w:hAnsi="Arial" w:cs="Arial"/>
                <w:color w:val="000000"/>
                <w:lang w:val="en-GB" w:eastAsia="zh-CN"/>
              </w:rPr>
              <w:t xml:space="preserve"> D. Greenbaum, Dr</w:t>
            </w:r>
            <w:r>
              <w:rPr>
                <w:rFonts w:ascii="Arial" w:eastAsia="SimSun" w:hAnsi="Arial" w:cs="Arial"/>
                <w:color w:val="000000"/>
                <w:lang w:val="en-GB" w:eastAsia="zh-CN"/>
              </w:rPr>
              <w:t>.</w:t>
            </w:r>
            <w:r w:rsidRPr="00975F4F">
              <w:rPr>
                <w:rFonts w:ascii="Arial" w:eastAsia="SimSun" w:hAnsi="Arial" w:cs="Arial"/>
                <w:color w:val="000000"/>
                <w:lang w:val="en-GB" w:eastAsia="zh-CN"/>
              </w:rPr>
              <w:t xml:space="preserve"> C. Addey, Dr. D. Collins</w:t>
            </w:r>
          </w:p>
          <w:p w14:paraId="7B7C781B" w14:textId="77777777" w:rsidR="00975F4F" w:rsidRPr="00975F4F" w:rsidRDefault="00975F4F" w:rsidP="00975F4F">
            <w:pPr>
              <w:spacing w:after="0" w:line="240" w:lineRule="auto"/>
              <w:ind w:right="34"/>
              <w:rPr>
                <w:rFonts w:ascii="Arial" w:eastAsia="SimSun" w:hAnsi="Arial" w:cs="Arial"/>
                <w:color w:val="000000"/>
                <w:lang w:val="en-GB" w:eastAsia="zh-CN"/>
              </w:rPr>
            </w:pPr>
          </w:p>
          <w:p w14:paraId="7118A62E" w14:textId="77777777" w:rsidR="00975F4F" w:rsidRPr="00975F4F" w:rsidRDefault="00975F4F" w:rsidP="00975F4F">
            <w:pPr>
              <w:spacing w:after="0" w:line="240" w:lineRule="auto"/>
              <w:ind w:right="34"/>
              <w:rPr>
                <w:rFonts w:ascii="Arial" w:eastAsia="SimSun" w:hAnsi="Arial" w:cs="Arial"/>
                <w:color w:val="000000"/>
                <w:lang w:val="en-GB" w:eastAsia="zh-CN"/>
              </w:rPr>
            </w:pPr>
          </w:p>
          <w:p w14:paraId="59AC3503"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Assignment due date: May 10, 2021 final draft</w:t>
            </w:r>
          </w:p>
        </w:tc>
      </w:tr>
      <w:tr w:rsidR="00975F4F" w:rsidRPr="00975F4F" w14:paraId="4E09F842" w14:textId="77777777" w:rsidTr="000743AC">
        <w:trPr>
          <w:trHeight w:val="978"/>
        </w:trPr>
        <w:tc>
          <w:tcPr>
            <w:tcW w:w="8856" w:type="dxa"/>
            <w:gridSpan w:val="5"/>
            <w:tcBorders>
              <w:bottom w:val="single" w:sz="4" w:space="0" w:color="000000"/>
            </w:tcBorders>
          </w:tcPr>
          <w:p w14:paraId="7DEBBD68" w14:textId="296EB495" w:rsidR="00975F4F" w:rsidRPr="00975F4F" w:rsidRDefault="00975F4F" w:rsidP="00975F4F">
            <w:pPr>
              <w:spacing w:after="0" w:line="240" w:lineRule="auto"/>
              <w:rPr>
                <w:rFonts w:ascii="Arial" w:eastAsia="SimSun" w:hAnsi="Arial" w:cs="Arial"/>
                <w:lang w:val="en-GB" w:eastAsia="zh-CN"/>
              </w:rPr>
            </w:pPr>
            <w:r w:rsidRPr="00975F4F">
              <w:rPr>
                <w:rFonts w:ascii="Arial" w:eastAsia="SimSun" w:hAnsi="Arial" w:cs="Arial"/>
                <w:lang w:val="en-GB" w:eastAsia="zh-CN"/>
              </w:rPr>
              <w:t xml:space="preserve">If your module has multiple </w:t>
            </w:r>
            <w:r w:rsidRPr="00975F4F">
              <w:rPr>
                <w:rFonts w:ascii="Arial" w:eastAsia="SimSun" w:hAnsi="Arial" w:cs="Arial"/>
                <w:lang w:val="en-GB" w:eastAsia="zh-CN"/>
              </w:rPr>
              <w:t>submissions,</w:t>
            </w:r>
            <w:r w:rsidRPr="00975F4F">
              <w:rPr>
                <w:rFonts w:ascii="Arial" w:eastAsia="SimSun" w:hAnsi="Arial" w:cs="Arial"/>
                <w:lang w:val="en-GB" w:eastAsia="zh-CN"/>
              </w:rPr>
              <w:t xml:space="preserve"> please indicate which piece of work this is.</w:t>
            </w:r>
          </w:p>
          <w:p w14:paraId="57CE39BD" w14:textId="77777777" w:rsidR="00975F4F" w:rsidRPr="00975F4F" w:rsidRDefault="00975F4F" w:rsidP="00975F4F">
            <w:pPr>
              <w:spacing w:after="0" w:line="240" w:lineRule="auto"/>
              <w:rPr>
                <w:rFonts w:ascii="Arial" w:eastAsia="SimSun" w:hAnsi="Arial" w:cs="Arial"/>
                <w:lang w:val="en-GB" w:eastAsia="zh-CN"/>
              </w:rPr>
            </w:pPr>
          </w:p>
          <w:p w14:paraId="1D89E459" w14:textId="77777777" w:rsidR="00975F4F" w:rsidRPr="00975F4F" w:rsidRDefault="00975F4F" w:rsidP="00975F4F">
            <w:pPr>
              <w:spacing w:after="0" w:line="240" w:lineRule="auto"/>
              <w:rPr>
                <w:rFonts w:ascii="Arial" w:eastAsia="SimSun" w:hAnsi="Arial" w:cs="Arial"/>
                <w:lang w:val="en-GB" w:eastAsia="zh-CN"/>
              </w:rPr>
            </w:pPr>
            <w:r w:rsidRPr="00975F4F">
              <w:rPr>
                <w:rFonts w:ascii="Arial" w:eastAsia="SimSun" w:hAnsi="Arial" w:cs="Arial"/>
                <w:lang w:val="en-GB" w:eastAsia="zh-CN"/>
              </w:rPr>
              <w:t>1</w:t>
            </w:r>
            <w:r w:rsidRPr="00975F4F">
              <w:rPr>
                <w:rFonts w:ascii="Arial" w:eastAsia="SimSun" w:hAnsi="Arial" w:cs="Arial"/>
                <w:vertAlign w:val="superscript"/>
                <w:lang w:val="en-GB" w:eastAsia="zh-CN"/>
              </w:rPr>
              <w:t xml:space="preserve">st </w:t>
            </w:r>
            <w:r w:rsidRPr="00975F4F">
              <w:rPr>
                <w:rFonts w:ascii="Arial" w:eastAsia="SimSun" w:hAnsi="Arial" w:cs="Arial"/>
                <w:lang w:val="en-GB" w:eastAsia="zh-CN"/>
              </w:rPr>
              <w:t>x    2</w:t>
            </w:r>
            <w:r w:rsidRPr="00975F4F">
              <w:rPr>
                <w:rFonts w:ascii="Arial" w:eastAsia="SimSun" w:hAnsi="Arial" w:cs="Arial"/>
                <w:vertAlign w:val="superscript"/>
                <w:lang w:val="en-GB" w:eastAsia="zh-CN"/>
              </w:rPr>
              <w:t>nd</w:t>
            </w:r>
            <w:r w:rsidRPr="00975F4F">
              <w:rPr>
                <w:rFonts w:ascii="Arial" w:eastAsia="SimSun" w:hAnsi="Arial" w:cs="Arial"/>
                <w:lang w:val="en-GB" w:eastAsia="zh-CN"/>
              </w:rPr>
              <w:t xml:space="preserve">  </w:t>
            </w:r>
            <w:r w:rsidRPr="00975F4F">
              <w:rPr>
                <w:rFonts w:ascii="Arial" w:eastAsia="SimSun" w:hAnsi="Arial" w:cs="Arial"/>
                <w:lang w:val="en-GB" w:eastAsia="zh-CN"/>
              </w:rPr>
              <w:fldChar w:fldCharType="begin">
                <w:ffData>
                  <w:name w:val="Check14"/>
                  <w:enabled/>
                  <w:calcOnExit w:val="0"/>
                  <w:checkBox>
                    <w:sizeAuto/>
                    <w:default w:val="0"/>
                  </w:checkBox>
                </w:ffData>
              </w:fldChar>
            </w:r>
            <w:bookmarkStart w:id="0" w:name="Check14"/>
            <w:r w:rsidRPr="00975F4F">
              <w:rPr>
                <w:rFonts w:ascii="Arial" w:eastAsia="SimSun" w:hAnsi="Arial" w:cs="Arial"/>
                <w:lang w:val="en-GB" w:eastAsia="zh-CN"/>
              </w:rPr>
              <w:instrText xml:space="preserve"> FORMCHECKBOX </w:instrText>
            </w:r>
            <w:r w:rsidRPr="00975F4F">
              <w:rPr>
                <w:rFonts w:ascii="Arial" w:eastAsia="SimSun" w:hAnsi="Arial" w:cs="Arial"/>
                <w:lang w:val="en-GB" w:eastAsia="zh-CN"/>
              </w:rPr>
            </w:r>
            <w:r w:rsidRPr="00975F4F">
              <w:rPr>
                <w:rFonts w:ascii="Arial" w:eastAsia="SimSun" w:hAnsi="Arial" w:cs="Arial"/>
                <w:lang w:val="en-GB" w:eastAsia="zh-CN"/>
              </w:rPr>
              <w:fldChar w:fldCharType="end"/>
            </w:r>
            <w:bookmarkEnd w:id="0"/>
            <w:r w:rsidRPr="00975F4F">
              <w:rPr>
                <w:rFonts w:ascii="Arial" w:eastAsia="SimSun" w:hAnsi="Arial" w:cs="Arial"/>
                <w:lang w:val="en-GB" w:eastAsia="zh-CN"/>
              </w:rPr>
              <w:t xml:space="preserve">     3</w:t>
            </w:r>
            <w:r w:rsidRPr="00975F4F">
              <w:rPr>
                <w:rFonts w:ascii="Arial" w:eastAsia="SimSun" w:hAnsi="Arial" w:cs="Arial"/>
                <w:vertAlign w:val="superscript"/>
                <w:lang w:val="en-GB" w:eastAsia="zh-CN"/>
              </w:rPr>
              <w:t>rd</w:t>
            </w:r>
            <w:r w:rsidRPr="00975F4F">
              <w:rPr>
                <w:rFonts w:ascii="Arial" w:eastAsia="SimSun" w:hAnsi="Arial" w:cs="Arial"/>
                <w:lang w:val="en-GB" w:eastAsia="zh-CN"/>
              </w:rPr>
              <w:t xml:space="preserve">  </w:t>
            </w:r>
            <w:r w:rsidRPr="00975F4F">
              <w:rPr>
                <w:rFonts w:ascii="Arial" w:eastAsia="SimSun" w:hAnsi="Arial" w:cs="Arial"/>
                <w:lang w:val="en-GB" w:eastAsia="zh-CN"/>
              </w:rPr>
              <w:fldChar w:fldCharType="begin">
                <w:ffData>
                  <w:name w:val="Check15"/>
                  <w:enabled/>
                  <w:calcOnExit w:val="0"/>
                  <w:checkBox>
                    <w:sizeAuto/>
                    <w:default w:val="0"/>
                  </w:checkBox>
                </w:ffData>
              </w:fldChar>
            </w:r>
            <w:bookmarkStart w:id="1" w:name="Check15"/>
            <w:r w:rsidRPr="00975F4F">
              <w:rPr>
                <w:rFonts w:ascii="Arial" w:eastAsia="SimSun" w:hAnsi="Arial" w:cs="Arial"/>
                <w:lang w:val="en-GB" w:eastAsia="zh-CN"/>
              </w:rPr>
              <w:instrText xml:space="preserve"> FORMCHECKBOX </w:instrText>
            </w:r>
            <w:r w:rsidRPr="00975F4F">
              <w:rPr>
                <w:rFonts w:ascii="Arial" w:eastAsia="SimSun" w:hAnsi="Arial" w:cs="Arial"/>
                <w:lang w:val="en-GB" w:eastAsia="zh-CN"/>
              </w:rPr>
            </w:r>
            <w:r w:rsidRPr="00975F4F">
              <w:rPr>
                <w:rFonts w:ascii="Arial" w:eastAsia="SimSun" w:hAnsi="Arial" w:cs="Arial"/>
                <w:lang w:val="en-GB" w:eastAsia="zh-CN"/>
              </w:rPr>
              <w:fldChar w:fldCharType="end"/>
            </w:r>
            <w:bookmarkEnd w:id="1"/>
            <w:r w:rsidRPr="00975F4F">
              <w:rPr>
                <w:rFonts w:ascii="Arial" w:eastAsia="SimSun" w:hAnsi="Arial" w:cs="Arial"/>
                <w:lang w:val="en-GB" w:eastAsia="zh-CN"/>
              </w:rPr>
              <w:t xml:space="preserve">      4</w:t>
            </w:r>
            <w:r w:rsidRPr="00975F4F">
              <w:rPr>
                <w:rFonts w:ascii="Arial" w:eastAsia="SimSun" w:hAnsi="Arial" w:cs="Arial"/>
                <w:vertAlign w:val="superscript"/>
                <w:lang w:val="en-GB" w:eastAsia="zh-CN"/>
              </w:rPr>
              <w:t>th</w:t>
            </w:r>
            <w:r w:rsidRPr="00975F4F">
              <w:rPr>
                <w:rFonts w:ascii="Arial" w:eastAsia="SimSun" w:hAnsi="Arial" w:cs="Arial"/>
                <w:lang w:val="en-GB" w:eastAsia="zh-CN"/>
              </w:rPr>
              <w:t xml:space="preserve"> </w:t>
            </w:r>
            <w:r w:rsidRPr="00975F4F">
              <w:rPr>
                <w:rFonts w:ascii="Arial" w:eastAsia="SimSun" w:hAnsi="Arial" w:cs="Arial"/>
                <w:lang w:val="en-GB" w:eastAsia="zh-CN"/>
              </w:rPr>
              <w:fldChar w:fldCharType="begin">
                <w:ffData>
                  <w:name w:val="Check16"/>
                  <w:enabled/>
                  <w:calcOnExit w:val="0"/>
                  <w:checkBox>
                    <w:sizeAuto/>
                    <w:default w:val="0"/>
                  </w:checkBox>
                </w:ffData>
              </w:fldChar>
            </w:r>
            <w:bookmarkStart w:id="2" w:name="Check16"/>
            <w:r w:rsidRPr="00975F4F">
              <w:rPr>
                <w:rFonts w:ascii="Arial" w:eastAsia="SimSun" w:hAnsi="Arial" w:cs="Arial"/>
                <w:lang w:val="en-GB" w:eastAsia="zh-CN"/>
              </w:rPr>
              <w:instrText xml:space="preserve"> FORMCHECKBOX </w:instrText>
            </w:r>
            <w:r w:rsidRPr="00975F4F">
              <w:rPr>
                <w:rFonts w:ascii="Arial" w:eastAsia="SimSun" w:hAnsi="Arial" w:cs="Arial"/>
                <w:lang w:val="en-GB" w:eastAsia="zh-CN"/>
              </w:rPr>
            </w:r>
            <w:r w:rsidRPr="00975F4F">
              <w:rPr>
                <w:rFonts w:ascii="Arial" w:eastAsia="SimSun" w:hAnsi="Arial" w:cs="Arial"/>
                <w:lang w:val="en-GB" w:eastAsia="zh-CN"/>
              </w:rPr>
              <w:fldChar w:fldCharType="end"/>
            </w:r>
            <w:bookmarkEnd w:id="2"/>
            <w:r w:rsidRPr="00975F4F">
              <w:rPr>
                <w:rFonts w:ascii="Arial" w:eastAsia="SimSun" w:hAnsi="Arial" w:cs="Arial"/>
                <w:lang w:val="en-GB" w:eastAsia="zh-CN"/>
              </w:rPr>
              <w:t xml:space="preserve">      5</w:t>
            </w:r>
            <w:r w:rsidRPr="00975F4F">
              <w:rPr>
                <w:rFonts w:ascii="Arial" w:eastAsia="SimSun" w:hAnsi="Arial" w:cs="Arial"/>
                <w:vertAlign w:val="superscript"/>
                <w:lang w:val="en-GB" w:eastAsia="zh-CN"/>
              </w:rPr>
              <w:t>th</w:t>
            </w:r>
            <w:r w:rsidRPr="00975F4F">
              <w:rPr>
                <w:rFonts w:ascii="Arial" w:eastAsia="SimSun" w:hAnsi="Arial" w:cs="Arial"/>
                <w:lang w:val="en-GB" w:eastAsia="zh-CN"/>
              </w:rPr>
              <w:t xml:space="preserve"> </w:t>
            </w:r>
            <w:r w:rsidRPr="00975F4F">
              <w:rPr>
                <w:rFonts w:ascii="Arial" w:eastAsia="SimSun" w:hAnsi="Arial" w:cs="Arial"/>
                <w:lang w:val="en-GB" w:eastAsia="zh-CN"/>
              </w:rPr>
              <w:fldChar w:fldCharType="begin">
                <w:ffData>
                  <w:name w:val="Check17"/>
                  <w:enabled/>
                  <w:calcOnExit w:val="0"/>
                  <w:checkBox>
                    <w:sizeAuto/>
                    <w:default w:val="0"/>
                  </w:checkBox>
                </w:ffData>
              </w:fldChar>
            </w:r>
            <w:bookmarkStart w:id="3" w:name="Check17"/>
            <w:r w:rsidRPr="00975F4F">
              <w:rPr>
                <w:rFonts w:ascii="Arial" w:eastAsia="SimSun" w:hAnsi="Arial" w:cs="Arial"/>
                <w:lang w:val="en-GB" w:eastAsia="zh-CN"/>
              </w:rPr>
              <w:instrText xml:space="preserve"> FORMCHECKBOX </w:instrText>
            </w:r>
            <w:r w:rsidRPr="00975F4F">
              <w:rPr>
                <w:rFonts w:ascii="Arial" w:eastAsia="SimSun" w:hAnsi="Arial" w:cs="Arial"/>
                <w:lang w:val="en-GB" w:eastAsia="zh-CN"/>
              </w:rPr>
            </w:r>
            <w:r w:rsidRPr="00975F4F">
              <w:rPr>
                <w:rFonts w:ascii="Arial" w:eastAsia="SimSun" w:hAnsi="Arial" w:cs="Arial"/>
                <w:lang w:val="en-GB" w:eastAsia="zh-CN"/>
              </w:rPr>
              <w:fldChar w:fldCharType="end"/>
            </w:r>
            <w:bookmarkEnd w:id="3"/>
            <w:r w:rsidRPr="00975F4F">
              <w:rPr>
                <w:rFonts w:ascii="Arial" w:eastAsia="SimSun" w:hAnsi="Arial" w:cs="Arial"/>
                <w:lang w:val="en-GB" w:eastAsia="zh-CN"/>
              </w:rPr>
              <w:t xml:space="preserve">      6</w:t>
            </w:r>
            <w:r w:rsidRPr="00975F4F">
              <w:rPr>
                <w:rFonts w:ascii="Arial" w:eastAsia="SimSun" w:hAnsi="Arial" w:cs="Arial"/>
                <w:vertAlign w:val="superscript"/>
                <w:lang w:val="en-GB" w:eastAsia="zh-CN"/>
              </w:rPr>
              <w:t>th</w:t>
            </w:r>
            <w:r w:rsidRPr="00975F4F">
              <w:rPr>
                <w:rFonts w:ascii="Arial" w:eastAsia="SimSun" w:hAnsi="Arial" w:cs="Arial"/>
                <w:lang w:val="en-GB" w:eastAsia="zh-CN"/>
              </w:rPr>
              <w:t xml:space="preserve"> </w:t>
            </w:r>
            <w:r w:rsidRPr="00975F4F">
              <w:rPr>
                <w:rFonts w:ascii="Arial" w:eastAsia="SimSun" w:hAnsi="Arial" w:cs="Arial"/>
                <w:lang w:val="en-GB" w:eastAsia="zh-CN"/>
              </w:rPr>
              <w:fldChar w:fldCharType="begin">
                <w:ffData>
                  <w:name w:val="Check18"/>
                  <w:enabled/>
                  <w:calcOnExit w:val="0"/>
                  <w:checkBox>
                    <w:sizeAuto/>
                    <w:default w:val="0"/>
                  </w:checkBox>
                </w:ffData>
              </w:fldChar>
            </w:r>
            <w:bookmarkStart w:id="4" w:name="Check18"/>
            <w:r w:rsidRPr="00975F4F">
              <w:rPr>
                <w:rFonts w:ascii="Arial" w:eastAsia="SimSun" w:hAnsi="Arial" w:cs="Arial"/>
                <w:lang w:val="en-GB" w:eastAsia="zh-CN"/>
              </w:rPr>
              <w:instrText xml:space="preserve"> FORMCHECKBOX </w:instrText>
            </w:r>
            <w:r w:rsidRPr="00975F4F">
              <w:rPr>
                <w:rFonts w:ascii="Arial" w:eastAsia="SimSun" w:hAnsi="Arial" w:cs="Arial"/>
                <w:lang w:val="en-GB" w:eastAsia="zh-CN"/>
              </w:rPr>
            </w:r>
            <w:r w:rsidRPr="00975F4F">
              <w:rPr>
                <w:rFonts w:ascii="Arial" w:eastAsia="SimSun" w:hAnsi="Arial" w:cs="Arial"/>
                <w:lang w:val="en-GB" w:eastAsia="zh-CN"/>
              </w:rPr>
              <w:fldChar w:fldCharType="end"/>
            </w:r>
            <w:bookmarkEnd w:id="4"/>
          </w:p>
        </w:tc>
      </w:tr>
      <w:tr w:rsidR="00975F4F" w:rsidRPr="00975F4F" w14:paraId="5EA64744" w14:textId="77777777" w:rsidTr="000743AC">
        <w:trPr>
          <w:trHeight w:val="978"/>
        </w:trPr>
        <w:tc>
          <w:tcPr>
            <w:tcW w:w="8856" w:type="dxa"/>
            <w:gridSpan w:val="5"/>
            <w:shd w:val="clear" w:color="auto" w:fill="D9D9D9"/>
          </w:tcPr>
          <w:p w14:paraId="6F85D237"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I confirm that this is my original work and that I have adhered to the University policy on plagiarism.</w:t>
            </w:r>
          </w:p>
          <w:p w14:paraId="7BDE8ACD"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Arial" w:eastAsia="SimSun" w:hAnsi="Arial" w:cs="Arial"/>
                <w:color w:val="000000"/>
                <w:lang w:val="en-GB" w:eastAsia="zh-CN"/>
              </w:rPr>
              <w:t xml:space="preserve">Signed    Francine Goteiner </w:t>
            </w:r>
          </w:p>
          <w:p w14:paraId="237FE05F" w14:textId="77777777" w:rsidR="00975F4F" w:rsidRPr="00975F4F" w:rsidRDefault="00975F4F" w:rsidP="00975F4F">
            <w:pPr>
              <w:spacing w:after="0" w:line="240" w:lineRule="auto"/>
              <w:ind w:right="34"/>
              <w:rPr>
                <w:rFonts w:ascii="Calibri" w:eastAsia="SimSun" w:hAnsi="Calibri" w:cs="Tahoma"/>
                <w:b/>
                <w:color w:val="000000"/>
                <w:sz w:val="24"/>
                <w:szCs w:val="24"/>
                <w:lang w:val="en-GB" w:eastAsia="zh-CN"/>
              </w:rPr>
            </w:pPr>
            <w:r w:rsidRPr="00975F4F">
              <w:rPr>
                <w:rFonts w:ascii="Calibri" w:eastAsia="SimSun" w:hAnsi="Calibri" w:cs="Tahoma"/>
                <w:b/>
                <w:color w:val="000000"/>
                <w:sz w:val="24"/>
                <w:szCs w:val="24"/>
                <w:lang w:val="en-GB" w:eastAsia="zh-CN"/>
              </w:rPr>
              <w:t xml:space="preserve">Email submission: if you are submitting this form via email, please tick this box </w:t>
            </w:r>
            <w:r w:rsidRPr="00975F4F">
              <w:rPr>
                <w:rFonts w:ascii="Calibri" w:eastAsia="SimSun" w:hAnsi="Calibri" w:cs="Calibri"/>
                <w:b/>
                <w:color w:val="000000"/>
                <w:sz w:val="44"/>
                <w:szCs w:val="44"/>
                <w:lang w:val="en-GB" w:eastAsia="zh-CN"/>
              </w:rPr>
              <w:t>□</w:t>
            </w:r>
          </w:p>
          <w:p w14:paraId="7BCF66C3" w14:textId="77777777" w:rsidR="00975F4F" w:rsidRPr="00975F4F" w:rsidRDefault="00975F4F" w:rsidP="00975F4F">
            <w:pPr>
              <w:spacing w:after="0" w:line="240" w:lineRule="auto"/>
              <w:ind w:right="34"/>
              <w:rPr>
                <w:rFonts w:ascii="Arial" w:eastAsia="SimSun" w:hAnsi="Arial" w:cs="Arial"/>
                <w:color w:val="000000"/>
                <w:lang w:val="en-GB" w:eastAsia="zh-CN"/>
              </w:rPr>
            </w:pPr>
            <w:r w:rsidRPr="00975F4F">
              <w:rPr>
                <w:rFonts w:ascii="Calibri" w:eastAsia="SimSun" w:hAnsi="Calibri" w:cs="Tahoma"/>
                <w:b/>
                <w:color w:val="000000"/>
                <w:sz w:val="24"/>
                <w:szCs w:val="24"/>
                <w:lang w:val="en-GB" w:eastAsia="zh-CN"/>
              </w:rPr>
              <w:t>(as a substitute for your signature) to confirm that you agree to the above declaration.</w:t>
            </w:r>
          </w:p>
        </w:tc>
      </w:tr>
      <w:tr w:rsidR="00975F4F" w:rsidRPr="00975F4F" w14:paraId="644981BC" w14:textId="77777777" w:rsidTr="000743AC">
        <w:trPr>
          <w:trHeight w:val="3972"/>
        </w:trPr>
        <w:tc>
          <w:tcPr>
            <w:tcW w:w="8856" w:type="dxa"/>
            <w:gridSpan w:val="5"/>
          </w:tcPr>
          <w:p w14:paraId="2C08E26E" w14:textId="77777777" w:rsidR="00975F4F" w:rsidRPr="00975F4F" w:rsidRDefault="00975F4F" w:rsidP="00975F4F">
            <w:pPr>
              <w:spacing w:after="0" w:line="240" w:lineRule="auto"/>
              <w:rPr>
                <w:rFonts w:ascii="Arial" w:eastAsia="SimSun" w:hAnsi="Arial" w:cs="Times New Roman"/>
                <w:b/>
                <w:sz w:val="24"/>
                <w:szCs w:val="24"/>
                <w:lang w:val="en-GB" w:eastAsia="zh-CN"/>
              </w:rPr>
            </w:pPr>
          </w:p>
          <w:p w14:paraId="6BE370EC" w14:textId="77777777" w:rsidR="00975F4F" w:rsidRPr="00975F4F" w:rsidRDefault="00975F4F" w:rsidP="00975F4F">
            <w:pPr>
              <w:spacing w:after="0" w:line="240" w:lineRule="auto"/>
              <w:rPr>
                <w:rFonts w:ascii="Arial" w:eastAsia="SimSun" w:hAnsi="Arial" w:cs="Times New Roman"/>
                <w:sz w:val="24"/>
                <w:szCs w:val="24"/>
                <w:lang w:val="en-GB" w:eastAsia="zh-CN"/>
              </w:rPr>
            </w:pPr>
            <w:r w:rsidRPr="00975F4F">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75F4F" w:rsidRPr="00975F4F" w14:paraId="20D1187D" w14:textId="77777777" w:rsidTr="000743AC">
              <w:tc>
                <w:tcPr>
                  <w:tcW w:w="6970" w:type="dxa"/>
                </w:tcPr>
                <w:p w14:paraId="0F6FFB35" w14:textId="77777777" w:rsidR="00975F4F" w:rsidRPr="00975F4F" w:rsidRDefault="00975F4F" w:rsidP="00975F4F">
                  <w:pPr>
                    <w:spacing w:after="0" w:line="240" w:lineRule="auto"/>
                    <w:rPr>
                      <w:rFonts w:ascii="Arial" w:eastAsia="SimSun" w:hAnsi="Arial" w:cs="Times New Roman"/>
                      <w:sz w:val="20"/>
                      <w:szCs w:val="20"/>
                      <w:lang w:val="en-GB" w:eastAsia="zh-CN"/>
                    </w:rPr>
                  </w:pPr>
                </w:p>
                <w:p w14:paraId="5604E244" w14:textId="77777777" w:rsidR="00975F4F" w:rsidRPr="00975F4F" w:rsidRDefault="00975F4F" w:rsidP="00975F4F">
                  <w:pPr>
                    <w:spacing w:after="0" w:line="240" w:lineRule="auto"/>
                    <w:rPr>
                      <w:rFonts w:ascii="Arial" w:eastAsia="SimSun" w:hAnsi="Arial" w:cs="Times New Roman"/>
                      <w:sz w:val="20"/>
                      <w:szCs w:val="20"/>
                      <w:lang w:val="en-GB" w:eastAsia="zh-CN"/>
                    </w:rPr>
                  </w:pPr>
                  <w:r w:rsidRPr="00975F4F">
                    <w:rPr>
                      <w:rFonts w:ascii="Arial" w:eastAsia="SimSun" w:hAnsi="Arial" w:cs="Times New Roman"/>
                      <w:sz w:val="20"/>
                      <w:szCs w:val="20"/>
                      <w:lang w:val="en-GB" w:eastAsia="zh-CN"/>
                    </w:rPr>
                    <w:t>1</w:t>
                  </w:r>
                  <w:r w:rsidRPr="00975F4F">
                    <w:rPr>
                      <w:rFonts w:ascii="Arial" w:eastAsia="SimSun" w:hAnsi="Arial" w:cs="Times New Roman"/>
                      <w:sz w:val="20"/>
                      <w:szCs w:val="20"/>
                      <w:vertAlign w:val="superscript"/>
                      <w:lang w:val="en-GB" w:eastAsia="zh-CN"/>
                    </w:rPr>
                    <w:t>st</w:t>
                  </w:r>
                  <w:r w:rsidRPr="00975F4F">
                    <w:rPr>
                      <w:rFonts w:ascii="Arial" w:eastAsia="SimSun" w:hAnsi="Arial" w:cs="Times New Roman"/>
                      <w:sz w:val="20"/>
                      <w:szCs w:val="20"/>
                      <w:lang w:val="en-GB" w:eastAsia="zh-CN"/>
                    </w:rPr>
                    <w:t xml:space="preserve"> Marker’s Provisional mark</w:t>
                  </w:r>
                </w:p>
              </w:tc>
              <w:tc>
                <w:tcPr>
                  <w:tcW w:w="1660" w:type="dxa"/>
                </w:tcPr>
                <w:p w14:paraId="14692585" w14:textId="77777777" w:rsidR="00975F4F" w:rsidRPr="00975F4F" w:rsidRDefault="00975F4F" w:rsidP="00975F4F">
                  <w:pPr>
                    <w:spacing w:after="0" w:line="240" w:lineRule="auto"/>
                    <w:rPr>
                      <w:rFonts w:ascii="Arial" w:eastAsia="SimSun" w:hAnsi="Arial" w:cs="Times New Roman"/>
                      <w:sz w:val="20"/>
                      <w:szCs w:val="20"/>
                      <w:lang w:val="en-GB" w:eastAsia="zh-CN"/>
                    </w:rPr>
                  </w:pPr>
                </w:p>
              </w:tc>
            </w:tr>
            <w:tr w:rsidR="00975F4F" w:rsidRPr="00975F4F" w14:paraId="48344379" w14:textId="77777777" w:rsidTr="000743AC">
              <w:tc>
                <w:tcPr>
                  <w:tcW w:w="6970" w:type="dxa"/>
                </w:tcPr>
                <w:p w14:paraId="10A53D98" w14:textId="77777777" w:rsidR="00975F4F" w:rsidRPr="00975F4F" w:rsidRDefault="00975F4F" w:rsidP="00975F4F">
                  <w:pPr>
                    <w:spacing w:after="0" w:line="240" w:lineRule="auto"/>
                    <w:rPr>
                      <w:rFonts w:ascii="Arial" w:eastAsia="SimSun" w:hAnsi="Arial" w:cs="Times New Roman"/>
                      <w:sz w:val="20"/>
                      <w:szCs w:val="20"/>
                      <w:lang w:val="en-GB" w:eastAsia="zh-CN"/>
                    </w:rPr>
                  </w:pPr>
                </w:p>
                <w:p w14:paraId="2E389CF4" w14:textId="77777777" w:rsidR="00975F4F" w:rsidRPr="00975F4F" w:rsidRDefault="00975F4F" w:rsidP="00975F4F">
                  <w:pPr>
                    <w:spacing w:after="0" w:line="240" w:lineRule="auto"/>
                    <w:rPr>
                      <w:rFonts w:ascii="Arial" w:eastAsia="SimSun" w:hAnsi="Arial" w:cs="Times New Roman"/>
                      <w:sz w:val="20"/>
                      <w:szCs w:val="20"/>
                      <w:lang w:val="en-GB" w:eastAsia="zh-CN"/>
                    </w:rPr>
                  </w:pPr>
                  <w:r w:rsidRPr="00975F4F">
                    <w:rPr>
                      <w:rFonts w:ascii="Arial" w:eastAsia="SimSun" w:hAnsi="Arial" w:cs="Times New Roman"/>
                      <w:sz w:val="20"/>
                      <w:szCs w:val="20"/>
                      <w:lang w:val="en-GB" w:eastAsia="zh-CN"/>
                    </w:rPr>
                    <w:t>2</w:t>
                  </w:r>
                  <w:r w:rsidRPr="00975F4F">
                    <w:rPr>
                      <w:rFonts w:ascii="Arial" w:eastAsia="SimSun" w:hAnsi="Arial" w:cs="Times New Roman"/>
                      <w:sz w:val="20"/>
                      <w:szCs w:val="20"/>
                      <w:vertAlign w:val="superscript"/>
                      <w:lang w:val="en-GB" w:eastAsia="zh-CN"/>
                    </w:rPr>
                    <w:t>nd</w:t>
                  </w:r>
                  <w:r w:rsidRPr="00975F4F">
                    <w:rPr>
                      <w:rFonts w:ascii="Arial" w:eastAsia="SimSun" w:hAnsi="Arial" w:cs="Times New Roman"/>
                      <w:sz w:val="20"/>
                      <w:szCs w:val="20"/>
                      <w:lang w:val="en-GB" w:eastAsia="zh-CN"/>
                    </w:rPr>
                    <w:t xml:space="preserve"> Marker’s/Moderator’s provisional mark</w:t>
                  </w:r>
                </w:p>
              </w:tc>
              <w:tc>
                <w:tcPr>
                  <w:tcW w:w="1660" w:type="dxa"/>
                </w:tcPr>
                <w:p w14:paraId="4CEA00FA" w14:textId="77777777" w:rsidR="00975F4F" w:rsidRPr="00975F4F" w:rsidRDefault="00975F4F" w:rsidP="00975F4F">
                  <w:pPr>
                    <w:spacing w:after="0" w:line="240" w:lineRule="auto"/>
                    <w:rPr>
                      <w:rFonts w:ascii="Arial" w:eastAsia="SimSun" w:hAnsi="Arial" w:cs="Times New Roman"/>
                      <w:sz w:val="20"/>
                      <w:szCs w:val="20"/>
                      <w:lang w:val="en-GB" w:eastAsia="zh-CN"/>
                    </w:rPr>
                  </w:pPr>
                </w:p>
              </w:tc>
            </w:tr>
            <w:tr w:rsidR="00975F4F" w:rsidRPr="00975F4F" w14:paraId="528A16BA" w14:textId="77777777" w:rsidTr="000743AC">
              <w:tc>
                <w:tcPr>
                  <w:tcW w:w="6970" w:type="dxa"/>
                </w:tcPr>
                <w:p w14:paraId="180D4BD5" w14:textId="77777777" w:rsidR="00975F4F" w:rsidRPr="00975F4F" w:rsidRDefault="00975F4F" w:rsidP="00975F4F">
                  <w:pPr>
                    <w:spacing w:after="0" w:line="240" w:lineRule="auto"/>
                    <w:rPr>
                      <w:rFonts w:ascii="Arial" w:eastAsia="SimSun" w:hAnsi="Arial" w:cs="Times New Roman"/>
                      <w:color w:val="000000"/>
                      <w:sz w:val="20"/>
                      <w:szCs w:val="20"/>
                      <w:lang w:val="en-GB" w:eastAsia="zh-CN"/>
                    </w:rPr>
                  </w:pPr>
                  <w:r w:rsidRPr="00975F4F">
                    <w:rPr>
                      <w:rFonts w:ascii="Arial" w:eastAsia="SimSun" w:hAnsi="Arial" w:cs="Times New Roman"/>
                      <w:color w:val="000000"/>
                      <w:sz w:val="20"/>
                      <w:szCs w:val="20"/>
                      <w:lang w:val="en-GB" w:eastAsia="zh-CN"/>
                    </w:rPr>
                    <w:t xml:space="preserve">Agreed Internal Mark: </w:t>
                  </w:r>
                </w:p>
                <w:p w14:paraId="5122D9CF" w14:textId="77777777" w:rsidR="00975F4F" w:rsidRPr="00975F4F" w:rsidRDefault="00975F4F" w:rsidP="00975F4F">
                  <w:pPr>
                    <w:spacing w:after="0" w:line="240" w:lineRule="auto"/>
                    <w:rPr>
                      <w:rFonts w:ascii="Arial" w:eastAsia="SimSun" w:hAnsi="Arial" w:cs="Times New Roman"/>
                      <w:sz w:val="20"/>
                      <w:szCs w:val="20"/>
                      <w:highlight w:val="yellow"/>
                      <w:lang w:val="en-GB" w:eastAsia="zh-CN"/>
                    </w:rPr>
                  </w:pPr>
                </w:p>
              </w:tc>
              <w:tc>
                <w:tcPr>
                  <w:tcW w:w="1660" w:type="dxa"/>
                </w:tcPr>
                <w:p w14:paraId="410AB337" w14:textId="77777777" w:rsidR="00975F4F" w:rsidRPr="00975F4F" w:rsidRDefault="00975F4F" w:rsidP="00975F4F">
                  <w:pPr>
                    <w:spacing w:after="0" w:line="240" w:lineRule="auto"/>
                    <w:rPr>
                      <w:rFonts w:ascii="Arial" w:eastAsia="SimSun" w:hAnsi="Arial" w:cs="Times New Roman"/>
                      <w:sz w:val="20"/>
                      <w:szCs w:val="20"/>
                      <w:highlight w:val="yellow"/>
                      <w:lang w:val="en-GB" w:eastAsia="zh-CN"/>
                    </w:rPr>
                  </w:pPr>
                </w:p>
              </w:tc>
            </w:tr>
            <w:tr w:rsidR="00975F4F" w:rsidRPr="00975F4F" w14:paraId="3CE31A4B" w14:textId="77777777" w:rsidTr="000743AC">
              <w:tc>
                <w:tcPr>
                  <w:tcW w:w="6970" w:type="dxa"/>
                </w:tcPr>
                <w:p w14:paraId="1696BDEE" w14:textId="77777777" w:rsidR="00975F4F" w:rsidRPr="00975F4F" w:rsidRDefault="00975F4F" w:rsidP="00975F4F">
                  <w:pPr>
                    <w:spacing w:after="0" w:line="240" w:lineRule="auto"/>
                    <w:rPr>
                      <w:rFonts w:ascii="Arial" w:eastAsia="SimSun" w:hAnsi="Arial" w:cs="Times New Roman"/>
                      <w:sz w:val="20"/>
                      <w:szCs w:val="20"/>
                      <w:lang w:val="en-GB" w:eastAsia="zh-CN"/>
                    </w:rPr>
                  </w:pPr>
                </w:p>
                <w:p w14:paraId="30011D91" w14:textId="77777777" w:rsidR="00975F4F" w:rsidRPr="00975F4F" w:rsidRDefault="00975F4F" w:rsidP="00975F4F">
                  <w:pPr>
                    <w:spacing w:after="0" w:line="240" w:lineRule="auto"/>
                    <w:rPr>
                      <w:rFonts w:ascii="Arial" w:eastAsia="SimSun" w:hAnsi="Arial" w:cs="Times New Roman"/>
                      <w:sz w:val="20"/>
                      <w:szCs w:val="20"/>
                      <w:lang w:val="en-GB" w:eastAsia="zh-CN"/>
                    </w:rPr>
                  </w:pPr>
                  <w:r w:rsidRPr="00975F4F">
                    <w:rPr>
                      <w:rFonts w:ascii="Arial" w:eastAsia="SimSun" w:hAnsi="Arial" w:cs="Times New Roman"/>
                      <w:sz w:val="20"/>
                      <w:szCs w:val="20"/>
                      <w:lang w:val="en-GB" w:eastAsia="zh-CN"/>
                    </w:rPr>
                    <w:t>External Examiner’s mark (if relevant)</w:t>
                  </w:r>
                </w:p>
              </w:tc>
              <w:tc>
                <w:tcPr>
                  <w:tcW w:w="1660" w:type="dxa"/>
                </w:tcPr>
                <w:p w14:paraId="35D80FCE" w14:textId="77777777" w:rsidR="00975F4F" w:rsidRPr="00975F4F" w:rsidRDefault="00975F4F" w:rsidP="00975F4F">
                  <w:pPr>
                    <w:spacing w:after="0" w:line="240" w:lineRule="auto"/>
                    <w:rPr>
                      <w:rFonts w:ascii="Arial" w:eastAsia="SimSun" w:hAnsi="Arial" w:cs="Times New Roman"/>
                      <w:sz w:val="20"/>
                      <w:szCs w:val="20"/>
                      <w:lang w:val="en-GB" w:eastAsia="zh-CN"/>
                    </w:rPr>
                  </w:pPr>
                </w:p>
              </w:tc>
            </w:tr>
            <w:tr w:rsidR="00975F4F" w:rsidRPr="00975F4F" w14:paraId="7DEE37C2" w14:textId="77777777" w:rsidTr="000743AC">
              <w:tc>
                <w:tcPr>
                  <w:tcW w:w="6970" w:type="dxa"/>
                </w:tcPr>
                <w:p w14:paraId="6F747B85" w14:textId="77777777" w:rsidR="00975F4F" w:rsidRPr="00975F4F" w:rsidRDefault="00975F4F" w:rsidP="00975F4F">
                  <w:pPr>
                    <w:spacing w:after="0" w:line="240" w:lineRule="auto"/>
                    <w:rPr>
                      <w:rFonts w:ascii="Arial" w:eastAsia="SimSun" w:hAnsi="Arial" w:cs="Times New Roman"/>
                      <w:sz w:val="20"/>
                      <w:szCs w:val="20"/>
                      <w:lang w:val="en-GB" w:eastAsia="zh-CN"/>
                    </w:rPr>
                  </w:pPr>
                </w:p>
                <w:p w14:paraId="62B39A12" w14:textId="77777777" w:rsidR="00975F4F" w:rsidRPr="00975F4F" w:rsidRDefault="00975F4F" w:rsidP="00975F4F">
                  <w:pPr>
                    <w:spacing w:after="0" w:line="240" w:lineRule="auto"/>
                    <w:rPr>
                      <w:rFonts w:ascii="Arial" w:eastAsia="SimSun" w:hAnsi="Arial" w:cs="Times New Roman"/>
                      <w:b/>
                      <w:sz w:val="20"/>
                      <w:szCs w:val="20"/>
                      <w:lang w:val="en-GB" w:eastAsia="zh-CN"/>
                    </w:rPr>
                  </w:pPr>
                  <w:r w:rsidRPr="00975F4F">
                    <w:rPr>
                      <w:rFonts w:ascii="Arial" w:eastAsia="SimSun" w:hAnsi="Arial" w:cs="Times New Roman"/>
                      <w:b/>
                      <w:sz w:val="20"/>
                      <w:szCs w:val="20"/>
                      <w:lang w:val="en-GB" w:eastAsia="zh-CN"/>
                    </w:rPr>
                    <w:t>Final Mark</w:t>
                  </w:r>
                </w:p>
                <w:p w14:paraId="1F2A8F04" w14:textId="77777777" w:rsidR="00975F4F" w:rsidRPr="00975F4F" w:rsidRDefault="00975F4F" w:rsidP="00975F4F">
                  <w:pPr>
                    <w:spacing w:after="0" w:line="240" w:lineRule="auto"/>
                    <w:rPr>
                      <w:rFonts w:ascii="Arial" w:eastAsia="SimSun" w:hAnsi="Arial" w:cs="Times New Roman"/>
                      <w:sz w:val="20"/>
                      <w:szCs w:val="20"/>
                      <w:lang w:val="en-GB" w:eastAsia="zh-CN"/>
                    </w:rPr>
                  </w:pPr>
                </w:p>
              </w:tc>
              <w:tc>
                <w:tcPr>
                  <w:tcW w:w="1660" w:type="dxa"/>
                </w:tcPr>
                <w:p w14:paraId="3EBD4433" w14:textId="77777777" w:rsidR="00975F4F" w:rsidRPr="00975F4F" w:rsidRDefault="00975F4F" w:rsidP="00975F4F">
                  <w:pPr>
                    <w:spacing w:after="0" w:line="240" w:lineRule="auto"/>
                    <w:rPr>
                      <w:rFonts w:ascii="Arial" w:eastAsia="SimSun" w:hAnsi="Arial" w:cs="Times New Roman"/>
                      <w:sz w:val="20"/>
                      <w:szCs w:val="20"/>
                      <w:lang w:val="en-GB" w:eastAsia="zh-CN"/>
                    </w:rPr>
                  </w:pPr>
                </w:p>
              </w:tc>
            </w:tr>
          </w:tbl>
          <w:p w14:paraId="36DE0882" w14:textId="77777777" w:rsidR="00975F4F" w:rsidRPr="00975F4F" w:rsidRDefault="00975F4F" w:rsidP="00975F4F">
            <w:pPr>
              <w:spacing w:after="0" w:line="240" w:lineRule="auto"/>
              <w:ind w:left="142" w:right="34"/>
              <w:rPr>
                <w:rFonts w:ascii="Arial" w:eastAsia="SimSun" w:hAnsi="Arial" w:cs="Arial"/>
                <w:b/>
                <w:color w:val="000000"/>
                <w:lang w:val="en-GB" w:eastAsia="zh-CN"/>
              </w:rPr>
            </w:pPr>
          </w:p>
          <w:p w14:paraId="7EF946F4" w14:textId="77777777" w:rsidR="00975F4F" w:rsidRPr="00975F4F" w:rsidRDefault="00975F4F" w:rsidP="00975F4F">
            <w:pPr>
              <w:spacing w:after="0" w:line="240" w:lineRule="auto"/>
              <w:ind w:left="142" w:right="34"/>
              <w:rPr>
                <w:rFonts w:ascii="Arial" w:eastAsia="SimSun" w:hAnsi="Arial" w:cs="Arial"/>
                <w:color w:val="000000"/>
                <w:lang w:val="en-GB" w:eastAsia="zh-CN"/>
              </w:rPr>
            </w:pPr>
            <w:r w:rsidRPr="00975F4F">
              <w:rPr>
                <w:rFonts w:ascii="Arial" w:eastAsia="SimSun" w:hAnsi="Arial" w:cs="Arial"/>
                <w:b/>
                <w:color w:val="000000"/>
                <w:lang w:val="en-GB" w:eastAsia="zh-CN"/>
              </w:rPr>
              <w:t>NB.</w:t>
            </w:r>
            <w:r w:rsidRPr="00975F4F">
              <w:rPr>
                <w:rFonts w:ascii="Arial" w:eastAsia="SimSun" w:hAnsi="Arial" w:cs="Arial"/>
                <w:color w:val="000000"/>
                <w:lang w:val="en-GB" w:eastAsia="zh-CN"/>
              </w:rPr>
              <w:t xml:space="preserve">  All marks are provisional until confirmed by the Final Examination Board.</w:t>
            </w:r>
          </w:p>
          <w:p w14:paraId="3C23F5C7" w14:textId="77777777" w:rsidR="00975F4F" w:rsidRPr="00975F4F" w:rsidRDefault="00975F4F" w:rsidP="00975F4F">
            <w:pPr>
              <w:spacing w:after="0" w:line="240" w:lineRule="auto"/>
              <w:rPr>
                <w:rFonts w:ascii="Arial" w:eastAsia="SimSun" w:hAnsi="Arial" w:cs="Arial"/>
                <w:b/>
                <w:color w:val="000000"/>
                <w:lang w:val="en-GB" w:eastAsia="zh-CN"/>
              </w:rPr>
            </w:pPr>
          </w:p>
          <w:p w14:paraId="4A98A5F0" w14:textId="77777777" w:rsidR="00975F4F" w:rsidRPr="00975F4F" w:rsidRDefault="00975F4F" w:rsidP="00975F4F">
            <w:pPr>
              <w:spacing w:after="0" w:line="240" w:lineRule="auto"/>
              <w:rPr>
                <w:rFonts w:ascii="Arial" w:eastAsia="SimSun" w:hAnsi="Arial" w:cs="Arial"/>
                <w:b/>
                <w:color w:val="000000"/>
                <w:lang w:val="en-GB" w:eastAsia="zh-CN"/>
              </w:rPr>
            </w:pPr>
          </w:p>
          <w:p w14:paraId="5D22CF70" w14:textId="77777777" w:rsidR="00975F4F" w:rsidRPr="00975F4F" w:rsidRDefault="00975F4F" w:rsidP="00975F4F">
            <w:pPr>
              <w:spacing w:after="0" w:line="240" w:lineRule="auto"/>
              <w:rPr>
                <w:rFonts w:ascii="Arial" w:eastAsia="SimSun" w:hAnsi="Arial" w:cs="Arial"/>
                <w:b/>
                <w:color w:val="000000"/>
                <w:lang w:val="en-GB" w:eastAsia="zh-CN"/>
              </w:rPr>
            </w:pPr>
          </w:p>
          <w:p w14:paraId="1B7CE111" w14:textId="77777777" w:rsidR="00975F4F" w:rsidRPr="00975F4F" w:rsidRDefault="00975F4F" w:rsidP="00975F4F">
            <w:pPr>
              <w:spacing w:after="0" w:line="240" w:lineRule="auto"/>
              <w:rPr>
                <w:rFonts w:ascii="Arial" w:eastAsia="SimSun" w:hAnsi="Arial" w:cs="Arial"/>
                <w:b/>
                <w:color w:val="000000"/>
                <w:lang w:val="en-GB" w:eastAsia="zh-CN"/>
              </w:rPr>
            </w:pPr>
          </w:p>
          <w:p w14:paraId="20D319CD" w14:textId="77777777" w:rsidR="00975F4F" w:rsidRPr="00975F4F" w:rsidRDefault="00975F4F" w:rsidP="00975F4F">
            <w:pPr>
              <w:spacing w:after="0" w:line="240" w:lineRule="auto"/>
              <w:rPr>
                <w:rFonts w:ascii="Arial" w:eastAsia="SimSun" w:hAnsi="Arial" w:cs="Arial"/>
                <w:b/>
                <w:color w:val="000000"/>
                <w:lang w:val="en-GB" w:eastAsia="zh-CN"/>
              </w:rPr>
            </w:pPr>
            <w:r w:rsidRPr="00975F4F">
              <w:rPr>
                <w:rFonts w:ascii="Arial" w:eastAsia="SimSun" w:hAnsi="Arial" w:cs="Arial"/>
                <w:b/>
                <w:color w:val="000000"/>
                <w:lang w:val="en-GB" w:eastAsia="zh-CN"/>
              </w:rPr>
              <w:t>For completion by Marker 1 :</w:t>
            </w:r>
          </w:p>
          <w:p w14:paraId="5D919208" w14:textId="77777777" w:rsidR="00975F4F" w:rsidRPr="00975F4F" w:rsidRDefault="00975F4F" w:rsidP="00975F4F">
            <w:pPr>
              <w:spacing w:before="100" w:beforeAutospacing="1" w:after="100" w:afterAutospacing="1" w:line="240" w:lineRule="auto"/>
              <w:rPr>
                <w:rFonts w:ascii="Arial" w:eastAsia="SimSun" w:hAnsi="Arial" w:cs="Arial"/>
                <w:color w:val="000000"/>
                <w:lang w:val="en-GB" w:eastAsia="zh-CN"/>
              </w:rPr>
            </w:pPr>
            <w:r w:rsidRPr="00975F4F">
              <w:rPr>
                <w:rFonts w:ascii="Arial" w:eastAsia="SimSun" w:hAnsi="Arial" w:cs="Arial"/>
                <w:color w:val="000000"/>
                <w:lang w:val="en-GB" w:eastAsia="zh-CN"/>
              </w:rPr>
              <w:t>Comments:</w:t>
            </w:r>
          </w:p>
          <w:p w14:paraId="349C1E77" w14:textId="77777777" w:rsidR="00975F4F" w:rsidRPr="00975F4F" w:rsidRDefault="00975F4F" w:rsidP="00975F4F">
            <w:pPr>
              <w:spacing w:before="100" w:beforeAutospacing="1" w:after="100" w:afterAutospacing="1" w:line="240" w:lineRule="auto"/>
              <w:rPr>
                <w:rFonts w:ascii="Arial" w:eastAsia="SimSun" w:hAnsi="Arial" w:cs="Arial"/>
                <w:color w:val="000000"/>
                <w:lang w:val="en-GB" w:eastAsia="zh-CN"/>
              </w:rPr>
            </w:pPr>
          </w:p>
        </w:tc>
      </w:tr>
      <w:tr w:rsidR="00975F4F" w:rsidRPr="00975F4F" w14:paraId="2B0060B7" w14:textId="77777777" w:rsidTr="000743AC">
        <w:trPr>
          <w:trHeight w:val="492"/>
        </w:trPr>
        <w:tc>
          <w:tcPr>
            <w:tcW w:w="6768" w:type="dxa"/>
            <w:gridSpan w:val="3"/>
          </w:tcPr>
          <w:p w14:paraId="73030693" w14:textId="77777777" w:rsidR="00975F4F" w:rsidRPr="00975F4F" w:rsidRDefault="00975F4F" w:rsidP="00975F4F">
            <w:pPr>
              <w:spacing w:before="100" w:beforeAutospacing="1" w:after="100" w:afterAutospacing="1" w:line="240" w:lineRule="auto"/>
              <w:ind w:left="142" w:right="34"/>
              <w:rPr>
                <w:rFonts w:ascii="Arial" w:eastAsia="SimSun" w:hAnsi="Arial" w:cs="Arial"/>
                <w:color w:val="000000"/>
                <w:lang w:val="en-GB" w:eastAsia="zh-CN"/>
              </w:rPr>
            </w:pPr>
            <w:r w:rsidRPr="00975F4F">
              <w:rPr>
                <w:rFonts w:ascii="Arial" w:eastAsia="SimSun" w:hAnsi="Arial" w:cs="Arial"/>
                <w:color w:val="000000"/>
                <w:lang w:val="en-GB" w:eastAsia="zh-CN"/>
              </w:rPr>
              <w:t>Marker’s signature:</w:t>
            </w:r>
          </w:p>
        </w:tc>
        <w:tc>
          <w:tcPr>
            <w:tcW w:w="2088" w:type="dxa"/>
            <w:gridSpan w:val="2"/>
          </w:tcPr>
          <w:p w14:paraId="56202A37" w14:textId="77777777" w:rsidR="00975F4F" w:rsidRPr="00975F4F" w:rsidRDefault="00975F4F" w:rsidP="00975F4F">
            <w:pPr>
              <w:spacing w:before="100" w:beforeAutospacing="1" w:after="0" w:afterAutospacing="1" w:line="240" w:lineRule="auto"/>
              <w:ind w:left="142" w:right="34"/>
              <w:rPr>
                <w:rFonts w:ascii="Arial" w:eastAsia="SimSun" w:hAnsi="Arial" w:cs="Arial"/>
                <w:color w:val="000000"/>
                <w:lang w:val="en-GB" w:eastAsia="zh-CN"/>
              </w:rPr>
            </w:pPr>
            <w:r w:rsidRPr="00975F4F">
              <w:rPr>
                <w:rFonts w:ascii="Arial" w:eastAsia="SimSun" w:hAnsi="Arial" w:cs="Arial"/>
                <w:color w:val="000000"/>
                <w:lang w:val="en-GB" w:eastAsia="zh-CN"/>
              </w:rPr>
              <w:t>Date:</w:t>
            </w:r>
          </w:p>
        </w:tc>
      </w:tr>
      <w:tr w:rsidR="00975F4F" w:rsidRPr="00975F4F" w14:paraId="6CE20353" w14:textId="77777777" w:rsidTr="000743AC">
        <w:tc>
          <w:tcPr>
            <w:tcW w:w="8856" w:type="dxa"/>
            <w:gridSpan w:val="5"/>
          </w:tcPr>
          <w:p w14:paraId="488B1310" w14:textId="77777777" w:rsidR="00975F4F" w:rsidRPr="00975F4F" w:rsidRDefault="00975F4F" w:rsidP="00975F4F">
            <w:pPr>
              <w:spacing w:after="0" w:line="240" w:lineRule="auto"/>
              <w:ind w:right="-334"/>
              <w:rPr>
                <w:rFonts w:ascii="Arial" w:eastAsia="SimSun" w:hAnsi="Arial" w:cs="Arial"/>
                <w:bCs/>
                <w:i/>
                <w:color w:val="000000"/>
                <w:lang w:val="en-GB" w:eastAsia="zh-CN"/>
              </w:rPr>
            </w:pPr>
          </w:p>
          <w:p w14:paraId="1A672AB3" w14:textId="77777777" w:rsidR="00975F4F" w:rsidRPr="00975F4F" w:rsidRDefault="00975F4F" w:rsidP="00975F4F">
            <w:pPr>
              <w:spacing w:after="0" w:line="240" w:lineRule="auto"/>
              <w:ind w:right="-334"/>
              <w:rPr>
                <w:rFonts w:ascii="Arial" w:eastAsia="SimSun" w:hAnsi="Arial" w:cs="Arial"/>
                <w:b/>
                <w:bCs/>
                <w:color w:val="000000"/>
                <w:lang w:val="en-GB" w:eastAsia="zh-CN"/>
              </w:rPr>
            </w:pPr>
            <w:r w:rsidRPr="00975F4F">
              <w:rPr>
                <w:rFonts w:ascii="Arial" w:eastAsia="SimSun" w:hAnsi="Arial" w:cs="Arial"/>
                <w:b/>
                <w:bCs/>
                <w:color w:val="000000"/>
                <w:lang w:val="en-GB" w:eastAsia="zh-CN"/>
              </w:rPr>
              <w:t>For completion by Marker 2/Moderator:</w:t>
            </w:r>
          </w:p>
          <w:p w14:paraId="02DDDF5C" w14:textId="77777777" w:rsidR="00975F4F" w:rsidRPr="00975F4F" w:rsidRDefault="00975F4F" w:rsidP="00975F4F">
            <w:pPr>
              <w:spacing w:after="0" w:line="240" w:lineRule="auto"/>
              <w:ind w:right="-334"/>
              <w:rPr>
                <w:rFonts w:ascii="Arial" w:eastAsia="SimSun" w:hAnsi="Arial" w:cs="Arial"/>
                <w:b/>
                <w:bCs/>
                <w:color w:val="000000"/>
                <w:lang w:val="en-GB" w:eastAsia="zh-CN"/>
              </w:rPr>
            </w:pPr>
          </w:p>
          <w:p w14:paraId="14CE8718" w14:textId="77777777" w:rsidR="00975F4F" w:rsidRPr="00975F4F" w:rsidRDefault="00975F4F" w:rsidP="00975F4F">
            <w:pPr>
              <w:spacing w:after="0" w:line="240" w:lineRule="auto"/>
              <w:ind w:right="-334"/>
              <w:rPr>
                <w:rFonts w:ascii="Arial" w:eastAsia="SimSun" w:hAnsi="Arial" w:cs="Arial"/>
                <w:bCs/>
                <w:color w:val="000000"/>
                <w:lang w:val="en-GB" w:eastAsia="zh-CN"/>
              </w:rPr>
            </w:pPr>
            <w:r w:rsidRPr="00975F4F">
              <w:rPr>
                <w:rFonts w:ascii="Arial" w:eastAsia="SimSun" w:hAnsi="Arial" w:cs="Arial"/>
                <w:bCs/>
                <w:color w:val="000000"/>
                <w:lang w:val="en-GB" w:eastAsia="zh-CN"/>
              </w:rPr>
              <w:t>Comments:</w:t>
            </w:r>
          </w:p>
          <w:p w14:paraId="52215FD0" w14:textId="77777777" w:rsidR="00975F4F" w:rsidRPr="00975F4F" w:rsidRDefault="00975F4F" w:rsidP="00975F4F">
            <w:pPr>
              <w:spacing w:after="0" w:line="240" w:lineRule="auto"/>
              <w:ind w:right="-334"/>
              <w:rPr>
                <w:rFonts w:ascii="Arial" w:eastAsia="SimSun" w:hAnsi="Arial" w:cs="Arial"/>
                <w:bCs/>
                <w:color w:val="000000"/>
                <w:lang w:val="en-GB" w:eastAsia="zh-CN"/>
              </w:rPr>
            </w:pPr>
          </w:p>
          <w:p w14:paraId="656592F7" w14:textId="77777777" w:rsidR="00975F4F" w:rsidRPr="00975F4F" w:rsidRDefault="00975F4F" w:rsidP="00975F4F">
            <w:pPr>
              <w:spacing w:after="0" w:line="240" w:lineRule="auto"/>
              <w:ind w:right="-334"/>
              <w:rPr>
                <w:rFonts w:ascii="Arial" w:eastAsia="SimSun" w:hAnsi="Arial" w:cs="Arial"/>
                <w:bCs/>
                <w:color w:val="000000"/>
                <w:lang w:val="en-GB" w:eastAsia="zh-CN"/>
              </w:rPr>
            </w:pPr>
          </w:p>
          <w:p w14:paraId="04C3F6DC" w14:textId="77777777" w:rsidR="00975F4F" w:rsidRPr="00975F4F" w:rsidRDefault="00975F4F" w:rsidP="00975F4F">
            <w:pPr>
              <w:spacing w:after="0" w:line="240" w:lineRule="auto"/>
              <w:ind w:right="-334"/>
              <w:rPr>
                <w:rFonts w:ascii="Arial" w:eastAsia="SimSun" w:hAnsi="Arial" w:cs="Arial"/>
                <w:bCs/>
                <w:color w:val="000000"/>
                <w:lang w:val="en-GB" w:eastAsia="zh-CN"/>
              </w:rPr>
            </w:pPr>
          </w:p>
        </w:tc>
      </w:tr>
      <w:tr w:rsidR="00975F4F" w:rsidRPr="00975F4F" w14:paraId="09DE9A0B" w14:textId="77777777" w:rsidTr="000743AC">
        <w:trPr>
          <w:trHeight w:val="720"/>
        </w:trPr>
        <w:tc>
          <w:tcPr>
            <w:tcW w:w="5211" w:type="dxa"/>
            <w:gridSpan w:val="2"/>
          </w:tcPr>
          <w:p w14:paraId="35A68A34" w14:textId="77777777" w:rsidR="00975F4F" w:rsidRPr="00975F4F" w:rsidRDefault="00975F4F" w:rsidP="00975F4F">
            <w:pPr>
              <w:spacing w:after="0" w:line="240" w:lineRule="auto"/>
              <w:ind w:right="-334"/>
              <w:rPr>
                <w:rFonts w:ascii="Arial" w:eastAsia="SimSun" w:hAnsi="Arial" w:cs="Arial"/>
                <w:bCs/>
                <w:color w:val="000000"/>
                <w:lang w:val="en-GB" w:eastAsia="zh-CN"/>
              </w:rPr>
            </w:pPr>
            <w:r w:rsidRPr="00975F4F">
              <w:rPr>
                <w:rFonts w:ascii="Arial" w:eastAsia="SimSun" w:hAnsi="Arial" w:cs="Arial"/>
                <w:bCs/>
                <w:color w:val="000000"/>
                <w:lang w:val="en-GB" w:eastAsia="zh-CN"/>
              </w:rPr>
              <w:t>Marker’s Signature:</w:t>
            </w:r>
          </w:p>
        </w:tc>
        <w:tc>
          <w:tcPr>
            <w:tcW w:w="3645" w:type="dxa"/>
            <w:gridSpan w:val="3"/>
          </w:tcPr>
          <w:p w14:paraId="5110BAE4" w14:textId="77777777" w:rsidR="00975F4F" w:rsidRPr="00975F4F" w:rsidRDefault="00975F4F" w:rsidP="00975F4F">
            <w:pPr>
              <w:spacing w:after="0" w:line="240" w:lineRule="auto"/>
              <w:ind w:right="-334"/>
              <w:rPr>
                <w:rFonts w:ascii="Arial" w:eastAsia="SimSun" w:hAnsi="Arial" w:cs="Arial"/>
                <w:bCs/>
                <w:color w:val="000000"/>
                <w:lang w:val="en-GB" w:eastAsia="zh-CN"/>
              </w:rPr>
            </w:pPr>
            <w:r w:rsidRPr="00975F4F">
              <w:rPr>
                <w:rFonts w:ascii="Arial" w:eastAsia="SimSun" w:hAnsi="Arial" w:cs="Arial"/>
                <w:bCs/>
                <w:color w:val="000000"/>
                <w:lang w:val="en-GB" w:eastAsia="zh-CN"/>
              </w:rPr>
              <w:t>Date:</w:t>
            </w:r>
          </w:p>
        </w:tc>
      </w:tr>
      <w:tr w:rsidR="00975F4F" w:rsidRPr="00975F4F" w14:paraId="6B22CC7E" w14:textId="77777777" w:rsidTr="000743AC">
        <w:trPr>
          <w:trHeight w:val="720"/>
        </w:trPr>
        <w:tc>
          <w:tcPr>
            <w:tcW w:w="8856" w:type="dxa"/>
            <w:gridSpan w:val="5"/>
          </w:tcPr>
          <w:p w14:paraId="3BC849F9" w14:textId="77777777" w:rsidR="00975F4F" w:rsidRPr="00975F4F" w:rsidRDefault="00975F4F" w:rsidP="00975F4F">
            <w:pPr>
              <w:spacing w:after="0" w:line="240" w:lineRule="auto"/>
              <w:rPr>
                <w:rFonts w:ascii="Arial" w:eastAsia="SimSun" w:hAnsi="Arial" w:cs="Arial"/>
                <w:b/>
                <w:lang w:val="en-GB" w:eastAsia="zh-CN"/>
              </w:rPr>
            </w:pPr>
            <w:r w:rsidRPr="00975F4F">
              <w:rPr>
                <w:rFonts w:ascii="Arial" w:eastAsia="SimSun" w:hAnsi="Arial" w:cs="Arial"/>
                <w:b/>
                <w:lang w:val="en-GB" w:eastAsia="zh-CN"/>
              </w:rPr>
              <w:t>AGREED INTERNAL MARK (where necessary):</w:t>
            </w:r>
          </w:p>
          <w:p w14:paraId="0DCAB538" w14:textId="77777777" w:rsidR="00975F4F" w:rsidRPr="00975F4F" w:rsidRDefault="00975F4F" w:rsidP="00975F4F">
            <w:pPr>
              <w:spacing w:after="0" w:line="240" w:lineRule="auto"/>
              <w:rPr>
                <w:rFonts w:ascii="Arial" w:eastAsia="SimSun" w:hAnsi="Arial" w:cs="Arial"/>
                <w:b/>
                <w:lang w:val="en-GB" w:eastAsia="zh-CN"/>
              </w:rPr>
            </w:pPr>
          </w:p>
          <w:p w14:paraId="3496DE11" w14:textId="77777777" w:rsidR="00975F4F" w:rsidRPr="00975F4F" w:rsidRDefault="00975F4F" w:rsidP="00975F4F">
            <w:pPr>
              <w:spacing w:after="0" w:line="240" w:lineRule="auto"/>
              <w:rPr>
                <w:rFonts w:ascii="Arial" w:eastAsia="SimSun" w:hAnsi="Arial" w:cs="Arial"/>
                <w:b/>
                <w:lang w:val="en-GB" w:eastAsia="zh-CN"/>
              </w:rPr>
            </w:pPr>
            <w:r w:rsidRPr="00975F4F">
              <w:rPr>
                <w:rFonts w:ascii="Arial" w:eastAsia="SimSun" w:hAnsi="Arial" w:cs="Arial"/>
                <w:b/>
                <w:lang w:val="en-GB" w:eastAsia="zh-CN"/>
              </w:rPr>
              <w:t>Comment on process of arriving at agreed mark:</w:t>
            </w:r>
          </w:p>
          <w:p w14:paraId="1AD1F8E9" w14:textId="77777777" w:rsidR="00975F4F" w:rsidRPr="00975F4F" w:rsidRDefault="00975F4F" w:rsidP="00975F4F">
            <w:pPr>
              <w:spacing w:after="0" w:line="240" w:lineRule="auto"/>
              <w:rPr>
                <w:rFonts w:ascii="Arial" w:eastAsia="SimSun" w:hAnsi="Arial" w:cs="Arial"/>
                <w:b/>
                <w:lang w:val="en-GB" w:eastAsia="zh-CN"/>
              </w:rPr>
            </w:pPr>
          </w:p>
          <w:p w14:paraId="0446C81B" w14:textId="77777777" w:rsidR="00975F4F" w:rsidRPr="00975F4F" w:rsidRDefault="00975F4F" w:rsidP="00975F4F">
            <w:pPr>
              <w:spacing w:after="0" w:line="240" w:lineRule="auto"/>
              <w:rPr>
                <w:rFonts w:ascii="Arial" w:eastAsia="SimSun" w:hAnsi="Arial" w:cs="Arial"/>
                <w:b/>
                <w:lang w:val="en-GB" w:eastAsia="zh-CN"/>
              </w:rPr>
            </w:pPr>
          </w:p>
          <w:p w14:paraId="2A7775E6" w14:textId="77777777" w:rsidR="00975F4F" w:rsidRPr="00975F4F" w:rsidRDefault="00975F4F" w:rsidP="00975F4F">
            <w:pPr>
              <w:spacing w:after="0" w:line="240" w:lineRule="auto"/>
              <w:rPr>
                <w:rFonts w:ascii="Arial" w:eastAsia="SimSun" w:hAnsi="Arial" w:cs="Arial"/>
                <w:b/>
                <w:lang w:val="en-GB" w:eastAsia="zh-CN"/>
              </w:rPr>
            </w:pPr>
          </w:p>
          <w:p w14:paraId="43F2B3F9" w14:textId="77777777" w:rsidR="00975F4F" w:rsidRPr="00975F4F" w:rsidRDefault="00975F4F" w:rsidP="00975F4F">
            <w:pPr>
              <w:spacing w:after="0" w:line="240" w:lineRule="auto"/>
              <w:rPr>
                <w:rFonts w:ascii="Arial" w:eastAsia="SimSun" w:hAnsi="Arial" w:cs="Arial"/>
                <w:b/>
                <w:lang w:val="en-GB" w:eastAsia="zh-CN"/>
              </w:rPr>
            </w:pPr>
          </w:p>
          <w:p w14:paraId="50EF32DE" w14:textId="77777777" w:rsidR="00975F4F" w:rsidRPr="00975F4F" w:rsidRDefault="00975F4F" w:rsidP="00975F4F">
            <w:pPr>
              <w:spacing w:after="0" w:line="240" w:lineRule="auto"/>
              <w:rPr>
                <w:rFonts w:ascii="Arial" w:eastAsia="SimSun" w:hAnsi="Arial" w:cs="Arial"/>
                <w:b/>
                <w:lang w:val="en-GB" w:eastAsia="zh-CN"/>
              </w:rPr>
            </w:pPr>
          </w:p>
          <w:p w14:paraId="037F5F92" w14:textId="77777777" w:rsidR="00975F4F" w:rsidRPr="00975F4F" w:rsidRDefault="00975F4F" w:rsidP="00975F4F">
            <w:pPr>
              <w:spacing w:after="0" w:line="240" w:lineRule="auto"/>
              <w:rPr>
                <w:rFonts w:ascii="Arial" w:eastAsia="SimSun" w:hAnsi="Arial" w:cs="Arial"/>
                <w:b/>
                <w:lang w:val="en-GB" w:eastAsia="zh-CN"/>
              </w:rPr>
            </w:pPr>
          </w:p>
          <w:p w14:paraId="48820D40" w14:textId="77777777" w:rsidR="00975F4F" w:rsidRPr="00975F4F" w:rsidRDefault="00975F4F" w:rsidP="00975F4F">
            <w:pPr>
              <w:spacing w:after="0" w:line="240" w:lineRule="auto"/>
              <w:rPr>
                <w:rFonts w:ascii="Arial" w:eastAsia="SimSun" w:hAnsi="Arial" w:cs="Arial"/>
                <w:b/>
                <w:lang w:val="en-GB" w:eastAsia="zh-CN"/>
              </w:rPr>
            </w:pPr>
          </w:p>
          <w:p w14:paraId="40432658" w14:textId="77777777" w:rsidR="00975F4F" w:rsidRPr="00975F4F" w:rsidRDefault="00975F4F" w:rsidP="00975F4F">
            <w:pPr>
              <w:spacing w:after="0" w:line="240" w:lineRule="auto"/>
              <w:rPr>
                <w:rFonts w:ascii="Arial" w:eastAsia="SimSun" w:hAnsi="Arial" w:cs="Arial"/>
                <w:b/>
                <w:lang w:val="en-GB" w:eastAsia="zh-CN"/>
              </w:rPr>
            </w:pPr>
          </w:p>
        </w:tc>
      </w:tr>
      <w:tr w:rsidR="00975F4F" w:rsidRPr="00975F4F" w14:paraId="0AD96DB5" w14:textId="77777777" w:rsidTr="000743AC">
        <w:trPr>
          <w:trHeight w:val="720"/>
        </w:trPr>
        <w:tc>
          <w:tcPr>
            <w:tcW w:w="8856" w:type="dxa"/>
            <w:gridSpan w:val="5"/>
          </w:tcPr>
          <w:p w14:paraId="310BE567" w14:textId="77777777" w:rsidR="00975F4F" w:rsidRPr="00975F4F" w:rsidRDefault="00975F4F" w:rsidP="00975F4F">
            <w:pPr>
              <w:spacing w:after="0" w:line="240" w:lineRule="auto"/>
              <w:rPr>
                <w:rFonts w:ascii="Arial" w:eastAsia="SimSun" w:hAnsi="Arial" w:cs="Arial"/>
                <w:b/>
                <w:lang w:val="en-GB" w:eastAsia="zh-CN"/>
              </w:rPr>
            </w:pPr>
            <w:r w:rsidRPr="00975F4F">
              <w:rPr>
                <w:rFonts w:ascii="Arial" w:eastAsia="SimSun" w:hAnsi="Arial" w:cs="Arial"/>
                <w:b/>
                <w:lang w:val="en-GB" w:eastAsia="zh-CN"/>
              </w:rPr>
              <w:t>External Examiner’s comments (if relevant)</w:t>
            </w:r>
          </w:p>
          <w:p w14:paraId="306C5BFD" w14:textId="77777777" w:rsidR="00975F4F" w:rsidRPr="00975F4F" w:rsidRDefault="00975F4F" w:rsidP="00975F4F">
            <w:pPr>
              <w:spacing w:after="0" w:line="240" w:lineRule="auto"/>
              <w:ind w:right="-334"/>
              <w:rPr>
                <w:rFonts w:ascii="Arial" w:eastAsia="SimSun" w:hAnsi="Arial" w:cs="Arial"/>
                <w:bCs/>
                <w:color w:val="000000"/>
                <w:lang w:val="en-GB" w:eastAsia="zh-CN"/>
              </w:rPr>
            </w:pPr>
          </w:p>
          <w:p w14:paraId="4811BBE5" w14:textId="77777777" w:rsidR="00975F4F" w:rsidRPr="00975F4F" w:rsidRDefault="00975F4F" w:rsidP="00975F4F">
            <w:pPr>
              <w:spacing w:after="0" w:line="240" w:lineRule="auto"/>
              <w:ind w:right="-334"/>
              <w:rPr>
                <w:rFonts w:ascii="Arial" w:eastAsia="SimSun" w:hAnsi="Arial" w:cs="Arial"/>
                <w:bCs/>
                <w:color w:val="000000"/>
                <w:lang w:val="en-GB" w:eastAsia="zh-CN"/>
              </w:rPr>
            </w:pPr>
          </w:p>
          <w:p w14:paraId="6B6228DD" w14:textId="77777777" w:rsidR="00975F4F" w:rsidRPr="00975F4F" w:rsidRDefault="00975F4F" w:rsidP="00975F4F">
            <w:pPr>
              <w:spacing w:after="0" w:line="240" w:lineRule="auto"/>
              <w:ind w:right="-334"/>
              <w:rPr>
                <w:rFonts w:ascii="Arial" w:eastAsia="SimSun" w:hAnsi="Arial" w:cs="Arial"/>
                <w:bCs/>
                <w:color w:val="000000"/>
                <w:lang w:val="en-GB" w:eastAsia="zh-CN"/>
              </w:rPr>
            </w:pPr>
          </w:p>
          <w:p w14:paraId="2FC69CF9" w14:textId="77777777" w:rsidR="00975F4F" w:rsidRPr="00975F4F" w:rsidRDefault="00975F4F" w:rsidP="00975F4F">
            <w:pPr>
              <w:spacing w:after="0" w:line="240" w:lineRule="auto"/>
              <w:ind w:right="-334"/>
              <w:rPr>
                <w:rFonts w:ascii="Arial" w:eastAsia="SimSun" w:hAnsi="Arial" w:cs="Arial"/>
                <w:bCs/>
                <w:color w:val="000000"/>
                <w:lang w:val="en-GB" w:eastAsia="zh-CN"/>
              </w:rPr>
            </w:pPr>
          </w:p>
          <w:p w14:paraId="7180CB81" w14:textId="77777777" w:rsidR="00975F4F" w:rsidRPr="00975F4F" w:rsidRDefault="00975F4F" w:rsidP="00975F4F">
            <w:pPr>
              <w:spacing w:after="0" w:line="240" w:lineRule="auto"/>
              <w:ind w:right="-334"/>
              <w:rPr>
                <w:rFonts w:ascii="Arial" w:eastAsia="SimSun" w:hAnsi="Arial" w:cs="Arial"/>
                <w:bCs/>
                <w:color w:val="000000"/>
                <w:lang w:val="en-GB" w:eastAsia="zh-CN"/>
              </w:rPr>
            </w:pPr>
          </w:p>
          <w:p w14:paraId="750C05E7" w14:textId="77777777" w:rsidR="00975F4F" w:rsidRPr="00975F4F" w:rsidRDefault="00975F4F" w:rsidP="00975F4F">
            <w:pPr>
              <w:spacing w:after="0" w:line="240" w:lineRule="auto"/>
              <w:ind w:right="-334"/>
              <w:rPr>
                <w:rFonts w:ascii="Arial" w:eastAsia="SimSun" w:hAnsi="Arial" w:cs="Arial"/>
                <w:bCs/>
                <w:color w:val="000000"/>
                <w:lang w:val="en-GB" w:eastAsia="zh-CN"/>
              </w:rPr>
            </w:pPr>
          </w:p>
          <w:p w14:paraId="694B5A70" w14:textId="77777777" w:rsidR="00975F4F" w:rsidRPr="00975F4F" w:rsidRDefault="00975F4F" w:rsidP="00975F4F">
            <w:pPr>
              <w:spacing w:after="0" w:line="240" w:lineRule="auto"/>
              <w:ind w:right="-334"/>
              <w:rPr>
                <w:rFonts w:ascii="Arial" w:eastAsia="SimSun" w:hAnsi="Arial" w:cs="Arial"/>
                <w:bCs/>
                <w:color w:val="000000"/>
                <w:lang w:val="en-GB" w:eastAsia="zh-CN"/>
              </w:rPr>
            </w:pPr>
          </w:p>
        </w:tc>
      </w:tr>
      <w:tr w:rsidR="00975F4F" w:rsidRPr="00975F4F" w14:paraId="29E39E5E" w14:textId="77777777" w:rsidTr="000743AC">
        <w:trPr>
          <w:trHeight w:val="720"/>
        </w:trPr>
        <w:tc>
          <w:tcPr>
            <w:tcW w:w="5211" w:type="dxa"/>
            <w:gridSpan w:val="2"/>
          </w:tcPr>
          <w:p w14:paraId="52526543" w14:textId="77777777" w:rsidR="00975F4F" w:rsidRPr="00975F4F" w:rsidRDefault="00975F4F" w:rsidP="00975F4F">
            <w:pPr>
              <w:spacing w:after="0" w:line="240" w:lineRule="auto"/>
              <w:rPr>
                <w:rFonts w:ascii="Arial" w:eastAsia="SimSun" w:hAnsi="Arial" w:cs="Arial"/>
                <w:lang w:val="en-GB" w:eastAsia="zh-CN"/>
              </w:rPr>
            </w:pPr>
            <w:r w:rsidRPr="00975F4F">
              <w:rPr>
                <w:rFonts w:ascii="Arial" w:eastAsia="SimSun" w:hAnsi="Arial" w:cs="Arial"/>
                <w:lang w:val="en-GB" w:eastAsia="zh-CN"/>
              </w:rPr>
              <w:t>External Examiner’s Signature:</w:t>
            </w:r>
          </w:p>
        </w:tc>
        <w:tc>
          <w:tcPr>
            <w:tcW w:w="3645" w:type="dxa"/>
            <w:gridSpan w:val="3"/>
          </w:tcPr>
          <w:p w14:paraId="3E039122" w14:textId="77777777" w:rsidR="00975F4F" w:rsidRPr="00975F4F" w:rsidRDefault="00975F4F" w:rsidP="00975F4F">
            <w:pPr>
              <w:spacing w:after="0" w:line="240" w:lineRule="auto"/>
              <w:rPr>
                <w:rFonts w:ascii="Arial" w:eastAsia="SimSun" w:hAnsi="Arial" w:cs="Arial"/>
                <w:lang w:val="en-GB" w:eastAsia="zh-CN"/>
              </w:rPr>
            </w:pPr>
            <w:r w:rsidRPr="00975F4F">
              <w:rPr>
                <w:rFonts w:ascii="Arial" w:eastAsia="SimSun" w:hAnsi="Arial" w:cs="Arial"/>
                <w:lang w:val="en-GB" w:eastAsia="zh-CN"/>
              </w:rPr>
              <w:t>Date:</w:t>
            </w:r>
          </w:p>
        </w:tc>
      </w:tr>
    </w:tbl>
    <w:p w14:paraId="1C3F4DE6" w14:textId="77777777" w:rsidR="00975F4F" w:rsidRPr="00975F4F" w:rsidRDefault="00975F4F" w:rsidP="00975F4F">
      <w:pPr>
        <w:spacing w:after="0" w:line="240" w:lineRule="auto"/>
        <w:ind w:right="-334"/>
        <w:rPr>
          <w:rFonts w:ascii="Trebuchet MS" w:eastAsia="SimSun" w:hAnsi="Trebuchet MS" w:cs="Tahoma"/>
          <w:bCs/>
          <w:color w:val="000000"/>
          <w:sz w:val="24"/>
          <w:szCs w:val="24"/>
          <w:lang w:val="en-GB" w:eastAsia="zh-CN"/>
        </w:rPr>
      </w:pPr>
    </w:p>
    <w:p w14:paraId="3B2D6F31" w14:textId="77777777" w:rsidR="00975F4F" w:rsidRDefault="00975F4F">
      <w:pPr>
        <w:rPr>
          <w:b/>
          <w:bCs/>
          <w:u w:val="single"/>
        </w:rPr>
      </w:pPr>
    </w:p>
    <w:p w14:paraId="443DAF4B" w14:textId="77777777" w:rsidR="00975F4F" w:rsidRDefault="00975F4F">
      <w:pPr>
        <w:rPr>
          <w:b/>
          <w:bCs/>
          <w:u w:val="single"/>
        </w:rPr>
      </w:pPr>
    </w:p>
    <w:p w14:paraId="343B126B" w14:textId="77777777" w:rsidR="00975F4F" w:rsidRDefault="00975F4F">
      <w:pPr>
        <w:rPr>
          <w:b/>
          <w:bCs/>
          <w:u w:val="single"/>
        </w:rPr>
      </w:pPr>
    </w:p>
    <w:p w14:paraId="485C50A1" w14:textId="77777777" w:rsidR="00975F4F" w:rsidRDefault="00975F4F">
      <w:pPr>
        <w:rPr>
          <w:b/>
          <w:bCs/>
          <w:u w:val="single"/>
        </w:rPr>
      </w:pPr>
    </w:p>
    <w:p w14:paraId="1BDBADF1" w14:textId="77777777" w:rsidR="00975F4F" w:rsidRDefault="00975F4F">
      <w:pPr>
        <w:rPr>
          <w:b/>
          <w:bCs/>
          <w:u w:val="single"/>
        </w:rPr>
      </w:pPr>
    </w:p>
    <w:p w14:paraId="5C9BF95C" w14:textId="77777777" w:rsidR="00975F4F" w:rsidRDefault="00975F4F">
      <w:pPr>
        <w:rPr>
          <w:b/>
          <w:bCs/>
          <w:u w:val="single"/>
        </w:rPr>
      </w:pPr>
    </w:p>
    <w:p w14:paraId="0DF3A07D" w14:textId="77777777" w:rsidR="00975F4F" w:rsidRDefault="00975F4F">
      <w:pPr>
        <w:rPr>
          <w:b/>
          <w:bCs/>
          <w:u w:val="single"/>
        </w:rPr>
      </w:pPr>
    </w:p>
    <w:p w14:paraId="50005B87" w14:textId="77777777" w:rsidR="00975F4F" w:rsidRDefault="00975F4F">
      <w:pPr>
        <w:rPr>
          <w:b/>
          <w:bCs/>
          <w:u w:val="single"/>
        </w:rPr>
      </w:pPr>
    </w:p>
    <w:p w14:paraId="565115E7" w14:textId="77777777" w:rsidR="00975F4F" w:rsidRDefault="00975F4F">
      <w:pPr>
        <w:rPr>
          <w:b/>
          <w:bCs/>
          <w:u w:val="single"/>
        </w:rPr>
      </w:pPr>
    </w:p>
    <w:p w14:paraId="576FD74A" w14:textId="77777777" w:rsidR="00975F4F" w:rsidRDefault="00975F4F">
      <w:pPr>
        <w:rPr>
          <w:b/>
          <w:bCs/>
          <w:u w:val="single"/>
        </w:rPr>
      </w:pPr>
    </w:p>
    <w:p w14:paraId="242D710D" w14:textId="77777777" w:rsidR="00975F4F" w:rsidRDefault="00975F4F">
      <w:pPr>
        <w:rPr>
          <w:b/>
          <w:bCs/>
          <w:u w:val="single"/>
        </w:rPr>
      </w:pPr>
    </w:p>
    <w:p w14:paraId="6141E4E2" w14:textId="77777777" w:rsidR="00975F4F" w:rsidRDefault="00975F4F">
      <w:pPr>
        <w:rPr>
          <w:b/>
          <w:bCs/>
          <w:u w:val="single"/>
        </w:rPr>
      </w:pPr>
    </w:p>
    <w:p w14:paraId="0CF83976" w14:textId="77777777" w:rsidR="00975F4F" w:rsidRDefault="00975F4F">
      <w:pPr>
        <w:rPr>
          <w:b/>
          <w:bCs/>
          <w:u w:val="single"/>
        </w:rPr>
      </w:pPr>
    </w:p>
    <w:p w14:paraId="70951209" w14:textId="77777777" w:rsidR="00975F4F" w:rsidRDefault="00975F4F">
      <w:pPr>
        <w:rPr>
          <w:b/>
          <w:bCs/>
          <w:u w:val="single"/>
        </w:rPr>
      </w:pPr>
    </w:p>
    <w:p w14:paraId="6D292105" w14:textId="77777777" w:rsidR="00975F4F" w:rsidRDefault="00975F4F">
      <w:pPr>
        <w:rPr>
          <w:b/>
          <w:bCs/>
          <w:u w:val="single"/>
        </w:rPr>
      </w:pPr>
    </w:p>
    <w:p w14:paraId="271B09D8" w14:textId="77777777" w:rsidR="00975F4F" w:rsidRDefault="00975F4F">
      <w:pPr>
        <w:rPr>
          <w:b/>
          <w:bCs/>
          <w:u w:val="single"/>
        </w:rPr>
      </w:pPr>
    </w:p>
    <w:p w14:paraId="0F2E4E79" w14:textId="77777777" w:rsidR="00975F4F" w:rsidRDefault="00975F4F">
      <w:pPr>
        <w:rPr>
          <w:b/>
          <w:bCs/>
          <w:u w:val="single"/>
        </w:rPr>
      </w:pPr>
    </w:p>
    <w:p w14:paraId="56C8E885" w14:textId="77777777" w:rsidR="00975F4F" w:rsidRDefault="00975F4F">
      <w:pPr>
        <w:rPr>
          <w:b/>
          <w:bCs/>
          <w:u w:val="single"/>
        </w:rPr>
      </w:pPr>
    </w:p>
    <w:p w14:paraId="645B0D10" w14:textId="77777777" w:rsidR="00975F4F" w:rsidRDefault="00975F4F">
      <w:pPr>
        <w:rPr>
          <w:b/>
          <w:bCs/>
          <w:u w:val="single"/>
        </w:rPr>
      </w:pPr>
    </w:p>
    <w:p w14:paraId="6AA9EA21" w14:textId="77777777" w:rsidR="00975F4F" w:rsidRDefault="00975F4F">
      <w:pPr>
        <w:rPr>
          <w:b/>
          <w:bCs/>
          <w:u w:val="single"/>
        </w:rPr>
      </w:pPr>
    </w:p>
    <w:p w14:paraId="60B89898" w14:textId="77777777" w:rsidR="00975F4F" w:rsidRDefault="00975F4F">
      <w:pPr>
        <w:rPr>
          <w:b/>
          <w:bCs/>
          <w:u w:val="single"/>
        </w:rPr>
      </w:pPr>
    </w:p>
    <w:p w14:paraId="635B571E" w14:textId="77777777" w:rsidR="00975F4F" w:rsidRDefault="00975F4F">
      <w:pPr>
        <w:rPr>
          <w:b/>
          <w:bCs/>
          <w:u w:val="single"/>
        </w:rPr>
      </w:pPr>
    </w:p>
    <w:p w14:paraId="6180886A" w14:textId="77777777" w:rsidR="00975F4F" w:rsidRDefault="00975F4F">
      <w:pPr>
        <w:rPr>
          <w:b/>
          <w:bCs/>
          <w:u w:val="single"/>
        </w:rPr>
      </w:pPr>
    </w:p>
    <w:p w14:paraId="22AE3D0A" w14:textId="77777777" w:rsidR="00975F4F" w:rsidRDefault="00975F4F">
      <w:pPr>
        <w:rPr>
          <w:b/>
          <w:bCs/>
          <w:u w:val="single"/>
        </w:rPr>
      </w:pPr>
    </w:p>
    <w:p w14:paraId="7081F7B7" w14:textId="77777777" w:rsidR="00975F4F" w:rsidRDefault="00975F4F">
      <w:pPr>
        <w:rPr>
          <w:b/>
          <w:bCs/>
          <w:u w:val="single"/>
        </w:rPr>
      </w:pPr>
    </w:p>
    <w:p w14:paraId="67756552" w14:textId="0611EECE" w:rsidR="00AB09B6" w:rsidRDefault="00DD17A0">
      <w:r w:rsidRPr="000A550B">
        <w:rPr>
          <w:b/>
          <w:bCs/>
          <w:u w:val="single"/>
        </w:rPr>
        <w:t>The Role of Divination in the</w:t>
      </w:r>
      <w:r w:rsidR="00975F4F">
        <w:rPr>
          <w:b/>
          <w:bCs/>
          <w:u w:val="single"/>
        </w:rPr>
        <w:t xml:space="preserve"> T</w:t>
      </w:r>
      <w:r w:rsidRPr="000A550B">
        <w:rPr>
          <w:b/>
          <w:bCs/>
          <w:u w:val="single"/>
        </w:rPr>
        <w:t xml:space="preserve">heory and </w:t>
      </w:r>
      <w:r w:rsidR="00975F4F">
        <w:rPr>
          <w:b/>
          <w:bCs/>
          <w:u w:val="single"/>
        </w:rPr>
        <w:t>P</w:t>
      </w:r>
      <w:r w:rsidRPr="000A550B">
        <w:rPr>
          <w:b/>
          <w:bCs/>
          <w:u w:val="single"/>
        </w:rPr>
        <w:t xml:space="preserve">ractice of </w:t>
      </w:r>
      <w:r w:rsidR="00975F4F">
        <w:rPr>
          <w:b/>
          <w:bCs/>
          <w:u w:val="single"/>
        </w:rPr>
        <w:t>A</w:t>
      </w:r>
      <w:r w:rsidRPr="000A550B">
        <w:rPr>
          <w:b/>
          <w:bCs/>
          <w:u w:val="single"/>
        </w:rPr>
        <w:t>ncient Greek</w:t>
      </w:r>
      <w:r w:rsidR="00975F4F">
        <w:rPr>
          <w:b/>
          <w:bCs/>
          <w:u w:val="single"/>
        </w:rPr>
        <w:t xml:space="preserve"> M</w:t>
      </w:r>
      <w:r w:rsidRPr="000A550B">
        <w:rPr>
          <w:b/>
          <w:bCs/>
          <w:u w:val="single"/>
        </w:rPr>
        <w:t>edicine</w:t>
      </w:r>
    </w:p>
    <w:p w14:paraId="14CBFE9C" w14:textId="1268C2FF" w:rsidR="00DD17A0" w:rsidRDefault="00DD17A0">
      <w:r>
        <w:t>Word Count:</w:t>
      </w:r>
      <w:r w:rsidR="00586AB3">
        <w:t xml:space="preserve"> </w:t>
      </w:r>
      <w:r w:rsidR="004A6D19">
        <w:t>511</w:t>
      </w:r>
      <w:r w:rsidR="00FB558D">
        <w:t>2</w:t>
      </w:r>
    </w:p>
    <w:p w14:paraId="16F74B34" w14:textId="3719252A" w:rsidR="005E566D" w:rsidRDefault="005E566D"/>
    <w:p w14:paraId="5AB39319" w14:textId="134E1D59" w:rsidR="005E566D" w:rsidRPr="002A4852" w:rsidRDefault="005E566D">
      <w:pPr>
        <w:rPr>
          <w:b/>
          <w:bCs/>
          <w:u w:val="single"/>
        </w:rPr>
      </w:pPr>
      <w:r w:rsidRPr="002A4852">
        <w:rPr>
          <w:b/>
          <w:bCs/>
          <w:u w:val="single"/>
        </w:rPr>
        <w:t xml:space="preserve">Introduction: </w:t>
      </w:r>
    </w:p>
    <w:p w14:paraId="2035E910" w14:textId="0CB68DC9" w:rsidR="00697C2F" w:rsidRDefault="001949FC">
      <w:r>
        <w:t xml:space="preserve">     </w:t>
      </w:r>
      <w:r w:rsidR="005E566D">
        <w:t xml:space="preserve">The purpose of this essay is to analyze the role of divination </w:t>
      </w:r>
      <w:r w:rsidR="008F2B4E">
        <w:t xml:space="preserve">within the theory and practice of </w:t>
      </w:r>
      <w:r w:rsidR="005E566D">
        <w:t>ancient Greek</w:t>
      </w:r>
      <w:r w:rsidR="008F2B4E">
        <w:t xml:space="preserve"> </w:t>
      </w:r>
      <w:r w:rsidR="003F68C0">
        <w:t>medicine</w:t>
      </w:r>
      <w:r w:rsidR="005E566D">
        <w:t>.</w:t>
      </w:r>
      <w:r w:rsidR="00A93990">
        <w:t xml:space="preserve"> </w:t>
      </w:r>
      <w:r w:rsidR="00BA3DCC">
        <w:t xml:space="preserve">This essay </w:t>
      </w:r>
      <w:r w:rsidR="00A93990">
        <w:t>uses</w:t>
      </w:r>
      <w:r w:rsidR="00693B6A">
        <w:t xml:space="preserve"> the time span of </w:t>
      </w:r>
      <w:r w:rsidR="001C141E">
        <w:t>approximately</w:t>
      </w:r>
      <w:r w:rsidR="00693B6A">
        <w:t xml:space="preserve"> 700-400 BCE</w:t>
      </w:r>
      <w:r w:rsidR="00BA3DCC">
        <w:t xml:space="preserve"> for an examination of this topic</w:t>
      </w:r>
      <w:r w:rsidR="00F1612B">
        <w:t xml:space="preserve">.  </w:t>
      </w:r>
      <w:r w:rsidR="00693B6A">
        <w:t xml:space="preserve"> </w:t>
      </w:r>
      <w:r w:rsidR="00BA3DCC">
        <w:t xml:space="preserve">An overview </w:t>
      </w:r>
      <w:r w:rsidR="003F68C0">
        <w:t>of</w:t>
      </w:r>
      <w:r w:rsidR="00DF47A5">
        <w:t xml:space="preserve"> </w:t>
      </w:r>
      <w:r w:rsidR="00BA3DCC">
        <w:t xml:space="preserve">ancient </w:t>
      </w:r>
      <w:r w:rsidR="00DF47A5">
        <w:t>Greek history</w:t>
      </w:r>
      <w:r w:rsidR="00BA3DCC">
        <w:t>, migration, trade</w:t>
      </w:r>
      <w:r w:rsidR="00586AB3">
        <w:t>, exchanges of knowledge</w:t>
      </w:r>
      <w:r w:rsidR="00BA3DCC">
        <w:t xml:space="preserve"> and its effect on culture are examined. An</w:t>
      </w:r>
      <w:r w:rsidR="00586AB3">
        <w:t>cient c</w:t>
      </w:r>
      <w:r w:rsidR="00BA3DCC">
        <w:t>osmology</w:t>
      </w:r>
      <w:r w:rsidR="008E327C">
        <w:t xml:space="preserve"> as</w:t>
      </w:r>
      <w:r w:rsidR="00F1612B">
        <w:t xml:space="preserve"> an expression</w:t>
      </w:r>
      <w:r w:rsidR="00586AB3">
        <w:t xml:space="preserve"> Greek mythology</w:t>
      </w:r>
      <w:r w:rsidR="00F1612B">
        <w:t xml:space="preserve"> </w:t>
      </w:r>
      <w:r w:rsidR="00586AB3">
        <w:t>and</w:t>
      </w:r>
      <w:r w:rsidR="00F1612B">
        <w:t xml:space="preserve"> </w:t>
      </w:r>
      <w:r w:rsidR="00586AB3">
        <w:t>a</w:t>
      </w:r>
      <w:r w:rsidR="008E327C">
        <w:t xml:space="preserve"> root of belief</w:t>
      </w:r>
      <w:r w:rsidR="00586AB3">
        <w:t xml:space="preserve"> in divination in Greek culture</w:t>
      </w:r>
      <w:r w:rsidR="00D61BF9">
        <w:t xml:space="preserve"> </w:t>
      </w:r>
      <w:r w:rsidR="00586AB3">
        <w:t>is discussed as is</w:t>
      </w:r>
      <w:r w:rsidR="00DD6C4D">
        <w:t xml:space="preserve"> the experience and practice of</w:t>
      </w:r>
      <w:r w:rsidR="00586AB3">
        <w:t xml:space="preserve"> d</w:t>
      </w:r>
      <w:r w:rsidR="00D61BF9">
        <w:t>ivination</w:t>
      </w:r>
      <w:r w:rsidR="00DD6C4D">
        <w:t xml:space="preserve">.  </w:t>
      </w:r>
      <w:r w:rsidR="00D61BF9">
        <w:t xml:space="preserve">The diviner or seer is </w:t>
      </w:r>
      <w:r w:rsidR="00DD6C4D">
        <w:t>examined</w:t>
      </w:r>
      <w:r w:rsidR="00D61BF9">
        <w:t xml:space="preserve"> in historical perspective along with </w:t>
      </w:r>
      <w:r w:rsidR="00F1612B">
        <w:t xml:space="preserve">practices of </w:t>
      </w:r>
      <w:r w:rsidR="00D61BF9">
        <w:t>magic and religion</w:t>
      </w:r>
      <w:r w:rsidR="008E327C">
        <w:t>.</w:t>
      </w:r>
      <w:r w:rsidR="001C141E">
        <w:t xml:space="preserve"> Divination as a personal, interpersonal, cognitive and intuitive experience is discussed.</w:t>
      </w:r>
      <w:r w:rsidR="008E327C">
        <w:t xml:space="preserve"> </w:t>
      </w:r>
      <w:r w:rsidR="003F68C0">
        <w:t xml:space="preserve"> </w:t>
      </w:r>
      <w:r w:rsidR="00DF47A5">
        <w:t>D</w:t>
      </w:r>
      <w:r w:rsidR="00E24EE7">
        <w:t>ream</w:t>
      </w:r>
      <w:r w:rsidR="00A95F7C">
        <w:t xml:space="preserve"> incubation</w:t>
      </w:r>
      <w:r w:rsidR="00DD6C4D">
        <w:t>,</w:t>
      </w:r>
      <w:r w:rsidR="001C141E">
        <w:t xml:space="preserve"> and divination</w:t>
      </w:r>
      <w:r w:rsidR="00586AB3">
        <w:t xml:space="preserve"> in </w:t>
      </w:r>
      <w:r w:rsidR="008E327C">
        <w:t>medicine’s</w:t>
      </w:r>
      <w:r w:rsidR="00C10C65">
        <w:t xml:space="preserve"> </w:t>
      </w:r>
      <w:r w:rsidR="00D61BF9">
        <w:t>evolution</w:t>
      </w:r>
      <w:r w:rsidR="00DD6C4D">
        <w:t xml:space="preserve"> from shamanism</w:t>
      </w:r>
      <w:r w:rsidR="00D61BF9">
        <w:t xml:space="preserve"> to healing sanctuaries</w:t>
      </w:r>
      <w:r w:rsidR="00586AB3">
        <w:t xml:space="preserve">, </w:t>
      </w:r>
      <w:r w:rsidR="00A95F7C">
        <w:t>astronomy and</w:t>
      </w:r>
      <w:r w:rsidR="00E24EE7">
        <w:t xml:space="preserve"> Hippocratic</w:t>
      </w:r>
      <w:r w:rsidR="008E327C">
        <w:t xml:space="preserve"> medical practice</w:t>
      </w:r>
      <w:r w:rsidR="00586AB3">
        <w:t xml:space="preserve"> and theory</w:t>
      </w:r>
      <w:r w:rsidR="00F1612B">
        <w:rPr>
          <w:vertAlign w:val="superscript"/>
        </w:rPr>
        <w:t xml:space="preserve"> </w:t>
      </w:r>
      <w:r w:rsidR="00E24EE7">
        <w:t>are the final topics</w:t>
      </w:r>
      <w:r w:rsidR="00F1612B">
        <w:t xml:space="preserve"> examined</w:t>
      </w:r>
      <w:r w:rsidR="00A95F7C">
        <w:t xml:space="preserve"> as it relates to </w:t>
      </w:r>
      <w:r w:rsidR="00697C2F">
        <w:t>divinations role in medicine</w:t>
      </w:r>
      <w:r w:rsidR="00A95F7C">
        <w:t>.</w:t>
      </w:r>
      <w:r w:rsidR="008E327C">
        <w:t xml:space="preserve"> </w:t>
      </w:r>
      <w:r w:rsidR="008F2B4E">
        <w:t xml:space="preserve"> </w:t>
      </w:r>
    </w:p>
    <w:p w14:paraId="39BB2CCF" w14:textId="05728835" w:rsidR="005E7B02" w:rsidRPr="00F1612B" w:rsidRDefault="00697C2F">
      <w:pPr>
        <w:rPr>
          <w:vertAlign w:val="superscript"/>
        </w:rPr>
      </w:pPr>
      <w:r>
        <w:t xml:space="preserve">     </w:t>
      </w:r>
      <w:r w:rsidR="002A4852">
        <w:t xml:space="preserve">.  </w:t>
      </w:r>
      <w:r w:rsidR="00DF47A5">
        <w:t xml:space="preserve"> </w:t>
      </w:r>
      <w:r w:rsidR="00AD4812">
        <w:t xml:space="preserve"> </w:t>
      </w:r>
    </w:p>
    <w:p w14:paraId="5E57B4BA" w14:textId="17BC064E" w:rsidR="009341E0" w:rsidRPr="00716972" w:rsidRDefault="00C9424F">
      <w:pPr>
        <w:rPr>
          <w:b/>
          <w:bCs/>
          <w:u w:val="single"/>
        </w:rPr>
      </w:pPr>
      <w:r>
        <w:rPr>
          <w:b/>
          <w:bCs/>
          <w:u w:val="single"/>
        </w:rPr>
        <w:t>Ancient Greece</w:t>
      </w:r>
      <w:r w:rsidR="009B4FDB">
        <w:rPr>
          <w:b/>
          <w:bCs/>
          <w:u w:val="single"/>
        </w:rPr>
        <w:t>:</w:t>
      </w:r>
      <w:r>
        <w:rPr>
          <w:b/>
          <w:bCs/>
          <w:u w:val="single"/>
        </w:rPr>
        <w:t xml:space="preserve"> </w:t>
      </w:r>
      <w:r w:rsidR="009B4FDB">
        <w:rPr>
          <w:b/>
          <w:bCs/>
          <w:u w:val="single"/>
        </w:rPr>
        <w:t>H</w:t>
      </w:r>
      <w:r>
        <w:rPr>
          <w:b/>
          <w:bCs/>
          <w:u w:val="single"/>
        </w:rPr>
        <w:t xml:space="preserve">istory, </w:t>
      </w:r>
    </w:p>
    <w:p w14:paraId="2F2253F6" w14:textId="48848605" w:rsidR="00B22C53" w:rsidRPr="00BF4102" w:rsidRDefault="001949FC">
      <w:r>
        <w:t xml:space="preserve">     </w:t>
      </w:r>
      <w:r w:rsidR="00496940">
        <w:t>According to Terry Buckley, ‘</w:t>
      </w:r>
      <w:r w:rsidR="009341E0">
        <w:t xml:space="preserve">The </w:t>
      </w:r>
      <w:r w:rsidR="00496940">
        <w:t>great age of Greek colonization is associated with the period of time that stretched from the second half of the eighth century to the first half of the sixth</w:t>
      </w:r>
      <w:r w:rsidR="009341E0">
        <w:t>.</w:t>
      </w:r>
      <w:r w:rsidR="00933A73">
        <w:t>’</w:t>
      </w:r>
      <w:r w:rsidR="004B071F">
        <w:rPr>
          <w:rStyle w:val="FootnoteReference"/>
        </w:rPr>
        <w:footnoteReference w:id="1"/>
      </w:r>
      <w:r w:rsidR="00CE66E7">
        <w:t xml:space="preserve"> </w:t>
      </w:r>
      <w:r w:rsidR="004B071F">
        <w:t xml:space="preserve">   </w:t>
      </w:r>
      <w:r w:rsidR="00693B6A">
        <w:t>Buckley describes</w:t>
      </w:r>
      <w:r w:rsidR="00B14078">
        <w:t xml:space="preserve"> </w:t>
      </w:r>
      <w:r w:rsidR="00693B6A">
        <w:t>this</w:t>
      </w:r>
      <w:r w:rsidR="00CE66E7">
        <w:t xml:space="preserve"> a</w:t>
      </w:r>
      <w:r w:rsidR="00DB1460">
        <w:t>s</w:t>
      </w:r>
      <w:r w:rsidR="00CE66E7">
        <w:t xml:space="preserve"> time of resurgence of travel and widespread trade </w:t>
      </w:r>
      <w:r w:rsidR="00496940">
        <w:t>in</w:t>
      </w:r>
      <w:r w:rsidR="00CE66E7">
        <w:t xml:space="preserve"> the Mediterranean. </w:t>
      </w:r>
      <w:r w:rsidR="009341E0">
        <w:t xml:space="preserve"> </w:t>
      </w:r>
      <w:r w:rsidR="00693B6A">
        <w:t>A</w:t>
      </w:r>
      <w:r w:rsidR="009341E0">
        <w:t>griculture</w:t>
      </w:r>
      <w:r w:rsidR="00CE66E7">
        <w:t xml:space="preserve"> and land were</w:t>
      </w:r>
      <w:r w:rsidR="009341E0">
        <w:t xml:space="preserve"> </w:t>
      </w:r>
      <w:r w:rsidR="00496940">
        <w:t>politically and economically desirable and needed for food production</w:t>
      </w:r>
      <w:r w:rsidR="00693B6A">
        <w:t>. The</w:t>
      </w:r>
      <w:r w:rsidR="005513A6">
        <w:t xml:space="preserve"> ownership of land was the method of accumulating wealth</w:t>
      </w:r>
      <w:r w:rsidR="00496940">
        <w:t xml:space="preserve">, power and </w:t>
      </w:r>
      <w:r w:rsidR="00693B6A">
        <w:t xml:space="preserve">the means of </w:t>
      </w:r>
      <w:r w:rsidR="00496940">
        <w:t>feeding the population of the growing city states</w:t>
      </w:r>
      <w:r w:rsidR="005513A6">
        <w:t>. I</w:t>
      </w:r>
      <w:r w:rsidR="004D4FC8">
        <w:t>ncreas</w:t>
      </w:r>
      <w:r w:rsidR="005513A6">
        <w:t>ing</w:t>
      </w:r>
      <w:r w:rsidR="004D4FC8">
        <w:t xml:space="preserve"> population</w:t>
      </w:r>
      <w:r w:rsidR="00693B6A">
        <w:t xml:space="preserve"> during this time</w:t>
      </w:r>
      <w:r w:rsidR="00CE66E7">
        <w:t xml:space="preserve"> lead to a </w:t>
      </w:r>
      <w:r w:rsidR="004D4FC8">
        <w:t>need</w:t>
      </w:r>
      <w:r w:rsidR="00693B6A">
        <w:t xml:space="preserve"> for Greece</w:t>
      </w:r>
      <w:r w:rsidR="004D4FC8">
        <w:t xml:space="preserve"> to </w:t>
      </w:r>
      <w:r w:rsidR="005513A6">
        <w:t xml:space="preserve">expand </w:t>
      </w:r>
      <w:r w:rsidR="00693B6A">
        <w:t>and</w:t>
      </w:r>
      <w:r w:rsidR="005513A6">
        <w:t xml:space="preserve"> </w:t>
      </w:r>
      <w:r w:rsidR="004D4FC8">
        <w:t>find arable</w:t>
      </w:r>
      <w:r w:rsidR="00CE66E7">
        <w:t xml:space="preserve"> lands</w:t>
      </w:r>
      <w:r w:rsidR="00F22ED4">
        <w:t xml:space="preserve"> for agriculture</w:t>
      </w:r>
      <w:r w:rsidR="00DD6C4D">
        <w:t xml:space="preserve"> which was </w:t>
      </w:r>
      <w:r w:rsidR="00F22ED4">
        <w:t>the main livelihood</w:t>
      </w:r>
      <w:r w:rsidR="005513A6">
        <w:t xml:space="preserve"> </w:t>
      </w:r>
      <w:r w:rsidR="00F22ED4">
        <w:t>of the population</w:t>
      </w:r>
      <w:r w:rsidR="00CE66E7">
        <w:t xml:space="preserve">. </w:t>
      </w:r>
      <w:r w:rsidR="004D4FC8">
        <w:t xml:space="preserve">  The colonies</w:t>
      </w:r>
      <w:r w:rsidR="00693B6A">
        <w:t xml:space="preserve"> formed </w:t>
      </w:r>
      <w:r w:rsidR="00BF4102">
        <w:t>during</w:t>
      </w:r>
      <w:r w:rsidR="00693B6A">
        <w:t xml:space="preserve"> expansion</w:t>
      </w:r>
      <w:r w:rsidR="004D4FC8">
        <w:t xml:space="preserve"> were independent cities or city states with their own government, laws and policies. </w:t>
      </w:r>
      <w:r w:rsidR="005513A6">
        <w:t>Trade</w:t>
      </w:r>
      <w:r w:rsidR="00DB1460">
        <w:t xml:space="preserve"> also</w:t>
      </w:r>
      <w:r w:rsidR="005513A6">
        <w:t xml:space="preserve"> expanded during this time</w:t>
      </w:r>
      <w:r w:rsidR="00693B6A">
        <w:t>.</w:t>
      </w:r>
      <w:r w:rsidR="005513A6">
        <w:t xml:space="preserve"> </w:t>
      </w:r>
      <w:r w:rsidR="00693B6A">
        <w:t xml:space="preserve"> There was a d</w:t>
      </w:r>
      <w:r w:rsidR="005513A6">
        <w:t>emand</w:t>
      </w:r>
      <w:r w:rsidR="00F22ED4">
        <w:t xml:space="preserve"> for goods</w:t>
      </w:r>
      <w:r w:rsidR="005513A6">
        <w:t xml:space="preserve"> such as metals and luxury items.  </w:t>
      </w:r>
      <w:r w:rsidR="00DB1460">
        <w:t>E</w:t>
      </w:r>
      <w:r w:rsidR="00FB6F42">
        <w:t>xpan</w:t>
      </w:r>
      <w:r w:rsidR="00DB1460">
        <w:t>sion</w:t>
      </w:r>
      <w:r w:rsidR="005513A6">
        <w:t xml:space="preserve"> </w:t>
      </w:r>
      <w:r w:rsidR="00FB6F42">
        <w:t xml:space="preserve">to </w:t>
      </w:r>
      <w:r w:rsidR="00F22ED4">
        <w:t xml:space="preserve">places as Syria, </w:t>
      </w:r>
      <w:r w:rsidR="005513A6">
        <w:t>Mesopotamia, Egypt, Italy</w:t>
      </w:r>
      <w:r w:rsidR="00DB1460">
        <w:t xml:space="preserve"> and </w:t>
      </w:r>
      <w:r w:rsidR="008C7CBF">
        <w:t xml:space="preserve">the </w:t>
      </w:r>
      <w:r w:rsidR="00AC4C59">
        <w:t>Black</w:t>
      </w:r>
      <w:r w:rsidR="008C7CBF">
        <w:t xml:space="preserve"> Sea brought information </w:t>
      </w:r>
      <w:r w:rsidR="005513A6">
        <w:t>about foreign</w:t>
      </w:r>
      <w:r w:rsidR="008C7CBF">
        <w:t xml:space="preserve"> lands </w:t>
      </w:r>
      <w:r w:rsidR="00AC4C59">
        <w:t>useful to those who were migrating</w:t>
      </w:r>
      <w:r w:rsidR="008C7CBF">
        <w:t>.</w:t>
      </w:r>
      <w:r w:rsidR="00766740">
        <w:rPr>
          <w:rStyle w:val="FootnoteReference"/>
        </w:rPr>
        <w:footnoteReference w:id="2"/>
      </w:r>
      <w:r w:rsidR="00FB6F42">
        <w:t xml:space="preserve">  </w:t>
      </w:r>
      <w:r w:rsidR="00DB1460">
        <w:t>Subsequent to the</w:t>
      </w:r>
      <w:r w:rsidR="00FB6F42">
        <w:t xml:space="preserve"> migration of people and expansion of trade</w:t>
      </w:r>
      <w:r w:rsidR="00B14078">
        <w:t xml:space="preserve"> there would have been underlying exchange </w:t>
      </w:r>
      <w:r w:rsidR="00FB6F42">
        <w:t>of information regarding religio</w:t>
      </w:r>
      <w:r w:rsidR="00A645AA">
        <w:t>n</w:t>
      </w:r>
      <w:r w:rsidR="00FB6F42">
        <w:t>, medic</w:t>
      </w:r>
      <w:r w:rsidR="00A645AA">
        <w:t>ine</w:t>
      </w:r>
      <w:r w:rsidR="00FB6F42">
        <w:t>,</w:t>
      </w:r>
      <w:r w:rsidR="00A645AA">
        <w:t xml:space="preserve"> ritual practice</w:t>
      </w:r>
      <w:r w:rsidR="00B14078">
        <w:t>s</w:t>
      </w:r>
      <w:r w:rsidR="00A645AA">
        <w:t xml:space="preserve">, worship of gods, </w:t>
      </w:r>
      <w:r w:rsidR="00FB6F42">
        <w:t>politi</w:t>
      </w:r>
      <w:r w:rsidR="00A645AA">
        <w:t>cs</w:t>
      </w:r>
      <w:r w:rsidR="00DB1460">
        <w:t xml:space="preserve"> and</w:t>
      </w:r>
      <w:r w:rsidR="00FB6F42">
        <w:t xml:space="preserve"> </w:t>
      </w:r>
      <w:r w:rsidR="00A645AA">
        <w:t>philosophy</w:t>
      </w:r>
      <w:r w:rsidR="00B14078">
        <w:t xml:space="preserve">.  </w:t>
      </w:r>
      <w:r w:rsidR="009B4FDB">
        <w:t>It is possible to imagine the</w:t>
      </w:r>
      <w:r w:rsidR="00B14078">
        <w:t xml:space="preserve"> </w:t>
      </w:r>
      <w:r w:rsidR="00FB6F42">
        <w:t>undercurrent</w:t>
      </w:r>
      <w:r w:rsidR="00B14078">
        <w:t xml:space="preserve"> of new knowledge</w:t>
      </w:r>
      <w:r w:rsidR="00FB6F42">
        <w:t xml:space="preserve"> </w:t>
      </w:r>
      <w:r w:rsidR="00DB1460">
        <w:t>expanding and changing the practices and beliefs in medicine</w:t>
      </w:r>
      <w:r w:rsidR="00511699">
        <w:t xml:space="preserve"> and</w:t>
      </w:r>
      <w:r w:rsidR="00DB1460">
        <w:t xml:space="preserve"> divinat</w:t>
      </w:r>
      <w:r w:rsidR="00CE2F86">
        <w:t>ion</w:t>
      </w:r>
      <w:r w:rsidR="009B4FDB">
        <w:t xml:space="preserve">.  </w:t>
      </w:r>
    </w:p>
    <w:p w14:paraId="6496B0B3" w14:textId="2F2B672F" w:rsidR="009B4FDB" w:rsidRPr="009B4FDB" w:rsidRDefault="009B4FDB">
      <w:pPr>
        <w:rPr>
          <w:b/>
          <w:bCs/>
          <w:u w:val="single"/>
        </w:rPr>
      </w:pPr>
      <w:r w:rsidRPr="009B4FDB">
        <w:rPr>
          <w:b/>
          <w:bCs/>
          <w:u w:val="single"/>
        </w:rPr>
        <w:lastRenderedPageBreak/>
        <w:t>Cosmology</w:t>
      </w:r>
      <w:r w:rsidR="00F17312">
        <w:rPr>
          <w:b/>
          <w:bCs/>
          <w:u w:val="single"/>
        </w:rPr>
        <w:t xml:space="preserve"> and Culture</w:t>
      </w:r>
      <w:r>
        <w:rPr>
          <w:b/>
          <w:bCs/>
          <w:u w:val="single"/>
        </w:rPr>
        <w:t>:</w:t>
      </w:r>
    </w:p>
    <w:p w14:paraId="537294BA" w14:textId="78B3AE93" w:rsidR="005E566D" w:rsidRDefault="001949FC">
      <w:r>
        <w:t xml:space="preserve">     </w:t>
      </w:r>
      <w:r w:rsidR="008B46B0">
        <w:t>In r</w:t>
      </w:r>
      <w:r w:rsidR="00C46463">
        <w:t>egard</w:t>
      </w:r>
      <w:r w:rsidR="008B46B0">
        <w:t>s to</w:t>
      </w:r>
      <w:r w:rsidR="00C46463">
        <w:t xml:space="preserve"> ancient Greek cosmology</w:t>
      </w:r>
      <w:r>
        <w:t>,</w:t>
      </w:r>
      <w:r w:rsidR="008B46B0">
        <w:t xml:space="preserve"> according to Nicholas Campion</w:t>
      </w:r>
      <w:r w:rsidR="00B14078">
        <w:t>:</w:t>
      </w:r>
    </w:p>
    <w:p w14:paraId="1B381CCB" w14:textId="2F56BAF7" w:rsidR="009B2D5D" w:rsidRDefault="00B14078" w:rsidP="00C46463">
      <w:pPr>
        <w:ind w:left="720" w:right="720"/>
      </w:pPr>
      <w:r>
        <w:t>T</w:t>
      </w:r>
      <w:r w:rsidR="009B2D5D">
        <w:t xml:space="preserve">he earliest extant account </w:t>
      </w:r>
      <w:r w:rsidR="00200708">
        <w:t>(of</w:t>
      </w:r>
      <w:r w:rsidR="009B2D5D">
        <w:t xml:space="preserve"> cosmo</w:t>
      </w:r>
      <w:r w:rsidR="00200708">
        <w:t>logy)</w:t>
      </w:r>
      <w:r w:rsidR="009B2D5D">
        <w:t xml:space="preserve"> was given in Hesiod’s Theogony</w:t>
      </w:r>
      <w:r w:rsidR="00200708">
        <w:t>…t</w:t>
      </w:r>
      <w:r w:rsidR="009B2D5D">
        <w:t>he cosmos emerged from a primeval chaos-ope</w:t>
      </w:r>
      <w:r w:rsidR="00200708">
        <w:t>n,</w:t>
      </w:r>
      <w:r w:rsidR="009B2D5D">
        <w:t xml:space="preserve"> unbounded space-and gave birth to three entities</w:t>
      </w:r>
      <w:r w:rsidR="00200708">
        <w:t>;</w:t>
      </w:r>
      <w:r w:rsidR="009B2D5D">
        <w:t xml:space="preserve"> Earth, Eros and Night. From</w:t>
      </w:r>
      <w:r w:rsidR="00200708">
        <w:t xml:space="preserve"> Night was born</w:t>
      </w:r>
      <w:r w:rsidR="009B2D5D">
        <w:t xml:space="preserve"> Air</w:t>
      </w:r>
      <w:r w:rsidR="00200708">
        <w:t xml:space="preserve"> and</w:t>
      </w:r>
      <w:r w:rsidR="009B2D5D">
        <w:t xml:space="preserve"> Day and </w:t>
      </w:r>
      <w:r w:rsidR="00200708">
        <w:t xml:space="preserve">from Earth, Ouranos </w:t>
      </w:r>
      <w:r w:rsidR="009B2D5D">
        <w:t xml:space="preserve">the </w:t>
      </w:r>
      <w:r w:rsidR="00200708">
        <w:t>“</w:t>
      </w:r>
      <w:r w:rsidR="009B2D5D">
        <w:t>Starry Heaven</w:t>
      </w:r>
      <w:r w:rsidR="00200708">
        <w:t>”</w:t>
      </w:r>
      <w:r w:rsidR="009B2D5D">
        <w:t>.</w:t>
      </w:r>
      <w:r w:rsidR="009B2D5D">
        <w:rPr>
          <w:rStyle w:val="FootnoteReference"/>
        </w:rPr>
        <w:footnoteReference w:id="3"/>
      </w:r>
      <w:r w:rsidR="009B2D5D">
        <w:t xml:space="preserve">  </w:t>
      </w:r>
    </w:p>
    <w:p w14:paraId="203E0326" w14:textId="77777777" w:rsidR="000D767D" w:rsidRDefault="00C46463" w:rsidP="009B2D5D">
      <w:r>
        <w:t xml:space="preserve"> Continuing</w:t>
      </w:r>
      <w:r w:rsidR="00DD6C4D">
        <w:t xml:space="preserve"> on</w:t>
      </w:r>
      <w:r w:rsidR="00211AD4">
        <w:t xml:space="preserve"> from the </w:t>
      </w:r>
      <w:r w:rsidR="00211AD4" w:rsidRPr="00211AD4">
        <w:rPr>
          <w:i/>
          <w:iCs/>
        </w:rPr>
        <w:t>Theogony</w:t>
      </w:r>
      <w:r w:rsidR="00211AD4">
        <w:t xml:space="preserve">, </w:t>
      </w:r>
      <w:r>
        <w:t xml:space="preserve">Hesiod states that </w:t>
      </w:r>
      <w:r w:rsidR="009B2D5D">
        <w:t>‘Earth’s first born was one who matched her every dimension … the starry sky…to be an unshakeable standing place for the blessed immortals.’</w:t>
      </w:r>
      <w:r w:rsidR="009B2D5D">
        <w:rPr>
          <w:rStyle w:val="FootnoteReference"/>
        </w:rPr>
        <w:footnoteReference w:id="4"/>
      </w:r>
      <w:r w:rsidR="009B2D5D">
        <w:t xml:space="preserve">  </w:t>
      </w:r>
      <w:r w:rsidR="00E3740C">
        <w:t>Hesiod</w:t>
      </w:r>
      <w:r w:rsidR="00211AD4">
        <w:t>,</w:t>
      </w:r>
      <w:r w:rsidR="00E3740C">
        <w:t xml:space="preserve"> writing </w:t>
      </w:r>
      <w:r w:rsidR="00211AD4">
        <w:t xml:space="preserve">in </w:t>
      </w:r>
      <w:r w:rsidR="00E3740C">
        <w:t>the e</w:t>
      </w:r>
      <w:r w:rsidR="001B4A96">
        <w:t>ighth century</w:t>
      </w:r>
      <w:r w:rsidR="00211AD4">
        <w:t xml:space="preserve"> BCE</w:t>
      </w:r>
      <w:r w:rsidR="00E3740C">
        <w:t>,</w:t>
      </w:r>
      <w:r w:rsidR="001B4A96">
        <w:t xml:space="preserve"> g</w:t>
      </w:r>
      <w:r w:rsidR="00BF4102">
        <w:t>a</w:t>
      </w:r>
      <w:r w:rsidR="001B4A96">
        <w:t>ve a</w:t>
      </w:r>
      <w:r w:rsidR="00211AD4">
        <w:t>n image</w:t>
      </w:r>
      <w:r w:rsidR="001B4A96">
        <w:t xml:space="preserve"> of </w:t>
      </w:r>
      <w:r w:rsidR="00211AD4">
        <w:t>how the Greeks perceived their c</w:t>
      </w:r>
      <w:r w:rsidR="001B4A96">
        <w:t>osmology</w:t>
      </w:r>
      <w:r w:rsidR="00DD6C4D">
        <w:t>,</w:t>
      </w:r>
      <w:r w:rsidR="009B4FDB">
        <w:t xml:space="preserve"> their view of the world and</w:t>
      </w:r>
      <w:r w:rsidR="00DD6C4D">
        <w:t xml:space="preserve"> the </w:t>
      </w:r>
      <w:r w:rsidR="009B4FDB">
        <w:t xml:space="preserve">universe.  There was </w:t>
      </w:r>
      <w:r w:rsidR="00200708">
        <w:t>myth</w:t>
      </w:r>
      <w:r w:rsidR="009B4FDB">
        <w:t>, gods and goddesses who were</w:t>
      </w:r>
      <w:r w:rsidR="00B22C53">
        <w:t xml:space="preserve"> </w:t>
      </w:r>
      <w:r w:rsidR="009B4FDB">
        <w:t xml:space="preserve">actively involved in the terrestrial and heavenly worlds.  </w:t>
      </w:r>
      <w:r w:rsidR="00E3740C">
        <w:t>The</w:t>
      </w:r>
      <w:r w:rsidR="009B4FDB">
        <w:t xml:space="preserve"> </w:t>
      </w:r>
      <w:r w:rsidR="00211AD4">
        <w:t>use of the word</w:t>
      </w:r>
      <w:r w:rsidR="001B4A96">
        <w:t xml:space="preserve"> </w:t>
      </w:r>
      <w:r w:rsidR="00465600">
        <w:t>‘u</w:t>
      </w:r>
      <w:r w:rsidR="001B4A96">
        <w:t>nshakeable</w:t>
      </w:r>
      <w:r w:rsidR="00465600">
        <w:t>’</w:t>
      </w:r>
      <w:r w:rsidR="00E3740C">
        <w:t xml:space="preserve"> </w:t>
      </w:r>
      <w:r w:rsidR="008B46B0">
        <w:t xml:space="preserve">as a </w:t>
      </w:r>
      <w:r w:rsidR="00E3740C">
        <w:t>standing place</w:t>
      </w:r>
      <w:r w:rsidR="001B4A96">
        <w:t xml:space="preserve"> of the gods in the heavens</w:t>
      </w:r>
      <w:r w:rsidR="00465600">
        <w:t xml:space="preserve"> gives </w:t>
      </w:r>
      <w:r w:rsidR="009B4FDB">
        <w:t>testimony</w:t>
      </w:r>
      <w:r w:rsidR="00465600">
        <w:t xml:space="preserve"> to the importance</w:t>
      </w:r>
      <w:r w:rsidR="009B4FDB">
        <w:t xml:space="preserve">, </w:t>
      </w:r>
      <w:r w:rsidR="00465600">
        <w:t>strong presence</w:t>
      </w:r>
      <w:r w:rsidR="00200708">
        <w:t xml:space="preserve"> and value</w:t>
      </w:r>
      <w:r w:rsidR="00465600">
        <w:t xml:space="preserve"> of </w:t>
      </w:r>
      <w:r w:rsidR="009B4FDB">
        <w:t xml:space="preserve">the </w:t>
      </w:r>
      <w:r w:rsidR="00465600">
        <w:t>divin</w:t>
      </w:r>
      <w:r w:rsidR="00200708">
        <w:t>e</w:t>
      </w:r>
      <w:r w:rsidR="00F17312">
        <w:t xml:space="preserve"> for the </w:t>
      </w:r>
      <w:r w:rsidR="00465600">
        <w:t xml:space="preserve">Greek </w:t>
      </w:r>
      <w:r w:rsidR="00F17312">
        <w:t>culture</w:t>
      </w:r>
      <w:r w:rsidR="00175EDE">
        <w:t xml:space="preserve">. </w:t>
      </w:r>
      <w:r w:rsidR="00F17312">
        <w:t xml:space="preserve"> </w:t>
      </w:r>
    </w:p>
    <w:p w14:paraId="5DB5AFDA" w14:textId="4AE7D7A5" w:rsidR="002A4852" w:rsidRDefault="000D767D" w:rsidP="009B2D5D">
      <w:r>
        <w:t xml:space="preserve">     </w:t>
      </w:r>
      <w:r w:rsidR="001B4A96">
        <w:t>Daily life</w:t>
      </w:r>
      <w:r w:rsidR="00E3740C">
        <w:t xml:space="preserve"> in Greece</w:t>
      </w:r>
      <w:r w:rsidR="001B4A96">
        <w:t xml:space="preserve"> involved worship and propitiation </w:t>
      </w:r>
      <w:r w:rsidR="00175EDE">
        <w:t xml:space="preserve">of </w:t>
      </w:r>
      <w:r w:rsidR="001B4A96">
        <w:t>the Gods who were</w:t>
      </w:r>
      <w:r w:rsidR="00E3740C">
        <w:t>;</w:t>
      </w:r>
      <w:r w:rsidR="001B4A96">
        <w:t xml:space="preserve"> active in</w:t>
      </w:r>
      <w:r w:rsidR="00E3740C">
        <w:t xml:space="preserve"> all aspects of life</w:t>
      </w:r>
      <w:r w:rsidR="00F17312">
        <w:t xml:space="preserve">, </w:t>
      </w:r>
      <w:r w:rsidR="00E3740C">
        <w:t>present in all things</w:t>
      </w:r>
      <w:r w:rsidR="00F17312">
        <w:t xml:space="preserve">, </w:t>
      </w:r>
      <w:r w:rsidR="00E3740C">
        <w:t>and</w:t>
      </w:r>
      <w:r w:rsidR="001B4A96">
        <w:t xml:space="preserve"> desirous of communication with mortals</w:t>
      </w:r>
      <w:r w:rsidR="00F17312">
        <w:t>.</w:t>
      </w:r>
      <w:r w:rsidR="00175EDE">
        <w:t xml:space="preserve"> Gods and goddesses served as symbols of energ</w:t>
      </w:r>
      <w:r w:rsidR="00BF4102">
        <w:t xml:space="preserve">y </w:t>
      </w:r>
      <w:r w:rsidR="00175EDE">
        <w:t>and objects in human life.</w:t>
      </w:r>
      <w:r w:rsidR="001B4A96">
        <w:t xml:space="preserve">  Divination was</w:t>
      </w:r>
      <w:r w:rsidR="00E3740C">
        <w:t xml:space="preserve"> the method by which communicati</w:t>
      </w:r>
      <w:r w:rsidR="00175EDE">
        <w:t>on</w:t>
      </w:r>
      <w:r w:rsidR="001B4A96">
        <w:t xml:space="preserve"> between the gods and humans</w:t>
      </w:r>
      <w:r w:rsidR="00E3740C">
        <w:t xml:space="preserve"> took place</w:t>
      </w:r>
      <w:r w:rsidR="001B4A96">
        <w:t>.</w:t>
      </w:r>
      <w:r w:rsidR="00E3740C">
        <w:t xml:space="preserve"> </w:t>
      </w:r>
      <w:r w:rsidR="008B46B0">
        <w:t>To know divine will the</w:t>
      </w:r>
      <w:r w:rsidR="00E3740C">
        <w:t xml:space="preserve"> </w:t>
      </w:r>
      <w:r w:rsidR="00E00568">
        <w:t>Greeks</w:t>
      </w:r>
      <w:r w:rsidR="00E3740C">
        <w:t xml:space="preserve"> </w:t>
      </w:r>
      <w:r w:rsidR="00E00568">
        <w:t>were seekers of divi</w:t>
      </w:r>
      <w:r w:rsidR="008B46B0">
        <w:t>nation.</w:t>
      </w:r>
      <w:r w:rsidR="00F17312">
        <w:t xml:space="preserve">  This divine knowledge was used as</w:t>
      </w:r>
      <w:r w:rsidR="00E00568">
        <w:t xml:space="preserve"> guidance </w:t>
      </w:r>
      <w:r w:rsidR="00F17312">
        <w:t>in</w:t>
      </w:r>
      <w:r w:rsidR="00BF4102">
        <w:t>:</w:t>
      </w:r>
      <w:r w:rsidR="00F17312">
        <w:t xml:space="preserve"> </w:t>
      </w:r>
      <w:r w:rsidR="00175EDE">
        <w:t>actions,</w:t>
      </w:r>
      <w:r w:rsidR="00E00568">
        <w:t xml:space="preserve"> </w:t>
      </w:r>
      <w:r w:rsidR="00E3740C">
        <w:t>ritual</w:t>
      </w:r>
      <w:r w:rsidR="00E00568">
        <w:t>s</w:t>
      </w:r>
      <w:r w:rsidR="00E3740C">
        <w:t xml:space="preserve">, prayer </w:t>
      </w:r>
      <w:r w:rsidR="00BF4102">
        <w:t>and</w:t>
      </w:r>
      <w:r w:rsidR="00E3740C">
        <w:t xml:space="preserve"> sacrifice</w:t>
      </w:r>
      <w:r w:rsidR="00F17312">
        <w:t xml:space="preserve">.  The goal was </w:t>
      </w:r>
      <w:r w:rsidR="00E3740C">
        <w:t>to promote an advantageous outcome for</w:t>
      </w:r>
      <w:r w:rsidR="00E00568">
        <w:t xml:space="preserve"> themselves or others</w:t>
      </w:r>
      <w:r w:rsidR="00F17312">
        <w:t xml:space="preserve"> and to </w:t>
      </w:r>
      <w:r w:rsidR="008B46B0">
        <w:t xml:space="preserve">do so required to </w:t>
      </w:r>
      <w:r w:rsidR="00F17312">
        <w:t>be in alignment with gods will</w:t>
      </w:r>
      <w:r w:rsidR="00E00568">
        <w:t xml:space="preserve">. </w:t>
      </w:r>
      <w:r>
        <w:rPr>
          <w:rStyle w:val="FootnoteReference"/>
        </w:rPr>
        <w:footnoteReference w:id="5"/>
      </w:r>
      <w:r w:rsidR="00E00568">
        <w:t>The</w:t>
      </w:r>
      <w:r w:rsidR="00E00568" w:rsidRPr="00E00568">
        <w:t xml:space="preserve"> intersecti</w:t>
      </w:r>
      <w:r w:rsidR="00E00568">
        <w:t xml:space="preserve">ng </w:t>
      </w:r>
      <w:r w:rsidR="00E00568" w:rsidRPr="00E00568">
        <w:t>of divination in magic, religion</w:t>
      </w:r>
      <w:r w:rsidR="00436C4E">
        <w:t>,</w:t>
      </w:r>
      <w:r w:rsidR="00E00568" w:rsidRPr="00E00568">
        <w:t xml:space="preserve"> medical practice</w:t>
      </w:r>
      <w:r w:rsidR="00E00568">
        <w:t xml:space="preserve"> and</w:t>
      </w:r>
      <w:r w:rsidR="00E00568" w:rsidRPr="00E00568">
        <w:t xml:space="preserve"> theory</w:t>
      </w:r>
      <w:r w:rsidR="00436C4E">
        <w:t xml:space="preserve"> were part </w:t>
      </w:r>
      <w:r w:rsidR="00844261">
        <w:t>of Greek</w:t>
      </w:r>
      <w:r w:rsidR="00436C4E">
        <w:t xml:space="preserve"> daily li</w:t>
      </w:r>
      <w:r w:rsidR="004B26F1">
        <w:t xml:space="preserve">fe </w:t>
      </w:r>
      <w:r w:rsidR="00436C4E">
        <w:t xml:space="preserve">as it was in their politics, military strategy and work. </w:t>
      </w:r>
      <w:r w:rsidR="00F17312">
        <w:t xml:space="preserve">  </w:t>
      </w:r>
    </w:p>
    <w:p w14:paraId="2EB16B68" w14:textId="79A697FD" w:rsidR="00716972" w:rsidRDefault="002A4852" w:rsidP="00716972">
      <w:pPr>
        <w:rPr>
          <w:b/>
          <w:bCs/>
          <w:u w:val="single"/>
        </w:rPr>
      </w:pPr>
      <w:r w:rsidRPr="002A4852">
        <w:rPr>
          <w:b/>
          <w:bCs/>
          <w:u w:val="single"/>
        </w:rPr>
        <w:t>Divination</w:t>
      </w:r>
    </w:p>
    <w:p w14:paraId="5FA37FD0" w14:textId="45233646" w:rsidR="00E3740C" w:rsidRDefault="001949FC" w:rsidP="009B2D5D">
      <w:r>
        <w:t xml:space="preserve">     </w:t>
      </w:r>
      <w:r w:rsidR="00716972">
        <w:t>Divination is a method of interpreting</w:t>
      </w:r>
      <w:r w:rsidR="00F17312">
        <w:t xml:space="preserve"> </w:t>
      </w:r>
      <w:r w:rsidR="00716972">
        <w:t>signs</w:t>
      </w:r>
      <w:r w:rsidR="008B46B0">
        <w:t xml:space="preserve"> that appear</w:t>
      </w:r>
      <w:r w:rsidR="00F17312">
        <w:t xml:space="preserve"> in the world</w:t>
      </w:r>
      <w:r w:rsidR="005033B1">
        <w:t xml:space="preserve"> that are </w:t>
      </w:r>
      <w:r w:rsidR="00CD1324">
        <w:t xml:space="preserve">believed to be </w:t>
      </w:r>
      <w:r w:rsidR="005033B1">
        <w:t>communication from the gods</w:t>
      </w:r>
      <w:r w:rsidR="001A5DD8">
        <w:t>.</w:t>
      </w:r>
      <w:r w:rsidR="00CD1324">
        <w:rPr>
          <w:rStyle w:val="FootnoteReference"/>
        </w:rPr>
        <w:footnoteReference w:id="6"/>
      </w:r>
      <w:r w:rsidR="001A5DD8">
        <w:t xml:space="preserve"> </w:t>
      </w:r>
      <w:r w:rsidR="00436C4E">
        <w:t xml:space="preserve">Some of the many methods of divination are: </w:t>
      </w:r>
      <w:r w:rsidR="001A5DD8">
        <w:t>omen</w:t>
      </w:r>
      <w:r w:rsidR="00C12AE6">
        <w:t>s</w:t>
      </w:r>
      <w:r w:rsidR="00436C4E">
        <w:t xml:space="preserve"> or interpretation of unusual events in nature, interpretation of </w:t>
      </w:r>
      <w:r w:rsidR="001A5DD8">
        <w:t>visions</w:t>
      </w:r>
      <w:r w:rsidR="00436C4E">
        <w:t xml:space="preserve"> or dreams of persons attending a </w:t>
      </w:r>
      <w:r w:rsidR="004B26F1">
        <w:t>sanctuary</w:t>
      </w:r>
      <w:r w:rsidR="001A5DD8">
        <w:t>, oracles</w:t>
      </w:r>
      <w:r w:rsidR="00436C4E">
        <w:t xml:space="preserve"> or prophecy</w:t>
      </w:r>
      <w:r w:rsidR="001A5DD8">
        <w:t xml:space="preserve"> by priests</w:t>
      </w:r>
      <w:r w:rsidR="00436C4E">
        <w:t xml:space="preserve"> or priestesses</w:t>
      </w:r>
      <w:r w:rsidR="008B46B0">
        <w:t xml:space="preserve"> in response to a question</w:t>
      </w:r>
      <w:r w:rsidR="00BF4102">
        <w:t>.</w:t>
      </w:r>
      <w:r w:rsidR="001A5DD8">
        <w:t xml:space="preserve"> </w:t>
      </w:r>
      <w:r w:rsidR="00BF4102">
        <w:t>V</w:t>
      </w:r>
      <w:r w:rsidR="004B26F1">
        <w:t xml:space="preserve">isions in </w:t>
      </w:r>
      <w:r w:rsidR="00844261">
        <w:t>wate</w:t>
      </w:r>
      <w:r w:rsidR="00B725ED">
        <w:t>r</w:t>
      </w:r>
      <w:r w:rsidR="00844261">
        <w:t>, entrails</w:t>
      </w:r>
      <w:r w:rsidR="001A5DD8">
        <w:t xml:space="preserve"> of </w:t>
      </w:r>
      <w:r w:rsidR="004B26F1">
        <w:t xml:space="preserve">sacrificed </w:t>
      </w:r>
      <w:r w:rsidR="001A5DD8">
        <w:t xml:space="preserve">animals, </w:t>
      </w:r>
      <w:r w:rsidR="00592039">
        <w:t>planetary movements,</w:t>
      </w:r>
      <w:r w:rsidR="004B26F1">
        <w:t xml:space="preserve"> </w:t>
      </w:r>
      <w:r w:rsidR="00592039">
        <w:t>flight of birds or animal behavior</w:t>
      </w:r>
      <w:r w:rsidR="005033B1">
        <w:t xml:space="preserve"> are examples</w:t>
      </w:r>
      <w:r w:rsidR="00592039">
        <w:t>.</w:t>
      </w:r>
      <w:r w:rsidR="00950941">
        <w:rPr>
          <w:rStyle w:val="FootnoteReference"/>
        </w:rPr>
        <w:footnoteReference w:id="7"/>
      </w:r>
      <w:r w:rsidR="00592039">
        <w:t xml:space="preserve">  </w:t>
      </w:r>
      <w:r w:rsidR="00E44C4C">
        <w:t>Divination</w:t>
      </w:r>
      <w:r w:rsidR="00592039">
        <w:t xml:space="preserve"> is of value</w:t>
      </w:r>
      <w:r w:rsidR="00716972">
        <w:t xml:space="preserve"> </w:t>
      </w:r>
      <w:r w:rsidR="00F17312">
        <w:t>for a</w:t>
      </w:r>
      <w:r w:rsidR="00716972">
        <w:t xml:space="preserve"> see</w:t>
      </w:r>
      <w:r w:rsidR="00E44C4C">
        <w:t>ke</w:t>
      </w:r>
      <w:r w:rsidR="00716972">
        <w:t>r</w:t>
      </w:r>
      <w:r w:rsidR="00E44C4C">
        <w:t xml:space="preserve"> of communication</w:t>
      </w:r>
      <w:r w:rsidR="004B26F1">
        <w:t xml:space="preserve"> with the gods;</w:t>
      </w:r>
      <w:r w:rsidR="00716972">
        <w:t xml:space="preserve"> </w:t>
      </w:r>
      <w:r w:rsidR="00592039">
        <w:t>to gain</w:t>
      </w:r>
      <w:r w:rsidR="00716972">
        <w:t xml:space="preserve"> knowledge and insight</w:t>
      </w:r>
      <w:r w:rsidR="00F17312">
        <w:t xml:space="preserve"> i</w:t>
      </w:r>
      <w:r w:rsidR="00716972">
        <w:t>nto</w:t>
      </w:r>
      <w:r w:rsidR="00E44C4C">
        <w:t xml:space="preserve"> a critical time</w:t>
      </w:r>
      <w:r w:rsidR="004B26F1">
        <w:t xml:space="preserve"> in </w:t>
      </w:r>
      <w:r w:rsidR="00716972">
        <w:t>their life</w:t>
      </w:r>
      <w:r w:rsidR="00425C32">
        <w:t xml:space="preserve">, for divine guidance to avoid problems events or to </w:t>
      </w:r>
      <w:r w:rsidR="004B26F1">
        <w:t xml:space="preserve">make sacrifice or prayer </w:t>
      </w:r>
      <w:r w:rsidR="00425C32">
        <w:t>for an auspicious outcome in the near future</w:t>
      </w:r>
      <w:r w:rsidR="00716972">
        <w:t>.</w:t>
      </w:r>
      <w:r w:rsidR="00CD1324">
        <w:rPr>
          <w:rStyle w:val="FootnoteReference"/>
        </w:rPr>
        <w:footnoteReference w:id="8"/>
      </w:r>
      <w:r w:rsidR="00716972">
        <w:t xml:space="preserve"> </w:t>
      </w:r>
      <w:r w:rsidR="001A5DD8">
        <w:t xml:space="preserve">  The seer</w:t>
      </w:r>
      <w:r w:rsidR="00E44C4C">
        <w:t>,</w:t>
      </w:r>
      <w:r w:rsidR="00E44C4C" w:rsidRPr="00E44C4C">
        <w:t xml:space="preserve"> </w:t>
      </w:r>
      <w:r w:rsidR="00E44C4C">
        <w:t xml:space="preserve">sometimes referred to as the possessed </w:t>
      </w:r>
      <w:r w:rsidR="001A4FBD">
        <w:t>(when in</w:t>
      </w:r>
      <w:r w:rsidR="004B26F1">
        <w:t xml:space="preserve"> </w:t>
      </w:r>
      <w:r w:rsidR="00844261">
        <w:t>a trance</w:t>
      </w:r>
      <w:r w:rsidR="00E44C4C">
        <w:t xml:space="preserve"> or altered state of consciousness</w:t>
      </w:r>
      <w:r w:rsidR="004B26F1">
        <w:t>)</w:t>
      </w:r>
      <w:r w:rsidR="001A5DD8">
        <w:t xml:space="preserve"> has abilities, experience</w:t>
      </w:r>
      <w:r w:rsidR="00592039">
        <w:t>, training</w:t>
      </w:r>
      <w:r w:rsidR="00E44C4C">
        <w:t xml:space="preserve">, </w:t>
      </w:r>
      <w:r w:rsidR="001A5DD8">
        <w:t>knowledge of rituals</w:t>
      </w:r>
      <w:r w:rsidR="004B26F1">
        <w:t xml:space="preserve"> and </w:t>
      </w:r>
      <w:r w:rsidR="001A5DD8">
        <w:t xml:space="preserve">symbol </w:t>
      </w:r>
      <w:r w:rsidR="004B26F1">
        <w:t>in</w:t>
      </w:r>
      <w:r w:rsidR="001A5DD8">
        <w:t>terpretation</w:t>
      </w:r>
      <w:r w:rsidR="00592039">
        <w:t xml:space="preserve">, </w:t>
      </w:r>
      <w:r w:rsidR="00844261">
        <w:t>combined a</w:t>
      </w:r>
      <w:r w:rsidR="00592039">
        <w:t xml:space="preserve"> lifestyle</w:t>
      </w:r>
      <w:r w:rsidR="004B26F1">
        <w:t xml:space="preserve"> of purity to </w:t>
      </w:r>
      <w:r w:rsidR="00592039">
        <w:t>promote</w:t>
      </w:r>
      <w:r w:rsidR="001A5DD8">
        <w:t xml:space="preserve"> receptivity to the divine</w:t>
      </w:r>
      <w:r w:rsidR="00592039">
        <w:t xml:space="preserve">.  They may belong to a </w:t>
      </w:r>
      <w:r w:rsidR="00E44C4C">
        <w:t xml:space="preserve">religious </w:t>
      </w:r>
      <w:r w:rsidR="00592039">
        <w:t xml:space="preserve">cult, </w:t>
      </w:r>
      <w:r w:rsidR="001A4FBD">
        <w:t>be a</w:t>
      </w:r>
      <w:r w:rsidR="00592039">
        <w:t xml:space="preserve"> selected person</w:t>
      </w:r>
      <w:r w:rsidR="00E44C4C">
        <w:t xml:space="preserve"> such as a Pythia </w:t>
      </w:r>
      <w:r w:rsidR="00425C32">
        <w:t>who performs</w:t>
      </w:r>
      <w:r w:rsidR="00592039">
        <w:t xml:space="preserve"> oracles</w:t>
      </w:r>
      <w:r w:rsidR="0072169E">
        <w:t>, or</w:t>
      </w:r>
      <w:r w:rsidR="00425C32">
        <w:t xml:space="preserve"> a priest or priestess who divine</w:t>
      </w:r>
      <w:r w:rsidR="004B26F1">
        <w:t xml:space="preserve"> and interpret</w:t>
      </w:r>
      <w:r w:rsidR="00425C32">
        <w:t xml:space="preserve"> dreams</w:t>
      </w:r>
      <w:r w:rsidR="00592039">
        <w:t xml:space="preserve"> in a temple or sanctuary.</w:t>
      </w:r>
      <w:r w:rsidR="00425C32">
        <w:t xml:space="preserve"> Some seers practiced independently. </w:t>
      </w:r>
      <w:r w:rsidR="00592039">
        <w:t xml:space="preserve">  </w:t>
      </w:r>
      <w:r w:rsidR="006E62A3">
        <w:t>According to Sarah Johnston</w:t>
      </w:r>
      <w:r w:rsidR="004B26F1">
        <w:t>:</w:t>
      </w:r>
      <w:r w:rsidR="006E62A3">
        <w:t xml:space="preserve"> ’</w:t>
      </w:r>
      <w:r w:rsidR="00592039">
        <w:t>Medicine, magic and the mantic arts (</w:t>
      </w:r>
      <w:r w:rsidR="006E62A3">
        <w:t xml:space="preserve">of or relating to the faculty of </w:t>
      </w:r>
      <w:r w:rsidR="002C1AD4">
        <w:t>divination:</w:t>
      </w:r>
      <w:r w:rsidR="006E62A3">
        <w:t xml:space="preserve"> prophecy</w:t>
      </w:r>
      <w:r w:rsidR="00592039">
        <w:t xml:space="preserve">) shared other characteristics as well-for example a tendency to be practiced </w:t>
      </w:r>
      <w:r w:rsidR="002C1AD4">
        <w:t>by itinerant</w:t>
      </w:r>
      <w:r w:rsidR="00592039">
        <w:t xml:space="preserve"> specialists</w:t>
      </w:r>
      <w:r w:rsidR="006E62A3">
        <w:t>.’</w:t>
      </w:r>
      <w:r w:rsidR="006E62A3">
        <w:rPr>
          <w:rStyle w:val="FootnoteReference"/>
        </w:rPr>
        <w:footnoteReference w:id="9"/>
      </w:r>
      <w:r w:rsidR="006E62A3">
        <w:t xml:space="preserve">  </w:t>
      </w:r>
      <w:r w:rsidR="00716972">
        <w:t>The</w:t>
      </w:r>
      <w:r w:rsidR="004B26F1">
        <w:t xml:space="preserve"> consult </w:t>
      </w:r>
      <w:r w:rsidR="00965544">
        <w:t>in</w:t>
      </w:r>
      <w:r w:rsidR="004B26F1">
        <w:t xml:space="preserve"> divination</w:t>
      </w:r>
      <w:r w:rsidR="00716972">
        <w:t xml:space="preserve"> gives the seeker</w:t>
      </w:r>
      <w:r w:rsidR="004B26F1">
        <w:t xml:space="preserve"> divine </w:t>
      </w:r>
      <w:r w:rsidR="00716972">
        <w:t xml:space="preserve">knowledge </w:t>
      </w:r>
      <w:r w:rsidR="004B26F1">
        <w:t xml:space="preserve">for </w:t>
      </w:r>
      <w:r w:rsidR="001A4FBD">
        <w:t>taking action</w:t>
      </w:r>
      <w:r w:rsidR="004B26F1">
        <w:t>.</w:t>
      </w:r>
      <w:r w:rsidR="00716972">
        <w:t xml:space="preserve">  </w:t>
      </w:r>
      <w:r w:rsidR="00425C32">
        <w:t>A</w:t>
      </w:r>
      <w:r w:rsidR="00716972">
        <w:t>ctions</w:t>
      </w:r>
      <w:r w:rsidR="004B26F1">
        <w:t xml:space="preserve"> the seeker may take</w:t>
      </w:r>
      <w:r w:rsidR="00716972">
        <w:t xml:space="preserve"> </w:t>
      </w:r>
      <w:r w:rsidR="00820451">
        <w:t>can be</w:t>
      </w:r>
      <w:r w:rsidR="00965544">
        <w:t xml:space="preserve">; </w:t>
      </w:r>
      <w:r w:rsidR="00425C32">
        <w:t>performing</w:t>
      </w:r>
      <w:r w:rsidR="00965544">
        <w:t xml:space="preserve"> </w:t>
      </w:r>
      <w:r w:rsidR="006F4BA1">
        <w:t>rituals, making</w:t>
      </w:r>
      <w:r w:rsidR="00965544">
        <w:t xml:space="preserve"> </w:t>
      </w:r>
      <w:r w:rsidR="00716972">
        <w:t xml:space="preserve">sacrifices, </w:t>
      </w:r>
      <w:r w:rsidR="00965544">
        <w:t xml:space="preserve">changing behavior and lifestyle. These actions are directed to improve the seekers life, or give insight and recourse to intervening </w:t>
      </w:r>
      <w:r w:rsidR="001A4FBD">
        <w:t>i</w:t>
      </w:r>
      <w:r w:rsidR="00965544">
        <w:t>n problems</w:t>
      </w:r>
      <w:r w:rsidR="006F4BA1">
        <w:t>.</w:t>
      </w:r>
      <w:r w:rsidR="00820451">
        <w:t xml:space="preserve"> Divination was an integral part of Greek culture.</w:t>
      </w:r>
      <w:r w:rsidR="001A5DD8">
        <w:t xml:space="preserve"> </w:t>
      </w:r>
      <w:r w:rsidR="00E00568">
        <w:t xml:space="preserve"> Michael Flower </w:t>
      </w:r>
      <w:r w:rsidR="00CB21D6">
        <w:t>states</w:t>
      </w:r>
      <w:r w:rsidR="00E00568">
        <w:t>:</w:t>
      </w:r>
    </w:p>
    <w:p w14:paraId="51F9C98D" w14:textId="3EE3AB21" w:rsidR="00E3740C" w:rsidRDefault="00E3740C" w:rsidP="00E3740C">
      <w:pPr>
        <w:ind w:left="720" w:right="720"/>
      </w:pPr>
      <w:r>
        <w:t>The various rites of divination, taken together, constituted a rational and coherent, as well as a socially useful, system of knowledge and belief for the Greeks.  It was socially useful in that it aided decision making, circumvented indecision, and arbitrated disputes.  It was logical in that it was predicated on an implicit set of beliefs that made sense for the Greeks: that the gods are concerned for the welfare of humankind, that they know more than humans, and that they are willing to share some of that knowledge by way of advice.</w:t>
      </w:r>
      <w:r>
        <w:rPr>
          <w:rStyle w:val="FootnoteReference"/>
        </w:rPr>
        <w:footnoteReference w:id="10"/>
      </w:r>
    </w:p>
    <w:p w14:paraId="58A80C94" w14:textId="65C7A3F7" w:rsidR="00EB7D18" w:rsidRDefault="00980149" w:rsidP="00980149">
      <w:r>
        <w:t>Peter Struck, discusse</w:t>
      </w:r>
      <w:r w:rsidR="00EB7D18">
        <w:t>s</w:t>
      </w:r>
      <w:r>
        <w:t xml:space="preserve"> divination on a different level</w:t>
      </w:r>
      <w:r w:rsidR="006E62A3">
        <w:t>.  H</w:t>
      </w:r>
      <w:r w:rsidR="006F4BA1">
        <w:t>is</w:t>
      </w:r>
      <w:r w:rsidR="006E62A3">
        <w:t xml:space="preserve"> approach</w:t>
      </w:r>
      <w:r w:rsidR="006F4BA1">
        <w:t xml:space="preserve"> to</w:t>
      </w:r>
      <w:r w:rsidR="006E62A3">
        <w:t xml:space="preserve"> divination </w:t>
      </w:r>
      <w:r w:rsidR="001A4FBD">
        <w:t>takes</w:t>
      </w:r>
      <w:r w:rsidR="006F4BA1">
        <w:t xml:space="preserve"> </w:t>
      </w:r>
      <w:r w:rsidR="006E62A3">
        <w:t xml:space="preserve">a </w:t>
      </w:r>
      <w:r>
        <w:t>cognitive and intuitive</w:t>
      </w:r>
      <w:r w:rsidR="006E62A3">
        <w:t xml:space="preserve"> perspective. </w:t>
      </w:r>
      <w:r>
        <w:t xml:space="preserve"> </w:t>
      </w:r>
      <w:r w:rsidR="00200355">
        <w:t xml:space="preserve"> Struck, </w:t>
      </w:r>
      <w:r w:rsidR="00C84729">
        <w:t>describes</w:t>
      </w:r>
      <w:r w:rsidR="0030201D">
        <w:t xml:space="preserve"> the image of a</w:t>
      </w:r>
      <w:r>
        <w:t xml:space="preserve"> Greek </w:t>
      </w:r>
      <w:r w:rsidR="00965544">
        <w:t>military leader</w:t>
      </w:r>
      <w:r w:rsidR="000716AC">
        <w:t xml:space="preserve"> as performing an act of divination</w:t>
      </w:r>
      <w:r w:rsidR="0030201D">
        <w:t xml:space="preserve"> ‘meditating on the pulsating</w:t>
      </w:r>
      <w:r w:rsidR="00C84729">
        <w:t xml:space="preserve"> innards of a slaughtered goats to come up with a judgement, in the heat of the moment regarding the likely success of a pro</w:t>
      </w:r>
      <w:r w:rsidR="00E82716">
        <w:t>p</w:t>
      </w:r>
      <w:r w:rsidR="009E6BF8">
        <w:t>os</w:t>
      </w:r>
      <w:r w:rsidR="00E82716">
        <w:t>ed</w:t>
      </w:r>
      <w:r w:rsidR="00C84729">
        <w:t xml:space="preserve"> maneuver’.</w:t>
      </w:r>
      <w:r w:rsidR="00C84729">
        <w:rPr>
          <w:rStyle w:val="FootnoteReference"/>
        </w:rPr>
        <w:footnoteReference w:id="11"/>
      </w:r>
      <w:r w:rsidR="006F4BA1">
        <w:t xml:space="preserve"> </w:t>
      </w:r>
      <w:r w:rsidR="00965544">
        <w:t xml:space="preserve"> </w:t>
      </w:r>
      <w:r w:rsidR="00EB7D18">
        <w:t xml:space="preserve"> </w:t>
      </w:r>
      <w:r w:rsidR="00F27D48">
        <w:t>The warrior is under</w:t>
      </w:r>
      <w:r w:rsidR="00EB7D18">
        <w:t xml:space="preserve"> immense pressure </w:t>
      </w:r>
      <w:r w:rsidR="00F27D48">
        <w:t>to read</w:t>
      </w:r>
      <w:r w:rsidR="006F4BA1">
        <w:t xml:space="preserve"> the many visceral movement and</w:t>
      </w:r>
      <w:r w:rsidR="00F27D48">
        <w:t xml:space="preserve"> the symbolism correctly</w:t>
      </w:r>
      <w:r w:rsidR="00200355">
        <w:t xml:space="preserve"> </w:t>
      </w:r>
      <w:r w:rsidR="00965544">
        <w:t>in order</w:t>
      </w:r>
      <w:r w:rsidR="00200355">
        <w:t xml:space="preserve"> </w:t>
      </w:r>
      <w:r w:rsidR="00E50AD5">
        <w:t>to guide his battle and not err and risk the lives of his soldiers</w:t>
      </w:r>
      <w:r w:rsidR="00EB7D18">
        <w:t>.</w:t>
      </w:r>
      <w:r w:rsidR="001A4FBD">
        <w:t xml:space="preserve">  The intuitive aspect of divination is demonstrated in this description of the warrior trying to divine a message from the sacrificed animal.</w:t>
      </w:r>
      <w:r w:rsidR="00EB7D18">
        <w:t xml:space="preserve"> </w:t>
      </w:r>
      <w:r w:rsidR="00E50AD5">
        <w:t xml:space="preserve"> </w:t>
      </w:r>
      <w:r w:rsidR="00200355">
        <w:t xml:space="preserve">Struck </w:t>
      </w:r>
      <w:r w:rsidR="00965544">
        <w:t>goes on to say</w:t>
      </w:r>
      <w:r w:rsidR="00341518">
        <w:t xml:space="preserve"> that</w:t>
      </w:r>
      <w:r w:rsidR="00EB7D18">
        <w:t xml:space="preserve"> </w:t>
      </w:r>
      <w:r w:rsidR="009B5AE5">
        <w:t>philosophers’</w:t>
      </w:r>
      <w:r w:rsidR="00E50AD5">
        <w:t xml:space="preserve"> ideas</w:t>
      </w:r>
      <w:r w:rsidR="00EB7D18">
        <w:t xml:space="preserve"> do speak of human nature, ‘the dimensions of ourselves that we share with the animal realm as bare organisms.’</w:t>
      </w:r>
      <w:r w:rsidR="009B5AE5">
        <w:rPr>
          <w:rStyle w:val="FootnoteReference"/>
          <w:rFonts w:ascii="Helvetica" w:hAnsi="Helvetica" w:cs="Helvetica"/>
          <w:color w:val="555555"/>
          <w:sz w:val="21"/>
          <w:szCs w:val="21"/>
          <w:shd w:val="clear" w:color="auto" w:fill="FFFFFF"/>
        </w:rPr>
        <w:footnoteReference w:id="12"/>
      </w:r>
      <w:r w:rsidR="00820451">
        <w:rPr>
          <w:rFonts w:ascii="Helvetica" w:hAnsi="Helvetica" w:cs="Helvetica"/>
          <w:color w:val="555555"/>
          <w:sz w:val="21"/>
          <w:szCs w:val="21"/>
          <w:shd w:val="clear" w:color="auto" w:fill="FFFFFF"/>
        </w:rPr>
        <w:t xml:space="preserve">  </w:t>
      </w:r>
      <w:r w:rsidR="00E50AD5">
        <w:t xml:space="preserve">The </w:t>
      </w:r>
      <w:r w:rsidR="009B5AE5">
        <w:t>essence</w:t>
      </w:r>
      <w:r w:rsidR="00E50AD5">
        <w:t xml:space="preserve"> of </w:t>
      </w:r>
      <w:r w:rsidR="00341518">
        <w:t>Struck’s</w:t>
      </w:r>
      <w:r w:rsidR="00965544">
        <w:t xml:space="preserve"> comment</w:t>
      </w:r>
      <w:r w:rsidR="00200355">
        <w:t>, in my estimation, is the same as that</w:t>
      </w:r>
      <w:r w:rsidR="00E50AD5">
        <w:t xml:space="preserve"> which underlies the social and cultural beliefs about divination</w:t>
      </w:r>
      <w:r w:rsidR="00965544">
        <w:t xml:space="preserve"> in Greece. </w:t>
      </w:r>
      <w:r w:rsidR="00E50AD5">
        <w:t xml:space="preserve"> </w:t>
      </w:r>
      <w:r w:rsidR="00BD5095">
        <w:t>D</w:t>
      </w:r>
      <w:r w:rsidR="00E50AD5">
        <w:t>ivination is</w:t>
      </w:r>
      <w:r w:rsidR="009B5AE5">
        <w:t xml:space="preserve"> </w:t>
      </w:r>
      <w:r w:rsidR="00E50AD5">
        <w:t>about human nature</w:t>
      </w:r>
      <w:r w:rsidR="00F65599">
        <w:t xml:space="preserve"> and the</w:t>
      </w:r>
      <w:r w:rsidR="00E50AD5">
        <w:t xml:space="preserve"> </w:t>
      </w:r>
      <w:r w:rsidR="009E6BF8">
        <w:t>human being</w:t>
      </w:r>
      <w:r w:rsidR="00F65599">
        <w:t>’</w:t>
      </w:r>
      <w:r w:rsidR="009E6BF8">
        <w:t>s</w:t>
      </w:r>
      <w:r w:rsidR="00E50AD5">
        <w:t xml:space="preserve"> internal and external </w:t>
      </w:r>
      <w:r w:rsidR="00BD5095">
        <w:t xml:space="preserve">struggle to </w:t>
      </w:r>
      <w:r w:rsidR="00E50AD5">
        <w:t xml:space="preserve">live and act in </w:t>
      </w:r>
      <w:r w:rsidR="00BD5095">
        <w:t xml:space="preserve">an unpredictable </w:t>
      </w:r>
      <w:r w:rsidR="00E50AD5">
        <w:t>world</w:t>
      </w:r>
      <w:r w:rsidR="009B5AE5">
        <w:t>,</w:t>
      </w:r>
      <w:r w:rsidR="00BD5095">
        <w:t xml:space="preserve"> while seeking to</w:t>
      </w:r>
      <w:r w:rsidR="00E50AD5">
        <w:t xml:space="preserve"> </w:t>
      </w:r>
      <w:r w:rsidR="00BD5095">
        <w:t>balance</w:t>
      </w:r>
      <w:r w:rsidR="001A4FBD">
        <w:t xml:space="preserve"> </w:t>
      </w:r>
      <w:r w:rsidR="00820451">
        <w:t xml:space="preserve">human </w:t>
      </w:r>
      <w:r w:rsidR="00E50AD5">
        <w:t>and divine</w:t>
      </w:r>
      <w:r w:rsidR="00820451">
        <w:t xml:space="preserve"> aspects </w:t>
      </w:r>
      <w:r w:rsidR="00BD5095">
        <w:t>in a harmonious way.</w:t>
      </w:r>
      <w:r w:rsidR="00820451">
        <w:t xml:space="preserve">  </w:t>
      </w:r>
      <w:r w:rsidR="00965544">
        <w:t xml:space="preserve"> According to </w:t>
      </w:r>
      <w:r w:rsidR="00B7002E">
        <w:t>Struck:</w:t>
      </w:r>
      <w:r w:rsidR="00E50AD5">
        <w:t xml:space="preserve"> </w:t>
      </w:r>
    </w:p>
    <w:p w14:paraId="399FD448" w14:textId="5E20D7BF" w:rsidR="00980149" w:rsidRDefault="00E50AD5" w:rsidP="00B7002E">
      <w:pPr>
        <w:ind w:left="720" w:right="720"/>
        <w:rPr>
          <w:rFonts w:cstheme="minorHAnsi"/>
          <w:color w:val="555555"/>
          <w:shd w:val="clear" w:color="auto" w:fill="FFFFFF"/>
        </w:rPr>
      </w:pPr>
      <w:r w:rsidRPr="009B5AE5">
        <w:rPr>
          <w:rFonts w:cstheme="minorHAnsi"/>
          <w:color w:val="555555"/>
          <w:shd w:val="clear" w:color="auto" w:fill="FFFFFF"/>
        </w:rPr>
        <w:t>The phenomena of divination, in addition to all its other potent cultural dimensions, tightly embraces both our weird knowingness and our creaturely selves. It does this by standing as an expression that, in the end, the former emerges from the latter.</w:t>
      </w:r>
      <w:r w:rsidR="009B5AE5">
        <w:rPr>
          <w:rStyle w:val="FootnoteReference"/>
          <w:rFonts w:cstheme="minorHAnsi"/>
          <w:color w:val="555555"/>
          <w:shd w:val="clear" w:color="auto" w:fill="FFFFFF"/>
        </w:rPr>
        <w:footnoteReference w:id="13"/>
      </w:r>
    </w:p>
    <w:p w14:paraId="2D01A370" w14:textId="2FF678A0" w:rsidR="00F23058" w:rsidRDefault="00F23058" w:rsidP="00F23058">
      <w:pPr>
        <w:rPr>
          <w:rFonts w:cstheme="minorHAnsi"/>
          <w:color w:val="555555"/>
          <w:shd w:val="clear" w:color="auto" w:fill="FFFFFF"/>
        </w:rPr>
      </w:pPr>
      <w:r>
        <w:rPr>
          <w:rFonts w:cstheme="minorHAnsi"/>
          <w:color w:val="555555"/>
          <w:shd w:val="clear" w:color="auto" w:fill="FFFFFF"/>
        </w:rPr>
        <w:t>Esther Eidinow, makes an analysis of divinatory process that takes the reader</w:t>
      </w:r>
      <w:r w:rsidR="009E6BF8">
        <w:rPr>
          <w:rFonts w:cstheme="minorHAnsi"/>
          <w:color w:val="555555"/>
          <w:shd w:val="clear" w:color="auto" w:fill="FFFFFF"/>
        </w:rPr>
        <w:t xml:space="preserve"> of her article</w:t>
      </w:r>
      <w:r>
        <w:rPr>
          <w:rFonts w:cstheme="minorHAnsi"/>
          <w:color w:val="555555"/>
          <w:shd w:val="clear" w:color="auto" w:fill="FFFFFF"/>
        </w:rPr>
        <w:t xml:space="preserve"> to a personal experience of being in a divinatory exchange.  One can almost imagine what it feels like to </w:t>
      </w:r>
      <w:r w:rsidR="00341518">
        <w:rPr>
          <w:rFonts w:cstheme="minorHAnsi"/>
          <w:color w:val="555555"/>
          <w:shd w:val="clear" w:color="auto" w:fill="FFFFFF"/>
        </w:rPr>
        <w:t>be present at</w:t>
      </w:r>
      <w:r>
        <w:rPr>
          <w:rFonts w:cstheme="minorHAnsi"/>
          <w:color w:val="555555"/>
          <w:shd w:val="clear" w:color="auto" w:fill="FFFFFF"/>
        </w:rPr>
        <w:t xml:space="preserve"> a divinatory consult.</w:t>
      </w:r>
      <w:r w:rsidR="00C01792">
        <w:rPr>
          <w:rFonts w:cstheme="minorHAnsi"/>
          <w:color w:val="555555"/>
          <w:shd w:val="clear" w:color="auto" w:fill="FFFFFF"/>
        </w:rPr>
        <w:t xml:space="preserve"> </w:t>
      </w:r>
      <w:r>
        <w:rPr>
          <w:rFonts w:cstheme="minorHAnsi"/>
          <w:color w:val="555555"/>
          <w:shd w:val="clear" w:color="auto" w:fill="FFFFFF"/>
        </w:rPr>
        <w:t xml:space="preserve">  According to Eidinow:</w:t>
      </w:r>
    </w:p>
    <w:p w14:paraId="69D122B0" w14:textId="2D048CB3" w:rsidR="00F23058" w:rsidRDefault="00F23058" w:rsidP="00F23058">
      <w:pPr>
        <w:ind w:left="720" w:right="720"/>
        <w:rPr>
          <w:rFonts w:cstheme="minorHAnsi"/>
          <w:color w:val="555555"/>
          <w:shd w:val="clear" w:color="auto" w:fill="FFFFFF"/>
        </w:rPr>
      </w:pPr>
      <w:r>
        <w:rPr>
          <w:rFonts w:cstheme="minorHAnsi"/>
          <w:color w:val="555555"/>
          <w:shd w:val="clear" w:color="auto" w:fill="FFFFFF"/>
        </w:rPr>
        <w:t xml:space="preserve">It argues that both those who were </w:t>
      </w:r>
      <w:r w:rsidR="00341518">
        <w:rPr>
          <w:rFonts w:cstheme="minorHAnsi"/>
          <w:color w:val="555555"/>
          <w:shd w:val="clear" w:color="auto" w:fill="FFFFFF"/>
        </w:rPr>
        <w:t>possessed and</w:t>
      </w:r>
      <w:r>
        <w:rPr>
          <w:rFonts w:cstheme="minorHAnsi"/>
          <w:color w:val="555555"/>
          <w:shd w:val="clear" w:color="auto" w:fill="FFFFFF"/>
        </w:rPr>
        <w:t xml:space="preserve"> gave oracles, and those who received oracles would have experienced a sense of </w:t>
      </w:r>
      <w:r w:rsidR="00341518">
        <w:rPr>
          <w:rFonts w:cstheme="minorHAnsi"/>
          <w:color w:val="555555"/>
          <w:shd w:val="clear" w:color="auto" w:fill="FFFFFF"/>
        </w:rPr>
        <w:t>‘</w:t>
      </w:r>
      <w:r>
        <w:rPr>
          <w:rFonts w:cstheme="minorHAnsi"/>
          <w:color w:val="555555"/>
          <w:shd w:val="clear" w:color="auto" w:fill="FFFFFF"/>
        </w:rPr>
        <w:t>distanciation</w:t>
      </w:r>
      <w:r w:rsidR="00341518">
        <w:rPr>
          <w:rFonts w:cstheme="minorHAnsi"/>
          <w:color w:val="555555"/>
          <w:shd w:val="clear" w:color="auto" w:fill="FFFFFF"/>
        </w:rPr>
        <w:t>’, that is,</w:t>
      </w:r>
      <w:r w:rsidR="0072169E">
        <w:rPr>
          <w:rFonts w:cstheme="minorHAnsi"/>
          <w:color w:val="555555"/>
          <w:shd w:val="clear" w:color="auto" w:fill="FFFFFF"/>
        </w:rPr>
        <w:t xml:space="preserve"> </w:t>
      </w:r>
      <w:r w:rsidR="00341518">
        <w:rPr>
          <w:rFonts w:cstheme="minorHAnsi"/>
          <w:color w:val="555555"/>
          <w:shd w:val="clear" w:color="auto" w:fill="FFFFFF"/>
        </w:rPr>
        <w:t>a reflexive sense of distance from the self.  In the space created by that distance was located the potential to perceive oneself a</w:t>
      </w:r>
      <w:r w:rsidR="0072169E">
        <w:rPr>
          <w:rFonts w:cstheme="minorHAnsi"/>
          <w:color w:val="555555"/>
          <w:shd w:val="clear" w:color="auto" w:fill="FFFFFF"/>
        </w:rPr>
        <w:t>s</w:t>
      </w:r>
      <w:r w:rsidR="00341518">
        <w:rPr>
          <w:rFonts w:cstheme="minorHAnsi"/>
          <w:color w:val="555555"/>
          <w:shd w:val="clear" w:color="auto" w:fill="FFFFFF"/>
        </w:rPr>
        <w:t xml:space="preserve"> intersubjective, </w:t>
      </w:r>
      <w:r w:rsidR="00C01792">
        <w:rPr>
          <w:rFonts w:cstheme="minorHAnsi"/>
          <w:color w:val="555555"/>
          <w:shd w:val="clear" w:color="auto" w:fill="FFFFFF"/>
        </w:rPr>
        <w:t>prompted by</w:t>
      </w:r>
      <w:r w:rsidR="00341518">
        <w:rPr>
          <w:rFonts w:cstheme="minorHAnsi"/>
          <w:color w:val="555555"/>
          <w:shd w:val="clear" w:color="auto" w:fill="FFFFFF"/>
        </w:rPr>
        <w:t xml:space="preserve"> an understanding of the role of the divine in mortal life, and a strong sense of the irony, generated by the comprehension of the contrast between divine and mortal knowledge</w:t>
      </w:r>
      <w:r w:rsidR="00C01792">
        <w:rPr>
          <w:rFonts w:cstheme="minorHAnsi"/>
          <w:color w:val="555555"/>
          <w:shd w:val="clear" w:color="auto" w:fill="FFFFFF"/>
        </w:rPr>
        <w:t xml:space="preserve">. This was linked… to a profound acknowledgement of the persistent presence of uncertainty in mortal experience.  </w:t>
      </w:r>
      <w:r w:rsidR="00341518">
        <w:rPr>
          <w:rFonts w:cstheme="minorHAnsi"/>
          <w:color w:val="555555"/>
          <w:shd w:val="clear" w:color="auto" w:fill="FFFFFF"/>
        </w:rPr>
        <w:t xml:space="preserve">The sense of </w:t>
      </w:r>
      <w:r w:rsidR="00C01792">
        <w:rPr>
          <w:rFonts w:cstheme="minorHAnsi"/>
          <w:color w:val="555555"/>
          <w:shd w:val="clear" w:color="auto" w:fill="FFFFFF"/>
        </w:rPr>
        <w:t>distanciation,</w:t>
      </w:r>
      <w:r w:rsidR="00341518">
        <w:rPr>
          <w:rFonts w:cstheme="minorHAnsi"/>
          <w:color w:val="555555"/>
          <w:shd w:val="clear" w:color="auto" w:fill="FFFFFF"/>
        </w:rPr>
        <w:t xml:space="preserve"> in the case of both oracle giver and oracle receiver, generated not only by the bodily experience of openness to the divine, but also by </w:t>
      </w:r>
      <w:r w:rsidR="00341518">
        <w:rPr>
          <w:rFonts w:cstheme="minorHAnsi"/>
          <w:color w:val="555555"/>
          <w:shd w:val="clear" w:color="auto" w:fill="FFFFFF"/>
        </w:rPr>
        <w:lastRenderedPageBreak/>
        <w:t xml:space="preserve">participation in the shared narratives of such experiences-and by the relationship between the two. </w:t>
      </w:r>
      <w:r w:rsidR="0072169E">
        <w:rPr>
          <w:rStyle w:val="FootnoteReference"/>
          <w:rFonts w:cstheme="minorHAnsi"/>
          <w:color w:val="555555"/>
          <w:shd w:val="clear" w:color="auto" w:fill="FFFFFF"/>
        </w:rPr>
        <w:footnoteReference w:id="14"/>
      </w:r>
    </w:p>
    <w:p w14:paraId="7C828E0B" w14:textId="24CF3A3C" w:rsidR="00C01792" w:rsidRDefault="001949FC" w:rsidP="00C01792">
      <w:pPr>
        <w:rPr>
          <w:rFonts w:cstheme="minorHAnsi"/>
          <w:color w:val="555555"/>
          <w:shd w:val="clear" w:color="auto" w:fill="FFFFFF"/>
        </w:rPr>
      </w:pPr>
      <w:r>
        <w:rPr>
          <w:rFonts w:cstheme="minorHAnsi"/>
          <w:color w:val="555555"/>
          <w:shd w:val="clear" w:color="auto" w:fill="FFFFFF"/>
        </w:rPr>
        <w:t xml:space="preserve">     </w:t>
      </w:r>
      <w:r w:rsidR="009E6BF8">
        <w:rPr>
          <w:rFonts w:cstheme="minorHAnsi"/>
          <w:color w:val="555555"/>
          <w:shd w:val="clear" w:color="auto" w:fill="FFFFFF"/>
        </w:rPr>
        <w:t>I appreciate Eidinow and Struck work in being able to bring a</w:t>
      </w:r>
      <w:r w:rsidR="00905302">
        <w:rPr>
          <w:rFonts w:cstheme="minorHAnsi"/>
          <w:color w:val="555555"/>
          <w:shd w:val="clear" w:color="auto" w:fill="FFFFFF"/>
        </w:rPr>
        <w:t xml:space="preserve">n </w:t>
      </w:r>
      <w:r w:rsidR="009E6BF8">
        <w:rPr>
          <w:rFonts w:cstheme="minorHAnsi"/>
          <w:color w:val="555555"/>
          <w:shd w:val="clear" w:color="auto" w:fill="FFFFFF"/>
        </w:rPr>
        <w:t xml:space="preserve">experiential description to divination.  </w:t>
      </w:r>
      <w:r w:rsidR="00905302">
        <w:rPr>
          <w:rFonts w:cstheme="minorHAnsi"/>
          <w:color w:val="555555"/>
          <w:shd w:val="clear" w:color="auto" w:fill="FFFFFF"/>
        </w:rPr>
        <w:t>This</w:t>
      </w:r>
      <w:r w:rsidR="009E6BF8">
        <w:rPr>
          <w:rFonts w:cstheme="minorHAnsi"/>
          <w:color w:val="555555"/>
          <w:shd w:val="clear" w:color="auto" w:fill="FFFFFF"/>
        </w:rPr>
        <w:t xml:space="preserve"> translates to</w:t>
      </w:r>
      <w:r w:rsidR="00905302">
        <w:rPr>
          <w:rFonts w:cstheme="minorHAnsi"/>
          <w:color w:val="555555"/>
          <w:shd w:val="clear" w:color="auto" w:fill="FFFFFF"/>
        </w:rPr>
        <w:t xml:space="preserve"> a motive for seeking </w:t>
      </w:r>
      <w:r w:rsidR="009E6BF8">
        <w:rPr>
          <w:rFonts w:cstheme="minorHAnsi"/>
          <w:color w:val="555555"/>
          <w:shd w:val="clear" w:color="auto" w:fill="FFFFFF"/>
        </w:rPr>
        <w:t xml:space="preserve">divination in medicine </w:t>
      </w:r>
      <w:r w:rsidR="00905302">
        <w:rPr>
          <w:rFonts w:cstheme="minorHAnsi"/>
          <w:color w:val="555555"/>
          <w:shd w:val="clear" w:color="auto" w:fill="FFFFFF"/>
        </w:rPr>
        <w:t>regarding an</w:t>
      </w:r>
      <w:r w:rsidR="009E6BF8">
        <w:rPr>
          <w:rFonts w:cstheme="minorHAnsi"/>
          <w:color w:val="555555"/>
          <w:shd w:val="clear" w:color="auto" w:fill="FFFFFF"/>
        </w:rPr>
        <w:t xml:space="preserve"> </w:t>
      </w:r>
      <w:r w:rsidR="00905302">
        <w:rPr>
          <w:rFonts w:cstheme="minorHAnsi"/>
          <w:color w:val="555555"/>
          <w:shd w:val="clear" w:color="auto" w:fill="FFFFFF"/>
        </w:rPr>
        <w:t>illness, injury or a threat to life and vitality. In ancient Greece, the risks</w:t>
      </w:r>
      <w:r w:rsidR="009D6BBC">
        <w:rPr>
          <w:rFonts w:cstheme="minorHAnsi"/>
          <w:color w:val="555555"/>
          <w:shd w:val="clear" w:color="auto" w:fill="FFFFFF"/>
        </w:rPr>
        <w:t xml:space="preserve"> of loss of ability to work due to</w:t>
      </w:r>
      <w:r w:rsidR="00905302">
        <w:rPr>
          <w:rFonts w:cstheme="minorHAnsi"/>
          <w:color w:val="555555"/>
          <w:shd w:val="clear" w:color="auto" w:fill="FFFFFF"/>
        </w:rPr>
        <w:t xml:space="preserve"> illness and the consequence of disability would have been</w:t>
      </w:r>
      <w:r w:rsidR="009D6BBC">
        <w:rPr>
          <w:rFonts w:cstheme="minorHAnsi"/>
          <w:color w:val="555555"/>
          <w:shd w:val="clear" w:color="auto" w:fill="FFFFFF"/>
        </w:rPr>
        <w:t xml:space="preserve"> very </w:t>
      </w:r>
      <w:r w:rsidR="00905302">
        <w:rPr>
          <w:rFonts w:cstheme="minorHAnsi"/>
          <w:color w:val="555555"/>
          <w:shd w:val="clear" w:color="auto" w:fill="FFFFFF"/>
        </w:rPr>
        <w:t>severe.  Reasons w</w:t>
      </w:r>
      <w:r w:rsidR="00C01792">
        <w:rPr>
          <w:rFonts w:cstheme="minorHAnsi"/>
          <w:color w:val="555555"/>
          <w:shd w:val="clear" w:color="auto" w:fill="FFFFFF"/>
        </w:rPr>
        <w:t>hy a person in crisis would seek out a divinatory experience</w:t>
      </w:r>
      <w:r w:rsidR="00905302">
        <w:rPr>
          <w:rFonts w:cstheme="minorHAnsi"/>
          <w:color w:val="555555"/>
          <w:shd w:val="clear" w:color="auto" w:fill="FFFFFF"/>
        </w:rPr>
        <w:t xml:space="preserve"> could be</w:t>
      </w:r>
      <w:r w:rsidR="000716AC">
        <w:rPr>
          <w:rFonts w:cstheme="minorHAnsi"/>
          <w:color w:val="555555"/>
          <w:shd w:val="clear" w:color="auto" w:fill="FFFFFF"/>
        </w:rPr>
        <w:t>,</w:t>
      </w:r>
      <w:r w:rsidR="009D6BBC">
        <w:rPr>
          <w:rFonts w:cstheme="minorHAnsi"/>
          <w:color w:val="555555"/>
          <w:shd w:val="clear" w:color="auto" w:fill="FFFFFF"/>
        </w:rPr>
        <w:t xml:space="preserve"> as indicated by Eidinow in the above quote; a sense of support from the religious and divine realms, objective insight into the situation, actions to ward off an evil </w:t>
      </w:r>
      <w:r w:rsidR="00C1210D">
        <w:rPr>
          <w:rFonts w:cstheme="minorHAnsi"/>
          <w:color w:val="555555"/>
          <w:shd w:val="clear" w:color="auto" w:fill="FFFFFF"/>
        </w:rPr>
        <w:t>influence</w:t>
      </w:r>
      <w:r w:rsidR="009D6BBC">
        <w:rPr>
          <w:rFonts w:cstheme="minorHAnsi"/>
          <w:color w:val="555555"/>
          <w:shd w:val="clear" w:color="auto" w:fill="FFFFFF"/>
        </w:rPr>
        <w:t xml:space="preserve"> or to promote a positive outcome</w:t>
      </w:r>
      <w:r w:rsidR="00C1210D">
        <w:rPr>
          <w:rFonts w:cstheme="minorHAnsi"/>
          <w:color w:val="555555"/>
          <w:shd w:val="clear" w:color="auto" w:fill="FFFFFF"/>
        </w:rPr>
        <w:t>.</w:t>
      </w:r>
      <w:r w:rsidR="009D6BBC">
        <w:rPr>
          <w:rFonts w:cstheme="minorHAnsi"/>
          <w:color w:val="555555"/>
          <w:shd w:val="clear" w:color="auto" w:fill="FFFFFF"/>
        </w:rPr>
        <w:t xml:space="preserve">  In dire</w:t>
      </w:r>
      <w:r w:rsidR="00F65599">
        <w:rPr>
          <w:rFonts w:cstheme="minorHAnsi"/>
          <w:color w:val="555555"/>
          <w:shd w:val="clear" w:color="auto" w:fill="FFFFFF"/>
        </w:rPr>
        <w:t xml:space="preserve"> medical</w:t>
      </w:r>
      <w:r w:rsidR="009D6BBC">
        <w:rPr>
          <w:rFonts w:cstheme="minorHAnsi"/>
          <w:color w:val="555555"/>
          <w:shd w:val="clear" w:color="auto" w:fill="FFFFFF"/>
        </w:rPr>
        <w:t xml:space="preserve"> situation</w:t>
      </w:r>
      <w:r w:rsidR="00C1210D">
        <w:rPr>
          <w:rFonts w:cstheme="minorHAnsi"/>
          <w:color w:val="555555"/>
          <w:shd w:val="clear" w:color="auto" w:fill="FFFFFF"/>
        </w:rPr>
        <w:t>s</w:t>
      </w:r>
      <w:r w:rsidR="00F65599">
        <w:rPr>
          <w:rFonts w:cstheme="minorHAnsi"/>
          <w:color w:val="555555"/>
          <w:shd w:val="clear" w:color="auto" w:fill="FFFFFF"/>
        </w:rPr>
        <w:t xml:space="preserve"> with unclear prognosis,</w:t>
      </w:r>
      <w:r w:rsidR="00C1210D">
        <w:rPr>
          <w:rFonts w:cstheme="minorHAnsi"/>
          <w:color w:val="555555"/>
          <w:shd w:val="clear" w:color="auto" w:fill="FFFFFF"/>
        </w:rPr>
        <w:t xml:space="preserve"> one could get</w:t>
      </w:r>
      <w:r w:rsidR="009D6BBC">
        <w:rPr>
          <w:rFonts w:cstheme="minorHAnsi"/>
          <w:color w:val="555555"/>
          <w:shd w:val="clear" w:color="auto" w:fill="FFFFFF"/>
        </w:rPr>
        <w:t xml:space="preserve"> a</w:t>
      </w:r>
      <w:r w:rsidR="00F65599">
        <w:rPr>
          <w:rFonts w:cstheme="minorHAnsi"/>
          <w:color w:val="555555"/>
          <w:shd w:val="clear" w:color="auto" w:fill="FFFFFF"/>
        </w:rPr>
        <w:t xml:space="preserve"> divine</w:t>
      </w:r>
      <w:r w:rsidR="009D6BBC">
        <w:rPr>
          <w:rFonts w:cstheme="minorHAnsi"/>
          <w:color w:val="555555"/>
          <w:shd w:val="clear" w:color="auto" w:fill="FFFFFF"/>
        </w:rPr>
        <w:t xml:space="preserve"> </w:t>
      </w:r>
      <w:r w:rsidR="00E8065A">
        <w:rPr>
          <w:rFonts w:cstheme="minorHAnsi"/>
          <w:color w:val="555555"/>
          <w:shd w:val="clear" w:color="auto" w:fill="FFFFFF"/>
        </w:rPr>
        <w:t>prophecy of</w:t>
      </w:r>
      <w:r w:rsidR="009D6BBC">
        <w:rPr>
          <w:rFonts w:cstheme="minorHAnsi"/>
          <w:color w:val="555555"/>
          <w:shd w:val="clear" w:color="auto" w:fill="FFFFFF"/>
        </w:rPr>
        <w:t xml:space="preserve"> the illness</w:t>
      </w:r>
      <w:r w:rsidR="000716AC">
        <w:rPr>
          <w:rFonts w:cstheme="minorHAnsi"/>
          <w:color w:val="555555"/>
          <w:shd w:val="clear" w:color="auto" w:fill="FFFFFF"/>
        </w:rPr>
        <w:t xml:space="preserve"> as to whether it would</w:t>
      </w:r>
      <w:r w:rsidR="00C1210D">
        <w:rPr>
          <w:rFonts w:cstheme="minorHAnsi"/>
          <w:color w:val="555555"/>
          <w:shd w:val="clear" w:color="auto" w:fill="FFFFFF"/>
        </w:rPr>
        <w:t xml:space="preserve"> resolve</w:t>
      </w:r>
      <w:r w:rsidR="00F65599">
        <w:rPr>
          <w:rFonts w:cstheme="minorHAnsi"/>
          <w:color w:val="555555"/>
          <w:shd w:val="clear" w:color="auto" w:fill="FFFFFF"/>
        </w:rPr>
        <w:t xml:space="preserve"> or not. According to Clement Salaman,</w:t>
      </w:r>
      <w:r w:rsidR="00A4677C">
        <w:rPr>
          <w:rFonts w:cstheme="minorHAnsi"/>
          <w:color w:val="555555"/>
          <w:shd w:val="clear" w:color="auto" w:fill="FFFFFF"/>
        </w:rPr>
        <w:t xml:space="preserve"> </w:t>
      </w:r>
      <w:r w:rsidR="00C1210D">
        <w:rPr>
          <w:rFonts w:cstheme="minorHAnsi"/>
          <w:color w:val="555555"/>
          <w:shd w:val="clear" w:color="auto" w:fill="FFFFFF"/>
        </w:rPr>
        <w:t>‘Acce</w:t>
      </w:r>
      <w:r w:rsidR="009D4067">
        <w:rPr>
          <w:rFonts w:cstheme="minorHAnsi"/>
          <w:color w:val="555555"/>
          <w:shd w:val="clear" w:color="auto" w:fill="FFFFFF"/>
        </w:rPr>
        <w:t>ss to divine consciousness gives human beings enormous power.’</w:t>
      </w:r>
      <w:r w:rsidR="009D4067">
        <w:rPr>
          <w:rStyle w:val="FootnoteReference"/>
          <w:rFonts w:cstheme="minorHAnsi"/>
          <w:color w:val="555555"/>
          <w:shd w:val="clear" w:color="auto" w:fill="FFFFFF"/>
        </w:rPr>
        <w:footnoteReference w:id="15"/>
      </w:r>
    </w:p>
    <w:p w14:paraId="46DFAA16" w14:textId="61B18AC3" w:rsidR="00B7002E" w:rsidRPr="00CC21EA" w:rsidRDefault="00620993" w:rsidP="00820451">
      <w:pPr>
        <w:rPr>
          <w:rFonts w:cstheme="minorHAnsi"/>
          <w:b/>
          <w:bCs/>
          <w:color w:val="555555"/>
          <w:u w:val="single"/>
          <w:shd w:val="clear" w:color="auto" w:fill="FFFFFF"/>
        </w:rPr>
      </w:pPr>
      <w:r w:rsidRPr="00CC21EA">
        <w:rPr>
          <w:rFonts w:cstheme="minorHAnsi"/>
          <w:b/>
          <w:bCs/>
          <w:color w:val="555555"/>
          <w:u w:val="single"/>
          <w:shd w:val="clear" w:color="auto" w:fill="FFFFFF"/>
        </w:rPr>
        <w:t xml:space="preserve"> Magic</w:t>
      </w:r>
      <w:r w:rsidR="001E0A61" w:rsidRPr="00CC21EA">
        <w:rPr>
          <w:rFonts w:cstheme="minorHAnsi"/>
          <w:b/>
          <w:bCs/>
          <w:color w:val="555555"/>
          <w:u w:val="single"/>
          <w:shd w:val="clear" w:color="auto" w:fill="FFFFFF"/>
        </w:rPr>
        <w:t xml:space="preserve">, </w:t>
      </w:r>
      <w:r w:rsidR="002A7503" w:rsidRPr="00CC21EA">
        <w:rPr>
          <w:rFonts w:cstheme="minorHAnsi"/>
          <w:b/>
          <w:bCs/>
          <w:color w:val="555555"/>
          <w:u w:val="single"/>
          <w:shd w:val="clear" w:color="auto" w:fill="FFFFFF"/>
        </w:rPr>
        <w:t>Religion</w:t>
      </w:r>
      <w:r w:rsidR="001E0A61" w:rsidRPr="00CC21EA">
        <w:rPr>
          <w:rFonts w:cstheme="minorHAnsi"/>
          <w:b/>
          <w:bCs/>
          <w:color w:val="555555"/>
          <w:u w:val="single"/>
          <w:shd w:val="clear" w:color="auto" w:fill="FFFFFF"/>
        </w:rPr>
        <w:t xml:space="preserve"> and Divination</w:t>
      </w:r>
      <w:r w:rsidR="009D4067">
        <w:rPr>
          <w:rFonts w:cstheme="minorHAnsi"/>
          <w:b/>
          <w:bCs/>
          <w:color w:val="555555"/>
          <w:u w:val="single"/>
          <w:shd w:val="clear" w:color="auto" w:fill="FFFFFF"/>
        </w:rPr>
        <w:t>s</w:t>
      </w:r>
    </w:p>
    <w:p w14:paraId="71886320" w14:textId="3ABE4D17" w:rsidR="00CF0312" w:rsidRDefault="001949FC" w:rsidP="00465600">
      <w:r>
        <w:t xml:space="preserve">     </w:t>
      </w:r>
      <w:r w:rsidR="00465600">
        <w:t>The practice of divination</w:t>
      </w:r>
      <w:r w:rsidR="000716AC">
        <w:t xml:space="preserve"> had a</w:t>
      </w:r>
      <w:r w:rsidR="00465600">
        <w:t xml:space="preserve"> variety of forms and types of practitioners. Some examples are</w:t>
      </w:r>
      <w:r w:rsidR="00CF0312">
        <w:t>:</w:t>
      </w:r>
      <w:r w:rsidR="00465600">
        <w:t xml:space="preserve"> mystery cults, sorcerers, sorceresse</w:t>
      </w:r>
      <w:r w:rsidR="00CF0312">
        <w:t>s</w:t>
      </w:r>
      <w:r w:rsidR="00465600">
        <w:t xml:space="preserve">, </w:t>
      </w:r>
      <w:r w:rsidR="00F32758">
        <w:t>the</w:t>
      </w:r>
      <w:r w:rsidR="00CF0312">
        <w:t xml:space="preserve"> </w:t>
      </w:r>
      <w:r w:rsidR="00465600">
        <w:t>Pythia in Oracular temples, magicians, prophets and itinerant healers.</w:t>
      </w:r>
      <w:r w:rsidR="00F65599">
        <w:t xml:space="preserve">  </w:t>
      </w:r>
      <w:r w:rsidR="00AA1238">
        <w:t>Legends tell of the Pythia giving an oracle to purify the city of Athens to rid it of pestilence.  After seeking a shaman and his performing rituals of sacrifice of animals at</w:t>
      </w:r>
      <w:r w:rsidR="00F32758">
        <w:t xml:space="preserve"> various</w:t>
      </w:r>
      <w:r w:rsidR="00BE2841">
        <w:t xml:space="preserve"> altars</w:t>
      </w:r>
      <w:r w:rsidR="00F32758">
        <w:t xml:space="preserve">, </w:t>
      </w:r>
      <w:r w:rsidR="00AA1238">
        <w:t>the city’s problem was abated. Other legends associated with</w:t>
      </w:r>
      <w:r w:rsidR="00F32758">
        <w:t xml:space="preserve"> removal of this</w:t>
      </w:r>
      <w:r w:rsidR="00AA1238">
        <w:t xml:space="preserve"> </w:t>
      </w:r>
      <w:r w:rsidR="00D57F45">
        <w:t>pestilence</w:t>
      </w:r>
      <w:r w:rsidR="00AA1238">
        <w:t xml:space="preserve"> link sorcery to quiet restless souls of the dead</w:t>
      </w:r>
      <w:r w:rsidR="00F32758">
        <w:t>.</w:t>
      </w:r>
      <w:r w:rsidR="00D57F45">
        <w:rPr>
          <w:rStyle w:val="FootnoteReference"/>
        </w:rPr>
        <w:footnoteReference w:id="16"/>
      </w:r>
      <w:r w:rsidR="00465600">
        <w:t xml:space="preserve"> </w:t>
      </w:r>
      <w:r w:rsidR="00D9056A">
        <w:t xml:space="preserve"> According to Daniel Ogden, ‘T</w:t>
      </w:r>
      <w:r w:rsidR="00465600">
        <w:t xml:space="preserve">he earliest variety of </w:t>
      </w:r>
      <w:r w:rsidR="00D9056A">
        <w:t>indigenous male</w:t>
      </w:r>
      <w:r w:rsidR="00465600">
        <w:t xml:space="preserve"> sorcerer </w:t>
      </w:r>
      <w:r w:rsidR="00D9056A">
        <w:t>attested for the Greek world is the “</w:t>
      </w:r>
      <w:r w:rsidR="00465600">
        <w:t>shaman</w:t>
      </w:r>
      <w:r w:rsidR="00D9056A">
        <w:t>.” He detaches his soul from his body in an ecstatic trance.</w:t>
      </w:r>
      <w:r w:rsidR="00CF0312">
        <w:t>’</w:t>
      </w:r>
      <w:r w:rsidR="00465600">
        <w:rPr>
          <w:rStyle w:val="FootnoteReference"/>
        </w:rPr>
        <w:footnoteReference w:id="17"/>
      </w:r>
      <w:r w:rsidR="00465600">
        <w:t xml:space="preserve"> </w:t>
      </w:r>
      <w:r w:rsidR="00CF0312">
        <w:t>Ogden goes on to say:</w:t>
      </w:r>
      <w:r w:rsidR="00465600">
        <w:t xml:space="preserve"> </w:t>
      </w:r>
    </w:p>
    <w:p w14:paraId="4EAA9672" w14:textId="77777777" w:rsidR="00F32758" w:rsidRDefault="00CF0312" w:rsidP="00F32758">
      <w:pPr>
        <w:ind w:left="720" w:right="720"/>
      </w:pPr>
      <w:r>
        <w:t>A number of further themes occur in the representations of the shamans: …r</w:t>
      </w:r>
      <w:r w:rsidR="00465600">
        <w:t>etreats to</w:t>
      </w:r>
      <w:r>
        <w:t xml:space="preserve"> underground chambers…from which they return with enlightenment; divination; control of the elements</w:t>
      </w:r>
      <w:r w:rsidR="00E20A3E">
        <w:t>; and association with the cult of Hyperborean Apollo</w:t>
      </w:r>
      <w:r w:rsidR="005800C2">
        <w:t xml:space="preserve"> </w:t>
      </w:r>
      <w:r w:rsidR="00F32758">
        <w:t>(Hyperboreans were</w:t>
      </w:r>
      <w:r w:rsidR="005800C2">
        <w:t xml:space="preserve"> mythical people worshiping Apollo that lived “beyond the north wind”)</w:t>
      </w:r>
      <w:r w:rsidR="00E20A3E">
        <w:t>; dismissal of pollution and pestilence.</w:t>
      </w:r>
      <w:r w:rsidR="00465600">
        <w:rPr>
          <w:rStyle w:val="FootnoteReference"/>
        </w:rPr>
        <w:footnoteReference w:id="18"/>
      </w:r>
      <w:r w:rsidR="00465600">
        <w:t xml:space="preserve">  </w:t>
      </w:r>
    </w:p>
    <w:p w14:paraId="32EC82D3" w14:textId="2625A7C0" w:rsidR="00F82A97" w:rsidRDefault="00BE2841" w:rsidP="00F32758">
      <w:r>
        <w:t xml:space="preserve">     </w:t>
      </w:r>
      <w:r w:rsidR="00620993">
        <w:t xml:space="preserve">Mathew Dickie stresses the importance of seeing and understanding magic and sorcerers through the lens of the ancient Greeks </w:t>
      </w:r>
      <w:r w:rsidR="00F32758">
        <w:t xml:space="preserve">to </w:t>
      </w:r>
      <w:r w:rsidR="00620993">
        <w:t xml:space="preserve">avoid a modern judgement of magic. </w:t>
      </w:r>
      <w:r w:rsidR="00DC1791">
        <w:t>He goes on to say that</w:t>
      </w:r>
      <w:r w:rsidR="00620993">
        <w:t xml:space="preserve"> </w:t>
      </w:r>
      <w:r w:rsidR="00DC1791">
        <w:t>e</w:t>
      </w:r>
      <w:r w:rsidR="00620993">
        <w:t>pic poetry and philosophy</w:t>
      </w:r>
      <w:r w:rsidR="0012427B">
        <w:t xml:space="preserve"> attest to a</w:t>
      </w:r>
      <w:r w:rsidR="00620993">
        <w:t xml:space="preserve">ncient </w:t>
      </w:r>
      <w:r w:rsidR="0012427B">
        <w:t>Grecian</w:t>
      </w:r>
      <w:r w:rsidR="00620993">
        <w:t xml:space="preserve"> magi</w:t>
      </w:r>
      <w:r w:rsidR="0012427B">
        <w:t xml:space="preserve">c and </w:t>
      </w:r>
      <w:r w:rsidR="00620993">
        <w:t>reli</w:t>
      </w:r>
      <w:r w:rsidR="0012427B">
        <w:t>gion</w:t>
      </w:r>
      <w:r w:rsidR="007B75C3">
        <w:t xml:space="preserve">. </w:t>
      </w:r>
      <w:r w:rsidR="00620993">
        <w:t xml:space="preserve"> Humans invoked the dead, prayed to the Gods, made sacrifice, used herbs, performed rituals</w:t>
      </w:r>
      <w:r w:rsidR="00FB5646">
        <w:t xml:space="preserve">, </w:t>
      </w:r>
      <w:r w:rsidR="00620993">
        <w:t xml:space="preserve">and sought oracles to </w:t>
      </w:r>
      <w:r w:rsidR="00FB5646">
        <w:t xml:space="preserve">gain advice and </w:t>
      </w:r>
      <w:r w:rsidR="000716AC">
        <w:t>advice</w:t>
      </w:r>
      <w:r w:rsidR="00FB5646">
        <w:t xml:space="preserve"> of the gods</w:t>
      </w:r>
      <w:r w:rsidR="005D5E1B">
        <w:t>.  Magic and religion</w:t>
      </w:r>
      <w:r w:rsidR="00FB5646">
        <w:t xml:space="preserve"> were not seen as </w:t>
      </w:r>
      <w:r w:rsidR="00EB26E5">
        <w:t>a separate practice outside the norm</w:t>
      </w:r>
      <w:r w:rsidR="005D5E1B">
        <w:t>.</w:t>
      </w:r>
      <w:r w:rsidR="00DF5BED">
        <w:t xml:space="preserve">  The</w:t>
      </w:r>
      <w:r w:rsidR="00DC1791">
        <w:t>se practices eventually lost their acceptance when they came into conflict with other religious practices</w:t>
      </w:r>
      <w:r w:rsidR="00717C31">
        <w:t>. Th</w:t>
      </w:r>
      <w:r w:rsidR="00DC1791">
        <w:t>ose who criticized these methods were often using them.</w:t>
      </w:r>
      <w:r w:rsidR="00DC1791">
        <w:rPr>
          <w:rStyle w:val="FootnoteReference"/>
        </w:rPr>
        <w:footnoteReference w:id="19"/>
      </w:r>
      <w:r w:rsidR="00DC1791">
        <w:t xml:space="preserve"> </w:t>
      </w:r>
      <w:r w:rsidR="009262E5">
        <w:t xml:space="preserve">  Although not part </w:t>
      </w:r>
      <w:r w:rsidR="00E8065A">
        <w:t>of later</w:t>
      </w:r>
      <w:r w:rsidR="009B36B4">
        <w:t xml:space="preserve"> </w:t>
      </w:r>
      <w:r w:rsidR="009262E5">
        <w:t>G</w:t>
      </w:r>
      <w:r w:rsidR="009B36B4">
        <w:t>r</w:t>
      </w:r>
      <w:r w:rsidR="009262E5">
        <w:t xml:space="preserve">eek </w:t>
      </w:r>
      <w:r w:rsidR="00F32758">
        <w:t>m</w:t>
      </w:r>
      <w:r w:rsidR="009262E5">
        <w:t>edical theory, religion and magic are part of the Greek history of medicine</w:t>
      </w:r>
      <w:r w:rsidR="000411FF">
        <w:t>.</w:t>
      </w:r>
      <w:r w:rsidR="00D93384">
        <w:rPr>
          <w:rStyle w:val="FootnoteReference"/>
        </w:rPr>
        <w:footnoteReference w:id="20"/>
      </w:r>
      <w:r w:rsidR="00860C32">
        <w:t xml:space="preserve">  </w:t>
      </w:r>
      <w:r w:rsidR="00F82A97">
        <w:t>According to Dickie</w:t>
      </w:r>
      <w:r w:rsidR="00043E95">
        <w:t>:</w:t>
      </w:r>
      <w:r w:rsidR="00860C32">
        <w:t xml:space="preserve">  </w:t>
      </w:r>
    </w:p>
    <w:p w14:paraId="76F56041" w14:textId="4F434411" w:rsidR="00F82A97" w:rsidRDefault="00EB26E5" w:rsidP="00F82A97">
      <w:pPr>
        <w:ind w:left="720" w:right="720"/>
      </w:pPr>
      <w:r>
        <w:t xml:space="preserve">‘Magic is better viewed as the creation of a very special set of circumstances in which different forms of </w:t>
      </w:r>
      <w:r w:rsidR="002A7503">
        <w:t>religious</w:t>
      </w:r>
      <w:r>
        <w:t xml:space="preserve"> practice came into conflict</w:t>
      </w:r>
      <w:r w:rsidR="002A7503">
        <w:t>…</w:t>
      </w:r>
      <w:r>
        <w:t>the new and old</w:t>
      </w:r>
      <w:r w:rsidR="002A7503">
        <w:t xml:space="preserve">…. for those who wished to exclude and condemn the body of practices they </w:t>
      </w:r>
      <w:r w:rsidR="002A7503">
        <w:lastRenderedPageBreak/>
        <w:t>grouped as mageia, pharmakeia, or goeteia (magic,</w:t>
      </w:r>
      <w:r w:rsidR="0030657B">
        <w:t xml:space="preserve"> </w:t>
      </w:r>
      <w:r w:rsidR="00D01EAD">
        <w:t>use of medicine or spells</w:t>
      </w:r>
      <w:r w:rsidR="0030657B">
        <w:t xml:space="preserve"> or </w:t>
      </w:r>
      <w:r w:rsidR="00F17065">
        <w:t xml:space="preserve">conjuring </w:t>
      </w:r>
      <w:r w:rsidR="002A7503">
        <w:t>).</w:t>
      </w:r>
      <w:r w:rsidR="002A7503">
        <w:rPr>
          <w:rStyle w:val="FootnoteReference"/>
        </w:rPr>
        <w:footnoteReference w:id="21"/>
      </w:r>
      <w:r w:rsidR="002A7503">
        <w:t xml:space="preserve"> </w:t>
      </w:r>
      <w:r>
        <w:t xml:space="preserve"> </w:t>
      </w:r>
    </w:p>
    <w:p w14:paraId="3B7F20FD" w14:textId="2522769E" w:rsidR="00BC63DE" w:rsidRDefault="001949FC" w:rsidP="00F82A97">
      <w:r>
        <w:t xml:space="preserve">     </w:t>
      </w:r>
      <w:r w:rsidR="00EC1EE7">
        <w:t>In ancient Greece there was no</w:t>
      </w:r>
      <w:r w:rsidR="007275CF">
        <w:t xml:space="preserve"> word for </w:t>
      </w:r>
      <w:r w:rsidR="00EC1EE7">
        <w:t xml:space="preserve">religion </w:t>
      </w:r>
      <w:r w:rsidR="00860C32">
        <w:t>nor was there</w:t>
      </w:r>
      <w:r w:rsidR="00EC1EE7">
        <w:t xml:space="preserve"> dogma</w:t>
      </w:r>
      <w:r w:rsidR="007275CF">
        <w:t xml:space="preserve">tic </w:t>
      </w:r>
      <w:r w:rsidR="00EC1EE7">
        <w:t xml:space="preserve">religious beliefs. Divination was a systematic practice </w:t>
      </w:r>
      <w:r w:rsidR="0030657B">
        <w:t xml:space="preserve">with its </w:t>
      </w:r>
      <w:r w:rsidR="00EC1EE7">
        <w:t>focus</w:t>
      </w:r>
      <w:r w:rsidR="0030657B">
        <w:t xml:space="preserve"> </w:t>
      </w:r>
      <w:r w:rsidR="00EC1EE7">
        <w:t>on orthopraxy</w:t>
      </w:r>
      <w:r w:rsidR="00E74D3E">
        <w:t xml:space="preserve"> or doing </w:t>
      </w:r>
      <w:r w:rsidR="00EC1EE7">
        <w:t xml:space="preserve">the right </w:t>
      </w:r>
      <w:r w:rsidR="005D6212">
        <w:t>action.</w:t>
      </w:r>
      <w:r w:rsidR="00E80706">
        <w:t xml:space="preserve"> The ancient Greeks were polytheistic and life was centered on shared a worldview</w:t>
      </w:r>
      <w:r w:rsidR="00E74D3E">
        <w:t>.</w:t>
      </w:r>
      <w:r w:rsidR="00E80706">
        <w:t xml:space="preserve"> </w:t>
      </w:r>
      <w:r w:rsidR="00E74D3E">
        <w:t>T</w:t>
      </w:r>
      <w:r w:rsidR="00E80706">
        <w:t xml:space="preserve">heir </w:t>
      </w:r>
      <w:r w:rsidR="0030657B">
        <w:t>‘</w:t>
      </w:r>
      <w:r w:rsidR="00E80706">
        <w:t>religion</w:t>
      </w:r>
      <w:r w:rsidR="0030657B">
        <w:t xml:space="preserve">’ </w:t>
      </w:r>
      <w:r w:rsidR="00E80706">
        <w:t>was embedded in</w:t>
      </w:r>
      <w:r w:rsidR="0030657B">
        <w:t xml:space="preserve"> </w:t>
      </w:r>
      <w:r w:rsidR="00E80706">
        <w:t>daily life</w:t>
      </w:r>
      <w:r w:rsidR="007275CF">
        <w:t xml:space="preserve"> where they and the gods they worshipped were in continu</w:t>
      </w:r>
      <w:r w:rsidR="00860C32">
        <w:t>al interacti</w:t>
      </w:r>
      <w:r w:rsidR="0030657B">
        <w:t>on</w:t>
      </w:r>
      <w:r w:rsidR="00E80706">
        <w:t>.</w:t>
      </w:r>
      <w:r w:rsidR="007275CF">
        <w:t xml:space="preserve">  </w:t>
      </w:r>
      <w:r w:rsidR="00070CC4">
        <w:t xml:space="preserve">The </w:t>
      </w:r>
      <w:r w:rsidR="00070CC4" w:rsidRPr="00043E95">
        <w:rPr>
          <w:i/>
          <w:iCs/>
        </w:rPr>
        <w:t xml:space="preserve">Greek </w:t>
      </w:r>
      <w:r w:rsidR="00043E95">
        <w:rPr>
          <w:i/>
          <w:iCs/>
        </w:rPr>
        <w:t>M</w:t>
      </w:r>
      <w:r w:rsidR="00070CC4" w:rsidRPr="00043E95">
        <w:rPr>
          <w:i/>
          <w:iCs/>
        </w:rPr>
        <w:t xml:space="preserve">agical </w:t>
      </w:r>
      <w:r w:rsidR="00043E95">
        <w:rPr>
          <w:i/>
          <w:iCs/>
        </w:rPr>
        <w:t>P</w:t>
      </w:r>
      <w:r w:rsidR="00070CC4" w:rsidRPr="00043E95">
        <w:rPr>
          <w:i/>
          <w:iCs/>
        </w:rPr>
        <w:t>apyri</w:t>
      </w:r>
      <w:r w:rsidR="00070CC4">
        <w:t xml:space="preserve"> </w:t>
      </w:r>
      <w:r w:rsidR="000D66E0">
        <w:t>document</w:t>
      </w:r>
      <w:r w:rsidR="00AB12B9">
        <w:t xml:space="preserve"> rituals in the form</w:t>
      </w:r>
      <w:r w:rsidR="00070CC4">
        <w:t xml:space="preserve"> of the spells, potions, incantations</w:t>
      </w:r>
      <w:r w:rsidR="00AB12B9">
        <w:t xml:space="preserve"> and</w:t>
      </w:r>
      <w:r w:rsidR="0055329C">
        <w:t xml:space="preserve"> divination</w:t>
      </w:r>
      <w:r w:rsidR="00070CC4">
        <w:t xml:space="preserve"> practiced by magicians</w:t>
      </w:r>
      <w:r w:rsidR="0055329C">
        <w:t xml:space="preserve"> of </w:t>
      </w:r>
      <w:r w:rsidR="00AB12B9">
        <w:t xml:space="preserve">ancient </w:t>
      </w:r>
      <w:r w:rsidR="0055329C">
        <w:t>Gre</w:t>
      </w:r>
      <w:r w:rsidR="00043E95">
        <w:t>ece</w:t>
      </w:r>
      <w:r w:rsidR="0055329C">
        <w:t xml:space="preserve"> and Egypt</w:t>
      </w:r>
      <w:r w:rsidR="00070CC4">
        <w:t>.</w:t>
      </w:r>
      <w:r w:rsidR="0055329C">
        <w:t xml:space="preserve">  According to Betz, most of the surviving papyri are from late antiquity.</w:t>
      </w:r>
      <w:r w:rsidR="00070CC4">
        <w:t xml:space="preserve"> </w:t>
      </w:r>
      <w:r w:rsidR="000D66E0">
        <w:t xml:space="preserve"> Due to </w:t>
      </w:r>
      <w:r w:rsidR="0055329C">
        <w:t xml:space="preserve">suppression and </w:t>
      </w:r>
      <w:r w:rsidR="000D66E0">
        <w:t>destructive events</w:t>
      </w:r>
      <w:r w:rsidR="0055329C">
        <w:t xml:space="preserve"> in history</w:t>
      </w:r>
      <w:r w:rsidR="00043E95">
        <w:t>,</w:t>
      </w:r>
      <w:r w:rsidR="0055329C">
        <w:t xml:space="preserve"> Betz goes on to say</w:t>
      </w:r>
      <w:r w:rsidR="00070CC4">
        <w:t xml:space="preserve"> </w:t>
      </w:r>
      <w:r w:rsidR="00043E95">
        <w:t>‘</w:t>
      </w:r>
      <w:r w:rsidR="00070CC4">
        <w:t xml:space="preserve">…the suppression of the magical </w:t>
      </w:r>
      <w:r w:rsidR="000D66E0">
        <w:t>literature</w:t>
      </w:r>
      <w:r w:rsidR="00070CC4">
        <w:t xml:space="preserve"> has deprived us</w:t>
      </w:r>
      <w:r w:rsidR="000D66E0">
        <w:t xml:space="preserve"> of our most important sources of ancient religious life.’</w:t>
      </w:r>
      <w:r w:rsidR="000D66E0">
        <w:rPr>
          <w:rStyle w:val="FootnoteReference"/>
        </w:rPr>
        <w:footnoteReference w:id="22"/>
      </w:r>
      <w:r w:rsidR="00E80706">
        <w:t xml:space="preserve">  </w:t>
      </w:r>
      <w:r w:rsidR="007275CF">
        <w:t>There is little distinction between magic and religion in ancient Greece a</w:t>
      </w:r>
      <w:r w:rsidR="00AB12B9">
        <w:t>nd</w:t>
      </w:r>
      <w:r w:rsidR="007275CF">
        <w:t xml:space="preserve"> modern definition of these words </w:t>
      </w:r>
      <w:r w:rsidR="00E74D3E">
        <w:t>do</w:t>
      </w:r>
      <w:r w:rsidR="00AB12B9">
        <w:t xml:space="preserve"> not ex</w:t>
      </w:r>
      <w:r w:rsidR="00E74D3E">
        <w:t>plain the significance of their</w:t>
      </w:r>
      <w:r w:rsidR="00AB12B9">
        <w:t xml:space="preserve"> reality </w:t>
      </w:r>
      <w:r w:rsidR="00E74D3E">
        <w:t>in</w:t>
      </w:r>
      <w:r w:rsidR="00AB12B9">
        <w:t xml:space="preserve"> ancient Greek culture</w:t>
      </w:r>
      <w:r w:rsidR="007275CF">
        <w:t>. The</w:t>
      </w:r>
      <w:r w:rsidR="00E74D3E">
        <w:t xml:space="preserve"> ancient Greek</w:t>
      </w:r>
      <w:r w:rsidR="007275CF">
        <w:t xml:space="preserve"> world was not fragmented into themes</w:t>
      </w:r>
      <w:r w:rsidR="00E74D3E">
        <w:t>.  Their worldview</w:t>
      </w:r>
      <w:r w:rsidR="007275CF">
        <w:t xml:space="preserve"> reflected an integrated whole</w:t>
      </w:r>
      <w:r w:rsidR="00BC63DE">
        <w:t xml:space="preserve"> of natural and divine elements</w:t>
      </w:r>
      <w:r w:rsidR="007275CF">
        <w:t xml:space="preserve">.  </w:t>
      </w:r>
      <w:r w:rsidR="00FB1BBA">
        <w:t>As Clement states in comparing monotheism to Hermetic core belief</w:t>
      </w:r>
      <w:r w:rsidR="00E74D3E">
        <w:t>s</w:t>
      </w:r>
      <w:r w:rsidR="00F95D8C" w:rsidRPr="00F20C66">
        <w:rPr>
          <w:i/>
          <w:iCs/>
        </w:rPr>
        <w:t>,</w:t>
      </w:r>
      <w:r w:rsidR="00FB1BBA">
        <w:t xml:space="preserve"> ‘God in his aspect of Father did not make the cosmos. He is the cosmos and there is nothing else.’</w:t>
      </w:r>
      <w:r w:rsidR="00FB1BBA">
        <w:rPr>
          <w:rStyle w:val="FootnoteReference"/>
        </w:rPr>
        <w:footnoteReference w:id="23"/>
      </w:r>
      <w:r w:rsidR="00BC63DE">
        <w:t xml:space="preserve">  </w:t>
      </w:r>
      <w:r w:rsidR="00AB12B9">
        <w:t xml:space="preserve"> This was</w:t>
      </w:r>
      <w:r w:rsidR="00E74D3E">
        <w:t xml:space="preserve"> reflective of </w:t>
      </w:r>
      <w:r w:rsidR="00AB12B9">
        <w:t>the ancient Greek</w:t>
      </w:r>
      <w:r w:rsidR="00E74D3E">
        <w:t xml:space="preserve"> </w:t>
      </w:r>
      <w:r w:rsidR="000411FF">
        <w:t>belief</w:t>
      </w:r>
      <w:r w:rsidR="00E74D3E">
        <w:t>.</w:t>
      </w:r>
    </w:p>
    <w:p w14:paraId="4D6EEDEA" w14:textId="6E2A437B" w:rsidR="0055329C" w:rsidRDefault="0055329C" w:rsidP="00620993">
      <w:pPr>
        <w:rPr>
          <w:b/>
          <w:bCs/>
        </w:rPr>
      </w:pPr>
      <w:r w:rsidRPr="0055329C">
        <w:rPr>
          <w:b/>
          <w:bCs/>
          <w:u w:val="single"/>
        </w:rPr>
        <w:t>Ancient Greek Medici</w:t>
      </w:r>
      <w:r w:rsidR="0030657B">
        <w:rPr>
          <w:b/>
          <w:bCs/>
          <w:u w:val="single"/>
        </w:rPr>
        <w:t>ne</w:t>
      </w:r>
      <w:r w:rsidRPr="0055329C">
        <w:rPr>
          <w:b/>
          <w:bCs/>
          <w:u w:val="single"/>
        </w:rPr>
        <w:t>: Theory and Practice</w:t>
      </w:r>
    </w:p>
    <w:p w14:paraId="5AD784D2" w14:textId="1CC18776" w:rsidR="00BC63DE" w:rsidRDefault="001949FC" w:rsidP="00620993">
      <w:r>
        <w:t xml:space="preserve">     </w:t>
      </w:r>
      <w:r w:rsidR="00BC63DE">
        <w:t>At the beginning of th</w:t>
      </w:r>
      <w:r w:rsidR="00043E95">
        <w:t>is</w:t>
      </w:r>
      <w:r w:rsidR="00BC63DE">
        <w:t xml:space="preserve"> essay the movement and migration of people</w:t>
      </w:r>
      <w:r w:rsidR="00E74D3E">
        <w:t xml:space="preserve"> through history</w:t>
      </w:r>
      <w:r w:rsidR="00BC63DE">
        <w:t xml:space="preserve"> was discussed as a method by which information</w:t>
      </w:r>
      <w:r w:rsidR="009162DF">
        <w:t xml:space="preserve"> and</w:t>
      </w:r>
      <w:r w:rsidR="00BC63DE">
        <w:t xml:space="preserve"> cultural practices </w:t>
      </w:r>
      <w:r w:rsidR="00E74D3E">
        <w:t>were exchanged</w:t>
      </w:r>
      <w:r w:rsidR="00BC63DE">
        <w:t>.  The Egyptian culture</w:t>
      </w:r>
      <w:r w:rsidR="00E74D3E">
        <w:t xml:space="preserve"> was</w:t>
      </w:r>
      <w:r w:rsidR="00AF2A54">
        <w:t xml:space="preserve"> a</w:t>
      </w:r>
      <w:r w:rsidR="00BC63DE">
        <w:t xml:space="preserve"> significant influence on</w:t>
      </w:r>
      <w:r w:rsidR="0030657B">
        <w:t xml:space="preserve"> the practice of medicine in Greece.  </w:t>
      </w:r>
      <w:r w:rsidR="00AF2A54">
        <w:t>According to Jouanna, ‘</w:t>
      </w:r>
      <w:r w:rsidR="00AB12B9">
        <w:t>Egy</w:t>
      </w:r>
      <w:r w:rsidR="00AF2A54">
        <w:t>p</w:t>
      </w:r>
      <w:r w:rsidR="00AB12B9">
        <w:t xml:space="preserve">tian doctors, </w:t>
      </w:r>
      <w:r w:rsidR="002A64F9">
        <w:t>believed descended</w:t>
      </w:r>
      <w:r w:rsidR="00AB12B9">
        <w:t xml:space="preserve"> from the</w:t>
      </w:r>
      <w:r w:rsidR="00AF2A54">
        <w:t>ir</w:t>
      </w:r>
      <w:r w:rsidR="00AB12B9">
        <w:t xml:space="preserve"> god Paeon</w:t>
      </w:r>
      <w:r w:rsidR="002A64F9">
        <w:t xml:space="preserve"> (</w:t>
      </w:r>
      <w:r w:rsidR="00AB12B9">
        <w:t>doctor to the Gods</w:t>
      </w:r>
      <w:r w:rsidR="002A64F9">
        <w:t>)</w:t>
      </w:r>
      <w:r w:rsidR="00AF2A54">
        <w:t>,</w:t>
      </w:r>
      <w:r w:rsidR="00AB12B9">
        <w:t xml:space="preserve"> were considered wise and prestigious.  They were specialists as compared to the Greeks</w:t>
      </w:r>
      <w:r w:rsidR="00AF2A54">
        <w:t>.’</w:t>
      </w:r>
      <w:r w:rsidR="0063260E">
        <w:rPr>
          <w:rStyle w:val="FootnoteReference"/>
        </w:rPr>
        <w:footnoteReference w:id="24"/>
      </w:r>
      <w:r w:rsidR="009162DF">
        <w:t xml:space="preserve">  </w:t>
      </w:r>
      <w:r w:rsidR="002A64F9">
        <w:t>The</w:t>
      </w:r>
      <w:r w:rsidR="009162DF">
        <w:t xml:space="preserve"> excellence of Egyptian physicians and their </w:t>
      </w:r>
      <w:r w:rsidR="00BF5998">
        <w:t>medicine,</w:t>
      </w:r>
      <w:r w:rsidR="002A64F9">
        <w:t xml:space="preserve"> fitness</w:t>
      </w:r>
      <w:r w:rsidR="00BF5998">
        <w:t xml:space="preserve"> of the Egyptian</w:t>
      </w:r>
      <w:r w:rsidR="00AF2A54">
        <w:t xml:space="preserve"> people</w:t>
      </w:r>
      <w:r w:rsidR="002A64F9">
        <w:t xml:space="preserve"> who were</w:t>
      </w:r>
      <w:r w:rsidR="00BF5998">
        <w:t xml:space="preserve"> attentive to diet and </w:t>
      </w:r>
      <w:r w:rsidR="00B22C53">
        <w:t>exercise, free</w:t>
      </w:r>
      <w:r w:rsidR="00BF5998">
        <w:t xml:space="preserve"> health care and</w:t>
      </w:r>
      <w:r w:rsidR="002A64F9">
        <w:t xml:space="preserve"> </w:t>
      </w:r>
      <w:r w:rsidR="00BF5998">
        <w:t xml:space="preserve">lawful medical practice are described in Jouanna’s </w:t>
      </w:r>
      <w:r w:rsidR="00FB44F9">
        <w:t>research.</w:t>
      </w:r>
      <w:r w:rsidR="00FB44F9">
        <w:rPr>
          <w:rStyle w:val="FootnoteReference"/>
        </w:rPr>
        <w:footnoteReference w:id="25"/>
      </w:r>
      <w:r w:rsidR="002A64F9">
        <w:t xml:space="preserve"> The documentation of rituals </w:t>
      </w:r>
      <w:r w:rsidR="0030657B">
        <w:t xml:space="preserve">of </w:t>
      </w:r>
      <w:r w:rsidR="002A64F9">
        <w:t>magic and religion in the many papyri and tablets from ancient Egypt and Gree</w:t>
      </w:r>
      <w:r w:rsidR="00AF2A54">
        <w:t>ce</w:t>
      </w:r>
      <w:r w:rsidR="002A64F9">
        <w:t xml:space="preserve"> could easily been seen as protocols of treatments to be used in cases</w:t>
      </w:r>
      <w:r w:rsidR="00AF2A54">
        <w:t xml:space="preserve"> of a similar nature</w:t>
      </w:r>
      <w:r w:rsidR="00742D22">
        <w:t xml:space="preserve">. </w:t>
      </w:r>
      <w:r w:rsidR="00A4566E">
        <w:t xml:space="preserve"> Detailed e</w:t>
      </w:r>
      <w:r w:rsidR="00742D22">
        <w:t>xamples of spells for medical conditions such as</w:t>
      </w:r>
      <w:r w:rsidR="006C2143">
        <w:t>;</w:t>
      </w:r>
      <w:r w:rsidR="00742D22">
        <w:t xml:space="preserve"> discharge from the eyes, migraine headache coughs</w:t>
      </w:r>
      <w:r w:rsidR="00E222AC">
        <w:t>, fever, hardening of the breasts, or swollen testicle are described in the Greek Magical Papyri</w:t>
      </w:r>
      <w:r w:rsidR="00AF2A54">
        <w:t>.</w:t>
      </w:r>
      <w:r w:rsidR="00AF2A54">
        <w:rPr>
          <w:rStyle w:val="FootnoteReference"/>
        </w:rPr>
        <w:footnoteReference w:id="26"/>
      </w:r>
      <w:r w:rsidR="00E222AC">
        <w:t xml:space="preserve">.  </w:t>
      </w:r>
      <w:r w:rsidR="00A4566E">
        <w:t xml:space="preserve">A </w:t>
      </w:r>
      <w:r w:rsidR="006C2143">
        <w:t>cursory</w:t>
      </w:r>
      <w:r w:rsidR="00A4566E">
        <w:t xml:space="preserve"> </w:t>
      </w:r>
      <w:r w:rsidR="00AF2A54">
        <w:t xml:space="preserve">description of these </w:t>
      </w:r>
      <w:r w:rsidR="00A176E8">
        <w:t>spells</w:t>
      </w:r>
      <w:r w:rsidR="00043E95">
        <w:t xml:space="preserve"> and </w:t>
      </w:r>
      <w:r w:rsidR="00AF2A54">
        <w:t>rituals</w:t>
      </w:r>
      <w:r w:rsidR="00E222AC">
        <w:t xml:space="preserve"> </w:t>
      </w:r>
      <w:r>
        <w:t>are</w:t>
      </w:r>
      <w:r w:rsidR="00AF2A54">
        <w:t>:</w:t>
      </w:r>
      <w:r w:rsidR="00E222AC">
        <w:t xml:space="preserve"> incantations, writing of symbols on paper and attaching</w:t>
      </w:r>
      <w:r w:rsidR="00977551">
        <w:t xml:space="preserve"> the paper to the</w:t>
      </w:r>
      <w:r w:rsidR="00E222AC">
        <w:t xml:space="preserve"> affected area as a plaster, </w:t>
      </w:r>
      <w:r w:rsidR="00977551">
        <w:t>application of</w:t>
      </w:r>
      <w:r>
        <w:t xml:space="preserve"> healing</w:t>
      </w:r>
      <w:r w:rsidR="00977551">
        <w:t xml:space="preserve"> </w:t>
      </w:r>
      <w:r>
        <w:t xml:space="preserve">incantation prepared </w:t>
      </w:r>
      <w:r w:rsidR="00E222AC">
        <w:t>oils</w:t>
      </w:r>
      <w:r w:rsidR="006C2143">
        <w:t xml:space="preserve"> applied to the injured areas</w:t>
      </w:r>
      <w:r>
        <w:t>,</w:t>
      </w:r>
      <w:r w:rsidR="00AF2A54">
        <w:t xml:space="preserve"> and </w:t>
      </w:r>
      <w:r w:rsidR="00E222AC">
        <w:t>use of amulets hung from the neck.</w:t>
      </w:r>
      <w:r w:rsidR="00E222AC">
        <w:rPr>
          <w:rStyle w:val="FootnoteReference"/>
        </w:rPr>
        <w:footnoteReference w:id="27"/>
      </w:r>
      <w:r w:rsidR="00E222AC">
        <w:t xml:space="preserve">  </w:t>
      </w:r>
    </w:p>
    <w:p w14:paraId="1CE01489" w14:textId="41D9F214" w:rsidR="00620993" w:rsidRDefault="004F7A8E" w:rsidP="00620993">
      <w:r>
        <w:t>Geoffrey Cornelius states:</w:t>
      </w:r>
    </w:p>
    <w:p w14:paraId="37055529" w14:textId="601AAA5F" w:rsidR="004F7A8E" w:rsidRDefault="004F7A8E" w:rsidP="00374F9B">
      <w:pPr>
        <w:ind w:left="720" w:right="720"/>
      </w:pPr>
      <w:r>
        <w:t xml:space="preserve">At a certain point it becomes impossible to fully separate out the ritual from the causal- temporal thinking, since these are conceptual divisions from our quite different world </w:t>
      </w:r>
      <w:r>
        <w:lastRenderedPageBreak/>
        <w:t>views and in long hindsight. A similar problem of historical interpretation arises in tracing the origins</w:t>
      </w:r>
      <w:r w:rsidR="00374F9B">
        <w:t xml:space="preserve"> of scientific medicine as shaped by Hippocrates, which nevertheless starts its journey in the same healing sanctuaries of Asclepius.</w:t>
      </w:r>
      <w:r w:rsidR="00374F9B">
        <w:rPr>
          <w:rStyle w:val="FootnoteReference"/>
        </w:rPr>
        <w:footnoteReference w:id="28"/>
      </w:r>
      <w:r>
        <w:t xml:space="preserve"> </w:t>
      </w:r>
    </w:p>
    <w:p w14:paraId="7A06F9FE" w14:textId="6DA4393C" w:rsidR="00570D8C" w:rsidRDefault="00570D8C" w:rsidP="00570D8C">
      <w:pPr>
        <w:ind w:right="720"/>
      </w:pPr>
      <w:r w:rsidRPr="00B833F6">
        <w:rPr>
          <w:b/>
          <w:bCs/>
          <w:u w:val="single"/>
        </w:rPr>
        <w:t>Asclep</w:t>
      </w:r>
      <w:r w:rsidR="00B833F6">
        <w:rPr>
          <w:b/>
          <w:bCs/>
          <w:u w:val="single"/>
        </w:rPr>
        <w:t>ius:</w:t>
      </w:r>
      <w:r w:rsidR="002D3F48">
        <w:rPr>
          <w:b/>
          <w:bCs/>
          <w:u w:val="single"/>
        </w:rPr>
        <w:t xml:space="preserve"> sanctuaries</w:t>
      </w:r>
      <w:r w:rsidR="006C2143">
        <w:rPr>
          <w:b/>
          <w:bCs/>
          <w:u w:val="single"/>
        </w:rPr>
        <w:t>, dream incubation</w:t>
      </w:r>
      <w:r w:rsidR="002D3F48">
        <w:rPr>
          <w:b/>
          <w:bCs/>
          <w:u w:val="single"/>
        </w:rPr>
        <w:t xml:space="preserve"> and </w:t>
      </w:r>
      <w:r w:rsidR="00B22C53">
        <w:rPr>
          <w:b/>
          <w:bCs/>
          <w:u w:val="single"/>
        </w:rPr>
        <w:t>astronomy</w:t>
      </w:r>
      <w:r w:rsidR="002D3F48">
        <w:rPr>
          <w:b/>
          <w:bCs/>
          <w:u w:val="single"/>
        </w:rPr>
        <w:t xml:space="preserve"> </w:t>
      </w:r>
      <w:r w:rsidR="00B833F6">
        <w:rPr>
          <w:b/>
          <w:bCs/>
          <w:u w:val="single"/>
        </w:rPr>
        <w:t xml:space="preserve"> </w:t>
      </w:r>
    </w:p>
    <w:p w14:paraId="5387ED27" w14:textId="000A55C3" w:rsidR="001C6E36" w:rsidRDefault="002D3F48" w:rsidP="007275CF">
      <w:r>
        <w:t xml:space="preserve">     </w:t>
      </w:r>
      <w:r w:rsidR="002A64F9">
        <w:t>Asclepius</w:t>
      </w:r>
      <w:r w:rsidR="00AC4E1C">
        <w:t>,</w:t>
      </w:r>
      <w:r w:rsidR="009C4C57">
        <w:t xml:space="preserve"> </w:t>
      </w:r>
      <w:r w:rsidR="00AC4E1C">
        <w:t>son of Apollo, was a</w:t>
      </w:r>
      <w:r w:rsidR="002A64F9">
        <w:t xml:space="preserve"> Greek</w:t>
      </w:r>
      <w:r w:rsidR="00AC4E1C">
        <w:t xml:space="preserve"> demi god of</w:t>
      </w:r>
      <w:r w:rsidR="00570D8C">
        <w:t xml:space="preserve"> </w:t>
      </w:r>
      <w:r w:rsidR="00AC4E1C">
        <w:t xml:space="preserve">healing, doctors and medicine. </w:t>
      </w:r>
      <w:r w:rsidR="001D7DF8">
        <w:t xml:space="preserve"> The cults and shrines to Asclepius spread</w:t>
      </w:r>
      <w:r w:rsidR="00EC355F">
        <w:t xml:space="preserve"> through Mediterranean</w:t>
      </w:r>
      <w:r w:rsidR="009B36B4">
        <w:t xml:space="preserve"> during the</w:t>
      </w:r>
      <w:r w:rsidR="00EC355F">
        <w:t xml:space="preserve"> </w:t>
      </w:r>
      <w:r w:rsidR="009F4FEC">
        <w:t>mid-5</w:t>
      </w:r>
      <w:r w:rsidR="009F4FEC" w:rsidRPr="001D7DF8">
        <w:rPr>
          <w:vertAlign w:val="superscript"/>
        </w:rPr>
        <w:t>th</w:t>
      </w:r>
      <w:r w:rsidR="00AC4E1C">
        <w:t xml:space="preserve"> century BCE</w:t>
      </w:r>
      <w:r w:rsidR="001D7DF8">
        <w:t xml:space="preserve"> and marked a significant</w:t>
      </w:r>
      <w:r w:rsidR="00EC355F">
        <w:t xml:space="preserve"> time of </w:t>
      </w:r>
      <w:r w:rsidR="001949FC">
        <w:t xml:space="preserve">expansion </w:t>
      </w:r>
      <w:r w:rsidR="001D7DF8">
        <w:t>in</w:t>
      </w:r>
      <w:r w:rsidR="00DC0107">
        <w:t xml:space="preserve"> </w:t>
      </w:r>
      <w:r w:rsidR="006C2143">
        <w:t>sanctuaries devoted to healing</w:t>
      </w:r>
      <w:r w:rsidR="00EC355F">
        <w:t>.</w:t>
      </w:r>
      <w:r w:rsidR="009F4FEC">
        <w:rPr>
          <w:rStyle w:val="FootnoteReference"/>
        </w:rPr>
        <w:footnoteReference w:id="29"/>
      </w:r>
      <w:r w:rsidR="00EC355F">
        <w:t xml:space="preserve">  </w:t>
      </w:r>
      <w:r w:rsidR="006C2143">
        <w:t xml:space="preserve"> In Asklepion sanctuaries</w:t>
      </w:r>
      <w:r w:rsidR="001949FC">
        <w:t>,</w:t>
      </w:r>
      <w:r w:rsidR="006C2143">
        <w:t xml:space="preserve"> d</w:t>
      </w:r>
      <w:r w:rsidR="00EC355F">
        <w:t xml:space="preserve">ream incubation (sleeping in </w:t>
      </w:r>
      <w:r w:rsidR="00FF2F12">
        <w:t>a</w:t>
      </w:r>
      <w:r w:rsidR="00EC355F">
        <w:t xml:space="preserve"> </w:t>
      </w:r>
      <w:r w:rsidR="00FF2F12">
        <w:t>temple or sanctuary</w:t>
      </w:r>
      <w:r w:rsidR="00EC355F">
        <w:t xml:space="preserve"> to promote dreams and visions)</w:t>
      </w:r>
      <w:r w:rsidR="00CC52A1">
        <w:t xml:space="preserve"> </w:t>
      </w:r>
      <w:r w:rsidR="00FF2F12">
        <w:t>was the</w:t>
      </w:r>
      <w:r w:rsidR="00FA3E59">
        <w:t xml:space="preserve"> </w:t>
      </w:r>
      <w:r w:rsidR="001949FC">
        <w:t>major</w:t>
      </w:r>
      <w:r w:rsidR="00FF16E1">
        <w:t xml:space="preserve"> type of</w:t>
      </w:r>
      <w:r w:rsidR="001949FC">
        <w:t xml:space="preserve"> divinat</w:t>
      </w:r>
      <w:r w:rsidR="009B36B4">
        <w:t xml:space="preserve">ion </w:t>
      </w:r>
      <w:r w:rsidR="00FF16E1">
        <w:t>used.</w:t>
      </w:r>
      <w:r w:rsidR="00570D8C">
        <w:t xml:space="preserve"> The dreams and visions </w:t>
      </w:r>
      <w:r w:rsidR="00FA3E59">
        <w:t xml:space="preserve">of the patient </w:t>
      </w:r>
      <w:r w:rsidR="00570D8C">
        <w:t>were interpreted</w:t>
      </w:r>
      <w:r w:rsidR="00FF2F12">
        <w:t xml:space="preserve"> to </w:t>
      </w:r>
      <w:r w:rsidR="00FF16E1">
        <w:t>understand the</w:t>
      </w:r>
      <w:r w:rsidR="00FF2F12">
        <w:t xml:space="preserve"> illness</w:t>
      </w:r>
      <w:r w:rsidR="006C2143">
        <w:t xml:space="preserve">, </w:t>
      </w:r>
      <w:r w:rsidR="00570D8C">
        <w:t xml:space="preserve">and </w:t>
      </w:r>
      <w:r w:rsidR="00FF16E1">
        <w:t xml:space="preserve">receive </w:t>
      </w:r>
      <w:r w:rsidR="00FF2F12">
        <w:t>medical</w:t>
      </w:r>
      <w:r w:rsidR="006C2143">
        <w:t xml:space="preserve"> and or religious</w:t>
      </w:r>
      <w:r w:rsidR="00FF16E1">
        <w:t xml:space="preserve"> guidance f</w:t>
      </w:r>
      <w:r w:rsidR="009B36B4">
        <w:t>r</w:t>
      </w:r>
      <w:r w:rsidR="00FF16E1">
        <w:t>om the gods</w:t>
      </w:r>
      <w:r w:rsidR="009B36B4">
        <w:t xml:space="preserve">.  According to Johnston, </w:t>
      </w:r>
      <w:r w:rsidR="00FF16E1">
        <w:t>‘</w:t>
      </w:r>
      <w:r w:rsidR="009871C0">
        <w:t>Similarly, when people dreamt at incubatory healing sanctuaries, they assumed that Asclepius or another divine healer was truly present, laying hands upon them.</w:t>
      </w:r>
      <w:r w:rsidR="00FF16E1">
        <w:t>’</w:t>
      </w:r>
      <w:r w:rsidR="009871C0">
        <w:rPr>
          <w:rStyle w:val="FootnoteReference"/>
        </w:rPr>
        <w:footnoteReference w:id="30"/>
      </w:r>
      <w:r w:rsidR="00570D8C">
        <w:t xml:space="preserve"> </w:t>
      </w:r>
      <w:r w:rsidR="00084DD8">
        <w:t xml:space="preserve">  </w:t>
      </w:r>
      <w:r w:rsidR="001C6E36">
        <w:t xml:space="preserve"> L</w:t>
      </w:r>
      <w:r w:rsidR="00FF16E1">
        <w:t>iri</w:t>
      </w:r>
      <w:r w:rsidR="001C6E36">
        <w:t>t</w:t>
      </w:r>
      <w:r w:rsidR="00FF16E1">
        <w:t>z</w:t>
      </w:r>
      <w:r w:rsidR="001C6E36">
        <w:t>is et al:</w:t>
      </w:r>
      <w:r w:rsidR="009B36B4">
        <w:t xml:space="preserve"> in their research in archeoastronomy and the Asklepion and Apollo sanctuaries report: </w:t>
      </w:r>
    </w:p>
    <w:p w14:paraId="2D224CDE" w14:textId="2788B87D" w:rsidR="001C6E36" w:rsidRDefault="001C6E36" w:rsidP="001C6E36">
      <w:pPr>
        <w:ind w:left="720" w:right="720"/>
      </w:pPr>
      <w:r>
        <w:t>A</w:t>
      </w:r>
      <w:r w:rsidR="00041455">
        <w:t xml:space="preserve">pollo and Asclepius </w:t>
      </w:r>
      <w:r w:rsidR="00570D8C">
        <w:t>see</w:t>
      </w:r>
      <w:r w:rsidR="00041455">
        <w:t>m to have been functioning as a cooperative pair at these sanctuaries</w:t>
      </w:r>
      <w:r w:rsidR="0010403B">
        <w:t>…. Apollonian</w:t>
      </w:r>
      <w:r w:rsidR="00041455">
        <w:t xml:space="preserve"> temples close to or related to Asclepius sanctuaries m</w:t>
      </w:r>
      <w:r w:rsidR="00570D8C">
        <w:t>a</w:t>
      </w:r>
      <w:r w:rsidR="00041455">
        <w:t xml:space="preserve">y have worked as the “diagnosis center through the omens that the patients receive, or as holy places where offering were an indispensable precondition for </w:t>
      </w:r>
      <w:r w:rsidR="0010403B">
        <w:t>healing…</w:t>
      </w:r>
      <w:r w:rsidR="00AA7071">
        <w:t>.</w:t>
      </w:r>
      <w:r w:rsidR="00AA7071">
        <w:rPr>
          <w:rStyle w:val="FootnoteReference"/>
        </w:rPr>
        <w:footnoteReference w:id="31"/>
      </w:r>
    </w:p>
    <w:p w14:paraId="0190450E" w14:textId="0366CABD" w:rsidR="00B710CF" w:rsidRDefault="000305F3" w:rsidP="007275CF">
      <w:r>
        <w:t xml:space="preserve"> People seeking cures of illnesses were directed to purify </w:t>
      </w:r>
      <w:r w:rsidR="00FA3E59">
        <w:t>before entering the sanctuary</w:t>
      </w:r>
      <w:r w:rsidR="00084DD8">
        <w:t xml:space="preserve">.  </w:t>
      </w:r>
      <w:r w:rsidR="00652DC6">
        <w:t>There were r</w:t>
      </w:r>
      <w:r w:rsidR="00B62D49">
        <w:t>ituals</w:t>
      </w:r>
      <w:r w:rsidR="00FA3E59">
        <w:t>,</w:t>
      </w:r>
      <w:r w:rsidR="00B62D49">
        <w:t xml:space="preserve"> sacrifices</w:t>
      </w:r>
      <w:r w:rsidR="00B710CF">
        <w:t>,</w:t>
      </w:r>
      <w:r w:rsidR="00B62D49">
        <w:t xml:space="preserve"> invocation to the Gods for healin</w:t>
      </w:r>
      <w:r w:rsidR="00FA3E59">
        <w:t>g</w:t>
      </w:r>
      <w:r w:rsidR="00B710CF">
        <w:t xml:space="preserve"> </w:t>
      </w:r>
      <w:r w:rsidR="00652DC6">
        <w:t>and treatme</w:t>
      </w:r>
      <w:r w:rsidR="00B710CF">
        <w:t>n</w:t>
      </w:r>
      <w:r w:rsidR="00652DC6">
        <w:t>t</w:t>
      </w:r>
      <w:r w:rsidR="00B62D49">
        <w:t>.  Testimonials</w:t>
      </w:r>
      <w:r w:rsidR="00B710CF">
        <w:t xml:space="preserve"> of those who came to the sanctuaries for healing</w:t>
      </w:r>
      <w:r w:rsidR="00B62D49">
        <w:t xml:space="preserve"> </w:t>
      </w:r>
      <w:r w:rsidR="00B710CF">
        <w:t>were</w:t>
      </w:r>
      <w:r w:rsidR="00B62D49">
        <w:t xml:space="preserve"> hung on the walls of the sanctuary.  These served as propaganda</w:t>
      </w:r>
      <w:r w:rsidR="00CA4E0E">
        <w:t xml:space="preserve"> for the sanctuary </w:t>
      </w:r>
      <w:r w:rsidR="00B62D49">
        <w:t xml:space="preserve">and </w:t>
      </w:r>
      <w:r w:rsidR="00084DD8">
        <w:t>testimonials</w:t>
      </w:r>
      <w:r w:rsidR="00B62D49">
        <w:t xml:space="preserve"> </w:t>
      </w:r>
      <w:r w:rsidR="00084DD8">
        <w:t>for</w:t>
      </w:r>
      <w:r w:rsidR="00B62D49">
        <w:t xml:space="preserve"> specific cases</w:t>
      </w:r>
      <w:r w:rsidR="004B4BE1">
        <w:t>.</w:t>
      </w:r>
      <w:r w:rsidR="00460A57">
        <w:rPr>
          <w:rStyle w:val="FootnoteReference"/>
        </w:rPr>
        <w:footnoteReference w:id="32"/>
      </w:r>
      <w:r w:rsidR="00CC52A1">
        <w:t xml:space="preserve"> </w:t>
      </w:r>
      <w:r w:rsidR="00D221F6">
        <w:t xml:space="preserve">  Ancient Greeks understanding</w:t>
      </w:r>
      <w:r w:rsidR="00084DD8">
        <w:t xml:space="preserve"> and knowledge</w:t>
      </w:r>
      <w:r w:rsidR="00D221F6">
        <w:t xml:space="preserve"> of the human body</w:t>
      </w:r>
      <w:r w:rsidR="00084DD8">
        <w:t xml:space="preserve">, </w:t>
      </w:r>
      <w:r w:rsidR="00D221F6">
        <w:t xml:space="preserve">diseases and illness </w:t>
      </w:r>
      <w:r w:rsidR="00084DD8">
        <w:t>were not as</w:t>
      </w:r>
      <w:r w:rsidR="00D221F6">
        <w:t xml:space="preserve"> sophisticat</w:t>
      </w:r>
      <w:r w:rsidR="00084DD8">
        <w:t>ed as</w:t>
      </w:r>
      <w:r w:rsidR="004B4BE1">
        <w:t xml:space="preserve"> in</w:t>
      </w:r>
      <w:r w:rsidR="00D221F6">
        <w:t xml:space="preserve"> modern times. The </w:t>
      </w:r>
      <w:r w:rsidR="008877EF">
        <w:t>knowledge</w:t>
      </w:r>
      <w:r w:rsidR="00D221F6">
        <w:t xml:space="preserve"> of public health</w:t>
      </w:r>
      <w:r w:rsidR="00CA3D64">
        <w:t>,</w:t>
      </w:r>
      <w:r w:rsidR="008877EF">
        <w:t xml:space="preserve"> communicab</w:t>
      </w:r>
      <w:r w:rsidR="00652DC6">
        <w:t>le disease</w:t>
      </w:r>
      <w:r w:rsidR="00084DD8">
        <w:t xml:space="preserve"> theory</w:t>
      </w:r>
      <w:r w:rsidR="00CA3D64">
        <w:t xml:space="preserve"> and</w:t>
      </w:r>
      <w:r w:rsidR="008877EF">
        <w:t xml:space="preserve"> awareness of micro-organisms as causative agents</w:t>
      </w:r>
      <w:r w:rsidR="00084DD8">
        <w:t xml:space="preserve"> </w:t>
      </w:r>
      <w:r w:rsidR="008877EF">
        <w:t xml:space="preserve">were </w:t>
      </w:r>
      <w:r w:rsidR="00652DC6">
        <w:t xml:space="preserve">not </w:t>
      </w:r>
      <w:r w:rsidR="00342304">
        <w:t xml:space="preserve">in </w:t>
      </w:r>
      <w:r w:rsidR="004B4BE1">
        <w:t>awareness</w:t>
      </w:r>
      <w:r w:rsidR="008877EF">
        <w:t>.</w:t>
      </w:r>
      <w:r w:rsidR="00CA4E0E">
        <w:t xml:space="preserve">  Poor nutrition or environmental conditions </w:t>
      </w:r>
      <w:r w:rsidR="00342304">
        <w:t>of</w:t>
      </w:r>
      <w:r w:rsidR="00CA4E0E">
        <w:t xml:space="preserve"> weather might be part of </w:t>
      </w:r>
      <w:r w:rsidR="00342304">
        <w:t>the physician’s a</w:t>
      </w:r>
      <w:r w:rsidR="004B4BE1">
        <w:t>ppraisal</w:t>
      </w:r>
      <w:r w:rsidR="00342304">
        <w:t xml:space="preserve"> of an</w:t>
      </w:r>
      <w:r w:rsidR="00CA4E0E">
        <w:t xml:space="preserve"> individual</w:t>
      </w:r>
      <w:r w:rsidR="00342304">
        <w:t>’s</w:t>
      </w:r>
      <w:r w:rsidR="00CA4E0E">
        <w:t xml:space="preserve"> </w:t>
      </w:r>
      <w:r w:rsidR="00342304">
        <w:t>illness</w:t>
      </w:r>
      <w:r w:rsidR="004B4BE1">
        <w:t>,</w:t>
      </w:r>
      <w:r w:rsidR="00CA4E0E">
        <w:t xml:space="preserve"> </w:t>
      </w:r>
      <w:r w:rsidR="00342304">
        <w:t>however</w:t>
      </w:r>
      <w:r w:rsidR="00CA4E0E">
        <w:t xml:space="preserve"> the understanding of the</w:t>
      </w:r>
      <w:r w:rsidR="00342304">
        <w:t xml:space="preserve"> illness on a microbi</w:t>
      </w:r>
      <w:r w:rsidR="00084DD8">
        <w:t>al</w:t>
      </w:r>
      <w:r w:rsidR="00342304">
        <w:t xml:space="preserve"> level</w:t>
      </w:r>
      <w:r w:rsidR="00CA4E0E">
        <w:t xml:space="preserve"> was not a part of ancient knowledge.</w:t>
      </w:r>
      <w:r w:rsidR="00342304">
        <w:t xml:space="preserve"> </w:t>
      </w:r>
      <w:r w:rsidR="004B4BE1">
        <w:t xml:space="preserve">Limits of knowledge </w:t>
      </w:r>
      <w:r w:rsidR="00084DD8">
        <w:t xml:space="preserve">could affect </w:t>
      </w:r>
      <w:r w:rsidR="00342304">
        <w:t>understanding of illness and</w:t>
      </w:r>
      <w:r w:rsidR="00084DD8">
        <w:t xml:space="preserve"> effective treatment.  </w:t>
      </w:r>
      <w:r w:rsidR="008877EF">
        <w:t xml:space="preserve">Divination </w:t>
      </w:r>
      <w:r w:rsidR="00084DD8">
        <w:t>provided</w:t>
      </w:r>
      <w:r w:rsidR="008877EF">
        <w:t xml:space="preserve"> a method by which a person in crisis had recourse </w:t>
      </w:r>
      <w:r w:rsidR="00CA3D64">
        <w:t>for</w:t>
      </w:r>
      <w:r w:rsidR="008877EF">
        <w:t xml:space="preserve"> problems of health</w:t>
      </w:r>
      <w:r w:rsidR="00342304">
        <w:t xml:space="preserve"> </w:t>
      </w:r>
      <w:r w:rsidR="00CA3D64">
        <w:t>that</w:t>
      </w:r>
      <w:r w:rsidR="00342304">
        <w:t xml:space="preserve"> were not responding to</w:t>
      </w:r>
      <w:r w:rsidR="00084DD8">
        <w:t xml:space="preserve"> usual</w:t>
      </w:r>
      <w:r w:rsidR="00342304">
        <w:t xml:space="preserve"> treatment</w:t>
      </w:r>
      <w:r w:rsidR="008877EF">
        <w:t>.</w:t>
      </w:r>
      <w:r w:rsidR="009F4FEC">
        <w:t xml:space="preserve"> </w:t>
      </w:r>
      <w:r w:rsidR="008877EF">
        <w:t xml:space="preserve"> According to several scholars, </w:t>
      </w:r>
      <w:r w:rsidR="00FD4946">
        <w:t>a time of crisis was</w:t>
      </w:r>
      <w:r w:rsidR="00B710CF">
        <w:t xml:space="preserve"> an</w:t>
      </w:r>
      <w:r w:rsidR="00FD4946">
        <w:t xml:space="preserve"> opportune moment to seek the advice of oracles</w:t>
      </w:r>
      <w:r w:rsidR="00342304">
        <w:t xml:space="preserve">, </w:t>
      </w:r>
      <w:r w:rsidR="00FD4946">
        <w:t>priests and seers</w:t>
      </w:r>
      <w:r w:rsidR="00342304">
        <w:t xml:space="preserve"> for divine</w:t>
      </w:r>
      <w:r w:rsidR="00FD4946">
        <w:t xml:space="preserve"> guidanc</w:t>
      </w:r>
      <w:r w:rsidR="00342304">
        <w:t xml:space="preserve">e </w:t>
      </w:r>
      <w:r w:rsidR="00FD4946">
        <w:t>to retore health.</w:t>
      </w:r>
      <w:r w:rsidR="00FD4946">
        <w:rPr>
          <w:rStyle w:val="FootnoteReference"/>
        </w:rPr>
        <w:footnoteReference w:id="33"/>
      </w:r>
      <w:r w:rsidR="00697631">
        <w:t xml:space="preserve">  </w:t>
      </w:r>
      <w:r w:rsidR="00B710CF">
        <w:t xml:space="preserve"> </w:t>
      </w:r>
    </w:p>
    <w:p w14:paraId="11EB2CD4" w14:textId="2388B76B" w:rsidR="0082467E" w:rsidRPr="00B22C53" w:rsidRDefault="002D3F48" w:rsidP="007275CF">
      <w:r>
        <w:t xml:space="preserve">     </w:t>
      </w:r>
      <w:r w:rsidR="00342304">
        <w:t xml:space="preserve">Divination by astronomy was also a part of medicine. </w:t>
      </w:r>
      <w:r w:rsidR="00362E60">
        <w:t>Research done by Li</w:t>
      </w:r>
      <w:r w:rsidR="004B4BE1">
        <w:t>ri</w:t>
      </w:r>
      <w:r w:rsidR="00362E60">
        <w:t>t</w:t>
      </w:r>
      <w:r w:rsidR="004B4BE1">
        <w:t>z</w:t>
      </w:r>
      <w:r w:rsidR="00362E60">
        <w:t xml:space="preserve">is et al, </w:t>
      </w:r>
      <w:r w:rsidR="004B4BE1">
        <w:t>found that</w:t>
      </w:r>
      <w:r w:rsidR="00362E60">
        <w:t xml:space="preserve"> </w:t>
      </w:r>
      <w:r w:rsidR="004B4BE1">
        <w:t xml:space="preserve">there is evidence of a </w:t>
      </w:r>
      <w:r w:rsidR="00362E60">
        <w:t xml:space="preserve">connection of the placement </w:t>
      </w:r>
      <w:r w:rsidR="00E8065A">
        <w:t>of some</w:t>
      </w:r>
      <w:r>
        <w:t xml:space="preserve"> Apollo and Asclepius sanctuaries</w:t>
      </w:r>
      <w:r w:rsidR="00362E60">
        <w:t xml:space="preserve"> to the skyscape</w:t>
      </w:r>
      <w:r>
        <w:t xml:space="preserve"> and constellation</w:t>
      </w:r>
      <w:r w:rsidR="004B4BE1">
        <w:t xml:space="preserve"> which is connected to</w:t>
      </w:r>
      <w:r>
        <w:t xml:space="preserve"> the myths of these Gods.</w:t>
      </w:r>
      <w:r w:rsidR="00514114">
        <w:t xml:space="preserve"> Li</w:t>
      </w:r>
      <w:r w:rsidR="004B4BE1">
        <w:t>ritz</w:t>
      </w:r>
      <w:r w:rsidR="00514114">
        <w:t xml:space="preserve">is </w:t>
      </w:r>
      <w:r w:rsidR="005A0BE5">
        <w:t>e</w:t>
      </w:r>
      <w:r w:rsidR="004B4BE1">
        <w:t>t al, go on to say, that the</w:t>
      </w:r>
      <w:r w:rsidR="005A0BE5">
        <w:t xml:space="preserve"> constellation </w:t>
      </w:r>
      <w:r w:rsidR="004B4BE1">
        <w:t xml:space="preserve">Corvus, </w:t>
      </w:r>
      <w:r w:rsidR="00E8065A">
        <w:t xml:space="preserve">the </w:t>
      </w:r>
      <w:r w:rsidR="00514114">
        <w:t>raven</w:t>
      </w:r>
      <w:r w:rsidR="00990109">
        <w:t>,</w:t>
      </w:r>
      <w:r w:rsidR="00514114">
        <w:t xml:space="preserve"> is mythologically related to both Apollo and Asclepius</w:t>
      </w:r>
      <w:r w:rsidR="00E8065A">
        <w:t xml:space="preserve"> as a symbol of messenger</w:t>
      </w:r>
      <w:r w:rsidR="00514114">
        <w:t xml:space="preserve">. The eastern side of some of the temples, Epidaurus, Gortyna, Deiradiotes and Claros among others, all align to the eastern heliacal rising of Corvus at or near autumnal equinox. </w:t>
      </w:r>
      <w:r w:rsidR="00CA3D64">
        <w:t>‘</w:t>
      </w:r>
      <w:r w:rsidR="00D9659E">
        <w:t>Therefore,</w:t>
      </w:r>
      <w:r w:rsidR="00514114">
        <w:t xml:space="preserve"> the orientation of the structures was related to astronomical observations…’</w:t>
      </w:r>
      <w:r w:rsidR="00514114">
        <w:rPr>
          <w:rStyle w:val="FootnoteReference"/>
        </w:rPr>
        <w:footnoteReference w:id="34"/>
      </w:r>
      <w:r w:rsidR="00514114">
        <w:t xml:space="preserve"> </w:t>
      </w:r>
      <w:r w:rsidR="00362E60">
        <w:t xml:space="preserve"> Ancient belief in architectural planning of temples and orientation to </w:t>
      </w:r>
      <w:r w:rsidR="00FA4EBC">
        <w:t>constellations</w:t>
      </w:r>
      <w:r w:rsidR="00362E60">
        <w:t xml:space="preserve"> </w:t>
      </w:r>
      <w:r w:rsidR="00362E60">
        <w:lastRenderedPageBreak/>
        <w:t>reflecting myth were important in success of the temple.</w:t>
      </w:r>
      <w:r w:rsidR="00041455">
        <w:rPr>
          <w:rStyle w:val="FootnoteReference"/>
        </w:rPr>
        <w:footnoteReference w:id="35"/>
      </w:r>
      <w:r w:rsidR="00362E60">
        <w:t xml:space="preserve">    </w:t>
      </w:r>
      <w:r w:rsidR="00A176E8">
        <w:t xml:space="preserve">  </w:t>
      </w:r>
      <w:r w:rsidR="00281BE6">
        <w:t xml:space="preserve"> </w:t>
      </w:r>
    </w:p>
    <w:p w14:paraId="347EF4FC" w14:textId="73BCD60F" w:rsidR="00B710CF" w:rsidRPr="00A176E8" w:rsidRDefault="00B710CF" w:rsidP="007275CF">
      <w:pPr>
        <w:rPr>
          <w:b/>
          <w:bCs/>
          <w:u w:val="single"/>
        </w:rPr>
      </w:pPr>
      <w:r w:rsidRPr="00A176E8">
        <w:rPr>
          <w:b/>
          <w:bCs/>
          <w:u w:val="single"/>
        </w:rPr>
        <w:t>Hippocrates</w:t>
      </w:r>
      <w:r w:rsidR="00B22C53">
        <w:rPr>
          <w:b/>
          <w:bCs/>
          <w:u w:val="single"/>
        </w:rPr>
        <w:t>: medicine and divination in the 4</w:t>
      </w:r>
      <w:r w:rsidR="00B22C53" w:rsidRPr="00B22C53">
        <w:rPr>
          <w:b/>
          <w:bCs/>
          <w:u w:val="single"/>
          <w:vertAlign w:val="superscript"/>
        </w:rPr>
        <w:t>th</w:t>
      </w:r>
      <w:r w:rsidR="00B22C53">
        <w:rPr>
          <w:b/>
          <w:bCs/>
          <w:u w:val="single"/>
        </w:rPr>
        <w:t xml:space="preserve"> century BCE</w:t>
      </w:r>
    </w:p>
    <w:p w14:paraId="042180CE" w14:textId="52410884" w:rsidR="00B710CF" w:rsidRDefault="00B710CF" w:rsidP="007275CF">
      <w:r>
        <w:t>According to</w:t>
      </w:r>
      <w:r w:rsidR="0015716B">
        <w:t xml:space="preserve"> Ludwig Edelstein:</w:t>
      </w:r>
    </w:p>
    <w:p w14:paraId="750F7C0E" w14:textId="5693EF89" w:rsidR="00B710CF" w:rsidRDefault="00B710CF" w:rsidP="00B710CF">
      <w:pPr>
        <w:ind w:left="720" w:right="720"/>
      </w:pPr>
      <w:r>
        <w:t>However, it seems justifiable to state that the great majority of Greek physicians recognized the divinity of dreams. And this is not at all astonishing, for almost all Greek philosophers did the same.</w:t>
      </w:r>
      <w:r w:rsidR="0015716B">
        <w:rPr>
          <w:rStyle w:val="FootnoteReference"/>
        </w:rPr>
        <w:footnoteReference w:id="36"/>
      </w:r>
    </w:p>
    <w:p w14:paraId="1132B63D" w14:textId="18DAD9B6" w:rsidR="00DA457D" w:rsidRDefault="00681A00" w:rsidP="007275CF">
      <w:r>
        <w:t>According to Androutsos et al, ‘Before the 19</w:t>
      </w:r>
      <w:r w:rsidRPr="005F1B62">
        <w:rPr>
          <w:vertAlign w:val="superscript"/>
        </w:rPr>
        <w:t>th</w:t>
      </w:r>
      <w:r>
        <w:t xml:space="preserve"> century…functionalism was the dominant theory in academic medicine.  Healers selected and applied treatments that would restore the “proper function” of the organism as a whole.’</w:t>
      </w:r>
      <w:r>
        <w:rPr>
          <w:rStyle w:val="FootnoteReference"/>
        </w:rPr>
        <w:footnoteReference w:id="37"/>
      </w:r>
      <w:r>
        <w:t xml:space="preserve">  </w:t>
      </w:r>
      <w:r w:rsidR="00CC52A1">
        <w:t>Hippocrates</w:t>
      </w:r>
      <w:r w:rsidR="00E8065A">
        <w:t xml:space="preserve"> was</w:t>
      </w:r>
      <w:r w:rsidR="00BD519E">
        <w:t xml:space="preserve"> a physician and teacher of medicine</w:t>
      </w:r>
      <w:r w:rsidR="00E8065A">
        <w:t xml:space="preserve"> </w:t>
      </w:r>
      <w:r w:rsidR="00CC52A1">
        <w:t>born in 4</w:t>
      </w:r>
      <w:r w:rsidR="00CC52A1" w:rsidRPr="00CC52A1">
        <w:rPr>
          <w:vertAlign w:val="superscript"/>
        </w:rPr>
        <w:t>th</w:t>
      </w:r>
      <w:r w:rsidR="00CC52A1">
        <w:t xml:space="preserve"> century BC</w:t>
      </w:r>
      <w:r w:rsidR="00E8065A">
        <w:t xml:space="preserve">E.  </w:t>
      </w:r>
      <w:r w:rsidR="00690E99">
        <w:t xml:space="preserve"> His</w:t>
      </w:r>
      <w:r w:rsidR="00E8065A">
        <w:t xml:space="preserve"> was a </w:t>
      </w:r>
      <w:r w:rsidR="00CC52A1">
        <w:t>rational</w:t>
      </w:r>
      <w:r w:rsidR="00690E99">
        <w:t xml:space="preserve"> and knowledge-based </w:t>
      </w:r>
      <w:r w:rsidR="00E62ACF">
        <w:t>perspective in medical theory and practice</w:t>
      </w:r>
      <w:r w:rsidR="00690E99">
        <w:t>.</w:t>
      </w:r>
      <w:r w:rsidR="00E8065A">
        <w:t xml:space="preserve">  </w:t>
      </w:r>
      <w:r w:rsidR="00690E99">
        <w:t>D</w:t>
      </w:r>
      <w:r w:rsidR="007B7FAA">
        <w:t>ream</w:t>
      </w:r>
      <w:r w:rsidR="00CA3D64">
        <w:t xml:space="preserve"> interpretation</w:t>
      </w:r>
      <w:r w:rsidR="00E8065A">
        <w:t>, however</w:t>
      </w:r>
      <w:r w:rsidR="00690E99">
        <w:t xml:space="preserve"> was accepted</w:t>
      </w:r>
      <w:r w:rsidR="00E8065A">
        <w:t xml:space="preserve"> as a</w:t>
      </w:r>
      <w:r w:rsidR="00690E99">
        <w:t xml:space="preserve"> practice</w:t>
      </w:r>
      <w:r w:rsidR="00CA3D64">
        <w:t xml:space="preserve"> </w:t>
      </w:r>
      <w:r w:rsidR="00690E99">
        <w:t>for</w:t>
      </w:r>
      <w:r w:rsidR="00CA3D64">
        <w:t xml:space="preserve"> diagnosing illness</w:t>
      </w:r>
      <w:r w:rsidR="00690E99">
        <w:t xml:space="preserve"> for Hippocrates</w:t>
      </w:r>
      <w:r w:rsidR="00CA3D64">
        <w:t>.</w:t>
      </w:r>
      <w:r w:rsidR="00CA4E0E">
        <w:t xml:space="preserve"> </w:t>
      </w:r>
      <w:r w:rsidR="00690E99">
        <w:t>E</w:t>
      </w:r>
      <w:r w:rsidR="00F94FE1">
        <w:t xml:space="preserve">xamining </w:t>
      </w:r>
      <w:r w:rsidR="00DB5028">
        <w:t>each p</w:t>
      </w:r>
      <w:r w:rsidR="005F1B62">
        <w:t>atient</w:t>
      </w:r>
      <w:r w:rsidR="00DB5028">
        <w:t xml:space="preserve"> individually </w:t>
      </w:r>
      <w:r w:rsidR="005F1B62">
        <w:t xml:space="preserve">in regards to </w:t>
      </w:r>
      <w:r w:rsidR="00DB5028">
        <w:t>their constitution, balance of bodily humors, lifestyle</w:t>
      </w:r>
      <w:r w:rsidR="00F94FE1">
        <w:t xml:space="preserve"> and dreams</w:t>
      </w:r>
      <w:r w:rsidR="00690E99">
        <w:t xml:space="preserve"> was </w:t>
      </w:r>
      <w:r w:rsidR="00E8065A">
        <w:t>his</w:t>
      </w:r>
      <w:r w:rsidR="00690E99">
        <w:t xml:space="preserve"> method of practice</w:t>
      </w:r>
      <w:r w:rsidR="00DB5028">
        <w:t>.</w:t>
      </w:r>
      <w:r w:rsidR="00F94FE1">
        <w:t xml:space="preserve">  The information</w:t>
      </w:r>
      <w:r w:rsidR="0083593E">
        <w:t xml:space="preserve"> obtained in the</w:t>
      </w:r>
      <w:r w:rsidR="00F94FE1">
        <w:t xml:space="preserve"> exam w</w:t>
      </w:r>
      <w:r w:rsidR="0083593E">
        <w:t>as</w:t>
      </w:r>
      <w:r w:rsidR="00F94FE1">
        <w:t xml:space="preserve"> analyzed </w:t>
      </w:r>
      <w:r w:rsidR="0083593E">
        <w:t>for</w:t>
      </w:r>
      <w:r w:rsidR="00F94FE1">
        <w:t xml:space="preserve"> imbalances</w:t>
      </w:r>
      <w:r w:rsidR="00161747">
        <w:t xml:space="preserve"> of elements</w:t>
      </w:r>
      <w:r w:rsidR="00F94FE1">
        <w:t xml:space="preserve"> in the body</w:t>
      </w:r>
      <w:r w:rsidR="00D847C6">
        <w:t xml:space="preserve"> that</w:t>
      </w:r>
      <w:r w:rsidR="00161747">
        <w:t xml:space="preserve"> </w:t>
      </w:r>
      <w:r w:rsidR="005F1B62">
        <w:t>would</w:t>
      </w:r>
      <w:r w:rsidR="00161747">
        <w:t xml:space="preserve"> cause</w:t>
      </w:r>
      <w:r w:rsidR="00E16C4E">
        <w:t xml:space="preserve"> i</w:t>
      </w:r>
      <w:r w:rsidR="00F94FE1">
        <w:t>llness.</w:t>
      </w:r>
      <w:r w:rsidR="00DB5028">
        <w:t xml:space="preserve">  Disease was seen as a result o</w:t>
      </w:r>
      <w:r w:rsidR="00690E99">
        <w:t>f</w:t>
      </w:r>
      <w:r w:rsidR="00DB5028">
        <w:t xml:space="preserve"> imbalance in the person who fell ill.</w:t>
      </w:r>
      <w:r w:rsidR="005F1B62">
        <w:t xml:space="preserve"> </w:t>
      </w:r>
      <w:r w:rsidR="00A1459C">
        <w:t xml:space="preserve">  </w:t>
      </w:r>
      <w:r w:rsidR="00F94FE1">
        <w:t>Hippocrates</w:t>
      </w:r>
      <w:r w:rsidR="00DB5028">
        <w:t xml:space="preserve"> </w:t>
      </w:r>
      <w:r w:rsidR="00F94FE1">
        <w:t xml:space="preserve">agreed </w:t>
      </w:r>
      <w:r w:rsidR="00DB5028">
        <w:t>that propitiation of the gods was important</w:t>
      </w:r>
      <w:r w:rsidR="00F94FE1">
        <w:t xml:space="preserve"> for curing illness,</w:t>
      </w:r>
      <w:r w:rsidR="00DB5028">
        <w:t xml:space="preserve"> but also</w:t>
      </w:r>
      <w:r w:rsidR="00F94FE1">
        <w:t xml:space="preserve"> stated</w:t>
      </w:r>
      <w:r w:rsidR="00DB5028">
        <w:t xml:space="preserve"> that the individual needed to be active in his own</w:t>
      </w:r>
      <w:r w:rsidR="00E8065A">
        <w:t xml:space="preserve"> health and</w:t>
      </w:r>
      <w:r w:rsidR="00DB5028">
        <w:t xml:space="preserve"> recovery from illness.</w:t>
      </w:r>
      <w:r w:rsidR="00815937">
        <w:rPr>
          <w:rStyle w:val="FootnoteReference"/>
        </w:rPr>
        <w:footnoteReference w:id="38"/>
      </w:r>
      <w:r w:rsidR="00BD519E">
        <w:t xml:space="preserve"> </w:t>
      </w:r>
      <w:r w:rsidR="00A176E8">
        <w:t xml:space="preserve"> H</w:t>
      </w:r>
      <w:r w:rsidR="00F94FE1">
        <w:t xml:space="preserve">ippocrates </w:t>
      </w:r>
      <w:r w:rsidR="00161747">
        <w:t>declares</w:t>
      </w:r>
      <w:r w:rsidR="00F94FE1">
        <w:t xml:space="preserve"> the value</w:t>
      </w:r>
      <w:r w:rsidR="00E04D7E">
        <w:t xml:space="preserve"> </w:t>
      </w:r>
      <w:r w:rsidR="00A176E8">
        <w:t>ancient practice of</w:t>
      </w:r>
      <w:r w:rsidR="00E04D7E">
        <w:t xml:space="preserve"> divination in his work,</w:t>
      </w:r>
      <w:r w:rsidR="00CB5FAA">
        <w:t xml:space="preserve"> </w:t>
      </w:r>
      <w:r w:rsidR="00BC3E6D">
        <w:rPr>
          <w:i/>
          <w:iCs/>
        </w:rPr>
        <w:t>Regimen I</w:t>
      </w:r>
      <w:r w:rsidR="00DB5028">
        <w:t xml:space="preserve"> where he states</w:t>
      </w:r>
      <w:r w:rsidR="00161747">
        <w:t>:</w:t>
      </w:r>
      <w:r w:rsidR="00CB5FAA">
        <w:t xml:space="preserve"> ‘</w:t>
      </w:r>
      <w:r w:rsidR="002D0E13">
        <w:t>S</w:t>
      </w:r>
      <w:r w:rsidR="00CB5FAA">
        <w:t>eercraft is after this fashion…By the visible it gets knowledge of the invisible.</w:t>
      </w:r>
      <w:r w:rsidR="00D90A68">
        <w:t>.</w:t>
      </w:r>
      <w:r w:rsidR="00CB5FAA">
        <w:t xml:space="preserve">.seercraft </w:t>
      </w:r>
      <w:r w:rsidR="00D90A68">
        <w:t>herein</w:t>
      </w:r>
      <w:r w:rsidR="00CB5FAA">
        <w:t xml:space="preserve"> copies the nature and life of man.’</w:t>
      </w:r>
      <w:r w:rsidR="00CB5FAA">
        <w:rPr>
          <w:rStyle w:val="FootnoteReference"/>
        </w:rPr>
        <w:footnoteReference w:id="39"/>
      </w:r>
      <w:r w:rsidR="00CC52A1">
        <w:t xml:space="preserve"> </w:t>
      </w:r>
      <w:r w:rsidR="002C3EDA">
        <w:t xml:space="preserve"> </w:t>
      </w:r>
    </w:p>
    <w:p w14:paraId="66C55127" w14:textId="67F8E3BA" w:rsidR="00BE2001" w:rsidRPr="005174F7" w:rsidRDefault="00161747" w:rsidP="007275CF">
      <w:r>
        <w:t xml:space="preserve">  </w:t>
      </w:r>
      <w:r w:rsidR="00681A00">
        <w:t xml:space="preserve"> </w:t>
      </w:r>
      <w:r>
        <w:t xml:space="preserve">  I</w:t>
      </w:r>
      <w:r w:rsidR="002C3EDA">
        <w:t>n</w:t>
      </w:r>
      <w:r w:rsidR="00BC3E6D">
        <w:t xml:space="preserve"> is work</w:t>
      </w:r>
      <w:r w:rsidR="00681A00">
        <w:t>,</w:t>
      </w:r>
      <w:r w:rsidR="00BC3E6D">
        <w:t xml:space="preserve"> </w:t>
      </w:r>
      <w:r w:rsidR="00BC3E6D" w:rsidRPr="00BC3E6D">
        <w:rPr>
          <w:i/>
          <w:iCs/>
        </w:rPr>
        <w:t>Dreams</w:t>
      </w:r>
      <w:r>
        <w:rPr>
          <w:i/>
          <w:iCs/>
        </w:rPr>
        <w:t xml:space="preserve">, </w:t>
      </w:r>
      <w:r w:rsidRPr="00161747">
        <w:t>Hippocrates</w:t>
      </w:r>
      <w:r>
        <w:t xml:space="preserve"> explains the how the dreams of patients aid in discovering the problems causing illness</w:t>
      </w:r>
      <w:r w:rsidR="002C3EDA" w:rsidRPr="005174F7">
        <w:t xml:space="preserve">.  </w:t>
      </w:r>
      <w:r>
        <w:t>He</w:t>
      </w:r>
      <w:r w:rsidR="005174F7">
        <w:t xml:space="preserve"> talks of the great wisdom of those who can interpret dreams</w:t>
      </w:r>
      <w:r>
        <w:t xml:space="preserve">, and connects health assessment to the </w:t>
      </w:r>
      <w:r w:rsidR="00E16C4E">
        <w:t>use of divination</w:t>
      </w:r>
      <w:r>
        <w:t xml:space="preserve"> of dreams</w:t>
      </w:r>
      <w:r w:rsidR="00E16C4E">
        <w:t xml:space="preserve"> in treating illness.</w:t>
      </w:r>
      <w:r w:rsidR="005174F7">
        <w:t xml:space="preserve">  </w:t>
      </w:r>
      <w:r>
        <w:t>He uses d</w:t>
      </w:r>
      <w:r w:rsidR="005174F7">
        <w:t>ream</w:t>
      </w:r>
      <w:r>
        <w:t>s</w:t>
      </w:r>
      <w:r w:rsidR="00681A00">
        <w:t xml:space="preserve"> and their symbols as the patient’s</w:t>
      </w:r>
      <w:r>
        <w:t xml:space="preserve"> internal language to help determine </w:t>
      </w:r>
      <w:r w:rsidR="005174F7">
        <w:t xml:space="preserve">excess or deficits </w:t>
      </w:r>
      <w:r w:rsidR="00F94FE1">
        <w:t>in</w:t>
      </w:r>
      <w:r w:rsidR="005174F7">
        <w:t xml:space="preserve"> diet, activity </w:t>
      </w:r>
      <w:r w:rsidR="00681A00">
        <w:t>or</w:t>
      </w:r>
      <w:r w:rsidR="005174F7">
        <w:t xml:space="preserve"> lifestyle. </w:t>
      </w:r>
      <w:r w:rsidR="00681A00">
        <w:t xml:space="preserve"> </w:t>
      </w:r>
      <w:r w:rsidR="004F575A">
        <w:t xml:space="preserve">Some examples of </w:t>
      </w:r>
      <w:r w:rsidR="00DA457D">
        <w:t>dream</w:t>
      </w:r>
      <w:r w:rsidR="0083593E">
        <w:t xml:space="preserve"> </w:t>
      </w:r>
      <w:r w:rsidR="00E16C4E">
        <w:t>symbol</w:t>
      </w:r>
      <w:r w:rsidR="003E6A62">
        <w:t>s used in</w:t>
      </w:r>
      <w:r w:rsidR="00E16C4E">
        <w:t xml:space="preserve"> interpretations</w:t>
      </w:r>
      <w:r w:rsidR="004F575A">
        <w:t xml:space="preserve"> are: dreams of trees shedding leaves indicate</w:t>
      </w:r>
      <w:r w:rsidR="003E6A62">
        <w:t>d</w:t>
      </w:r>
      <w:r w:rsidR="004F575A">
        <w:t xml:space="preserve"> harm from moist cold, lovely landscapes indicate health, dreams of rivers indicated </w:t>
      </w:r>
      <w:r w:rsidR="00DA457D">
        <w:t xml:space="preserve">problems with </w:t>
      </w:r>
      <w:r w:rsidR="004F575A">
        <w:t>blood, dreams of the dead</w:t>
      </w:r>
      <w:r w:rsidR="00346198">
        <w:t>,</w:t>
      </w:r>
      <w:r w:rsidR="004F575A">
        <w:t xml:space="preserve"> clean and in white cloth </w:t>
      </w:r>
      <w:r w:rsidR="00DA457D">
        <w:t>indicates</w:t>
      </w:r>
      <w:r w:rsidR="004F575A">
        <w:t xml:space="preserve"> health.</w:t>
      </w:r>
      <w:r w:rsidR="004F575A">
        <w:rPr>
          <w:rStyle w:val="FootnoteReference"/>
        </w:rPr>
        <w:footnoteReference w:id="40"/>
      </w:r>
      <w:r w:rsidR="004F575A">
        <w:t xml:space="preserve"> </w:t>
      </w:r>
      <w:r w:rsidR="005174F7">
        <w:t xml:space="preserve"> </w:t>
      </w:r>
      <w:r w:rsidR="00346198">
        <w:t>A regimen for treating moist cold might be increasing warmth in the body thr</w:t>
      </w:r>
      <w:r w:rsidR="00E8065A">
        <w:t>ough</w:t>
      </w:r>
      <w:r w:rsidR="00346198">
        <w:t>, activity, eating warm foods</w:t>
      </w:r>
      <w:r w:rsidR="00A1459C">
        <w:t xml:space="preserve"> and </w:t>
      </w:r>
      <w:r w:rsidR="00346198">
        <w:t xml:space="preserve">dressing warmly in cold rainy weather.  </w:t>
      </w:r>
    </w:p>
    <w:p w14:paraId="03489C21" w14:textId="60264665" w:rsidR="00940B74" w:rsidRDefault="00DA457D" w:rsidP="00E3740C">
      <w:r>
        <w:t xml:space="preserve">     </w:t>
      </w:r>
      <w:r w:rsidR="00F479F2">
        <w:t>Astronomy and the planetary cycles were a factor in human health</w:t>
      </w:r>
      <w:r w:rsidR="00E8065A">
        <w:t xml:space="preserve">.  Observation of cycles </w:t>
      </w:r>
      <w:r w:rsidR="004A6D19">
        <w:t>and patterns</w:t>
      </w:r>
      <w:r w:rsidR="00E8065A">
        <w:t xml:space="preserve"> and correlation to terrestrial and human events</w:t>
      </w:r>
      <w:r w:rsidR="00AA29E7">
        <w:t xml:space="preserve"> were of value.</w:t>
      </w:r>
      <w:r w:rsidR="00BE2001">
        <w:t xml:space="preserve"> </w:t>
      </w:r>
      <w:r>
        <w:t xml:space="preserve"> </w:t>
      </w:r>
      <w:r w:rsidR="004576AA">
        <w:t>C</w:t>
      </w:r>
      <w:r>
        <w:t xml:space="preserve">yclical movements of </w:t>
      </w:r>
      <w:r w:rsidR="004576AA">
        <w:t>the planets</w:t>
      </w:r>
      <w:r w:rsidR="0083593E">
        <w:t xml:space="preserve"> affected humans</w:t>
      </w:r>
      <w:r w:rsidR="00E16C4E">
        <w:t xml:space="preserve"> by</w:t>
      </w:r>
      <w:r w:rsidR="00346198">
        <w:t xml:space="preserve"> producing</w:t>
      </w:r>
      <w:r w:rsidR="00E16C4E">
        <w:t xml:space="preserve"> changes of season, </w:t>
      </w:r>
      <w:r w:rsidR="00346198">
        <w:t>changes of</w:t>
      </w:r>
      <w:r w:rsidR="00F479F2">
        <w:t xml:space="preserve"> </w:t>
      </w:r>
      <w:r w:rsidR="00E16C4E">
        <w:t>temperature</w:t>
      </w:r>
      <w:r w:rsidR="003E6A62">
        <w:t xml:space="preserve"> and </w:t>
      </w:r>
      <w:r w:rsidR="00F479F2">
        <w:t>changes in the</w:t>
      </w:r>
      <w:r w:rsidR="003E6A62">
        <w:t xml:space="preserve"> </w:t>
      </w:r>
      <w:r w:rsidR="00E16C4E">
        <w:t>balance of elements such as winds, rains, drought and</w:t>
      </w:r>
      <w:r w:rsidR="0085543F">
        <w:t xml:space="preserve"> heatwaves</w:t>
      </w:r>
      <w:r w:rsidR="00F479F2">
        <w:t xml:space="preserve"> and the effects of the passage of time or aging. </w:t>
      </w:r>
      <w:r w:rsidR="0085543F">
        <w:t xml:space="preserve">The </w:t>
      </w:r>
      <w:r>
        <w:t>a</w:t>
      </w:r>
      <w:r w:rsidR="00BE2001">
        <w:t xml:space="preserve">gricultural use </w:t>
      </w:r>
      <w:r w:rsidR="004576AA">
        <w:t xml:space="preserve">of </w:t>
      </w:r>
      <w:r w:rsidR="00BE2001">
        <w:t xml:space="preserve">calendar </w:t>
      </w:r>
      <w:r w:rsidR="004576AA">
        <w:t>for</w:t>
      </w:r>
      <w:r w:rsidR="00BE2001">
        <w:t xml:space="preserve"> planting</w:t>
      </w:r>
      <w:r w:rsidR="0085543F">
        <w:t xml:space="preserve"> and </w:t>
      </w:r>
      <w:r w:rsidR="0083593E">
        <w:t xml:space="preserve">attention to </w:t>
      </w:r>
      <w:r>
        <w:t>changes in</w:t>
      </w:r>
      <w:r w:rsidR="00BE2001">
        <w:t xml:space="preserve"> </w:t>
      </w:r>
      <w:r w:rsidR="00BE2001">
        <w:lastRenderedPageBreak/>
        <w:t xml:space="preserve">seasons </w:t>
      </w:r>
      <w:r w:rsidR="0085543F">
        <w:t xml:space="preserve">and </w:t>
      </w:r>
      <w:r w:rsidR="00BE2001">
        <w:t xml:space="preserve">weather </w:t>
      </w:r>
      <w:r w:rsidR="0085543F">
        <w:t>were used to divine time to plant crops</w:t>
      </w:r>
      <w:r w:rsidR="003E6A62">
        <w:t xml:space="preserve"> and to</w:t>
      </w:r>
      <w:r w:rsidR="0085543F">
        <w:t xml:space="preserve"> be alert to seasonal susceptibility to illness</w:t>
      </w:r>
      <w:r w:rsidR="00A36CD9">
        <w:t>.</w:t>
      </w:r>
      <w:r w:rsidR="00FD6983">
        <w:t xml:space="preserve"> According to Greenbaum,</w:t>
      </w:r>
      <w:r w:rsidR="00A36CD9">
        <w:t xml:space="preserve"> </w:t>
      </w:r>
      <w:r w:rsidR="00FD6983">
        <w:t>‘</w:t>
      </w:r>
      <w:r w:rsidR="00A36CD9">
        <w:t>The moon and its phases were also important for Hippocratic authors, especially for pinpointing the critical days of an illness and its prognosis</w:t>
      </w:r>
      <w:r w:rsidR="00FD6983">
        <w:t>.’</w:t>
      </w:r>
      <w:r w:rsidR="00FD6983">
        <w:rPr>
          <w:rStyle w:val="FootnoteReference"/>
        </w:rPr>
        <w:footnoteReference w:id="41"/>
      </w:r>
      <w:r w:rsidR="0085543F">
        <w:t xml:space="preserve">  A continual search to</w:t>
      </w:r>
      <w:r w:rsidR="00BE2001">
        <w:t xml:space="preserve"> balance</w:t>
      </w:r>
      <w:r w:rsidR="00643022">
        <w:t xml:space="preserve"> elements </w:t>
      </w:r>
      <w:r w:rsidR="004A6D19">
        <w:t>within</w:t>
      </w:r>
      <w:r w:rsidR="00BE2001">
        <w:t xml:space="preserve"> </w:t>
      </w:r>
      <w:r w:rsidR="00643022">
        <w:t xml:space="preserve">the body with the </w:t>
      </w:r>
      <w:r w:rsidR="00BE2001">
        <w:t>elements</w:t>
      </w:r>
      <w:r w:rsidR="008C3271">
        <w:t xml:space="preserve"> in the </w:t>
      </w:r>
      <w:r w:rsidR="00B22C53">
        <w:t>environment</w:t>
      </w:r>
      <w:r w:rsidR="0085543F">
        <w:t xml:space="preserve"> </w:t>
      </w:r>
      <w:r w:rsidR="00643022">
        <w:t xml:space="preserve">was part of the </w:t>
      </w:r>
      <w:r w:rsidR="0085543F">
        <w:t xml:space="preserve">continual search for </w:t>
      </w:r>
      <w:r w:rsidR="00D90A68">
        <w:t>health.</w:t>
      </w:r>
      <w:r w:rsidR="00354ED8">
        <w:rPr>
          <w:rStyle w:val="FootnoteReference"/>
          <w:i/>
          <w:iCs/>
        </w:rPr>
        <w:footnoteReference w:id="42"/>
      </w:r>
      <w:r w:rsidR="00A1459C">
        <w:rPr>
          <w:i/>
          <w:iCs/>
        </w:rPr>
        <w:t xml:space="preserve">  </w:t>
      </w:r>
      <w:r w:rsidR="00A50E62">
        <w:t>According to Hippocrates, ‘…the contribution of astronomy t</w:t>
      </w:r>
      <w:r w:rsidR="00460842">
        <w:t>o</w:t>
      </w:r>
      <w:r w:rsidR="00A50E62">
        <w:t xml:space="preserve"> medicine is not a </w:t>
      </w:r>
      <w:r w:rsidR="00460842">
        <w:t xml:space="preserve">very </w:t>
      </w:r>
      <w:r w:rsidR="008C3271">
        <w:t xml:space="preserve">small </w:t>
      </w:r>
      <w:r w:rsidR="00460842">
        <w:t>one but a very great on</w:t>
      </w:r>
      <w:r w:rsidR="008C3271">
        <w:t>e</w:t>
      </w:r>
      <w:r w:rsidR="00460842">
        <w:t xml:space="preserve"> indeed.  For with the season</w:t>
      </w:r>
      <w:r w:rsidR="004A6D19">
        <w:t>s</w:t>
      </w:r>
      <w:r w:rsidR="00460842">
        <w:t xml:space="preserve"> men’s diseases, like their digestive organs, suffer change.’</w:t>
      </w:r>
      <w:r w:rsidR="00BE2001">
        <w:t xml:space="preserve"> </w:t>
      </w:r>
      <w:r w:rsidR="00460842">
        <w:rPr>
          <w:rStyle w:val="FootnoteReference"/>
        </w:rPr>
        <w:footnoteReference w:id="43"/>
      </w:r>
      <w:r w:rsidR="00F479F2">
        <w:t xml:space="preserve">  </w:t>
      </w:r>
      <w:r w:rsidR="0041269D">
        <w:t xml:space="preserve">Hippocrates </w:t>
      </w:r>
      <w:r w:rsidR="00643022">
        <w:t>theories</w:t>
      </w:r>
      <w:r w:rsidR="0041269D">
        <w:t xml:space="preserve"> and writings </w:t>
      </w:r>
      <w:r w:rsidR="00643022">
        <w:t>about</w:t>
      </w:r>
      <w:r w:rsidR="0041269D">
        <w:t xml:space="preserve"> medicine</w:t>
      </w:r>
      <w:r w:rsidR="00643022">
        <w:t xml:space="preserve"> was the</w:t>
      </w:r>
      <w:r w:rsidR="0041269D">
        <w:t xml:space="preserve"> foundation for </w:t>
      </w:r>
      <w:r w:rsidR="00643022">
        <w:t>the future progress</w:t>
      </w:r>
      <w:r w:rsidR="003E6A62">
        <w:t xml:space="preserve"> and development</w:t>
      </w:r>
      <w:r w:rsidR="00643022">
        <w:t xml:space="preserve"> of Greek medicine, medical theory and practice</w:t>
      </w:r>
      <w:r w:rsidR="0041269D">
        <w:t xml:space="preserve">. </w:t>
      </w:r>
    </w:p>
    <w:p w14:paraId="4AC12ED9" w14:textId="408EDD53" w:rsidR="00A73486" w:rsidRDefault="00BE33FC" w:rsidP="00E3740C">
      <w:r>
        <w:t xml:space="preserve">     </w:t>
      </w:r>
      <w:r w:rsidR="00A73486">
        <w:t xml:space="preserve">In ancient times, </w:t>
      </w:r>
      <w:r w:rsidR="002D3B06">
        <w:t>a</w:t>
      </w:r>
      <w:r w:rsidR="00A73486">
        <w:t>ccording to Androutsos et al:</w:t>
      </w:r>
    </w:p>
    <w:p w14:paraId="1F88EC8F" w14:textId="52E7C8FE" w:rsidR="00EA0D51" w:rsidRDefault="002D3B06" w:rsidP="00EA0D51">
      <w:pPr>
        <w:ind w:left="720" w:right="720"/>
      </w:pPr>
      <w:r>
        <w:t xml:space="preserve">What went on inside the body, was hard to discern and the ways people referred to bodily processes, tended to be metaphoric.  There was one way that people could know what went on </w:t>
      </w:r>
      <w:r w:rsidR="00CD21B5">
        <w:t>inside</w:t>
      </w:r>
      <w:r>
        <w:t xml:space="preserve"> the shell of humanity: the doctor had to read the signs </w:t>
      </w:r>
      <w:r w:rsidR="00CD21B5">
        <w:t>inscribed</w:t>
      </w:r>
      <w:r>
        <w:t xml:space="preserve"> on the bodily exterior and especially on the skin, on the limbs and mainly the face</w:t>
      </w:r>
      <w:r w:rsidR="002C1AD4">
        <w:t xml:space="preserve">…the body was seen to be a </w:t>
      </w:r>
      <w:r w:rsidR="007D0209">
        <w:t>seething mass of fluids rather than an assemblage of discrete organs and cells.</w:t>
      </w:r>
      <w:r w:rsidR="002C1AD4">
        <w:t xml:space="preserve"> </w:t>
      </w:r>
      <w:r>
        <w:rPr>
          <w:rStyle w:val="FootnoteReference"/>
        </w:rPr>
        <w:footnoteReference w:id="44"/>
      </w:r>
      <w:r w:rsidR="00EA0D51">
        <w:t xml:space="preserve"> </w:t>
      </w:r>
    </w:p>
    <w:p w14:paraId="7FFEE79D" w14:textId="7A8BD1E9" w:rsidR="00BE33FC" w:rsidRDefault="00BE33FC" w:rsidP="00BE33FC">
      <w:r>
        <w:t xml:space="preserve">The modern physical exam could be seen as a as a divinatory process with the physician as seer.  To diagnose or to evaluate remission or exacerbation of a health problem, physicians listen, smell, look, sense and touch their patients.  Psychotherapist analyze dreams to inform their treatments to find relief from psychic distress.  Listening to heart rhythm, lung sounds, feeling and seeing skin texture and color, smells of wounds and feeling a sense of emotional tension, are symbols for the healer or </w:t>
      </w:r>
      <w:r w:rsidR="00AA29E7">
        <w:t>physician to</w:t>
      </w:r>
      <w:r>
        <w:t xml:space="preserve"> interpret.</w:t>
      </w:r>
      <w:r w:rsidRPr="00940B74">
        <w:t xml:space="preserve"> </w:t>
      </w:r>
      <w:r>
        <w:t xml:space="preserve">This form of divination by body symbol also holds true today as it did for the healer and physicians of ancient times.    </w:t>
      </w:r>
    </w:p>
    <w:p w14:paraId="6C063A03" w14:textId="56BA0B8F" w:rsidR="000B017C" w:rsidRDefault="00AA29E7" w:rsidP="00E3740C">
      <w:r>
        <w:t xml:space="preserve">     </w:t>
      </w:r>
      <w:r w:rsidR="003E6A62">
        <w:t>Divination played a significant role in the medical treatment of people in ancient Greece given the level of knowledge of that time.</w:t>
      </w:r>
      <w:r w:rsidR="00940B74">
        <w:t xml:space="preserve">  </w:t>
      </w:r>
      <w:r w:rsidR="003E6A62">
        <w:t xml:space="preserve"> </w:t>
      </w:r>
      <w:r w:rsidR="00940B74">
        <w:t>Ancient healers, magicians, diviners, temple priests and physicians with their various methods of healing and divination would have been an invaluable member their community</w:t>
      </w:r>
      <w:r>
        <w:t xml:space="preserve"> </w:t>
      </w:r>
      <w:r w:rsidR="004A6D19">
        <w:t>as</w:t>
      </w:r>
      <w:r>
        <w:t xml:space="preserve"> a resource for people in health crisis</w:t>
      </w:r>
      <w:r w:rsidR="00940B74">
        <w:t xml:space="preserve">. </w:t>
      </w:r>
      <w:r w:rsidR="004B544F">
        <w:t xml:space="preserve"> </w:t>
      </w:r>
      <w:r w:rsidR="009A05F8">
        <w:t>According to Hildemarie Streich:</w:t>
      </w:r>
    </w:p>
    <w:p w14:paraId="3A8D8FE8" w14:textId="06FD78CE" w:rsidR="00A73486" w:rsidRDefault="009A05F8" w:rsidP="000B017C">
      <w:pPr>
        <w:ind w:left="720" w:right="720"/>
      </w:pPr>
      <w:r>
        <w:t xml:space="preserve"> In the musical thinking of ancient times, the word </w:t>
      </w:r>
      <w:r w:rsidRPr="009A05F8">
        <w:rPr>
          <w:i/>
          <w:iCs/>
        </w:rPr>
        <w:t>music</w:t>
      </w:r>
      <w:r>
        <w:rPr>
          <w:i/>
          <w:iCs/>
        </w:rPr>
        <w:t xml:space="preserve"> </w:t>
      </w:r>
      <w:r w:rsidRPr="009A05F8">
        <w:t>was</w:t>
      </w:r>
      <w:r>
        <w:t xml:space="preserve"> synonymous with the word </w:t>
      </w:r>
      <w:r w:rsidRPr="009A05F8">
        <w:rPr>
          <w:i/>
          <w:iCs/>
        </w:rPr>
        <w:t>harmony</w:t>
      </w:r>
      <w:r w:rsidRPr="009A05F8">
        <w:t>… music has been seen</w:t>
      </w:r>
      <w:r>
        <w:t xml:space="preserve"> as a reality belonging equally to the cosmic and divine world</w:t>
      </w:r>
      <w:r w:rsidR="000B017C">
        <w:t>, the physical-human and psychosomatic world and the realm of matter…</w:t>
      </w:r>
      <w:r w:rsidR="000B017C">
        <w:rPr>
          <w:rStyle w:val="FootnoteReference"/>
        </w:rPr>
        <w:footnoteReference w:id="45"/>
      </w:r>
    </w:p>
    <w:p w14:paraId="390868B8" w14:textId="4523C181" w:rsidR="00CD21B5" w:rsidRDefault="00630581" w:rsidP="00E3740C">
      <w:r>
        <w:t xml:space="preserve">Streich goes on to say that </w:t>
      </w:r>
      <w:r w:rsidR="00AA29E7">
        <w:t>‘</w:t>
      </w:r>
      <w:r>
        <w:t>harmony indicates a uniting of opposites</w:t>
      </w:r>
      <w:r w:rsidR="00C14997">
        <w:t xml:space="preserve"> of the psychic, material and cosmic realms </w:t>
      </w:r>
      <w:r>
        <w:t>and activati</w:t>
      </w:r>
      <w:r w:rsidR="00C14997">
        <w:t>on</w:t>
      </w:r>
      <w:r>
        <w:t xml:space="preserve"> of self-healing energies</w:t>
      </w:r>
      <w:r w:rsidR="00AA29E7">
        <w:t>.’</w:t>
      </w:r>
      <w:r w:rsidR="00C14997">
        <w:rPr>
          <w:rStyle w:val="FootnoteReference"/>
        </w:rPr>
        <w:footnoteReference w:id="46"/>
      </w:r>
      <w:r w:rsidR="00C14997">
        <w:t xml:space="preserve">  Although written by psychologist of the 2</w:t>
      </w:r>
      <w:r w:rsidR="001F416B">
        <w:t>1</w:t>
      </w:r>
      <w:r w:rsidR="001F416B" w:rsidRPr="001F416B">
        <w:rPr>
          <w:vertAlign w:val="superscript"/>
        </w:rPr>
        <w:t>st</w:t>
      </w:r>
      <w:r w:rsidR="001F416B">
        <w:t xml:space="preserve"> century </w:t>
      </w:r>
      <w:r w:rsidR="00C14997">
        <w:t xml:space="preserve">it is applicable to the divinatory </w:t>
      </w:r>
      <w:r w:rsidR="004A6D19">
        <w:t>methods</w:t>
      </w:r>
      <w:r w:rsidR="00C14997">
        <w:t xml:space="preserve"> of incantation,</w:t>
      </w:r>
      <w:r w:rsidR="004A6D19">
        <w:t xml:space="preserve"> invocation,</w:t>
      </w:r>
      <w:r w:rsidR="00C14997">
        <w:t xml:space="preserve"> prayer poems and music in ancient medicine. </w:t>
      </w:r>
    </w:p>
    <w:p w14:paraId="4E0992E8" w14:textId="77777777" w:rsidR="00EC66AC" w:rsidRDefault="00CD21B5" w:rsidP="00E3740C">
      <w:pPr>
        <w:rPr>
          <w:b/>
          <w:bCs/>
          <w:u w:val="single"/>
        </w:rPr>
      </w:pPr>
      <w:r w:rsidRPr="00CC21EA">
        <w:rPr>
          <w:b/>
          <w:bCs/>
          <w:u w:val="single"/>
        </w:rPr>
        <w:t>Conclusion</w:t>
      </w:r>
    </w:p>
    <w:p w14:paraId="0AE16A8A" w14:textId="01FD809E" w:rsidR="00CD21B5" w:rsidRDefault="00EC66AC" w:rsidP="00E3740C">
      <w:r>
        <w:t xml:space="preserve">The history of divination is fundamental to understanding its role in medical theory and practice and the Greek culture as a whole. </w:t>
      </w:r>
      <w:r>
        <w:t>M</w:t>
      </w:r>
      <w:r>
        <w:t>igration and trade in ancient Greece brought new ideas and practices in healing arts and divination to Greece</w:t>
      </w:r>
      <w:r w:rsidR="00AF2F18">
        <w:t>.</w:t>
      </w:r>
      <w:r w:rsidR="00AF2F18" w:rsidRPr="00AF2F18">
        <w:t xml:space="preserve"> </w:t>
      </w:r>
      <w:r w:rsidR="00AF2F18">
        <w:t>Divination and ritual practices of spells and incantations were recorded on papyri.</w:t>
      </w:r>
      <w:r w:rsidR="00AF2F18">
        <w:t xml:space="preserve">  </w:t>
      </w:r>
      <w:r>
        <w:t>Magic, religious</w:t>
      </w:r>
      <w:r>
        <w:t xml:space="preserve"> practices,</w:t>
      </w:r>
      <w:r w:rsidRPr="00034B09">
        <w:t xml:space="preserve"> </w:t>
      </w:r>
      <w:r>
        <w:t>Greek cosmology and mythology were fundamental to belief in divination and</w:t>
      </w:r>
      <w:r w:rsidR="00A5762F">
        <w:t xml:space="preserve"> belief in the</w:t>
      </w:r>
      <w:r>
        <w:t xml:space="preserve"> presence of the</w:t>
      </w:r>
      <w:r>
        <w:t xml:space="preserve"> divine in all aspects of ancient </w:t>
      </w:r>
      <w:r w:rsidR="00A5762F">
        <w:t>world view</w:t>
      </w:r>
      <w:r>
        <w:t xml:space="preserve">. </w:t>
      </w:r>
      <w:r>
        <w:t>Metaphorically speaking divination</w:t>
      </w:r>
      <w:r w:rsidRPr="00EC66AC">
        <w:t xml:space="preserve"> </w:t>
      </w:r>
      <w:r>
        <w:t>was embedded into the very fabric of Greek life</w:t>
      </w:r>
      <w:r>
        <w:t>. It was</w:t>
      </w:r>
      <w:r>
        <w:t xml:space="preserve"> the ‘mortar between the bricks’ of ancient Greek society.  </w:t>
      </w:r>
      <w:r w:rsidR="00A5762F">
        <w:t xml:space="preserve">Divination </w:t>
      </w:r>
      <w:r w:rsidR="00AF2F18">
        <w:t xml:space="preserve">was a widely accepted method for </w:t>
      </w:r>
      <w:r w:rsidR="00AF2F18">
        <w:t xml:space="preserve">communicating with </w:t>
      </w:r>
      <w:r w:rsidR="00AF2F18">
        <w:t>the gods for guidance and help</w:t>
      </w:r>
      <w:r w:rsidR="00AF2F18">
        <w:t xml:space="preserve"> and making decisions.  </w:t>
      </w:r>
      <w:r>
        <w:t>Divination</w:t>
      </w:r>
      <w:r w:rsidR="003F12FB">
        <w:t xml:space="preserve"> was examined and analyzed:</w:t>
      </w:r>
      <w:r>
        <w:t xml:space="preserve"> </w:t>
      </w:r>
      <w:r w:rsidR="003F12FB">
        <w:t>in</w:t>
      </w:r>
      <w:r>
        <w:t xml:space="preserve"> the practices of religion, magic, medicine and healing</w:t>
      </w:r>
      <w:r w:rsidR="003F12FB">
        <w:t xml:space="preserve"> and</w:t>
      </w:r>
      <w:r>
        <w:t xml:space="preserve"> as a personal, interpersonal, cognitive and intuitive process</w:t>
      </w:r>
      <w:r w:rsidR="003F12FB">
        <w:t>.</w:t>
      </w:r>
      <w:r w:rsidR="008763C8" w:rsidRPr="008763C8">
        <w:t xml:space="preserve"> </w:t>
      </w:r>
      <w:r w:rsidR="008763C8">
        <w:t xml:space="preserve">Archeoastronomy research </w:t>
      </w:r>
      <w:r w:rsidR="008763C8">
        <w:t>demonstrated</w:t>
      </w:r>
      <w:r w:rsidR="008763C8">
        <w:t xml:space="preserve"> the use of constellations and myth correlated to some healing sanctuary buildings as alignment to the divine to ensure success of healing</w:t>
      </w:r>
      <w:r w:rsidR="008763C8">
        <w:t xml:space="preserve">. </w:t>
      </w:r>
      <w:r w:rsidR="008763C8">
        <w:t>Astronomy</w:t>
      </w:r>
      <w:r w:rsidR="008763C8">
        <w:t xml:space="preserve"> and reading the planetary movements</w:t>
      </w:r>
      <w:r w:rsidR="00B97246">
        <w:t xml:space="preserve"> informed planting cycles and seasonal weather that affected the population by nutrition and environmental elements effect on health</w:t>
      </w:r>
      <w:r w:rsidR="00A5762F">
        <w:t xml:space="preserve"> and prognosis in illness.</w:t>
      </w:r>
      <w:r w:rsidR="00B97246">
        <w:t xml:space="preserve">  </w:t>
      </w:r>
      <w:r w:rsidR="003F12FB">
        <w:t>Ancient m</w:t>
      </w:r>
      <w:r w:rsidR="003F12FB">
        <w:t xml:space="preserve">agic and religious </w:t>
      </w:r>
      <w:r w:rsidR="003F12FB">
        <w:t>customs were</w:t>
      </w:r>
      <w:r w:rsidR="003F12FB">
        <w:t xml:space="preserve"> recast</w:t>
      </w:r>
      <w:r w:rsidR="003F12FB">
        <w:t xml:space="preserve"> </w:t>
      </w:r>
      <w:r w:rsidR="005702E7">
        <w:t>with</w:t>
      </w:r>
      <w:r w:rsidR="003F12FB">
        <w:t xml:space="preserve"> </w:t>
      </w:r>
      <w:r w:rsidR="005702E7">
        <w:t>the coming of</w:t>
      </w:r>
      <w:r w:rsidR="003F12FB">
        <w:t xml:space="preserve"> new religions and with changes in medical theory. The 5</w:t>
      </w:r>
      <w:r w:rsidR="003F12FB" w:rsidRPr="003F12FB">
        <w:rPr>
          <w:vertAlign w:val="superscript"/>
        </w:rPr>
        <w:t>th</w:t>
      </w:r>
      <w:r w:rsidR="003F12FB">
        <w:t xml:space="preserve"> century saw an</w:t>
      </w:r>
      <w:r w:rsidR="003F12FB">
        <w:t xml:space="preserve"> increase of healing sanctuaries to Apollo and Asclepius</w:t>
      </w:r>
      <w:r w:rsidR="005702E7">
        <w:t xml:space="preserve"> and dream incubation</w:t>
      </w:r>
      <w:r w:rsidR="003F12FB">
        <w:t>.</w:t>
      </w:r>
      <w:r w:rsidR="008763C8">
        <w:t xml:space="preserve"> </w:t>
      </w:r>
      <w:r w:rsidR="00B97246">
        <w:t>Hippocrates</w:t>
      </w:r>
      <w:r w:rsidR="00B97246">
        <w:t xml:space="preserve"> writing on theory of medicine and Regimens </w:t>
      </w:r>
      <w:r w:rsidR="00AF2F18">
        <w:t>brings the</w:t>
      </w:r>
      <w:r w:rsidR="00B97246">
        <w:t xml:space="preserve"> </w:t>
      </w:r>
      <w:r w:rsidR="00B97246">
        <w:t>patient</w:t>
      </w:r>
      <w:r w:rsidR="00B97246">
        <w:t xml:space="preserve">s responsibility in lifestyle and diet as central to </w:t>
      </w:r>
      <w:r w:rsidR="00B97246">
        <w:t>health</w:t>
      </w:r>
      <w:r w:rsidR="00B97246">
        <w:t>. The use of dream interpretation as a diagnostic tool and the</w:t>
      </w:r>
      <w:r w:rsidR="00B97246">
        <w:t xml:space="preserve"> participat</w:t>
      </w:r>
      <w:r w:rsidR="00AF2F18">
        <w:t xml:space="preserve">ion </w:t>
      </w:r>
      <w:r w:rsidR="00B97246">
        <w:t>in religious practices for divine intervention</w:t>
      </w:r>
      <w:r w:rsidR="00B97246">
        <w:t xml:space="preserve"> were part of Hippocratic medicine</w:t>
      </w:r>
      <w:r w:rsidR="00B97246">
        <w:t xml:space="preserve">. The common thread of divination and diagnosis of the patient through interpretation of </w:t>
      </w:r>
      <w:r w:rsidR="00A5762F">
        <w:t>the</w:t>
      </w:r>
      <w:r w:rsidR="00B97246">
        <w:t xml:space="preserve"> physical exam was part of ancient medicine as it</w:t>
      </w:r>
      <w:r w:rsidR="00A5762F">
        <w:t xml:space="preserve"> is part of modern medicine</w:t>
      </w:r>
      <w:r w:rsidR="00B97246">
        <w:t xml:space="preserve">.   </w:t>
      </w:r>
      <w:r>
        <w:t xml:space="preserve">Evolution of medical </w:t>
      </w:r>
      <w:r w:rsidR="008763C8">
        <w:t xml:space="preserve">theory </w:t>
      </w:r>
      <w:r>
        <w:t>over time</w:t>
      </w:r>
      <w:r w:rsidR="00FB558D">
        <w:t xml:space="preserve"> to the era of Hippocrates</w:t>
      </w:r>
      <w:r>
        <w:t xml:space="preserve"> reflect</w:t>
      </w:r>
      <w:r w:rsidR="005702E7">
        <w:t>s</w:t>
      </w:r>
      <w:r>
        <w:t xml:space="preserve"> the enrichment of Greek medical practice</w:t>
      </w:r>
      <w:r w:rsidR="00FB558D">
        <w:t>:</w:t>
      </w:r>
      <w:r>
        <w:t xml:space="preserve"> divination serves as a constant</w:t>
      </w:r>
      <w:r w:rsidR="00FB558D">
        <w:t xml:space="preserve"> belief and method</w:t>
      </w:r>
      <w:r>
        <w:t xml:space="preserve"> </w:t>
      </w:r>
      <w:r w:rsidR="008763C8">
        <w:t>in medicine</w:t>
      </w:r>
      <w:r w:rsidR="00FB558D">
        <w:t xml:space="preserve">.  </w:t>
      </w:r>
      <w:r w:rsidR="008763C8">
        <w:t>D</w:t>
      </w:r>
      <w:r>
        <w:t xml:space="preserve">ivination plays a significant role in the theory and practice of medicine by way of its cultural importance to the beliefs and </w:t>
      </w:r>
      <w:r w:rsidR="00FB558D">
        <w:t>culture</w:t>
      </w:r>
      <w:r>
        <w:t xml:space="preserve"> of the Greeks</w:t>
      </w:r>
      <w:r w:rsidR="00DD6798">
        <w:t>.</w:t>
      </w:r>
    </w:p>
    <w:p w14:paraId="6D111220" w14:textId="42F14172" w:rsidR="00DD6798" w:rsidRDefault="00DD6798" w:rsidP="00E3740C"/>
    <w:p w14:paraId="3C689AF1" w14:textId="140CD1F1" w:rsidR="00DD6798" w:rsidRDefault="00DD6798" w:rsidP="00E3740C"/>
    <w:p w14:paraId="4ADEBB7B" w14:textId="5DCB289C" w:rsidR="00DD6798" w:rsidRDefault="00DD6798" w:rsidP="00E3740C"/>
    <w:p w14:paraId="55E1DB16" w14:textId="549EC2D8" w:rsidR="00DD6798" w:rsidRDefault="00DD6798" w:rsidP="00E3740C"/>
    <w:p w14:paraId="69A5A8DD" w14:textId="134C22AB" w:rsidR="00DD6798" w:rsidRDefault="00DD6798" w:rsidP="00E3740C"/>
    <w:p w14:paraId="6ADAC1AD" w14:textId="6544F598" w:rsidR="00DD6798" w:rsidRDefault="00DD6798" w:rsidP="00E3740C"/>
    <w:p w14:paraId="218EA9DA" w14:textId="7916DDAB" w:rsidR="00DD6798" w:rsidRDefault="00DD6798" w:rsidP="00E3740C"/>
    <w:p w14:paraId="7D42E247" w14:textId="09EFB30F" w:rsidR="00DD6798" w:rsidRDefault="00DD6798" w:rsidP="00E3740C"/>
    <w:p w14:paraId="4BB50444" w14:textId="7A7178EB" w:rsidR="00DD6798" w:rsidRDefault="00DD6798" w:rsidP="00E3740C"/>
    <w:p w14:paraId="6E38D5DD" w14:textId="1571814A" w:rsidR="00DD6798" w:rsidRDefault="00DD6798" w:rsidP="00E3740C"/>
    <w:p w14:paraId="3E79AD0E" w14:textId="5CF0BC43" w:rsidR="00DD6798" w:rsidRDefault="00DD6798" w:rsidP="00E3740C"/>
    <w:p w14:paraId="1A734FCD" w14:textId="54C92FCE" w:rsidR="00DD6798" w:rsidRDefault="00DD6798" w:rsidP="00E3740C"/>
    <w:p w14:paraId="453BE4DA" w14:textId="25C75211" w:rsidR="00DD6798" w:rsidRDefault="00DD6798" w:rsidP="00E3740C"/>
    <w:p w14:paraId="6AA42BF7" w14:textId="3737A21C" w:rsidR="00DD6798" w:rsidRDefault="00DD6798" w:rsidP="00E3740C"/>
    <w:p w14:paraId="6C52DDEB" w14:textId="421860BB" w:rsidR="00DD6798" w:rsidRDefault="00DD6798" w:rsidP="00E3740C"/>
    <w:p w14:paraId="3C43B030" w14:textId="77777777" w:rsidR="00DD6798" w:rsidRPr="00AF2F18" w:rsidRDefault="00DD6798" w:rsidP="00E3740C"/>
    <w:p w14:paraId="274D13BE" w14:textId="2F0CA5F7" w:rsidR="00CD21B5" w:rsidRDefault="00CD21B5" w:rsidP="00E3740C"/>
    <w:p w14:paraId="25217D0C" w14:textId="79AB4546" w:rsidR="00E3740C" w:rsidRDefault="00A73486" w:rsidP="00E3740C">
      <w:r>
        <w:t xml:space="preserve"> </w:t>
      </w:r>
    </w:p>
    <w:p w14:paraId="22C5BF52" w14:textId="70A406BD" w:rsidR="009B2D5D" w:rsidRDefault="001B4A96" w:rsidP="009B2D5D">
      <w:r>
        <w:t xml:space="preserve"> </w:t>
      </w:r>
    </w:p>
    <w:p w14:paraId="28964129" w14:textId="6CE3DCB4" w:rsidR="009B2D5D" w:rsidRDefault="009B2D5D" w:rsidP="009B2D5D"/>
    <w:p w14:paraId="4059F472" w14:textId="585FD2F7" w:rsidR="00A645AA" w:rsidRDefault="00A645AA"/>
    <w:p w14:paraId="4CF1DB0A" w14:textId="34352EB8" w:rsidR="005513A6" w:rsidRDefault="005513A6"/>
    <w:p w14:paraId="1B83804B" w14:textId="06C4E190" w:rsidR="00DD6798" w:rsidRDefault="00975F4F" w:rsidP="00DD6798">
      <w:pPr>
        <w:rPr>
          <w:b/>
          <w:bCs/>
          <w:u w:val="single"/>
        </w:rPr>
      </w:pPr>
      <w:r w:rsidRPr="00DD6798">
        <w:rPr>
          <w:b/>
          <w:bCs/>
          <w:u w:val="single"/>
        </w:rPr>
        <w:t>Bibliography for</w:t>
      </w:r>
      <w:r w:rsidR="00DD6798" w:rsidRPr="00DD6798">
        <w:rPr>
          <w:b/>
          <w:bCs/>
          <w:u w:val="single"/>
        </w:rPr>
        <w:t xml:space="preserve"> Essay </w:t>
      </w:r>
      <w:r w:rsidRPr="00DD6798">
        <w:rPr>
          <w:b/>
          <w:bCs/>
          <w:u w:val="single"/>
        </w:rPr>
        <w:t>2:</w:t>
      </w:r>
      <w:r>
        <w:rPr>
          <w:b/>
          <w:bCs/>
          <w:u w:val="single"/>
        </w:rPr>
        <w:t xml:space="preserve"> The Role of </w:t>
      </w:r>
      <w:r w:rsidR="00DD6798" w:rsidRPr="00DD6798">
        <w:rPr>
          <w:b/>
          <w:bCs/>
          <w:u w:val="single"/>
        </w:rPr>
        <w:t xml:space="preserve">Divination </w:t>
      </w:r>
      <w:r>
        <w:rPr>
          <w:b/>
          <w:bCs/>
          <w:u w:val="single"/>
        </w:rPr>
        <w:t>in</w:t>
      </w:r>
      <w:r w:rsidR="00DD6798" w:rsidRPr="00DD6798">
        <w:rPr>
          <w:b/>
          <w:bCs/>
          <w:u w:val="single"/>
        </w:rPr>
        <w:t xml:space="preserve"> Ancient Greek Medicine</w:t>
      </w:r>
    </w:p>
    <w:p w14:paraId="39E9DFAB" w14:textId="77777777" w:rsidR="00A5762F" w:rsidRPr="00DD6798" w:rsidRDefault="00A5762F" w:rsidP="00DD6798">
      <w:pPr>
        <w:rPr>
          <w:b/>
          <w:bCs/>
          <w:u w:val="single"/>
        </w:rPr>
      </w:pPr>
    </w:p>
    <w:p w14:paraId="1EDD8C99" w14:textId="77777777" w:rsidR="00DD6798" w:rsidRDefault="00DD6798" w:rsidP="00DD6798">
      <w:pPr>
        <w:ind w:left="720" w:hanging="720"/>
      </w:pPr>
      <w:r w:rsidRPr="009900B8">
        <w:t>Androut</w:t>
      </w:r>
      <w:r>
        <w:t>s</w:t>
      </w:r>
      <w:r w:rsidRPr="009900B8">
        <w:t>os</w:t>
      </w:r>
      <w:r>
        <w:t xml:space="preserve">, George; Diamantis, Aristidis; Vladimiros, Lazaros; Mgiorkinis, Emmanouil, ‘Health and Disease in Ancient Greek Medicine’ </w:t>
      </w:r>
      <w:r w:rsidRPr="00A36285">
        <w:rPr>
          <w:i/>
          <w:iCs/>
        </w:rPr>
        <w:t>Internation</w:t>
      </w:r>
      <w:r>
        <w:rPr>
          <w:i/>
          <w:iCs/>
        </w:rPr>
        <w:t>al</w:t>
      </w:r>
      <w:r w:rsidRPr="00A36285">
        <w:rPr>
          <w:i/>
          <w:iCs/>
        </w:rPr>
        <w:t xml:space="preserve"> Journal of Health Science</w:t>
      </w:r>
      <w:r>
        <w:rPr>
          <w:i/>
          <w:iCs/>
        </w:rPr>
        <w:t xml:space="preserve"> </w:t>
      </w:r>
      <w:r>
        <w:t>(May2, 2008) pp. 20-24</w:t>
      </w:r>
    </w:p>
    <w:p w14:paraId="34678AC5" w14:textId="77777777" w:rsidR="00DD6798" w:rsidRPr="008F644A" w:rsidRDefault="00DD6798" w:rsidP="00DD6798">
      <w:r>
        <w:t xml:space="preserve">Beerden, </w:t>
      </w:r>
      <w:r w:rsidRPr="00B94AAF">
        <w:t>Kim</w:t>
      </w:r>
      <w:bookmarkStart w:id="15" w:name="_Hlk70861927"/>
      <w:r>
        <w:rPr>
          <w:i/>
          <w:iCs/>
        </w:rPr>
        <w:t>,</w:t>
      </w:r>
      <w:r w:rsidRPr="008F644A">
        <w:rPr>
          <w:i/>
          <w:iCs/>
        </w:rPr>
        <w:t xml:space="preserve"> A World Full of Signs: Ancient Greek Divination in Context</w:t>
      </w:r>
      <w:r>
        <w:rPr>
          <w:i/>
          <w:iCs/>
        </w:rPr>
        <w:t xml:space="preserve">, </w:t>
      </w:r>
      <w:r>
        <w:t>(Leiden, Boston: Brill 2013)</w:t>
      </w:r>
      <w:bookmarkEnd w:id="15"/>
    </w:p>
    <w:p w14:paraId="03438275" w14:textId="77777777" w:rsidR="00DD6798" w:rsidRDefault="00DD6798" w:rsidP="00DD6798">
      <w:pPr>
        <w:ind w:left="720" w:hanging="720"/>
      </w:pPr>
      <w:r w:rsidRPr="00503A6B">
        <w:t>Betz,</w:t>
      </w:r>
      <w:r>
        <w:t xml:space="preserve"> Hans Deiter (eds) </w:t>
      </w:r>
      <w:r w:rsidRPr="00503A6B">
        <w:rPr>
          <w:i/>
          <w:iCs/>
        </w:rPr>
        <w:t>The Greek Magical Papyri in Translation Including the Demotic Spells</w:t>
      </w:r>
      <w:r>
        <w:rPr>
          <w:i/>
          <w:iCs/>
        </w:rPr>
        <w:t>,</w:t>
      </w:r>
      <w:r>
        <w:t xml:space="preserve"> 2</w:t>
      </w:r>
      <w:r w:rsidRPr="00503A6B">
        <w:rPr>
          <w:vertAlign w:val="superscript"/>
        </w:rPr>
        <w:t>nd</w:t>
      </w:r>
      <w:r>
        <w:t xml:space="preserve"> edn. (Chicago and London: The University of Chicago Press 1992)</w:t>
      </w:r>
    </w:p>
    <w:p w14:paraId="4FF082A4" w14:textId="77777777" w:rsidR="00DD6798" w:rsidRDefault="00DD6798" w:rsidP="00DD6798">
      <w:pPr>
        <w:ind w:left="720" w:hanging="720"/>
      </w:pPr>
      <w:r>
        <w:rPr>
          <w:rFonts w:ascii="Georgia" w:hAnsi="Georgia"/>
          <w:color w:val="1A1A1A"/>
          <w:shd w:val="clear" w:color="auto" w:fill="FFFFFF"/>
        </w:rPr>
        <w:t>Britannica, The Editors of Encyclopaedia, </w:t>
      </w:r>
      <w:r>
        <w:rPr>
          <w:rStyle w:val="Emphasis"/>
          <w:rFonts w:ascii="Georgia" w:hAnsi="Georgia"/>
          <w:color w:val="1A1A1A"/>
          <w:shd w:val="clear" w:color="auto" w:fill="FFFFFF"/>
        </w:rPr>
        <w:t>Encyclopedia Britannica</w:t>
      </w:r>
      <w:r>
        <w:rPr>
          <w:rFonts w:ascii="Georgia" w:hAnsi="Georgia"/>
          <w:color w:val="1A1A1A"/>
          <w:shd w:val="clear" w:color="auto" w:fill="FFFFFF"/>
        </w:rPr>
        <w:t xml:space="preserve">, (2007), </w:t>
      </w:r>
      <w:hyperlink r:id="rId9" w:history="1">
        <w:r w:rsidRPr="00FD71F7">
          <w:rPr>
            <w:rStyle w:val="Hyperlink"/>
            <w:rFonts w:ascii="Georgia" w:hAnsi="Georgia"/>
            <w:shd w:val="clear" w:color="auto" w:fill="FFFFFF"/>
          </w:rPr>
          <w:t>https://www.britannica.com/topic/Hyperborean</w:t>
        </w:r>
      </w:hyperlink>
      <w:r>
        <w:rPr>
          <w:rFonts w:ascii="Georgia" w:hAnsi="Georgia"/>
          <w:color w:val="1A1A1A"/>
          <w:shd w:val="clear" w:color="auto" w:fill="FFFFFF"/>
        </w:rPr>
        <w:t>, {accessed 17 April 2021}.</w:t>
      </w:r>
    </w:p>
    <w:p w14:paraId="58D0BA00" w14:textId="77777777" w:rsidR="00DD6798" w:rsidRPr="00632D4F" w:rsidRDefault="00DD6798" w:rsidP="00DD6798">
      <w:pPr>
        <w:ind w:left="720" w:hanging="720"/>
      </w:pPr>
      <w:r>
        <w:t xml:space="preserve">Buckley, Terry, </w:t>
      </w:r>
      <w:r w:rsidRPr="00632D4F">
        <w:rPr>
          <w:i/>
          <w:iCs/>
        </w:rPr>
        <w:t>Aspects of Greek History 750-323BC: A Source-Based Approach</w:t>
      </w:r>
      <w:r>
        <w:rPr>
          <w:i/>
          <w:iCs/>
        </w:rPr>
        <w:t>,</w:t>
      </w:r>
      <w:r>
        <w:t xml:space="preserve"> 2</w:t>
      </w:r>
      <w:r w:rsidRPr="00632D4F">
        <w:rPr>
          <w:vertAlign w:val="superscript"/>
        </w:rPr>
        <w:t>nd</w:t>
      </w:r>
      <w:r>
        <w:t xml:space="preserve"> edn.,</w:t>
      </w:r>
      <w:r>
        <w:rPr>
          <w:i/>
          <w:iCs/>
        </w:rPr>
        <w:t xml:space="preserve"> </w:t>
      </w:r>
      <w:r>
        <w:t>(London, New York: Routledge 2010)</w:t>
      </w:r>
    </w:p>
    <w:p w14:paraId="5A7C7C79" w14:textId="77777777" w:rsidR="00DD6798" w:rsidRPr="00D851F5" w:rsidRDefault="00DD6798" w:rsidP="00DD6798">
      <w:pPr>
        <w:ind w:left="720" w:hanging="720"/>
      </w:pPr>
      <w:r>
        <w:t xml:space="preserve">Campion, Nicholas, </w:t>
      </w:r>
      <w:r w:rsidRPr="00D851F5">
        <w:rPr>
          <w:i/>
          <w:iCs/>
        </w:rPr>
        <w:t>A History of Western Astrology Volume I the Ancient and Classical Worlds</w:t>
      </w:r>
      <w:r>
        <w:t>, (London, New York: Bloomsbury Academic 2015)</w:t>
      </w:r>
      <w:r>
        <w:rPr>
          <w:i/>
          <w:iCs/>
        </w:rPr>
        <w:t xml:space="preserve"> </w:t>
      </w:r>
    </w:p>
    <w:p w14:paraId="74C00C10" w14:textId="77777777" w:rsidR="00DD6798" w:rsidRDefault="00DD6798" w:rsidP="00DD6798">
      <w:pPr>
        <w:ind w:left="720" w:hanging="720"/>
      </w:pPr>
      <w:r>
        <w:t xml:space="preserve">Campion, Nicholas, </w:t>
      </w:r>
      <w:r w:rsidRPr="00D851F5">
        <w:rPr>
          <w:i/>
          <w:iCs/>
        </w:rPr>
        <w:t>Astrology and Cosmology in the World’s Religions</w:t>
      </w:r>
      <w:r>
        <w:rPr>
          <w:i/>
          <w:iCs/>
        </w:rPr>
        <w:t>,</w:t>
      </w:r>
      <w:r>
        <w:t xml:space="preserve"> (New York and London: New York University Press 2021)</w:t>
      </w:r>
    </w:p>
    <w:p w14:paraId="069BC76A" w14:textId="77777777" w:rsidR="00DD6798" w:rsidRDefault="00DD6798" w:rsidP="00DD6798">
      <w:pPr>
        <w:ind w:left="720" w:hanging="720"/>
      </w:pPr>
      <w:r>
        <w:t xml:space="preserve">Cornelius, Geoffrey, </w:t>
      </w:r>
      <w:r w:rsidRPr="00D851F5">
        <w:rPr>
          <w:i/>
          <w:iCs/>
        </w:rPr>
        <w:t>The Moment of Astrology</w:t>
      </w:r>
      <w:r>
        <w:rPr>
          <w:i/>
          <w:iCs/>
        </w:rPr>
        <w:t>:</w:t>
      </w:r>
      <w:r w:rsidRPr="00D851F5">
        <w:rPr>
          <w:i/>
          <w:iCs/>
        </w:rPr>
        <w:t xml:space="preserve"> Origins in Divinatio</w:t>
      </w:r>
      <w:r>
        <w:rPr>
          <w:i/>
          <w:iCs/>
        </w:rPr>
        <w:t xml:space="preserve">n, </w:t>
      </w:r>
      <w:r>
        <w:t>(Bournemouth: The Wessex Astrologer Ltd.2003)</w:t>
      </w:r>
    </w:p>
    <w:p w14:paraId="213DDBE4" w14:textId="77777777" w:rsidR="00DD6798" w:rsidRDefault="00DD6798" w:rsidP="00DD6798">
      <w:pPr>
        <w:ind w:left="720" w:hanging="720"/>
      </w:pPr>
      <w:r>
        <w:t xml:space="preserve">Dickie, Matthew, </w:t>
      </w:r>
      <w:r w:rsidRPr="00430411">
        <w:rPr>
          <w:i/>
          <w:iCs/>
        </w:rPr>
        <w:t>Magic and Magicians in the Greco-Roman World</w:t>
      </w:r>
      <w:r>
        <w:t>, (London: Taylor and Francis 2003)</w:t>
      </w:r>
    </w:p>
    <w:p w14:paraId="5D297E03" w14:textId="77777777" w:rsidR="00DD6798" w:rsidRDefault="00DD6798" w:rsidP="00DD6798">
      <w:pPr>
        <w:ind w:left="720" w:hanging="720"/>
      </w:pPr>
      <w:r>
        <w:t xml:space="preserve">Edelstein, Ludwig, </w:t>
      </w:r>
      <w:r w:rsidRPr="00B42D1B">
        <w:rPr>
          <w:i/>
          <w:iCs/>
        </w:rPr>
        <w:t>Ancient Medicine</w:t>
      </w:r>
      <w:r>
        <w:t>, Oswei Temkin and C. Lillian Temkin eds. Translations from the German by C. Lillian Temkin, (Baltimore: John Hopkins University Press 1967).</w:t>
      </w:r>
    </w:p>
    <w:p w14:paraId="1BD41E2C" w14:textId="77777777" w:rsidR="00DD6798" w:rsidRDefault="00DD6798" w:rsidP="00DD6798">
      <w:pPr>
        <w:ind w:left="720" w:hanging="720"/>
      </w:pPr>
      <w:r>
        <w:t xml:space="preserve">Eidinow, Esther, ‘Self as other: distanciation and reflexivity in ancient Greek medicine’ in </w:t>
      </w:r>
      <w:r>
        <w:rPr>
          <w:i/>
          <w:iCs/>
        </w:rPr>
        <w:t>Religious Individualization Historical Dimensions and Comparative Perspectives</w:t>
      </w:r>
      <w:bookmarkStart w:id="16" w:name="_Hlk70158427"/>
      <w:r>
        <w:rPr>
          <w:i/>
          <w:iCs/>
        </w:rPr>
        <w:t xml:space="preserve">, </w:t>
      </w:r>
      <w:r w:rsidRPr="004928BF">
        <w:t>M</w:t>
      </w:r>
      <w:r>
        <w:rPr>
          <w:i/>
          <w:iCs/>
        </w:rPr>
        <w:t xml:space="preserve">. </w:t>
      </w:r>
      <w:r w:rsidRPr="00193049">
        <w:t>Fuchs, A,</w:t>
      </w:r>
      <w:r>
        <w:t xml:space="preserve"> </w:t>
      </w:r>
      <w:r w:rsidRPr="00193049">
        <w:t>L</w:t>
      </w:r>
      <w:r>
        <w:t xml:space="preserve">inkenbach, M. Mulsow, M., B.-C Otto, R.B Parson and J. Rupke eds.  (Walter de Gruyter GmbH. See </w:t>
      </w:r>
      <w:hyperlink r:id="rId10" w:history="1">
        <w:r w:rsidRPr="00BE09EE">
          <w:rPr>
            <w:rStyle w:val="Hyperlink"/>
            <w:rFonts w:ascii="Helvetica" w:hAnsi="Helvetica" w:cs="Helvetica"/>
            <w:sz w:val="21"/>
            <w:szCs w:val="21"/>
            <w:shd w:val="clear" w:color="auto" w:fill="FFFFFF"/>
          </w:rPr>
          <w:t>https://www.degruyter.com/viewbooktoc/product/498381</w:t>
        </w:r>
      </w:hyperlink>
      <w:r>
        <w:rPr>
          <w:rFonts w:ascii="Helvetica" w:hAnsi="Helvetica" w:cs="Helvetica"/>
          <w:color w:val="333333"/>
          <w:sz w:val="21"/>
          <w:szCs w:val="21"/>
          <w:shd w:val="clear" w:color="auto" w:fill="FFFFFF"/>
        </w:rPr>
        <w:t>. 2020) pp 541-558</w:t>
      </w:r>
      <w:bookmarkEnd w:id="16"/>
      <w:r>
        <w:rPr>
          <w:rFonts w:ascii="Helvetica" w:hAnsi="Helvetica" w:cs="Helvetica"/>
          <w:color w:val="333333"/>
          <w:sz w:val="21"/>
          <w:szCs w:val="21"/>
          <w:shd w:val="clear" w:color="auto" w:fill="FFFFFF"/>
        </w:rPr>
        <w:t>,</w:t>
      </w:r>
      <w:r>
        <w:t xml:space="preserve"> {accessed Academia.edu, 24 April, 2021}</w:t>
      </w:r>
    </w:p>
    <w:p w14:paraId="339632BC" w14:textId="77777777" w:rsidR="00DD6798" w:rsidRDefault="00DD6798" w:rsidP="00DD6798">
      <w:pPr>
        <w:ind w:left="720" w:hanging="720"/>
      </w:pPr>
      <w:r>
        <w:t xml:space="preserve">Flower, Michael </w:t>
      </w:r>
      <w:r w:rsidRPr="00FA686D">
        <w:rPr>
          <w:i/>
          <w:iCs/>
        </w:rPr>
        <w:t>The Seer in Ancient Greece</w:t>
      </w:r>
      <w:r>
        <w:rPr>
          <w:i/>
          <w:iCs/>
        </w:rPr>
        <w:t xml:space="preserve">, </w:t>
      </w:r>
      <w:r>
        <w:t xml:space="preserve">(Berkeley, Los Angeles: University of California Press 2008), </w:t>
      </w:r>
    </w:p>
    <w:p w14:paraId="24252B58" w14:textId="77777777" w:rsidR="00DD6798" w:rsidRPr="00670F12" w:rsidRDefault="00DD6798" w:rsidP="00DD6798">
      <w:pPr>
        <w:ind w:left="720" w:hanging="720"/>
      </w:pPr>
      <w:r>
        <w:t xml:space="preserve">Greenbaum, Dorian Geiseler, ‘Hellenistic Astronomy in Medicine’ in </w:t>
      </w:r>
      <w:r w:rsidRPr="0012023B">
        <w:rPr>
          <w:i/>
          <w:iCs/>
        </w:rPr>
        <w:t xml:space="preserve">Hellenistic Astronomy: </w:t>
      </w:r>
      <w:r>
        <w:rPr>
          <w:i/>
          <w:iCs/>
        </w:rPr>
        <w:t>T</w:t>
      </w:r>
      <w:r w:rsidRPr="0012023B">
        <w:rPr>
          <w:i/>
          <w:iCs/>
        </w:rPr>
        <w:t>he Science in Its Contexts,</w:t>
      </w:r>
      <w:r>
        <w:t xml:space="preserve"> Alan C. Bowen and Francesca Rochberg eds. (Leiden, Boston: Brill 2020) pp 350-380.</w:t>
      </w:r>
    </w:p>
    <w:p w14:paraId="40FC88AA" w14:textId="77777777" w:rsidR="00DD6798" w:rsidRDefault="00DD6798" w:rsidP="00DD6798">
      <w:pPr>
        <w:ind w:left="720" w:hanging="720"/>
      </w:pPr>
      <w:r>
        <w:t xml:space="preserve">Hesiod, </w:t>
      </w:r>
      <w:r w:rsidRPr="00B415C7">
        <w:rPr>
          <w:i/>
          <w:iCs/>
        </w:rPr>
        <w:t>The Works and Days; Theogony; Shield of Herakles</w:t>
      </w:r>
      <w:r>
        <w:t>, translated by Richmond Lattimore (Ann Arbor: University of Michigan Press 1959) ‘repr 1970’</w:t>
      </w:r>
    </w:p>
    <w:p w14:paraId="3313B65A" w14:textId="77777777" w:rsidR="00DD6798" w:rsidRDefault="00DD6798" w:rsidP="00DD6798">
      <w:pPr>
        <w:ind w:left="720" w:hanging="720"/>
      </w:pPr>
      <w:r>
        <w:t xml:space="preserve">Hippocrates of Cos, Vol. IV, </w:t>
      </w:r>
      <w:r w:rsidRPr="00592236">
        <w:rPr>
          <w:i/>
          <w:iCs/>
        </w:rPr>
        <w:t>The Nature of Man. Regimen of Health. Humors. Aphorisms. Regiment 1-3. Dreams. Heraclitus: On the Universe</w:t>
      </w:r>
      <w:r>
        <w:t>, translated by W.H.S Jones, (Cambridge: Harvard University Press 1931)</w:t>
      </w:r>
    </w:p>
    <w:p w14:paraId="1647774F" w14:textId="77777777" w:rsidR="00DD6798" w:rsidRDefault="00DD6798" w:rsidP="00DD6798">
      <w:pPr>
        <w:ind w:left="720" w:hanging="720"/>
      </w:pPr>
      <w:r>
        <w:t xml:space="preserve">Hippocrates of Cos ‘Airs Waters and Places ‘in Vol. I, </w:t>
      </w:r>
      <w:r w:rsidRPr="00F939FD">
        <w:rPr>
          <w:i/>
          <w:iCs/>
        </w:rPr>
        <w:t>Ancient Medicine. Airs, Waters, Places. Epidemics 1 and 3, The Oath, Precepts, Nutriment</w:t>
      </w:r>
      <w:r>
        <w:t xml:space="preserve">., translated by W.H.S Jones, (Cambridge: Harvard University Press 1923) </w:t>
      </w:r>
    </w:p>
    <w:p w14:paraId="4EB8D8A8" w14:textId="77777777" w:rsidR="00DD6798" w:rsidRDefault="00DD6798" w:rsidP="00DD6798">
      <w:pPr>
        <w:ind w:left="720" w:hanging="720"/>
      </w:pPr>
      <w:r>
        <w:t>Iamblichus</w:t>
      </w:r>
      <w:r w:rsidRPr="00670F12">
        <w:rPr>
          <w:i/>
          <w:iCs/>
        </w:rPr>
        <w:t>, On the Mysteries</w:t>
      </w:r>
      <w:r>
        <w:t>, translated by Emma C. Clarke, John M. Dillon, Jackson P. Herschbell, (Atlanta: Society of Biblical Literature 2003)</w:t>
      </w:r>
    </w:p>
    <w:p w14:paraId="245C7F66" w14:textId="77777777" w:rsidR="00DD6798" w:rsidRPr="003C3A40" w:rsidRDefault="00DD6798" w:rsidP="00DD6798">
      <w:pPr>
        <w:ind w:left="720" w:hanging="720"/>
      </w:pPr>
      <w:r>
        <w:t xml:space="preserve">Johnston, Sarah Iles, </w:t>
      </w:r>
      <w:r w:rsidRPr="003C3A40">
        <w:rPr>
          <w:i/>
          <w:iCs/>
        </w:rPr>
        <w:t>Ancient Greek Divination</w:t>
      </w:r>
      <w:r>
        <w:rPr>
          <w:i/>
          <w:iCs/>
        </w:rPr>
        <w:t>,</w:t>
      </w:r>
      <w:r>
        <w:t xml:space="preserve"> (Oxford: Wiley- Blackwell 2008)</w:t>
      </w:r>
    </w:p>
    <w:p w14:paraId="0B9021C8" w14:textId="77777777" w:rsidR="00DD6798" w:rsidRDefault="00DD6798" w:rsidP="00DD6798">
      <w:pPr>
        <w:ind w:left="720" w:hanging="720"/>
      </w:pPr>
      <w:r>
        <w:t xml:space="preserve">Jouanna, Jacques, and Neil Allies, ‘Egyptian Medicine and Greek Medicine’ in </w:t>
      </w:r>
      <w:r w:rsidRPr="003C1226">
        <w:rPr>
          <w:i/>
          <w:iCs/>
        </w:rPr>
        <w:t>Greek Medicine from Hippocrates to Galen: Selected Papers</w:t>
      </w:r>
      <w:r>
        <w:rPr>
          <w:i/>
          <w:iCs/>
        </w:rPr>
        <w:t xml:space="preserve">, </w:t>
      </w:r>
      <w:r>
        <w:t>Philip Van der Eijk (eds) (Leiden, Boston: Brill, 2012) p.3-20</w:t>
      </w:r>
    </w:p>
    <w:p w14:paraId="336CB233" w14:textId="77777777" w:rsidR="00DD6798" w:rsidRPr="00FA686D" w:rsidRDefault="00DD6798" w:rsidP="00DD6798">
      <w:pPr>
        <w:ind w:left="720" w:hanging="720"/>
      </w:pPr>
      <w:r>
        <w:t xml:space="preserve">Liritzis, Ioannis; Bousoulegka, Evgenis; Nyquist, Anne; Castro, Belen; Alotaibi, Fahad; Drivaliari, Andronkiki, ‘New Evidence from Archeoastronomy on Apollo Oracles and Apollo-Asclepius Related Cult’ </w:t>
      </w:r>
      <w:r w:rsidRPr="00907E66">
        <w:rPr>
          <w:i/>
          <w:iCs/>
        </w:rPr>
        <w:t>Journal of Cultural Heritage</w:t>
      </w:r>
      <w:r>
        <w:rPr>
          <w:i/>
          <w:iCs/>
        </w:rPr>
        <w:t>,</w:t>
      </w:r>
      <w:r>
        <w:t xml:space="preserve"> Vol 26 July-August (2017) pp. 129-143</w:t>
      </w:r>
    </w:p>
    <w:p w14:paraId="6BFD1F5F" w14:textId="77777777" w:rsidR="00DD6798" w:rsidRDefault="00DD6798" w:rsidP="00DD6798">
      <w:pPr>
        <w:ind w:left="720" w:hanging="720"/>
      </w:pPr>
      <w:r>
        <w:t xml:space="preserve">Machemer, G.A, ‘Music, and Magic: The Healing Grace of Pindar’s Fourth Nemean’, </w:t>
      </w:r>
      <w:r w:rsidRPr="00A36285">
        <w:rPr>
          <w:i/>
          <w:iCs/>
        </w:rPr>
        <w:t>Harvard Studies in Classical Philology</w:t>
      </w:r>
      <w:r>
        <w:rPr>
          <w:i/>
          <w:iCs/>
        </w:rPr>
        <w:t>,</w:t>
      </w:r>
      <w:r>
        <w:t xml:space="preserve"> Vo.95 (1993) pp113-141</w:t>
      </w:r>
    </w:p>
    <w:p w14:paraId="68A97F56" w14:textId="77777777" w:rsidR="00DD6798" w:rsidRPr="003C3A40" w:rsidRDefault="00DD6798" w:rsidP="00DD6798">
      <w:pPr>
        <w:ind w:left="720" w:hanging="720"/>
      </w:pPr>
      <w:r>
        <w:t xml:space="preserve">Nutton, Vivian </w:t>
      </w:r>
      <w:r w:rsidRPr="003C3A40">
        <w:rPr>
          <w:i/>
          <w:iCs/>
        </w:rPr>
        <w:t>Ancient Medicine</w:t>
      </w:r>
      <w:r>
        <w:rPr>
          <w:i/>
          <w:iCs/>
        </w:rPr>
        <w:t>,</w:t>
      </w:r>
      <w:r>
        <w:t xml:space="preserve"> 2</w:t>
      </w:r>
      <w:r w:rsidRPr="003C3A40">
        <w:rPr>
          <w:vertAlign w:val="superscript"/>
        </w:rPr>
        <w:t>nd</w:t>
      </w:r>
      <w:r>
        <w:t xml:space="preserve"> edn. (London and New York: Routledge</w:t>
      </w:r>
      <w:r>
        <w:rPr>
          <w:i/>
          <w:iCs/>
        </w:rPr>
        <w:t xml:space="preserve"> </w:t>
      </w:r>
      <w:r>
        <w:t xml:space="preserve">2013) </w:t>
      </w:r>
    </w:p>
    <w:p w14:paraId="498701F3" w14:textId="77777777" w:rsidR="00DD6798" w:rsidRDefault="00DD6798" w:rsidP="00DD6798">
      <w:pPr>
        <w:ind w:left="720" w:hanging="720"/>
      </w:pPr>
      <w:r>
        <w:t xml:space="preserve">Ogden, Daniel, </w:t>
      </w:r>
      <w:r w:rsidRPr="00503A6B">
        <w:rPr>
          <w:i/>
          <w:iCs/>
        </w:rPr>
        <w:t>Magic, Witchcraft, and Ghosts in the Greek and Roman Worlds</w:t>
      </w:r>
      <w:r>
        <w:rPr>
          <w:i/>
          <w:iCs/>
        </w:rPr>
        <w:t>,</w:t>
      </w:r>
      <w:r w:rsidRPr="00503A6B">
        <w:rPr>
          <w:i/>
          <w:iCs/>
        </w:rPr>
        <w:t xml:space="preserve"> A Source Book</w:t>
      </w:r>
      <w:r>
        <w:rPr>
          <w:i/>
          <w:iCs/>
        </w:rPr>
        <w:t>,</w:t>
      </w:r>
      <w:r>
        <w:t xml:space="preserve"> 2</w:t>
      </w:r>
      <w:r w:rsidRPr="00503A6B">
        <w:rPr>
          <w:vertAlign w:val="superscript"/>
        </w:rPr>
        <w:t>nd</w:t>
      </w:r>
      <w:r>
        <w:t xml:space="preserve"> edn.  (New York: Oxford University Press 2009)</w:t>
      </w:r>
    </w:p>
    <w:p w14:paraId="5B629CD8" w14:textId="77777777" w:rsidR="00DD6798" w:rsidRDefault="00DD6798" w:rsidP="00DD6798">
      <w:pPr>
        <w:ind w:left="720" w:hanging="720"/>
      </w:pPr>
      <w:r>
        <w:t xml:space="preserve">Renehan, Robert, ‘The Staunching of Odysseus’ Blood: The Healing Power of Magic’ </w:t>
      </w:r>
      <w:r w:rsidRPr="001B1943">
        <w:rPr>
          <w:i/>
          <w:iCs/>
        </w:rPr>
        <w:t>The American Journal of Philology</w:t>
      </w:r>
      <w:r>
        <w:rPr>
          <w:i/>
          <w:iCs/>
        </w:rPr>
        <w:t xml:space="preserve">, </w:t>
      </w:r>
      <w:r>
        <w:t>Vol. 113 No1 (Spring 1992), pp1-4</w:t>
      </w:r>
    </w:p>
    <w:p w14:paraId="7127F4F0" w14:textId="77777777" w:rsidR="00DD6798" w:rsidRDefault="00DD6798" w:rsidP="00DD6798">
      <w:pPr>
        <w:ind w:left="720" w:hanging="720"/>
      </w:pPr>
      <w:r>
        <w:t xml:space="preserve">Salaman, Clement, </w:t>
      </w:r>
      <w:r w:rsidRPr="00714237">
        <w:rPr>
          <w:i/>
          <w:iCs/>
        </w:rPr>
        <w:t>Asclepius, The Perfect Discou</w:t>
      </w:r>
      <w:r>
        <w:rPr>
          <w:i/>
          <w:iCs/>
        </w:rPr>
        <w:t>r</w:t>
      </w:r>
      <w:r w:rsidRPr="00714237">
        <w:rPr>
          <w:i/>
          <w:iCs/>
        </w:rPr>
        <w:t>se of Hermes Trismegistus</w:t>
      </w:r>
      <w:r>
        <w:rPr>
          <w:i/>
          <w:iCs/>
        </w:rPr>
        <w:t>,</w:t>
      </w:r>
      <w:r>
        <w:t xml:space="preserve"> (London: Bloomsbury Publishing 2013)</w:t>
      </w:r>
    </w:p>
    <w:p w14:paraId="24EC9FAA" w14:textId="77777777" w:rsidR="00DD6798" w:rsidRDefault="00DD6798" w:rsidP="00DD6798">
      <w:pPr>
        <w:ind w:left="720" w:hanging="720"/>
      </w:pPr>
      <w:r>
        <w:t xml:space="preserve">Struck, Peter, </w:t>
      </w:r>
      <w:r w:rsidRPr="008F644A">
        <w:rPr>
          <w:i/>
          <w:iCs/>
        </w:rPr>
        <w:t>Divination and Human Nature</w:t>
      </w:r>
      <w:r>
        <w:rPr>
          <w:i/>
          <w:iCs/>
        </w:rPr>
        <w:t>:</w:t>
      </w:r>
      <w:r w:rsidRPr="008F644A">
        <w:rPr>
          <w:i/>
          <w:iCs/>
        </w:rPr>
        <w:t xml:space="preserve"> </w:t>
      </w:r>
      <w:r>
        <w:rPr>
          <w:i/>
          <w:iCs/>
        </w:rPr>
        <w:t>A</w:t>
      </w:r>
      <w:r w:rsidRPr="008F644A">
        <w:rPr>
          <w:i/>
          <w:iCs/>
        </w:rPr>
        <w:t xml:space="preserve"> Cognitive History of Intuition in Classical Antiquity</w:t>
      </w:r>
      <w:r>
        <w:rPr>
          <w:i/>
          <w:iCs/>
        </w:rPr>
        <w:t xml:space="preserve">, </w:t>
      </w:r>
      <w:r>
        <w:t>(Princeton and Oxford: Princeton University Press 2016)</w:t>
      </w:r>
    </w:p>
    <w:p w14:paraId="24B5F5A1" w14:textId="77777777" w:rsidR="00DD6798" w:rsidRPr="00FA686D" w:rsidRDefault="00DD6798" w:rsidP="00DD6798">
      <w:pPr>
        <w:ind w:left="720" w:hanging="720"/>
      </w:pPr>
      <w:r>
        <w:t>Streich, Hildemarie, ‘Music in Dreams’, Jung</w:t>
      </w:r>
      <w:r w:rsidRPr="00A317C0">
        <w:rPr>
          <w:i/>
          <w:iCs/>
        </w:rPr>
        <w:t xml:space="preserve"> Journal: Culture and Psych</w:t>
      </w:r>
      <w:r>
        <w:rPr>
          <w:i/>
          <w:iCs/>
        </w:rPr>
        <w:t>,</w:t>
      </w:r>
      <w:r>
        <w:t xml:space="preserve"> Vol. 3, No. 2 (Spring 2009) pp.63-73</w:t>
      </w:r>
    </w:p>
    <w:p w14:paraId="739CF628" w14:textId="77777777" w:rsidR="00DD6798" w:rsidRDefault="00DD6798" w:rsidP="00DD6798">
      <w:r w:rsidRPr="00D851F5">
        <w:t>Willis, Roy and Curry Patrick</w:t>
      </w:r>
      <w:r>
        <w:t xml:space="preserve">, </w:t>
      </w:r>
      <w:r w:rsidRPr="00D851F5">
        <w:rPr>
          <w:i/>
          <w:iCs/>
        </w:rPr>
        <w:t>Astrology Science and Culture</w:t>
      </w:r>
      <w:r>
        <w:rPr>
          <w:i/>
          <w:iCs/>
        </w:rPr>
        <w:t>,</w:t>
      </w:r>
      <w:r>
        <w:t xml:space="preserve"> (New York: Berg 2004)</w:t>
      </w:r>
    </w:p>
    <w:p w14:paraId="774E2275" w14:textId="0B8CD124" w:rsidR="00465600" w:rsidRPr="00465600" w:rsidRDefault="00465600" w:rsidP="00465600"/>
    <w:p w14:paraId="343FF9DE" w14:textId="15617E6F" w:rsidR="00465600" w:rsidRPr="00465600" w:rsidRDefault="00465600" w:rsidP="00465600"/>
    <w:p w14:paraId="583C386C" w14:textId="194D67BF" w:rsidR="00465600" w:rsidRPr="00465600" w:rsidRDefault="00465600" w:rsidP="00465600"/>
    <w:p w14:paraId="4991BC10" w14:textId="76E89C0F" w:rsidR="00465600" w:rsidRPr="00465600" w:rsidRDefault="00465600" w:rsidP="00465600"/>
    <w:p w14:paraId="54B7DB04" w14:textId="2C5A1420" w:rsidR="00465600" w:rsidRPr="00465600" w:rsidRDefault="00465600" w:rsidP="00465600"/>
    <w:p w14:paraId="16C2EA24" w14:textId="4E9D2ABD" w:rsidR="00465600" w:rsidRPr="00465600" w:rsidRDefault="00465600" w:rsidP="00465600"/>
    <w:p w14:paraId="6F6B5C3E" w14:textId="0FF9270A" w:rsidR="00465600" w:rsidRPr="00465600" w:rsidRDefault="00465600" w:rsidP="00465600">
      <w:pPr>
        <w:tabs>
          <w:tab w:val="left" w:pos="504"/>
        </w:tabs>
      </w:pPr>
    </w:p>
    <w:sectPr w:rsidR="00465600" w:rsidRPr="00465600">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282E6" w14:textId="77777777" w:rsidR="00043E95" w:rsidRDefault="00043E95" w:rsidP="004C16DD">
      <w:pPr>
        <w:spacing w:after="0" w:line="240" w:lineRule="auto"/>
      </w:pPr>
      <w:r>
        <w:separator/>
      </w:r>
    </w:p>
  </w:endnote>
  <w:endnote w:type="continuationSeparator" w:id="0">
    <w:p w14:paraId="3785AB65" w14:textId="77777777" w:rsidR="00043E95" w:rsidRDefault="00043E95" w:rsidP="004C1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docPart w:val="454E7B7490A74855A1ED35409E24BF14"/>
      </w:placeholder>
      <w:temporary/>
      <w:showingPlcHdr/>
      <w15:appearance w15:val="hidden"/>
    </w:sdtPr>
    <w:sdtContent>
      <w:p w14:paraId="2150E445" w14:textId="77777777" w:rsidR="00043E95" w:rsidRDefault="00043E95">
        <w:pPr>
          <w:pStyle w:val="Footer"/>
        </w:pPr>
        <w:r>
          <w:t>[Type here]</w:t>
        </w:r>
      </w:p>
    </w:sdtContent>
  </w:sdt>
  <w:p w14:paraId="20649548" w14:textId="77777777" w:rsidR="00043E95" w:rsidRDefault="00043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5A59B" w14:textId="77777777" w:rsidR="00043E95" w:rsidRDefault="00043E95" w:rsidP="004C16DD">
      <w:pPr>
        <w:spacing w:after="0" w:line="240" w:lineRule="auto"/>
      </w:pPr>
      <w:r>
        <w:separator/>
      </w:r>
    </w:p>
  </w:footnote>
  <w:footnote w:type="continuationSeparator" w:id="0">
    <w:p w14:paraId="34504540" w14:textId="77777777" w:rsidR="00043E95" w:rsidRDefault="00043E95" w:rsidP="004C16DD">
      <w:pPr>
        <w:spacing w:after="0" w:line="240" w:lineRule="auto"/>
      </w:pPr>
      <w:r>
        <w:continuationSeparator/>
      </w:r>
    </w:p>
  </w:footnote>
  <w:footnote w:id="1">
    <w:p w14:paraId="1FF899E7" w14:textId="7D2B3701" w:rsidR="00043E95" w:rsidRPr="00D57F45" w:rsidRDefault="00043E95" w:rsidP="004B071F">
      <w:pPr>
        <w:pStyle w:val="FootnoteText"/>
        <w:ind w:left="720" w:hanging="720"/>
      </w:pPr>
      <w:r w:rsidRPr="00D57F45">
        <w:rPr>
          <w:rStyle w:val="FootnoteReference"/>
        </w:rPr>
        <w:footnoteRef/>
      </w:r>
      <w:r w:rsidRPr="00D57F45">
        <w:t xml:space="preserve">  Terry Buckley, </w:t>
      </w:r>
      <w:r w:rsidRPr="00D57F45">
        <w:rPr>
          <w:i/>
          <w:iCs/>
        </w:rPr>
        <w:t>Aspects of Greek History 750-323 BC: A Source-Based Approach</w:t>
      </w:r>
      <w:r w:rsidRPr="00D57F45">
        <w:t>, 2</w:t>
      </w:r>
      <w:r w:rsidRPr="00D57F45">
        <w:rPr>
          <w:vertAlign w:val="superscript"/>
        </w:rPr>
        <w:t>nd</w:t>
      </w:r>
      <w:r w:rsidRPr="00D57F45">
        <w:t xml:space="preserve"> edn, (London, New York: Routledge 2010) p.26</w:t>
      </w:r>
    </w:p>
  </w:footnote>
  <w:footnote w:id="2">
    <w:p w14:paraId="2967EABB" w14:textId="4C816E9E" w:rsidR="00043E95" w:rsidRPr="00D57F45" w:rsidRDefault="00043E95">
      <w:pPr>
        <w:pStyle w:val="FootnoteText"/>
      </w:pPr>
      <w:r w:rsidRPr="00D57F45">
        <w:rPr>
          <w:rStyle w:val="FootnoteReference"/>
        </w:rPr>
        <w:footnoteRef/>
      </w:r>
      <w:r w:rsidRPr="00D57F45">
        <w:t xml:space="preserve"> Buckley, </w:t>
      </w:r>
      <w:r w:rsidRPr="00D57F45">
        <w:rPr>
          <w:i/>
          <w:iCs/>
        </w:rPr>
        <w:t xml:space="preserve">Aspects of Greek History, </w:t>
      </w:r>
      <w:r w:rsidRPr="00D57F45">
        <w:t>p.26</w:t>
      </w:r>
    </w:p>
  </w:footnote>
  <w:footnote w:id="3">
    <w:p w14:paraId="26D180F2" w14:textId="77D57032" w:rsidR="00043E95" w:rsidRPr="00D57F45" w:rsidRDefault="00043E95" w:rsidP="009B2D5D">
      <w:pPr>
        <w:pStyle w:val="FootnoteText"/>
        <w:ind w:left="720" w:hanging="720"/>
      </w:pPr>
      <w:r w:rsidRPr="00D57F45">
        <w:rPr>
          <w:rStyle w:val="FootnoteReference"/>
        </w:rPr>
        <w:footnoteRef/>
      </w:r>
      <w:r w:rsidRPr="00D57F45">
        <w:t xml:space="preserve">  Nicholas Campion, </w:t>
      </w:r>
      <w:r w:rsidRPr="00D57F45">
        <w:rPr>
          <w:i/>
          <w:iCs/>
        </w:rPr>
        <w:t>Astrology and Cosmology in the World’s Religions,</w:t>
      </w:r>
      <w:r w:rsidRPr="00D57F45">
        <w:t xml:space="preserve"> (New York, London: New York University Press 2012) p.151</w:t>
      </w:r>
      <w:r w:rsidRPr="00D57F45">
        <w:rPr>
          <w:i/>
          <w:iCs/>
        </w:rPr>
        <w:t xml:space="preserve"> </w:t>
      </w:r>
    </w:p>
  </w:footnote>
  <w:footnote w:id="4">
    <w:p w14:paraId="2B51369C" w14:textId="4E45CC08" w:rsidR="00043E95" w:rsidRPr="00D57F45" w:rsidRDefault="00043E95" w:rsidP="009B2D5D">
      <w:pPr>
        <w:pStyle w:val="FootnoteText"/>
        <w:ind w:left="720" w:hanging="720"/>
      </w:pPr>
      <w:r w:rsidRPr="00D57F45">
        <w:rPr>
          <w:rStyle w:val="FootnoteReference"/>
        </w:rPr>
        <w:footnoteRef/>
      </w:r>
      <w:r w:rsidRPr="00D57F45">
        <w:t xml:space="preserve"> Hesiod, </w:t>
      </w:r>
      <w:r w:rsidRPr="00D57F45">
        <w:rPr>
          <w:i/>
          <w:iCs/>
        </w:rPr>
        <w:t>Works and Days; Theogony; The Shield of Heracles</w:t>
      </w:r>
      <w:r w:rsidRPr="00D57F45">
        <w:t>, (trans) Richmond Lattimore (Ann Arbor: University of Michigan Press 1959) ‘repr. 1970</w:t>
      </w:r>
      <w:r>
        <w:t>’</w:t>
      </w:r>
      <w:r w:rsidRPr="00D57F45">
        <w:t>, p.130.</w:t>
      </w:r>
    </w:p>
  </w:footnote>
  <w:footnote w:id="5">
    <w:p w14:paraId="3B48A5B7" w14:textId="4EC6FCB4" w:rsidR="000D767D" w:rsidRDefault="000D767D" w:rsidP="005F09BD">
      <w:pPr>
        <w:pStyle w:val="FootnoteText"/>
        <w:ind w:left="720" w:hanging="720"/>
      </w:pPr>
      <w:r>
        <w:rPr>
          <w:rStyle w:val="FootnoteReference"/>
        </w:rPr>
        <w:footnoteRef/>
      </w:r>
      <w:r>
        <w:t xml:space="preserve"> Michael Flower, </w:t>
      </w:r>
      <w:r w:rsidRPr="00D57F45">
        <w:rPr>
          <w:i/>
          <w:iCs/>
        </w:rPr>
        <w:t xml:space="preserve">The Seer in Ancient Greece, </w:t>
      </w:r>
      <w:r w:rsidRPr="00D57F45">
        <w:t>(Berkeley, Los Angeles: University of California Press 2008)</w:t>
      </w:r>
      <w:r w:rsidR="005F09BD">
        <w:t xml:space="preserve">; Iamblichus </w:t>
      </w:r>
      <w:r w:rsidR="005F09BD" w:rsidRPr="005F09BD">
        <w:rPr>
          <w:i/>
          <w:iCs/>
        </w:rPr>
        <w:t xml:space="preserve">On the </w:t>
      </w:r>
      <w:r w:rsidR="000716AC" w:rsidRPr="005F09BD">
        <w:rPr>
          <w:i/>
          <w:iCs/>
        </w:rPr>
        <w:t>Mysteries</w:t>
      </w:r>
      <w:r w:rsidR="00B725ED">
        <w:rPr>
          <w:i/>
          <w:iCs/>
        </w:rPr>
        <w:t>,</w:t>
      </w:r>
      <w:r w:rsidR="00B725ED" w:rsidRPr="00B725ED">
        <w:t xml:space="preserve"> (Atlanta: Society of </w:t>
      </w:r>
      <w:r w:rsidR="000716AC" w:rsidRPr="00B725ED">
        <w:t>Biblical</w:t>
      </w:r>
      <w:r w:rsidR="00B725ED" w:rsidRPr="00B725ED">
        <w:t xml:space="preserve"> Literature</w:t>
      </w:r>
      <w:r w:rsidR="00B725ED">
        <w:t xml:space="preserve"> 2003)</w:t>
      </w:r>
    </w:p>
  </w:footnote>
  <w:footnote w:id="6">
    <w:p w14:paraId="1265AA08" w14:textId="6B29D3F8" w:rsidR="00043E95" w:rsidRDefault="00043E95">
      <w:pPr>
        <w:pStyle w:val="FootnoteText"/>
      </w:pPr>
      <w:r>
        <w:rPr>
          <w:rStyle w:val="FootnoteReference"/>
        </w:rPr>
        <w:footnoteRef/>
      </w:r>
      <w:r>
        <w:t xml:space="preserve"> Kim Beerden,</w:t>
      </w:r>
      <w:r w:rsidRPr="008F644A">
        <w:rPr>
          <w:i/>
          <w:iCs/>
        </w:rPr>
        <w:t xml:space="preserve"> A World Full of Signs: Ancient Greek Divination in Context</w:t>
      </w:r>
      <w:r>
        <w:rPr>
          <w:i/>
          <w:iCs/>
        </w:rPr>
        <w:t xml:space="preserve">, </w:t>
      </w:r>
      <w:r>
        <w:t xml:space="preserve">(Leiden, Boston: Brill 2013) pp 1-22 </w:t>
      </w:r>
    </w:p>
  </w:footnote>
  <w:footnote w:id="7">
    <w:p w14:paraId="22A9C0F5" w14:textId="790DDF87" w:rsidR="00043E95" w:rsidRDefault="00043E95" w:rsidP="00950941">
      <w:pPr>
        <w:pStyle w:val="FootnoteText"/>
        <w:ind w:left="720" w:hanging="720"/>
      </w:pPr>
      <w:r>
        <w:rPr>
          <w:rStyle w:val="FootnoteReference"/>
        </w:rPr>
        <w:footnoteRef/>
      </w:r>
      <w:r>
        <w:t xml:space="preserve"> Beerden, </w:t>
      </w:r>
      <w:r w:rsidRPr="00950941">
        <w:rPr>
          <w:i/>
          <w:iCs/>
        </w:rPr>
        <w:t>A World Full of Signs</w:t>
      </w:r>
      <w:r>
        <w:t xml:space="preserve">, 19-22; Sarah Isles Johnston, </w:t>
      </w:r>
      <w:r w:rsidRPr="00D57F45">
        <w:rPr>
          <w:i/>
          <w:iCs/>
        </w:rPr>
        <w:t>Ancient Greek Divination,</w:t>
      </w:r>
      <w:r w:rsidRPr="00D57F45">
        <w:t xml:space="preserve"> (Oxford: Wiley-Blackwell 2008)</w:t>
      </w:r>
    </w:p>
  </w:footnote>
  <w:footnote w:id="8">
    <w:p w14:paraId="4CF1A7E6" w14:textId="28C78666" w:rsidR="00043E95" w:rsidRDefault="00043E95" w:rsidP="00C12AE6">
      <w:pPr>
        <w:pStyle w:val="FootnoteText"/>
        <w:ind w:left="720" w:hanging="720"/>
      </w:pPr>
      <w:r>
        <w:rPr>
          <w:rStyle w:val="FootnoteReference"/>
        </w:rPr>
        <w:footnoteRef/>
      </w:r>
      <w:r>
        <w:t xml:space="preserve"> Sarah Isles Johnston</w:t>
      </w:r>
      <w:r w:rsidRPr="00C12AE6">
        <w:rPr>
          <w:i/>
          <w:iCs/>
        </w:rPr>
        <w:t xml:space="preserve"> </w:t>
      </w:r>
      <w:bookmarkStart w:id="5" w:name="_Hlk70863636"/>
      <w:r w:rsidRPr="00D57F45">
        <w:rPr>
          <w:i/>
          <w:iCs/>
        </w:rPr>
        <w:t>Ancient Greek Divination,</w:t>
      </w:r>
      <w:bookmarkEnd w:id="5"/>
      <w:r>
        <w:rPr>
          <w:i/>
          <w:iCs/>
        </w:rPr>
        <w:t xml:space="preserve"> </w:t>
      </w:r>
      <w:r>
        <w:t>pp1-17; Kim Beerden</w:t>
      </w:r>
      <w:r w:rsidRPr="00950941">
        <w:rPr>
          <w:i/>
          <w:iCs/>
        </w:rPr>
        <w:t>, A World Full of Signs</w:t>
      </w:r>
      <w:r>
        <w:t>, pp1-17.</w:t>
      </w:r>
    </w:p>
  </w:footnote>
  <w:footnote w:id="9">
    <w:p w14:paraId="5E76D4FD" w14:textId="4061AB47" w:rsidR="00043E95" w:rsidRPr="00D57F45" w:rsidRDefault="00043E95" w:rsidP="006E62A3">
      <w:pPr>
        <w:pStyle w:val="FootnoteText"/>
        <w:ind w:left="720" w:hanging="720"/>
      </w:pPr>
      <w:r w:rsidRPr="00D57F45">
        <w:rPr>
          <w:rStyle w:val="FootnoteReference"/>
        </w:rPr>
        <w:footnoteRef/>
      </w:r>
      <w:r w:rsidRPr="00D57F45">
        <w:t xml:space="preserve"> Sarah Isles Johnston, </w:t>
      </w:r>
      <w:bookmarkStart w:id="6" w:name="_Hlk70862399"/>
      <w:r w:rsidRPr="00D57F45">
        <w:rPr>
          <w:i/>
          <w:iCs/>
        </w:rPr>
        <w:t>Ancient Greek Divination,</w:t>
      </w:r>
      <w:bookmarkEnd w:id="6"/>
      <w:r>
        <w:rPr>
          <w:i/>
          <w:iCs/>
        </w:rPr>
        <w:t xml:space="preserve"> </w:t>
      </w:r>
      <w:r w:rsidRPr="00D57F45">
        <w:t>p113</w:t>
      </w:r>
      <w:r>
        <w:t>;</w:t>
      </w:r>
      <w:r w:rsidRPr="00D57F45">
        <w:t xml:space="preserve"> parenthes</w:t>
      </w:r>
      <w:r>
        <w:t>e</w:t>
      </w:r>
      <w:r w:rsidRPr="00D57F45">
        <w:t xml:space="preserve">s are added with definition of </w:t>
      </w:r>
      <w:r>
        <w:t>‘m</w:t>
      </w:r>
      <w:r w:rsidRPr="00D57F45">
        <w:t>antic</w:t>
      </w:r>
      <w:r>
        <w:t>’</w:t>
      </w:r>
      <w:r w:rsidRPr="00D57F45">
        <w:t xml:space="preserve"> from MerrimanWebster.com, {accessed 4/23/21}</w:t>
      </w:r>
    </w:p>
  </w:footnote>
  <w:footnote w:id="10">
    <w:p w14:paraId="371B1F96" w14:textId="2FDB54A2" w:rsidR="00043E95" w:rsidRPr="00D57F45" w:rsidRDefault="00043E95">
      <w:pPr>
        <w:pStyle w:val="FootnoteText"/>
      </w:pPr>
      <w:r w:rsidRPr="00D57F45">
        <w:rPr>
          <w:rStyle w:val="FootnoteReference"/>
        </w:rPr>
        <w:footnoteRef/>
      </w:r>
      <w:r w:rsidRPr="00D57F45">
        <w:t xml:space="preserve"> Michael Flower</w:t>
      </w:r>
      <w:r w:rsidRPr="00D57F45">
        <w:rPr>
          <w:i/>
          <w:iCs/>
        </w:rPr>
        <w:t xml:space="preserve">, </w:t>
      </w:r>
      <w:bookmarkStart w:id="7" w:name="_Hlk70931250"/>
      <w:r w:rsidRPr="00D57F45">
        <w:rPr>
          <w:i/>
          <w:iCs/>
        </w:rPr>
        <w:t xml:space="preserve">The Seer in Ancient Greece, </w:t>
      </w:r>
      <w:r w:rsidRPr="00D57F45">
        <w:t xml:space="preserve">(Berkeley, Los Angeles: University of California Press 2008) </w:t>
      </w:r>
      <w:bookmarkEnd w:id="7"/>
      <w:r w:rsidRPr="00D57F45">
        <w:t>p.105</w:t>
      </w:r>
    </w:p>
  </w:footnote>
  <w:footnote w:id="11">
    <w:p w14:paraId="20F34CA9" w14:textId="766F6958" w:rsidR="00043E95" w:rsidRPr="00D57F45" w:rsidRDefault="00043E95" w:rsidP="00C84729">
      <w:pPr>
        <w:pStyle w:val="FootnoteText"/>
        <w:ind w:left="720" w:hanging="720"/>
      </w:pPr>
      <w:r w:rsidRPr="00D57F45">
        <w:rPr>
          <w:rStyle w:val="FootnoteReference"/>
        </w:rPr>
        <w:footnoteRef/>
      </w:r>
      <w:r w:rsidRPr="00D57F45">
        <w:t xml:space="preserve"> Peter Struck, </w:t>
      </w:r>
      <w:r w:rsidRPr="00D57F45">
        <w:rPr>
          <w:i/>
          <w:iCs/>
        </w:rPr>
        <w:t>Divination ad Human Nature: A Cognitive History of Intuition in Classical Antiquity</w:t>
      </w:r>
      <w:r w:rsidRPr="00D57F45">
        <w:t>, (Princeton, Oxford: Princeton University Press 2016 p.32</w:t>
      </w:r>
    </w:p>
  </w:footnote>
  <w:footnote w:id="12">
    <w:p w14:paraId="6C602273" w14:textId="24E6FF1B" w:rsidR="00043E95" w:rsidRPr="00D57F45" w:rsidRDefault="00043E95" w:rsidP="009B5AE5">
      <w:pPr>
        <w:pStyle w:val="FootnoteText"/>
        <w:ind w:left="720" w:hanging="720"/>
      </w:pPr>
      <w:r w:rsidRPr="00D57F45">
        <w:rPr>
          <w:rStyle w:val="FootnoteReference"/>
        </w:rPr>
        <w:footnoteRef/>
      </w:r>
      <w:bookmarkStart w:id="8" w:name="_Hlk69413774"/>
      <w:r w:rsidRPr="00D57F45">
        <w:t xml:space="preserve"> Struck, </w:t>
      </w:r>
      <w:r w:rsidRPr="00D57F45">
        <w:rPr>
          <w:i/>
          <w:iCs/>
        </w:rPr>
        <w:t>Divination and Human Nature:</w:t>
      </w:r>
      <w:bookmarkEnd w:id="8"/>
      <w:r w:rsidRPr="00D57F45">
        <w:t xml:space="preserve"> p.33</w:t>
      </w:r>
    </w:p>
  </w:footnote>
  <w:footnote w:id="13">
    <w:p w14:paraId="4ED56C42" w14:textId="471DC83D" w:rsidR="00043E95" w:rsidRPr="00D57F45" w:rsidRDefault="00043E95">
      <w:pPr>
        <w:pStyle w:val="FootnoteText"/>
      </w:pPr>
      <w:r w:rsidRPr="00D57F45">
        <w:rPr>
          <w:rStyle w:val="FootnoteReference"/>
        </w:rPr>
        <w:footnoteRef/>
      </w:r>
      <w:r w:rsidRPr="00D57F45">
        <w:t xml:space="preserve"> Struck, </w:t>
      </w:r>
      <w:r w:rsidRPr="00D57F45">
        <w:rPr>
          <w:i/>
          <w:iCs/>
        </w:rPr>
        <w:t xml:space="preserve">Divination and Human Nature:  </w:t>
      </w:r>
      <w:r w:rsidRPr="00D57F45">
        <w:t>p.36</w:t>
      </w:r>
    </w:p>
  </w:footnote>
  <w:footnote w:id="14">
    <w:p w14:paraId="3370BCE5" w14:textId="28884EC0" w:rsidR="00043E95" w:rsidRPr="00D57F45" w:rsidRDefault="00043E95" w:rsidP="001562C7">
      <w:pPr>
        <w:pStyle w:val="FootnoteText"/>
        <w:ind w:left="720" w:hanging="720"/>
        <w:rPr>
          <w:rFonts w:cstheme="minorHAnsi"/>
        </w:rPr>
      </w:pPr>
      <w:r w:rsidRPr="00D57F45">
        <w:rPr>
          <w:rStyle w:val="FootnoteReference"/>
        </w:rPr>
        <w:footnoteRef/>
      </w:r>
      <w:r w:rsidRPr="00D57F45">
        <w:t xml:space="preserve"> Esther Eidinow, ‘Self as other: distanciation and reflexivity in ancient Greek divination’, in </w:t>
      </w:r>
      <w:r w:rsidRPr="00D57F45">
        <w:rPr>
          <w:i/>
          <w:iCs/>
        </w:rPr>
        <w:t>Religious Individualization Historical Dimensions and Comparative Perspectives</w:t>
      </w:r>
      <w:r w:rsidRPr="00D57F45">
        <w:t>,</w:t>
      </w:r>
      <w:r w:rsidRPr="00D57F45">
        <w:rPr>
          <w:i/>
          <w:iCs/>
        </w:rPr>
        <w:t xml:space="preserve"> </w:t>
      </w:r>
      <w:r w:rsidRPr="00D57F45">
        <w:t>M</w:t>
      </w:r>
      <w:r w:rsidRPr="00D57F45">
        <w:rPr>
          <w:i/>
          <w:iCs/>
        </w:rPr>
        <w:t>.</w:t>
      </w:r>
      <w:r>
        <w:rPr>
          <w:i/>
          <w:iCs/>
        </w:rPr>
        <w:t xml:space="preserve"> </w:t>
      </w:r>
      <w:r w:rsidRPr="00D57F45">
        <w:t>Fuchs, A</w:t>
      </w:r>
      <w:r>
        <w:t xml:space="preserve">. </w:t>
      </w:r>
      <w:r w:rsidRPr="00D57F45">
        <w:t xml:space="preserve">Linkenbach, M. Mulsow, M.B.-C Otto, R.B Parson and J. Rupke eds.  (Walter de Gruyter GmbH. See </w:t>
      </w:r>
      <w:hyperlink r:id="rId1" w:history="1">
        <w:r w:rsidRPr="00D57F45">
          <w:rPr>
            <w:rStyle w:val="Hyperlink"/>
            <w:rFonts w:cstheme="minorHAnsi"/>
            <w:shd w:val="clear" w:color="auto" w:fill="FFFFFF"/>
          </w:rPr>
          <w:t>https://www.degruyter.com/viewbooktoc/product/498381</w:t>
        </w:r>
      </w:hyperlink>
      <w:r w:rsidRPr="00D57F45">
        <w:rPr>
          <w:rFonts w:cstheme="minorHAnsi"/>
          <w:color w:val="333333"/>
          <w:shd w:val="clear" w:color="auto" w:fill="FFFFFF"/>
        </w:rPr>
        <w:t>.</w:t>
      </w:r>
      <w:r w:rsidRPr="00D57F45">
        <w:rPr>
          <w:rFonts w:ascii="Helvetica" w:hAnsi="Helvetica" w:cs="Helvetica"/>
          <w:color w:val="333333"/>
          <w:shd w:val="clear" w:color="auto" w:fill="FFFFFF"/>
        </w:rPr>
        <w:t xml:space="preserve"> </w:t>
      </w:r>
      <w:r w:rsidRPr="00D57F45">
        <w:rPr>
          <w:rFonts w:cstheme="minorHAnsi"/>
          <w:color w:val="333333"/>
          <w:shd w:val="clear" w:color="auto" w:fill="FFFFFF"/>
        </w:rPr>
        <w:t>2020) pp 541-558</w:t>
      </w:r>
      <w:r w:rsidRPr="00D57F45">
        <w:rPr>
          <w:rFonts w:cstheme="minorHAnsi"/>
        </w:rPr>
        <w:t>, (p. 542)</w:t>
      </w:r>
    </w:p>
  </w:footnote>
  <w:footnote w:id="15">
    <w:p w14:paraId="36DB0781" w14:textId="76E117AE" w:rsidR="00043E95" w:rsidRDefault="00043E95" w:rsidP="009D4067">
      <w:pPr>
        <w:pStyle w:val="FootnoteText"/>
        <w:ind w:left="720" w:hanging="720"/>
      </w:pPr>
      <w:r>
        <w:rPr>
          <w:rStyle w:val="FootnoteReference"/>
        </w:rPr>
        <w:footnoteRef/>
      </w:r>
      <w:r>
        <w:t xml:space="preserve"> </w:t>
      </w:r>
      <w:r w:rsidRPr="00D57F45">
        <w:t>Clement Sal</w:t>
      </w:r>
      <w:r>
        <w:t>a</w:t>
      </w:r>
      <w:r w:rsidRPr="00D57F45">
        <w:t xml:space="preserve">man, </w:t>
      </w:r>
      <w:r w:rsidRPr="009D4067">
        <w:rPr>
          <w:i/>
          <w:iCs/>
        </w:rPr>
        <w:t>Asclepius: The Perfect Discourse of Hermes Trismegistus</w:t>
      </w:r>
      <w:r w:rsidRPr="00D57F45">
        <w:t>, (London: Bloomsbury Publishing 2007</w:t>
      </w:r>
      <w:r>
        <w:t>) p.15</w:t>
      </w:r>
    </w:p>
  </w:footnote>
  <w:footnote w:id="16">
    <w:p w14:paraId="02C1B034" w14:textId="39BF7417" w:rsidR="00043E95" w:rsidRPr="00D57F45" w:rsidRDefault="00043E95" w:rsidP="00D57F45">
      <w:pPr>
        <w:pStyle w:val="FootnoteText"/>
        <w:ind w:left="720" w:hanging="720"/>
      </w:pPr>
      <w:r w:rsidRPr="00D57F45">
        <w:rPr>
          <w:rStyle w:val="FootnoteReference"/>
        </w:rPr>
        <w:footnoteRef/>
      </w:r>
      <w:r w:rsidRPr="00D57F45">
        <w:t xml:space="preserve"> Daniel Ogden, </w:t>
      </w:r>
      <w:r w:rsidRPr="00D57F45">
        <w:rPr>
          <w:i/>
          <w:iCs/>
        </w:rPr>
        <w:t>Magic Witchcraft and Ghosts in the Greek and Roman World. A Sourcebook</w:t>
      </w:r>
      <w:r w:rsidRPr="00D57F45">
        <w:t>, 2</w:t>
      </w:r>
      <w:r w:rsidRPr="00D57F45">
        <w:rPr>
          <w:vertAlign w:val="superscript"/>
        </w:rPr>
        <w:t>nd</w:t>
      </w:r>
      <w:r w:rsidRPr="00D57F45">
        <w:t xml:space="preserve"> edn. (New York: Oxford University Press 2009) p 15</w:t>
      </w:r>
    </w:p>
  </w:footnote>
  <w:footnote w:id="17">
    <w:p w14:paraId="7DC62699" w14:textId="7AF7320D" w:rsidR="00043E95" w:rsidRPr="00D57F45" w:rsidRDefault="00043E95" w:rsidP="00465600">
      <w:pPr>
        <w:pStyle w:val="FootnoteText"/>
        <w:ind w:left="720" w:hanging="720"/>
        <w:rPr>
          <w:rFonts w:cstheme="minorHAnsi"/>
          <w:i/>
          <w:iCs/>
        </w:rPr>
      </w:pPr>
      <w:r w:rsidRPr="00D57F45">
        <w:rPr>
          <w:rStyle w:val="FootnoteReference"/>
          <w:rFonts w:cstheme="minorHAnsi"/>
        </w:rPr>
        <w:footnoteRef/>
      </w:r>
      <w:r w:rsidRPr="00D57F45">
        <w:rPr>
          <w:rFonts w:cstheme="minorHAnsi"/>
        </w:rPr>
        <w:t xml:space="preserve"> Ogden, </w:t>
      </w:r>
      <w:r w:rsidRPr="00D57F45">
        <w:rPr>
          <w:rFonts w:cstheme="minorHAnsi"/>
          <w:i/>
          <w:iCs/>
        </w:rPr>
        <w:t>Magic Witchcraft and Ghosts in the Greek and Roman World</w:t>
      </w:r>
      <w:r>
        <w:rPr>
          <w:rFonts w:cstheme="minorHAnsi"/>
          <w:i/>
          <w:iCs/>
        </w:rPr>
        <w:t xml:space="preserve">, </w:t>
      </w:r>
      <w:r w:rsidRPr="00D57F45">
        <w:rPr>
          <w:rFonts w:cstheme="minorHAnsi"/>
        </w:rPr>
        <w:t>p.9</w:t>
      </w:r>
    </w:p>
  </w:footnote>
  <w:footnote w:id="18">
    <w:p w14:paraId="4C6DF8B1" w14:textId="18E72BED" w:rsidR="00043E95" w:rsidRPr="00D57F45" w:rsidRDefault="00043E95" w:rsidP="005800C2">
      <w:pPr>
        <w:pStyle w:val="FootnoteText"/>
        <w:ind w:left="720" w:hanging="720"/>
        <w:rPr>
          <w:rFonts w:cstheme="minorHAnsi"/>
        </w:rPr>
      </w:pPr>
      <w:r w:rsidRPr="00D57F45">
        <w:rPr>
          <w:rStyle w:val="FootnoteReference"/>
          <w:rFonts w:cstheme="minorHAnsi"/>
        </w:rPr>
        <w:footnoteRef/>
      </w:r>
      <w:r w:rsidRPr="00D57F45">
        <w:rPr>
          <w:rFonts w:cstheme="minorHAnsi"/>
        </w:rPr>
        <w:t xml:space="preserve"> Ogden, Magic, </w:t>
      </w:r>
      <w:r w:rsidRPr="009D4067">
        <w:rPr>
          <w:rFonts w:cstheme="minorHAnsi"/>
          <w:i/>
          <w:iCs/>
        </w:rPr>
        <w:t>Witchcraft and Ghosts in the Greek and Roman World</w:t>
      </w:r>
      <w:r w:rsidRPr="00D57F45">
        <w:rPr>
          <w:rFonts w:cstheme="minorHAnsi"/>
        </w:rPr>
        <w:t xml:space="preserve">, p.9.  </w:t>
      </w:r>
    </w:p>
    <w:p w14:paraId="13E20690" w14:textId="1041F25F" w:rsidR="00043E95" w:rsidRPr="00D57F45" w:rsidRDefault="00043E95" w:rsidP="00BC63DE">
      <w:pPr>
        <w:pStyle w:val="FootnoteText"/>
        <w:ind w:left="720" w:hanging="720"/>
        <w:rPr>
          <w:rFonts w:cstheme="minorHAnsi"/>
        </w:rPr>
      </w:pPr>
      <w:r w:rsidRPr="00D57F45">
        <w:rPr>
          <w:rFonts w:cstheme="minorHAnsi"/>
        </w:rPr>
        <w:t xml:space="preserve">                Definition in parenthesis, </w:t>
      </w:r>
      <w:r w:rsidRPr="00D57F45">
        <w:rPr>
          <w:rFonts w:cstheme="minorHAnsi"/>
          <w:color w:val="1A1A1A"/>
          <w:shd w:val="clear" w:color="auto" w:fill="FFFFFF"/>
        </w:rPr>
        <w:t>Britannica, The Editors of Encyclopaedia, </w:t>
      </w:r>
      <w:r w:rsidRPr="00D57F45">
        <w:rPr>
          <w:rStyle w:val="Emphasis"/>
          <w:rFonts w:cstheme="minorHAnsi"/>
          <w:color w:val="1A1A1A"/>
          <w:shd w:val="clear" w:color="auto" w:fill="FFFFFF"/>
        </w:rPr>
        <w:t>Encyclopedia Britannica</w:t>
      </w:r>
      <w:r w:rsidRPr="00D57F45">
        <w:rPr>
          <w:rFonts w:cstheme="minorHAnsi"/>
          <w:color w:val="1A1A1A"/>
          <w:shd w:val="clear" w:color="auto" w:fill="FFFFFF"/>
        </w:rPr>
        <w:t xml:space="preserve"> (2007), https://www.britannica.com/topic/Hyperborean. {accessed 17 April 2021}</w:t>
      </w:r>
    </w:p>
  </w:footnote>
  <w:footnote w:id="19">
    <w:p w14:paraId="2A8AA4B1" w14:textId="772D3E10" w:rsidR="00043E95" w:rsidRDefault="00043E95">
      <w:pPr>
        <w:pStyle w:val="FootnoteText"/>
      </w:pPr>
      <w:r>
        <w:rPr>
          <w:rStyle w:val="FootnoteReference"/>
        </w:rPr>
        <w:footnoteRef/>
      </w:r>
      <w:r>
        <w:t xml:space="preserve"> Matthew Dickie,</w:t>
      </w:r>
      <w:r w:rsidRPr="00DC1791">
        <w:rPr>
          <w:i/>
          <w:iCs/>
        </w:rPr>
        <w:t xml:space="preserve"> </w:t>
      </w:r>
      <w:r w:rsidRPr="00A4566E">
        <w:rPr>
          <w:i/>
          <w:iCs/>
        </w:rPr>
        <w:t>Magic and Magicians in the Greco-Roman World</w:t>
      </w:r>
      <w:r w:rsidRPr="00D57F45">
        <w:t>, (London: Taylor and Francis 2003)</w:t>
      </w:r>
      <w:r>
        <w:t xml:space="preserve"> 18-27</w:t>
      </w:r>
    </w:p>
  </w:footnote>
  <w:footnote w:id="20">
    <w:p w14:paraId="1C641900" w14:textId="57F286F0" w:rsidR="00043E95" w:rsidRPr="00D57F45" w:rsidRDefault="00043E95" w:rsidP="00D93384">
      <w:pPr>
        <w:pStyle w:val="FootnoteText"/>
        <w:ind w:left="720" w:hanging="720"/>
      </w:pPr>
      <w:r w:rsidRPr="00D57F45">
        <w:rPr>
          <w:rStyle w:val="FootnoteReference"/>
        </w:rPr>
        <w:footnoteRef/>
      </w:r>
      <w:r w:rsidRPr="00D57F45">
        <w:t xml:space="preserve"> Dickie, </w:t>
      </w:r>
      <w:bookmarkStart w:id="9" w:name="_Hlk70865699"/>
      <w:r w:rsidRPr="00A4566E">
        <w:rPr>
          <w:i/>
          <w:iCs/>
        </w:rPr>
        <w:t>Magic and Magicians in the Greco-Roman World</w:t>
      </w:r>
      <w:r w:rsidRPr="00D57F45">
        <w:t>,</w:t>
      </w:r>
      <w:bookmarkEnd w:id="9"/>
      <w:r>
        <w:t xml:space="preserve"> </w:t>
      </w:r>
      <w:r w:rsidRPr="00D57F45">
        <w:t xml:space="preserve">pp.18-27; Ludwig, Edelstein, </w:t>
      </w:r>
      <w:r w:rsidRPr="00D57F45">
        <w:rPr>
          <w:i/>
          <w:iCs/>
        </w:rPr>
        <w:t xml:space="preserve">Ancient Medicine, </w:t>
      </w:r>
      <w:r w:rsidRPr="00D57F45">
        <w:t>Oswei Temkin and C. Lillian Temkin eds., translated from German by C. Lillian Temkin, (Baltimore: John Hopkins University Press 1967) pp.202-226</w:t>
      </w:r>
    </w:p>
  </w:footnote>
  <w:footnote w:id="21">
    <w:p w14:paraId="216C5317" w14:textId="3753A7B1" w:rsidR="00043E95" w:rsidRPr="00D57F45" w:rsidRDefault="00043E95" w:rsidP="00F17065">
      <w:pPr>
        <w:pStyle w:val="FootnoteText"/>
        <w:ind w:left="720" w:hanging="720"/>
      </w:pPr>
      <w:r w:rsidRPr="00D57F45">
        <w:rPr>
          <w:rStyle w:val="FootnoteReference"/>
        </w:rPr>
        <w:footnoteRef/>
      </w:r>
      <w:r w:rsidRPr="00D57F45">
        <w:t xml:space="preserve"> Dickie, </w:t>
      </w:r>
      <w:r w:rsidRPr="00D57F45">
        <w:rPr>
          <w:i/>
          <w:iCs/>
        </w:rPr>
        <w:t xml:space="preserve">Magic and Magicians in the Greco-Roman World, </w:t>
      </w:r>
      <w:r w:rsidRPr="00D57F45">
        <w:t xml:space="preserve">p.26 (parentheses are English definitions from </w:t>
      </w:r>
      <w:hyperlink r:id="rId2" w:history="1">
        <w:r w:rsidRPr="00D57F45">
          <w:rPr>
            <w:rStyle w:val="Hyperlink"/>
          </w:rPr>
          <w:t>https://outils.biblissima.fr</w:t>
        </w:r>
      </w:hyperlink>
      <w:r w:rsidRPr="00D57F45">
        <w:t xml:space="preserve"> for mageia</w:t>
      </w:r>
      <w:r>
        <w:t>;</w:t>
      </w:r>
      <w:r w:rsidRPr="00D57F45">
        <w:t xml:space="preserve"> </w:t>
      </w:r>
      <w:hyperlink r:id="rId3" w:history="1">
        <w:r w:rsidRPr="00D57F45">
          <w:rPr>
            <w:rStyle w:val="Hyperlink"/>
          </w:rPr>
          <w:t>http://biblehub.com/greek</w:t>
        </w:r>
      </w:hyperlink>
      <w:r w:rsidRPr="00D57F45">
        <w:t xml:space="preserve"> for pharmekeia</w:t>
      </w:r>
      <w:r>
        <w:t>;</w:t>
      </w:r>
      <w:r w:rsidRPr="00D57F45">
        <w:t xml:space="preserve"> </w:t>
      </w:r>
      <w:r w:rsidRPr="00D57F45">
        <w:rPr>
          <w:u w:val="single"/>
        </w:rPr>
        <w:t>dictionary.sansagent.com</w:t>
      </w:r>
      <w:r w:rsidRPr="00D57F45">
        <w:t xml:space="preserve"> for </w:t>
      </w:r>
      <w:r w:rsidR="009D472B" w:rsidRPr="00D57F45">
        <w:t>goteia) {</w:t>
      </w:r>
      <w:r w:rsidRPr="00D57F45">
        <w:t>accessed April 27, 2021}</w:t>
      </w:r>
    </w:p>
  </w:footnote>
  <w:footnote w:id="22">
    <w:p w14:paraId="10585BDE" w14:textId="6DEEEA6B" w:rsidR="00043E95" w:rsidRPr="00D57F45" w:rsidRDefault="00043E95" w:rsidP="00FD4946">
      <w:pPr>
        <w:pStyle w:val="FootnoteText"/>
        <w:ind w:left="720" w:hanging="720"/>
      </w:pPr>
      <w:r w:rsidRPr="00D57F45">
        <w:rPr>
          <w:rStyle w:val="FootnoteReference"/>
        </w:rPr>
        <w:footnoteRef/>
      </w:r>
      <w:r w:rsidRPr="00D57F45">
        <w:t xml:space="preserve"> Hans Dieter Betz, </w:t>
      </w:r>
      <w:r w:rsidRPr="00D57F45">
        <w:rPr>
          <w:i/>
          <w:iCs/>
        </w:rPr>
        <w:t>The Greek Magical Papyri in Translation: Including the Demotic Spells,</w:t>
      </w:r>
      <w:r w:rsidRPr="00D57F45">
        <w:t xml:space="preserve"> 2</w:t>
      </w:r>
      <w:r w:rsidRPr="00D57F45">
        <w:rPr>
          <w:vertAlign w:val="superscript"/>
        </w:rPr>
        <w:t>nd</w:t>
      </w:r>
      <w:r w:rsidRPr="00D57F45">
        <w:t xml:space="preserve"> edn. (Chicago: University of Chicago Press 1992) p. xli</w:t>
      </w:r>
    </w:p>
  </w:footnote>
  <w:footnote w:id="23">
    <w:p w14:paraId="606A81BF" w14:textId="34566306" w:rsidR="00043E95" w:rsidRPr="00D57F45" w:rsidRDefault="00043E95" w:rsidP="008F2211">
      <w:pPr>
        <w:pStyle w:val="FootnoteText"/>
        <w:ind w:left="720" w:hanging="720"/>
      </w:pPr>
      <w:bookmarkStart w:id="10" w:name="_Hlk70765080"/>
      <w:r w:rsidRPr="00D57F45">
        <w:rPr>
          <w:rStyle w:val="FootnoteReference"/>
        </w:rPr>
        <w:footnoteRef/>
      </w:r>
      <w:r w:rsidRPr="00D57F45">
        <w:t xml:space="preserve"> Clement Sal</w:t>
      </w:r>
      <w:r>
        <w:t>a</w:t>
      </w:r>
      <w:r w:rsidRPr="00D57F45">
        <w:t xml:space="preserve">man, </w:t>
      </w:r>
      <w:r w:rsidRPr="009D4067">
        <w:rPr>
          <w:i/>
          <w:iCs/>
        </w:rPr>
        <w:t>Asclepius: The Perfect Discourse of Hermes Trismegistus</w:t>
      </w:r>
      <w:r w:rsidRPr="00D57F45">
        <w:t xml:space="preserve">, </w:t>
      </w:r>
      <w:bookmarkEnd w:id="10"/>
      <w:r w:rsidRPr="00D57F45">
        <w:t>p.29</w:t>
      </w:r>
    </w:p>
  </w:footnote>
  <w:footnote w:id="24">
    <w:p w14:paraId="0078DC57" w14:textId="4D6711D8" w:rsidR="00043E95" w:rsidRPr="00D57F45" w:rsidRDefault="00043E95" w:rsidP="00FC76AC">
      <w:pPr>
        <w:pStyle w:val="FootnoteText"/>
        <w:ind w:left="720" w:hanging="720"/>
      </w:pPr>
      <w:r w:rsidRPr="00D57F45">
        <w:rPr>
          <w:rStyle w:val="FootnoteReference"/>
        </w:rPr>
        <w:footnoteRef/>
      </w:r>
      <w:r w:rsidRPr="00D57F45">
        <w:t xml:space="preserve"> Jacques Jouanna and Neil Allies, ‘Egyptian Medicine and Greek Medicine’ in</w:t>
      </w:r>
      <w:r w:rsidRPr="00D57F45">
        <w:rPr>
          <w:i/>
          <w:iCs/>
        </w:rPr>
        <w:t xml:space="preserve"> Greek Medicine from Hippocrates to Galen: Selected Papers</w:t>
      </w:r>
      <w:r w:rsidRPr="00D57F45">
        <w:t>, ed. Philip Van Der Eijk (Leiden, Boston: Brill 2012) pp 3-20 (p.8)</w:t>
      </w:r>
    </w:p>
  </w:footnote>
  <w:footnote w:id="25">
    <w:p w14:paraId="3E47E55A" w14:textId="223E36E4" w:rsidR="00043E95" w:rsidRPr="00D57F45" w:rsidRDefault="00043E95">
      <w:pPr>
        <w:pStyle w:val="FootnoteText"/>
      </w:pPr>
      <w:r w:rsidRPr="00D57F45">
        <w:rPr>
          <w:rStyle w:val="FootnoteReference"/>
        </w:rPr>
        <w:footnoteRef/>
      </w:r>
      <w:r w:rsidRPr="00D57F45">
        <w:t xml:space="preserve"> Jouanna et al, ‘Egyptian Medicine and Greek Medicine’, p 13</w:t>
      </w:r>
    </w:p>
  </w:footnote>
  <w:footnote w:id="26">
    <w:p w14:paraId="7843E67C" w14:textId="6F36582C" w:rsidR="00043E95" w:rsidRPr="00D57F45" w:rsidRDefault="00043E95">
      <w:pPr>
        <w:pStyle w:val="FootnoteText"/>
      </w:pPr>
      <w:r w:rsidRPr="00D57F45">
        <w:rPr>
          <w:rStyle w:val="FootnoteReference"/>
        </w:rPr>
        <w:footnoteRef/>
      </w:r>
      <w:r w:rsidRPr="00D57F45">
        <w:t xml:space="preserve"> Betz, The Greek Magical papyri, p.121</w:t>
      </w:r>
      <w:r>
        <w:t>, VII 197-214</w:t>
      </w:r>
    </w:p>
  </w:footnote>
  <w:footnote w:id="27">
    <w:p w14:paraId="32A3C6D9" w14:textId="314836A8" w:rsidR="00043E95" w:rsidRPr="00D57F45" w:rsidRDefault="00043E95">
      <w:pPr>
        <w:pStyle w:val="FootnoteText"/>
      </w:pPr>
      <w:r w:rsidRPr="00D57F45">
        <w:rPr>
          <w:rStyle w:val="FootnoteReference"/>
        </w:rPr>
        <w:footnoteRef/>
      </w:r>
      <w:r w:rsidRPr="00D57F45">
        <w:t xml:space="preserve"> Betz, </w:t>
      </w:r>
      <w:r w:rsidRPr="00D57F45">
        <w:rPr>
          <w:i/>
          <w:iCs/>
        </w:rPr>
        <w:t xml:space="preserve">The Greek Magical Papyri, </w:t>
      </w:r>
      <w:r w:rsidRPr="00D57F45">
        <w:t>p.121</w:t>
      </w:r>
    </w:p>
  </w:footnote>
  <w:footnote w:id="28">
    <w:p w14:paraId="36EF161B" w14:textId="43ECE737" w:rsidR="00043E95" w:rsidRPr="00D57F45" w:rsidRDefault="00043E95" w:rsidP="00374F9B">
      <w:pPr>
        <w:pStyle w:val="FootnoteText"/>
        <w:ind w:left="720" w:hanging="720"/>
      </w:pPr>
      <w:r w:rsidRPr="00D57F45">
        <w:rPr>
          <w:rStyle w:val="FootnoteReference"/>
        </w:rPr>
        <w:footnoteRef/>
      </w:r>
      <w:r w:rsidRPr="00D57F45">
        <w:t xml:space="preserve"> Geoffrey Cornelius, </w:t>
      </w:r>
      <w:r w:rsidRPr="00D57F45">
        <w:rPr>
          <w:i/>
          <w:iCs/>
        </w:rPr>
        <w:t xml:space="preserve">The Moment of Astrology: Origins in Divination, </w:t>
      </w:r>
      <w:r w:rsidRPr="00D57F45">
        <w:t>(Bournemouth: The Wessex Astrologer Ltd 2003) p141</w:t>
      </w:r>
    </w:p>
  </w:footnote>
  <w:footnote w:id="29">
    <w:p w14:paraId="71BD7EF0" w14:textId="780F6867" w:rsidR="009F4FEC" w:rsidRDefault="009F4FEC">
      <w:pPr>
        <w:pStyle w:val="FootnoteText"/>
      </w:pPr>
      <w:r>
        <w:rPr>
          <w:rStyle w:val="FootnoteReference"/>
        </w:rPr>
        <w:footnoteRef/>
      </w:r>
      <w:r>
        <w:t>Vivian Nutton</w:t>
      </w:r>
      <w:r w:rsidRPr="009F4FEC">
        <w:rPr>
          <w:i/>
          <w:iCs/>
        </w:rPr>
        <w:t xml:space="preserve"> </w:t>
      </w:r>
      <w:r w:rsidRPr="00D57F45">
        <w:rPr>
          <w:i/>
          <w:iCs/>
        </w:rPr>
        <w:t>Ancient Greek Medicine</w:t>
      </w:r>
      <w:r w:rsidRPr="00D57F45">
        <w:t>, 2</w:t>
      </w:r>
      <w:r w:rsidRPr="00D57F45">
        <w:rPr>
          <w:vertAlign w:val="superscript"/>
        </w:rPr>
        <w:t>nd</w:t>
      </w:r>
      <w:r w:rsidRPr="00D57F45">
        <w:t xml:space="preserve"> edn. (London, New York: Routledge 2013)</w:t>
      </w:r>
      <w:r>
        <w:t xml:space="preserve"> p.106 </w:t>
      </w:r>
    </w:p>
  </w:footnote>
  <w:footnote w:id="30">
    <w:p w14:paraId="1E0D220D" w14:textId="217DFDD7" w:rsidR="00043E95" w:rsidRPr="00D57F45" w:rsidRDefault="00043E95">
      <w:pPr>
        <w:pStyle w:val="FootnoteText"/>
      </w:pPr>
      <w:r w:rsidRPr="00D57F45">
        <w:rPr>
          <w:rStyle w:val="FootnoteReference"/>
        </w:rPr>
        <w:footnoteRef/>
      </w:r>
      <w:r w:rsidRPr="00D57F45">
        <w:t xml:space="preserve"> Johnston</w:t>
      </w:r>
      <w:r w:rsidRPr="00A4566E">
        <w:rPr>
          <w:i/>
          <w:iCs/>
        </w:rPr>
        <w:t>, Ancient Greek Divination</w:t>
      </w:r>
      <w:r w:rsidRPr="00D57F45">
        <w:t>, p.16</w:t>
      </w:r>
    </w:p>
  </w:footnote>
  <w:footnote w:id="31">
    <w:p w14:paraId="03BC9B3A" w14:textId="7CA2E7E8" w:rsidR="00043E95" w:rsidRPr="00D57F45" w:rsidRDefault="00043E95" w:rsidP="00AA7071">
      <w:pPr>
        <w:pStyle w:val="FootnoteText"/>
        <w:ind w:left="720" w:hanging="720"/>
      </w:pPr>
      <w:r w:rsidRPr="00D57F45">
        <w:rPr>
          <w:rStyle w:val="FootnoteReference"/>
        </w:rPr>
        <w:footnoteRef/>
      </w:r>
      <w:r w:rsidRPr="00D57F45">
        <w:t xml:space="preserve"> </w:t>
      </w:r>
      <w:r>
        <w:t xml:space="preserve">Ioanis </w:t>
      </w:r>
      <w:r w:rsidRPr="00D57F45">
        <w:t>Li</w:t>
      </w:r>
      <w:r>
        <w:t>r</w:t>
      </w:r>
      <w:r w:rsidRPr="00D57F45">
        <w:t>it</w:t>
      </w:r>
      <w:r>
        <w:t>z</w:t>
      </w:r>
      <w:r w:rsidRPr="00D57F45">
        <w:t xml:space="preserve">is et al, ‘New Evidence in Archeoastronomy on Apollo Oracles and Apollo Asclepius Related Cult’, </w:t>
      </w:r>
      <w:r w:rsidRPr="00D57F45">
        <w:rPr>
          <w:i/>
          <w:iCs/>
        </w:rPr>
        <w:t>Journal of Cultural Heritage</w:t>
      </w:r>
      <w:r w:rsidRPr="00D57F45">
        <w:t>, Vo. 26/July- August (2017) p.141</w:t>
      </w:r>
    </w:p>
  </w:footnote>
  <w:footnote w:id="32">
    <w:p w14:paraId="2243118A" w14:textId="287FC840" w:rsidR="00043E95" w:rsidRPr="00D57F45" w:rsidRDefault="00043E95">
      <w:pPr>
        <w:pStyle w:val="FootnoteText"/>
      </w:pPr>
      <w:r w:rsidRPr="00D57F45">
        <w:rPr>
          <w:rStyle w:val="FootnoteReference"/>
        </w:rPr>
        <w:footnoteRef/>
      </w:r>
      <w:r w:rsidRPr="00D57F45">
        <w:t xml:space="preserve"> Nutton, </w:t>
      </w:r>
      <w:bookmarkStart w:id="11" w:name="_Hlk70867092"/>
      <w:r w:rsidRPr="00D57F45">
        <w:rPr>
          <w:i/>
          <w:iCs/>
        </w:rPr>
        <w:t>Ancient Greek Medicine</w:t>
      </w:r>
      <w:r w:rsidRPr="00D57F45">
        <w:t>,</w:t>
      </w:r>
      <w:bookmarkEnd w:id="11"/>
      <w:r w:rsidRPr="00D57F45">
        <w:t xml:space="preserve"> pp.104-109</w:t>
      </w:r>
    </w:p>
  </w:footnote>
  <w:footnote w:id="33">
    <w:p w14:paraId="7EA77E23" w14:textId="4FEEBFEB" w:rsidR="00043E95" w:rsidRPr="00D57F45" w:rsidRDefault="00043E95" w:rsidP="00CA4E0E">
      <w:pPr>
        <w:pStyle w:val="FootnoteText"/>
        <w:ind w:left="720" w:hanging="720"/>
      </w:pPr>
      <w:r w:rsidRPr="00D57F45">
        <w:rPr>
          <w:rStyle w:val="FootnoteReference"/>
        </w:rPr>
        <w:footnoteRef/>
      </w:r>
      <w:r w:rsidRPr="00D57F45">
        <w:t xml:space="preserve"> Johnston, </w:t>
      </w:r>
      <w:bookmarkStart w:id="12" w:name="_Hlk70086245"/>
      <w:r w:rsidRPr="00D57F45">
        <w:t xml:space="preserve">Sarah Isles, </w:t>
      </w:r>
      <w:r w:rsidRPr="00D57F45">
        <w:rPr>
          <w:i/>
          <w:iCs/>
        </w:rPr>
        <w:t xml:space="preserve">Ancient Greek </w:t>
      </w:r>
      <w:bookmarkEnd w:id="12"/>
      <w:r w:rsidRPr="00D57F45">
        <w:rPr>
          <w:i/>
          <w:iCs/>
        </w:rPr>
        <w:t>Divination,</w:t>
      </w:r>
      <w:r w:rsidRPr="00D57F45">
        <w:t xml:space="preserve"> p.117; Flower, Michael, </w:t>
      </w:r>
      <w:r w:rsidRPr="00D57F45">
        <w:rPr>
          <w:i/>
          <w:iCs/>
        </w:rPr>
        <w:t>The Seer in Ancient Greece,</w:t>
      </w:r>
      <w:r w:rsidRPr="00D57F45">
        <w:t xml:space="preserve"> p. 109;</w:t>
      </w:r>
      <w:r w:rsidRPr="00D57F45">
        <w:rPr>
          <w:i/>
          <w:iCs/>
        </w:rPr>
        <w:t xml:space="preserve"> </w:t>
      </w:r>
      <w:r w:rsidRPr="00D57F45">
        <w:t xml:space="preserve">Struck, Peter, </w:t>
      </w:r>
      <w:r w:rsidRPr="00D57F45">
        <w:rPr>
          <w:i/>
          <w:iCs/>
        </w:rPr>
        <w:t>Divination and Human Nature</w:t>
      </w:r>
      <w:r w:rsidRPr="00D57F45">
        <w:t xml:space="preserve">, p.2 </w:t>
      </w:r>
    </w:p>
  </w:footnote>
  <w:footnote w:id="34">
    <w:p w14:paraId="58A3BA7A" w14:textId="2D957010" w:rsidR="00043E95" w:rsidRDefault="00043E95">
      <w:pPr>
        <w:pStyle w:val="FootnoteText"/>
      </w:pPr>
      <w:r>
        <w:rPr>
          <w:rStyle w:val="FootnoteReference"/>
        </w:rPr>
        <w:footnoteRef/>
      </w:r>
      <w:r>
        <w:t xml:space="preserve"> Liritzis et al. p. 138</w:t>
      </w:r>
    </w:p>
  </w:footnote>
  <w:footnote w:id="35">
    <w:p w14:paraId="7187364C" w14:textId="36BF5186" w:rsidR="00043E95" w:rsidRPr="00D57F45" w:rsidRDefault="00043E95">
      <w:pPr>
        <w:pStyle w:val="FootnoteText"/>
      </w:pPr>
      <w:r w:rsidRPr="00D57F45">
        <w:rPr>
          <w:rStyle w:val="FootnoteReference"/>
        </w:rPr>
        <w:footnoteRef/>
      </w:r>
      <w:r w:rsidRPr="00D57F45">
        <w:t xml:space="preserve"> Li</w:t>
      </w:r>
      <w:r>
        <w:t>r</w:t>
      </w:r>
      <w:r w:rsidRPr="00D57F45">
        <w:t>it</w:t>
      </w:r>
      <w:r>
        <w:t>z</w:t>
      </w:r>
      <w:r w:rsidRPr="00D57F45">
        <w:t>is et al, p. 142</w:t>
      </w:r>
    </w:p>
  </w:footnote>
  <w:footnote w:id="36">
    <w:p w14:paraId="43F11F29" w14:textId="76BD002A" w:rsidR="00043E95" w:rsidRPr="00D57F45" w:rsidRDefault="00043E95" w:rsidP="0015716B">
      <w:pPr>
        <w:pStyle w:val="FootnoteText"/>
        <w:ind w:left="720" w:hanging="720"/>
      </w:pPr>
      <w:r w:rsidRPr="00D57F45">
        <w:rPr>
          <w:rStyle w:val="FootnoteReference"/>
        </w:rPr>
        <w:footnoteRef/>
      </w:r>
      <w:r w:rsidRPr="00D57F45">
        <w:t xml:space="preserve"> </w:t>
      </w:r>
      <w:bookmarkStart w:id="13" w:name="_Hlk70586511"/>
      <w:r w:rsidRPr="00D57F45">
        <w:t xml:space="preserve">Ludwig Edelstein, </w:t>
      </w:r>
      <w:r w:rsidRPr="00D57F45">
        <w:rPr>
          <w:i/>
          <w:iCs/>
        </w:rPr>
        <w:t xml:space="preserve">Ancient Medicine, </w:t>
      </w:r>
      <w:r w:rsidRPr="00D57F45">
        <w:t>Oswei Temkin and C. Lillian Temkin eds., translated from German by C. Lillian Temkin, (Baltimore: John Hopkins University Press 1967)</w:t>
      </w:r>
      <w:bookmarkEnd w:id="13"/>
      <w:r w:rsidRPr="00D57F45">
        <w:t xml:space="preserve"> p. 241</w:t>
      </w:r>
    </w:p>
  </w:footnote>
  <w:footnote w:id="37">
    <w:p w14:paraId="3B3D7247" w14:textId="77777777" w:rsidR="00043E95" w:rsidRDefault="00043E95" w:rsidP="00681A00">
      <w:pPr>
        <w:pStyle w:val="FootnoteText"/>
        <w:ind w:left="720" w:hanging="720"/>
      </w:pPr>
      <w:r>
        <w:rPr>
          <w:rStyle w:val="FootnoteReference"/>
        </w:rPr>
        <w:footnoteRef/>
      </w:r>
      <w:r>
        <w:t xml:space="preserve"> </w:t>
      </w:r>
      <w:r w:rsidRPr="00A4566E">
        <w:t xml:space="preserve">George Androutsos, Astridis Diamantis, Lazaros Vladimiros, Emmanouil Mgiorkinis, ‘Health and Disease in Ancient Greek Medicine’, </w:t>
      </w:r>
      <w:r w:rsidRPr="00A4566E">
        <w:rPr>
          <w:i/>
          <w:iCs/>
        </w:rPr>
        <w:t>International Journal of Health and Science</w:t>
      </w:r>
      <w:r w:rsidRPr="00A4566E">
        <w:t>, (2, May, 2018) pp. 20-24</w:t>
      </w:r>
      <w:r>
        <w:t xml:space="preserve"> (p.20)</w:t>
      </w:r>
    </w:p>
  </w:footnote>
  <w:footnote w:id="38">
    <w:p w14:paraId="20F72992" w14:textId="0848AEDD" w:rsidR="00043E95" w:rsidRPr="00D57F45" w:rsidRDefault="00043E95" w:rsidP="00BC3E6D">
      <w:pPr>
        <w:pStyle w:val="FootnoteText"/>
        <w:ind w:left="720" w:hanging="720"/>
      </w:pPr>
      <w:r w:rsidRPr="00D57F45">
        <w:rPr>
          <w:rStyle w:val="FootnoteReference"/>
        </w:rPr>
        <w:footnoteRef/>
      </w:r>
      <w:r w:rsidRPr="00D57F45">
        <w:t xml:space="preserve"> Hippocrates of Cos, ‘Regimen 1-3, Dreams’ in Vol. IV: </w:t>
      </w:r>
      <w:r w:rsidRPr="00D57F45">
        <w:rPr>
          <w:i/>
          <w:iCs/>
        </w:rPr>
        <w:t>Nature of Man, Regimen of Health. Humors. Aphorisms. Regimen1-3. Dreams. Heraclitus: On the Universe</w:t>
      </w:r>
      <w:r w:rsidRPr="00D57F45">
        <w:t xml:space="preserve">, translated by W.H.S. Jones, (Cambridge: Harvard University Press 1931) </w:t>
      </w:r>
    </w:p>
  </w:footnote>
  <w:footnote w:id="39">
    <w:p w14:paraId="5C14B7C1" w14:textId="2879D7FA" w:rsidR="00043E95" w:rsidRPr="00A4566E" w:rsidRDefault="00043E95" w:rsidP="002D0E13">
      <w:pPr>
        <w:pStyle w:val="FootnoteText"/>
        <w:ind w:left="720" w:hanging="720"/>
      </w:pPr>
      <w:r w:rsidRPr="00A4566E">
        <w:rPr>
          <w:rStyle w:val="FootnoteReference"/>
        </w:rPr>
        <w:footnoteRef/>
      </w:r>
      <w:r w:rsidRPr="00A4566E">
        <w:t xml:space="preserve"> Hippocrates of Cos</w:t>
      </w:r>
      <w:r w:rsidRPr="00A4566E">
        <w:rPr>
          <w:i/>
          <w:iCs/>
        </w:rPr>
        <w:t>, ‘</w:t>
      </w:r>
      <w:r w:rsidRPr="00A4566E">
        <w:t>Regimen 1’, in</w:t>
      </w:r>
      <w:r w:rsidRPr="00A4566E">
        <w:rPr>
          <w:i/>
          <w:iCs/>
        </w:rPr>
        <w:t xml:space="preserve"> </w:t>
      </w:r>
      <w:r w:rsidRPr="00A4566E">
        <w:t xml:space="preserve">Vol. IV: </w:t>
      </w:r>
      <w:r w:rsidRPr="00A4566E">
        <w:rPr>
          <w:i/>
          <w:iCs/>
        </w:rPr>
        <w:t>Nature of Man. Regimen of Health. Humors. Aphorisms, Regimen 1-3. Dreams. Heraclitus:</w:t>
      </w:r>
      <w:r w:rsidRPr="00A4566E">
        <w:t xml:space="preserve"> </w:t>
      </w:r>
      <w:r w:rsidRPr="00A4566E">
        <w:rPr>
          <w:i/>
          <w:iCs/>
        </w:rPr>
        <w:t>On the Universe</w:t>
      </w:r>
      <w:r w:rsidRPr="00A4566E">
        <w:t>, translated by W.H.S Jones, (Cambridge: Harvard University Press 1931) pg. 251, XII line 2</w:t>
      </w:r>
    </w:p>
  </w:footnote>
  <w:footnote w:id="40">
    <w:p w14:paraId="798B6E07" w14:textId="16172213" w:rsidR="00043E95" w:rsidRPr="00A4566E" w:rsidRDefault="00043E95">
      <w:pPr>
        <w:pStyle w:val="FootnoteText"/>
      </w:pPr>
      <w:r w:rsidRPr="00A4566E">
        <w:rPr>
          <w:rStyle w:val="FootnoteReference"/>
        </w:rPr>
        <w:footnoteRef/>
      </w:r>
      <w:r w:rsidRPr="00A4566E">
        <w:t xml:space="preserve"> Hippocrates of Cos, ‘Dreams’ Vol. IV: pp. 423-443</w:t>
      </w:r>
    </w:p>
  </w:footnote>
  <w:footnote w:id="41">
    <w:p w14:paraId="70F47AE5" w14:textId="64C582D5" w:rsidR="00FD6983" w:rsidRPr="00FD6983" w:rsidRDefault="00FD6983" w:rsidP="00FD6983">
      <w:pPr>
        <w:pStyle w:val="FootnoteText"/>
        <w:ind w:left="720" w:hanging="720"/>
      </w:pPr>
      <w:r>
        <w:rPr>
          <w:rStyle w:val="FootnoteReference"/>
        </w:rPr>
        <w:footnoteRef/>
      </w:r>
      <w:r>
        <w:t xml:space="preserve"> Dorian Geiseler Greenbaum, ‘Hellenistic Astronomy in Medicine’ in </w:t>
      </w:r>
      <w:r w:rsidRPr="00FD6983">
        <w:rPr>
          <w:i/>
          <w:iCs/>
        </w:rPr>
        <w:t>Hellenistic Astronomy: The Science in Its Contexts</w:t>
      </w:r>
      <w:r>
        <w:t xml:space="preserve">, Alan C. Bowen and Francesca Rochberg eds. (Leiden, </w:t>
      </w:r>
      <w:r w:rsidR="004A6D19">
        <w:t>Boston: Brill</w:t>
      </w:r>
      <w:r>
        <w:t xml:space="preserve"> 2020) pp.350-380 (p351)</w:t>
      </w:r>
    </w:p>
  </w:footnote>
  <w:footnote w:id="42">
    <w:p w14:paraId="41C310C9" w14:textId="75C3FF04" w:rsidR="00043E95" w:rsidRPr="00A4566E" w:rsidRDefault="00043E95" w:rsidP="00354ED8">
      <w:pPr>
        <w:pStyle w:val="FootnoteText"/>
        <w:ind w:left="720" w:hanging="720"/>
      </w:pPr>
      <w:r w:rsidRPr="00A4566E">
        <w:rPr>
          <w:rStyle w:val="FootnoteReference"/>
        </w:rPr>
        <w:footnoteRef/>
      </w:r>
      <w:r w:rsidRPr="00A4566E">
        <w:t xml:space="preserve"> Hippocrates of Cos, ‘Airs, Waters, and Places’ in Vol I: </w:t>
      </w:r>
      <w:r w:rsidRPr="00A4566E">
        <w:rPr>
          <w:i/>
          <w:iCs/>
        </w:rPr>
        <w:t xml:space="preserve">Ancient Medicine. Airs, Waters and Places. Epidemic 1 and 3. The Oath. Precepts. Nutriment, </w:t>
      </w:r>
      <w:r w:rsidRPr="00A4566E">
        <w:t xml:space="preserve">(Cambridge: Harvard University Press 1923); Hesiod, </w:t>
      </w:r>
      <w:r w:rsidRPr="00A4566E">
        <w:rPr>
          <w:i/>
          <w:iCs/>
        </w:rPr>
        <w:t xml:space="preserve">Works and Days, pp.73-99; </w:t>
      </w:r>
      <w:r w:rsidRPr="00A4566E">
        <w:t xml:space="preserve">George Androutsos, Astridis Diamantis, Lazaros Vladimiros, Emmanouil Mgiorkinis, ‘Health and Disease in Ancient Greek Medicine’, </w:t>
      </w:r>
      <w:r w:rsidRPr="00A4566E">
        <w:rPr>
          <w:i/>
          <w:iCs/>
        </w:rPr>
        <w:t>International Journal of Health and Science</w:t>
      </w:r>
      <w:r w:rsidRPr="00A4566E">
        <w:t>, (2, May, 20018) pp. 20-24 (p.22)</w:t>
      </w:r>
    </w:p>
  </w:footnote>
  <w:footnote w:id="43">
    <w:p w14:paraId="30C9ED1A" w14:textId="51A16C03" w:rsidR="00043E95" w:rsidRPr="00A4566E" w:rsidRDefault="00043E95">
      <w:pPr>
        <w:pStyle w:val="FootnoteText"/>
      </w:pPr>
      <w:r w:rsidRPr="00A4566E">
        <w:rPr>
          <w:rStyle w:val="FootnoteReference"/>
        </w:rPr>
        <w:footnoteRef/>
      </w:r>
      <w:r w:rsidRPr="00A4566E">
        <w:t xml:space="preserve"> Hippocrates of Cos, Airs Water and Places, pg.72 II:24</w:t>
      </w:r>
    </w:p>
  </w:footnote>
  <w:footnote w:id="44">
    <w:p w14:paraId="7AA6734E" w14:textId="65F57355" w:rsidR="00043E95" w:rsidRPr="00A4566E" w:rsidRDefault="00043E95" w:rsidP="007D0209">
      <w:pPr>
        <w:pStyle w:val="FootnoteText"/>
        <w:ind w:left="720" w:hanging="720"/>
      </w:pPr>
      <w:r w:rsidRPr="00A4566E">
        <w:rPr>
          <w:rStyle w:val="FootnoteReference"/>
        </w:rPr>
        <w:footnoteRef/>
      </w:r>
      <w:r w:rsidRPr="00A4566E">
        <w:t xml:space="preserve"> </w:t>
      </w:r>
      <w:bookmarkStart w:id="14" w:name="_Hlk70336039"/>
      <w:r w:rsidRPr="00A4566E">
        <w:t xml:space="preserve"> Androutsos</w:t>
      </w:r>
      <w:r>
        <w:t xml:space="preserve"> et al.</w:t>
      </w:r>
      <w:r w:rsidRPr="00A4566E">
        <w:t xml:space="preserve"> ‘Health and Disease in Ancient Greek Medicine’</w:t>
      </w:r>
      <w:bookmarkEnd w:id="14"/>
      <w:r>
        <w:t xml:space="preserve">, </w:t>
      </w:r>
      <w:r w:rsidRPr="00A4566E">
        <w:t>pp20-21</w:t>
      </w:r>
    </w:p>
  </w:footnote>
  <w:footnote w:id="45">
    <w:p w14:paraId="589C6587" w14:textId="72C3065C" w:rsidR="00043E95" w:rsidRPr="00A4566E" w:rsidRDefault="00043E95" w:rsidP="000B017C">
      <w:pPr>
        <w:pStyle w:val="FootnoteText"/>
        <w:ind w:left="720" w:hanging="720"/>
      </w:pPr>
      <w:r w:rsidRPr="00A4566E">
        <w:rPr>
          <w:rStyle w:val="FootnoteReference"/>
        </w:rPr>
        <w:footnoteRef/>
      </w:r>
      <w:r w:rsidRPr="00A4566E">
        <w:t xml:space="preserve"> Hildemarie Streich, ‘Music in Dreams’, </w:t>
      </w:r>
      <w:r w:rsidRPr="00A4566E">
        <w:rPr>
          <w:i/>
          <w:iCs/>
        </w:rPr>
        <w:t>Jung Journal: Culture and Psyche</w:t>
      </w:r>
      <w:r w:rsidRPr="00A4566E">
        <w:t>, Vol.3 No.2 (Spring 2009), pp.63-73 (p.63)</w:t>
      </w:r>
    </w:p>
  </w:footnote>
  <w:footnote w:id="46">
    <w:p w14:paraId="61953F33" w14:textId="47145738" w:rsidR="00043E95" w:rsidRPr="00A4566E" w:rsidRDefault="00043E95">
      <w:pPr>
        <w:pStyle w:val="FootnoteText"/>
      </w:pPr>
      <w:r w:rsidRPr="00A4566E">
        <w:rPr>
          <w:rStyle w:val="FootnoteReference"/>
        </w:rPr>
        <w:footnoteRef/>
      </w:r>
      <w:r w:rsidRPr="00A4566E">
        <w:t xml:space="preserve"> Streich,’ Music in Dreams’ p63-64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7428B" w14:textId="176F94F5" w:rsidR="00043E95" w:rsidRDefault="00043E95">
    <w:pPr>
      <w:pStyle w:val="Header"/>
      <w:jc w:val="right"/>
    </w:pPr>
    <w:sdt>
      <w:sdtPr>
        <w:id w:val="333579676"/>
        <w:docPartObj>
          <w:docPartGallery w:val="Page Numbers (Top of Page)"/>
          <w:docPartUnique/>
        </w:docPartObj>
      </w:sdtPr>
      <w:sdtEndPr>
        <w:rPr>
          <w:noProof/>
        </w:rPr>
      </w:sdtEndPr>
      <w:sdtContent>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sdtContent>
    </w:sdt>
    <w:r>
      <w:rPr>
        <w:noProof/>
      </w:rPr>
      <w:t xml:space="preserve"> </w:t>
    </w:r>
  </w:p>
  <w:p w14:paraId="5AEEF035" w14:textId="431EE52A" w:rsidR="00043E95" w:rsidRDefault="00043E95">
    <w:pPr>
      <w:pStyle w:val="Header"/>
    </w:pPr>
    <w:r>
      <w:t>Francine Goteiner 2022484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94063"/>
    <w:multiLevelType w:val="hybridMultilevel"/>
    <w:tmpl w:val="9A261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66D"/>
    <w:rsid w:val="000043BC"/>
    <w:rsid w:val="000305F3"/>
    <w:rsid w:val="00034B09"/>
    <w:rsid w:val="000411FF"/>
    <w:rsid w:val="00041455"/>
    <w:rsid w:val="00043E95"/>
    <w:rsid w:val="00050770"/>
    <w:rsid w:val="0005373C"/>
    <w:rsid w:val="00065E7B"/>
    <w:rsid w:val="00070CC4"/>
    <w:rsid w:val="000716AC"/>
    <w:rsid w:val="00076FE3"/>
    <w:rsid w:val="00081430"/>
    <w:rsid w:val="00084DD8"/>
    <w:rsid w:val="0009455A"/>
    <w:rsid w:val="000A4E30"/>
    <w:rsid w:val="000A550B"/>
    <w:rsid w:val="000B017C"/>
    <w:rsid w:val="000C5056"/>
    <w:rsid w:val="000D66E0"/>
    <w:rsid w:val="000D767D"/>
    <w:rsid w:val="0010403B"/>
    <w:rsid w:val="0012427B"/>
    <w:rsid w:val="001562C7"/>
    <w:rsid w:val="0015716B"/>
    <w:rsid w:val="00161747"/>
    <w:rsid w:val="0017256F"/>
    <w:rsid w:val="00175D1F"/>
    <w:rsid w:val="00175EDE"/>
    <w:rsid w:val="001949FC"/>
    <w:rsid w:val="001A4FBD"/>
    <w:rsid w:val="001A5DD8"/>
    <w:rsid w:val="001B4A96"/>
    <w:rsid w:val="001C141E"/>
    <w:rsid w:val="001C6E36"/>
    <w:rsid w:val="001D7DF8"/>
    <w:rsid w:val="001E0A61"/>
    <w:rsid w:val="001E3CF2"/>
    <w:rsid w:val="001F416B"/>
    <w:rsid w:val="001F674C"/>
    <w:rsid w:val="00200355"/>
    <w:rsid w:val="00200708"/>
    <w:rsid w:val="00211AD4"/>
    <w:rsid w:val="002347FA"/>
    <w:rsid w:val="00262A1F"/>
    <w:rsid w:val="00281BE6"/>
    <w:rsid w:val="002A4852"/>
    <w:rsid w:val="002A64F9"/>
    <w:rsid w:val="002A7503"/>
    <w:rsid w:val="002C1AD4"/>
    <w:rsid w:val="002C3EDA"/>
    <w:rsid w:val="002D0E13"/>
    <w:rsid w:val="002D3B06"/>
    <w:rsid w:val="002D3F48"/>
    <w:rsid w:val="002D47DE"/>
    <w:rsid w:val="002E372B"/>
    <w:rsid w:val="002F63B2"/>
    <w:rsid w:val="0030201D"/>
    <w:rsid w:val="0030657B"/>
    <w:rsid w:val="003206ED"/>
    <w:rsid w:val="00322EA9"/>
    <w:rsid w:val="00341518"/>
    <w:rsid w:val="00342304"/>
    <w:rsid w:val="00346198"/>
    <w:rsid w:val="00354ED8"/>
    <w:rsid w:val="0035701B"/>
    <w:rsid w:val="00362E60"/>
    <w:rsid w:val="0036406E"/>
    <w:rsid w:val="00374F9B"/>
    <w:rsid w:val="00387AE1"/>
    <w:rsid w:val="003C6818"/>
    <w:rsid w:val="003E6A62"/>
    <w:rsid w:val="003F12FB"/>
    <w:rsid w:val="003F68C0"/>
    <w:rsid w:val="0041269D"/>
    <w:rsid w:val="00413987"/>
    <w:rsid w:val="00425C32"/>
    <w:rsid w:val="0043380B"/>
    <w:rsid w:val="00436C4E"/>
    <w:rsid w:val="0044748D"/>
    <w:rsid w:val="004576AA"/>
    <w:rsid w:val="00460842"/>
    <w:rsid w:val="00460A57"/>
    <w:rsid w:val="00465600"/>
    <w:rsid w:val="00473F8E"/>
    <w:rsid w:val="00496940"/>
    <w:rsid w:val="004A6D19"/>
    <w:rsid w:val="004B071F"/>
    <w:rsid w:val="004B26F1"/>
    <w:rsid w:val="004B4BE1"/>
    <w:rsid w:val="004B536A"/>
    <w:rsid w:val="004B544F"/>
    <w:rsid w:val="004C16DD"/>
    <w:rsid w:val="004D4FC8"/>
    <w:rsid w:val="004F48BC"/>
    <w:rsid w:val="004F575A"/>
    <w:rsid w:val="004F7A8E"/>
    <w:rsid w:val="005033B1"/>
    <w:rsid w:val="00511699"/>
    <w:rsid w:val="00514114"/>
    <w:rsid w:val="005174F7"/>
    <w:rsid w:val="00523CAA"/>
    <w:rsid w:val="005513A6"/>
    <w:rsid w:val="0055329C"/>
    <w:rsid w:val="005702E7"/>
    <w:rsid w:val="00570D8C"/>
    <w:rsid w:val="005800C2"/>
    <w:rsid w:val="00582622"/>
    <w:rsid w:val="00586AB3"/>
    <w:rsid w:val="00592039"/>
    <w:rsid w:val="005A0BE5"/>
    <w:rsid w:val="005D5E1B"/>
    <w:rsid w:val="005D6212"/>
    <w:rsid w:val="005E566D"/>
    <w:rsid w:val="005E7B02"/>
    <w:rsid w:val="005F09BD"/>
    <w:rsid w:val="005F1B62"/>
    <w:rsid w:val="00620993"/>
    <w:rsid w:val="00630581"/>
    <w:rsid w:val="0063260E"/>
    <w:rsid w:val="00643022"/>
    <w:rsid w:val="00652DC6"/>
    <w:rsid w:val="0068163C"/>
    <w:rsid w:val="00681A00"/>
    <w:rsid w:val="00690E99"/>
    <w:rsid w:val="00693B6A"/>
    <w:rsid w:val="00697631"/>
    <w:rsid w:val="00697C2F"/>
    <w:rsid w:val="006A3DBC"/>
    <w:rsid w:val="006C2143"/>
    <w:rsid w:val="006E62A3"/>
    <w:rsid w:val="006F4BA1"/>
    <w:rsid w:val="0070007C"/>
    <w:rsid w:val="00716972"/>
    <w:rsid w:val="00717C31"/>
    <w:rsid w:val="0072169E"/>
    <w:rsid w:val="007275CF"/>
    <w:rsid w:val="00742D22"/>
    <w:rsid w:val="007665E3"/>
    <w:rsid w:val="00766740"/>
    <w:rsid w:val="007B75C3"/>
    <w:rsid w:val="007B7FAA"/>
    <w:rsid w:val="007C0663"/>
    <w:rsid w:val="007D0209"/>
    <w:rsid w:val="00815937"/>
    <w:rsid w:val="00820451"/>
    <w:rsid w:val="0082467E"/>
    <w:rsid w:val="0083593E"/>
    <w:rsid w:val="00844261"/>
    <w:rsid w:val="0085245F"/>
    <w:rsid w:val="0085543F"/>
    <w:rsid w:val="00860C32"/>
    <w:rsid w:val="0086633E"/>
    <w:rsid w:val="008763C8"/>
    <w:rsid w:val="008817E1"/>
    <w:rsid w:val="00881F00"/>
    <w:rsid w:val="008877EF"/>
    <w:rsid w:val="008B46B0"/>
    <w:rsid w:val="008C3271"/>
    <w:rsid w:val="008C7CBF"/>
    <w:rsid w:val="008D3B3E"/>
    <w:rsid w:val="008E327C"/>
    <w:rsid w:val="008F2211"/>
    <w:rsid w:val="008F2B4E"/>
    <w:rsid w:val="008F353B"/>
    <w:rsid w:val="00905302"/>
    <w:rsid w:val="009113DA"/>
    <w:rsid w:val="009162DF"/>
    <w:rsid w:val="00921E91"/>
    <w:rsid w:val="009262E5"/>
    <w:rsid w:val="00932D5D"/>
    <w:rsid w:val="00933A73"/>
    <w:rsid w:val="009341E0"/>
    <w:rsid w:val="00940B74"/>
    <w:rsid w:val="00950941"/>
    <w:rsid w:val="00965544"/>
    <w:rsid w:val="00975F4F"/>
    <w:rsid w:val="00977551"/>
    <w:rsid w:val="00980149"/>
    <w:rsid w:val="009871C0"/>
    <w:rsid w:val="00990109"/>
    <w:rsid w:val="009A05F8"/>
    <w:rsid w:val="009B2D5D"/>
    <w:rsid w:val="009B36B4"/>
    <w:rsid w:val="009B4FDB"/>
    <w:rsid w:val="009B5AE5"/>
    <w:rsid w:val="009C4C57"/>
    <w:rsid w:val="009D4067"/>
    <w:rsid w:val="009D472B"/>
    <w:rsid w:val="009D6BBC"/>
    <w:rsid w:val="009E6BF8"/>
    <w:rsid w:val="009F0947"/>
    <w:rsid w:val="009F4FEC"/>
    <w:rsid w:val="00A1459C"/>
    <w:rsid w:val="00A176E8"/>
    <w:rsid w:val="00A36CD9"/>
    <w:rsid w:val="00A3779D"/>
    <w:rsid w:val="00A4566E"/>
    <w:rsid w:val="00A4677C"/>
    <w:rsid w:val="00A50932"/>
    <w:rsid w:val="00A50E62"/>
    <w:rsid w:val="00A5762F"/>
    <w:rsid w:val="00A645AA"/>
    <w:rsid w:val="00A73486"/>
    <w:rsid w:val="00A93990"/>
    <w:rsid w:val="00A95F7C"/>
    <w:rsid w:val="00A9757D"/>
    <w:rsid w:val="00AA1238"/>
    <w:rsid w:val="00AA29E7"/>
    <w:rsid w:val="00AA7071"/>
    <w:rsid w:val="00AB09B6"/>
    <w:rsid w:val="00AB12B9"/>
    <w:rsid w:val="00AB6F72"/>
    <w:rsid w:val="00AC0078"/>
    <w:rsid w:val="00AC4C59"/>
    <w:rsid w:val="00AC4E1C"/>
    <w:rsid w:val="00AD4812"/>
    <w:rsid w:val="00AD75F3"/>
    <w:rsid w:val="00AE2096"/>
    <w:rsid w:val="00AF2A54"/>
    <w:rsid w:val="00AF2F18"/>
    <w:rsid w:val="00B14078"/>
    <w:rsid w:val="00B1578F"/>
    <w:rsid w:val="00B22C53"/>
    <w:rsid w:val="00B556F2"/>
    <w:rsid w:val="00B62D49"/>
    <w:rsid w:val="00B7002E"/>
    <w:rsid w:val="00B710CF"/>
    <w:rsid w:val="00B725ED"/>
    <w:rsid w:val="00B833F6"/>
    <w:rsid w:val="00B97246"/>
    <w:rsid w:val="00BA3DCC"/>
    <w:rsid w:val="00BC3E6D"/>
    <w:rsid w:val="00BC3FB8"/>
    <w:rsid w:val="00BC63DE"/>
    <w:rsid w:val="00BD5095"/>
    <w:rsid w:val="00BD519E"/>
    <w:rsid w:val="00BE2001"/>
    <w:rsid w:val="00BE2841"/>
    <w:rsid w:val="00BE33FC"/>
    <w:rsid w:val="00BF4102"/>
    <w:rsid w:val="00BF5998"/>
    <w:rsid w:val="00C01792"/>
    <w:rsid w:val="00C10C65"/>
    <w:rsid w:val="00C1210D"/>
    <w:rsid w:val="00C12AE6"/>
    <w:rsid w:val="00C14997"/>
    <w:rsid w:val="00C15E4F"/>
    <w:rsid w:val="00C30DAD"/>
    <w:rsid w:val="00C46463"/>
    <w:rsid w:val="00C84729"/>
    <w:rsid w:val="00C9424F"/>
    <w:rsid w:val="00C97703"/>
    <w:rsid w:val="00CA3D64"/>
    <w:rsid w:val="00CA4E0E"/>
    <w:rsid w:val="00CB21D6"/>
    <w:rsid w:val="00CB5FAA"/>
    <w:rsid w:val="00CC21EA"/>
    <w:rsid w:val="00CC52A1"/>
    <w:rsid w:val="00CD1324"/>
    <w:rsid w:val="00CD21B5"/>
    <w:rsid w:val="00CE2F86"/>
    <w:rsid w:val="00CE48DA"/>
    <w:rsid w:val="00CE66E7"/>
    <w:rsid w:val="00CF0312"/>
    <w:rsid w:val="00D01EAD"/>
    <w:rsid w:val="00D221F6"/>
    <w:rsid w:val="00D57F45"/>
    <w:rsid w:val="00D61BF9"/>
    <w:rsid w:val="00D847C6"/>
    <w:rsid w:val="00D9056A"/>
    <w:rsid w:val="00D90A68"/>
    <w:rsid w:val="00D93384"/>
    <w:rsid w:val="00D9659E"/>
    <w:rsid w:val="00D97903"/>
    <w:rsid w:val="00DA165E"/>
    <w:rsid w:val="00DA457D"/>
    <w:rsid w:val="00DB1460"/>
    <w:rsid w:val="00DB5028"/>
    <w:rsid w:val="00DC0107"/>
    <w:rsid w:val="00DC1791"/>
    <w:rsid w:val="00DD17A0"/>
    <w:rsid w:val="00DD6798"/>
    <w:rsid w:val="00DD6C4D"/>
    <w:rsid w:val="00DF47A5"/>
    <w:rsid w:val="00DF5BED"/>
    <w:rsid w:val="00E00568"/>
    <w:rsid w:val="00E04D7E"/>
    <w:rsid w:val="00E07C67"/>
    <w:rsid w:val="00E16C4E"/>
    <w:rsid w:val="00E20A3E"/>
    <w:rsid w:val="00E222AC"/>
    <w:rsid w:val="00E24EE7"/>
    <w:rsid w:val="00E341C8"/>
    <w:rsid w:val="00E3740C"/>
    <w:rsid w:val="00E44C4C"/>
    <w:rsid w:val="00E50AD5"/>
    <w:rsid w:val="00E62ACF"/>
    <w:rsid w:val="00E74D3E"/>
    <w:rsid w:val="00E8065A"/>
    <w:rsid w:val="00E80706"/>
    <w:rsid w:val="00E82716"/>
    <w:rsid w:val="00EA0D51"/>
    <w:rsid w:val="00EA7D8F"/>
    <w:rsid w:val="00EB0218"/>
    <w:rsid w:val="00EB26E5"/>
    <w:rsid w:val="00EB7D18"/>
    <w:rsid w:val="00EC1EE7"/>
    <w:rsid w:val="00EC355F"/>
    <w:rsid w:val="00EC6460"/>
    <w:rsid w:val="00EC66AC"/>
    <w:rsid w:val="00F1612B"/>
    <w:rsid w:val="00F1654E"/>
    <w:rsid w:val="00F17065"/>
    <w:rsid w:val="00F17312"/>
    <w:rsid w:val="00F20C66"/>
    <w:rsid w:val="00F22ED4"/>
    <w:rsid w:val="00F23058"/>
    <w:rsid w:val="00F27D48"/>
    <w:rsid w:val="00F32758"/>
    <w:rsid w:val="00F479F2"/>
    <w:rsid w:val="00F52E0C"/>
    <w:rsid w:val="00F563BB"/>
    <w:rsid w:val="00F57702"/>
    <w:rsid w:val="00F61B26"/>
    <w:rsid w:val="00F65599"/>
    <w:rsid w:val="00F82657"/>
    <w:rsid w:val="00F82A97"/>
    <w:rsid w:val="00F94FE1"/>
    <w:rsid w:val="00F95D8C"/>
    <w:rsid w:val="00F96BF6"/>
    <w:rsid w:val="00FA3E59"/>
    <w:rsid w:val="00FA4EBC"/>
    <w:rsid w:val="00FB1BBA"/>
    <w:rsid w:val="00FB44F9"/>
    <w:rsid w:val="00FB558D"/>
    <w:rsid w:val="00FB5646"/>
    <w:rsid w:val="00FB6F42"/>
    <w:rsid w:val="00FC76AC"/>
    <w:rsid w:val="00FD4946"/>
    <w:rsid w:val="00FD6983"/>
    <w:rsid w:val="00FF16E1"/>
    <w:rsid w:val="00FF2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45FEA"/>
  <w15:chartTrackingRefBased/>
  <w15:docId w15:val="{BD43725D-2074-42AD-9464-F1D97D649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6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16DD"/>
  </w:style>
  <w:style w:type="paragraph" w:styleId="Footer">
    <w:name w:val="footer"/>
    <w:basedOn w:val="Normal"/>
    <w:link w:val="FooterChar"/>
    <w:uiPriority w:val="99"/>
    <w:unhideWhenUsed/>
    <w:rsid w:val="004C16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16DD"/>
  </w:style>
  <w:style w:type="paragraph" w:styleId="FootnoteText">
    <w:name w:val="footnote text"/>
    <w:basedOn w:val="Normal"/>
    <w:link w:val="FootnoteTextChar"/>
    <w:uiPriority w:val="99"/>
    <w:semiHidden/>
    <w:unhideWhenUsed/>
    <w:rsid w:val="00DD17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17A0"/>
    <w:rPr>
      <w:sz w:val="20"/>
      <w:szCs w:val="20"/>
    </w:rPr>
  </w:style>
  <w:style w:type="character" w:styleId="FootnoteReference">
    <w:name w:val="footnote reference"/>
    <w:basedOn w:val="DefaultParagraphFont"/>
    <w:uiPriority w:val="99"/>
    <w:semiHidden/>
    <w:unhideWhenUsed/>
    <w:rsid w:val="00DD17A0"/>
    <w:rPr>
      <w:vertAlign w:val="superscript"/>
    </w:rPr>
  </w:style>
  <w:style w:type="character" w:styleId="Emphasis">
    <w:name w:val="Emphasis"/>
    <w:basedOn w:val="DefaultParagraphFont"/>
    <w:uiPriority w:val="20"/>
    <w:qFormat/>
    <w:rsid w:val="005800C2"/>
    <w:rPr>
      <w:i/>
      <w:iCs/>
    </w:rPr>
  </w:style>
  <w:style w:type="paragraph" w:styleId="EndnoteText">
    <w:name w:val="endnote text"/>
    <w:basedOn w:val="Normal"/>
    <w:link w:val="EndnoteTextChar"/>
    <w:uiPriority w:val="99"/>
    <w:semiHidden/>
    <w:unhideWhenUsed/>
    <w:rsid w:val="00262A1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62A1F"/>
    <w:rPr>
      <w:sz w:val="20"/>
      <w:szCs w:val="20"/>
    </w:rPr>
  </w:style>
  <w:style w:type="character" w:styleId="EndnoteReference">
    <w:name w:val="endnote reference"/>
    <w:basedOn w:val="DefaultParagraphFont"/>
    <w:uiPriority w:val="99"/>
    <w:semiHidden/>
    <w:unhideWhenUsed/>
    <w:rsid w:val="00262A1F"/>
    <w:rPr>
      <w:vertAlign w:val="superscript"/>
    </w:rPr>
  </w:style>
  <w:style w:type="character" w:styleId="Hyperlink">
    <w:name w:val="Hyperlink"/>
    <w:basedOn w:val="DefaultParagraphFont"/>
    <w:uiPriority w:val="99"/>
    <w:unhideWhenUsed/>
    <w:rsid w:val="0068163C"/>
    <w:rPr>
      <w:color w:val="0563C1" w:themeColor="hyperlink"/>
      <w:u w:val="single"/>
    </w:rPr>
  </w:style>
  <w:style w:type="character" w:styleId="UnresolvedMention">
    <w:name w:val="Unresolved Mention"/>
    <w:basedOn w:val="DefaultParagraphFont"/>
    <w:uiPriority w:val="99"/>
    <w:semiHidden/>
    <w:unhideWhenUsed/>
    <w:rsid w:val="00F170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895554">
      <w:bodyDiv w:val="1"/>
      <w:marLeft w:val="0"/>
      <w:marRight w:val="0"/>
      <w:marTop w:val="0"/>
      <w:marBottom w:val="0"/>
      <w:divBdr>
        <w:top w:val="none" w:sz="0" w:space="0" w:color="auto"/>
        <w:left w:val="none" w:sz="0" w:space="0" w:color="auto"/>
        <w:bottom w:val="none" w:sz="0" w:space="0" w:color="auto"/>
        <w:right w:val="none" w:sz="0" w:space="0" w:color="auto"/>
      </w:divBdr>
      <w:divsChild>
        <w:div w:id="202640081">
          <w:marLeft w:val="0"/>
          <w:marRight w:val="0"/>
          <w:marTop w:val="0"/>
          <w:marBottom w:val="0"/>
          <w:divBdr>
            <w:top w:val="none" w:sz="0" w:space="0" w:color="auto"/>
            <w:left w:val="none" w:sz="0" w:space="0" w:color="auto"/>
            <w:bottom w:val="none" w:sz="0" w:space="0" w:color="auto"/>
            <w:right w:val="none" w:sz="0" w:space="0" w:color="auto"/>
          </w:divBdr>
        </w:div>
        <w:div w:id="1827669918">
          <w:marLeft w:val="0"/>
          <w:marRight w:val="0"/>
          <w:marTop w:val="0"/>
          <w:marBottom w:val="0"/>
          <w:divBdr>
            <w:top w:val="none" w:sz="0" w:space="0" w:color="auto"/>
            <w:left w:val="none" w:sz="0" w:space="0" w:color="auto"/>
            <w:bottom w:val="none" w:sz="0" w:space="0" w:color="auto"/>
            <w:right w:val="none" w:sz="0" w:space="0" w:color="auto"/>
          </w:divBdr>
        </w:div>
        <w:div w:id="1306425622">
          <w:marLeft w:val="0"/>
          <w:marRight w:val="0"/>
          <w:marTop w:val="0"/>
          <w:marBottom w:val="0"/>
          <w:divBdr>
            <w:top w:val="none" w:sz="0" w:space="0" w:color="auto"/>
            <w:left w:val="none" w:sz="0" w:space="0" w:color="auto"/>
            <w:bottom w:val="none" w:sz="0" w:space="0" w:color="auto"/>
            <w:right w:val="none" w:sz="0" w:space="0" w:color="auto"/>
          </w:divBdr>
        </w:div>
        <w:div w:id="1932271423">
          <w:marLeft w:val="0"/>
          <w:marRight w:val="0"/>
          <w:marTop w:val="0"/>
          <w:marBottom w:val="0"/>
          <w:divBdr>
            <w:top w:val="none" w:sz="0" w:space="0" w:color="auto"/>
            <w:left w:val="none" w:sz="0" w:space="0" w:color="auto"/>
            <w:bottom w:val="none" w:sz="0" w:space="0" w:color="auto"/>
            <w:right w:val="none" w:sz="0" w:space="0" w:color="auto"/>
          </w:divBdr>
        </w:div>
        <w:div w:id="1369836353">
          <w:marLeft w:val="0"/>
          <w:marRight w:val="0"/>
          <w:marTop w:val="0"/>
          <w:marBottom w:val="0"/>
          <w:divBdr>
            <w:top w:val="none" w:sz="0" w:space="0" w:color="auto"/>
            <w:left w:val="none" w:sz="0" w:space="0" w:color="auto"/>
            <w:bottom w:val="none" w:sz="0" w:space="0" w:color="auto"/>
            <w:right w:val="none" w:sz="0" w:space="0" w:color="auto"/>
          </w:divBdr>
        </w:div>
        <w:div w:id="1439833036">
          <w:marLeft w:val="0"/>
          <w:marRight w:val="0"/>
          <w:marTop w:val="0"/>
          <w:marBottom w:val="0"/>
          <w:divBdr>
            <w:top w:val="none" w:sz="0" w:space="0" w:color="auto"/>
            <w:left w:val="none" w:sz="0" w:space="0" w:color="auto"/>
            <w:bottom w:val="none" w:sz="0" w:space="0" w:color="auto"/>
            <w:right w:val="none" w:sz="0" w:space="0" w:color="auto"/>
          </w:divBdr>
        </w:div>
        <w:div w:id="2087800214">
          <w:marLeft w:val="0"/>
          <w:marRight w:val="0"/>
          <w:marTop w:val="0"/>
          <w:marBottom w:val="0"/>
          <w:divBdr>
            <w:top w:val="none" w:sz="0" w:space="0" w:color="auto"/>
            <w:left w:val="none" w:sz="0" w:space="0" w:color="auto"/>
            <w:bottom w:val="none" w:sz="0" w:space="0" w:color="auto"/>
            <w:right w:val="none" w:sz="0" w:space="0" w:color="auto"/>
          </w:divBdr>
        </w:div>
        <w:div w:id="305085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egruyter.com/viewbooktoc/product/498381" TargetMode="External"/><Relationship Id="rId4" Type="http://schemas.openxmlformats.org/officeDocument/2006/relationships/settings" Target="settings.xml"/><Relationship Id="rId9" Type="http://schemas.openxmlformats.org/officeDocument/2006/relationships/hyperlink" Target="https://www.britannica.com/topic/Hyperborean" TargetMode="Externa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biblehub.com/greek" TargetMode="External"/><Relationship Id="rId2" Type="http://schemas.openxmlformats.org/officeDocument/2006/relationships/hyperlink" Target="https://outils.biblissima.fr" TargetMode="External"/><Relationship Id="rId1" Type="http://schemas.openxmlformats.org/officeDocument/2006/relationships/hyperlink" Target="https://www.degruyter.com/viewbooktoc/product/49838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4E7B7490A74855A1ED35409E24BF14"/>
        <w:category>
          <w:name w:val="General"/>
          <w:gallery w:val="placeholder"/>
        </w:category>
        <w:types>
          <w:type w:val="bbPlcHdr"/>
        </w:types>
        <w:behaviors>
          <w:behavior w:val="content"/>
        </w:behaviors>
        <w:guid w:val="{5A7A6A14-7874-4BB7-9DD6-4FFADCF5E005}"/>
      </w:docPartPr>
      <w:docPartBody>
        <w:p w:rsidR="00737018" w:rsidRDefault="00DD45B0" w:rsidP="00DD45B0">
          <w:pPr>
            <w:pStyle w:val="454E7B7490A74855A1ED35409E24BF1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5B0"/>
    <w:rsid w:val="00566009"/>
    <w:rsid w:val="00737018"/>
    <w:rsid w:val="00A92BBB"/>
    <w:rsid w:val="00DD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4E7B7490A74855A1ED35409E24BF14">
    <w:name w:val="454E7B7490A74855A1ED35409E24BF14"/>
    <w:rsid w:val="00DD45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6E57B-51E0-49F7-B27D-7B5F3B85E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4982</Words>
  <Characters>28403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G</dc:creator>
  <cp:keywords/>
  <dc:description/>
  <cp:lastModifiedBy>F G</cp:lastModifiedBy>
  <cp:revision>2</cp:revision>
  <cp:lastPrinted>2021-04-27T21:37:00Z</cp:lastPrinted>
  <dcterms:created xsi:type="dcterms:W3CDTF">2021-05-03T21:09:00Z</dcterms:created>
  <dcterms:modified xsi:type="dcterms:W3CDTF">2021-05-03T21:09:00Z</dcterms:modified>
</cp:coreProperties>
</file>