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86EAC" w14:textId="532DAAF8" w:rsidR="00C37820" w:rsidRPr="00C37820" w:rsidRDefault="00C37820" w:rsidP="00C37820">
      <w:pPr>
        <w:jc w:val="center"/>
        <w:rPr>
          <w:sz w:val="36"/>
          <w:szCs w:val="36"/>
        </w:rPr>
      </w:pPr>
      <w:r w:rsidRPr="00C37820">
        <w:rPr>
          <w:sz w:val="36"/>
          <w:szCs w:val="36"/>
        </w:rPr>
        <w:t>LCBB4004 Marketing Fundamentals</w:t>
      </w:r>
    </w:p>
    <w:p w14:paraId="6CF1360A" w14:textId="0EB8CBE1" w:rsidR="00A861C8" w:rsidRDefault="00C37820" w:rsidP="00C37820">
      <w:pPr>
        <w:jc w:val="center"/>
        <w:rPr>
          <w:sz w:val="36"/>
          <w:szCs w:val="36"/>
        </w:rPr>
      </w:pPr>
      <w:r w:rsidRPr="00C37820">
        <w:rPr>
          <w:sz w:val="36"/>
          <w:szCs w:val="36"/>
        </w:rPr>
        <w:t>Assessment 2</w:t>
      </w:r>
    </w:p>
    <w:p w14:paraId="5200C3AF" w14:textId="77777777" w:rsidR="00F10965" w:rsidRDefault="00F10965" w:rsidP="005E6E60">
      <w:r>
        <w:t xml:space="preserve">Student ID:2132880 </w:t>
      </w:r>
      <w:proofErr w:type="spellStart"/>
      <w:r>
        <w:t>Desislav</w:t>
      </w:r>
      <w:proofErr w:type="spellEnd"/>
      <w:r>
        <w:t xml:space="preserve"> </w:t>
      </w:r>
      <w:proofErr w:type="spellStart"/>
      <w:r>
        <w:t>Danailov</w:t>
      </w:r>
      <w:proofErr w:type="spellEnd"/>
      <w:r>
        <w:t xml:space="preserve"> </w:t>
      </w:r>
      <w:proofErr w:type="spellStart"/>
      <w:r>
        <w:t>Dyankov</w:t>
      </w:r>
      <w:proofErr w:type="spellEnd"/>
    </w:p>
    <w:p w14:paraId="6272324E" w14:textId="77777777" w:rsidR="00F10965" w:rsidRDefault="00F10965" w:rsidP="00C37820">
      <w:pPr>
        <w:jc w:val="center"/>
        <w:rPr>
          <w:sz w:val="36"/>
          <w:szCs w:val="36"/>
        </w:rPr>
      </w:pPr>
    </w:p>
    <w:p w14:paraId="7650742C" w14:textId="2D723323" w:rsidR="009D2479" w:rsidRPr="00C37820" w:rsidRDefault="009D2479" w:rsidP="00C37820">
      <w:pPr>
        <w:jc w:val="center"/>
        <w:rPr>
          <w:sz w:val="36"/>
          <w:szCs w:val="36"/>
        </w:rPr>
      </w:pPr>
    </w:p>
    <w:p w14:paraId="3E268704" w14:textId="671675C0" w:rsidR="00FB2527" w:rsidRDefault="00FB2527" w:rsidP="00FB2527"/>
    <w:p w14:paraId="63B023A9" w14:textId="7754ED39" w:rsidR="00FB2527" w:rsidRDefault="00FB2527" w:rsidP="00FB2527"/>
    <w:p w14:paraId="101D93F4" w14:textId="59C1AF03" w:rsidR="00FB2527" w:rsidRDefault="00FB2527" w:rsidP="00FB2527"/>
    <w:p w14:paraId="7663E8D8" w14:textId="71E88FBE" w:rsidR="00FB2527" w:rsidRDefault="00FB2527" w:rsidP="00FB2527"/>
    <w:p w14:paraId="01DF4DCF" w14:textId="6EB8B352" w:rsidR="00FB2527" w:rsidRDefault="00FB2527" w:rsidP="00FB2527"/>
    <w:p w14:paraId="3EC448AD" w14:textId="0B24F762" w:rsidR="00FB2527" w:rsidRDefault="00FB2527" w:rsidP="00FB2527"/>
    <w:p w14:paraId="2433189C" w14:textId="5743E061" w:rsidR="00FB2527" w:rsidRDefault="00FB2527" w:rsidP="00FB2527"/>
    <w:p w14:paraId="6203BC8F" w14:textId="3D877161" w:rsidR="00FB2527" w:rsidRDefault="00F718A2" w:rsidP="00FB2527">
      <w:r>
        <w:t>Student ID:</w:t>
      </w:r>
    </w:p>
    <w:p w14:paraId="10155EB2" w14:textId="6DA3CAAE" w:rsidR="00F718A2" w:rsidRDefault="00F718A2" w:rsidP="00FB2527">
      <w:r>
        <w:t xml:space="preserve">Word Count: </w:t>
      </w:r>
    </w:p>
    <w:p w14:paraId="07CC7F18" w14:textId="4B34695A" w:rsidR="00FB2527" w:rsidRDefault="00FB2527" w:rsidP="00FB2527"/>
    <w:p w14:paraId="34BA6CED" w14:textId="6EF181A8" w:rsidR="00FB2527" w:rsidRDefault="00FB2527" w:rsidP="00FB2527"/>
    <w:p w14:paraId="420807C3" w14:textId="491E95E3" w:rsidR="00FB2527" w:rsidRDefault="00FB2527" w:rsidP="00FB2527"/>
    <w:p w14:paraId="3568FB55" w14:textId="177ECBDD" w:rsidR="00FB2527" w:rsidRDefault="00FB2527" w:rsidP="00FB2527"/>
    <w:p w14:paraId="765FAAE8" w14:textId="4F2C8D60" w:rsidR="00FB2527" w:rsidRDefault="00FB2527" w:rsidP="00FB2527"/>
    <w:p w14:paraId="7B3888E4" w14:textId="42E89E0C" w:rsidR="00FB2527" w:rsidRDefault="00FB2527" w:rsidP="00FB2527"/>
    <w:p w14:paraId="7103F8B7" w14:textId="406973D3" w:rsidR="00FB2527" w:rsidRDefault="00FB2527" w:rsidP="00FB2527"/>
    <w:p w14:paraId="288D3C7F" w14:textId="4D569B9E" w:rsidR="00FB2527" w:rsidRDefault="00FB2527" w:rsidP="00FB2527"/>
    <w:p w14:paraId="0E9CE12E" w14:textId="337760F4" w:rsidR="00FB2527" w:rsidRDefault="00FB2527" w:rsidP="00FB2527"/>
    <w:p w14:paraId="39ED5779" w14:textId="1AC0D6A1" w:rsidR="00FB2527" w:rsidRDefault="00FB2527" w:rsidP="00FB2527"/>
    <w:p w14:paraId="2ED4D9E5" w14:textId="36B7EF53" w:rsidR="00FB2527" w:rsidRDefault="00FB2527" w:rsidP="00FB2527"/>
    <w:sdt>
      <w:sdtPr>
        <w:rPr>
          <w:rFonts w:ascii="Arial" w:eastAsiaTheme="minorHAnsi" w:hAnsi="Arial" w:cstheme="minorBidi"/>
          <w:color w:val="auto"/>
          <w:sz w:val="24"/>
          <w:szCs w:val="22"/>
        </w:rPr>
        <w:id w:val="642626876"/>
        <w:docPartObj>
          <w:docPartGallery w:val="Table of Contents"/>
          <w:docPartUnique/>
        </w:docPartObj>
      </w:sdtPr>
      <w:sdtEndPr>
        <w:rPr>
          <w:b/>
          <w:bCs/>
          <w:noProof/>
        </w:rPr>
      </w:sdtEndPr>
      <w:sdtContent>
        <w:p w14:paraId="08E8DDB0" w14:textId="5D96A4E2" w:rsidR="00BB5DAD" w:rsidRDefault="00BB5DAD">
          <w:pPr>
            <w:pStyle w:val="TOCHeading"/>
          </w:pPr>
          <w:r>
            <w:t>Table of Contents</w:t>
          </w:r>
        </w:p>
        <w:p w14:paraId="07AB5044" w14:textId="544F4710" w:rsidR="00F718A2" w:rsidRDefault="00BB5DAD">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0102746" w:history="1">
            <w:r w:rsidR="00F718A2" w:rsidRPr="00162C72">
              <w:rPr>
                <w:rStyle w:val="Hyperlink"/>
                <w:noProof/>
              </w:rPr>
              <w:t>Introduction</w:t>
            </w:r>
            <w:r w:rsidR="00F718A2">
              <w:rPr>
                <w:noProof/>
                <w:webHidden/>
              </w:rPr>
              <w:tab/>
            </w:r>
            <w:r w:rsidR="00F718A2">
              <w:rPr>
                <w:noProof/>
                <w:webHidden/>
              </w:rPr>
              <w:fldChar w:fldCharType="begin"/>
            </w:r>
            <w:r w:rsidR="00F718A2">
              <w:rPr>
                <w:noProof/>
                <w:webHidden/>
              </w:rPr>
              <w:instrText xml:space="preserve"> PAGEREF _Toc120102746 \h </w:instrText>
            </w:r>
            <w:r w:rsidR="00F718A2">
              <w:rPr>
                <w:noProof/>
                <w:webHidden/>
              </w:rPr>
            </w:r>
            <w:r w:rsidR="00F718A2">
              <w:rPr>
                <w:noProof/>
                <w:webHidden/>
              </w:rPr>
              <w:fldChar w:fldCharType="separate"/>
            </w:r>
            <w:r w:rsidR="00E61779">
              <w:rPr>
                <w:noProof/>
                <w:webHidden/>
              </w:rPr>
              <w:t>3</w:t>
            </w:r>
            <w:r w:rsidR="00F718A2">
              <w:rPr>
                <w:noProof/>
                <w:webHidden/>
              </w:rPr>
              <w:fldChar w:fldCharType="end"/>
            </w:r>
          </w:hyperlink>
        </w:p>
        <w:p w14:paraId="5232FB12" w14:textId="0786ADF3" w:rsidR="00F718A2" w:rsidRDefault="00A24D96">
          <w:pPr>
            <w:pStyle w:val="TOC1"/>
            <w:tabs>
              <w:tab w:val="right" w:leader="dot" w:pos="9350"/>
            </w:tabs>
            <w:rPr>
              <w:rFonts w:asciiTheme="minorHAnsi" w:eastAsiaTheme="minorEastAsia" w:hAnsiTheme="minorHAnsi"/>
              <w:noProof/>
              <w:sz w:val="22"/>
              <w:lang w:val="en-GB" w:eastAsia="en-GB"/>
            </w:rPr>
          </w:pPr>
          <w:hyperlink w:anchor="_Toc120102747" w:history="1">
            <w:r w:rsidR="00F718A2" w:rsidRPr="00162C72">
              <w:rPr>
                <w:rStyle w:val="Hyperlink"/>
                <w:noProof/>
              </w:rPr>
              <w:t>Explanation of the process and stages involve in implementing the marketing activity</w:t>
            </w:r>
            <w:r w:rsidR="00F718A2">
              <w:rPr>
                <w:noProof/>
                <w:webHidden/>
              </w:rPr>
              <w:tab/>
            </w:r>
            <w:r w:rsidR="00F718A2">
              <w:rPr>
                <w:noProof/>
                <w:webHidden/>
              </w:rPr>
              <w:fldChar w:fldCharType="begin"/>
            </w:r>
            <w:r w:rsidR="00F718A2">
              <w:rPr>
                <w:noProof/>
                <w:webHidden/>
              </w:rPr>
              <w:instrText xml:space="preserve"> PAGEREF _Toc120102747 \h </w:instrText>
            </w:r>
            <w:r w:rsidR="00F718A2">
              <w:rPr>
                <w:noProof/>
                <w:webHidden/>
              </w:rPr>
            </w:r>
            <w:r w:rsidR="00F718A2">
              <w:rPr>
                <w:noProof/>
                <w:webHidden/>
              </w:rPr>
              <w:fldChar w:fldCharType="separate"/>
            </w:r>
            <w:r w:rsidR="00E61779">
              <w:rPr>
                <w:noProof/>
                <w:webHidden/>
              </w:rPr>
              <w:t>4</w:t>
            </w:r>
            <w:r w:rsidR="00F718A2">
              <w:rPr>
                <w:noProof/>
                <w:webHidden/>
              </w:rPr>
              <w:fldChar w:fldCharType="end"/>
            </w:r>
          </w:hyperlink>
        </w:p>
        <w:p w14:paraId="08D6CE7D" w14:textId="566A1A0C" w:rsidR="00F718A2" w:rsidRDefault="00A24D96">
          <w:pPr>
            <w:pStyle w:val="TOC2"/>
            <w:tabs>
              <w:tab w:val="right" w:leader="dot" w:pos="9350"/>
            </w:tabs>
            <w:rPr>
              <w:rFonts w:asciiTheme="minorHAnsi" w:eastAsiaTheme="minorEastAsia" w:hAnsiTheme="minorHAnsi"/>
              <w:noProof/>
              <w:sz w:val="22"/>
              <w:lang w:val="en-GB" w:eastAsia="en-GB"/>
            </w:rPr>
          </w:pPr>
          <w:hyperlink w:anchor="_Toc120102748" w:history="1">
            <w:r w:rsidR="00F718A2" w:rsidRPr="00162C72">
              <w:rPr>
                <w:rStyle w:val="Hyperlink"/>
                <w:noProof/>
              </w:rPr>
              <w:t>Marketing Overview</w:t>
            </w:r>
            <w:r w:rsidR="00F718A2">
              <w:rPr>
                <w:noProof/>
                <w:webHidden/>
              </w:rPr>
              <w:tab/>
            </w:r>
            <w:r w:rsidR="00F718A2">
              <w:rPr>
                <w:noProof/>
                <w:webHidden/>
              </w:rPr>
              <w:fldChar w:fldCharType="begin"/>
            </w:r>
            <w:r w:rsidR="00F718A2">
              <w:rPr>
                <w:noProof/>
                <w:webHidden/>
              </w:rPr>
              <w:instrText xml:space="preserve"> PAGEREF _Toc120102748 \h </w:instrText>
            </w:r>
            <w:r w:rsidR="00F718A2">
              <w:rPr>
                <w:noProof/>
                <w:webHidden/>
              </w:rPr>
            </w:r>
            <w:r w:rsidR="00F718A2">
              <w:rPr>
                <w:noProof/>
                <w:webHidden/>
              </w:rPr>
              <w:fldChar w:fldCharType="separate"/>
            </w:r>
            <w:r w:rsidR="00E61779">
              <w:rPr>
                <w:noProof/>
                <w:webHidden/>
              </w:rPr>
              <w:t>4</w:t>
            </w:r>
            <w:r w:rsidR="00F718A2">
              <w:rPr>
                <w:noProof/>
                <w:webHidden/>
              </w:rPr>
              <w:fldChar w:fldCharType="end"/>
            </w:r>
          </w:hyperlink>
        </w:p>
        <w:p w14:paraId="33BC48EF" w14:textId="08047C13" w:rsidR="00F718A2" w:rsidRDefault="00A24D96">
          <w:pPr>
            <w:pStyle w:val="TOC2"/>
            <w:tabs>
              <w:tab w:val="right" w:leader="dot" w:pos="9350"/>
            </w:tabs>
            <w:rPr>
              <w:rFonts w:asciiTheme="minorHAnsi" w:eastAsiaTheme="minorEastAsia" w:hAnsiTheme="minorHAnsi"/>
              <w:noProof/>
              <w:sz w:val="22"/>
              <w:lang w:val="en-GB" w:eastAsia="en-GB"/>
            </w:rPr>
          </w:pPr>
          <w:hyperlink w:anchor="_Toc120102749" w:history="1">
            <w:r w:rsidR="00F718A2" w:rsidRPr="00162C72">
              <w:rPr>
                <w:rStyle w:val="Hyperlink"/>
                <w:noProof/>
                <w:lang w:val="en-GB"/>
              </w:rPr>
              <w:t>Marketing Strategy</w:t>
            </w:r>
            <w:r w:rsidR="00F718A2">
              <w:rPr>
                <w:noProof/>
                <w:webHidden/>
              </w:rPr>
              <w:tab/>
            </w:r>
            <w:r w:rsidR="00F718A2">
              <w:rPr>
                <w:noProof/>
                <w:webHidden/>
              </w:rPr>
              <w:fldChar w:fldCharType="begin"/>
            </w:r>
            <w:r w:rsidR="00F718A2">
              <w:rPr>
                <w:noProof/>
                <w:webHidden/>
              </w:rPr>
              <w:instrText xml:space="preserve"> PAGEREF _Toc120102749 \h </w:instrText>
            </w:r>
            <w:r w:rsidR="00F718A2">
              <w:rPr>
                <w:noProof/>
                <w:webHidden/>
              </w:rPr>
            </w:r>
            <w:r w:rsidR="00F718A2">
              <w:rPr>
                <w:noProof/>
                <w:webHidden/>
              </w:rPr>
              <w:fldChar w:fldCharType="separate"/>
            </w:r>
            <w:r w:rsidR="00E61779">
              <w:rPr>
                <w:noProof/>
                <w:webHidden/>
              </w:rPr>
              <w:t>4</w:t>
            </w:r>
            <w:r w:rsidR="00F718A2">
              <w:rPr>
                <w:noProof/>
                <w:webHidden/>
              </w:rPr>
              <w:fldChar w:fldCharType="end"/>
            </w:r>
          </w:hyperlink>
        </w:p>
        <w:p w14:paraId="5946C327" w14:textId="7DF1E1C5" w:rsidR="00F718A2" w:rsidRDefault="00A24D96">
          <w:pPr>
            <w:pStyle w:val="TOC2"/>
            <w:tabs>
              <w:tab w:val="right" w:leader="dot" w:pos="9350"/>
            </w:tabs>
            <w:rPr>
              <w:rFonts w:asciiTheme="minorHAnsi" w:eastAsiaTheme="minorEastAsia" w:hAnsiTheme="minorHAnsi"/>
              <w:noProof/>
              <w:sz w:val="22"/>
              <w:lang w:val="en-GB" w:eastAsia="en-GB"/>
            </w:rPr>
          </w:pPr>
          <w:hyperlink w:anchor="_Toc120102750" w:history="1">
            <w:r w:rsidR="00F718A2" w:rsidRPr="00162C72">
              <w:rPr>
                <w:rStyle w:val="Hyperlink"/>
                <w:noProof/>
              </w:rPr>
              <w:t>Situational Analysis</w:t>
            </w:r>
            <w:r w:rsidR="00F718A2">
              <w:rPr>
                <w:noProof/>
                <w:webHidden/>
              </w:rPr>
              <w:tab/>
            </w:r>
            <w:r w:rsidR="00F718A2">
              <w:rPr>
                <w:noProof/>
                <w:webHidden/>
              </w:rPr>
              <w:fldChar w:fldCharType="begin"/>
            </w:r>
            <w:r w:rsidR="00F718A2">
              <w:rPr>
                <w:noProof/>
                <w:webHidden/>
              </w:rPr>
              <w:instrText xml:space="preserve"> PAGEREF _Toc120102750 \h </w:instrText>
            </w:r>
            <w:r w:rsidR="00F718A2">
              <w:rPr>
                <w:noProof/>
                <w:webHidden/>
              </w:rPr>
            </w:r>
            <w:r w:rsidR="00F718A2">
              <w:rPr>
                <w:noProof/>
                <w:webHidden/>
              </w:rPr>
              <w:fldChar w:fldCharType="separate"/>
            </w:r>
            <w:r w:rsidR="00E61779">
              <w:rPr>
                <w:noProof/>
                <w:webHidden/>
              </w:rPr>
              <w:t>4</w:t>
            </w:r>
            <w:r w:rsidR="00F718A2">
              <w:rPr>
                <w:noProof/>
                <w:webHidden/>
              </w:rPr>
              <w:fldChar w:fldCharType="end"/>
            </w:r>
          </w:hyperlink>
        </w:p>
        <w:p w14:paraId="0AB99034" w14:textId="74AEC80C" w:rsidR="00F718A2" w:rsidRDefault="00A24D96">
          <w:pPr>
            <w:pStyle w:val="TOC2"/>
            <w:tabs>
              <w:tab w:val="right" w:leader="dot" w:pos="9350"/>
            </w:tabs>
            <w:rPr>
              <w:rFonts w:asciiTheme="minorHAnsi" w:eastAsiaTheme="minorEastAsia" w:hAnsiTheme="minorHAnsi"/>
              <w:noProof/>
              <w:sz w:val="22"/>
              <w:lang w:val="en-GB" w:eastAsia="en-GB"/>
            </w:rPr>
          </w:pPr>
          <w:hyperlink w:anchor="_Toc120102751" w:history="1">
            <w:r w:rsidR="00F718A2" w:rsidRPr="00162C72">
              <w:rPr>
                <w:rStyle w:val="Hyperlink"/>
                <w:noProof/>
              </w:rPr>
              <w:t>Implementation</w:t>
            </w:r>
            <w:r w:rsidR="00F718A2">
              <w:rPr>
                <w:noProof/>
                <w:webHidden/>
              </w:rPr>
              <w:tab/>
            </w:r>
            <w:r w:rsidR="00F718A2">
              <w:rPr>
                <w:noProof/>
                <w:webHidden/>
              </w:rPr>
              <w:fldChar w:fldCharType="begin"/>
            </w:r>
            <w:r w:rsidR="00F718A2">
              <w:rPr>
                <w:noProof/>
                <w:webHidden/>
              </w:rPr>
              <w:instrText xml:space="preserve"> PAGEREF _Toc120102751 \h </w:instrText>
            </w:r>
            <w:r w:rsidR="00F718A2">
              <w:rPr>
                <w:noProof/>
                <w:webHidden/>
              </w:rPr>
            </w:r>
            <w:r w:rsidR="00F718A2">
              <w:rPr>
                <w:noProof/>
                <w:webHidden/>
              </w:rPr>
              <w:fldChar w:fldCharType="separate"/>
            </w:r>
            <w:r w:rsidR="00E61779">
              <w:rPr>
                <w:noProof/>
                <w:webHidden/>
              </w:rPr>
              <w:t>4</w:t>
            </w:r>
            <w:r w:rsidR="00F718A2">
              <w:rPr>
                <w:noProof/>
                <w:webHidden/>
              </w:rPr>
              <w:fldChar w:fldCharType="end"/>
            </w:r>
          </w:hyperlink>
        </w:p>
        <w:p w14:paraId="0BDDD6FD" w14:textId="710B10FA" w:rsidR="00F718A2" w:rsidRDefault="00A24D96">
          <w:pPr>
            <w:pStyle w:val="TOC2"/>
            <w:tabs>
              <w:tab w:val="right" w:leader="dot" w:pos="9350"/>
            </w:tabs>
            <w:rPr>
              <w:rFonts w:asciiTheme="minorHAnsi" w:eastAsiaTheme="minorEastAsia" w:hAnsiTheme="minorHAnsi"/>
              <w:noProof/>
              <w:sz w:val="22"/>
              <w:lang w:val="en-GB" w:eastAsia="en-GB"/>
            </w:rPr>
          </w:pPr>
          <w:hyperlink w:anchor="_Toc120102752" w:history="1">
            <w:r w:rsidR="00F718A2" w:rsidRPr="00162C72">
              <w:rPr>
                <w:rStyle w:val="Hyperlink"/>
                <w:noProof/>
              </w:rPr>
              <w:t>Control</w:t>
            </w:r>
            <w:r w:rsidR="00F718A2">
              <w:rPr>
                <w:noProof/>
                <w:webHidden/>
              </w:rPr>
              <w:tab/>
            </w:r>
            <w:r w:rsidR="00F718A2">
              <w:rPr>
                <w:noProof/>
                <w:webHidden/>
              </w:rPr>
              <w:fldChar w:fldCharType="begin"/>
            </w:r>
            <w:r w:rsidR="00F718A2">
              <w:rPr>
                <w:noProof/>
                <w:webHidden/>
              </w:rPr>
              <w:instrText xml:space="preserve"> PAGEREF _Toc120102752 \h </w:instrText>
            </w:r>
            <w:r w:rsidR="00F718A2">
              <w:rPr>
                <w:noProof/>
                <w:webHidden/>
              </w:rPr>
            </w:r>
            <w:r w:rsidR="00F718A2">
              <w:rPr>
                <w:noProof/>
                <w:webHidden/>
              </w:rPr>
              <w:fldChar w:fldCharType="separate"/>
            </w:r>
            <w:r w:rsidR="00E61779">
              <w:rPr>
                <w:noProof/>
                <w:webHidden/>
              </w:rPr>
              <w:t>5</w:t>
            </w:r>
            <w:r w:rsidR="00F718A2">
              <w:rPr>
                <w:noProof/>
                <w:webHidden/>
              </w:rPr>
              <w:fldChar w:fldCharType="end"/>
            </w:r>
          </w:hyperlink>
        </w:p>
        <w:p w14:paraId="588D4EF2" w14:textId="1E3FF505" w:rsidR="00F718A2" w:rsidRDefault="00A24D96">
          <w:pPr>
            <w:pStyle w:val="TOC1"/>
            <w:tabs>
              <w:tab w:val="right" w:leader="dot" w:pos="9350"/>
            </w:tabs>
            <w:rPr>
              <w:rFonts w:asciiTheme="minorHAnsi" w:eastAsiaTheme="minorEastAsia" w:hAnsiTheme="minorHAnsi"/>
              <w:noProof/>
              <w:sz w:val="22"/>
              <w:lang w:val="en-GB" w:eastAsia="en-GB"/>
            </w:rPr>
          </w:pPr>
          <w:hyperlink w:anchor="_Toc120102753" w:history="1">
            <w:r w:rsidR="00F718A2" w:rsidRPr="00162C72">
              <w:rPr>
                <w:rStyle w:val="Hyperlink"/>
                <w:noProof/>
                <w:lang w:val="en-GB"/>
              </w:rPr>
              <w:t>Role of marketing in creating the customer value</w:t>
            </w:r>
            <w:r w:rsidR="00F718A2">
              <w:rPr>
                <w:noProof/>
                <w:webHidden/>
              </w:rPr>
              <w:tab/>
            </w:r>
            <w:r w:rsidR="00F718A2">
              <w:rPr>
                <w:noProof/>
                <w:webHidden/>
              </w:rPr>
              <w:fldChar w:fldCharType="begin"/>
            </w:r>
            <w:r w:rsidR="00F718A2">
              <w:rPr>
                <w:noProof/>
                <w:webHidden/>
              </w:rPr>
              <w:instrText xml:space="preserve"> PAGEREF _Toc120102753 \h </w:instrText>
            </w:r>
            <w:r w:rsidR="00F718A2">
              <w:rPr>
                <w:noProof/>
                <w:webHidden/>
              </w:rPr>
            </w:r>
            <w:r w:rsidR="00F718A2">
              <w:rPr>
                <w:noProof/>
                <w:webHidden/>
              </w:rPr>
              <w:fldChar w:fldCharType="separate"/>
            </w:r>
            <w:r w:rsidR="00E61779">
              <w:rPr>
                <w:noProof/>
                <w:webHidden/>
              </w:rPr>
              <w:t>5</w:t>
            </w:r>
            <w:r w:rsidR="00F718A2">
              <w:rPr>
                <w:noProof/>
                <w:webHidden/>
              </w:rPr>
              <w:fldChar w:fldCharType="end"/>
            </w:r>
          </w:hyperlink>
        </w:p>
        <w:p w14:paraId="401A8C1B" w14:textId="4F9409DC" w:rsidR="00F718A2" w:rsidRDefault="00A24D96">
          <w:pPr>
            <w:pStyle w:val="TOC1"/>
            <w:tabs>
              <w:tab w:val="right" w:leader="dot" w:pos="9350"/>
            </w:tabs>
            <w:rPr>
              <w:rFonts w:asciiTheme="minorHAnsi" w:eastAsiaTheme="minorEastAsia" w:hAnsiTheme="minorHAnsi"/>
              <w:noProof/>
              <w:sz w:val="22"/>
              <w:lang w:val="en-GB" w:eastAsia="en-GB"/>
            </w:rPr>
          </w:pPr>
          <w:hyperlink w:anchor="_Toc120102754" w:history="1">
            <w:r w:rsidR="00F718A2" w:rsidRPr="00162C72">
              <w:rPr>
                <w:rStyle w:val="Hyperlink"/>
                <w:noProof/>
              </w:rPr>
              <w:t>Impact of Covid on the External Environment of Nestlé</w:t>
            </w:r>
            <w:r w:rsidR="00F718A2">
              <w:rPr>
                <w:noProof/>
                <w:webHidden/>
              </w:rPr>
              <w:tab/>
            </w:r>
            <w:r w:rsidR="00F718A2">
              <w:rPr>
                <w:noProof/>
                <w:webHidden/>
              </w:rPr>
              <w:fldChar w:fldCharType="begin"/>
            </w:r>
            <w:r w:rsidR="00F718A2">
              <w:rPr>
                <w:noProof/>
                <w:webHidden/>
              </w:rPr>
              <w:instrText xml:space="preserve"> PAGEREF _Toc120102754 \h </w:instrText>
            </w:r>
            <w:r w:rsidR="00F718A2">
              <w:rPr>
                <w:noProof/>
                <w:webHidden/>
              </w:rPr>
            </w:r>
            <w:r w:rsidR="00F718A2">
              <w:rPr>
                <w:noProof/>
                <w:webHidden/>
              </w:rPr>
              <w:fldChar w:fldCharType="separate"/>
            </w:r>
            <w:r w:rsidR="00E61779">
              <w:rPr>
                <w:noProof/>
                <w:webHidden/>
              </w:rPr>
              <w:t>6</w:t>
            </w:r>
            <w:r w:rsidR="00F718A2">
              <w:rPr>
                <w:noProof/>
                <w:webHidden/>
              </w:rPr>
              <w:fldChar w:fldCharType="end"/>
            </w:r>
          </w:hyperlink>
        </w:p>
        <w:p w14:paraId="557DBAC1" w14:textId="44E68979" w:rsidR="00F718A2" w:rsidRDefault="00A24D96">
          <w:pPr>
            <w:pStyle w:val="TOC2"/>
            <w:tabs>
              <w:tab w:val="right" w:leader="dot" w:pos="9350"/>
            </w:tabs>
            <w:rPr>
              <w:rFonts w:asciiTheme="minorHAnsi" w:eastAsiaTheme="minorEastAsia" w:hAnsiTheme="minorHAnsi"/>
              <w:noProof/>
              <w:sz w:val="22"/>
              <w:lang w:val="en-GB" w:eastAsia="en-GB"/>
            </w:rPr>
          </w:pPr>
          <w:hyperlink w:anchor="_Toc120102755" w:history="1">
            <w:r w:rsidR="00F718A2" w:rsidRPr="00162C72">
              <w:rPr>
                <w:rStyle w:val="Hyperlink"/>
                <w:noProof/>
              </w:rPr>
              <w:t>PESTEL Analysis of Nestlé</w:t>
            </w:r>
            <w:r w:rsidR="00F718A2">
              <w:rPr>
                <w:noProof/>
                <w:webHidden/>
              </w:rPr>
              <w:tab/>
            </w:r>
            <w:r w:rsidR="00F718A2">
              <w:rPr>
                <w:noProof/>
                <w:webHidden/>
              </w:rPr>
              <w:fldChar w:fldCharType="begin"/>
            </w:r>
            <w:r w:rsidR="00F718A2">
              <w:rPr>
                <w:noProof/>
                <w:webHidden/>
              </w:rPr>
              <w:instrText xml:space="preserve"> PAGEREF _Toc120102755 \h </w:instrText>
            </w:r>
            <w:r w:rsidR="00F718A2">
              <w:rPr>
                <w:noProof/>
                <w:webHidden/>
              </w:rPr>
            </w:r>
            <w:r w:rsidR="00F718A2">
              <w:rPr>
                <w:noProof/>
                <w:webHidden/>
              </w:rPr>
              <w:fldChar w:fldCharType="separate"/>
            </w:r>
            <w:r w:rsidR="00E61779">
              <w:rPr>
                <w:noProof/>
                <w:webHidden/>
              </w:rPr>
              <w:t>6</w:t>
            </w:r>
            <w:r w:rsidR="00F718A2">
              <w:rPr>
                <w:noProof/>
                <w:webHidden/>
              </w:rPr>
              <w:fldChar w:fldCharType="end"/>
            </w:r>
          </w:hyperlink>
        </w:p>
        <w:p w14:paraId="53725AE0" w14:textId="38AB6BF1" w:rsidR="00F718A2" w:rsidRDefault="00A24D96">
          <w:pPr>
            <w:pStyle w:val="TOC1"/>
            <w:tabs>
              <w:tab w:val="right" w:leader="dot" w:pos="9350"/>
            </w:tabs>
            <w:rPr>
              <w:rFonts w:asciiTheme="minorHAnsi" w:eastAsiaTheme="minorEastAsia" w:hAnsiTheme="minorHAnsi"/>
              <w:noProof/>
              <w:sz w:val="22"/>
              <w:lang w:val="en-GB" w:eastAsia="en-GB"/>
            </w:rPr>
          </w:pPr>
          <w:hyperlink w:anchor="_Toc120102756" w:history="1">
            <w:r w:rsidR="00F718A2" w:rsidRPr="00162C72">
              <w:rPr>
                <w:rStyle w:val="Hyperlink"/>
                <w:noProof/>
              </w:rPr>
              <w:t>Impact of Covid on the Internal Environment of Nestlé</w:t>
            </w:r>
            <w:r w:rsidR="00F718A2">
              <w:rPr>
                <w:noProof/>
                <w:webHidden/>
              </w:rPr>
              <w:tab/>
            </w:r>
            <w:r w:rsidR="00F718A2">
              <w:rPr>
                <w:noProof/>
                <w:webHidden/>
              </w:rPr>
              <w:fldChar w:fldCharType="begin"/>
            </w:r>
            <w:r w:rsidR="00F718A2">
              <w:rPr>
                <w:noProof/>
                <w:webHidden/>
              </w:rPr>
              <w:instrText xml:space="preserve"> PAGEREF _Toc120102756 \h </w:instrText>
            </w:r>
            <w:r w:rsidR="00F718A2">
              <w:rPr>
                <w:noProof/>
                <w:webHidden/>
              </w:rPr>
            </w:r>
            <w:r w:rsidR="00F718A2">
              <w:rPr>
                <w:noProof/>
                <w:webHidden/>
              </w:rPr>
              <w:fldChar w:fldCharType="separate"/>
            </w:r>
            <w:r w:rsidR="00E61779">
              <w:rPr>
                <w:noProof/>
                <w:webHidden/>
              </w:rPr>
              <w:t>8</w:t>
            </w:r>
            <w:r w:rsidR="00F718A2">
              <w:rPr>
                <w:noProof/>
                <w:webHidden/>
              </w:rPr>
              <w:fldChar w:fldCharType="end"/>
            </w:r>
          </w:hyperlink>
        </w:p>
        <w:p w14:paraId="65151844" w14:textId="43673EC8" w:rsidR="00F718A2" w:rsidRDefault="00A24D96">
          <w:pPr>
            <w:pStyle w:val="TOC2"/>
            <w:tabs>
              <w:tab w:val="right" w:leader="dot" w:pos="9350"/>
            </w:tabs>
            <w:rPr>
              <w:rFonts w:asciiTheme="minorHAnsi" w:eastAsiaTheme="minorEastAsia" w:hAnsiTheme="minorHAnsi"/>
              <w:noProof/>
              <w:sz w:val="22"/>
              <w:lang w:val="en-GB" w:eastAsia="en-GB"/>
            </w:rPr>
          </w:pPr>
          <w:hyperlink w:anchor="_Toc120102757" w:history="1">
            <w:r w:rsidR="00F718A2" w:rsidRPr="00162C72">
              <w:rPr>
                <w:rStyle w:val="Hyperlink"/>
                <w:noProof/>
              </w:rPr>
              <w:t>SWOT Analysis</w:t>
            </w:r>
            <w:r w:rsidR="00F718A2">
              <w:rPr>
                <w:noProof/>
                <w:webHidden/>
              </w:rPr>
              <w:tab/>
            </w:r>
            <w:r w:rsidR="00F718A2">
              <w:rPr>
                <w:noProof/>
                <w:webHidden/>
              </w:rPr>
              <w:fldChar w:fldCharType="begin"/>
            </w:r>
            <w:r w:rsidR="00F718A2">
              <w:rPr>
                <w:noProof/>
                <w:webHidden/>
              </w:rPr>
              <w:instrText xml:space="preserve"> PAGEREF _Toc120102757 \h </w:instrText>
            </w:r>
            <w:r w:rsidR="00F718A2">
              <w:rPr>
                <w:noProof/>
                <w:webHidden/>
              </w:rPr>
            </w:r>
            <w:r w:rsidR="00F718A2">
              <w:rPr>
                <w:noProof/>
                <w:webHidden/>
              </w:rPr>
              <w:fldChar w:fldCharType="separate"/>
            </w:r>
            <w:r w:rsidR="00E61779">
              <w:rPr>
                <w:noProof/>
                <w:webHidden/>
              </w:rPr>
              <w:t>9</w:t>
            </w:r>
            <w:r w:rsidR="00F718A2">
              <w:rPr>
                <w:noProof/>
                <w:webHidden/>
              </w:rPr>
              <w:fldChar w:fldCharType="end"/>
            </w:r>
          </w:hyperlink>
        </w:p>
        <w:p w14:paraId="7550E12F" w14:textId="37667DA8" w:rsidR="00F718A2" w:rsidRDefault="00A24D96">
          <w:pPr>
            <w:pStyle w:val="TOC1"/>
            <w:tabs>
              <w:tab w:val="right" w:leader="dot" w:pos="9350"/>
            </w:tabs>
            <w:rPr>
              <w:rFonts w:asciiTheme="minorHAnsi" w:eastAsiaTheme="minorEastAsia" w:hAnsiTheme="minorHAnsi"/>
              <w:noProof/>
              <w:sz w:val="22"/>
              <w:lang w:val="en-GB" w:eastAsia="en-GB"/>
            </w:rPr>
          </w:pPr>
          <w:hyperlink w:anchor="_Toc120102758" w:history="1">
            <w:r w:rsidR="00F718A2" w:rsidRPr="00162C72">
              <w:rPr>
                <w:rStyle w:val="Hyperlink"/>
                <w:noProof/>
              </w:rPr>
              <w:t>Overall Impact of Covid-19 on Nestlé</w:t>
            </w:r>
            <w:r w:rsidR="00F718A2">
              <w:rPr>
                <w:noProof/>
                <w:webHidden/>
              </w:rPr>
              <w:tab/>
            </w:r>
            <w:r w:rsidR="00F718A2">
              <w:rPr>
                <w:noProof/>
                <w:webHidden/>
              </w:rPr>
              <w:fldChar w:fldCharType="begin"/>
            </w:r>
            <w:r w:rsidR="00F718A2">
              <w:rPr>
                <w:noProof/>
                <w:webHidden/>
              </w:rPr>
              <w:instrText xml:space="preserve"> PAGEREF _Toc120102758 \h </w:instrText>
            </w:r>
            <w:r w:rsidR="00F718A2">
              <w:rPr>
                <w:noProof/>
                <w:webHidden/>
              </w:rPr>
            </w:r>
            <w:r w:rsidR="00F718A2">
              <w:rPr>
                <w:noProof/>
                <w:webHidden/>
              </w:rPr>
              <w:fldChar w:fldCharType="separate"/>
            </w:r>
            <w:r w:rsidR="00E61779">
              <w:rPr>
                <w:noProof/>
                <w:webHidden/>
              </w:rPr>
              <w:t>11</w:t>
            </w:r>
            <w:r w:rsidR="00F718A2">
              <w:rPr>
                <w:noProof/>
                <w:webHidden/>
              </w:rPr>
              <w:fldChar w:fldCharType="end"/>
            </w:r>
          </w:hyperlink>
        </w:p>
        <w:p w14:paraId="3ADBCB46" w14:textId="39C34ABC" w:rsidR="00F718A2" w:rsidRDefault="00A24D96">
          <w:pPr>
            <w:pStyle w:val="TOC1"/>
            <w:tabs>
              <w:tab w:val="right" w:leader="dot" w:pos="9350"/>
            </w:tabs>
            <w:rPr>
              <w:rFonts w:asciiTheme="minorHAnsi" w:eastAsiaTheme="minorEastAsia" w:hAnsiTheme="minorHAnsi"/>
              <w:noProof/>
              <w:sz w:val="22"/>
              <w:lang w:val="en-GB" w:eastAsia="en-GB"/>
            </w:rPr>
          </w:pPr>
          <w:hyperlink w:anchor="_Toc120102759" w:history="1">
            <w:r w:rsidR="00F718A2" w:rsidRPr="00162C72">
              <w:rPr>
                <w:rStyle w:val="Hyperlink"/>
                <w:noProof/>
                <w:lang w:val="en-GB"/>
              </w:rPr>
              <w:t>Conclusion</w:t>
            </w:r>
            <w:r w:rsidR="00F718A2">
              <w:rPr>
                <w:noProof/>
                <w:webHidden/>
              </w:rPr>
              <w:tab/>
            </w:r>
            <w:r w:rsidR="00F718A2">
              <w:rPr>
                <w:noProof/>
                <w:webHidden/>
              </w:rPr>
              <w:fldChar w:fldCharType="begin"/>
            </w:r>
            <w:r w:rsidR="00F718A2">
              <w:rPr>
                <w:noProof/>
                <w:webHidden/>
              </w:rPr>
              <w:instrText xml:space="preserve"> PAGEREF _Toc120102759 \h </w:instrText>
            </w:r>
            <w:r w:rsidR="00F718A2">
              <w:rPr>
                <w:noProof/>
                <w:webHidden/>
              </w:rPr>
            </w:r>
            <w:r w:rsidR="00F718A2">
              <w:rPr>
                <w:noProof/>
                <w:webHidden/>
              </w:rPr>
              <w:fldChar w:fldCharType="separate"/>
            </w:r>
            <w:r w:rsidR="00E61779">
              <w:rPr>
                <w:noProof/>
                <w:webHidden/>
              </w:rPr>
              <w:t>12</w:t>
            </w:r>
            <w:r w:rsidR="00F718A2">
              <w:rPr>
                <w:noProof/>
                <w:webHidden/>
              </w:rPr>
              <w:fldChar w:fldCharType="end"/>
            </w:r>
          </w:hyperlink>
        </w:p>
        <w:p w14:paraId="1D12185F" w14:textId="7DBDE9A7" w:rsidR="00F718A2" w:rsidRDefault="00A24D96">
          <w:pPr>
            <w:pStyle w:val="TOC1"/>
            <w:tabs>
              <w:tab w:val="right" w:leader="dot" w:pos="9350"/>
            </w:tabs>
            <w:rPr>
              <w:rFonts w:asciiTheme="minorHAnsi" w:eastAsiaTheme="minorEastAsia" w:hAnsiTheme="minorHAnsi"/>
              <w:noProof/>
              <w:sz w:val="22"/>
              <w:lang w:val="en-GB" w:eastAsia="en-GB"/>
            </w:rPr>
          </w:pPr>
          <w:hyperlink w:anchor="_Toc120102760" w:history="1">
            <w:r w:rsidR="00F718A2" w:rsidRPr="00162C72">
              <w:rPr>
                <w:rStyle w:val="Hyperlink"/>
                <w:noProof/>
                <w:lang w:val="en-GB"/>
              </w:rPr>
              <w:t>References</w:t>
            </w:r>
            <w:r w:rsidR="00F718A2">
              <w:rPr>
                <w:noProof/>
                <w:webHidden/>
              </w:rPr>
              <w:tab/>
            </w:r>
            <w:r w:rsidR="00F718A2">
              <w:rPr>
                <w:noProof/>
                <w:webHidden/>
              </w:rPr>
              <w:fldChar w:fldCharType="begin"/>
            </w:r>
            <w:r w:rsidR="00F718A2">
              <w:rPr>
                <w:noProof/>
                <w:webHidden/>
              </w:rPr>
              <w:instrText xml:space="preserve"> PAGEREF _Toc120102760 \h </w:instrText>
            </w:r>
            <w:r w:rsidR="00F718A2">
              <w:rPr>
                <w:noProof/>
                <w:webHidden/>
              </w:rPr>
            </w:r>
            <w:r w:rsidR="00F718A2">
              <w:rPr>
                <w:noProof/>
                <w:webHidden/>
              </w:rPr>
              <w:fldChar w:fldCharType="separate"/>
            </w:r>
            <w:r w:rsidR="00E61779">
              <w:rPr>
                <w:noProof/>
                <w:webHidden/>
              </w:rPr>
              <w:t>14</w:t>
            </w:r>
            <w:r w:rsidR="00F718A2">
              <w:rPr>
                <w:noProof/>
                <w:webHidden/>
              </w:rPr>
              <w:fldChar w:fldCharType="end"/>
            </w:r>
          </w:hyperlink>
        </w:p>
        <w:p w14:paraId="688D5704" w14:textId="5A3DA31E" w:rsidR="00BB5DAD" w:rsidRDefault="00BB5DAD">
          <w:r>
            <w:rPr>
              <w:b/>
              <w:bCs/>
              <w:noProof/>
            </w:rPr>
            <w:fldChar w:fldCharType="end"/>
          </w:r>
        </w:p>
      </w:sdtContent>
    </w:sdt>
    <w:p w14:paraId="62F12F73" w14:textId="59B63F05" w:rsidR="00FB2527" w:rsidRDefault="00FB2527" w:rsidP="00FB2527"/>
    <w:p w14:paraId="3F9C8067" w14:textId="71F6C43C" w:rsidR="00FB2527" w:rsidRDefault="00FB2527" w:rsidP="00FB2527"/>
    <w:p w14:paraId="22D32351" w14:textId="18FE9519" w:rsidR="00FB2527" w:rsidRDefault="00FB2527" w:rsidP="00FB2527"/>
    <w:p w14:paraId="79AA9C2C" w14:textId="213637C0" w:rsidR="00FB2527" w:rsidRDefault="00FB2527" w:rsidP="00FB2527"/>
    <w:p w14:paraId="38058CA7" w14:textId="47F1BC95" w:rsidR="00FB2527" w:rsidRDefault="00FB2527" w:rsidP="00FB2527"/>
    <w:p w14:paraId="1FDC78C5" w14:textId="6811F2D5" w:rsidR="00FB2527" w:rsidRDefault="00FB2527" w:rsidP="00FB2527"/>
    <w:p w14:paraId="67960705" w14:textId="62C1F262" w:rsidR="00FB2527" w:rsidRDefault="00FB2527" w:rsidP="00FB2527"/>
    <w:p w14:paraId="46EAF9DF" w14:textId="62FD3904" w:rsidR="00FB2527" w:rsidRDefault="00FB2527" w:rsidP="00FB2527">
      <w:pPr>
        <w:pStyle w:val="Heading1"/>
      </w:pPr>
      <w:bookmarkStart w:id="0" w:name="_Toc120102746"/>
      <w:r>
        <w:t>Introduction</w:t>
      </w:r>
      <w:bookmarkEnd w:id="0"/>
    </w:p>
    <w:p w14:paraId="5F2443B6" w14:textId="106F0301" w:rsidR="00BB5DAD" w:rsidRDefault="00BB5DAD" w:rsidP="00BB5DAD">
      <w:r>
        <w:t xml:space="preserve">Marketing is the study and management of relationships of trade. Establishing customer relationships and addressing their requirements is what is known as marketing in business. One of the most crucial facets of corporate management is marketing, with its client-centred approach. Since the first cases of Covid-19 were discovered in January 2020, the pandemic has devastated economies and businesses all across the world (Cover et al., 2021). This report has been prepared in the context of </w:t>
      </w:r>
      <w:r w:rsidR="002C79E6">
        <w:t>Nestlé</w:t>
      </w:r>
      <w:r>
        <w:t xml:space="preserve"> </w:t>
      </w:r>
      <w:r w:rsidR="002C79E6">
        <w:t xml:space="preserve">and </w:t>
      </w:r>
      <w:r>
        <w:t>looks at how the pandemic has affected the manufacture and sales of devices. The global epidemic has negatively damaged its bottom line in numerous areas.</w:t>
      </w:r>
    </w:p>
    <w:p w14:paraId="278141FF" w14:textId="73CC92FA" w:rsidR="00FB2527" w:rsidRDefault="00BB5DAD" w:rsidP="00BB5DAD">
      <w:r>
        <w:t xml:space="preserve">This report has provided an overview </w:t>
      </w:r>
      <w:r w:rsidR="002C79E6">
        <w:t>of</w:t>
      </w:r>
      <w:r>
        <w:t xml:space="preserve"> the role of marketing in providing customers value. PESTEL and SWOT analysis have been used in this study to analyse the internal and external surroundings from a macro viewpoint. The report's final part also provides a succinct summary of its conclusions and suggestions.</w:t>
      </w:r>
    </w:p>
    <w:p w14:paraId="7C496F41" w14:textId="283E129E" w:rsidR="00FB2527" w:rsidRDefault="00FB2527" w:rsidP="00FB2527"/>
    <w:p w14:paraId="705CF091" w14:textId="3885DB38" w:rsidR="00FB2527" w:rsidRDefault="00FB2527" w:rsidP="00FB2527"/>
    <w:p w14:paraId="0237C698" w14:textId="30CA6121" w:rsidR="00FB2527" w:rsidRDefault="00FB2527" w:rsidP="00FB2527"/>
    <w:p w14:paraId="5EFCF366" w14:textId="29127AAE" w:rsidR="00FB2527" w:rsidRDefault="00FB2527" w:rsidP="00FB2527"/>
    <w:p w14:paraId="44F92AE5" w14:textId="25EF6A2F" w:rsidR="00FB2527" w:rsidRDefault="00FB2527" w:rsidP="00FB2527"/>
    <w:p w14:paraId="6CC9627D" w14:textId="04D45850" w:rsidR="00FB2527" w:rsidRDefault="00FB2527" w:rsidP="00FB2527"/>
    <w:p w14:paraId="614CB520" w14:textId="56CD7214" w:rsidR="00FB2527" w:rsidRDefault="00FB2527" w:rsidP="00FB2527"/>
    <w:p w14:paraId="229E40DC" w14:textId="2C2AF85D" w:rsidR="00FB2527" w:rsidRDefault="00FB2527" w:rsidP="00FB2527"/>
    <w:p w14:paraId="0786C35B" w14:textId="58013D0B" w:rsidR="00FB2527" w:rsidRDefault="00FB2527" w:rsidP="00FB2527"/>
    <w:p w14:paraId="428FB7AC" w14:textId="1E8611CF" w:rsidR="00FB2527" w:rsidRDefault="00FB2527" w:rsidP="00FB2527"/>
    <w:p w14:paraId="19AAB920" w14:textId="458CCB54" w:rsidR="00FB2527" w:rsidRDefault="00FB2527" w:rsidP="00FB2527"/>
    <w:p w14:paraId="46782EF7" w14:textId="11DB8B28" w:rsidR="00FB2527" w:rsidRDefault="00FB2527" w:rsidP="00054D26">
      <w:pPr>
        <w:pStyle w:val="Heading1"/>
      </w:pPr>
      <w:bookmarkStart w:id="1" w:name="_Toc120102747"/>
      <w:r w:rsidRPr="00FB2527">
        <w:t>Explana</w:t>
      </w:r>
      <w:r>
        <w:t>tion of</w:t>
      </w:r>
      <w:r w:rsidRPr="00FB2527">
        <w:t xml:space="preserve"> the process and stages involve in implementing the marketing activity</w:t>
      </w:r>
      <w:bookmarkEnd w:id="1"/>
    </w:p>
    <w:p w14:paraId="600AFB5E" w14:textId="38222025" w:rsidR="00FB2527" w:rsidRDefault="00FB2527" w:rsidP="00FB2527">
      <w:pPr>
        <w:pStyle w:val="Heading2"/>
      </w:pPr>
      <w:bookmarkStart w:id="2" w:name="_Toc120102748"/>
      <w:r>
        <w:t>Marketing Overview</w:t>
      </w:r>
      <w:bookmarkEnd w:id="2"/>
    </w:p>
    <w:p w14:paraId="19F4FE25" w14:textId="21C1A1DF" w:rsidR="00054D26" w:rsidRDefault="00054D26" w:rsidP="00054D26">
      <w:r>
        <w:t>Marketing is defined as the activity performed by businesses to encourage the purchase and sale of goods and services</w:t>
      </w:r>
      <w:r w:rsidR="002C79E6">
        <w:t xml:space="preserve"> (</w:t>
      </w:r>
      <w:r w:rsidR="002C79E6">
        <w:rPr>
          <w:shd w:val="clear" w:color="auto" w:fill="FFFFFF"/>
        </w:rPr>
        <w:t>Lamb et al., 2012</w:t>
      </w:r>
      <w:r w:rsidR="002C79E6">
        <w:t>)</w:t>
      </w:r>
      <w:r>
        <w:t xml:space="preserve">. The marketing process is a method for creating value for consumers in order to meet their needs. It is a series of acts and responses between the business and its clients. According to the concept of marketing, a company's goal should be to determine ways to satisfy consumers' unmet needs with the products and services they offer. The mission and objective of </w:t>
      </w:r>
      <w:r w:rsidR="002C79E6">
        <w:t>Nestlé</w:t>
      </w:r>
      <w:r>
        <w:t xml:space="preserve"> </w:t>
      </w:r>
      <w:r w:rsidR="002C79E6">
        <w:t>are</w:t>
      </w:r>
      <w:r>
        <w:t xml:space="preserve"> as follows; </w:t>
      </w:r>
    </w:p>
    <w:p w14:paraId="66C6983F" w14:textId="30C5683E" w:rsidR="00054D26" w:rsidRPr="00054D26" w:rsidRDefault="00054D26" w:rsidP="00054D26">
      <w:pPr>
        <w:rPr>
          <w:b/>
          <w:bCs/>
        </w:rPr>
      </w:pPr>
      <w:r>
        <w:rPr>
          <w:b/>
          <w:bCs/>
        </w:rPr>
        <w:t xml:space="preserve">Mission: </w:t>
      </w:r>
      <w:r>
        <w:t>The company's mission is to enhance the quality of life by providing better products</w:t>
      </w:r>
    </w:p>
    <w:p w14:paraId="7D20202C" w14:textId="3C7C3BF2" w:rsidR="00054D26" w:rsidRDefault="00054D26" w:rsidP="00054D26">
      <w:r>
        <w:t xml:space="preserve">Strategic Objective: The strategic objective of </w:t>
      </w:r>
      <w:r w:rsidR="002C79E6">
        <w:t>Nestlé</w:t>
      </w:r>
      <w:r>
        <w:t xml:space="preserve"> is to offer superior products to capture more value from customers in the post-covid period. </w:t>
      </w:r>
    </w:p>
    <w:p w14:paraId="156D3787" w14:textId="3243F9BE" w:rsidR="00FB2527" w:rsidRPr="00FB2527" w:rsidRDefault="00FB2527" w:rsidP="00FB2527">
      <w:pPr>
        <w:pStyle w:val="Heading2"/>
      </w:pPr>
      <w:bookmarkStart w:id="3" w:name="_Toc120102749"/>
      <w:r>
        <w:rPr>
          <w:lang w:val="en-GB"/>
        </w:rPr>
        <w:t>Marketing Strategy</w:t>
      </w:r>
      <w:bookmarkEnd w:id="3"/>
    </w:p>
    <w:p w14:paraId="0B1FDDB4" w14:textId="5A16E4B4" w:rsidR="00FB2527" w:rsidRDefault="002C79E6" w:rsidP="00054D26">
      <w:r>
        <w:t>Nestlé</w:t>
      </w:r>
      <w:r w:rsidR="00054D26" w:rsidRPr="00054D26">
        <w:t>'s marketing strategy, which consists of five main pillars, is centred on developing and showcasing expertise in nutrition, health, and wellbeing. With the help of this strategy, individuals will be able to live happier and healthier lives.</w:t>
      </w:r>
      <w:r w:rsidR="00054D26">
        <w:t xml:space="preserve"> In the post</w:t>
      </w:r>
      <w:r>
        <w:t>-</w:t>
      </w:r>
      <w:r w:rsidR="00054D26">
        <w:t>pandemic scenario,</w:t>
      </w:r>
      <w:r w:rsidR="00054D26" w:rsidRPr="00054D26">
        <w:t xml:space="preserve"> </w:t>
      </w:r>
      <w:r w:rsidR="00054D26">
        <w:t>t</w:t>
      </w:r>
      <w:r w:rsidR="00054D26" w:rsidRPr="00054D26">
        <w:t xml:space="preserve">he objective </w:t>
      </w:r>
      <w:r w:rsidR="00054D26">
        <w:t xml:space="preserve">of the firm </w:t>
      </w:r>
      <w:r w:rsidR="00054D26" w:rsidRPr="00054D26">
        <w:t>is to offer cutting-edge products that are also affordable to a wide spectrum of clients, regardless of where those customers may be situated in the world.</w:t>
      </w:r>
    </w:p>
    <w:p w14:paraId="5A78280D" w14:textId="52ADEBBB" w:rsidR="00FB2527" w:rsidRDefault="00FB2527" w:rsidP="00FB2527">
      <w:pPr>
        <w:pStyle w:val="Heading2"/>
      </w:pPr>
      <w:bookmarkStart w:id="4" w:name="_Toc111231453"/>
      <w:bookmarkStart w:id="5" w:name="_Toc120102750"/>
      <w:r>
        <w:t>Situational Analysis</w:t>
      </w:r>
      <w:bookmarkEnd w:id="4"/>
      <w:bookmarkEnd w:id="5"/>
    </w:p>
    <w:p w14:paraId="753950AD" w14:textId="1C6BBBC9" w:rsidR="00FB2527" w:rsidRPr="00FB2527" w:rsidRDefault="00054D26" w:rsidP="00FB2527">
      <w:r w:rsidRPr="00054D26">
        <w:t>It is a collection of methodologies used by managers to analyse an organization's internal and external environments in order to understand its customers and commercial surroundings</w:t>
      </w:r>
      <w:r w:rsidR="002C79E6">
        <w:t xml:space="preserve"> (</w:t>
      </w:r>
      <w:proofErr w:type="spellStart"/>
      <w:r w:rsidR="002C79E6">
        <w:rPr>
          <w:shd w:val="clear" w:color="auto" w:fill="FFFFFF"/>
        </w:rPr>
        <w:t>Tsalikis</w:t>
      </w:r>
      <w:proofErr w:type="spellEnd"/>
      <w:r w:rsidR="002C79E6">
        <w:rPr>
          <w:shd w:val="clear" w:color="auto" w:fill="FFFFFF"/>
        </w:rPr>
        <w:t xml:space="preserve"> and </w:t>
      </w:r>
      <w:proofErr w:type="spellStart"/>
      <w:r w:rsidR="002C79E6">
        <w:rPr>
          <w:shd w:val="clear" w:color="auto" w:fill="FFFFFF"/>
        </w:rPr>
        <w:t>Fritzsche</w:t>
      </w:r>
      <w:proofErr w:type="spellEnd"/>
      <w:r w:rsidR="002C79E6">
        <w:rPr>
          <w:shd w:val="clear" w:color="auto" w:fill="FFFFFF"/>
        </w:rPr>
        <w:t>, 2013</w:t>
      </w:r>
      <w:r w:rsidR="002C79E6">
        <w:t>)</w:t>
      </w:r>
      <w:r w:rsidRPr="00054D26">
        <w:t>.</w:t>
      </w:r>
      <w:r>
        <w:t xml:space="preserve"> To tackle the challenges of post pandemic period, </w:t>
      </w:r>
      <w:r w:rsidR="002C79E6">
        <w:t>Nestlé</w:t>
      </w:r>
      <w:r>
        <w:t xml:space="preserve"> must make a thorough situational analysis. </w:t>
      </w:r>
    </w:p>
    <w:p w14:paraId="3BFF7811" w14:textId="77777777" w:rsidR="00FB2527" w:rsidRDefault="00FB2527" w:rsidP="00FB2527">
      <w:pPr>
        <w:pStyle w:val="Heading2"/>
      </w:pPr>
      <w:bookmarkStart w:id="6" w:name="_Toc111231456"/>
      <w:bookmarkStart w:id="7" w:name="_Toc120102751"/>
      <w:r>
        <w:t>Implementation</w:t>
      </w:r>
      <w:bookmarkEnd w:id="6"/>
      <w:bookmarkEnd w:id="7"/>
    </w:p>
    <w:p w14:paraId="75BF81DE" w14:textId="6C0FC457" w:rsidR="00054D26" w:rsidRDefault="00054D26" w:rsidP="00054D26">
      <w:r>
        <w:t xml:space="preserve">Control is a crucial part of </w:t>
      </w:r>
      <w:r w:rsidR="002C79E6">
        <w:t xml:space="preserve">the </w:t>
      </w:r>
      <w:r>
        <w:t xml:space="preserve">marketing stage. The results of the study and the scenario planning might lead to new marketing strategies and methods being implemented by </w:t>
      </w:r>
      <w:r w:rsidR="002C79E6">
        <w:t>Nestlé</w:t>
      </w:r>
      <w:r>
        <w:t xml:space="preserve"> in order to promote its products and services</w:t>
      </w:r>
      <w:r w:rsidR="006466FA">
        <w:t xml:space="preserve">. </w:t>
      </w:r>
      <w:r w:rsidR="002C79E6">
        <w:t>Nestlé</w:t>
      </w:r>
      <w:r>
        <w:t xml:space="preserve"> was forced to adjust its marketing mix approach as a result of the sudden change in global economic conditions brought on by the epidemic</w:t>
      </w:r>
      <w:r w:rsidR="006466FA">
        <w:t xml:space="preserve">. </w:t>
      </w:r>
      <w:r>
        <w:t xml:space="preserve">Small adjustments to </w:t>
      </w:r>
      <w:r w:rsidR="002C79E6">
        <w:t>Nestlé</w:t>
      </w:r>
      <w:r>
        <w:t xml:space="preserve">'s current advertising messaging can have a major impact (Byford, 2021). Due to the global economic situation, the company has unique challenges in the development of its </w:t>
      </w:r>
      <w:r w:rsidR="006466FA">
        <w:t xml:space="preserve">premium products. </w:t>
      </w:r>
    </w:p>
    <w:p w14:paraId="4EE6291E" w14:textId="77777777" w:rsidR="00054D26" w:rsidRPr="006466FA" w:rsidRDefault="00054D26" w:rsidP="006466FA">
      <w:pPr>
        <w:pStyle w:val="Heading2"/>
      </w:pPr>
      <w:bookmarkStart w:id="8" w:name="_Toc120102752"/>
      <w:r w:rsidRPr="006466FA">
        <w:t>Control</w:t>
      </w:r>
      <w:bookmarkEnd w:id="8"/>
    </w:p>
    <w:p w14:paraId="02302D1C" w14:textId="33FC296F" w:rsidR="00FB2527" w:rsidRDefault="00054D26" w:rsidP="00FB2527">
      <w:r>
        <w:t xml:space="preserve">The company's marketing efforts need careful thought since certain factors remain constant while others change rapidly during a pandemic. With </w:t>
      </w:r>
      <w:r w:rsidR="002C79E6">
        <w:t>Nestlé</w:t>
      </w:r>
      <w:r>
        <w:t>, the marketing campaign does not end when the product does. A key to the company's future success will be its ability to monitor market trends and make adjustments as needed to better meet the needs of its clientele.</w:t>
      </w:r>
    </w:p>
    <w:p w14:paraId="300BACEF" w14:textId="77777777" w:rsidR="00FB2527" w:rsidRDefault="00FB2527" w:rsidP="00FB2527">
      <w:pPr>
        <w:pStyle w:val="Heading1"/>
        <w:rPr>
          <w:lang w:val="en-GB"/>
        </w:rPr>
      </w:pPr>
      <w:bookmarkStart w:id="9" w:name="_Toc120102753"/>
      <w:r>
        <w:rPr>
          <w:lang w:val="en-GB"/>
        </w:rPr>
        <w:t>R</w:t>
      </w:r>
      <w:r w:rsidRPr="00FB2527">
        <w:rPr>
          <w:lang w:val="en-GB"/>
        </w:rPr>
        <w:t>ole of marketing in creating the customer value</w:t>
      </w:r>
      <w:bookmarkEnd w:id="9"/>
    </w:p>
    <w:p w14:paraId="60B052F6" w14:textId="7C8B4A05" w:rsidR="006466FA" w:rsidRDefault="006466FA" w:rsidP="006466FA">
      <w:r>
        <w:t>Marketing plays the biggest role in creating customers</w:t>
      </w:r>
      <w:r w:rsidR="002C79E6">
        <w:t>'</w:t>
      </w:r>
      <w:r>
        <w:t xml:space="preserve"> value. Because they are the ones who ultimately buy the goods and services being marketed, customers play a crucial role in the marketing process</w:t>
      </w:r>
      <w:r w:rsidR="002C79E6">
        <w:t xml:space="preserve"> (Berman, 2016)</w:t>
      </w:r>
      <w:r>
        <w:t xml:space="preserve">. Value to the customer is what the customer anticipates receiving from the product at an acceptable cost. Customer value, in its simplest form, is the estimation of a product's worth in relation to its alternatives from the customer's point of view. Companies like </w:t>
      </w:r>
      <w:r w:rsidR="002C79E6">
        <w:t>Nestlé</w:t>
      </w:r>
      <w:r>
        <w:t xml:space="preserve">, which plans to tackle the challenges of </w:t>
      </w:r>
      <w:r w:rsidR="002C79E6">
        <w:t xml:space="preserve">the </w:t>
      </w:r>
      <w:r>
        <w:t>post</w:t>
      </w:r>
      <w:r w:rsidR="002C79E6">
        <w:t>-</w:t>
      </w:r>
      <w:r>
        <w:t>pandemic situatio</w:t>
      </w:r>
      <w:r w:rsidR="002C79E6">
        <w:t>n</w:t>
      </w:r>
      <w:r>
        <w:t>, know full well that building positive consumer attitudes toward their wares is crucial to making a profit.</w:t>
      </w:r>
    </w:p>
    <w:p w14:paraId="2EB3C6E3" w14:textId="43C89EF9" w:rsidR="00FB2527" w:rsidRDefault="006466FA" w:rsidP="00FB2527">
      <w:r>
        <w:t xml:space="preserve">An organization's marketing efforts are instrumental in generating customer value. The creation of customer value typically entails the following five steps. </w:t>
      </w:r>
      <w:r w:rsidR="002C79E6">
        <w:t>The f</w:t>
      </w:r>
      <w:r>
        <w:t>irst step</w:t>
      </w:r>
      <w:r w:rsidRPr="006466FA">
        <w:t xml:space="preserve"> </w:t>
      </w:r>
      <w:r>
        <w:t>is t</w:t>
      </w:r>
      <w:r w:rsidRPr="006466FA">
        <w:t xml:space="preserve">o understand what drives the value for </w:t>
      </w:r>
      <w:r w:rsidR="002C79E6">
        <w:t xml:space="preserve">the </w:t>
      </w:r>
      <w:r w:rsidRPr="006466FA">
        <w:t>customer</w:t>
      </w:r>
      <w:r>
        <w:t>. Market research aids businesses in assessing the macro and micro environments to gain insight into what customers want and how to best meet their needs. Second, catering to consumers' wants and needs is crucial. A company would be hard</w:t>
      </w:r>
      <w:r w:rsidR="002C79E6">
        <w:t>-</w:t>
      </w:r>
      <w:r>
        <w:t xml:space="preserve">pressed to function without marketing. It will aid </w:t>
      </w:r>
      <w:r w:rsidR="002C79E6">
        <w:t>Nestlé</w:t>
      </w:r>
      <w:r>
        <w:t xml:space="preserve"> in developing plans in the pandemic situation. The third step is to determine which customers and market segments will yield the greatest profit for the business. This is accomplished by utilising the information gleaned from the first two steps to pinpoint the types of people most likely to buy the company's wares. With the help of various promotional activities, </w:t>
      </w:r>
      <w:r w:rsidR="002C79E6">
        <w:t>Nestlé</w:t>
      </w:r>
      <w:r>
        <w:t xml:space="preserve"> use</w:t>
      </w:r>
      <w:r w:rsidR="002C79E6">
        <w:t>s</w:t>
      </w:r>
      <w:r>
        <w:t xml:space="preserve"> a variety of channels to get their products in front of potential buyers. Advertising the availability and benefits of a company's wares </w:t>
      </w:r>
      <w:r w:rsidR="002C79E6">
        <w:t>are</w:t>
      </w:r>
      <w:r>
        <w:t xml:space="preserve"> known as promotion. It can advertise in a variety of places, such as newspapers, radio stations, television channels, and online social networks. In order to get its products in front of customers, Google is known for using a hybrid marketing platform. Advertising for a company's Google Pay products appeared on television, radio, and social media all at once. Providing products at the best price to customers is the focus of the fourth stage of value creation, which is designed to make customers feel like they came out ahead in the transaction. To determine an organization's pricing strategy, marketing analysts must analyse market trends and the prices of similar businesses. The marketing department sets prices after considering a number of factors, including the cost of materials, the expected profit margin, supply and demand, and the quality of the product. The final step in customer value creation is maintaining regular contact with customers to strengthen relationships on both sides. When a business engages in various marketing activities, it gains a better understanding of its loyal customer base and, in turn, is better able to meet </w:t>
      </w:r>
      <w:r w:rsidR="002C79E6">
        <w:t>its</w:t>
      </w:r>
      <w:r>
        <w:t xml:space="preserve"> needs by offering a wider variety of products and services.</w:t>
      </w:r>
    </w:p>
    <w:p w14:paraId="0B3742BD" w14:textId="3A31681E" w:rsidR="00FB2527" w:rsidRDefault="00FB2527" w:rsidP="00FB2527">
      <w:pPr>
        <w:pStyle w:val="Heading1"/>
      </w:pPr>
      <w:bookmarkStart w:id="10" w:name="_Toc120102754"/>
      <w:r>
        <w:t xml:space="preserve">Impact of Covid on </w:t>
      </w:r>
      <w:r w:rsidR="002C79E6">
        <w:t xml:space="preserve">the </w:t>
      </w:r>
      <w:r>
        <w:t xml:space="preserve">External Environment of </w:t>
      </w:r>
      <w:r w:rsidR="002C79E6">
        <w:t>Nestlé</w:t>
      </w:r>
      <w:bookmarkEnd w:id="10"/>
      <w:r>
        <w:t xml:space="preserve"> </w:t>
      </w:r>
    </w:p>
    <w:p w14:paraId="2CE94996" w14:textId="652B172F" w:rsidR="00FF3695" w:rsidRPr="00FF3695" w:rsidRDefault="002C79E6" w:rsidP="00FF3695">
      <w:r>
        <w:t>The e</w:t>
      </w:r>
      <w:r w:rsidR="00C7683F">
        <w:t xml:space="preserve">xternal environment plays a crucial role </w:t>
      </w:r>
      <w:r>
        <w:t>i</w:t>
      </w:r>
      <w:r w:rsidR="00C7683F">
        <w:t>n the performance and profitability of a firm. Like other</w:t>
      </w:r>
      <w:r>
        <w:t xml:space="preserve"> firms</w:t>
      </w:r>
      <w:r w:rsidR="00C7683F">
        <w:t xml:space="preserve">, the external environment of </w:t>
      </w:r>
      <w:r>
        <w:t>Nestlé</w:t>
      </w:r>
      <w:r w:rsidR="00C7683F">
        <w:t xml:space="preserve"> ha</w:t>
      </w:r>
      <w:r>
        <w:t>s</w:t>
      </w:r>
      <w:r w:rsidR="00C7683F">
        <w:t xml:space="preserve"> also been affected greatly due to the sudden appearance of Covid-19. </w:t>
      </w:r>
      <w:r w:rsidR="00FF3695">
        <w:t xml:space="preserve">In this part of the report, the impact of </w:t>
      </w:r>
      <w:r>
        <w:t xml:space="preserve">the </w:t>
      </w:r>
      <w:r w:rsidR="00FF3695">
        <w:t xml:space="preserve">Covid-19 pandemic on the external environment of </w:t>
      </w:r>
      <w:r>
        <w:t>Nestlé</w:t>
      </w:r>
      <w:r w:rsidR="00FF3695">
        <w:t xml:space="preserve"> is going to be measured. PESTEL analysis framework will be used to make this analysis.</w:t>
      </w:r>
    </w:p>
    <w:p w14:paraId="6DCDA8EC" w14:textId="38983873" w:rsidR="00FB2527" w:rsidRDefault="00FB2527" w:rsidP="00FB2527">
      <w:pPr>
        <w:pStyle w:val="Heading2"/>
      </w:pPr>
      <w:bookmarkStart w:id="11" w:name="_Toc111231459"/>
      <w:bookmarkStart w:id="12" w:name="_Toc120102755"/>
      <w:r>
        <w:t xml:space="preserve">PESTEL Analysis of </w:t>
      </w:r>
      <w:bookmarkEnd w:id="11"/>
      <w:r w:rsidR="002C79E6">
        <w:t>Nestlé</w:t>
      </w:r>
      <w:bookmarkEnd w:id="12"/>
    </w:p>
    <w:p w14:paraId="1B514A83" w14:textId="782B96E4" w:rsidR="00FF3695" w:rsidRPr="00631E1B" w:rsidRDefault="00FF3695" w:rsidP="00FF3695">
      <w:pPr>
        <w:rPr>
          <w:b/>
          <w:bCs/>
        </w:rPr>
      </w:pPr>
      <w:r w:rsidRPr="00631E1B">
        <w:rPr>
          <w:b/>
          <w:bCs/>
        </w:rPr>
        <w:t>Political Factors- Unfavourable</w:t>
      </w:r>
    </w:p>
    <w:p w14:paraId="18A437BE" w14:textId="4125454F" w:rsidR="00FF3695" w:rsidRDefault="00FF3695" w:rsidP="00FF3695">
      <w:r>
        <w:t xml:space="preserve">The situation of Covid got worst in </w:t>
      </w:r>
      <w:r w:rsidR="002C79E6">
        <w:t xml:space="preserve">the </w:t>
      </w:r>
      <w:r>
        <w:t xml:space="preserve">UK last year. Since the first cases were documented in </w:t>
      </w:r>
      <w:r w:rsidRPr="002C79E6">
        <w:t>January 2020, the frequency of covid-19 infections in the UK has steadily increased. In 2021</w:t>
      </w:r>
      <w:r w:rsidR="002C79E6" w:rsidRPr="002C79E6">
        <w:t xml:space="preserve"> (Bailey</w:t>
      </w:r>
      <w:r w:rsidR="002C79E6">
        <w:t xml:space="preserve"> </w:t>
      </w:r>
      <w:r w:rsidR="002C79E6" w:rsidRPr="002C79E6">
        <w:t>and Breslin, 2021)</w:t>
      </w:r>
      <w:r w:rsidRPr="002C79E6">
        <w:t>.</w:t>
      </w:r>
      <w:r>
        <w:t xml:space="preserve"> Due to the government-ordered lockdown and the imposed movement restrictions, </w:t>
      </w:r>
      <w:r w:rsidR="002C79E6">
        <w:t>Nestlé</w:t>
      </w:r>
      <w:r>
        <w:t xml:space="preserve">'s stores, call </w:t>
      </w:r>
      <w:proofErr w:type="spellStart"/>
      <w:r>
        <w:t>centres</w:t>
      </w:r>
      <w:proofErr w:type="spellEnd"/>
      <w:r>
        <w:t xml:space="preserve">, and offices were all closed for more than two. Many stores were forced to close for at least two months due to legal requirements in some areas. Therefore, this had a negative impact on the company's bottom line. </w:t>
      </w:r>
      <w:r w:rsidR="002C79E6">
        <w:t>Nestlé</w:t>
      </w:r>
      <w:r>
        <w:t xml:space="preserve">'s sales in the country were significantly impacted by the government's restrictions on store opening and closing times, travel restrictions and quarantine metrics, government-imposed social distancing measures, and the general public's fear of contracting an infection in public places. Late in February, some stores started their reopening. This is a result of people's anxiety about catching the virus while in public. However, the current situation of Covid is much better than before. </w:t>
      </w:r>
    </w:p>
    <w:p w14:paraId="6EFB37AE" w14:textId="57520528" w:rsidR="00FF3695" w:rsidRPr="00FF3695" w:rsidRDefault="00FF3695" w:rsidP="00FF3695">
      <w:pPr>
        <w:rPr>
          <w:b/>
          <w:bCs/>
        </w:rPr>
      </w:pPr>
      <w:r w:rsidRPr="00FF3695">
        <w:rPr>
          <w:b/>
          <w:bCs/>
        </w:rPr>
        <w:t>Economic Factors</w:t>
      </w:r>
      <w:r w:rsidR="00631E1B">
        <w:rPr>
          <w:b/>
          <w:bCs/>
        </w:rPr>
        <w:t>- Unfavourable</w:t>
      </w:r>
    </w:p>
    <w:p w14:paraId="36940F3D" w14:textId="492AD9C5" w:rsidR="00FF3695" w:rsidRDefault="00FF3695" w:rsidP="00FF3695">
      <w:r>
        <w:t>Economic factors were also influenced significantly due to the pandemic. The global economic crisis and the closing of borders in almost all countries have had significant and detrimental effects on multinational corporations' import and export operations</w:t>
      </w:r>
      <w:r w:rsidR="002C79E6">
        <w:t xml:space="preserve"> </w:t>
      </w:r>
      <w:r w:rsidR="002C79E6" w:rsidRPr="002C79E6">
        <w:t>(Gandhi, 2022)</w:t>
      </w:r>
      <w:r w:rsidRPr="002C79E6">
        <w:t>. Due to</w:t>
      </w:r>
      <w:r>
        <w:t xml:space="preserve"> the global recession, fluctuating dollar and pound exchange rates, and the falling purchasing power of money, the company's financial health significantly declined, resulting in global layoffs. </w:t>
      </w:r>
      <w:r w:rsidR="002C79E6">
        <w:t>Nestlé</w:t>
      </w:r>
      <w:r>
        <w:t xml:space="preserve"> has some expensive products and due to the pandemic, the purchasing power of people declined dramatically, </w:t>
      </w:r>
      <w:r w:rsidR="002C79E6">
        <w:t xml:space="preserve">and </w:t>
      </w:r>
      <w:r>
        <w:t xml:space="preserve">their sales also forced to decrease tremendously. </w:t>
      </w:r>
    </w:p>
    <w:p w14:paraId="6A6C0BF8" w14:textId="55D5756F" w:rsidR="00FF3695" w:rsidRPr="00631E1B" w:rsidRDefault="00FF3695" w:rsidP="00FF3695">
      <w:pPr>
        <w:rPr>
          <w:b/>
          <w:bCs/>
        </w:rPr>
      </w:pPr>
      <w:r w:rsidRPr="00631E1B">
        <w:rPr>
          <w:b/>
          <w:bCs/>
        </w:rPr>
        <w:t>Social Factors</w:t>
      </w:r>
      <w:r w:rsidR="00631E1B">
        <w:rPr>
          <w:b/>
          <w:bCs/>
        </w:rPr>
        <w:t>- Mixed</w:t>
      </w:r>
    </w:p>
    <w:p w14:paraId="691968E8" w14:textId="3F96C9E7" w:rsidR="00FF3695" w:rsidRDefault="00FF3695" w:rsidP="00FF3695">
      <w:r>
        <w:t>The increased incidence of coronavirus infections and the resulting high mortality rates in numerous nations had a significant impact on society, generally speaking, and changed people's habits all over the world. People eventually came to value their health and safety more than fulfilling requirements or obtaining the newest and greatest technology</w:t>
      </w:r>
      <w:r w:rsidR="00631E1B">
        <w:t xml:space="preserve">. As some people have become more health conscious, the demand for some products of </w:t>
      </w:r>
      <w:r w:rsidR="002C79E6">
        <w:t>Nestlé</w:t>
      </w:r>
      <w:r w:rsidR="00631E1B">
        <w:t xml:space="preserve"> like </w:t>
      </w:r>
      <w:proofErr w:type="spellStart"/>
      <w:r w:rsidR="00631E1B" w:rsidRPr="00631E1B">
        <w:t>Wunda</w:t>
      </w:r>
      <w:proofErr w:type="spellEnd"/>
      <w:r w:rsidR="00631E1B">
        <w:t xml:space="preserve"> ha</w:t>
      </w:r>
      <w:r w:rsidR="002C79E6">
        <w:t>s</w:t>
      </w:r>
      <w:r w:rsidR="00631E1B">
        <w:t xml:space="preserve"> increased. </w:t>
      </w:r>
    </w:p>
    <w:p w14:paraId="0EDA6CA4" w14:textId="23633EE0" w:rsidR="00FF3695" w:rsidRPr="00631E1B" w:rsidRDefault="00631E1B" w:rsidP="00FF3695">
      <w:pPr>
        <w:rPr>
          <w:b/>
          <w:bCs/>
        </w:rPr>
      </w:pPr>
      <w:r w:rsidRPr="00631E1B">
        <w:rPr>
          <w:b/>
          <w:bCs/>
        </w:rPr>
        <w:t>Technological Factors- F</w:t>
      </w:r>
      <w:r w:rsidR="00FF3695" w:rsidRPr="00631E1B">
        <w:rPr>
          <w:b/>
          <w:bCs/>
        </w:rPr>
        <w:t>avourable</w:t>
      </w:r>
    </w:p>
    <w:p w14:paraId="6C8699AE" w14:textId="515D7A8C" w:rsidR="00FF3695" w:rsidRDefault="00631E1B" w:rsidP="00FF3695">
      <w:r>
        <w:t>The pandemic also had a great impact on technological factors</w:t>
      </w:r>
      <w:r w:rsidR="00FF3695">
        <w:t>. People in the</w:t>
      </w:r>
      <w:r>
        <w:t xml:space="preserve"> </w:t>
      </w:r>
      <w:r w:rsidR="00FF3695">
        <w:t>nations</w:t>
      </w:r>
      <w:r>
        <w:t xml:space="preserve"> where </w:t>
      </w:r>
      <w:r w:rsidR="002C79E6">
        <w:t>Nestlé</w:t>
      </w:r>
      <w:r>
        <w:t xml:space="preserve"> operates</w:t>
      </w:r>
      <w:r w:rsidR="00FF3695">
        <w:t xml:space="preserve"> were able to appreciate the advantages of technological advancement thanks to the accessibility of work-from-home and distance learning</w:t>
      </w:r>
      <w:r w:rsidR="002C79E6">
        <w:t xml:space="preserve"> ( )</w:t>
      </w:r>
      <w:r w:rsidR="00FF3695">
        <w:t xml:space="preserve">. </w:t>
      </w:r>
      <w:r>
        <w:t xml:space="preserve">Due to this pandemic, employees of the firm were given the opportunity to work via Zoom/Google Meet. As they stayed at the home, their productivity raised significantly. Along with this, the pandemic also helps the firm to be more serious about implementing new technology in the production process. </w:t>
      </w:r>
    </w:p>
    <w:p w14:paraId="02C29AB5" w14:textId="274BA04D" w:rsidR="00FF3695" w:rsidRPr="00631E1B" w:rsidRDefault="00631E1B" w:rsidP="00FF3695">
      <w:pPr>
        <w:rPr>
          <w:b/>
          <w:bCs/>
        </w:rPr>
      </w:pPr>
      <w:r w:rsidRPr="00631E1B">
        <w:rPr>
          <w:b/>
          <w:bCs/>
        </w:rPr>
        <w:t>Environmental Factors: Favourable</w:t>
      </w:r>
    </w:p>
    <w:p w14:paraId="430AD131" w14:textId="3C204411" w:rsidR="002121D9" w:rsidRDefault="002C79E6" w:rsidP="00FF3695">
      <w:r>
        <w:t>Nestlé</w:t>
      </w:r>
      <w:r w:rsidR="002121D9" w:rsidRPr="002121D9">
        <w:t xml:space="preserve"> believes in delivering shared value and aims for operations with minimal environmental influence. As one of the four major groups responsible for the annual production of 6 million metric </w:t>
      </w:r>
      <w:proofErr w:type="spellStart"/>
      <w:r w:rsidR="002121D9" w:rsidRPr="002121D9">
        <w:t>tonnes</w:t>
      </w:r>
      <w:proofErr w:type="spellEnd"/>
      <w:r w:rsidR="002121D9" w:rsidRPr="002121D9">
        <w:t xml:space="preserve"> of plastic, the group's efforts to reduce the use of plastic in its products and its goal to make 100% recyclable plastic in all of its packaging material represent a significant step towards environmental sustainability. With major nations moving toward sustainability, it is vital to monitor all of these trends across all of its operational countries.</w:t>
      </w:r>
      <w:r w:rsidR="002121D9">
        <w:t xml:space="preserve"> As in the pandemic, people became careful about environment more than ever, it helped the firm </w:t>
      </w:r>
      <w:r w:rsidR="00D45510">
        <w:t>to earn customers</w:t>
      </w:r>
      <w:r>
        <w:t>'</w:t>
      </w:r>
      <w:r w:rsidR="00D45510">
        <w:t xml:space="preserve"> loyalty. </w:t>
      </w:r>
    </w:p>
    <w:p w14:paraId="1BC1581D" w14:textId="02EB43C0" w:rsidR="00FF3695" w:rsidRPr="00D45510" w:rsidRDefault="00FF3695" w:rsidP="00FF3695">
      <w:pPr>
        <w:rPr>
          <w:b/>
          <w:bCs/>
        </w:rPr>
      </w:pPr>
      <w:r w:rsidRPr="00D45510">
        <w:rPr>
          <w:b/>
          <w:bCs/>
        </w:rPr>
        <w:t xml:space="preserve">Legal </w:t>
      </w:r>
      <w:r w:rsidR="00D45510" w:rsidRPr="00D45510">
        <w:rPr>
          <w:b/>
          <w:bCs/>
        </w:rPr>
        <w:t>Factors- Unfavourable</w:t>
      </w:r>
    </w:p>
    <w:p w14:paraId="09806A93" w14:textId="527814C9" w:rsidR="00FB2527" w:rsidRDefault="00FF3695" w:rsidP="00FF3695">
      <w:r>
        <w:t>Poor economic conditions, such as unfavourable government tax policies, high unemployment, declining exchange rates, low average income, high inflation, and a poor standard of living for customers, hurt the company</w:t>
      </w:r>
      <w:r w:rsidR="002C79E6">
        <w:t xml:space="preserve"> (</w:t>
      </w:r>
      <w:proofErr w:type="spellStart"/>
      <w:r w:rsidR="002C79E6" w:rsidRPr="00C5136E">
        <w:t>Akinsipe</w:t>
      </w:r>
      <w:proofErr w:type="spellEnd"/>
      <w:r w:rsidR="002C79E6" w:rsidRPr="00C5136E">
        <w:t xml:space="preserve"> </w:t>
      </w:r>
      <w:proofErr w:type="spellStart"/>
      <w:r w:rsidR="002C79E6" w:rsidRPr="00C5136E">
        <w:t>Olasunkanmi</w:t>
      </w:r>
      <w:proofErr w:type="spellEnd"/>
      <w:r w:rsidR="002C79E6" w:rsidRPr="00C5136E">
        <w:t>, 2021</w:t>
      </w:r>
      <w:r w:rsidR="002C79E6">
        <w:t>)</w:t>
      </w:r>
      <w:r>
        <w:t xml:space="preserve">. The company's performance has been significantly impacted by a slowdown in revenue growth and its dependence on foreign markets for the supply of some product components as a result of national trade regulations. In accordance with the laws of the various nations in which it conducts business, the organisation has developed health and safety measures for its workers, clients, and communities. </w:t>
      </w:r>
    </w:p>
    <w:p w14:paraId="795B9278" w14:textId="16CC7139" w:rsidR="00FB2527" w:rsidRDefault="00FB2527" w:rsidP="00FB2527">
      <w:pPr>
        <w:pStyle w:val="Heading1"/>
      </w:pPr>
      <w:bookmarkStart w:id="13" w:name="_Toc120102756"/>
      <w:r>
        <w:t xml:space="preserve">Impact of Covid on </w:t>
      </w:r>
      <w:r w:rsidR="002C79E6">
        <w:t xml:space="preserve">the </w:t>
      </w:r>
      <w:r>
        <w:t xml:space="preserve">Internal Environment of </w:t>
      </w:r>
      <w:r w:rsidR="002C79E6">
        <w:t>Nestlé</w:t>
      </w:r>
      <w:bookmarkEnd w:id="13"/>
      <w:r>
        <w:t xml:space="preserve"> </w:t>
      </w:r>
    </w:p>
    <w:p w14:paraId="484D76AA" w14:textId="69FBE8A2" w:rsidR="003A42C1" w:rsidRPr="003A42C1" w:rsidRDefault="00BD5AB9" w:rsidP="003A42C1">
      <w:r w:rsidRPr="00BD5AB9">
        <w:t>The people working for and investing in a company, as well as the company's physical assets, make up what is known as its internal environment. Firm members that possess skills and information that are beneficial to the firm include employees and managers.</w:t>
      </w:r>
      <w:r>
        <w:t xml:space="preserve"> Due </w:t>
      </w:r>
      <w:r w:rsidR="00C7683F">
        <w:t xml:space="preserve">to the pandemic, different parties of </w:t>
      </w:r>
      <w:r w:rsidR="002C79E6">
        <w:t>Nestlé</w:t>
      </w:r>
      <w:r w:rsidR="00C7683F">
        <w:t xml:space="preserve"> have been influenced greatly. </w:t>
      </w:r>
      <w:r w:rsidR="003A42C1">
        <w:t xml:space="preserve">To analyse the internal environment of </w:t>
      </w:r>
      <w:r w:rsidR="002C79E6">
        <w:t>Nestlé</w:t>
      </w:r>
      <w:r w:rsidR="00C7683F">
        <w:t xml:space="preserve"> more thoroughly</w:t>
      </w:r>
      <w:r w:rsidR="003A42C1">
        <w:t>, SWOT analysis is going to be applied here;</w:t>
      </w:r>
    </w:p>
    <w:p w14:paraId="08882E30" w14:textId="657BCB59" w:rsidR="00FB2527" w:rsidRDefault="00FB2527" w:rsidP="00FB2527">
      <w:pPr>
        <w:pStyle w:val="Heading2"/>
      </w:pPr>
      <w:bookmarkStart w:id="14" w:name="_Toc111231462"/>
      <w:bookmarkStart w:id="15" w:name="_Toc120102757"/>
      <w:r w:rsidRPr="00973613">
        <w:t>SWOT Analysis</w:t>
      </w:r>
      <w:bookmarkEnd w:id="14"/>
      <w:bookmarkEnd w:id="15"/>
    </w:p>
    <w:p w14:paraId="5934FFA7" w14:textId="7664ACFD" w:rsidR="00741B4F" w:rsidRPr="00741B4F" w:rsidRDefault="00741B4F" w:rsidP="00741B4F">
      <w:pPr>
        <w:rPr>
          <w:b/>
          <w:bCs/>
          <w:color w:val="002060"/>
        </w:rPr>
      </w:pPr>
      <w:r w:rsidRPr="00741B4F">
        <w:rPr>
          <w:b/>
          <w:bCs/>
          <w:color w:val="002060"/>
        </w:rPr>
        <w:t>Strengths</w:t>
      </w:r>
    </w:p>
    <w:p w14:paraId="6875D06C" w14:textId="63C23331" w:rsidR="003A42C1" w:rsidRPr="002C79E6" w:rsidRDefault="003A42C1" w:rsidP="003A42C1">
      <w:pPr>
        <w:rPr>
          <w:b/>
          <w:bCs/>
        </w:rPr>
      </w:pPr>
      <w:r w:rsidRPr="003A42C1">
        <w:rPr>
          <w:b/>
          <w:bCs/>
        </w:rPr>
        <w:t>Strong brand recognition</w:t>
      </w:r>
    </w:p>
    <w:p w14:paraId="77A84A08" w14:textId="2FF6A842" w:rsidR="003A42C1" w:rsidRDefault="003A42C1" w:rsidP="003A42C1">
      <w:r>
        <w:t>KitKat, Nescafé, Cheerios,</w:t>
      </w:r>
      <w:r w:rsidRPr="003A42C1">
        <w:t xml:space="preserve"> </w:t>
      </w:r>
      <w:r>
        <w:t xml:space="preserve">Maggi, </w:t>
      </w:r>
      <w:proofErr w:type="spellStart"/>
      <w:r>
        <w:t>Nesquik</w:t>
      </w:r>
      <w:proofErr w:type="spellEnd"/>
      <w:r>
        <w:t xml:space="preserve">, Milo, </w:t>
      </w:r>
      <w:proofErr w:type="spellStart"/>
      <w:r>
        <w:t>CoffeeMate</w:t>
      </w:r>
      <w:proofErr w:type="spellEnd"/>
      <w:r>
        <w:t xml:space="preserve">, </w:t>
      </w:r>
      <w:proofErr w:type="spellStart"/>
      <w:r>
        <w:t>Haagen</w:t>
      </w:r>
      <w:proofErr w:type="spellEnd"/>
      <w:r>
        <w:t xml:space="preserve"> </w:t>
      </w:r>
      <w:proofErr w:type="spellStart"/>
      <w:r>
        <w:t>Dazs</w:t>
      </w:r>
      <w:proofErr w:type="spellEnd"/>
      <w:r>
        <w:t xml:space="preserve">, and many other brands are just a few examples of </w:t>
      </w:r>
      <w:r w:rsidR="002C79E6">
        <w:t>Nestlé</w:t>
      </w:r>
      <w:r>
        <w:t xml:space="preserve">'s ubiquitous presence. Consumers who grew up on </w:t>
      </w:r>
      <w:r w:rsidR="002C79E6">
        <w:t>Nestlé</w:t>
      </w:r>
      <w:r>
        <w:t xml:space="preserve">'s power milk and quick cereal are likely to have a strong preference for </w:t>
      </w:r>
      <w:r w:rsidR="002C79E6">
        <w:t>Nestlé</w:t>
      </w:r>
      <w:r>
        <w:t xml:space="preserve"> goods over those of its rivals. This higher brand loyalty helps the firm to retain it</w:t>
      </w:r>
      <w:r w:rsidR="002C79E6">
        <w:t>s</w:t>
      </w:r>
      <w:r>
        <w:t xml:space="preserve"> sales </w:t>
      </w:r>
      <w:r w:rsidR="002C79E6">
        <w:t>during</w:t>
      </w:r>
      <w:r>
        <w:t xml:space="preserve"> the pandemic period. </w:t>
      </w:r>
    </w:p>
    <w:p w14:paraId="0E2D0288" w14:textId="5477BE62" w:rsidR="003A42C1" w:rsidRPr="003A42C1" w:rsidRDefault="003A42C1" w:rsidP="003A42C1">
      <w:pPr>
        <w:rPr>
          <w:b/>
          <w:bCs/>
        </w:rPr>
      </w:pPr>
      <w:r w:rsidRPr="003A42C1">
        <w:rPr>
          <w:b/>
          <w:bCs/>
        </w:rPr>
        <w:t>Manufacture facilities are widely spread out</w:t>
      </w:r>
    </w:p>
    <w:p w14:paraId="6FC6C4FD" w14:textId="63B3C2D7" w:rsidR="003A42C1" w:rsidRDefault="003A42C1" w:rsidP="003A42C1">
      <w:r>
        <w:t>If there is an issue in one place, Nestlé may easily switch production to another of its 400 operations in more than 190 nations across the world. In the event of this pandemic, manufacturing was relocated to a safer country nearby</w:t>
      </w:r>
      <w:r w:rsidR="002C79E6">
        <w:t xml:space="preserve"> </w:t>
      </w:r>
      <w:r w:rsidR="002C79E6" w:rsidRPr="002C79E6">
        <w:t>(</w:t>
      </w:r>
      <w:proofErr w:type="spellStart"/>
      <w:r w:rsidR="002C79E6" w:rsidRPr="002C79E6">
        <w:t>Sohir</w:t>
      </w:r>
      <w:proofErr w:type="spellEnd"/>
      <w:r w:rsidR="002C79E6" w:rsidRPr="002C79E6">
        <w:t>, 2021)</w:t>
      </w:r>
      <w:r w:rsidRPr="002C79E6">
        <w:t>.</w:t>
      </w:r>
      <w:r>
        <w:t xml:space="preserve"> Nestlé also saves money on fuel and customs fees by producing in regional factories that cater to certain regions.</w:t>
      </w:r>
    </w:p>
    <w:p w14:paraId="378016D8" w14:textId="6E768922" w:rsidR="003A42C1" w:rsidRPr="003A42C1" w:rsidRDefault="003A42C1" w:rsidP="003A42C1">
      <w:pPr>
        <w:rPr>
          <w:b/>
          <w:bCs/>
        </w:rPr>
      </w:pPr>
      <w:r w:rsidRPr="003A42C1">
        <w:rPr>
          <w:b/>
          <w:bCs/>
        </w:rPr>
        <w:t>Diversified product portfolio</w:t>
      </w:r>
    </w:p>
    <w:p w14:paraId="47F93CE7" w14:textId="06C4FDC6" w:rsidR="003A42C1" w:rsidRDefault="003A42C1" w:rsidP="003A42C1">
      <w:r>
        <w:t xml:space="preserve">When it comes to the food industry, </w:t>
      </w:r>
      <w:r w:rsidR="002C79E6">
        <w:t>Nestlé</w:t>
      </w:r>
      <w:r>
        <w:t xml:space="preserve"> has a strong presence across several different categories</w:t>
      </w:r>
      <w:r w:rsidR="002C79E6">
        <w:t xml:space="preserve"> (</w:t>
      </w:r>
      <w:r w:rsidR="002C79E6" w:rsidRPr="002C79E6">
        <w:t>Shen, 2022)</w:t>
      </w:r>
      <w:r w:rsidRPr="002C79E6">
        <w:t>.</w:t>
      </w:r>
      <w:r>
        <w:t xml:space="preserve"> According to the most recent financial records, the company makes money selling anything from dairy goods and prepared meals to water and sweets. This makes revenue less susceptible to fluctuations caused by changes in consumer taste for certain product categories. </w:t>
      </w:r>
      <w:r w:rsidR="002C79E6">
        <w:t>During</w:t>
      </w:r>
      <w:r w:rsidR="00E85701">
        <w:t xml:space="preserve"> the pandemic, the taste patter</w:t>
      </w:r>
      <w:r w:rsidR="002C79E6">
        <w:t>n</w:t>
      </w:r>
      <w:r w:rsidR="00E85701">
        <w:t xml:space="preserve"> of consumers changes significantly. In that period, the diversified product portfolio of </w:t>
      </w:r>
      <w:r w:rsidR="002C79E6">
        <w:t>Nestlé</w:t>
      </w:r>
      <w:r w:rsidR="00E85701">
        <w:t xml:space="preserve"> helps it </w:t>
      </w:r>
      <w:r w:rsidR="00741B4F">
        <w:t>significantly</w:t>
      </w:r>
      <w:r w:rsidR="00E85701">
        <w:t xml:space="preserve"> to capture all the taste</w:t>
      </w:r>
      <w:r w:rsidR="002C79E6">
        <w:t>s</w:t>
      </w:r>
      <w:r w:rsidR="00E85701">
        <w:t xml:space="preserve"> and preferences of consumers. </w:t>
      </w:r>
    </w:p>
    <w:p w14:paraId="3FA23AFE" w14:textId="5051E082" w:rsidR="003A42C1" w:rsidRPr="00741B4F" w:rsidRDefault="003A42C1" w:rsidP="003A42C1">
      <w:pPr>
        <w:rPr>
          <w:b/>
          <w:bCs/>
        </w:rPr>
      </w:pPr>
      <w:r w:rsidRPr="00741B4F">
        <w:rPr>
          <w:b/>
          <w:bCs/>
        </w:rPr>
        <w:t>Capital structure with little to no leverage</w:t>
      </w:r>
    </w:p>
    <w:p w14:paraId="25AEEFD3" w14:textId="45A1545E" w:rsidR="00FB2527" w:rsidRDefault="003A42C1" w:rsidP="003A42C1">
      <w:r>
        <w:t xml:space="preserve">In comparison to its total assets, </w:t>
      </w:r>
      <w:r w:rsidR="002C79E6">
        <w:t>Nestlé</w:t>
      </w:r>
      <w:r>
        <w:t>'s debt is less than 12%. This means that there will always be a variety of borrowing options accessible at reasonable rates. Because it c</w:t>
      </w:r>
      <w:r w:rsidR="00741B4F">
        <w:t>ould</w:t>
      </w:r>
      <w:r>
        <w:t xml:space="preserve"> liquidate part of its assets to pay off debt (if necessary) during times of market crises</w:t>
      </w:r>
      <w:r w:rsidR="00741B4F">
        <w:t xml:space="preserve"> due to </w:t>
      </w:r>
      <w:r w:rsidR="002C79E6">
        <w:t xml:space="preserve">the </w:t>
      </w:r>
      <w:r w:rsidR="00741B4F">
        <w:t>global pandemic</w:t>
      </w:r>
      <w:r>
        <w:t xml:space="preserve">, Nestlé </w:t>
      </w:r>
      <w:r w:rsidR="00741B4F">
        <w:t xml:space="preserve">has always been </w:t>
      </w:r>
      <w:r>
        <w:t>less likely to be driven into bankruptcy.</w:t>
      </w:r>
    </w:p>
    <w:p w14:paraId="5F49964B" w14:textId="15BA85AB" w:rsidR="00741B4F" w:rsidRPr="00741B4F" w:rsidRDefault="00741B4F" w:rsidP="003A42C1">
      <w:pPr>
        <w:rPr>
          <w:b/>
          <w:bCs/>
        </w:rPr>
      </w:pPr>
      <w:r w:rsidRPr="00741B4F">
        <w:rPr>
          <w:b/>
          <w:bCs/>
        </w:rPr>
        <w:t xml:space="preserve">Weaknesses </w:t>
      </w:r>
    </w:p>
    <w:p w14:paraId="203EE897" w14:textId="094CF726" w:rsidR="00741B4F" w:rsidRPr="00F718A2" w:rsidRDefault="00741B4F" w:rsidP="00741B4F">
      <w:pPr>
        <w:rPr>
          <w:b/>
          <w:bCs/>
        </w:rPr>
      </w:pPr>
      <w:r w:rsidRPr="00741B4F">
        <w:rPr>
          <w:b/>
          <w:bCs/>
        </w:rPr>
        <w:t>Too many brands across too many different food categories lead to operational inefficiencies</w:t>
      </w:r>
    </w:p>
    <w:p w14:paraId="14F8822B" w14:textId="1D2E19AA" w:rsidR="00741B4F" w:rsidRDefault="00741B4F" w:rsidP="00741B4F">
      <w:r>
        <w:t>As a result of the company's focus on acquisitions as a means of expansion over a long period of time, Nestlé presently controls over 2,000 product lines</w:t>
      </w:r>
      <w:r w:rsidR="002C79E6">
        <w:t xml:space="preserve"> (</w:t>
      </w:r>
      <w:r w:rsidR="002C79E6" w:rsidRPr="002C79E6">
        <w:t>Shen, 2022</w:t>
      </w:r>
      <w:r w:rsidR="002C79E6">
        <w:t>)</w:t>
      </w:r>
      <w:r>
        <w:t>. As a result of the parent firm having to spread its resources thin over a vast portfolio, some divisions may underachieve when compared to their primary rivals. Nestlé has liquidated its skin health division and other non-core businesses in the pandemic period after realising their inherent weakness.</w:t>
      </w:r>
    </w:p>
    <w:p w14:paraId="367B49AB" w14:textId="2071CB30" w:rsidR="00741B4F" w:rsidRPr="00741B4F" w:rsidRDefault="00741B4F" w:rsidP="00741B4F">
      <w:pPr>
        <w:rPr>
          <w:b/>
          <w:bCs/>
        </w:rPr>
      </w:pPr>
      <w:r w:rsidRPr="00741B4F">
        <w:rPr>
          <w:b/>
          <w:bCs/>
        </w:rPr>
        <w:t>Price and costs go up</w:t>
      </w:r>
    </w:p>
    <w:p w14:paraId="6E940EE7" w14:textId="23994B96" w:rsidR="00741B4F" w:rsidRDefault="002C79E6" w:rsidP="00741B4F">
      <w:r>
        <w:t>Nestlé</w:t>
      </w:r>
      <w:r w:rsidR="00741B4F">
        <w:t xml:space="preserve"> announced a price hike of 6.5% across a selection of their consumer items. Raw material and transportation cost hikes, supply chain bottlenecks, and general inflation are all to blame for the price increase. </w:t>
      </w:r>
      <w:r>
        <w:t>During</w:t>
      </w:r>
      <w:r w:rsidR="00741B4F">
        <w:t xml:space="preserve"> the pandemic situation, raw materials became scarcer and the bargaining power of suppliers increased. As a result, the firm had forced to increase its price for consumer products.</w:t>
      </w:r>
    </w:p>
    <w:p w14:paraId="1C5EBDEE" w14:textId="762F26A0" w:rsidR="00741B4F" w:rsidRPr="00741B4F" w:rsidRDefault="00741B4F" w:rsidP="00741B4F">
      <w:pPr>
        <w:rPr>
          <w:b/>
          <w:bCs/>
        </w:rPr>
      </w:pPr>
      <w:r w:rsidRPr="00741B4F">
        <w:rPr>
          <w:b/>
          <w:bCs/>
        </w:rPr>
        <w:t>The organisational hierarchy and the scope of authority</w:t>
      </w:r>
    </w:p>
    <w:p w14:paraId="556818F5" w14:textId="592E76AF" w:rsidR="00D45510" w:rsidRDefault="00741B4F" w:rsidP="00FB2527">
      <w:r>
        <w:t xml:space="preserve">The matrix system at Nestlé allows for efficient and effective organisation. As a result, it can be difficult to maintain harmony and avoid conflicts of interest among the many brands that fall under the same parent company. While the covid-19 pandemic, since most of the employees worked from home, the confusion and conflict increased further due to </w:t>
      </w:r>
      <w:r w:rsidR="002C79E6">
        <w:t xml:space="preserve">a </w:t>
      </w:r>
      <w:r>
        <w:t>lack of con</w:t>
      </w:r>
      <w:r w:rsidR="00B706DD">
        <w:t>tinuous communication.</w:t>
      </w:r>
    </w:p>
    <w:p w14:paraId="7AB1A340" w14:textId="7B91059B" w:rsidR="00B706DD" w:rsidRPr="00B706DD" w:rsidRDefault="00B706DD" w:rsidP="00FB2527">
      <w:pPr>
        <w:rPr>
          <w:b/>
          <w:bCs/>
          <w:color w:val="002060"/>
        </w:rPr>
      </w:pPr>
      <w:r w:rsidRPr="00B706DD">
        <w:rPr>
          <w:b/>
          <w:bCs/>
          <w:color w:val="002060"/>
        </w:rPr>
        <w:t>Opportunities</w:t>
      </w:r>
    </w:p>
    <w:p w14:paraId="1DDED960" w14:textId="77777777" w:rsidR="00B706DD" w:rsidRPr="00B706DD" w:rsidRDefault="00B706DD" w:rsidP="00B706DD">
      <w:pPr>
        <w:rPr>
          <w:b/>
          <w:bCs/>
        </w:rPr>
      </w:pPr>
      <w:r w:rsidRPr="00B706DD">
        <w:rPr>
          <w:b/>
          <w:bCs/>
        </w:rPr>
        <w:t>Investment in new food businesses</w:t>
      </w:r>
    </w:p>
    <w:p w14:paraId="5CEC5023" w14:textId="2832F054" w:rsidR="00B706DD" w:rsidRDefault="002C79E6" w:rsidP="00B706DD">
      <w:r>
        <w:t>Nestlé</w:t>
      </w:r>
      <w:r w:rsidR="00B706DD">
        <w:t xml:space="preserve"> can expand its stable of successful food-related start-ups by simply </w:t>
      </w:r>
      <w:proofErr w:type="spellStart"/>
      <w:r w:rsidR="00B706DD">
        <w:t>licencing</w:t>
      </w:r>
      <w:proofErr w:type="spellEnd"/>
      <w:r w:rsidR="00B706DD">
        <w:t xml:space="preserve"> its well-known name to new businesses. In order to expand its brand's reach, </w:t>
      </w:r>
      <w:r>
        <w:t>Nestlé</w:t>
      </w:r>
      <w:r w:rsidR="00B706DD">
        <w:t xml:space="preserve"> can team up with innovative new businesses. </w:t>
      </w:r>
      <w:r>
        <w:t>During</w:t>
      </w:r>
      <w:r w:rsidR="00B706DD">
        <w:t xml:space="preserve"> the pandemic, many prosperous startups have been established and it can easily collaborate with them. </w:t>
      </w:r>
    </w:p>
    <w:p w14:paraId="3658CAB8" w14:textId="76CE0D10" w:rsidR="00B706DD" w:rsidRPr="002C79E6" w:rsidRDefault="00B706DD" w:rsidP="00B706DD">
      <w:pPr>
        <w:rPr>
          <w:b/>
          <w:bCs/>
        </w:rPr>
      </w:pPr>
      <w:r w:rsidRPr="004D2D15">
        <w:rPr>
          <w:b/>
          <w:bCs/>
        </w:rPr>
        <w:t>Buying Things Over the Internet</w:t>
      </w:r>
    </w:p>
    <w:p w14:paraId="11BC8AD2" w14:textId="719FFD56" w:rsidR="00B706DD" w:rsidRDefault="00B706DD" w:rsidP="00B706DD">
      <w:r w:rsidRPr="004D2D15">
        <w:t>Nestlé has a fantastic chance to expand its online storefront and e-commerce offerings</w:t>
      </w:r>
      <w:r w:rsidR="002C79E6">
        <w:t xml:space="preserve"> </w:t>
      </w:r>
      <w:r w:rsidR="002C79E6" w:rsidRPr="002C79E6">
        <w:t>(</w:t>
      </w:r>
      <w:proofErr w:type="spellStart"/>
      <w:r w:rsidR="002C79E6" w:rsidRPr="002C79E6">
        <w:t>Sohir</w:t>
      </w:r>
      <w:proofErr w:type="spellEnd"/>
      <w:r w:rsidR="002C79E6" w:rsidRPr="002C79E6">
        <w:t>, 2021</w:t>
      </w:r>
      <w:r w:rsidR="002C79E6">
        <w:t>)</w:t>
      </w:r>
      <w:r w:rsidRPr="004D2D15">
        <w:t xml:space="preserve">. To their credit, a select number CPGs are attempting to improve the consumer experience by providing convenient online services. While </w:t>
      </w:r>
      <w:r w:rsidR="002C79E6">
        <w:t>Nestlé</w:t>
      </w:r>
      <w:r w:rsidRPr="004D2D15">
        <w:t xml:space="preserve">'s online storefronts are available in a select number of countries, the corporation would be wise to broaden </w:t>
      </w:r>
      <w:r w:rsidR="002C79E6">
        <w:t>its</w:t>
      </w:r>
      <w:r w:rsidRPr="004D2D15">
        <w:t xml:space="preserve"> reach.</w:t>
      </w:r>
      <w:r w:rsidR="004D2D15">
        <w:t xml:space="preserve"> To be more specific, in the post</w:t>
      </w:r>
      <w:r w:rsidR="002C79E6">
        <w:t>-</w:t>
      </w:r>
      <w:r w:rsidR="004D2D15">
        <w:t xml:space="preserve">pandemic era, people have become more comfortable towards online purchasing and </w:t>
      </w:r>
      <w:r w:rsidR="002C79E6">
        <w:t>Nestlé</w:t>
      </w:r>
      <w:r w:rsidR="004D2D15">
        <w:t>’s capacity to operate online is one of its biggest opportunities to meet customer</w:t>
      </w:r>
      <w:r w:rsidR="002C79E6">
        <w:t>s’</w:t>
      </w:r>
      <w:r w:rsidR="004D2D15">
        <w:t xml:space="preserve"> demand</w:t>
      </w:r>
      <w:r w:rsidR="002C79E6">
        <w:t>s</w:t>
      </w:r>
      <w:r w:rsidR="004D2D15">
        <w:t xml:space="preserve">. </w:t>
      </w:r>
    </w:p>
    <w:p w14:paraId="3294389A" w14:textId="4DAF829D" w:rsidR="004D2D15" w:rsidRPr="004D2D15" w:rsidRDefault="004D2D15" w:rsidP="00B706DD">
      <w:pPr>
        <w:rPr>
          <w:b/>
          <w:bCs/>
          <w:color w:val="002060"/>
        </w:rPr>
      </w:pPr>
      <w:r w:rsidRPr="004D2D15">
        <w:rPr>
          <w:b/>
          <w:bCs/>
          <w:color w:val="002060"/>
        </w:rPr>
        <w:t>Threats</w:t>
      </w:r>
    </w:p>
    <w:p w14:paraId="1C34B8E1" w14:textId="50E8CE38" w:rsidR="00B706DD" w:rsidRPr="004D2D15" w:rsidRDefault="00B706DD" w:rsidP="00B706DD">
      <w:pPr>
        <w:rPr>
          <w:b/>
          <w:bCs/>
        </w:rPr>
      </w:pPr>
      <w:r w:rsidRPr="004D2D15">
        <w:rPr>
          <w:b/>
          <w:bCs/>
        </w:rPr>
        <w:t>Increased rivalry</w:t>
      </w:r>
    </w:p>
    <w:p w14:paraId="2DA55473" w14:textId="260009E2" w:rsidR="00B706DD" w:rsidRPr="004D2D15" w:rsidRDefault="00B706DD" w:rsidP="00B706DD">
      <w:r w:rsidRPr="004D2D15">
        <w:t xml:space="preserve">Numerous consumer-goods firms (CPGs) like </w:t>
      </w:r>
      <w:proofErr w:type="spellStart"/>
      <w:r w:rsidRPr="004D2D15">
        <w:t>Mondelz</w:t>
      </w:r>
      <w:proofErr w:type="spellEnd"/>
      <w:r w:rsidRPr="004D2D15">
        <w:t xml:space="preserve"> and Unilever supply essentially identical food and drink options. </w:t>
      </w:r>
      <w:r w:rsidR="002C79E6">
        <w:t>Nestlé</w:t>
      </w:r>
      <w:r w:rsidRPr="004D2D15">
        <w:t xml:space="preserve"> has a tough time competing when its main rivals' products are so readily available.</w:t>
      </w:r>
      <w:r w:rsidR="004D2D15">
        <w:t xml:space="preserve"> Like </w:t>
      </w:r>
      <w:r w:rsidR="002C79E6">
        <w:t>Nestlé</w:t>
      </w:r>
      <w:r w:rsidR="004D2D15">
        <w:t xml:space="preserve">, these firms also have </w:t>
      </w:r>
      <w:r w:rsidR="002C79E6">
        <w:t xml:space="preserve">a </w:t>
      </w:r>
      <w:r w:rsidR="004D2D15">
        <w:t xml:space="preserve">strong online presence to give tough competition in this covid era. </w:t>
      </w:r>
      <w:r w:rsidR="008A0A31">
        <w:t>Again, many retailers observed that this industry is not as vulnerable as other industr</w:t>
      </w:r>
      <w:r w:rsidR="002C79E6">
        <w:t>ies</w:t>
      </w:r>
      <w:r w:rsidR="008A0A31">
        <w:t xml:space="preserve">. That is why the number of competitors is increasing at a rapid rate. </w:t>
      </w:r>
    </w:p>
    <w:p w14:paraId="7B8210E8" w14:textId="3585BF65" w:rsidR="00B706DD" w:rsidRPr="004D2D15" w:rsidRDefault="00B706DD" w:rsidP="00B706DD">
      <w:pPr>
        <w:rPr>
          <w:b/>
          <w:bCs/>
        </w:rPr>
      </w:pPr>
      <w:r w:rsidRPr="004D2D15">
        <w:rPr>
          <w:b/>
          <w:bCs/>
        </w:rPr>
        <w:t>Price fluctuations by retail giants</w:t>
      </w:r>
    </w:p>
    <w:p w14:paraId="2923AB15" w14:textId="1A4DCC1F" w:rsidR="00D45510" w:rsidRPr="00FB2527" w:rsidRDefault="00B706DD" w:rsidP="00FB2527">
      <w:r w:rsidRPr="004D2D15">
        <w:t xml:space="preserve">Most of Nestlé's grocery sales come from big-box stores like Walmart, Tesco, Target, and </w:t>
      </w:r>
      <w:r w:rsidRPr="002C79E6">
        <w:t>Kroger</w:t>
      </w:r>
      <w:r w:rsidR="002C79E6" w:rsidRPr="002C79E6">
        <w:t xml:space="preserve"> (Reeves, 2020)</w:t>
      </w:r>
      <w:r w:rsidRPr="002C79E6">
        <w:t>.</w:t>
      </w:r>
      <w:r w:rsidRPr="004D2D15">
        <w:t xml:space="preserve"> Nestlé's sales and profits are vulnerable to pricing changes made by these merchants.</w:t>
      </w:r>
      <w:r w:rsidR="004D2D15">
        <w:t xml:space="preserve"> Most importantly, if the current covid situation puts </w:t>
      </w:r>
      <w:r w:rsidR="002C79E6">
        <w:t xml:space="preserve">a </w:t>
      </w:r>
      <w:r w:rsidR="004D2D15">
        <w:t xml:space="preserve">bad impact </w:t>
      </w:r>
      <w:r w:rsidR="002C79E6">
        <w:t>o</w:t>
      </w:r>
      <w:r w:rsidR="004D2D15">
        <w:t xml:space="preserve">n these firms, </w:t>
      </w:r>
      <w:r w:rsidR="002C79E6">
        <w:t>Nestlé</w:t>
      </w:r>
      <w:r w:rsidR="004D2D15">
        <w:t xml:space="preserve"> will also be </w:t>
      </w:r>
      <w:r w:rsidR="002C79E6">
        <w:t>a</w:t>
      </w:r>
      <w:r w:rsidR="004D2D15">
        <w:t xml:space="preserve">ffected </w:t>
      </w:r>
      <w:r w:rsidR="002C79E6">
        <w:t>by</w:t>
      </w:r>
      <w:r w:rsidR="004D2D15">
        <w:t xml:space="preserve"> this which poses a great threat to the firm. </w:t>
      </w:r>
    </w:p>
    <w:p w14:paraId="039B5A46" w14:textId="67ADD2AA" w:rsidR="00FB2527" w:rsidRDefault="00D45510" w:rsidP="00D45510">
      <w:pPr>
        <w:pStyle w:val="Heading1"/>
      </w:pPr>
      <w:bookmarkStart w:id="16" w:name="_Toc120102758"/>
      <w:r>
        <w:t xml:space="preserve">Overall Impact of Covid-19 on </w:t>
      </w:r>
      <w:r w:rsidR="002C79E6">
        <w:t>Nestlé</w:t>
      </w:r>
      <w:bookmarkEnd w:id="16"/>
    </w:p>
    <w:p w14:paraId="7C38DF72" w14:textId="6295C7F1" w:rsidR="00D45510" w:rsidRDefault="002C79E6" w:rsidP="00FB2527">
      <w:r>
        <w:t>Nestlé</w:t>
      </w:r>
      <w:r w:rsidR="00D45510" w:rsidRPr="00D45510">
        <w:t xml:space="preserve"> has consistently led the consumer goods sector </w:t>
      </w:r>
      <w:r w:rsidR="00D45510">
        <w:t xml:space="preserve">due </w:t>
      </w:r>
      <w:r w:rsidR="00D45510" w:rsidRPr="00D45510">
        <w:t xml:space="preserve">to excellent management, a solid financial standing, and a favourable public perception that all originate from within the business rather than the external environment. </w:t>
      </w:r>
      <w:r w:rsidR="00D45510">
        <w:t xml:space="preserve">However, Covid-19 possess some challenges to the firm’s existence along with offering some benefits. </w:t>
      </w:r>
      <w:r w:rsidR="00D45510" w:rsidRPr="00D45510">
        <w:t xml:space="preserve">Due to the high demand for </w:t>
      </w:r>
      <w:r w:rsidR="00D45510">
        <w:t xml:space="preserve">some </w:t>
      </w:r>
      <w:r w:rsidR="00D45510" w:rsidRPr="00D45510">
        <w:t xml:space="preserve">consumer goods, the 2020 Covid-19 pandemic had little impact on </w:t>
      </w:r>
      <w:r>
        <w:t>Nestlé</w:t>
      </w:r>
      <w:r w:rsidR="00D45510" w:rsidRPr="00D45510">
        <w:t xml:space="preserve">'s sales in the first half of the year. Additionally, because </w:t>
      </w:r>
      <w:r>
        <w:t>Nestlé</w:t>
      </w:r>
      <w:r w:rsidR="00D45510" w:rsidRPr="00D45510">
        <w:t>'s products stand out from the competition, consumers are more likely to recognise their superior quality and agree to the company's higher prices</w:t>
      </w:r>
      <w:r w:rsidR="00D45510">
        <w:t xml:space="preserve">. But the firm faces huge political, economical and legal challenges for the emergence of Covid-19. It is extremely crucial for the firm to have a separate strategy to overcome these challenges. </w:t>
      </w:r>
    </w:p>
    <w:p w14:paraId="0DA98CAB" w14:textId="4DD57D7B" w:rsidR="00FB2527" w:rsidRDefault="00D45510" w:rsidP="00FB2527">
      <w:r w:rsidRPr="00D45510">
        <w:t xml:space="preserve">Additionally, </w:t>
      </w:r>
      <w:r w:rsidR="002C79E6">
        <w:t>Nestlé</w:t>
      </w:r>
      <w:r w:rsidRPr="00D45510">
        <w:t xml:space="preserve"> encounters significant challenges in its transactions as a result of the </w:t>
      </w:r>
      <w:r>
        <w:t xml:space="preserve">UK’s </w:t>
      </w:r>
      <w:r w:rsidRPr="00D45510">
        <w:t xml:space="preserve">constantly shifting trade policies and the impact of Brexit on the international exchange rates of the Pound and the Euro. </w:t>
      </w:r>
      <w:r w:rsidR="002C79E6">
        <w:t>Nestlé</w:t>
      </w:r>
      <w:r w:rsidRPr="00D45510">
        <w:t>, a multinational corporation with a history dating back, has strong risk management capabilities thanks to its solid financial standing and top-notch leadership team.</w:t>
      </w:r>
      <w:r w:rsidR="00DF7C93">
        <w:t xml:space="preserve"> This played the biggest role on the survival of the firm </w:t>
      </w:r>
      <w:r w:rsidR="002C79E6">
        <w:t>at</w:t>
      </w:r>
      <w:r w:rsidR="00DF7C93">
        <w:t xml:space="preserve"> the peak of covid.</w:t>
      </w:r>
      <w:r w:rsidRPr="00D45510">
        <w:t xml:space="preserve"> In terms of products, </w:t>
      </w:r>
      <w:r w:rsidR="002C79E6">
        <w:t>Nestlé</w:t>
      </w:r>
      <w:r w:rsidRPr="00D45510">
        <w:t xml:space="preserve">'s differentiated product sales strategy enables </w:t>
      </w:r>
      <w:r w:rsidR="002C79E6">
        <w:t>Nestlé</w:t>
      </w:r>
      <w:r w:rsidRPr="00D45510">
        <w:t xml:space="preserve"> to have a foundation in consumers. That is encouraging for </w:t>
      </w:r>
      <w:r w:rsidR="002C79E6">
        <w:t>Nestlé</w:t>
      </w:r>
      <w:r w:rsidRPr="00D45510">
        <w:t xml:space="preserve">'s capacity to keep its clientele steady in the face of potential future strategic changes. </w:t>
      </w:r>
      <w:r w:rsidR="00DF7C93">
        <w:t>Most importantly, the strong presence in the online world helped the firm tremendously to stay competitive even when customers could not go out home</w:t>
      </w:r>
      <w:r w:rsidR="002C79E6">
        <w:t>s</w:t>
      </w:r>
      <w:r w:rsidR="00DF7C93">
        <w:t xml:space="preserve"> as they could easily make purchase</w:t>
      </w:r>
      <w:r w:rsidR="002C79E6">
        <w:t>s</w:t>
      </w:r>
      <w:r w:rsidR="00DF7C93">
        <w:t xml:space="preserve"> online. </w:t>
      </w:r>
      <w:r w:rsidR="00B5063C">
        <w:t>Hence, it can be concluded that the overall impact of Covid on the internal and e</w:t>
      </w:r>
      <w:r w:rsidR="00BA5024" w:rsidRPr="00BA5024">
        <w:rPr>
          <w:rFonts w:cs="Arial"/>
          <w:color w:val="4D5156"/>
          <w:sz w:val="21"/>
          <w:szCs w:val="21"/>
          <w:shd w:val="clear" w:color="auto" w:fill="FFFFFF"/>
        </w:rPr>
        <w:t xml:space="preserve"> </w:t>
      </w:r>
      <w:proofErr w:type="spellStart"/>
      <w:r w:rsidR="00BA5024">
        <w:rPr>
          <w:rFonts w:cs="Arial"/>
          <w:color w:val="4D5156"/>
          <w:sz w:val="21"/>
          <w:szCs w:val="21"/>
          <w:shd w:val="clear" w:color="auto" w:fill="FFFFFF"/>
        </w:rPr>
        <w:t>Nestlé</w:t>
      </w:r>
      <w:r w:rsidR="00B5063C">
        <w:t>ternal</w:t>
      </w:r>
      <w:proofErr w:type="spellEnd"/>
      <w:r w:rsidR="00B5063C">
        <w:t xml:space="preserve"> environment of </w:t>
      </w:r>
      <w:r w:rsidR="002C79E6">
        <w:t>Nestlé</w:t>
      </w:r>
      <w:r w:rsidR="00B5063C">
        <w:t xml:space="preserve"> is not conclusive. Rather this pandemic offers some benefits to the firm, as well as some challenges. </w:t>
      </w:r>
    </w:p>
    <w:p w14:paraId="13CCA47F" w14:textId="77777777" w:rsidR="00F718A2" w:rsidRDefault="00F718A2" w:rsidP="008A0A31">
      <w:pPr>
        <w:pStyle w:val="Heading1"/>
        <w:rPr>
          <w:lang w:val="en-GB"/>
        </w:rPr>
      </w:pPr>
      <w:bookmarkStart w:id="17" w:name="_Toc120102759"/>
    </w:p>
    <w:p w14:paraId="293F1F6C" w14:textId="77777777" w:rsidR="00F718A2" w:rsidRDefault="00F718A2" w:rsidP="008A0A31">
      <w:pPr>
        <w:pStyle w:val="Heading1"/>
        <w:rPr>
          <w:lang w:val="en-GB"/>
        </w:rPr>
      </w:pPr>
    </w:p>
    <w:p w14:paraId="602534ED" w14:textId="77777777" w:rsidR="00F718A2" w:rsidRDefault="00F718A2" w:rsidP="008A0A31">
      <w:pPr>
        <w:pStyle w:val="Heading1"/>
        <w:rPr>
          <w:lang w:val="en-GB"/>
        </w:rPr>
      </w:pPr>
    </w:p>
    <w:p w14:paraId="6F6BA955" w14:textId="77777777" w:rsidR="00F718A2" w:rsidRDefault="00F718A2" w:rsidP="008A0A31">
      <w:pPr>
        <w:pStyle w:val="Heading1"/>
        <w:rPr>
          <w:lang w:val="en-GB"/>
        </w:rPr>
      </w:pPr>
    </w:p>
    <w:p w14:paraId="33D3B97A" w14:textId="0E6C6502" w:rsidR="00FB2527" w:rsidRDefault="008A0A31" w:rsidP="008A0A31">
      <w:pPr>
        <w:pStyle w:val="Heading1"/>
        <w:rPr>
          <w:lang w:val="en-GB"/>
        </w:rPr>
      </w:pPr>
      <w:r>
        <w:rPr>
          <w:lang w:val="en-GB"/>
        </w:rPr>
        <w:t>Conclusion</w:t>
      </w:r>
      <w:bookmarkEnd w:id="17"/>
    </w:p>
    <w:p w14:paraId="55BB7EAE" w14:textId="104C1725" w:rsidR="00FB2527" w:rsidRDefault="008A0A31" w:rsidP="00FB2527">
      <w:pPr>
        <w:rPr>
          <w:lang w:val="en-GB"/>
        </w:rPr>
      </w:pPr>
      <w:r w:rsidRPr="008A0A31">
        <w:rPr>
          <w:lang w:val="en-GB"/>
        </w:rPr>
        <w:t xml:space="preserve">After preparing the report, it has been summed up that, in order to successfully conduct marketing activities inside the business, the organisation in question needs to adhere to the appropriate procedures and processes. Throughout the course of the pandemic, </w:t>
      </w:r>
      <w:r w:rsidR="002C79E6">
        <w:rPr>
          <w:lang w:val="en-GB"/>
        </w:rPr>
        <w:t>Nestlé's</w:t>
      </w:r>
      <w:r w:rsidRPr="008A0A31">
        <w:rPr>
          <w:lang w:val="en-GB"/>
        </w:rPr>
        <w:t> internal as well as its exterior settings were evaluated through the lens of marketing. On the outside, macro</w:t>
      </w:r>
      <w:r w:rsidR="002C79E6">
        <w:rPr>
          <w:lang w:val="en-GB"/>
        </w:rPr>
        <w:t>-</w:t>
      </w:r>
      <w:r w:rsidRPr="008A0A31">
        <w:rPr>
          <w:lang w:val="en-GB"/>
        </w:rPr>
        <w:t>environmental parameters have been taken into consideration, while on the interior, micro</w:t>
      </w:r>
      <w:r w:rsidR="002C79E6">
        <w:rPr>
          <w:lang w:val="en-GB"/>
        </w:rPr>
        <w:t>-</w:t>
      </w:r>
      <w:r w:rsidRPr="008A0A31">
        <w:rPr>
          <w:lang w:val="en-GB"/>
        </w:rPr>
        <w:t>environmental elements have been carefully observed.</w:t>
      </w:r>
      <w:r>
        <w:rPr>
          <w:lang w:val="en-GB"/>
        </w:rPr>
        <w:t xml:space="preserve"> Covid 19 has a great influence on the overall business operation and the business needs to have a separate business strategy to tackle all the challenges and capture all the benefits which have appeared for the Covid-19 pandemic. </w:t>
      </w:r>
    </w:p>
    <w:p w14:paraId="5220A442" w14:textId="494A4C32" w:rsidR="00F718A2" w:rsidRDefault="00F718A2" w:rsidP="00FB2527">
      <w:pPr>
        <w:rPr>
          <w:lang w:val="en-GB"/>
        </w:rPr>
      </w:pPr>
    </w:p>
    <w:p w14:paraId="4259FA4C" w14:textId="266D18A7" w:rsidR="00F718A2" w:rsidRDefault="00F718A2" w:rsidP="00FB2527">
      <w:pPr>
        <w:rPr>
          <w:lang w:val="en-GB"/>
        </w:rPr>
      </w:pPr>
    </w:p>
    <w:p w14:paraId="42579583" w14:textId="58423E07" w:rsidR="00F718A2" w:rsidRDefault="00F718A2" w:rsidP="00FB2527">
      <w:pPr>
        <w:rPr>
          <w:lang w:val="en-GB"/>
        </w:rPr>
      </w:pPr>
    </w:p>
    <w:p w14:paraId="00527813" w14:textId="2BBCD79C" w:rsidR="00F718A2" w:rsidRDefault="00F718A2" w:rsidP="00FB2527">
      <w:pPr>
        <w:rPr>
          <w:lang w:val="en-GB"/>
        </w:rPr>
      </w:pPr>
    </w:p>
    <w:p w14:paraId="06A83D50" w14:textId="6FF50DD0" w:rsidR="00F718A2" w:rsidRDefault="00F718A2" w:rsidP="00FB2527">
      <w:pPr>
        <w:rPr>
          <w:lang w:val="en-GB"/>
        </w:rPr>
      </w:pPr>
    </w:p>
    <w:p w14:paraId="271FD734" w14:textId="49A9F282" w:rsidR="00F718A2" w:rsidRDefault="00F718A2" w:rsidP="00FB2527">
      <w:pPr>
        <w:rPr>
          <w:lang w:val="en-GB"/>
        </w:rPr>
      </w:pPr>
    </w:p>
    <w:p w14:paraId="17C94955" w14:textId="113AAAB7" w:rsidR="00F718A2" w:rsidRDefault="00F718A2" w:rsidP="00FB2527">
      <w:pPr>
        <w:rPr>
          <w:lang w:val="en-GB"/>
        </w:rPr>
      </w:pPr>
    </w:p>
    <w:p w14:paraId="12B3E435" w14:textId="58187378" w:rsidR="00F718A2" w:rsidRDefault="00F718A2" w:rsidP="00FB2527">
      <w:pPr>
        <w:rPr>
          <w:lang w:val="en-GB"/>
        </w:rPr>
      </w:pPr>
    </w:p>
    <w:p w14:paraId="3D1297CA" w14:textId="68C29532" w:rsidR="00F718A2" w:rsidRDefault="00F718A2" w:rsidP="00FB2527">
      <w:pPr>
        <w:rPr>
          <w:lang w:val="en-GB"/>
        </w:rPr>
      </w:pPr>
    </w:p>
    <w:p w14:paraId="0BE28572" w14:textId="6B716247" w:rsidR="00F718A2" w:rsidRDefault="00F718A2" w:rsidP="00FB2527">
      <w:pPr>
        <w:rPr>
          <w:lang w:val="en-GB"/>
        </w:rPr>
      </w:pPr>
    </w:p>
    <w:p w14:paraId="77D426C4" w14:textId="7ACED47B" w:rsidR="00F718A2" w:rsidRDefault="00F718A2" w:rsidP="00FB2527">
      <w:pPr>
        <w:rPr>
          <w:lang w:val="en-GB"/>
        </w:rPr>
      </w:pPr>
    </w:p>
    <w:p w14:paraId="6BBA7295" w14:textId="50C3DB0F" w:rsidR="00F718A2" w:rsidRDefault="00F718A2" w:rsidP="00FB2527">
      <w:pPr>
        <w:rPr>
          <w:lang w:val="en-GB"/>
        </w:rPr>
      </w:pPr>
    </w:p>
    <w:p w14:paraId="04B7AB97" w14:textId="27591DF8" w:rsidR="00F718A2" w:rsidRDefault="00F718A2" w:rsidP="00FB2527">
      <w:pPr>
        <w:rPr>
          <w:lang w:val="en-GB"/>
        </w:rPr>
      </w:pPr>
    </w:p>
    <w:p w14:paraId="20DF7D5A" w14:textId="2CDE684C" w:rsidR="00F718A2" w:rsidRDefault="00F718A2" w:rsidP="00FB2527">
      <w:pPr>
        <w:rPr>
          <w:lang w:val="en-GB"/>
        </w:rPr>
      </w:pPr>
    </w:p>
    <w:p w14:paraId="6B540645" w14:textId="59E03229" w:rsidR="00C37820" w:rsidRDefault="00C37820" w:rsidP="00FB2527">
      <w:pPr>
        <w:rPr>
          <w:lang w:val="en-GB"/>
        </w:rPr>
      </w:pPr>
    </w:p>
    <w:p w14:paraId="08F12F2E" w14:textId="1419A131" w:rsidR="00C37820" w:rsidRDefault="00C37820" w:rsidP="00FB2527">
      <w:pPr>
        <w:rPr>
          <w:lang w:val="en-GB"/>
        </w:rPr>
      </w:pPr>
    </w:p>
    <w:p w14:paraId="3649814F" w14:textId="5F995036" w:rsidR="00C37820" w:rsidRDefault="00C37820" w:rsidP="00FB2527">
      <w:pPr>
        <w:rPr>
          <w:lang w:val="en-GB"/>
        </w:rPr>
      </w:pPr>
    </w:p>
    <w:p w14:paraId="17A6FFF6" w14:textId="70864284" w:rsidR="00C37820" w:rsidRDefault="00C37820" w:rsidP="00FB2527">
      <w:pPr>
        <w:rPr>
          <w:lang w:val="en-GB"/>
        </w:rPr>
      </w:pPr>
    </w:p>
    <w:p w14:paraId="69B2A47B" w14:textId="77777777" w:rsidR="00C37820" w:rsidRDefault="00C37820" w:rsidP="00FB2527">
      <w:pPr>
        <w:rPr>
          <w:lang w:val="en-GB"/>
        </w:rPr>
      </w:pPr>
    </w:p>
    <w:p w14:paraId="6FF14008" w14:textId="0EAA9C88" w:rsidR="002C79E6" w:rsidRPr="002C79E6" w:rsidRDefault="002C79E6" w:rsidP="002C79E6">
      <w:pPr>
        <w:pStyle w:val="Heading1"/>
        <w:rPr>
          <w:lang w:val="en-GB"/>
        </w:rPr>
      </w:pPr>
      <w:bookmarkStart w:id="18" w:name="_Toc120102760"/>
      <w:r>
        <w:rPr>
          <w:lang w:val="en-GB"/>
        </w:rPr>
        <w:t>References</w:t>
      </w:r>
      <w:bookmarkEnd w:id="18"/>
    </w:p>
    <w:p w14:paraId="15326A0C" w14:textId="77777777" w:rsidR="002C79E6" w:rsidRPr="002C79E6" w:rsidRDefault="002C79E6" w:rsidP="002C79E6">
      <w:pPr>
        <w:rPr>
          <w:lang w:val="en-GB"/>
        </w:rPr>
      </w:pPr>
      <w:proofErr w:type="spellStart"/>
      <w:r w:rsidRPr="002C79E6">
        <w:rPr>
          <w:lang w:val="en-GB"/>
        </w:rPr>
        <w:t>Akinsipe</w:t>
      </w:r>
      <w:proofErr w:type="spellEnd"/>
      <w:r w:rsidRPr="002C79E6">
        <w:rPr>
          <w:lang w:val="en-GB"/>
        </w:rPr>
        <w:t xml:space="preserve"> </w:t>
      </w:r>
      <w:proofErr w:type="spellStart"/>
      <w:r w:rsidRPr="002C79E6">
        <w:rPr>
          <w:lang w:val="en-GB"/>
        </w:rPr>
        <w:t>Olasunkanmi</w:t>
      </w:r>
      <w:proofErr w:type="spellEnd"/>
      <w:r w:rsidRPr="002C79E6">
        <w:rPr>
          <w:lang w:val="en-GB"/>
        </w:rPr>
        <w:t>, M.G., 2021. The economic effectiveness of international companies on the markets of the host countries (based on materials of Nestlé) (Doctoral dissertation).</w:t>
      </w:r>
    </w:p>
    <w:p w14:paraId="4A1AFAA4" w14:textId="3E40EB45" w:rsidR="002C79E6" w:rsidRPr="002C79E6" w:rsidRDefault="002C79E6" w:rsidP="002C79E6">
      <w:pPr>
        <w:rPr>
          <w:lang w:val="en-GB"/>
        </w:rPr>
      </w:pPr>
      <w:r w:rsidRPr="002C79E6">
        <w:rPr>
          <w:lang w:val="en-GB"/>
        </w:rPr>
        <w:t>Bailey, K. and Breslin, D., 2021. The COVID</w:t>
      </w:r>
      <w:r w:rsidRPr="002C79E6">
        <w:rPr>
          <w:rFonts w:ascii="Cambria Math" w:hAnsi="Cambria Math" w:cs="Cambria Math"/>
          <w:lang w:val="en-GB"/>
        </w:rPr>
        <w:t>‐</w:t>
      </w:r>
      <w:r w:rsidRPr="002C79E6">
        <w:rPr>
          <w:lang w:val="en-GB"/>
        </w:rPr>
        <w:t>19 Pandemic: What can we learn from past research in organizations and management?. International Journal of Management Reviews, 23(1), pp.3-6.</w:t>
      </w:r>
    </w:p>
    <w:p w14:paraId="080E4CD5" w14:textId="77777777" w:rsidR="002C79E6" w:rsidRPr="002C79E6" w:rsidRDefault="002C79E6" w:rsidP="002C79E6">
      <w:pPr>
        <w:rPr>
          <w:lang w:val="en-GB"/>
        </w:rPr>
      </w:pPr>
      <w:r w:rsidRPr="002C79E6">
        <w:rPr>
          <w:lang w:val="en-GB"/>
        </w:rPr>
        <w:t>Berman, B., 2016. Referral marketing: Harnessing the power of your customers. Business Horizons, 59(1). pp.19-28.</w:t>
      </w:r>
    </w:p>
    <w:p w14:paraId="27A64665" w14:textId="77777777" w:rsidR="002C79E6" w:rsidRPr="002C79E6" w:rsidRDefault="002C79E6" w:rsidP="002C79E6">
      <w:pPr>
        <w:rPr>
          <w:lang w:val="en-GB"/>
        </w:rPr>
      </w:pPr>
      <w:r w:rsidRPr="002C79E6">
        <w:rPr>
          <w:lang w:val="en-GB"/>
        </w:rPr>
        <w:t>Gandhi, P.R., 2022. MARKETING AND CONSUMER PERCEPTION OF MAGGI NOODLES (Doctoral dissertation).</w:t>
      </w:r>
    </w:p>
    <w:p w14:paraId="378D24FC" w14:textId="77777777" w:rsidR="002C79E6" w:rsidRPr="002C79E6" w:rsidRDefault="002C79E6" w:rsidP="002C79E6">
      <w:pPr>
        <w:rPr>
          <w:lang w:val="en-GB"/>
        </w:rPr>
      </w:pPr>
      <w:r w:rsidRPr="002C79E6">
        <w:rPr>
          <w:lang w:val="en-GB"/>
        </w:rPr>
        <w:t>Lamb, C.W., Hair, J.F. and McDaniel, C., 2012. Marketing. Cengage Learning.</w:t>
      </w:r>
    </w:p>
    <w:p w14:paraId="3CD0B91B" w14:textId="77777777" w:rsidR="002C79E6" w:rsidRPr="002C79E6" w:rsidRDefault="002C79E6" w:rsidP="002C79E6">
      <w:pPr>
        <w:rPr>
          <w:lang w:val="en-GB"/>
        </w:rPr>
      </w:pPr>
      <w:r w:rsidRPr="002C79E6">
        <w:rPr>
          <w:lang w:val="en-GB"/>
        </w:rPr>
        <w:t>Reeves, C., 2020. Exchanging Sustainability Data Between Farmers and Consumer-Packaged Goods Companies in the UK: Barriers and Opportunities.</w:t>
      </w:r>
    </w:p>
    <w:p w14:paraId="2E5A0751" w14:textId="4F849D45" w:rsidR="002C79E6" w:rsidRPr="002C79E6" w:rsidRDefault="002C79E6" w:rsidP="002C79E6">
      <w:pPr>
        <w:rPr>
          <w:lang w:val="en-GB"/>
        </w:rPr>
      </w:pPr>
      <w:r w:rsidRPr="002C79E6">
        <w:rPr>
          <w:lang w:val="en-GB"/>
        </w:rPr>
        <w:t xml:space="preserve">Shen, Y., 2022, April. SWOT Analysis and Strategy Selection of </w:t>
      </w:r>
      <w:r>
        <w:rPr>
          <w:lang w:val="en-GB"/>
        </w:rPr>
        <w:t>Nestlé</w:t>
      </w:r>
      <w:r w:rsidRPr="002C79E6">
        <w:rPr>
          <w:lang w:val="en-GB"/>
        </w:rPr>
        <w:t>. In 2022 7th International Conference on Social Sciences and Economic Development (ICSSED 2022) (pp. 800-805). Atlantis Press.</w:t>
      </w:r>
    </w:p>
    <w:p w14:paraId="4ED78558" w14:textId="77777777" w:rsidR="002C79E6" w:rsidRPr="002C79E6" w:rsidRDefault="002C79E6" w:rsidP="002C79E6">
      <w:pPr>
        <w:rPr>
          <w:lang w:val="en-GB"/>
        </w:rPr>
      </w:pPr>
      <w:proofErr w:type="spellStart"/>
      <w:r w:rsidRPr="002C79E6">
        <w:rPr>
          <w:lang w:val="en-GB"/>
        </w:rPr>
        <w:t>Sohir</w:t>
      </w:r>
      <w:proofErr w:type="spellEnd"/>
      <w:r w:rsidRPr="002C79E6">
        <w:rPr>
          <w:lang w:val="en-GB"/>
        </w:rPr>
        <w:t>, Y., 2021. Analyse SWOT-Nestlé. Publications Études &amp; Analyses.</w:t>
      </w:r>
    </w:p>
    <w:p w14:paraId="1C3F11DE" w14:textId="3D234F6B" w:rsidR="002C79E6" w:rsidRPr="002C79E6" w:rsidRDefault="002C79E6" w:rsidP="002C79E6">
      <w:pPr>
        <w:rPr>
          <w:lang w:val="en-GB"/>
        </w:rPr>
      </w:pPr>
      <w:proofErr w:type="spellStart"/>
      <w:r w:rsidRPr="002C79E6">
        <w:rPr>
          <w:lang w:val="en-GB"/>
        </w:rPr>
        <w:t>Tsalikis</w:t>
      </w:r>
      <w:proofErr w:type="spellEnd"/>
      <w:r w:rsidRPr="002C79E6">
        <w:rPr>
          <w:lang w:val="en-GB"/>
        </w:rPr>
        <w:t xml:space="preserve">, J. and </w:t>
      </w:r>
      <w:proofErr w:type="spellStart"/>
      <w:r w:rsidRPr="002C79E6">
        <w:rPr>
          <w:lang w:val="en-GB"/>
        </w:rPr>
        <w:t>Fritzsche</w:t>
      </w:r>
      <w:proofErr w:type="spellEnd"/>
      <w:r w:rsidRPr="002C79E6">
        <w:rPr>
          <w:lang w:val="en-GB"/>
        </w:rPr>
        <w:t>, D.J., 2013. Business ethics: A literature review with a focus on marketing ethics. Citation classics from the journal of business ethics, pp.337-404.</w:t>
      </w:r>
    </w:p>
    <w:p w14:paraId="7815DA10" w14:textId="77777777" w:rsidR="00FB2527" w:rsidRPr="00FB2527" w:rsidRDefault="00FB2527" w:rsidP="00FB2527"/>
    <w:sectPr w:rsidR="00FB2527" w:rsidRPr="00FB252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B7CD6" w14:textId="77777777" w:rsidR="0096607F" w:rsidRDefault="0096607F" w:rsidP="002C79E6">
      <w:pPr>
        <w:spacing w:after="0" w:line="240" w:lineRule="auto"/>
      </w:pPr>
      <w:r>
        <w:separator/>
      </w:r>
    </w:p>
  </w:endnote>
  <w:endnote w:type="continuationSeparator" w:id="0">
    <w:p w14:paraId="5BB3443C" w14:textId="77777777" w:rsidR="0096607F" w:rsidRDefault="0096607F" w:rsidP="002C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73FB2" w14:textId="77777777" w:rsidR="00972C9F" w:rsidRDefault="00972C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09335"/>
      <w:docPartObj>
        <w:docPartGallery w:val="Page Numbers (Bottom of Page)"/>
        <w:docPartUnique/>
      </w:docPartObj>
    </w:sdtPr>
    <w:sdtEndPr>
      <w:rPr>
        <w:noProof/>
      </w:rPr>
    </w:sdtEndPr>
    <w:sdtContent>
      <w:p w14:paraId="077A8138" w14:textId="44A4E3E2" w:rsidR="002C79E6" w:rsidRDefault="002C79E6">
        <w:pPr>
          <w:pStyle w:val="Footer"/>
          <w:jc w:val="center"/>
        </w:pPr>
        <w:r>
          <w:fldChar w:fldCharType="begin"/>
        </w:r>
        <w:r>
          <w:instrText xml:space="preserve"> PAGE   \* MERGEFORMAT </w:instrText>
        </w:r>
        <w:r>
          <w:fldChar w:fldCharType="separate"/>
        </w:r>
        <w:r w:rsidR="00E61779">
          <w:rPr>
            <w:noProof/>
          </w:rPr>
          <w:t>14</w:t>
        </w:r>
        <w:r>
          <w:rPr>
            <w:noProof/>
          </w:rPr>
          <w:fldChar w:fldCharType="end"/>
        </w:r>
      </w:p>
    </w:sdtContent>
  </w:sdt>
  <w:p w14:paraId="1FC5A66F" w14:textId="77777777" w:rsidR="002C79E6" w:rsidRDefault="002C79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48099" w14:textId="77777777" w:rsidR="00972C9F" w:rsidRDefault="00972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4D416" w14:textId="77777777" w:rsidR="0096607F" w:rsidRDefault="0096607F" w:rsidP="002C79E6">
      <w:pPr>
        <w:spacing w:after="0" w:line="240" w:lineRule="auto"/>
      </w:pPr>
      <w:r>
        <w:separator/>
      </w:r>
    </w:p>
  </w:footnote>
  <w:footnote w:type="continuationSeparator" w:id="0">
    <w:p w14:paraId="47C37150" w14:textId="77777777" w:rsidR="0096607F" w:rsidRDefault="0096607F" w:rsidP="002C7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2423E" w14:textId="77777777" w:rsidR="00972C9F" w:rsidRDefault="00972C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B45DF" w14:textId="77777777" w:rsidR="00972C9F" w:rsidRDefault="00972C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7C1A6" w14:textId="77777777" w:rsidR="00972C9F" w:rsidRDefault="00972C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zMTYxMDIxNzM0MTJQ0lEKTi0uzszPAykwrgUAUgcHjywAAAA="/>
  </w:docVars>
  <w:rsids>
    <w:rsidRoot w:val="00D90647"/>
    <w:rsid w:val="00054D26"/>
    <w:rsid w:val="001B568C"/>
    <w:rsid w:val="002121D9"/>
    <w:rsid w:val="002C79E6"/>
    <w:rsid w:val="003A42C1"/>
    <w:rsid w:val="00492369"/>
    <w:rsid w:val="004D2D15"/>
    <w:rsid w:val="00631E1B"/>
    <w:rsid w:val="006466FA"/>
    <w:rsid w:val="00741B4F"/>
    <w:rsid w:val="008A0A31"/>
    <w:rsid w:val="0096607F"/>
    <w:rsid w:val="00972C9F"/>
    <w:rsid w:val="009D2479"/>
    <w:rsid w:val="00A861C8"/>
    <w:rsid w:val="00AF7AEE"/>
    <w:rsid w:val="00B5063C"/>
    <w:rsid w:val="00B706DD"/>
    <w:rsid w:val="00BA5024"/>
    <w:rsid w:val="00BB5DAD"/>
    <w:rsid w:val="00BD5AB9"/>
    <w:rsid w:val="00C37820"/>
    <w:rsid w:val="00C7683F"/>
    <w:rsid w:val="00CF6EFB"/>
    <w:rsid w:val="00D45510"/>
    <w:rsid w:val="00D90647"/>
    <w:rsid w:val="00DF7C93"/>
    <w:rsid w:val="00E61779"/>
    <w:rsid w:val="00E85701"/>
    <w:rsid w:val="00EA6E12"/>
    <w:rsid w:val="00F10965"/>
    <w:rsid w:val="00F718A2"/>
    <w:rsid w:val="00FB2527"/>
    <w:rsid w:val="00FB2970"/>
    <w:rsid w:val="00FF3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030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647"/>
    <w:pPr>
      <w:spacing w:line="360" w:lineRule="auto"/>
      <w:jc w:val="both"/>
    </w:pPr>
    <w:rPr>
      <w:rFonts w:ascii="Arial" w:hAnsi="Arial"/>
      <w:sz w:val="24"/>
    </w:rPr>
  </w:style>
  <w:style w:type="paragraph" w:styleId="Heading1">
    <w:name w:val="heading 1"/>
    <w:basedOn w:val="Normal"/>
    <w:next w:val="Normal"/>
    <w:link w:val="Heading1Char"/>
    <w:uiPriority w:val="9"/>
    <w:qFormat/>
    <w:rsid w:val="00D90647"/>
    <w:pPr>
      <w:outlineLvl w:val="0"/>
    </w:pPr>
    <w:rPr>
      <w:b/>
      <w:sz w:val="32"/>
    </w:rPr>
  </w:style>
  <w:style w:type="paragraph" w:styleId="Heading2">
    <w:name w:val="heading 2"/>
    <w:basedOn w:val="Normal"/>
    <w:next w:val="Normal"/>
    <w:link w:val="Heading2Char"/>
    <w:uiPriority w:val="9"/>
    <w:unhideWhenUsed/>
    <w:qFormat/>
    <w:rsid w:val="00D90647"/>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647"/>
    <w:rPr>
      <w:rFonts w:ascii="Arial" w:hAnsi="Arial"/>
      <w:b/>
      <w:sz w:val="32"/>
    </w:rPr>
  </w:style>
  <w:style w:type="character" w:customStyle="1" w:styleId="Heading2Char">
    <w:name w:val="Heading 2 Char"/>
    <w:basedOn w:val="DefaultParagraphFont"/>
    <w:link w:val="Heading2"/>
    <w:uiPriority w:val="9"/>
    <w:rsid w:val="00D90647"/>
    <w:rPr>
      <w:rFonts w:ascii="Arial" w:eastAsiaTheme="majorEastAsia" w:hAnsi="Arial" w:cstheme="majorBidi"/>
      <w:b/>
      <w:color w:val="2F5496" w:themeColor="accent1" w:themeShade="BF"/>
      <w:sz w:val="28"/>
      <w:szCs w:val="26"/>
    </w:rPr>
  </w:style>
  <w:style w:type="paragraph" w:styleId="TOCHeading">
    <w:name w:val="TOC Heading"/>
    <w:basedOn w:val="Heading1"/>
    <w:next w:val="Normal"/>
    <w:uiPriority w:val="39"/>
    <w:unhideWhenUsed/>
    <w:qFormat/>
    <w:rsid w:val="00BB5DAD"/>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BB5DAD"/>
    <w:pPr>
      <w:spacing w:after="100"/>
    </w:pPr>
  </w:style>
  <w:style w:type="paragraph" w:styleId="TOC2">
    <w:name w:val="toc 2"/>
    <w:basedOn w:val="Normal"/>
    <w:next w:val="Normal"/>
    <w:autoRedefine/>
    <w:uiPriority w:val="39"/>
    <w:unhideWhenUsed/>
    <w:rsid w:val="00BB5DAD"/>
    <w:pPr>
      <w:spacing w:after="100"/>
      <w:ind w:left="240"/>
    </w:pPr>
  </w:style>
  <w:style w:type="character" w:styleId="Hyperlink">
    <w:name w:val="Hyperlink"/>
    <w:basedOn w:val="DefaultParagraphFont"/>
    <w:uiPriority w:val="99"/>
    <w:unhideWhenUsed/>
    <w:rsid w:val="00BB5DAD"/>
    <w:rPr>
      <w:color w:val="0563C1" w:themeColor="hyperlink"/>
      <w:u w:val="single"/>
    </w:rPr>
  </w:style>
  <w:style w:type="paragraph" w:styleId="Header">
    <w:name w:val="header"/>
    <w:basedOn w:val="Normal"/>
    <w:link w:val="HeaderChar"/>
    <w:uiPriority w:val="99"/>
    <w:unhideWhenUsed/>
    <w:rsid w:val="002C7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79E6"/>
    <w:rPr>
      <w:rFonts w:ascii="Arial" w:hAnsi="Arial"/>
      <w:sz w:val="24"/>
    </w:rPr>
  </w:style>
  <w:style w:type="paragraph" w:styleId="Footer">
    <w:name w:val="footer"/>
    <w:basedOn w:val="Normal"/>
    <w:link w:val="FooterChar"/>
    <w:uiPriority w:val="99"/>
    <w:unhideWhenUsed/>
    <w:rsid w:val="002C7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9E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B49E6-3209-49A4-9403-AF03DF4BDB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3382</Words>
  <Characters>19282</Characters>
  <Application>Microsoft Office Word</Application>
  <DocSecurity>0</DocSecurity>
  <Lines>160</Lines>
  <Paragraphs>45</Paragraphs>
  <ScaleCrop>false</ScaleCrop>
  <Company/>
  <LinksUpToDate>false</LinksUpToDate>
  <CharactersWithSpaces>22619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2023-01-09T08:44:00Z</dcterms:created>
  <dcterms:modified xsi:type="dcterms:W3CDTF">2023-01-09T08:44:00Z</dcterms:modified>
</cp:coreProperties>
</file>