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D9337" w14:textId="1C64C4BA" w:rsidR="00172AAA" w:rsidRDefault="004A5E5A" w:rsidP="004A5E5A">
      <w:pPr>
        <w:jc w:val="center"/>
      </w:pPr>
      <w:r>
        <w:rPr>
          <w:noProof/>
        </w:rPr>
        <w:drawing>
          <wp:inline distT="0" distB="0" distL="0" distR="0" wp14:anchorId="1BA08F74" wp14:editId="79AC05C4">
            <wp:extent cx="2965450" cy="1291590"/>
            <wp:effectExtent l="0" t="0" r="0" b="0"/>
            <wp:docPr id="58" name="Picture 58"/>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8"/>
                    <a:stretch>
                      <a:fillRect/>
                    </a:stretch>
                  </pic:blipFill>
                  <pic:spPr>
                    <a:xfrm>
                      <a:off x="0" y="0"/>
                      <a:ext cx="2965450" cy="1291590"/>
                    </a:xfrm>
                    <a:prstGeom prst="rect">
                      <a:avLst/>
                    </a:prstGeom>
                  </pic:spPr>
                </pic:pic>
              </a:graphicData>
            </a:graphic>
          </wp:inline>
        </w:drawing>
      </w:r>
    </w:p>
    <w:p w14:paraId="60DBC3E6" w14:textId="69F72E76" w:rsidR="00757809" w:rsidRDefault="00757809" w:rsidP="004A5E5A">
      <w:pPr>
        <w:jc w:val="center"/>
      </w:pPr>
    </w:p>
    <w:p w14:paraId="4ABE51E3" w14:textId="02585653" w:rsidR="00757809" w:rsidRDefault="00757809" w:rsidP="004A5E5A">
      <w:pPr>
        <w:jc w:val="center"/>
      </w:pPr>
    </w:p>
    <w:p w14:paraId="11F44E00" w14:textId="77777777" w:rsidR="00757809" w:rsidRDefault="00757809" w:rsidP="004A5E5A">
      <w:pPr>
        <w:jc w:val="center"/>
      </w:pPr>
    </w:p>
    <w:p w14:paraId="6235D39D" w14:textId="77777777" w:rsidR="00757809" w:rsidRDefault="004A5E5A" w:rsidP="004A5E5A">
      <w:pPr>
        <w:jc w:val="center"/>
        <w:rPr>
          <w:rFonts w:ascii="Calibri" w:eastAsia="Calibri" w:hAnsi="Calibri" w:cs="Calibri"/>
          <w:b/>
          <w:sz w:val="56"/>
          <w:szCs w:val="28"/>
        </w:rPr>
      </w:pPr>
      <w:r w:rsidRPr="00757809">
        <w:rPr>
          <w:rFonts w:ascii="Calibri" w:eastAsia="Calibri" w:hAnsi="Calibri" w:cs="Calibri"/>
          <w:b/>
          <w:sz w:val="56"/>
          <w:szCs w:val="28"/>
        </w:rPr>
        <w:t xml:space="preserve">Foreign Languages and Cultural </w:t>
      </w:r>
    </w:p>
    <w:p w14:paraId="7AE56FE8" w14:textId="088957EF" w:rsidR="004A5E5A" w:rsidRDefault="004A5E5A" w:rsidP="004A5E5A">
      <w:pPr>
        <w:jc w:val="center"/>
        <w:rPr>
          <w:rFonts w:ascii="Calibri" w:eastAsia="Calibri" w:hAnsi="Calibri" w:cs="Calibri"/>
          <w:b/>
          <w:sz w:val="56"/>
          <w:szCs w:val="28"/>
        </w:rPr>
      </w:pPr>
      <w:r w:rsidRPr="00757809">
        <w:rPr>
          <w:rFonts w:ascii="Calibri" w:eastAsia="Calibri" w:hAnsi="Calibri" w:cs="Calibri"/>
          <w:b/>
          <w:sz w:val="56"/>
          <w:szCs w:val="28"/>
        </w:rPr>
        <w:t>Awareness</w:t>
      </w:r>
    </w:p>
    <w:p w14:paraId="17FF254C" w14:textId="3246944D" w:rsidR="00757809" w:rsidRDefault="00757809" w:rsidP="004A5E5A">
      <w:pPr>
        <w:jc w:val="center"/>
        <w:rPr>
          <w:rFonts w:ascii="Calibri" w:eastAsia="Calibri" w:hAnsi="Calibri" w:cs="Calibri"/>
          <w:b/>
          <w:sz w:val="56"/>
          <w:szCs w:val="28"/>
        </w:rPr>
      </w:pPr>
    </w:p>
    <w:p w14:paraId="62A8B31F" w14:textId="77777777" w:rsidR="00757809" w:rsidRDefault="00757809" w:rsidP="00757809">
      <w:pPr>
        <w:rPr>
          <w:rFonts w:ascii="Calibri" w:eastAsia="Calibri" w:hAnsi="Calibri" w:cs="Calibri"/>
          <w:b/>
          <w:sz w:val="56"/>
          <w:szCs w:val="28"/>
        </w:rPr>
      </w:pPr>
    </w:p>
    <w:p w14:paraId="7AD7C8EE" w14:textId="5558E360" w:rsidR="00757809" w:rsidRDefault="00757809" w:rsidP="00757809">
      <w:pPr>
        <w:jc w:val="left"/>
        <w:rPr>
          <w:rFonts w:ascii="Calibri" w:eastAsia="Calibri" w:hAnsi="Calibri" w:cs="Calibri"/>
          <w:b/>
          <w:sz w:val="56"/>
          <w:szCs w:val="28"/>
        </w:rPr>
      </w:pPr>
      <w:r>
        <w:rPr>
          <w:rFonts w:ascii="Calibri" w:eastAsia="Calibri" w:hAnsi="Calibri" w:cs="Calibri"/>
          <w:b/>
          <w:sz w:val="56"/>
          <w:szCs w:val="28"/>
        </w:rPr>
        <w:t>Student name:</w:t>
      </w:r>
      <w:r w:rsidR="007E269D">
        <w:rPr>
          <w:rFonts w:ascii="Calibri" w:eastAsia="Calibri" w:hAnsi="Calibri" w:cs="Calibri"/>
          <w:b/>
          <w:sz w:val="56"/>
          <w:szCs w:val="28"/>
        </w:rPr>
        <w:t xml:space="preserve"> Mihaela Denisa Paduraru</w:t>
      </w:r>
    </w:p>
    <w:p w14:paraId="3E2159B5" w14:textId="61C4F051" w:rsidR="00757809" w:rsidRPr="00757809" w:rsidRDefault="00757809" w:rsidP="00757809">
      <w:pPr>
        <w:jc w:val="left"/>
        <w:rPr>
          <w:rFonts w:ascii="Calibri" w:eastAsia="Calibri" w:hAnsi="Calibri" w:cs="Calibri"/>
          <w:b/>
          <w:sz w:val="56"/>
          <w:szCs w:val="28"/>
        </w:rPr>
      </w:pPr>
      <w:r>
        <w:rPr>
          <w:rFonts w:ascii="Calibri" w:eastAsia="Calibri" w:hAnsi="Calibri" w:cs="Calibri"/>
          <w:b/>
          <w:sz w:val="56"/>
          <w:szCs w:val="28"/>
        </w:rPr>
        <w:t>Student ID: 2019726</w:t>
      </w:r>
    </w:p>
    <w:p w14:paraId="4F0309B2" w14:textId="77777777" w:rsidR="004A5E5A" w:rsidRDefault="004A5E5A">
      <w:pPr>
        <w:spacing w:line="259" w:lineRule="auto"/>
        <w:jc w:val="left"/>
        <w:rPr>
          <w:rFonts w:ascii="Calibri" w:eastAsia="Calibri" w:hAnsi="Calibri" w:cs="Calibri"/>
          <w:b/>
          <w:sz w:val="48"/>
        </w:rPr>
      </w:pPr>
      <w:r>
        <w:rPr>
          <w:rFonts w:ascii="Calibri" w:eastAsia="Calibri" w:hAnsi="Calibri" w:cs="Calibri"/>
          <w:b/>
          <w:sz w:val="48"/>
        </w:rPr>
        <w:br w:type="page"/>
      </w:r>
    </w:p>
    <w:sdt>
      <w:sdtPr>
        <w:rPr>
          <w:rFonts w:ascii="Arial" w:eastAsiaTheme="minorHAnsi" w:hAnsi="Arial" w:cstheme="minorBidi"/>
          <w:color w:val="auto"/>
          <w:sz w:val="24"/>
          <w:szCs w:val="22"/>
          <w:lang w:val="en-GB"/>
        </w:rPr>
        <w:id w:val="371653501"/>
        <w:docPartObj>
          <w:docPartGallery w:val="Table of Contents"/>
          <w:docPartUnique/>
        </w:docPartObj>
      </w:sdtPr>
      <w:sdtEndPr>
        <w:rPr>
          <w:b/>
          <w:bCs/>
          <w:noProof/>
        </w:rPr>
      </w:sdtEndPr>
      <w:sdtContent>
        <w:p w14:paraId="4297D997" w14:textId="77777777" w:rsidR="00BA2C83" w:rsidRDefault="00BA2C83">
          <w:pPr>
            <w:pStyle w:val="TOCHeading"/>
          </w:pPr>
          <w:r>
            <w:t>Contents</w:t>
          </w:r>
        </w:p>
        <w:p w14:paraId="56834D39" w14:textId="77777777" w:rsidR="00BA2C83" w:rsidRDefault="00BA2C83">
          <w:pPr>
            <w:pStyle w:val="TOC2"/>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05336916" w:history="1">
            <w:r w:rsidRPr="00622D6F">
              <w:rPr>
                <w:rStyle w:val="Hyperlink"/>
                <w:noProof/>
              </w:rPr>
              <w:t>Introduction</w:t>
            </w:r>
            <w:r>
              <w:rPr>
                <w:noProof/>
                <w:webHidden/>
              </w:rPr>
              <w:tab/>
            </w:r>
            <w:r>
              <w:rPr>
                <w:noProof/>
                <w:webHidden/>
              </w:rPr>
              <w:fldChar w:fldCharType="begin"/>
            </w:r>
            <w:r>
              <w:rPr>
                <w:noProof/>
                <w:webHidden/>
              </w:rPr>
              <w:instrText xml:space="preserve"> PAGEREF _Toc105336916 \h </w:instrText>
            </w:r>
            <w:r>
              <w:rPr>
                <w:noProof/>
                <w:webHidden/>
              </w:rPr>
            </w:r>
            <w:r>
              <w:rPr>
                <w:noProof/>
                <w:webHidden/>
              </w:rPr>
              <w:fldChar w:fldCharType="separate"/>
            </w:r>
            <w:r w:rsidR="001E27C1">
              <w:rPr>
                <w:noProof/>
                <w:webHidden/>
              </w:rPr>
              <w:t>3</w:t>
            </w:r>
            <w:r>
              <w:rPr>
                <w:noProof/>
                <w:webHidden/>
              </w:rPr>
              <w:fldChar w:fldCharType="end"/>
            </w:r>
          </w:hyperlink>
        </w:p>
        <w:p w14:paraId="0636559C" w14:textId="77777777" w:rsidR="00BA2C83" w:rsidRDefault="00CF52BA">
          <w:pPr>
            <w:pStyle w:val="TOC3"/>
            <w:tabs>
              <w:tab w:val="right" w:leader="dot" w:pos="9350"/>
            </w:tabs>
            <w:rPr>
              <w:noProof/>
            </w:rPr>
          </w:pPr>
          <w:hyperlink w:anchor="_Toc105336917" w:history="1">
            <w:r w:rsidR="00BA2C83" w:rsidRPr="00622D6F">
              <w:rPr>
                <w:rStyle w:val="Hyperlink"/>
                <w:noProof/>
              </w:rPr>
              <w:t>Critically evaluating why cultural intelligence and sensitivity is essential for hotel personnel before focusing on the hotel guest service implications for guests from ONE international country of your choice.</w:t>
            </w:r>
            <w:r w:rsidR="00BA2C83">
              <w:rPr>
                <w:noProof/>
                <w:webHidden/>
              </w:rPr>
              <w:tab/>
            </w:r>
            <w:r w:rsidR="00BA2C83">
              <w:rPr>
                <w:noProof/>
                <w:webHidden/>
              </w:rPr>
              <w:fldChar w:fldCharType="begin"/>
            </w:r>
            <w:r w:rsidR="00BA2C83">
              <w:rPr>
                <w:noProof/>
                <w:webHidden/>
              </w:rPr>
              <w:instrText xml:space="preserve"> PAGEREF _Toc105336917 \h </w:instrText>
            </w:r>
            <w:r w:rsidR="00BA2C83">
              <w:rPr>
                <w:noProof/>
                <w:webHidden/>
              </w:rPr>
            </w:r>
            <w:r w:rsidR="00BA2C83">
              <w:rPr>
                <w:noProof/>
                <w:webHidden/>
              </w:rPr>
              <w:fldChar w:fldCharType="separate"/>
            </w:r>
            <w:r w:rsidR="001E27C1">
              <w:rPr>
                <w:noProof/>
                <w:webHidden/>
              </w:rPr>
              <w:t>3</w:t>
            </w:r>
            <w:r w:rsidR="00BA2C83">
              <w:rPr>
                <w:noProof/>
                <w:webHidden/>
              </w:rPr>
              <w:fldChar w:fldCharType="end"/>
            </w:r>
          </w:hyperlink>
        </w:p>
        <w:p w14:paraId="6D7EE33D" w14:textId="77777777" w:rsidR="00BA2C83" w:rsidRDefault="00CF52BA">
          <w:pPr>
            <w:pStyle w:val="TOC3"/>
            <w:tabs>
              <w:tab w:val="right" w:leader="dot" w:pos="9350"/>
            </w:tabs>
            <w:rPr>
              <w:noProof/>
            </w:rPr>
          </w:pPr>
          <w:hyperlink w:anchor="_Toc105336918" w:history="1">
            <w:r w:rsidR="00BA2C83" w:rsidRPr="00622D6F">
              <w:rPr>
                <w:rStyle w:val="Hyperlink"/>
                <w:noProof/>
              </w:rPr>
              <w:t>Consider relevant hotel departments/functions and how they might need to adapt their service delivery to accommodate the guests’ specific cultural norms and requirements.</w:t>
            </w:r>
            <w:r w:rsidR="00BA2C83">
              <w:rPr>
                <w:noProof/>
                <w:webHidden/>
              </w:rPr>
              <w:tab/>
            </w:r>
            <w:r w:rsidR="00BA2C83">
              <w:rPr>
                <w:noProof/>
                <w:webHidden/>
              </w:rPr>
              <w:fldChar w:fldCharType="begin"/>
            </w:r>
            <w:r w:rsidR="00BA2C83">
              <w:rPr>
                <w:noProof/>
                <w:webHidden/>
              </w:rPr>
              <w:instrText xml:space="preserve"> PAGEREF _Toc105336918 \h </w:instrText>
            </w:r>
            <w:r w:rsidR="00BA2C83">
              <w:rPr>
                <w:noProof/>
                <w:webHidden/>
              </w:rPr>
            </w:r>
            <w:r w:rsidR="00BA2C83">
              <w:rPr>
                <w:noProof/>
                <w:webHidden/>
              </w:rPr>
              <w:fldChar w:fldCharType="separate"/>
            </w:r>
            <w:r w:rsidR="001E27C1">
              <w:rPr>
                <w:noProof/>
                <w:webHidden/>
              </w:rPr>
              <w:t>5</w:t>
            </w:r>
            <w:r w:rsidR="00BA2C83">
              <w:rPr>
                <w:noProof/>
                <w:webHidden/>
              </w:rPr>
              <w:fldChar w:fldCharType="end"/>
            </w:r>
          </w:hyperlink>
        </w:p>
        <w:p w14:paraId="37E08363" w14:textId="77777777" w:rsidR="00BA2C83" w:rsidRDefault="00CF52BA">
          <w:pPr>
            <w:pStyle w:val="TOC3"/>
            <w:tabs>
              <w:tab w:val="right" w:leader="dot" w:pos="9350"/>
            </w:tabs>
            <w:rPr>
              <w:noProof/>
            </w:rPr>
          </w:pPr>
          <w:hyperlink w:anchor="_Toc105336919" w:history="1">
            <w:r w:rsidR="00BA2C83" w:rsidRPr="00622D6F">
              <w:rPr>
                <w:rStyle w:val="Hyperlink"/>
                <w:noProof/>
              </w:rPr>
              <w:t>Summarise the above in a table of ‘Do’s and Don’ts’ which can act as a briefing document to relevant staff in the hotel.</w:t>
            </w:r>
            <w:r w:rsidR="00BA2C83">
              <w:rPr>
                <w:noProof/>
                <w:webHidden/>
              </w:rPr>
              <w:tab/>
            </w:r>
            <w:r w:rsidR="00BA2C83">
              <w:rPr>
                <w:noProof/>
                <w:webHidden/>
              </w:rPr>
              <w:fldChar w:fldCharType="begin"/>
            </w:r>
            <w:r w:rsidR="00BA2C83">
              <w:rPr>
                <w:noProof/>
                <w:webHidden/>
              </w:rPr>
              <w:instrText xml:space="preserve"> PAGEREF _Toc105336919 \h </w:instrText>
            </w:r>
            <w:r w:rsidR="00BA2C83">
              <w:rPr>
                <w:noProof/>
                <w:webHidden/>
              </w:rPr>
            </w:r>
            <w:r w:rsidR="00BA2C83">
              <w:rPr>
                <w:noProof/>
                <w:webHidden/>
              </w:rPr>
              <w:fldChar w:fldCharType="separate"/>
            </w:r>
            <w:r w:rsidR="001E27C1">
              <w:rPr>
                <w:noProof/>
                <w:webHidden/>
              </w:rPr>
              <w:t>6</w:t>
            </w:r>
            <w:r w:rsidR="00BA2C83">
              <w:rPr>
                <w:noProof/>
                <w:webHidden/>
              </w:rPr>
              <w:fldChar w:fldCharType="end"/>
            </w:r>
          </w:hyperlink>
        </w:p>
        <w:p w14:paraId="3B1D39EB" w14:textId="77777777" w:rsidR="00BA2C83" w:rsidRDefault="00CF52BA">
          <w:pPr>
            <w:pStyle w:val="TOC2"/>
            <w:tabs>
              <w:tab w:val="right" w:leader="dot" w:pos="9350"/>
            </w:tabs>
            <w:rPr>
              <w:noProof/>
            </w:rPr>
          </w:pPr>
          <w:hyperlink w:anchor="_Toc105336920" w:history="1">
            <w:r w:rsidR="00BA2C83" w:rsidRPr="00622D6F">
              <w:rPr>
                <w:rStyle w:val="Hyperlink"/>
                <w:noProof/>
              </w:rPr>
              <w:t>Conclusion</w:t>
            </w:r>
            <w:r w:rsidR="00BA2C83">
              <w:rPr>
                <w:noProof/>
                <w:webHidden/>
              </w:rPr>
              <w:tab/>
            </w:r>
            <w:r w:rsidR="00BA2C83">
              <w:rPr>
                <w:noProof/>
                <w:webHidden/>
              </w:rPr>
              <w:fldChar w:fldCharType="begin"/>
            </w:r>
            <w:r w:rsidR="00BA2C83">
              <w:rPr>
                <w:noProof/>
                <w:webHidden/>
              </w:rPr>
              <w:instrText xml:space="preserve"> PAGEREF _Toc105336920 \h </w:instrText>
            </w:r>
            <w:r w:rsidR="00BA2C83">
              <w:rPr>
                <w:noProof/>
                <w:webHidden/>
              </w:rPr>
            </w:r>
            <w:r w:rsidR="00BA2C83">
              <w:rPr>
                <w:noProof/>
                <w:webHidden/>
              </w:rPr>
              <w:fldChar w:fldCharType="separate"/>
            </w:r>
            <w:r w:rsidR="001E27C1">
              <w:rPr>
                <w:noProof/>
                <w:webHidden/>
              </w:rPr>
              <w:t>7</w:t>
            </w:r>
            <w:r w:rsidR="00BA2C83">
              <w:rPr>
                <w:noProof/>
                <w:webHidden/>
              </w:rPr>
              <w:fldChar w:fldCharType="end"/>
            </w:r>
          </w:hyperlink>
        </w:p>
        <w:p w14:paraId="6B43B4C0" w14:textId="77777777" w:rsidR="00BA2C83" w:rsidRDefault="00CF52BA">
          <w:pPr>
            <w:pStyle w:val="TOC2"/>
            <w:tabs>
              <w:tab w:val="right" w:leader="dot" w:pos="9350"/>
            </w:tabs>
            <w:rPr>
              <w:noProof/>
            </w:rPr>
          </w:pPr>
          <w:hyperlink w:anchor="_Toc105336921" w:history="1">
            <w:r w:rsidR="00BA2C83" w:rsidRPr="00622D6F">
              <w:rPr>
                <w:rStyle w:val="Hyperlink"/>
                <w:noProof/>
              </w:rPr>
              <w:t>References</w:t>
            </w:r>
            <w:r w:rsidR="00BA2C83">
              <w:rPr>
                <w:noProof/>
                <w:webHidden/>
              </w:rPr>
              <w:tab/>
            </w:r>
            <w:r w:rsidR="00BA2C83">
              <w:rPr>
                <w:noProof/>
                <w:webHidden/>
              </w:rPr>
              <w:fldChar w:fldCharType="begin"/>
            </w:r>
            <w:r w:rsidR="00BA2C83">
              <w:rPr>
                <w:noProof/>
                <w:webHidden/>
              </w:rPr>
              <w:instrText xml:space="preserve"> PAGEREF _Toc105336921 \h </w:instrText>
            </w:r>
            <w:r w:rsidR="00BA2C83">
              <w:rPr>
                <w:noProof/>
                <w:webHidden/>
              </w:rPr>
            </w:r>
            <w:r w:rsidR="00BA2C83">
              <w:rPr>
                <w:noProof/>
                <w:webHidden/>
              </w:rPr>
              <w:fldChar w:fldCharType="separate"/>
            </w:r>
            <w:r w:rsidR="001E27C1">
              <w:rPr>
                <w:noProof/>
                <w:webHidden/>
              </w:rPr>
              <w:t>8</w:t>
            </w:r>
            <w:r w:rsidR="00BA2C83">
              <w:rPr>
                <w:noProof/>
                <w:webHidden/>
              </w:rPr>
              <w:fldChar w:fldCharType="end"/>
            </w:r>
          </w:hyperlink>
        </w:p>
        <w:p w14:paraId="1F7A156D" w14:textId="77777777" w:rsidR="00BA2C83" w:rsidRDefault="00BA2C83">
          <w:r>
            <w:rPr>
              <w:b/>
              <w:bCs/>
              <w:noProof/>
            </w:rPr>
            <w:fldChar w:fldCharType="end"/>
          </w:r>
        </w:p>
      </w:sdtContent>
    </w:sdt>
    <w:p w14:paraId="2994AAD3" w14:textId="77777777" w:rsidR="004A5E5A" w:rsidRDefault="004A5E5A">
      <w:pPr>
        <w:spacing w:line="259" w:lineRule="auto"/>
        <w:jc w:val="left"/>
      </w:pPr>
      <w:r>
        <w:br w:type="page"/>
      </w:r>
    </w:p>
    <w:p w14:paraId="476A2B48" w14:textId="77777777" w:rsidR="004A5E5A" w:rsidRDefault="004A5E5A" w:rsidP="00A35B59">
      <w:pPr>
        <w:pStyle w:val="Heading2"/>
      </w:pPr>
      <w:bookmarkStart w:id="0" w:name="_Toc105336916"/>
      <w:r>
        <w:lastRenderedPageBreak/>
        <w:t>Introduction</w:t>
      </w:r>
      <w:bookmarkEnd w:id="0"/>
    </w:p>
    <w:p w14:paraId="4F0B3FB3" w14:textId="77777777" w:rsidR="0056564D" w:rsidRPr="00926B14" w:rsidRDefault="00BE5682" w:rsidP="004A5E5A">
      <w:r>
        <w:t xml:space="preserve">Learning a foreign language has an impact on the society. Because </w:t>
      </w:r>
      <w:r w:rsidR="007407B3">
        <w:t>when</w:t>
      </w:r>
      <w:r>
        <w:t xml:space="preserve">ever people learn new language, they try to understand different culture. So that </w:t>
      </w:r>
      <w:r w:rsidR="00BF2DCA">
        <w:t xml:space="preserve">people are knowing different values, norms, rituals and mind-sets. So </w:t>
      </w:r>
      <w:r w:rsidR="0064203C">
        <w:t>that conne</w:t>
      </w:r>
      <w:r w:rsidR="00BF2DCA">
        <w:t>cting with t</w:t>
      </w:r>
      <w:r w:rsidR="00AA0EDF">
        <w:t>he other people becomes easier in other country.</w:t>
      </w:r>
      <w:r w:rsidR="00EB3335">
        <w:t xml:space="preserve"> By knowing foreign languages, people are getting lots of advantages. Like, they are able </w:t>
      </w:r>
      <w:r w:rsidR="00A63B9D">
        <w:t>to know the u</w:t>
      </w:r>
      <w:r w:rsidR="00EB3335">
        <w:t>nknown things which helps to increase the competencies and knowledge</w:t>
      </w:r>
      <w:r w:rsidR="00E56F18">
        <w:t xml:space="preserve"> (</w:t>
      </w:r>
      <w:r w:rsidR="00E56F18" w:rsidRPr="00002AE1">
        <w:rPr>
          <w:rFonts w:cs="Arial"/>
          <w:color w:val="222222"/>
          <w:szCs w:val="20"/>
          <w:shd w:val="clear" w:color="auto" w:fill="FFFFFF"/>
        </w:rPr>
        <w:t>Artal-Tur,</w:t>
      </w:r>
      <w:r w:rsidR="00E56F18">
        <w:rPr>
          <w:rFonts w:cs="Arial"/>
          <w:color w:val="222222"/>
          <w:szCs w:val="20"/>
          <w:shd w:val="clear" w:color="auto" w:fill="FFFFFF"/>
        </w:rPr>
        <w:t xml:space="preserve"> et. al., 2019)</w:t>
      </w:r>
      <w:r w:rsidR="00EB3335">
        <w:t xml:space="preserve">. </w:t>
      </w:r>
      <w:r w:rsidR="00A63B9D">
        <w:t xml:space="preserve">Lots of uncertainties are </w:t>
      </w:r>
      <w:r w:rsidR="003A2437">
        <w:t xml:space="preserve">erased because of learning multiple languages. </w:t>
      </w:r>
      <w:r w:rsidR="000D32D1">
        <w:t xml:space="preserve">The culture is different from one country to other because of some beliefs, values and norms. </w:t>
      </w:r>
      <w:r w:rsidR="0024477F">
        <w:t xml:space="preserve">People have some personal bonding with their culture and language so that they are aware of their roots. </w:t>
      </w:r>
      <w:r w:rsidR="001B662D">
        <w:t xml:space="preserve">Cultural awareness means a proper understanding about the differences from an individual </w:t>
      </w:r>
      <w:r w:rsidR="00497C31">
        <w:t>and the other groups</w:t>
      </w:r>
      <w:r w:rsidR="00453454">
        <w:t xml:space="preserve"> (</w:t>
      </w:r>
      <w:r w:rsidR="00453454" w:rsidRPr="00002AE1">
        <w:rPr>
          <w:rFonts w:cs="Arial"/>
          <w:color w:val="222222"/>
          <w:szCs w:val="20"/>
          <w:shd w:val="clear" w:color="auto" w:fill="FFFFFF"/>
        </w:rPr>
        <w:t>Tung,</w:t>
      </w:r>
      <w:r w:rsidR="00453454">
        <w:rPr>
          <w:rFonts w:cs="Arial"/>
          <w:color w:val="222222"/>
          <w:szCs w:val="20"/>
          <w:shd w:val="clear" w:color="auto" w:fill="FFFFFF"/>
        </w:rPr>
        <w:t xml:space="preserve"> et. al., 2021)</w:t>
      </w:r>
      <w:r w:rsidR="00497C31">
        <w:t xml:space="preserve">. </w:t>
      </w:r>
      <w:r w:rsidR="00CE5673">
        <w:t xml:space="preserve">Being aware of the culture, people are able to </w:t>
      </w:r>
      <w:r w:rsidR="002076A0">
        <w:t xml:space="preserve">know </w:t>
      </w:r>
      <w:r w:rsidR="00434B6D">
        <w:t>about different values and beliefs without any judgement.</w:t>
      </w:r>
      <w:r w:rsidR="00466E28">
        <w:t xml:space="preserve"> The report will h</w:t>
      </w:r>
      <w:r w:rsidR="00270B93">
        <w:t>a</w:t>
      </w:r>
      <w:r w:rsidR="00466E28">
        <w:t xml:space="preserve">ve a brief discussion on </w:t>
      </w:r>
      <w:r w:rsidR="00C22706">
        <w:t>Palma de Mallorca</w:t>
      </w:r>
      <w:r w:rsidR="00E613AE">
        <w:t xml:space="preserve">, which a beautiful resort, located in </w:t>
      </w:r>
      <w:r w:rsidR="00926B14">
        <w:t>Spain.</w:t>
      </w:r>
      <w:r w:rsidR="00C835DE">
        <w:t xml:space="preserve"> Various theories will be discussed to manage the guests in the best way in the resort for supporting the hotel staff.</w:t>
      </w:r>
    </w:p>
    <w:p w14:paraId="7D9787FF" w14:textId="77777777" w:rsidR="004A5E5A" w:rsidRDefault="00DB17F9" w:rsidP="00647E2E">
      <w:pPr>
        <w:pStyle w:val="Heading2"/>
      </w:pPr>
      <w:bookmarkStart w:id="1" w:name="_Toc105336917"/>
      <w:r>
        <w:t>C</w:t>
      </w:r>
      <w:r w:rsidR="0056564D" w:rsidRPr="0056564D">
        <w:t xml:space="preserve">ultural intelligence and sensitivity is essential for hotel personnel </w:t>
      </w:r>
      <w:bookmarkEnd w:id="1"/>
    </w:p>
    <w:p w14:paraId="394936E6" w14:textId="77777777" w:rsidR="0056564D" w:rsidRDefault="000E3A15" w:rsidP="004A5E5A">
      <w:r>
        <w:t xml:space="preserve">Cultural intelligence means having knowledge on different cultures. </w:t>
      </w:r>
      <w:r w:rsidR="00140DAB">
        <w:t>Also the cultural sensitivity is known as the cultural awareness which contains, acceptance, awareness, knowledge and some cultural identities.</w:t>
      </w:r>
      <w:r w:rsidR="00821030">
        <w:t xml:space="preserve"> It has a significant role for serving the guests in a hotel or resort</w:t>
      </w:r>
      <w:r w:rsidR="005901B7">
        <w:t xml:space="preserve"> (</w:t>
      </w:r>
      <w:r w:rsidR="005901B7" w:rsidRPr="00002AE1">
        <w:rPr>
          <w:rFonts w:cs="Arial"/>
          <w:color w:val="222222"/>
          <w:szCs w:val="20"/>
          <w:shd w:val="clear" w:color="auto" w:fill="FFFFFF"/>
        </w:rPr>
        <w:t>Kim,</w:t>
      </w:r>
      <w:r w:rsidR="005901B7">
        <w:rPr>
          <w:rFonts w:cs="Arial"/>
          <w:color w:val="222222"/>
          <w:szCs w:val="20"/>
          <w:shd w:val="clear" w:color="auto" w:fill="FFFFFF"/>
        </w:rPr>
        <w:t xml:space="preserve"> et. al., 2022)</w:t>
      </w:r>
      <w:r w:rsidR="00821030">
        <w:t xml:space="preserve">. As different people visit in </w:t>
      </w:r>
      <w:r w:rsidR="00C22706">
        <w:t>Palma de Mallorca</w:t>
      </w:r>
      <w:r w:rsidR="00821030">
        <w:t>, so that they deserve standard services which is relevant to their culture. For example, the M</w:t>
      </w:r>
      <w:r w:rsidR="004C22C1">
        <w:t>uslim people get non-</w:t>
      </w:r>
      <w:r w:rsidR="00821030">
        <w:t>alcohol welcome dr</w:t>
      </w:r>
      <w:r w:rsidR="00C12B98">
        <w:t>inks, where</w:t>
      </w:r>
      <w:r w:rsidR="00821030">
        <w:t>as</w:t>
      </w:r>
      <w:r w:rsidR="00C12B98">
        <w:t>,</w:t>
      </w:r>
      <w:r w:rsidR="00821030">
        <w:t xml:space="preserve"> the foreign people get alcohol as their welcome drink. Culture is different from one person to another. People are willing to get their desired services according to their cultural preferences.</w:t>
      </w:r>
      <w:r w:rsidR="00E43287">
        <w:t xml:space="preserve"> </w:t>
      </w:r>
    </w:p>
    <w:p w14:paraId="48CBF9BC" w14:textId="77777777" w:rsidR="00C13C7F" w:rsidRDefault="000472DD" w:rsidP="004A5E5A">
      <w:r>
        <w:t>The cross cultural theory (CCT) is the combined idea which makes differences among people based on the culture</w:t>
      </w:r>
      <w:r w:rsidR="009A313B">
        <w:t xml:space="preserve"> (</w:t>
      </w:r>
      <w:r w:rsidR="009A313B" w:rsidRPr="00002AE1">
        <w:rPr>
          <w:rFonts w:cs="Arial"/>
          <w:color w:val="222222"/>
          <w:szCs w:val="20"/>
          <w:shd w:val="clear" w:color="auto" w:fill="FFFFFF"/>
        </w:rPr>
        <w:t>Judge,</w:t>
      </w:r>
      <w:r w:rsidR="009A313B">
        <w:rPr>
          <w:rFonts w:cs="Arial"/>
          <w:color w:val="222222"/>
          <w:szCs w:val="20"/>
          <w:shd w:val="clear" w:color="auto" w:fill="FFFFFF"/>
        </w:rPr>
        <w:t xml:space="preserve"> et. al., 2022)</w:t>
      </w:r>
      <w:r>
        <w:t xml:space="preserve">. </w:t>
      </w:r>
      <w:r w:rsidR="0088762E">
        <w:t>The culture varies from one another. Like, a person from United Kingdom has different perception in a matter, whereas an Arabian will have something other perception in the same issue</w:t>
      </w:r>
      <w:r w:rsidR="00ED7F6D">
        <w:t xml:space="preserve"> (</w:t>
      </w:r>
      <w:r w:rsidR="00ED7F6D" w:rsidRPr="00002AE1">
        <w:rPr>
          <w:rFonts w:cs="Arial"/>
          <w:color w:val="222222"/>
          <w:szCs w:val="20"/>
          <w:shd w:val="clear" w:color="auto" w:fill="FFFFFF"/>
        </w:rPr>
        <w:t>Leong,</w:t>
      </w:r>
      <w:r w:rsidR="00ED7F6D">
        <w:rPr>
          <w:rFonts w:cs="Arial"/>
          <w:color w:val="222222"/>
          <w:szCs w:val="20"/>
          <w:shd w:val="clear" w:color="auto" w:fill="FFFFFF"/>
        </w:rPr>
        <w:t xml:space="preserve"> et. al., 2008)</w:t>
      </w:r>
      <w:r w:rsidR="0088762E">
        <w:t xml:space="preserve">. </w:t>
      </w:r>
      <w:r w:rsidR="00413DAD">
        <w:t xml:space="preserve">The culture is different based on some factors, like, </w:t>
      </w:r>
      <w:r w:rsidR="00A405B3">
        <w:t xml:space="preserve">race, gender, financial stability, age, ethnicity etc. </w:t>
      </w:r>
      <w:r w:rsidR="00E368D7">
        <w:t xml:space="preserve">The cross cultural </w:t>
      </w:r>
      <w:r w:rsidR="00F76192">
        <w:t>the</w:t>
      </w:r>
      <w:r w:rsidR="001E7710">
        <w:t>o</w:t>
      </w:r>
      <w:r w:rsidR="00F76192">
        <w:t>ry is described below.</w:t>
      </w:r>
      <w:r w:rsidR="00282995">
        <w:t xml:space="preserve"> </w:t>
      </w:r>
    </w:p>
    <w:p w14:paraId="54387584" w14:textId="77777777" w:rsidR="000472DD" w:rsidRDefault="000E4209" w:rsidP="004A5E5A">
      <w:r>
        <w:lastRenderedPageBreak/>
        <w:t xml:space="preserve">Hofstede has established six steps of the cultural dimension. If these </w:t>
      </w:r>
      <w:r w:rsidR="00211394">
        <w:t>vary from one anot</w:t>
      </w:r>
      <w:r>
        <w:t xml:space="preserve">her than the cross cultural </w:t>
      </w:r>
      <w:r w:rsidR="00990270">
        <w:t xml:space="preserve">activities are observed. </w:t>
      </w:r>
    </w:p>
    <w:p w14:paraId="15012917" w14:textId="77777777" w:rsidR="00956F43" w:rsidRDefault="009C6873" w:rsidP="009C6873">
      <w:pPr>
        <w:jc w:val="center"/>
      </w:pPr>
      <w:r>
        <w:rPr>
          <w:noProof/>
          <w:lang w:val="en-US"/>
        </w:rPr>
        <w:drawing>
          <wp:inline distT="0" distB="0" distL="0" distR="0" wp14:anchorId="57662BFC" wp14:editId="05B23F16">
            <wp:extent cx="5438775" cy="2390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38775" cy="2390775"/>
                    </a:xfrm>
                    <a:prstGeom prst="rect">
                      <a:avLst/>
                    </a:prstGeom>
                  </pic:spPr>
                </pic:pic>
              </a:graphicData>
            </a:graphic>
          </wp:inline>
        </w:drawing>
      </w:r>
    </w:p>
    <w:p w14:paraId="68920C8D" w14:textId="77777777" w:rsidR="009C6873" w:rsidRDefault="009C6873" w:rsidP="009C6873">
      <w:pPr>
        <w:jc w:val="center"/>
      </w:pPr>
      <w:r>
        <w:t>Figure: Cultural Dimension by Hofstede</w:t>
      </w:r>
    </w:p>
    <w:p w14:paraId="45F87C14" w14:textId="77777777" w:rsidR="009C6873" w:rsidRDefault="009C6873" w:rsidP="009C6873">
      <w:pPr>
        <w:jc w:val="center"/>
      </w:pPr>
      <w:r>
        <w:t>Source:</w:t>
      </w:r>
      <w:r w:rsidR="009C2992">
        <w:t xml:space="preserve"> </w:t>
      </w:r>
      <w:r w:rsidR="00EE5FCD">
        <w:rPr>
          <w:rFonts w:cs="Arial"/>
          <w:color w:val="222222"/>
          <w:szCs w:val="20"/>
          <w:shd w:val="clear" w:color="auto" w:fill="FFFFFF"/>
        </w:rPr>
        <w:t>(</w:t>
      </w:r>
      <w:r w:rsidR="009C2992" w:rsidRPr="00002AE1">
        <w:rPr>
          <w:rFonts w:cs="Arial"/>
          <w:color w:val="222222"/>
          <w:szCs w:val="20"/>
          <w:shd w:val="clear" w:color="auto" w:fill="FFFFFF"/>
        </w:rPr>
        <w:t>Thomas,</w:t>
      </w:r>
      <w:r w:rsidR="009C2992">
        <w:rPr>
          <w:rFonts w:cs="Arial"/>
          <w:color w:val="222222"/>
          <w:szCs w:val="20"/>
          <w:shd w:val="clear" w:color="auto" w:fill="FFFFFF"/>
        </w:rPr>
        <w:t xml:space="preserve"> et. al., 2016)</w:t>
      </w:r>
    </w:p>
    <w:p w14:paraId="68BCD298" w14:textId="77777777" w:rsidR="00F76192" w:rsidRDefault="00E5348F" w:rsidP="00E5348F">
      <w:r>
        <w:t xml:space="preserve">Some of the </w:t>
      </w:r>
      <w:r w:rsidR="00F27884">
        <w:t>categories</w:t>
      </w:r>
      <w:r>
        <w:t xml:space="preserve"> are discussed below,</w:t>
      </w:r>
    </w:p>
    <w:p w14:paraId="2EE80E6D" w14:textId="77777777" w:rsidR="00E5348F" w:rsidRPr="000B0852" w:rsidRDefault="008F115F" w:rsidP="00E5348F">
      <w:pPr>
        <w:rPr>
          <w:b/>
          <w:u w:val="single"/>
        </w:rPr>
      </w:pPr>
      <w:r w:rsidRPr="000B0852">
        <w:rPr>
          <w:b/>
          <w:u w:val="single"/>
        </w:rPr>
        <w:t>Individualism vs. Collectivism</w:t>
      </w:r>
    </w:p>
    <w:p w14:paraId="177E3315" w14:textId="77777777" w:rsidR="00043B44" w:rsidRPr="00557D4F" w:rsidRDefault="00980042" w:rsidP="00E5348F">
      <w:r w:rsidRPr="00980042">
        <w:t xml:space="preserve">The term refers to a system where people </w:t>
      </w:r>
      <w:r>
        <w:t xml:space="preserve">get different norms and obligations being a member of a group. </w:t>
      </w:r>
      <w:r w:rsidR="00E073A8">
        <w:t>So that the groups have a target to do</w:t>
      </w:r>
      <w:r w:rsidR="000C4D00">
        <w:t xml:space="preserve"> any kind o</w:t>
      </w:r>
      <w:r w:rsidR="00E073A8">
        <w:t>f task based on their perception</w:t>
      </w:r>
      <w:r w:rsidR="00976AFA">
        <w:t xml:space="preserve"> (</w:t>
      </w:r>
      <w:r w:rsidR="00976AFA" w:rsidRPr="00002AE1">
        <w:rPr>
          <w:rFonts w:cs="Arial"/>
          <w:color w:val="222222"/>
          <w:szCs w:val="20"/>
          <w:shd w:val="clear" w:color="auto" w:fill="FFFFFF"/>
        </w:rPr>
        <w:t>Mattsson,</w:t>
      </w:r>
      <w:r w:rsidR="00976AFA">
        <w:rPr>
          <w:rFonts w:cs="Arial"/>
          <w:color w:val="222222"/>
          <w:szCs w:val="20"/>
          <w:shd w:val="clear" w:color="auto" w:fill="FFFFFF"/>
        </w:rPr>
        <w:t xml:space="preserve"> et. al., 2014)</w:t>
      </w:r>
      <w:r w:rsidR="00E073A8">
        <w:t>.</w:t>
      </w:r>
      <w:r w:rsidR="007749ED">
        <w:t xml:space="preserve"> </w:t>
      </w:r>
      <w:r w:rsidR="00557D4F">
        <w:t>On the other hand, the collectivism refers to a system where the group gets the highest priority.</w:t>
      </w:r>
    </w:p>
    <w:p w14:paraId="5F7A6B0B" w14:textId="77777777" w:rsidR="00043B44" w:rsidRPr="00980042" w:rsidRDefault="00B32526" w:rsidP="00E5348F">
      <w:r>
        <w:t xml:space="preserve">The hotel staff of </w:t>
      </w:r>
      <w:r w:rsidR="00C22706">
        <w:t>Palma de Mallorca</w:t>
      </w:r>
      <w:r>
        <w:t xml:space="preserve"> are concerne</w:t>
      </w:r>
      <w:r w:rsidR="008827D7">
        <w:t>d to their personal well-</w:t>
      </w:r>
      <w:r w:rsidR="00141EAD">
        <w:t xml:space="preserve">being. They try to get lots of facilities rather than prioritizing the guests. So that they should follow the collectivism theory so that they will be serving the guests instead of fulfilling their own desires. </w:t>
      </w:r>
    </w:p>
    <w:p w14:paraId="76696A99" w14:textId="77777777" w:rsidR="00043B44" w:rsidRPr="000B0852" w:rsidRDefault="00043B44" w:rsidP="00E5348F">
      <w:pPr>
        <w:rPr>
          <w:b/>
          <w:u w:val="single"/>
        </w:rPr>
      </w:pPr>
      <w:r w:rsidRPr="000B0852">
        <w:rPr>
          <w:b/>
          <w:u w:val="single"/>
        </w:rPr>
        <w:t>Masculinity vs. Femininity</w:t>
      </w:r>
    </w:p>
    <w:p w14:paraId="452B551C" w14:textId="77777777" w:rsidR="00043B44" w:rsidRDefault="002B08D0" w:rsidP="00E5348F">
      <w:r w:rsidRPr="002B08D0">
        <w:t>Bas</w:t>
      </w:r>
      <w:r>
        <w:t xml:space="preserve">ed on the gender concept, people ae different. </w:t>
      </w:r>
      <w:r w:rsidR="007F5AD8">
        <w:t xml:space="preserve">The theory is also known as the Tough and Tender form. </w:t>
      </w:r>
      <w:r w:rsidR="00EC6495">
        <w:t xml:space="preserve">Where the men are responsible for doing various works to earn their bread. They are the decision maker in a family or organization. On the other hand, the </w:t>
      </w:r>
      <w:r w:rsidR="00EC6495">
        <w:lastRenderedPageBreak/>
        <w:t>women are considered as the soft hearted and modest who are only dominated by the men in a society.</w:t>
      </w:r>
    </w:p>
    <w:p w14:paraId="2A6CF1CF" w14:textId="77777777" w:rsidR="00522821" w:rsidRDefault="00EC6495" w:rsidP="004A5E5A">
      <w:r>
        <w:t xml:space="preserve">In </w:t>
      </w:r>
      <w:r w:rsidR="00C22706">
        <w:t>Palma de Mallorca</w:t>
      </w:r>
      <w:r>
        <w:t>, there are both male and female staff who are appointed in same positions. So that their duties are same.</w:t>
      </w:r>
      <w:r w:rsidR="00F65426">
        <w:t xml:space="preserve"> (</w:t>
      </w:r>
      <w:r w:rsidR="00D16C4F" w:rsidRPr="00002AE1">
        <w:rPr>
          <w:rFonts w:cs="Arial"/>
          <w:color w:val="222222"/>
          <w:szCs w:val="20"/>
          <w:shd w:val="clear" w:color="auto" w:fill="FFFFFF"/>
        </w:rPr>
        <w:t>Nawijn,</w:t>
      </w:r>
      <w:r w:rsidR="00F65426">
        <w:t xml:space="preserve"> et. al., 2016)</w:t>
      </w:r>
      <w:r>
        <w:t xml:space="preserve"> </w:t>
      </w:r>
      <w:r w:rsidR="00125622">
        <w:t xml:space="preserve">But for comforting the guests, the management team of </w:t>
      </w:r>
      <w:r w:rsidR="00C22706">
        <w:t>Palma de Mallorca</w:t>
      </w:r>
      <w:r w:rsidR="00125622">
        <w:t xml:space="preserve"> appoints male staff to the male guests and female staff to the female guests.</w:t>
      </w:r>
    </w:p>
    <w:p w14:paraId="3085557C" w14:textId="77777777" w:rsidR="00522821" w:rsidRDefault="00522821" w:rsidP="004A5E5A">
      <w:r>
        <w:t xml:space="preserve">By understanding the concept of different culture, the employees of </w:t>
      </w:r>
      <w:r w:rsidR="00C22706">
        <w:t>Palma de Mallorca</w:t>
      </w:r>
      <w:r>
        <w:t xml:space="preserve"> should serve their guest. So that the customers will get a good experience and they will visit the place again. Satisfying the customers by offering services is the main goal of </w:t>
      </w:r>
      <w:r w:rsidR="00C22706">
        <w:t>Palma de Mallorca</w:t>
      </w:r>
      <w:r>
        <w:t xml:space="preserve"> so that the hotel staff will be able to se</w:t>
      </w:r>
      <w:r w:rsidR="00626565">
        <w:t>r</w:t>
      </w:r>
      <w:r>
        <w:t>ve their guests in the most effective way.</w:t>
      </w:r>
      <w:r w:rsidR="00935C57">
        <w:t xml:space="preserve"> In </w:t>
      </w:r>
      <w:r w:rsidR="00C22706">
        <w:t>Palma de Mallorca</w:t>
      </w:r>
      <w:r w:rsidR="00935C57">
        <w:t>, the hotel staff are highly required to have a proper training session to understand multiple language so that they will be able to communicate with different cultured people</w:t>
      </w:r>
      <w:r w:rsidR="00755545">
        <w:t xml:space="preserve"> (</w:t>
      </w:r>
      <w:r w:rsidR="00755545" w:rsidRPr="00002AE1">
        <w:rPr>
          <w:rFonts w:cs="Arial"/>
          <w:color w:val="222222"/>
          <w:szCs w:val="20"/>
          <w:shd w:val="clear" w:color="auto" w:fill="FFFFFF"/>
        </w:rPr>
        <w:t>Schmitt,</w:t>
      </w:r>
      <w:r w:rsidR="00755545">
        <w:rPr>
          <w:rFonts w:cs="Arial"/>
          <w:color w:val="222222"/>
          <w:szCs w:val="20"/>
          <w:shd w:val="clear" w:color="auto" w:fill="FFFFFF"/>
        </w:rPr>
        <w:t xml:space="preserve"> et. al., 2020)</w:t>
      </w:r>
      <w:r w:rsidR="00935C57">
        <w:t xml:space="preserve">. So that knowing the customer’s requirements will be easy to the staff. As a result, they will be capable to serve the customers with numerous facilities. </w:t>
      </w:r>
    </w:p>
    <w:p w14:paraId="062D543C" w14:textId="77777777" w:rsidR="0056564D" w:rsidRPr="0056564D" w:rsidRDefault="0056564D" w:rsidP="00647E2E">
      <w:pPr>
        <w:pStyle w:val="Heading2"/>
      </w:pPr>
      <w:bookmarkStart w:id="2" w:name="_Toc105336918"/>
      <w:r>
        <w:t>C</w:t>
      </w:r>
      <w:r w:rsidRPr="0056564D">
        <w:t>onsider relevant hotel departments/functions and how they might need to adapt their service delivery to accommodate the guests’ specific cultural norms and requirements.</w:t>
      </w:r>
      <w:bookmarkEnd w:id="2"/>
    </w:p>
    <w:p w14:paraId="140541A4" w14:textId="77777777" w:rsidR="005E532E" w:rsidRDefault="00C22706" w:rsidP="005E532E">
      <w:r>
        <w:t>Palma de Mallorca</w:t>
      </w:r>
      <w:r w:rsidR="005879A5">
        <w:t xml:space="preserve"> is a beautiful resort which is located in Spain. The resort is surrounded with a big garden. People visit the place because of getting good services. </w:t>
      </w:r>
      <w:r w:rsidR="005E532E">
        <w:t>There are various departments in the resort, like, the Front Office Department, Food and Beverage Service Department, Kitchen or Food Production Department, Housekeeping Department, Accounts and Credits Department, Engineering and Maintenance Department, Security Department, Human Resources (HR) Department</w:t>
      </w:r>
      <w:r w:rsidR="00D01BA1">
        <w:t xml:space="preserve"> (</w:t>
      </w:r>
      <w:r w:rsidR="00D01BA1" w:rsidRPr="00002AE1">
        <w:rPr>
          <w:rFonts w:cs="Arial"/>
          <w:color w:val="222222"/>
          <w:szCs w:val="20"/>
          <w:shd w:val="clear" w:color="auto" w:fill="FFFFFF"/>
        </w:rPr>
        <w:t>Xiang,</w:t>
      </w:r>
      <w:r w:rsidR="00D01BA1">
        <w:rPr>
          <w:rFonts w:cs="Arial"/>
          <w:color w:val="222222"/>
          <w:szCs w:val="20"/>
          <w:shd w:val="clear" w:color="auto" w:fill="FFFFFF"/>
        </w:rPr>
        <w:t xml:space="preserve"> et. al., 2015)</w:t>
      </w:r>
      <w:r w:rsidR="005E532E">
        <w:t>.</w:t>
      </w:r>
      <w:r w:rsidR="00875A4F">
        <w:t xml:space="preserve"> These departments of </w:t>
      </w:r>
      <w:r>
        <w:t>Palma de Mallorca</w:t>
      </w:r>
      <w:r w:rsidR="00875A4F">
        <w:t xml:space="preserve"> </w:t>
      </w:r>
      <w:r w:rsidR="00E1089D">
        <w:t xml:space="preserve">are </w:t>
      </w:r>
      <w:r w:rsidR="00875A4F">
        <w:t xml:space="preserve">appointed to solve numerous issues in the resort. </w:t>
      </w:r>
      <w:r w:rsidR="004A5778">
        <w:t xml:space="preserve">The departments are involved with different function, like </w:t>
      </w:r>
      <w:r w:rsidR="004A5778" w:rsidRPr="004A5778">
        <w:t>strategy</w:t>
      </w:r>
      <w:r w:rsidR="004A5778">
        <w:t xml:space="preserve"> making</w:t>
      </w:r>
      <w:r w:rsidR="004A5778" w:rsidRPr="004A5778">
        <w:t>, technology and equipment finance,</w:t>
      </w:r>
      <w:r w:rsidR="004A5778">
        <w:t xml:space="preserve"> </w:t>
      </w:r>
      <w:r w:rsidR="004A5778" w:rsidRPr="004A5778">
        <w:t>marketing, human resources, and operations.</w:t>
      </w:r>
    </w:p>
    <w:p w14:paraId="28B3DAC4" w14:textId="77777777" w:rsidR="004D36C8" w:rsidRDefault="00C22706" w:rsidP="004A5E5A">
      <w:r>
        <w:t>Palma de Mallorca</w:t>
      </w:r>
      <w:r w:rsidR="008C1DF5" w:rsidRPr="008C1DF5">
        <w:t xml:space="preserve">'s employees should serve their guests by understanding the concept of different cultures. So that customers have a positive experience and return to the establishment. </w:t>
      </w:r>
      <w:r>
        <w:t>Palma de Mallorca</w:t>
      </w:r>
      <w:r w:rsidR="008C1DF5" w:rsidRPr="008C1DF5">
        <w:t xml:space="preserve">'s main goal is to satisfy customers by providing </w:t>
      </w:r>
      <w:r w:rsidR="008C1DF5" w:rsidRPr="008C1DF5">
        <w:lastRenderedPageBreak/>
        <w:t xml:space="preserve">services so that hotel staff can provide the best possible service to their guests. The hotel staff in </w:t>
      </w:r>
      <w:r>
        <w:t>Palma de Mallorca</w:t>
      </w:r>
      <w:r w:rsidR="008C1DF5" w:rsidRPr="008C1DF5">
        <w:t xml:space="preserve"> is required to have a proper training session to understand multiple languages so that they can communicate with people from various cultures. So that the staff can easily understand the customer's needs</w:t>
      </w:r>
      <w:r w:rsidR="005635EC">
        <w:t xml:space="preserve"> (</w:t>
      </w:r>
      <w:r w:rsidR="005635EC" w:rsidRPr="00002AE1">
        <w:rPr>
          <w:rFonts w:cs="Arial"/>
          <w:color w:val="222222"/>
          <w:szCs w:val="20"/>
          <w:shd w:val="clear" w:color="auto" w:fill="FFFFFF"/>
        </w:rPr>
        <w:t>Delpechitre,</w:t>
      </w:r>
      <w:r w:rsidR="005635EC">
        <w:rPr>
          <w:rFonts w:cs="Arial"/>
          <w:color w:val="222222"/>
          <w:szCs w:val="20"/>
          <w:shd w:val="clear" w:color="auto" w:fill="FFFFFF"/>
        </w:rPr>
        <w:t xml:space="preserve"> et. al. 2017</w:t>
      </w:r>
      <w:r w:rsidR="00665966">
        <w:rPr>
          <w:rFonts w:cs="Arial"/>
          <w:color w:val="222222"/>
          <w:szCs w:val="20"/>
          <w:shd w:val="clear" w:color="auto" w:fill="FFFFFF"/>
        </w:rPr>
        <w:t>)</w:t>
      </w:r>
      <w:r w:rsidR="008C1DF5" w:rsidRPr="008C1DF5">
        <w:t>. As a result, they will be able to provide a wide range of services to their customers.</w:t>
      </w:r>
      <w:r w:rsidR="00103500">
        <w:t xml:space="preserve"> </w:t>
      </w:r>
    </w:p>
    <w:p w14:paraId="16DC4ECC" w14:textId="77777777" w:rsidR="004D36C8" w:rsidRDefault="00BA3E37" w:rsidP="004A5E5A">
      <w:r>
        <w:t>By maintaining the cultu</w:t>
      </w:r>
      <w:r w:rsidR="00993381">
        <w:t>re,</w:t>
      </w:r>
      <w:r>
        <w:t xml:space="preserve"> norms and values, the staff should attend the guests so that the guests will have a great experience and visit the place again and again. </w:t>
      </w:r>
      <w:r w:rsidR="00E77BCB" w:rsidRPr="00E77BCB">
        <w:t xml:space="preserve">As a result of the large number of visitors to </w:t>
      </w:r>
      <w:r w:rsidR="00C22706">
        <w:t>Palma de Mallorca</w:t>
      </w:r>
      <w:r w:rsidR="00E77BCB" w:rsidRPr="00E77BCB">
        <w:t>, they are entitled to standard services that are culturally appropriate</w:t>
      </w:r>
      <w:r w:rsidR="00D93890">
        <w:t xml:space="preserve"> (</w:t>
      </w:r>
      <w:r w:rsidR="00D93890" w:rsidRPr="00002AE1">
        <w:rPr>
          <w:rFonts w:cs="Arial"/>
          <w:color w:val="222222"/>
          <w:szCs w:val="20"/>
          <w:shd w:val="clear" w:color="auto" w:fill="FFFFFF"/>
        </w:rPr>
        <w:t>Danaher,</w:t>
      </w:r>
      <w:r w:rsidR="00D93890">
        <w:rPr>
          <w:rFonts w:cs="Arial"/>
          <w:color w:val="222222"/>
          <w:szCs w:val="20"/>
          <w:shd w:val="clear" w:color="auto" w:fill="FFFFFF"/>
        </w:rPr>
        <w:t xml:space="preserve"> et. al., 2014)</w:t>
      </w:r>
      <w:r w:rsidR="00E77BCB" w:rsidRPr="00E77BCB">
        <w:t>. Muslims, for example, are given non-alcoholic welcome drinks, whereas foreigners are given alcoholic drinks. Culture varies from one person to the next. People are willing to pay for services that are tailored to their cultural preferences.</w:t>
      </w:r>
    </w:p>
    <w:p w14:paraId="1CC7A76D" w14:textId="77777777" w:rsidR="00E77BCB" w:rsidRDefault="008E1A51" w:rsidP="004A5E5A">
      <w:r>
        <w:t xml:space="preserve">As </w:t>
      </w:r>
      <w:r w:rsidR="00C22706">
        <w:t>Palma de Mallorca</w:t>
      </w:r>
      <w:r>
        <w:t xml:space="preserve"> provides food services</w:t>
      </w:r>
      <w:r w:rsidR="00C358F8">
        <w:t xml:space="preserve"> in their resort</w:t>
      </w:r>
      <w:r>
        <w:t xml:space="preserve"> so that the management team should ensure that the guests are getting their desired food. For example, Bengali people are getting rice, fish, dal and vorta in their menu. Also the American peop</w:t>
      </w:r>
      <w:r w:rsidR="004179BD">
        <w:t>l</w:t>
      </w:r>
      <w:r>
        <w:t>e are able to get their English food as their breakfast. It the management team is able to adapt this to attend the guests then it is assumed that all cultural people will be attracted to the services of the resort and they will make a visit to the place</w:t>
      </w:r>
      <w:r w:rsidR="0050584E">
        <w:t xml:space="preserve"> (</w:t>
      </w:r>
      <w:r w:rsidR="0050584E" w:rsidRPr="00002AE1">
        <w:rPr>
          <w:rFonts w:cs="Arial"/>
          <w:color w:val="222222"/>
          <w:szCs w:val="20"/>
          <w:shd w:val="clear" w:color="auto" w:fill="FFFFFF"/>
        </w:rPr>
        <w:t>Halligan,</w:t>
      </w:r>
      <w:r w:rsidR="0050584E">
        <w:rPr>
          <w:rFonts w:cs="Arial"/>
          <w:color w:val="222222"/>
          <w:szCs w:val="20"/>
          <w:shd w:val="clear" w:color="auto" w:fill="FFFFFF"/>
        </w:rPr>
        <w:t xml:space="preserve"> et. al., 2008)</w:t>
      </w:r>
      <w:r>
        <w:t xml:space="preserve">. </w:t>
      </w:r>
      <w:r w:rsidR="00727334">
        <w:t xml:space="preserve">The employees of the organization should be properly trained to communicate with the guests so that learning different kind of language is a must for all. </w:t>
      </w:r>
    </w:p>
    <w:p w14:paraId="326EC6BB" w14:textId="77777777" w:rsidR="004D36C8" w:rsidRDefault="004D36C8" w:rsidP="00647E2E">
      <w:pPr>
        <w:pStyle w:val="Heading2"/>
      </w:pPr>
      <w:bookmarkStart w:id="3" w:name="_Toc105336919"/>
      <w:r w:rsidRPr="004D36C8">
        <w:t>Summarise the above in a table of ‘Do’s and Don’ts’ which can act as a briefing document to</w:t>
      </w:r>
      <w:r>
        <w:t xml:space="preserve"> relevant staff in the hotel.</w:t>
      </w:r>
      <w:bookmarkEnd w:id="3"/>
    </w:p>
    <w:tbl>
      <w:tblPr>
        <w:tblStyle w:val="TableGrid"/>
        <w:tblW w:w="0" w:type="auto"/>
        <w:tblLook w:val="04A0" w:firstRow="1" w:lastRow="0" w:firstColumn="1" w:lastColumn="0" w:noHBand="0" w:noVBand="1"/>
      </w:tblPr>
      <w:tblGrid>
        <w:gridCol w:w="3116"/>
        <w:gridCol w:w="3117"/>
        <w:gridCol w:w="3117"/>
      </w:tblGrid>
      <w:tr w:rsidR="00032C01" w14:paraId="1D7A7218" w14:textId="77777777" w:rsidTr="005432DD">
        <w:tc>
          <w:tcPr>
            <w:tcW w:w="3116" w:type="dxa"/>
            <w:shd w:val="clear" w:color="auto" w:fill="A8D08D" w:themeFill="accent6" w:themeFillTint="99"/>
          </w:tcPr>
          <w:p w14:paraId="5ECACE5F" w14:textId="77777777" w:rsidR="00032C01" w:rsidRPr="00032C01" w:rsidRDefault="00032C01" w:rsidP="00032C01">
            <w:pPr>
              <w:jc w:val="center"/>
              <w:rPr>
                <w:b/>
                <w:i/>
              </w:rPr>
            </w:pPr>
            <w:r w:rsidRPr="00032C01">
              <w:rPr>
                <w:b/>
                <w:i/>
              </w:rPr>
              <w:t>Topic</w:t>
            </w:r>
          </w:p>
        </w:tc>
        <w:tc>
          <w:tcPr>
            <w:tcW w:w="3117" w:type="dxa"/>
            <w:shd w:val="clear" w:color="auto" w:fill="A8D08D" w:themeFill="accent6" w:themeFillTint="99"/>
          </w:tcPr>
          <w:p w14:paraId="255BF592" w14:textId="77777777" w:rsidR="00032C01" w:rsidRPr="00032C01" w:rsidRDefault="00032C01" w:rsidP="00032C01">
            <w:pPr>
              <w:jc w:val="center"/>
              <w:rPr>
                <w:b/>
                <w:i/>
              </w:rPr>
            </w:pPr>
            <w:r w:rsidRPr="00032C01">
              <w:rPr>
                <w:b/>
                <w:i/>
              </w:rPr>
              <w:t>Do’s</w:t>
            </w:r>
          </w:p>
        </w:tc>
        <w:tc>
          <w:tcPr>
            <w:tcW w:w="3117" w:type="dxa"/>
            <w:shd w:val="clear" w:color="auto" w:fill="A8D08D" w:themeFill="accent6" w:themeFillTint="99"/>
          </w:tcPr>
          <w:p w14:paraId="53E89A76" w14:textId="77777777" w:rsidR="00032C01" w:rsidRPr="00032C01" w:rsidRDefault="0065775F" w:rsidP="00032C01">
            <w:pPr>
              <w:jc w:val="center"/>
              <w:rPr>
                <w:b/>
                <w:i/>
              </w:rPr>
            </w:pPr>
            <w:r w:rsidRPr="00032C01">
              <w:rPr>
                <w:b/>
                <w:i/>
              </w:rPr>
              <w:t>Don’ts</w:t>
            </w:r>
          </w:p>
        </w:tc>
      </w:tr>
      <w:tr w:rsidR="00032C01" w14:paraId="27964FDA" w14:textId="77777777" w:rsidTr="005432DD">
        <w:tc>
          <w:tcPr>
            <w:tcW w:w="3116" w:type="dxa"/>
            <w:shd w:val="clear" w:color="auto" w:fill="A8D08D" w:themeFill="accent6" w:themeFillTint="99"/>
          </w:tcPr>
          <w:p w14:paraId="7D77B24B" w14:textId="77777777" w:rsidR="00032C01" w:rsidRPr="000A3779" w:rsidRDefault="00654D4B" w:rsidP="000A3779">
            <w:pPr>
              <w:jc w:val="center"/>
              <w:rPr>
                <w:b/>
                <w:i/>
              </w:rPr>
            </w:pPr>
            <w:r w:rsidRPr="000A3779">
              <w:rPr>
                <w:b/>
                <w:i/>
              </w:rPr>
              <w:t>Knowing different culture</w:t>
            </w:r>
          </w:p>
        </w:tc>
        <w:tc>
          <w:tcPr>
            <w:tcW w:w="3117" w:type="dxa"/>
          </w:tcPr>
          <w:p w14:paraId="73FFF48F" w14:textId="77777777" w:rsidR="00032C01" w:rsidRDefault="00654D4B" w:rsidP="004A5E5A">
            <w:r>
              <w:t>All the hotel staff should get proper training class to know about different culture.</w:t>
            </w:r>
          </w:p>
        </w:tc>
        <w:tc>
          <w:tcPr>
            <w:tcW w:w="3117" w:type="dxa"/>
          </w:tcPr>
          <w:p w14:paraId="3D5601F8" w14:textId="77777777" w:rsidR="00032C01" w:rsidRDefault="00654D4B" w:rsidP="008A5055">
            <w:r>
              <w:t xml:space="preserve">They should not mix up the culture. </w:t>
            </w:r>
          </w:p>
        </w:tc>
      </w:tr>
      <w:tr w:rsidR="00654D4B" w14:paraId="0939CAB1" w14:textId="77777777" w:rsidTr="005432DD">
        <w:tc>
          <w:tcPr>
            <w:tcW w:w="3116" w:type="dxa"/>
            <w:shd w:val="clear" w:color="auto" w:fill="A8D08D" w:themeFill="accent6" w:themeFillTint="99"/>
          </w:tcPr>
          <w:p w14:paraId="4C821FFB" w14:textId="77777777" w:rsidR="00654D4B" w:rsidRPr="000A3779" w:rsidRDefault="00654D4B" w:rsidP="000A3779">
            <w:pPr>
              <w:jc w:val="center"/>
              <w:rPr>
                <w:b/>
                <w:i/>
              </w:rPr>
            </w:pPr>
            <w:r w:rsidRPr="000A3779">
              <w:rPr>
                <w:b/>
                <w:i/>
              </w:rPr>
              <w:t>Understanding foreign language</w:t>
            </w:r>
          </w:p>
        </w:tc>
        <w:tc>
          <w:tcPr>
            <w:tcW w:w="3117" w:type="dxa"/>
          </w:tcPr>
          <w:p w14:paraId="3711CC75" w14:textId="77777777" w:rsidR="00654D4B" w:rsidRDefault="00654D4B" w:rsidP="004A5E5A">
            <w:r>
              <w:t xml:space="preserve">The hotel staff should be proficient in multiple language for </w:t>
            </w:r>
            <w:r>
              <w:lastRenderedPageBreak/>
              <w:t>communicating with the guests.</w:t>
            </w:r>
          </w:p>
        </w:tc>
        <w:tc>
          <w:tcPr>
            <w:tcW w:w="3117" w:type="dxa"/>
          </w:tcPr>
          <w:p w14:paraId="40DD6A0A" w14:textId="77777777" w:rsidR="00654D4B" w:rsidRDefault="003845E4" w:rsidP="004A5E5A">
            <w:r>
              <w:lastRenderedPageBreak/>
              <w:t>They should not use it in front of other cultural people.</w:t>
            </w:r>
          </w:p>
        </w:tc>
      </w:tr>
      <w:tr w:rsidR="000D7035" w14:paraId="26C1B8D4" w14:textId="77777777" w:rsidTr="005432DD">
        <w:tc>
          <w:tcPr>
            <w:tcW w:w="3116" w:type="dxa"/>
            <w:shd w:val="clear" w:color="auto" w:fill="A8D08D" w:themeFill="accent6" w:themeFillTint="99"/>
          </w:tcPr>
          <w:p w14:paraId="09219F9A" w14:textId="77777777" w:rsidR="000D7035" w:rsidRPr="000A3779" w:rsidRDefault="000D7035" w:rsidP="000A3779">
            <w:pPr>
              <w:jc w:val="center"/>
              <w:rPr>
                <w:b/>
                <w:i/>
              </w:rPr>
            </w:pPr>
            <w:r w:rsidRPr="000A3779">
              <w:rPr>
                <w:b/>
                <w:i/>
              </w:rPr>
              <w:t>Theory</w:t>
            </w:r>
          </w:p>
        </w:tc>
        <w:tc>
          <w:tcPr>
            <w:tcW w:w="3117" w:type="dxa"/>
          </w:tcPr>
          <w:p w14:paraId="69F48C5E" w14:textId="77777777" w:rsidR="000D7035" w:rsidRDefault="000D7035" w:rsidP="004A5E5A">
            <w:r>
              <w:t>To serve the guests in the best way, the staff should be using the collectivism theory.</w:t>
            </w:r>
          </w:p>
        </w:tc>
        <w:tc>
          <w:tcPr>
            <w:tcW w:w="3117" w:type="dxa"/>
          </w:tcPr>
          <w:p w14:paraId="65B9DF8B" w14:textId="77777777" w:rsidR="000D7035" w:rsidRDefault="006A32A5" w:rsidP="004A5E5A">
            <w:r>
              <w:t>The staff should not follow the individualism theory.</w:t>
            </w:r>
          </w:p>
        </w:tc>
      </w:tr>
      <w:tr w:rsidR="005A649A" w14:paraId="2F66B0AE" w14:textId="77777777" w:rsidTr="005432DD">
        <w:tc>
          <w:tcPr>
            <w:tcW w:w="3116" w:type="dxa"/>
            <w:shd w:val="clear" w:color="auto" w:fill="A8D08D" w:themeFill="accent6" w:themeFillTint="99"/>
          </w:tcPr>
          <w:p w14:paraId="70DC74FB" w14:textId="77777777" w:rsidR="005A649A" w:rsidRPr="000A3779" w:rsidRDefault="005A649A" w:rsidP="000A3779">
            <w:pPr>
              <w:jc w:val="center"/>
              <w:rPr>
                <w:b/>
                <w:i/>
              </w:rPr>
            </w:pPr>
            <w:r w:rsidRPr="000A3779">
              <w:rPr>
                <w:b/>
                <w:i/>
              </w:rPr>
              <w:t>Serving</w:t>
            </w:r>
          </w:p>
        </w:tc>
        <w:tc>
          <w:tcPr>
            <w:tcW w:w="3117" w:type="dxa"/>
          </w:tcPr>
          <w:p w14:paraId="5480A476" w14:textId="77777777" w:rsidR="005A649A" w:rsidRDefault="005A649A" w:rsidP="005A649A">
            <w:r>
              <w:t>The hotel staff should ensure that the guests are getting their desired food.</w:t>
            </w:r>
          </w:p>
        </w:tc>
        <w:tc>
          <w:tcPr>
            <w:tcW w:w="3117" w:type="dxa"/>
          </w:tcPr>
          <w:p w14:paraId="663236A1" w14:textId="77777777" w:rsidR="005A649A" w:rsidRDefault="005B647E" w:rsidP="004A5E5A">
            <w:r>
              <w:t>The staff should not make any mistake in serving foods based on the guest’s preferences.</w:t>
            </w:r>
          </w:p>
        </w:tc>
      </w:tr>
    </w:tbl>
    <w:p w14:paraId="1194D629" w14:textId="77777777" w:rsidR="004D36C8" w:rsidRDefault="004D36C8" w:rsidP="00A35B59">
      <w:pPr>
        <w:pStyle w:val="Heading2"/>
      </w:pPr>
      <w:bookmarkStart w:id="4" w:name="_Toc105336920"/>
      <w:r>
        <w:t>Conclusion</w:t>
      </w:r>
      <w:bookmarkEnd w:id="4"/>
    </w:p>
    <w:p w14:paraId="15E8994C" w14:textId="77777777" w:rsidR="004D36C8" w:rsidRDefault="008A557E" w:rsidP="0076543C">
      <w:r w:rsidRPr="0076543C">
        <w:t>People benefit from knowing foreign languages in a variety of ways. They can, for example, learn new things, which aids in the development of competencies and knowledge. Learning multiple languages eliminates a lot of uncertainties. Because of certain beliefs, values, and norms, culture differs from country to country. People have a personal connection to their culture and language, which helps them remember their roots.</w:t>
      </w:r>
      <w:r>
        <w:t xml:space="preserve"> </w:t>
      </w:r>
      <w:r w:rsidR="0076543C" w:rsidRPr="0076543C">
        <w:t xml:space="preserve">Learning a foreign language has societal implications. People try to understand different cultures when they learn a new language. As a result, people are aware of various values, norms, rituals, and </w:t>
      </w:r>
      <w:r w:rsidR="00F27884" w:rsidRPr="0076543C">
        <w:t>mind-sets</w:t>
      </w:r>
      <w:r w:rsidR="0076543C" w:rsidRPr="0076543C">
        <w:t xml:space="preserve">. As a result, connecting with other people in other countries becomes easier. </w:t>
      </w:r>
      <w:r w:rsidRPr="008A557E">
        <w:t>Cultural awareness entails a thorough understanding of the differences between oneself and other groups. People who are culturally aware can learn about various values and beliefs without being judged.</w:t>
      </w:r>
      <w:r w:rsidR="004D36C8">
        <w:br w:type="page"/>
      </w:r>
    </w:p>
    <w:p w14:paraId="174DA725" w14:textId="77777777" w:rsidR="004D36C8" w:rsidRDefault="004D36C8" w:rsidP="00A35B59">
      <w:pPr>
        <w:pStyle w:val="Heading2"/>
      </w:pPr>
      <w:bookmarkStart w:id="5" w:name="_Toc105336921"/>
      <w:r>
        <w:lastRenderedPageBreak/>
        <w:t>References</w:t>
      </w:r>
      <w:bookmarkEnd w:id="5"/>
    </w:p>
    <w:p w14:paraId="1911E234"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t>Artal-Tur, A., Sánchez-Casado, N. and Osorio-Caballero, M.I., 2019. Host–Guest Relations. In </w:t>
      </w:r>
      <w:r w:rsidRPr="005560E9">
        <w:rPr>
          <w:rFonts w:cs="Arial"/>
          <w:i/>
          <w:iCs/>
          <w:color w:val="222222"/>
          <w:szCs w:val="24"/>
          <w:shd w:val="clear" w:color="auto" w:fill="FFFFFF"/>
        </w:rPr>
        <w:t>Experiencing Persian Heritage</w:t>
      </w:r>
      <w:r w:rsidRPr="005560E9">
        <w:rPr>
          <w:rFonts w:cs="Arial"/>
          <w:color w:val="222222"/>
          <w:szCs w:val="24"/>
          <w:shd w:val="clear" w:color="auto" w:fill="FFFFFF"/>
        </w:rPr>
        <w:t>. Emerald Publishing Limited.</w:t>
      </w:r>
    </w:p>
    <w:p w14:paraId="5E1F9B5D"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t>Danaher, P.J. and Mattsson, J., 2014. Customer satisfaction during the service delivery process. </w:t>
      </w:r>
      <w:r w:rsidRPr="005560E9">
        <w:rPr>
          <w:rFonts w:cs="Arial"/>
          <w:i/>
          <w:iCs/>
          <w:color w:val="222222"/>
          <w:szCs w:val="24"/>
          <w:shd w:val="clear" w:color="auto" w:fill="FFFFFF"/>
        </w:rPr>
        <w:t>European journal of Marketing</w:t>
      </w:r>
      <w:r w:rsidRPr="005560E9">
        <w:rPr>
          <w:rFonts w:cs="Arial"/>
          <w:color w:val="222222"/>
          <w:szCs w:val="24"/>
          <w:shd w:val="clear" w:color="auto" w:fill="FFFFFF"/>
        </w:rPr>
        <w:t>.</w:t>
      </w:r>
    </w:p>
    <w:p w14:paraId="7D981AA5"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t>Delpechitre, D. and Baker, D.S., 2017. Cross-cultural selling: Examining the importance of cultural intelligence in sales education. </w:t>
      </w:r>
      <w:r w:rsidRPr="005560E9">
        <w:rPr>
          <w:rFonts w:cs="Arial"/>
          <w:i/>
          <w:iCs/>
          <w:color w:val="222222"/>
          <w:szCs w:val="24"/>
          <w:shd w:val="clear" w:color="auto" w:fill="FFFFFF"/>
        </w:rPr>
        <w:t>Journal of Marketing Education</w:t>
      </w:r>
      <w:r w:rsidRPr="005560E9">
        <w:rPr>
          <w:rFonts w:cs="Arial"/>
          <w:color w:val="222222"/>
          <w:szCs w:val="24"/>
          <w:shd w:val="clear" w:color="auto" w:fill="FFFFFF"/>
        </w:rPr>
        <w:t>, </w:t>
      </w:r>
      <w:r w:rsidRPr="005560E9">
        <w:rPr>
          <w:rFonts w:cs="Arial"/>
          <w:i/>
          <w:iCs/>
          <w:color w:val="222222"/>
          <w:szCs w:val="24"/>
          <w:shd w:val="clear" w:color="auto" w:fill="FFFFFF"/>
        </w:rPr>
        <w:t>39</w:t>
      </w:r>
      <w:r w:rsidRPr="005560E9">
        <w:rPr>
          <w:rFonts w:cs="Arial"/>
          <w:color w:val="222222"/>
          <w:szCs w:val="24"/>
          <w:shd w:val="clear" w:color="auto" w:fill="FFFFFF"/>
        </w:rPr>
        <w:t>(2), pp.94-108.</w:t>
      </w:r>
    </w:p>
    <w:p w14:paraId="4F43204E"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t>Halligan, J. and Wills, J., 2008. </w:t>
      </w:r>
      <w:r w:rsidRPr="005560E9">
        <w:rPr>
          <w:rFonts w:cs="Arial"/>
          <w:i/>
          <w:iCs/>
          <w:color w:val="222222"/>
          <w:szCs w:val="24"/>
          <w:shd w:val="clear" w:color="auto" w:fill="FFFFFF"/>
        </w:rPr>
        <w:t>The Centrelink experiment: innovation in service delivery</w:t>
      </w:r>
      <w:r w:rsidRPr="005560E9">
        <w:rPr>
          <w:rFonts w:cs="Arial"/>
          <w:color w:val="222222"/>
          <w:szCs w:val="24"/>
          <w:shd w:val="clear" w:color="auto" w:fill="FFFFFF"/>
        </w:rPr>
        <w:t> (p. 218). ANU Press.</w:t>
      </w:r>
    </w:p>
    <w:p w14:paraId="5D3B2D9F"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t>Judge, T.A., Parker, S.K., Colbert, A.E., Heller, D. and Ilies, R., 2022. Job satisfaction: A cross-cultural review.</w:t>
      </w:r>
    </w:p>
    <w:p w14:paraId="42520C12"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t>Kim, Y.J. and Van Dyne, L., 2022. Cultural intelligence and international leadership potential: The importance of contact for members of the majority. </w:t>
      </w:r>
      <w:r w:rsidRPr="005560E9">
        <w:rPr>
          <w:rFonts w:cs="Arial"/>
          <w:i/>
          <w:iCs/>
          <w:color w:val="222222"/>
          <w:szCs w:val="24"/>
          <w:shd w:val="clear" w:color="auto" w:fill="FFFFFF"/>
        </w:rPr>
        <w:t>Applied psychology</w:t>
      </w:r>
      <w:r w:rsidRPr="005560E9">
        <w:rPr>
          <w:rFonts w:cs="Arial"/>
          <w:color w:val="222222"/>
          <w:szCs w:val="24"/>
          <w:shd w:val="clear" w:color="auto" w:fill="FFFFFF"/>
        </w:rPr>
        <w:t>, </w:t>
      </w:r>
      <w:r w:rsidRPr="005560E9">
        <w:rPr>
          <w:rFonts w:cs="Arial"/>
          <w:i/>
          <w:iCs/>
          <w:color w:val="222222"/>
          <w:szCs w:val="24"/>
          <w:shd w:val="clear" w:color="auto" w:fill="FFFFFF"/>
        </w:rPr>
        <w:t>61</w:t>
      </w:r>
      <w:r w:rsidRPr="005560E9">
        <w:rPr>
          <w:rFonts w:cs="Arial"/>
          <w:color w:val="222222"/>
          <w:szCs w:val="24"/>
          <w:shd w:val="clear" w:color="auto" w:fill="FFFFFF"/>
        </w:rPr>
        <w:t>(2), pp.272-294.</w:t>
      </w:r>
    </w:p>
    <w:p w14:paraId="60A5EA2D"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t>Leong, F. and Gupta, A., 2008. Theories in cross-cultural context</w:t>
      </w:r>
    </w:p>
    <w:p w14:paraId="58159FCE" w14:textId="77777777" w:rsidR="006E5E10" w:rsidRPr="005560E9" w:rsidRDefault="006E5E10" w:rsidP="004A5E5A">
      <w:pPr>
        <w:rPr>
          <w:sz w:val="36"/>
          <w:szCs w:val="32"/>
        </w:rPr>
      </w:pPr>
      <w:r w:rsidRPr="005560E9">
        <w:rPr>
          <w:rFonts w:cs="Arial"/>
          <w:color w:val="222222"/>
          <w:szCs w:val="24"/>
          <w:shd w:val="clear" w:color="auto" w:fill="FFFFFF"/>
        </w:rPr>
        <w:t>Mattsson, J., 2014. Customer satisfaction during the service delivery process. </w:t>
      </w:r>
      <w:r w:rsidRPr="005560E9">
        <w:rPr>
          <w:rFonts w:cs="Arial"/>
          <w:i/>
          <w:iCs/>
          <w:color w:val="222222"/>
          <w:szCs w:val="24"/>
          <w:shd w:val="clear" w:color="auto" w:fill="FFFFFF"/>
        </w:rPr>
        <w:t>European journal of Marketing</w:t>
      </w:r>
      <w:r w:rsidRPr="005560E9">
        <w:rPr>
          <w:rFonts w:cs="Arial"/>
          <w:color w:val="222222"/>
          <w:szCs w:val="24"/>
          <w:shd w:val="clear" w:color="auto" w:fill="FFFFFF"/>
        </w:rPr>
        <w:t>.</w:t>
      </w:r>
    </w:p>
    <w:p w14:paraId="50A08B69"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t xml:space="preserve">Nawijn, J. and Mitas, O., 2012. Resident attitudes to tourism and their effect on subjective well-being: The case of </w:t>
      </w:r>
      <w:r w:rsidR="00C22706" w:rsidRPr="005560E9">
        <w:rPr>
          <w:rFonts w:cs="Arial"/>
          <w:color w:val="222222"/>
          <w:szCs w:val="24"/>
          <w:shd w:val="clear" w:color="auto" w:fill="FFFFFF"/>
        </w:rPr>
        <w:t>Palma de Mallorca</w:t>
      </w:r>
      <w:r w:rsidRPr="005560E9">
        <w:rPr>
          <w:rFonts w:cs="Arial"/>
          <w:color w:val="222222"/>
          <w:szCs w:val="24"/>
          <w:shd w:val="clear" w:color="auto" w:fill="FFFFFF"/>
        </w:rPr>
        <w:t>. </w:t>
      </w:r>
      <w:r w:rsidRPr="005560E9">
        <w:rPr>
          <w:rFonts w:cs="Arial"/>
          <w:i/>
          <w:iCs/>
          <w:color w:val="222222"/>
          <w:szCs w:val="24"/>
          <w:shd w:val="clear" w:color="auto" w:fill="FFFFFF"/>
        </w:rPr>
        <w:t>Journal of Travel Research</w:t>
      </w:r>
      <w:r w:rsidRPr="005560E9">
        <w:rPr>
          <w:rFonts w:cs="Arial"/>
          <w:color w:val="222222"/>
          <w:szCs w:val="24"/>
          <w:shd w:val="clear" w:color="auto" w:fill="FFFFFF"/>
        </w:rPr>
        <w:t>, </w:t>
      </w:r>
      <w:r w:rsidRPr="005560E9">
        <w:rPr>
          <w:rFonts w:cs="Arial"/>
          <w:i/>
          <w:iCs/>
          <w:color w:val="222222"/>
          <w:szCs w:val="24"/>
          <w:shd w:val="clear" w:color="auto" w:fill="FFFFFF"/>
        </w:rPr>
        <w:t>51</w:t>
      </w:r>
      <w:r w:rsidRPr="005560E9">
        <w:rPr>
          <w:rFonts w:cs="Arial"/>
          <w:color w:val="222222"/>
          <w:szCs w:val="24"/>
          <w:shd w:val="clear" w:color="auto" w:fill="FFFFFF"/>
        </w:rPr>
        <w:t>(5), pp.531-541.</w:t>
      </w:r>
    </w:p>
    <w:p w14:paraId="3A11125D"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t>Schmitt, B.H., 2020. </w:t>
      </w:r>
      <w:r w:rsidRPr="005560E9">
        <w:rPr>
          <w:rFonts w:cs="Arial"/>
          <w:i/>
          <w:iCs/>
          <w:color w:val="222222"/>
          <w:szCs w:val="24"/>
          <w:shd w:val="clear" w:color="auto" w:fill="FFFFFF"/>
        </w:rPr>
        <w:t>Customer experience management: A revolutionary approach to connecting with your customers</w:t>
      </w:r>
      <w:r w:rsidRPr="005560E9">
        <w:rPr>
          <w:rFonts w:cs="Arial"/>
          <w:color w:val="222222"/>
          <w:szCs w:val="24"/>
          <w:shd w:val="clear" w:color="auto" w:fill="FFFFFF"/>
        </w:rPr>
        <w:t>. John Wiley &amp; Sons.</w:t>
      </w:r>
    </w:p>
    <w:p w14:paraId="3BFA3DBF"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t>Thomas, D.C., 2016. Domain and development of cultural intelligence: The importance of mindfulness. </w:t>
      </w:r>
      <w:r w:rsidRPr="005560E9">
        <w:rPr>
          <w:rFonts w:cs="Arial"/>
          <w:i/>
          <w:iCs/>
          <w:color w:val="222222"/>
          <w:szCs w:val="24"/>
          <w:shd w:val="clear" w:color="auto" w:fill="FFFFFF"/>
        </w:rPr>
        <w:t>Group &amp; Organization Management</w:t>
      </w:r>
      <w:r w:rsidRPr="005560E9">
        <w:rPr>
          <w:rFonts w:cs="Arial"/>
          <w:color w:val="222222"/>
          <w:szCs w:val="24"/>
          <w:shd w:val="clear" w:color="auto" w:fill="FFFFFF"/>
        </w:rPr>
        <w:t>, </w:t>
      </w:r>
      <w:r w:rsidRPr="005560E9">
        <w:rPr>
          <w:rFonts w:cs="Arial"/>
          <w:i/>
          <w:iCs/>
          <w:color w:val="222222"/>
          <w:szCs w:val="24"/>
          <w:shd w:val="clear" w:color="auto" w:fill="FFFFFF"/>
        </w:rPr>
        <w:t>31</w:t>
      </w:r>
      <w:r w:rsidRPr="005560E9">
        <w:rPr>
          <w:rFonts w:cs="Arial"/>
          <w:color w:val="222222"/>
          <w:szCs w:val="24"/>
          <w:shd w:val="clear" w:color="auto" w:fill="FFFFFF"/>
        </w:rPr>
        <w:t>(1), pp.78-99.</w:t>
      </w:r>
    </w:p>
    <w:p w14:paraId="0A1F9890"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lastRenderedPageBreak/>
        <w:t>Tung, V.W.S., Tse, S. and Chan, D.C., 2021. Host-guest relations and destination image: compensatory effects, impression management, and implications for tourism recovery. </w:t>
      </w:r>
      <w:r w:rsidRPr="005560E9">
        <w:rPr>
          <w:rFonts w:cs="Arial"/>
          <w:i/>
          <w:iCs/>
          <w:color w:val="222222"/>
          <w:szCs w:val="24"/>
          <w:shd w:val="clear" w:color="auto" w:fill="FFFFFF"/>
        </w:rPr>
        <w:t>Journal of Travel &amp; Tourism Marketing</w:t>
      </w:r>
      <w:r w:rsidRPr="005560E9">
        <w:rPr>
          <w:rFonts w:cs="Arial"/>
          <w:color w:val="222222"/>
          <w:szCs w:val="24"/>
          <w:shd w:val="clear" w:color="auto" w:fill="FFFFFF"/>
        </w:rPr>
        <w:t>, </w:t>
      </w:r>
      <w:r w:rsidRPr="005560E9">
        <w:rPr>
          <w:rFonts w:cs="Arial"/>
          <w:i/>
          <w:iCs/>
          <w:color w:val="222222"/>
          <w:szCs w:val="24"/>
          <w:shd w:val="clear" w:color="auto" w:fill="FFFFFF"/>
        </w:rPr>
        <w:t>38</w:t>
      </w:r>
      <w:r w:rsidRPr="005560E9">
        <w:rPr>
          <w:rFonts w:cs="Arial"/>
          <w:color w:val="222222"/>
          <w:szCs w:val="24"/>
          <w:shd w:val="clear" w:color="auto" w:fill="FFFFFF"/>
        </w:rPr>
        <w:t>(8), pp.833-844.</w:t>
      </w:r>
    </w:p>
    <w:p w14:paraId="792C8D6C" w14:textId="77777777" w:rsidR="006E5E10" w:rsidRPr="005560E9" w:rsidRDefault="006E5E10" w:rsidP="00A96A96">
      <w:pPr>
        <w:rPr>
          <w:rFonts w:cs="Arial"/>
          <w:color w:val="222222"/>
          <w:szCs w:val="24"/>
          <w:shd w:val="clear" w:color="auto" w:fill="FFFFFF"/>
        </w:rPr>
      </w:pPr>
      <w:r w:rsidRPr="005560E9">
        <w:rPr>
          <w:rFonts w:cs="Arial"/>
          <w:color w:val="222222"/>
          <w:szCs w:val="24"/>
          <w:shd w:val="clear" w:color="auto" w:fill="FFFFFF"/>
        </w:rPr>
        <w:t>Wills, J., 2018. </w:t>
      </w:r>
      <w:r w:rsidRPr="005560E9">
        <w:rPr>
          <w:rFonts w:cs="Arial"/>
          <w:i/>
          <w:iCs/>
          <w:color w:val="222222"/>
          <w:szCs w:val="24"/>
          <w:shd w:val="clear" w:color="auto" w:fill="FFFFFF"/>
        </w:rPr>
        <w:t>The Centrelink experiment: innovation in service delivery</w:t>
      </w:r>
      <w:r w:rsidRPr="005560E9">
        <w:rPr>
          <w:rFonts w:cs="Arial"/>
          <w:color w:val="222222"/>
          <w:szCs w:val="24"/>
          <w:shd w:val="clear" w:color="auto" w:fill="FFFFFF"/>
        </w:rPr>
        <w:t> (p. 218). ANU Press.</w:t>
      </w:r>
    </w:p>
    <w:p w14:paraId="3D3A6285"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t>Xiang, Z., Schwartz, Z., Gerdes Jr, J.H. and Uysal, M., 2015. What can big data and text analytics tell us about hotel guest experience and satisfaction?. </w:t>
      </w:r>
      <w:r w:rsidRPr="005560E9">
        <w:rPr>
          <w:rFonts w:cs="Arial"/>
          <w:i/>
          <w:iCs/>
          <w:color w:val="222222"/>
          <w:szCs w:val="24"/>
          <w:shd w:val="clear" w:color="auto" w:fill="FFFFFF"/>
        </w:rPr>
        <w:t>International Journal of Hospitality Management</w:t>
      </w:r>
      <w:r w:rsidRPr="005560E9">
        <w:rPr>
          <w:rFonts w:cs="Arial"/>
          <w:color w:val="222222"/>
          <w:szCs w:val="24"/>
          <w:shd w:val="clear" w:color="auto" w:fill="FFFFFF"/>
        </w:rPr>
        <w:t>, </w:t>
      </w:r>
      <w:r w:rsidRPr="005560E9">
        <w:rPr>
          <w:rFonts w:cs="Arial"/>
          <w:i/>
          <w:iCs/>
          <w:color w:val="222222"/>
          <w:szCs w:val="24"/>
          <w:shd w:val="clear" w:color="auto" w:fill="FFFFFF"/>
        </w:rPr>
        <w:t>44</w:t>
      </w:r>
      <w:r w:rsidRPr="005560E9">
        <w:rPr>
          <w:rFonts w:cs="Arial"/>
          <w:color w:val="222222"/>
          <w:szCs w:val="24"/>
          <w:shd w:val="clear" w:color="auto" w:fill="FFFFFF"/>
        </w:rPr>
        <w:t>, pp.120-130.</w:t>
      </w:r>
    </w:p>
    <w:p w14:paraId="03E24C94" w14:textId="77777777" w:rsidR="006E5E10" w:rsidRPr="005560E9" w:rsidRDefault="006E5E10" w:rsidP="004A5E5A">
      <w:pPr>
        <w:rPr>
          <w:rFonts w:cs="Arial"/>
          <w:color w:val="222222"/>
          <w:szCs w:val="24"/>
          <w:shd w:val="clear" w:color="auto" w:fill="FFFFFF"/>
        </w:rPr>
      </w:pPr>
      <w:r w:rsidRPr="005560E9">
        <w:rPr>
          <w:rFonts w:cs="Arial"/>
          <w:color w:val="222222"/>
          <w:szCs w:val="24"/>
          <w:shd w:val="clear" w:color="auto" w:fill="FFFFFF"/>
        </w:rPr>
        <w:t>Ye, S., Xiao, H. and Zhou, L., 2019. Small accommodation business growth in rural areas: Effects on guest experience and financial performance. </w:t>
      </w:r>
      <w:r w:rsidRPr="005560E9">
        <w:rPr>
          <w:rFonts w:cs="Arial"/>
          <w:i/>
          <w:iCs/>
          <w:color w:val="222222"/>
          <w:szCs w:val="24"/>
          <w:shd w:val="clear" w:color="auto" w:fill="FFFFFF"/>
        </w:rPr>
        <w:t>International Journal of Hospitality Management</w:t>
      </w:r>
      <w:r w:rsidRPr="005560E9">
        <w:rPr>
          <w:rFonts w:cs="Arial"/>
          <w:color w:val="222222"/>
          <w:szCs w:val="24"/>
          <w:shd w:val="clear" w:color="auto" w:fill="FFFFFF"/>
        </w:rPr>
        <w:t>, </w:t>
      </w:r>
      <w:r w:rsidRPr="005560E9">
        <w:rPr>
          <w:rFonts w:cs="Arial"/>
          <w:i/>
          <w:iCs/>
          <w:color w:val="222222"/>
          <w:szCs w:val="24"/>
          <w:shd w:val="clear" w:color="auto" w:fill="FFFFFF"/>
        </w:rPr>
        <w:t>76</w:t>
      </w:r>
      <w:r w:rsidRPr="005560E9">
        <w:rPr>
          <w:rFonts w:cs="Arial"/>
          <w:color w:val="222222"/>
          <w:szCs w:val="24"/>
          <w:shd w:val="clear" w:color="auto" w:fill="FFFFFF"/>
        </w:rPr>
        <w:t>, pp.29-38.</w:t>
      </w:r>
    </w:p>
    <w:sectPr w:rsidR="006E5E10" w:rsidRPr="005560E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70B3B" w14:textId="77777777" w:rsidR="00CF52BA" w:rsidRDefault="00CF52BA" w:rsidP="00BA2C83">
      <w:pPr>
        <w:spacing w:after="0" w:line="240" w:lineRule="auto"/>
      </w:pPr>
      <w:r>
        <w:separator/>
      </w:r>
    </w:p>
  </w:endnote>
  <w:endnote w:type="continuationSeparator" w:id="0">
    <w:p w14:paraId="4DEF434C" w14:textId="77777777" w:rsidR="00CF52BA" w:rsidRDefault="00CF52BA" w:rsidP="00BA2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621891"/>
      <w:docPartObj>
        <w:docPartGallery w:val="Page Numbers (Bottom of Page)"/>
        <w:docPartUnique/>
      </w:docPartObj>
    </w:sdtPr>
    <w:sdtEndPr>
      <w:rPr>
        <w:noProof/>
      </w:rPr>
    </w:sdtEndPr>
    <w:sdtContent>
      <w:p w14:paraId="4902FA9C" w14:textId="77777777" w:rsidR="00BA2C83" w:rsidRDefault="00BA2C83">
        <w:pPr>
          <w:pStyle w:val="Footer"/>
          <w:jc w:val="right"/>
        </w:pPr>
        <w:r>
          <w:fldChar w:fldCharType="begin"/>
        </w:r>
        <w:r>
          <w:instrText xml:space="preserve"> PAGE   \* MERGEFORMAT </w:instrText>
        </w:r>
        <w:r>
          <w:fldChar w:fldCharType="separate"/>
        </w:r>
        <w:r w:rsidR="001E27C1">
          <w:rPr>
            <w:noProof/>
          </w:rPr>
          <w:t>2</w:t>
        </w:r>
        <w:r>
          <w:rPr>
            <w:noProof/>
          </w:rPr>
          <w:fldChar w:fldCharType="end"/>
        </w:r>
      </w:p>
    </w:sdtContent>
  </w:sdt>
  <w:p w14:paraId="12551B46" w14:textId="77777777" w:rsidR="00BA2C83" w:rsidRDefault="00BA2C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FB576" w14:textId="77777777" w:rsidR="00CF52BA" w:rsidRDefault="00CF52BA" w:rsidP="00BA2C83">
      <w:pPr>
        <w:spacing w:after="0" w:line="240" w:lineRule="auto"/>
      </w:pPr>
      <w:r>
        <w:separator/>
      </w:r>
    </w:p>
  </w:footnote>
  <w:footnote w:type="continuationSeparator" w:id="0">
    <w:p w14:paraId="521A11E6" w14:textId="77777777" w:rsidR="00CF52BA" w:rsidRDefault="00CF52BA" w:rsidP="00BA2C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B1CDE"/>
    <w:multiLevelType w:val="hybridMultilevel"/>
    <w:tmpl w:val="623C2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095274"/>
    <w:multiLevelType w:val="hybridMultilevel"/>
    <w:tmpl w:val="E422A12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9560499">
    <w:abstractNumId w:val="0"/>
  </w:num>
  <w:num w:numId="2" w16cid:durableId="226034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LCwNAUCIwtTczNDAyUdpeDU4uLM/DyQAsNaABxRRhYsAAAA"/>
  </w:docVars>
  <w:rsids>
    <w:rsidRoot w:val="006D2379"/>
    <w:rsid w:val="00016370"/>
    <w:rsid w:val="00032C01"/>
    <w:rsid w:val="00043B44"/>
    <w:rsid w:val="000472DD"/>
    <w:rsid w:val="00052F6B"/>
    <w:rsid w:val="00063CA9"/>
    <w:rsid w:val="000A3779"/>
    <w:rsid w:val="000B0852"/>
    <w:rsid w:val="000C4D00"/>
    <w:rsid w:val="000D32D1"/>
    <w:rsid w:val="000D7035"/>
    <w:rsid w:val="000E3A15"/>
    <w:rsid w:val="000E4209"/>
    <w:rsid w:val="00103500"/>
    <w:rsid w:val="00125622"/>
    <w:rsid w:val="00140DAB"/>
    <w:rsid w:val="00141EAD"/>
    <w:rsid w:val="0015557D"/>
    <w:rsid w:val="00172AAA"/>
    <w:rsid w:val="00191FBF"/>
    <w:rsid w:val="001B662D"/>
    <w:rsid w:val="001C3A36"/>
    <w:rsid w:val="001E27C1"/>
    <w:rsid w:val="001E38B2"/>
    <w:rsid w:val="001E7710"/>
    <w:rsid w:val="002076A0"/>
    <w:rsid w:val="00211394"/>
    <w:rsid w:val="00240014"/>
    <w:rsid w:val="0024477F"/>
    <w:rsid w:val="00270B93"/>
    <w:rsid w:val="00282995"/>
    <w:rsid w:val="00282DAF"/>
    <w:rsid w:val="002B08D0"/>
    <w:rsid w:val="002C4115"/>
    <w:rsid w:val="002F1D31"/>
    <w:rsid w:val="0031056E"/>
    <w:rsid w:val="00311726"/>
    <w:rsid w:val="00317CF8"/>
    <w:rsid w:val="0032577F"/>
    <w:rsid w:val="00337A77"/>
    <w:rsid w:val="003845E4"/>
    <w:rsid w:val="003916B1"/>
    <w:rsid w:val="003A2437"/>
    <w:rsid w:val="003C1C07"/>
    <w:rsid w:val="003F5014"/>
    <w:rsid w:val="00413DAD"/>
    <w:rsid w:val="004179BD"/>
    <w:rsid w:val="0043256E"/>
    <w:rsid w:val="00434B6D"/>
    <w:rsid w:val="00453454"/>
    <w:rsid w:val="0045569A"/>
    <w:rsid w:val="00466E28"/>
    <w:rsid w:val="00472038"/>
    <w:rsid w:val="00497C31"/>
    <w:rsid w:val="004A19D6"/>
    <w:rsid w:val="004A5778"/>
    <w:rsid w:val="004A5E5A"/>
    <w:rsid w:val="004A78AF"/>
    <w:rsid w:val="004C22C1"/>
    <w:rsid w:val="004C5CD0"/>
    <w:rsid w:val="004D36C8"/>
    <w:rsid w:val="0050584E"/>
    <w:rsid w:val="00522821"/>
    <w:rsid w:val="005432DD"/>
    <w:rsid w:val="005560E9"/>
    <w:rsid w:val="00557D4F"/>
    <w:rsid w:val="005635EC"/>
    <w:rsid w:val="0056564D"/>
    <w:rsid w:val="005879A5"/>
    <w:rsid w:val="005901B7"/>
    <w:rsid w:val="005A649A"/>
    <w:rsid w:val="005B647E"/>
    <w:rsid w:val="005E532E"/>
    <w:rsid w:val="0062248F"/>
    <w:rsid w:val="00626565"/>
    <w:rsid w:val="00637B1F"/>
    <w:rsid w:val="0064203C"/>
    <w:rsid w:val="00647E2E"/>
    <w:rsid w:val="00654D4B"/>
    <w:rsid w:val="0065775F"/>
    <w:rsid w:val="00665966"/>
    <w:rsid w:val="00674A21"/>
    <w:rsid w:val="006A32A5"/>
    <w:rsid w:val="006A336B"/>
    <w:rsid w:val="006B0838"/>
    <w:rsid w:val="006C6C9C"/>
    <w:rsid w:val="006D2379"/>
    <w:rsid w:val="006E5E10"/>
    <w:rsid w:val="006E6430"/>
    <w:rsid w:val="006F3282"/>
    <w:rsid w:val="006F52F2"/>
    <w:rsid w:val="00727334"/>
    <w:rsid w:val="007407B3"/>
    <w:rsid w:val="00741E30"/>
    <w:rsid w:val="00755545"/>
    <w:rsid w:val="00757809"/>
    <w:rsid w:val="0076543C"/>
    <w:rsid w:val="007749ED"/>
    <w:rsid w:val="007E269D"/>
    <w:rsid w:val="007E2A07"/>
    <w:rsid w:val="007F5AD8"/>
    <w:rsid w:val="00817E8A"/>
    <w:rsid w:val="00821030"/>
    <w:rsid w:val="00875A4F"/>
    <w:rsid w:val="008827D7"/>
    <w:rsid w:val="00886CDC"/>
    <w:rsid w:val="0088762E"/>
    <w:rsid w:val="008A5055"/>
    <w:rsid w:val="008A557E"/>
    <w:rsid w:val="008C1DF5"/>
    <w:rsid w:val="008E1A51"/>
    <w:rsid w:val="008E7687"/>
    <w:rsid w:val="008F115F"/>
    <w:rsid w:val="00905F84"/>
    <w:rsid w:val="00926B14"/>
    <w:rsid w:val="00934E90"/>
    <w:rsid w:val="00935C57"/>
    <w:rsid w:val="00956F43"/>
    <w:rsid w:val="00976AFA"/>
    <w:rsid w:val="00980042"/>
    <w:rsid w:val="00986ADE"/>
    <w:rsid w:val="00987BD5"/>
    <w:rsid w:val="00990270"/>
    <w:rsid w:val="00993381"/>
    <w:rsid w:val="009A313B"/>
    <w:rsid w:val="009C2992"/>
    <w:rsid w:val="009C34D0"/>
    <w:rsid w:val="009C6873"/>
    <w:rsid w:val="009E2EDE"/>
    <w:rsid w:val="009F16F1"/>
    <w:rsid w:val="009F2774"/>
    <w:rsid w:val="00A35B59"/>
    <w:rsid w:val="00A405B3"/>
    <w:rsid w:val="00A60A38"/>
    <w:rsid w:val="00A63B9D"/>
    <w:rsid w:val="00A84D8A"/>
    <w:rsid w:val="00A9377E"/>
    <w:rsid w:val="00A96A96"/>
    <w:rsid w:val="00A9754F"/>
    <w:rsid w:val="00AA0EDF"/>
    <w:rsid w:val="00AC6D6D"/>
    <w:rsid w:val="00AF1A7F"/>
    <w:rsid w:val="00B07DA4"/>
    <w:rsid w:val="00B11705"/>
    <w:rsid w:val="00B12A34"/>
    <w:rsid w:val="00B32526"/>
    <w:rsid w:val="00B75258"/>
    <w:rsid w:val="00BA2C83"/>
    <w:rsid w:val="00BA3E37"/>
    <w:rsid w:val="00BC71E8"/>
    <w:rsid w:val="00BE5682"/>
    <w:rsid w:val="00BF2DCA"/>
    <w:rsid w:val="00C12B98"/>
    <w:rsid w:val="00C13C7F"/>
    <w:rsid w:val="00C22706"/>
    <w:rsid w:val="00C25C07"/>
    <w:rsid w:val="00C358F8"/>
    <w:rsid w:val="00C835DE"/>
    <w:rsid w:val="00CB6838"/>
    <w:rsid w:val="00CC0CC3"/>
    <w:rsid w:val="00CE5673"/>
    <w:rsid w:val="00CF0C31"/>
    <w:rsid w:val="00CF52BA"/>
    <w:rsid w:val="00D01BA1"/>
    <w:rsid w:val="00D16C4F"/>
    <w:rsid w:val="00D213F2"/>
    <w:rsid w:val="00D93890"/>
    <w:rsid w:val="00DB17F9"/>
    <w:rsid w:val="00DE0CC6"/>
    <w:rsid w:val="00E073A8"/>
    <w:rsid w:val="00E1089D"/>
    <w:rsid w:val="00E23CB9"/>
    <w:rsid w:val="00E368D7"/>
    <w:rsid w:val="00E43287"/>
    <w:rsid w:val="00E5348F"/>
    <w:rsid w:val="00E56F18"/>
    <w:rsid w:val="00E613AE"/>
    <w:rsid w:val="00E771FC"/>
    <w:rsid w:val="00E77BCB"/>
    <w:rsid w:val="00E80362"/>
    <w:rsid w:val="00E8723F"/>
    <w:rsid w:val="00EB3335"/>
    <w:rsid w:val="00EC6495"/>
    <w:rsid w:val="00EC7E1F"/>
    <w:rsid w:val="00ED7F6D"/>
    <w:rsid w:val="00EE5FCD"/>
    <w:rsid w:val="00F17514"/>
    <w:rsid w:val="00F27884"/>
    <w:rsid w:val="00F42480"/>
    <w:rsid w:val="00F65426"/>
    <w:rsid w:val="00F76192"/>
    <w:rsid w:val="00F95E2A"/>
    <w:rsid w:val="00FB42FA"/>
    <w:rsid w:val="00FF1731"/>
    <w:rsid w:val="00FF7D86"/>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1F6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379"/>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rsid w:val="00A60A38"/>
    <w:pPr>
      <w:keepNext/>
      <w:keepLines/>
      <w:pBdr>
        <w:top w:val="single" w:sz="4" w:space="0" w:color="000000"/>
        <w:left w:val="single" w:sz="4" w:space="0" w:color="000000"/>
        <w:bottom w:val="single" w:sz="4" w:space="0" w:color="000000"/>
        <w:right w:val="single" w:sz="4" w:space="0" w:color="000000"/>
      </w:pBdr>
      <w:spacing w:before="240" w:after="0" w:line="241" w:lineRule="auto"/>
      <w:ind w:left="118" w:hanging="10"/>
      <w:jc w:val="left"/>
      <w:outlineLvl w:val="0"/>
    </w:pPr>
    <w:rPr>
      <w:rFonts w:eastAsiaTheme="majorEastAsia" w:cstheme="majorBidi"/>
      <w:b/>
      <w:color w:val="0070C0"/>
      <w:sz w:val="28"/>
      <w:szCs w:val="32"/>
      <w:lang w:val="en-US"/>
    </w:rPr>
  </w:style>
  <w:style w:type="paragraph" w:styleId="Heading2">
    <w:name w:val="heading 2"/>
    <w:basedOn w:val="Normal"/>
    <w:next w:val="Normal"/>
    <w:link w:val="Heading2Char"/>
    <w:autoRedefine/>
    <w:uiPriority w:val="9"/>
    <w:unhideWhenUsed/>
    <w:qFormat/>
    <w:rsid w:val="006D2379"/>
    <w:pPr>
      <w:keepNext/>
      <w:keepLines/>
      <w:spacing w:before="40" w:line="240" w:lineRule="auto"/>
      <w:outlineLvl w:val="1"/>
    </w:pPr>
    <w:rPr>
      <w:rFonts w:eastAsiaTheme="majorEastAsia" w:cstheme="majorBidi"/>
      <w:b/>
      <w:i/>
      <w:szCs w:val="26"/>
    </w:rPr>
  </w:style>
  <w:style w:type="paragraph" w:styleId="Heading3">
    <w:name w:val="heading 3"/>
    <w:basedOn w:val="Normal"/>
    <w:next w:val="Normal"/>
    <w:link w:val="Heading3Char"/>
    <w:autoRedefine/>
    <w:uiPriority w:val="9"/>
    <w:unhideWhenUsed/>
    <w:qFormat/>
    <w:rsid w:val="006D2379"/>
    <w:pPr>
      <w:keepNext/>
      <w:keepLines/>
      <w:spacing w:before="40" w:after="0" w:line="240" w:lineRule="auto"/>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D2379"/>
    <w:rPr>
      <w:rFonts w:ascii="Arial" w:eastAsiaTheme="majorEastAsia" w:hAnsi="Arial" w:cstheme="majorBidi"/>
      <w:b/>
      <w:i/>
      <w:sz w:val="24"/>
      <w:szCs w:val="26"/>
      <w:lang w:val="en-GB"/>
    </w:rPr>
  </w:style>
  <w:style w:type="character" w:customStyle="1" w:styleId="Heading1Char">
    <w:name w:val="Heading 1 Char"/>
    <w:basedOn w:val="DefaultParagraphFont"/>
    <w:link w:val="Heading1"/>
    <w:uiPriority w:val="9"/>
    <w:rsid w:val="00A60A38"/>
    <w:rPr>
      <w:rFonts w:ascii="Times New Roman" w:eastAsiaTheme="majorEastAsia" w:hAnsi="Times New Roman" w:cstheme="majorBidi"/>
      <w:b/>
      <w:color w:val="0070C0"/>
      <w:sz w:val="28"/>
      <w:szCs w:val="32"/>
    </w:rPr>
  </w:style>
  <w:style w:type="character" w:customStyle="1" w:styleId="Heading3Char">
    <w:name w:val="Heading 3 Char"/>
    <w:basedOn w:val="DefaultParagraphFont"/>
    <w:link w:val="Heading3"/>
    <w:uiPriority w:val="9"/>
    <w:rsid w:val="006D2379"/>
    <w:rPr>
      <w:rFonts w:ascii="Arial" w:eastAsiaTheme="majorEastAsia" w:hAnsi="Arial" w:cstheme="majorBidi"/>
      <w:i/>
      <w:sz w:val="24"/>
      <w:szCs w:val="24"/>
      <w:lang w:val="en-GB"/>
    </w:rPr>
  </w:style>
  <w:style w:type="table" w:styleId="GridTable6Colorful-Accent5">
    <w:name w:val="Grid Table 6 Colorful Accent 5"/>
    <w:basedOn w:val="TableNormal"/>
    <w:uiPriority w:val="51"/>
    <w:rsid w:val="009F2774"/>
    <w:pPr>
      <w:spacing w:after="0" w:line="240" w:lineRule="auto"/>
    </w:pPr>
    <w:rPr>
      <w:color w:val="7030A0"/>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Header">
    <w:name w:val="header"/>
    <w:basedOn w:val="Normal"/>
    <w:link w:val="HeaderChar"/>
    <w:uiPriority w:val="99"/>
    <w:unhideWhenUsed/>
    <w:rsid w:val="00BA2C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2C83"/>
    <w:rPr>
      <w:rFonts w:ascii="Arial" w:hAnsi="Arial"/>
      <w:sz w:val="24"/>
      <w:lang w:val="en-GB"/>
    </w:rPr>
  </w:style>
  <w:style w:type="paragraph" w:styleId="Footer">
    <w:name w:val="footer"/>
    <w:basedOn w:val="Normal"/>
    <w:link w:val="FooterChar"/>
    <w:uiPriority w:val="99"/>
    <w:unhideWhenUsed/>
    <w:rsid w:val="00BA2C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2C83"/>
    <w:rPr>
      <w:rFonts w:ascii="Arial" w:hAnsi="Arial"/>
      <w:sz w:val="24"/>
      <w:lang w:val="en-GB"/>
    </w:rPr>
  </w:style>
  <w:style w:type="paragraph" w:styleId="TOCHeading">
    <w:name w:val="TOC Heading"/>
    <w:basedOn w:val="Heading1"/>
    <w:next w:val="Normal"/>
    <w:uiPriority w:val="39"/>
    <w:unhideWhenUsed/>
    <w:qFormat/>
    <w:rsid w:val="00BA2C83"/>
    <w:pPr>
      <w:pBdr>
        <w:top w:val="none" w:sz="0" w:space="0" w:color="auto"/>
        <w:left w:val="none" w:sz="0" w:space="0" w:color="auto"/>
        <w:bottom w:val="none" w:sz="0" w:space="0" w:color="auto"/>
        <w:right w:val="none" w:sz="0" w:space="0" w:color="auto"/>
      </w:pBdr>
      <w:spacing w:line="259" w:lineRule="auto"/>
      <w:ind w:left="0" w:firstLine="0"/>
      <w:outlineLvl w:val="9"/>
    </w:pPr>
    <w:rPr>
      <w:rFonts w:asciiTheme="majorHAnsi" w:hAnsiTheme="majorHAnsi"/>
      <w:b w:val="0"/>
      <w:color w:val="2E74B5" w:themeColor="accent1" w:themeShade="BF"/>
      <w:sz w:val="32"/>
    </w:rPr>
  </w:style>
  <w:style w:type="paragraph" w:styleId="TOC2">
    <w:name w:val="toc 2"/>
    <w:basedOn w:val="Normal"/>
    <w:next w:val="Normal"/>
    <w:autoRedefine/>
    <w:uiPriority w:val="39"/>
    <w:unhideWhenUsed/>
    <w:rsid w:val="00BA2C83"/>
    <w:pPr>
      <w:spacing w:after="100"/>
      <w:ind w:left="240"/>
    </w:pPr>
  </w:style>
  <w:style w:type="paragraph" w:styleId="TOC3">
    <w:name w:val="toc 3"/>
    <w:basedOn w:val="Normal"/>
    <w:next w:val="Normal"/>
    <w:autoRedefine/>
    <w:uiPriority w:val="39"/>
    <w:unhideWhenUsed/>
    <w:rsid w:val="00BA2C83"/>
    <w:pPr>
      <w:spacing w:after="100"/>
      <w:ind w:left="480"/>
    </w:pPr>
  </w:style>
  <w:style w:type="character" w:styleId="Hyperlink">
    <w:name w:val="Hyperlink"/>
    <w:basedOn w:val="DefaultParagraphFont"/>
    <w:uiPriority w:val="99"/>
    <w:unhideWhenUsed/>
    <w:rsid w:val="00BA2C83"/>
    <w:rPr>
      <w:color w:val="0563C1" w:themeColor="hyperlink"/>
      <w:u w:val="single"/>
    </w:rPr>
  </w:style>
  <w:style w:type="paragraph" w:styleId="ListParagraph">
    <w:name w:val="List Paragraph"/>
    <w:basedOn w:val="Normal"/>
    <w:uiPriority w:val="34"/>
    <w:qFormat/>
    <w:rsid w:val="00956F43"/>
    <w:pPr>
      <w:ind w:left="720"/>
      <w:contextualSpacing/>
    </w:pPr>
  </w:style>
  <w:style w:type="table" w:styleId="TableGrid">
    <w:name w:val="Table Grid"/>
    <w:basedOn w:val="TableNormal"/>
    <w:uiPriority w:val="39"/>
    <w:rsid w:val="00032C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622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34EF7-ABE9-45A3-ACF5-74AF0DC50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1908</Words>
  <Characters>10882</Characters>
  <Application>Microsoft Office Word</Application>
  <DocSecurity>0</DocSecurity>
  <Lines>90</Lines>
  <Paragraphs>25</Paragraphs>
  <ScaleCrop>false</ScaleCrop>
  <Company/>
  <LinksUpToDate>false</LinksUpToDate>
  <CharactersWithSpaces>12765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2022-06-11T19:36:00Z</dcterms:created>
  <dcterms:modified xsi:type="dcterms:W3CDTF">2022-06-25T20:36:00Z</dcterms:modified>
</cp:coreProperties>
</file>