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66083409"/>
        <w:docPartObj>
          <w:docPartGallery w:val="Cover Pages"/>
          <w:docPartUnique/>
        </w:docPartObj>
      </w:sdtPr>
      <w:sdtEndPr>
        <w:rPr>
          <w14:textOutline w14:w="9525" w14:cap="rnd" w14:cmpd="sng" w14:algn="ctr">
            <w14:solidFill>
              <w14:schemeClr w14:val="accent5"/>
            </w14:solidFill>
            <w14:prstDash w14:val="solid"/>
            <w14:bevel/>
          </w14:textOutline>
        </w:rPr>
      </w:sdtEndPr>
      <w:sdtContent>
        <w:p w14:paraId="25C9A123" w14:textId="2137D8DB" w:rsidR="0055222E" w:rsidRDefault="0060549C">
          <w:r>
            <w:rPr>
              <w:noProof/>
            </w:rPr>
            <mc:AlternateContent>
              <mc:Choice Requires="wps">
                <w:drawing>
                  <wp:anchor distT="0" distB="0" distL="114300" distR="114300" simplePos="0" relativeHeight="251658248" behindDoc="1" locked="0" layoutInCell="1" allowOverlap="1" wp14:anchorId="2C40E32A" wp14:editId="15F29549">
                    <wp:simplePos x="0" y="0"/>
                    <wp:positionH relativeFrom="margin">
                      <wp:align>center</wp:align>
                    </wp:positionH>
                    <wp:positionV relativeFrom="margin">
                      <wp:align>center</wp:align>
                    </wp:positionV>
                    <wp:extent cx="7174865" cy="1014984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74865" cy="1014984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2642010" w14:textId="2323E4F9" w:rsidR="0055222E" w:rsidRDefault="0055222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C40E32A" id="Rectangle 257" o:spid="_x0000_s1026" style="position:absolute;margin-left:0;margin-top:0;width:564.95pt;height:799.2pt;z-index:-251658232;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" fillcolor="#d9dfef [660]" stroked="f" strokeweight="1.5pt">
                    <v:fill color2="#90a1cf [1940]" rotate="t" focus="100%" type="gradient">
                      <o:fill v:ext="view" type="gradientUnscaled"/>
                    </v:fill>
                    <v:textbox inset="21.6pt,,21.6pt">
                      <w:txbxContent>
                        <w:p w14:paraId="72642010" w14:textId="2323E4F9" w:rsidR="0055222E" w:rsidRDefault="0055222E"/>
                      </w:txbxContent>
                    </v:textbox>
                    <w10:wrap anchorx="margin" anchory="margin"/>
                  </v:rect>
                </w:pict>
              </mc:Fallback>
            </mc:AlternateContent>
          </w:r>
          <w:r w:rsidR="0055222E">
            <w:rPr>
              <w:noProof/>
            </w:rPr>
            <mc:AlternateContent>
              <mc:Choice Requires="wps">
                <w:drawing>
                  <wp:anchor distT="0" distB="0" distL="114300" distR="114300" simplePos="0" relativeHeight="251658249" behindDoc="0" locked="0" layoutInCell="1" allowOverlap="1" wp14:anchorId="43379195" wp14:editId="563EDEC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B17FD7A" w14:textId="59C62FC8" w:rsidR="0055222E" w:rsidRDefault="00000000">
                                <w:pPr>
                                  <w:pStyle w:val="NoSpacing"/>
                                  <w:rPr>
                                    <w:color w:val="242852" w:themeColor="text2"/>
                                  </w:rPr>
                                </w:pPr>
                                <w:sdt>
                                  <w:sdtPr>
                                    <w:rPr>
                                      <w:color w:val="242852"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60549C">
                                      <w:rPr>
                                        <w:color w:val="242852" w:themeColor="text2"/>
                                      </w:rPr>
                                      <w:t xml:space="preserve">     </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3379195" id="_x0000_t202" coordsize="21600,21600" o:spt="202" path="m,l,21600r21600,l21600,xe">
                    <v:stroke joinstyle="miter"/>
                    <v:path gradientshapeok="t" o:connecttype="rect"/>
                  </v:shapetype>
                  <v:shape id="Text Box 255" o:spid="_x0000_s1027" type="#_x0000_t202" style="position:absolute;margin-left:0;margin-top:0;width:220.3pt;height:21.15pt;z-index:251658249;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4B17FD7A" w14:textId="59C62FC8" w:rsidR="0055222E" w:rsidRDefault="00000000">
                          <w:pPr>
                            <w:pStyle w:val="NoSpacing"/>
                            <w:rPr>
                              <w:color w:val="242852" w:themeColor="text2"/>
                            </w:rPr>
                          </w:pPr>
                          <w:sdt>
                            <w:sdtPr>
                              <w:rPr>
                                <w:color w:val="242852"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60549C">
                                <w:rPr>
                                  <w:color w:val="242852" w:themeColor="text2"/>
                                </w:rPr>
                                <w:t xml:space="preserve">     </w:t>
                              </w:r>
                            </w:sdtContent>
                          </w:sdt>
                        </w:p>
                      </w:txbxContent>
                    </v:textbox>
                    <w10:wrap type="square" anchorx="page" anchory="page"/>
                  </v:shape>
                </w:pict>
              </mc:Fallback>
            </mc:AlternateContent>
          </w:r>
          <w:r w:rsidR="0055222E">
            <w:rPr>
              <w:noProof/>
            </w:rPr>
            <mc:AlternateContent>
              <mc:Choice Requires="wps">
                <w:drawing>
                  <wp:anchor distT="0" distB="0" distL="114300" distR="114300" simplePos="0" relativeHeight="251658245" behindDoc="0" locked="0" layoutInCell="1" allowOverlap="1" wp14:anchorId="4754F312" wp14:editId="20FDD7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0D2E62" w14:textId="5445F2F6" w:rsidR="0055222E" w:rsidRDefault="00000000" w:rsidP="0055222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55222E">
                                      <w:rPr>
                                        <w:color w:val="FFFFFF" w:themeColor="background1"/>
                                      </w:rPr>
                                      <w:t xml:space="preserve">     </w:t>
                                    </w:r>
                                  </w:sdtContent>
                                </w:sdt>
                                <w:r w:rsidR="0055222E">
                                  <w:rPr>
                                    <w:color w:val="FFFFFF" w:themeColor="background1"/>
                                  </w:rPr>
                                  <w:t>Ahkifa kousar</w:t>
                                </w:r>
                              </w:p>
                              <w:p w14:paraId="3C5E8358" w14:textId="5E30C481" w:rsidR="0055222E" w:rsidRDefault="0055222E" w:rsidP="0055222E">
                                <w:pPr>
                                  <w:spacing w:before="240"/>
                                  <w:jc w:val="center"/>
                                  <w:rPr>
                                    <w:color w:val="FFFFFF" w:themeColor="background1"/>
                                  </w:rPr>
                                </w:pPr>
                                <w:r>
                                  <w:rPr>
                                    <w:color w:val="FFFFFF" w:themeColor="background1"/>
                                  </w:rPr>
                                  <w:t>Student number:2244961</w:t>
                                </w:r>
                              </w:p>
                              <w:p w14:paraId="6DAD44EE" w14:textId="4A3414E7" w:rsidR="0055222E" w:rsidRDefault="0055222E" w:rsidP="0055222E">
                                <w:pPr>
                                  <w:spacing w:before="240"/>
                                  <w:jc w:val="center"/>
                                  <w:rPr>
                                    <w:color w:val="FFFFFF" w:themeColor="background1"/>
                                  </w:rPr>
                                </w:pPr>
                                <w:r>
                                  <w:rPr>
                                    <w:color w:val="FFFFFF" w:themeColor="background1"/>
                                  </w:rPr>
                                  <w:t>Module code: LCHS4003</w:t>
                                </w:r>
                              </w:p>
                              <w:p w14:paraId="2B1B37BC" w14:textId="518FDC77" w:rsidR="0055222E" w:rsidRDefault="0055222E" w:rsidP="0055222E">
                                <w:pPr>
                                  <w:spacing w:before="240"/>
                                  <w:jc w:val="center"/>
                                  <w:rPr>
                                    <w:color w:val="FFFFFF" w:themeColor="background1"/>
                                  </w:rPr>
                                </w:pPr>
                                <w:r>
                                  <w:rPr>
                                    <w:color w:val="FFFFFF" w:themeColor="background1"/>
                                  </w:rPr>
                                  <w:t xml:space="preserve">Lecturer: Dr Helen Parsons </w:t>
                                </w:r>
                              </w:p>
                              <w:p w14:paraId="22DAA79B" w14:textId="77777777" w:rsidR="0055222E" w:rsidRDefault="0055222E">
                                <w:pPr>
                                  <w:spacing w:before="240"/>
                                  <w:jc w:val="center"/>
                                  <w:rPr>
                                    <w:color w:val="FFFFFF" w:themeColor="background1"/>
                                  </w:rPr>
                                </w:pPr>
                              </w:p>
                              <w:p w14:paraId="30C5A409" w14:textId="77777777" w:rsidR="0055222E" w:rsidRDefault="0055222E">
                                <w:pPr>
                                  <w:spacing w:before="240"/>
                                  <w:jc w:val="center"/>
                                  <w:rPr>
                                    <w:color w:val="FFFFFF" w:themeColor="background1"/>
                                  </w:rPr>
                                </w:pPr>
                              </w:p>
                              <w:p w14:paraId="1CBF86D4" w14:textId="77777777" w:rsidR="0055222E" w:rsidRDefault="0055222E">
                                <w:pPr>
                                  <w:spacing w:before="240"/>
                                  <w:jc w:val="center"/>
                                  <w:rPr>
                                    <w:color w:val="FFFFFF" w:themeColor="background1"/>
                                  </w:rPr>
                                </w:pPr>
                              </w:p>
                              <w:p w14:paraId="08486BB9" w14:textId="77777777" w:rsidR="0055222E" w:rsidRDefault="0055222E">
                                <w:pPr>
                                  <w:spacing w:before="240"/>
                                  <w:jc w:val="center"/>
                                  <w:rPr>
                                    <w:color w:val="FFFFFF" w:themeColor="background1"/>
                                  </w:rPr>
                                </w:pPr>
                              </w:p>
                              <w:p w14:paraId="4568CDDE" w14:textId="77777777" w:rsidR="0055222E" w:rsidRDefault="0055222E">
                                <w:pPr>
                                  <w:spacing w:before="240"/>
                                  <w:jc w:val="center"/>
                                  <w:rPr>
                                    <w:color w:val="FFFFFF" w:themeColor="background1"/>
                                  </w:rPr>
                                </w:pPr>
                              </w:p>
                              <w:p w14:paraId="24F0A858" w14:textId="77777777" w:rsidR="0055222E" w:rsidRDefault="0055222E">
                                <w:pPr>
                                  <w:spacing w:before="240"/>
                                  <w:jc w:val="center"/>
                                  <w:rPr>
                                    <w:color w:val="FFFFFF" w:themeColor="background1"/>
                                  </w:rPr>
                                </w:pPr>
                              </w:p>
                              <w:p w14:paraId="515E38A3" w14:textId="77777777" w:rsidR="0055222E" w:rsidRDefault="0055222E">
                                <w:pPr>
                                  <w:spacing w:before="240"/>
                                  <w:jc w:val="center"/>
                                  <w:rPr>
                                    <w:color w:val="FFFFFF" w:themeColor="background1"/>
                                  </w:rPr>
                                </w:pPr>
                              </w:p>
                              <w:p w14:paraId="396779EA" w14:textId="77777777" w:rsidR="0055222E" w:rsidRDefault="0055222E">
                                <w:pPr>
                                  <w:spacing w:before="240"/>
                                  <w:jc w:val="center"/>
                                  <w:rPr>
                                    <w:color w:val="FFFFFF" w:themeColor="background1"/>
                                  </w:rPr>
                                </w:pPr>
                              </w:p>
                              <w:p w14:paraId="5662D3D0" w14:textId="77777777" w:rsidR="0055222E" w:rsidRDefault="0055222E">
                                <w:pPr>
                                  <w:spacing w:before="240"/>
                                  <w:jc w:val="center"/>
                                  <w:rPr>
                                    <w:color w:val="FFFFFF" w:themeColor="background1"/>
                                  </w:rPr>
                                </w:pPr>
                              </w:p>
                              <w:p w14:paraId="3AB7EBC3" w14:textId="77777777" w:rsidR="0055222E" w:rsidRDefault="0055222E">
                                <w:pPr>
                                  <w:spacing w:before="240"/>
                                  <w:jc w:val="center"/>
                                  <w:rPr>
                                    <w:color w:val="FFFFFF" w:themeColor="background1"/>
                                  </w:rPr>
                                </w:pPr>
                              </w:p>
                              <w:p w14:paraId="6DAC0CC8" w14:textId="77777777" w:rsidR="0055222E" w:rsidRDefault="0055222E">
                                <w:pPr>
                                  <w:spacing w:before="240"/>
                                  <w:jc w:val="center"/>
                                  <w:rPr>
                                    <w:color w:val="FFFFFF" w:themeColor="background1"/>
                                  </w:rPr>
                                </w:pPr>
                              </w:p>
                              <w:p w14:paraId="6BB439E5" w14:textId="77777777" w:rsidR="0055222E" w:rsidRDefault="0055222E">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754F312" id="Rectangle 259" o:spid="_x0000_s1028" style="position:absolute;margin-left:0;margin-top:0;width:226.45pt;height:237.6pt;z-index:251658245;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242852 [3215]" stroked="f" strokeweight="1.5pt">
                    <v:textbox inset="14.4pt,14.4pt,14.4pt,28.8pt">
                      <w:txbxContent>
                        <w:p w14:paraId="570D2E62" w14:textId="5445F2F6" w:rsidR="0055222E" w:rsidRDefault="00000000" w:rsidP="0055222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55222E">
                                <w:rPr>
                                  <w:color w:val="FFFFFF" w:themeColor="background1"/>
                                </w:rPr>
                                <w:t xml:space="preserve">     </w:t>
                              </w:r>
                            </w:sdtContent>
                          </w:sdt>
                          <w:r w:rsidR="0055222E">
                            <w:rPr>
                              <w:color w:val="FFFFFF" w:themeColor="background1"/>
                            </w:rPr>
                            <w:t>Ahkifa kousar</w:t>
                          </w:r>
                        </w:p>
                        <w:p w14:paraId="3C5E8358" w14:textId="5E30C481" w:rsidR="0055222E" w:rsidRDefault="0055222E" w:rsidP="0055222E">
                          <w:pPr>
                            <w:spacing w:before="240"/>
                            <w:jc w:val="center"/>
                            <w:rPr>
                              <w:color w:val="FFFFFF" w:themeColor="background1"/>
                            </w:rPr>
                          </w:pPr>
                          <w:r>
                            <w:rPr>
                              <w:color w:val="FFFFFF" w:themeColor="background1"/>
                            </w:rPr>
                            <w:t>Student number:2244961</w:t>
                          </w:r>
                        </w:p>
                        <w:p w14:paraId="6DAD44EE" w14:textId="4A3414E7" w:rsidR="0055222E" w:rsidRDefault="0055222E" w:rsidP="0055222E">
                          <w:pPr>
                            <w:spacing w:before="240"/>
                            <w:jc w:val="center"/>
                            <w:rPr>
                              <w:color w:val="FFFFFF" w:themeColor="background1"/>
                            </w:rPr>
                          </w:pPr>
                          <w:r>
                            <w:rPr>
                              <w:color w:val="FFFFFF" w:themeColor="background1"/>
                            </w:rPr>
                            <w:t>Module code: LCHS4003</w:t>
                          </w:r>
                        </w:p>
                        <w:p w14:paraId="2B1B37BC" w14:textId="518FDC77" w:rsidR="0055222E" w:rsidRDefault="0055222E" w:rsidP="0055222E">
                          <w:pPr>
                            <w:spacing w:before="240"/>
                            <w:jc w:val="center"/>
                            <w:rPr>
                              <w:color w:val="FFFFFF" w:themeColor="background1"/>
                            </w:rPr>
                          </w:pPr>
                          <w:r>
                            <w:rPr>
                              <w:color w:val="FFFFFF" w:themeColor="background1"/>
                            </w:rPr>
                            <w:t xml:space="preserve">Lecturer: Dr Helen Parsons </w:t>
                          </w:r>
                        </w:p>
                        <w:p w14:paraId="22DAA79B" w14:textId="77777777" w:rsidR="0055222E" w:rsidRDefault="0055222E">
                          <w:pPr>
                            <w:spacing w:before="240"/>
                            <w:jc w:val="center"/>
                            <w:rPr>
                              <w:color w:val="FFFFFF" w:themeColor="background1"/>
                            </w:rPr>
                          </w:pPr>
                        </w:p>
                        <w:p w14:paraId="30C5A409" w14:textId="77777777" w:rsidR="0055222E" w:rsidRDefault="0055222E">
                          <w:pPr>
                            <w:spacing w:before="240"/>
                            <w:jc w:val="center"/>
                            <w:rPr>
                              <w:color w:val="FFFFFF" w:themeColor="background1"/>
                            </w:rPr>
                          </w:pPr>
                        </w:p>
                        <w:p w14:paraId="1CBF86D4" w14:textId="77777777" w:rsidR="0055222E" w:rsidRDefault="0055222E">
                          <w:pPr>
                            <w:spacing w:before="240"/>
                            <w:jc w:val="center"/>
                            <w:rPr>
                              <w:color w:val="FFFFFF" w:themeColor="background1"/>
                            </w:rPr>
                          </w:pPr>
                        </w:p>
                        <w:p w14:paraId="08486BB9" w14:textId="77777777" w:rsidR="0055222E" w:rsidRDefault="0055222E">
                          <w:pPr>
                            <w:spacing w:before="240"/>
                            <w:jc w:val="center"/>
                            <w:rPr>
                              <w:color w:val="FFFFFF" w:themeColor="background1"/>
                            </w:rPr>
                          </w:pPr>
                        </w:p>
                        <w:p w14:paraId="4568CDDE" w14:textId="77777777" w:rsidR="0055222E" w:rsidRDefault="0055222E">
                          <w:pPr>
                            <w:spacing w:before="240"/>
                            <w:jc w:val="center"/>
                            <w:rPr>
                              <w:color w:val="FFFFFF" w:themeColor="background1"/>
                            </w:rPr>
                          </w:pPr>
                        </w:p>
                        <w:p w14:paraId="24F0A858" w14:textId="77777777" w:rsidR="0055222E" w:rsidRDefault="0055222E">
                          <w:pPr>
                            <w:spacing w:before="240"/>
                            <w:jc w:val="center"/>
                            <w:rPr>
                              <w:color w:val="FFFFFF" w:themeColor="background1"/>
                            </w:rPr>
                          </w:pPr>
                        </w:p>
                        <w:p w14:paraId="515E38A3" w14:textId="77777777" w:rsidR="0055222E" w:rsidRDefault="0055222E">
                          <w:pPr>
                            <w:spacing w:before="240"/>
                            <w:jc w:val="center"/>
                            <w:rPr>
                              <w:color w:val="FFFFFF" w:themeColor="background1"/>
                            </w:rPr>
                          </w:pPr>
                        </w:p>
                        <w:p w14:paraId="396779EA" w14:textId="77777777" w:rsidR="0055222E" w:rsidRDefault="0055222E">
                          <w:pPr>
                            <w:spacing w:before="240"/>
                            <w:jc w:val="center"/>
                            <w:rPr>
                              <w:color w:val="FFFFFF" w:themeColor="background1"/>
                            </w:rPr>
                          </w:pPr>
                        </w:p>
                        <w:p w14:paraId="5662D3D0" w14:textId="77777777" w:rsidR="0055222E" w:rsidRDefault="0055222E">
                          <w:pPr>
                            <w:spacing w:before="240"/>
                            <w:jc w:val="center"/>
                            <w:rPr>
                              <w:color w:val="FFFFFF" w:themeColor="background1"/>
                            </w:rPr>
                          </w:pPr>
                        </w:p>
                        <w:p w14:paraId="3AB7EBC3" w14:textId="77777777" w:rsidR="0055222E" w:rsidRDefault="0055222E">
                          <w:pPr>
                            <w:spacing w:before="240"/>
                            <w:jc w:val="center"/>
                            <w:rPr>
                              <w:color w:val="FFFFFF" w:themeColor="background1"/>
                            </w:rPr>
                          </w:pPr>
                        </w:p>
                        <w:p w14:paraId="6DAC0CC8" w14:textId="77777777" w:rsidR="0055222E" w:rsidRDefault="0055222E">
                          <w:pPr>
                            <w:spacing w:before="240"/>
                            <w:jc w:val="center"/>
                            <w:rPr>
                              <w:color w:val="FFFFFF" w:themeColor="background1"/>
                            </w:rPr>
                          </w:pPr>
                        </w:p>
                        <w:p w14:paraId="6BB439E5" w14:textId="77777777" w:rsidR="0055222E" w:rsidRDefault="0055222E">
                          <w:pPr>
                            <w:spacing w:before="240"/>
                            <w:jc w:val="center"/>
                            <w:rPr>
                              <w:color w:val="FFFFFF" w:themeColor="background1"/>
                            </w:rPr>
                          </w:pPr>
                        </w:p>
                      </w:txbxContent>
                    </v:textbox>
                    <w10:wrap anchorx="page" anchory="page"/>
                  </v:rect>
                </w:pict>
              </mc:Fallback>
            </mc:AlternateContent>
          </w:r>
          <w:r w:rsidR="0055222E">
            <w:rPr>
              <w:noProof/>
            </w:rPr>
            <mc:AlternateContent>
              <mc:Choice Requires="wps">
                <w:drawing>
                  <wp:anchor distT="0" distB="0" distL="114300" distR="114300" simplePos="0" relativeHeight="251658244" behindDoc="0" locked="0" layoutInCell="1" allowOverlap="1" wp14:anchorId="453E3AED" wp14:editId="7F67772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A4FABFF" id="Rectangle 261" o:spid="_x0000_s1026" style="position:absolute;margin-left:0;margin-top:0;width:244.8pt;height:554.4pt;z-index:25166643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0e56c3 [1614]" strokeweight="1.25pt">
                    <w10:wrap anchorx="page" anchory="page"/>
                  </v:rect>
                </w:pict>
              </mc:Fallback>
            </mc:AlternateContent>
          </w:r>
          <w:r w:rsidR="0055222E">
            <w:rPr>
              <w:noProof/>
            </w:rPr>
            <mc:AlternateContent>
              <mc:Choice Requires="wps">
                <w:drawing>
                  <wp:anchor distT="0" distB="0" distL="114300" distR="114300" simplePos="0" relativeHeight="251658247" behindDoc="0" locked="0" layoutInCell="1" allowOverlap="1" wp14:anchorId="3F520F72" wp14:editId="4A2755F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2F635F0" id="Rectangle 263" o:spid="_x0000_s1026" style="position:absolute;margin-left:0;margin-top:0;width:226.45pt;height:9.35pt;z-index:25166950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4a66ac [3204]" stroked="f" strokeweight="1.5pt">
                    <w10:wrap anchorx="page" anchory="page"/>
                  </v:rect>
                </w:pict>
              </mc:Fallback>
            </mc:AlternateContent>
          </w:r>
          <w:r w:rsidR="0055222E">
            <w:rPr>
              <w:noProof/>
            </w:rPr>
            <mc:AlternateContent>
              <mc:Choice Requires="wps">
                <w:drawing>
                  <wp:anchor distT="0" distB="0" distL="114300" distR="114300" simplePos="0" relativeHeight="251658246" behindDoc="0" locked="0" layoutInCell="1" allowOverlap="1" wp14:anchorId="6219BE7E" wp14:editId="10ADD8D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4A66AC"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1F2FCA2" w14:textId="309CE13F" w:rsidR="0055222E" w:rsidRDefault="0055222E">
                                    <w:pPr>
                                      <w:spacing w:line="240" w:lineRule="auto"/>
                                      <w:rPr>
                                        <w:rFonts w:asciiTheme="majorHAnsi" w:eastAsiaTheme="majorEastAsia" w:hAnsiTheme="majorHAnsi" w:cstheme="majorBidi"/>
                                        <w:color w:val="4A66AC" w:themeColor="accent1"/>
                                        <w:sz w:val="72"/>
                                        <w:szCs w:val="72"/>
                                      </w:rPr>
                                    </w:pPr>
                                    <w:r>
                                      <w:rPr>
                                        <w:rFonts w:asciiTheme="majorHAnsi" w:eastAsiaTheme="majorEastAsia" w:hAnsiTheme="majorHAnsi" w:cstheme="majorBidi"/>
                                        <w:color w:val="4A66AC" w:themeColor="accent1"/>
                                        <w:sz w:val="72"/>
                                        <w:szCs w:val="72"/>
                                      </w:rPr>
                                      <w:t xml:space="preserve">Portfolio </w:t>
                                    </w:r>
                                    <w:r w:rsidR="0060549C">
                                      <w:rPr>
                                        <w:rFonts w:asciiTheme="majorHAnsi" w:eastAsiaTheme="majorEastAsia" w:hAnsiTheme="majorHAnsi" w:cstheme="majorBidi"/>
                                        <w:color w:val="4A66AC" w:themeColor="accent1"/>
                                        <w:sz w:val="72"/>
                                        <w:szCs w:val="72"/>
                                      </w:rPr>
                                      <w:t>Two Tasks</w:t>
                                    </w:r>
                                  </w:p>
                                </w:sdtContent>
                              </w:sdt>
                              <w:sdt>
                                <w:sdtPr>
                                  <w:rPr>
                                    <w:rFonts w:asciiTheme="majorHAnsi" w:eastAsiaTheme="majorEastAsia" w:hAnsiTheme="majorHAnsi" w:cstheme="majorBidi"/>
                                    <w:color w:val="242852"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71D2C3D7" w14:textId="1C81A803" w:rsidR="0055222E" w:rsidRDefault="0060549C">
                                    <w:pPr>
                                      <w:rPr>
                                        <w:rFonts w:asciiTheme="majorHAnsi" w:eastAsiaTheme="majorEastAsia" w:hAnsiTheme="majorHAnsi" w:cstheme="majorBidi"/>
                                        <w:color w:val="242852" w:themeColor="text2"/>
                                        <w:sz w:val="32"/>
                                        <w:szCs w:val="32"/>
                                      </w:rPr>
                                    </w:pPr>
                                    <w:r>
                                      <w:rPr>
                                        <w:rFonts w:asciiTheme="majorHAnsi" w:eastAsiaTheme="majorEastAsia" w:hAnsiTheme="majorHAnsi" w:cstheme="majorBidi"/>
                                        <w:color w:val="242852"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219BE7E" id="Text Box 265" o:spid="_x0000_s1029" type="#_x0000_t202" style="position:absolute;margin-left:0;margin-top:0;width:220.3pt;height:194.9pt;z-index:25165824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4A66AC"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1F2FCA2" w14:textId="309CE13F" w:rsidR="0055222E" w:rsidRDefault="0055222E">
                              <w:pPr>
                                <w:spacing w:line="240" w:lineRule="auto"/>
                                <w:rPr>
                                  <w:rFonts w:asciiTheme="majorHAnsi" w:eastAsiaTheme="majorEastAsia" w:hAnsiTheme="majorHAnsi" w:cstheme="majorBidi"/>
                                  <w:color w:val="4A66AC" w:themeColor="accent1"/>
                                  <w:sz w:val="72"/>
                                  <w:szCs w:val="72"/>
                                </w:rPr>
                              </w:pPr>
                              <w:r>
                                <w:rPr>
                                  <w:rFonts w:asciiTheme="majorHAnsi" w:eastAsiaTheme="majorEastAsia" w:hAnsiTheme="majorHAnsi" w:cstheme="majorBidi"/>
                                  <w:color w:val="4A66AC" w:themeColor="accent1"/>
                                  <w:sz w:val="72"/>
                                  <w:szCs w:val="72"/>
                                </w:rPr>
                                <w:t xml:space="preserve">Portfolio </w:t>
                              </w:r>
                              <w:r w:rsidR="0060549C">
                                <w:rPr>
                                  <w:rFonts w:asciiTheme="majorHAnsi" w:eastAsiaTheme="majorEastAsia" w:hAnsiTheme="majorHAnsi" w:cstheme="majorBidi"/>
                                  <w:color w:val="4A66AC" w:themeColor="accent1"/>
                                  <w:sz w:val="72"/>
                                  <w:szCs w:val="72"/>
                                </w:rPr>
                                <w:t>Two Tasks</w:t>
                              </w:r>
                            </w:p>
                          </w:sdtContent>
                        </w:sdt>
                        <w:sdt>
                          <w:sdtPr>
                            <w:rPr>
                              <w:rFonts w:asciiTheme="majorHAnsi" w:eastAsiaTheme="majorEastAsia" w:hAnsiTheme="majorHAnsi" w:cstheme="majorBidi"/>
                              <w:color w:val="242852"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71D2C3D7" w14:textId="1C81A803" w:rsidR="0055222E" w:rsidRDefault="0060549C">
                              <w:pPr>
                                <w:rPr>
                                  <w:rFonts w:asciiTheme="majorHAnsi" w:eastAsiaTheme="majorEastAsia" w:hAnsiTheme="majorHAnsi" w:cstheme="majorBidi"/>
                                  <w:color w:val="242852" w:themeColor="text2"/>
                                  <w:sz w:val="32"/>
                                  <w:szCs w:val="32"/>
                                </w:rPr>
                              </w:pPr>
                              <w:r>
                                <w:rPr>
                                  <w:rFonts w:asciiTheme="majorHAnsi" w:eastAsiaTheme="majorEastAsia" w:hAnsiTheme="majorHAnsi" w:cstheme="majorBidi"/>
                                  <w:color w:val="242852" w:themeColor="text2"/>
                                  <w:sz w:val="32"/>
                                  <w:szCs w:val="32"/>
                                </w:rPr>
                                <w:t xml:space="preserve">     </w:t>
                              </w:r>
                            </w:p>
                          </w:sdtContent>
                        </w:sdt>
                      </w:txbxContent>
                    </v:textbox>
                    <w10:wrap type="square" anchorx="page" anchory="page"/>
                  </v:shape>
                </w:pict>
              </mc:Fallback>
            </mc:AlternateContent>
          </w:r>
        </w:p>
        <w:p w14:paraId="0F40FC34" w14:textId="78648D9D" w:rsidR="0055222E" w:rsidRDefault="0055222E">
          <w:pPr>
            <w:rPr>
              <w14:textOutline w14:w="9525" w14:cap="rnd" w14:cmpd="sng" w14:algn="ctr">
                <w14:solidFill>
                  <w14:schemeClr w14:val="accent5"/>
                </w14:solidFill>
                <w14:prstDash w14:val="solid"/>
                <w14:bevel/>
              </w14:textOutline>
            </w:rPr>
          </w:pPr>
          <w:r>
            <w:rPr>
              <w14:textOutline w14:w="9525" w14:cap="rnd" w14:cmpd="sng" w14:algn="ctr">
                <w14:solidFill>
                  <w14:schemeClr w14:val="accent5"/>
                </w14:solidFill>
                <w14:prstDash w14:val="solid"/>
                <w14:bevel/>
              </w14:textOutline>
            </w:rPr>
            <w:br w:type="page"/>
          </w:r>
        </w:p>
      </w:sdtContent>
    </w:sdt>
    <w:p w14:paraId="0A50DC7C" w14:textId="73EE124D" w:rsidR="002D7ECC" w:rsidRDefault="001D5905">
      <w:pPr>
        <w:rPr>
          <w14:textOutline w14:w="9525" w14:cap="rnd" w14:cmpd="sng" w14:algn="ctr">
            <w14:solidFill>
              <w14:schemeClr w14:val="accent5"/>
            </w14:solidFill>
            <w14:prstDash w14:val="solid"/>
            <w14:bevel/>
          </w14:textOutline>
        </w:rPr>
      </w:pPr>
      <w:r w:rsidRPr="001B2241">
        <w:rPr>
          <w:noProof/>
          <w14:textOutline w14:w="9525" w14:cap="rnd" w14:cmpd="sng" w14:algn="ctr">
            <w14:solidFill>
              <w14:schemeClr w14:val="accent5"/>
            </w14:solidFill>
            <w14:prstDash w14:val="solid"/>
            <w14:bevel/>
          </w14:textOutline>
        </w:rPr>
        <w:lastRenderedPageBreak/>
        <mc:AlternateContent>
          <mc:Choice Requires="wps">
            <w:drawing>
              <wp:anchor distT="45720" distB="45720" distL="114300" distR="114300" simplePos="0" relativeHeight="251658240" behindDoc="0" locked="0" layoutInCell="1" allowOverlap="1" wp14:anchorId="6CB12725" wp14:editId="23009EB7">
                <wp:simplePos x="0" y="0"/>
                <wp:positionH relativeFrom="margin">
                  <wp:posOffset>24461</wp:posOffset>
                </wp:positionH>
                <wp:positionV relativeFrom="paragraph">
                  <wp:posOffset>359</wp:posOffset>
                </wp:positionV>
                <wp:extent cx="5693410" cy="1565910"/>
                <wp:effectExtent l="0" t="0" r="2159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3410" cy="1565910"/>
                        </a:xfrm>
                        <a:prstGeom prst="rect">
                          <a:avLst/>
                        </a:prstGeom>
                        <a:solidFill>
                          <a:srgbClr val="FFFFFF"/>
                        </a:solidFill>
                        <a:ln w="9525">
                          <a:solidFill>
                            <a:srgbClr val="000000"/>
                          </a:solidFill>
                          <a:miter lim="800000"/>
                          <a:headEnd/>
                          <a:tailEnd/>
                        </a:ln>
                      </wps:spPr>
                      <wps:txbx>
                        <w:txbxContent>
                          <w:p w14:paraId="3A8B9633" w14:textId="14897582" w:rsidR="001B2241" w:rsidRPr="00374632" w:rsidRDefault="001B2241">
                            <w:pPr>
                              <w:rPr>
                                <w:rFonts w:ascii="Amasis MT Pro Medium" w:hAnsi="Amasis MT Pro Medium"/>
                                <w:b/>
                                <w:color w:val="5AA2AE"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pPr>
                            <w:r w:rsidRPr="00374632">
                              <w:rPr>
                                <w:rFonts w:ascii="Amasis MT Pro Medium" w:hAnsi="Amasis MT Pro Medium"/>
                                <w:b/>
                                <w:color w:val="5AA2AE" w:themeColor="accent5"/>
                                <w:sz w:val="96"/>
                                <w:szCs w:val="96"/>
                                <w14:glow w14:rad="635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t>Ambulance service</w:t>
                            </w:r>
                            <w:r w:rsidR="00374632" w:rsidRPr="00374632">
                              <w:rPr>
                                <w:rFonts w:ascii="Amasis MT Pro Medium" w:hAnsi="Amasis MT Pro Medium"/>
                                <w:b/>
                                <w:color w:val="5AA2AE" w:themeColor="accent5"/>
                                <w:sz w:val="72"/>
                                <w:szCs w:val="72"/>
                                <w14:glow w14:rad="635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t xml:space="preserve">  </w:t>
                            </w:r>
                            <w:r w:rsidR="00374632">
                              <w:rPr>
                                <w:rFonts w:ascii="Amasis MT Pro Medium" w:hAnsi="Amasis MT Pro Medium"/>
                                <w:b/>
                                <w:noProof/>
                                <w:color w:val="5AA2AE" w:themeColor="accent5"/>
                                <w:sz w:val="72"/>
                                <w:szCs w:val="72"/>
                              </w:rPr>
                              <w:drawing>
                                <wp:inline distT="0" distB="0" distL="0" distR="0" wp14:anchorId="786DB565" wp14:editId="770D4ADC">
                                  <wp:extent cx="906449" cy="521053"/>
                                  <wp:effectExtent l="0" t="0" r="8255" b="0"/>
                                  <wp:docPr id="1305231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980122" name="Picture 423980122"/>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919920" cy="528796"/>
                                          </a:xfrm>
                                          <a:prstGeom prst="rect">
                                            <a:avLst/>
                                          </a:prstGeom>
                                        </pic:spPr>
                                      </pic:pic>
                                    </a:graphicData>
                                  </a:graphic>
                                </wp:inline>
                              </w:drawing>
                            </w:r>
                          </w:p>
                          <w:p w14:paraId="36C0773A" w14:textId="10AAC414" w:rsidR="002D7ECC" w:rsidRPr="002D7ECC" w:rsidRDefault="002D7ECC">
                            <w:pPr>
                              <w:rPr>
                                <w:rFonts w:ascii="Amasis MT Pro Medium" w:hAnsi="Amasis MT Pro Medium"/>
                                <w:b/>
                                <w:color w:val="5AA2AE"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pPr>
                            <w:r>
                              <w:rPr>
                                <w:rFonts w:ascii="Amasis MT Pro Medium" w:hAnsi="Amasis MT Pro Medium"/>
                                <w:b/>
                                <w:color w:val="5AA2AE"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B12725" id="Text Box 2" o:spid="_x0000_s1030" type="#_x0000_t202" style="position:absolute;margin-left:1.95pt;margin-top:.05pt;width:448.3pt;height:123.3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">
                <v:textbox>
                  <w:txbxContent>
                    <w:p w14:paraId="3A8B9633" w14:textId="14897582" w:rsidR="001B2241" w:rsidRPr="00374632" w:rsidRDefault="001B2241">
                      <w:pPr>
                        <w:rPr>
                          <w:rFonts w:ascii="Amasis MT Pro Medium" w:hAnsi="Amasis MT Pro Medium"/>
                          <w:b/>
                          <w:color w:val="5AA2AE"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pPr>
                      <w:r w:rsidRPr="00374632">
                        <w:rPr>
                          <w:rFonts w:ascii="Amasis MT Pro Medium" w:hAnsi="Amasis MT Pro Medium"/>
                          <w:b/>
                          <w:color w:val="5AA2AE" w:themeColor="accent5"/>
                          <w:sz w:val="96"/>
                          <w:szCs w:val="96"/>
                          <w14:glow w14:rad="635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t>Ambulance service</w:t>
                      </w:r>
                      <w:r w:rsidR="00374632" w:rsidRPr="00374632">
                        <w:rPr>
                          <w:rFonts w:ascii="Amasis MT Pro Medium" w:hAnsi="Amasis MT Pro Medium"/>
                          <w:b/>
                          <w:color w:val="5AA2AE" w:themeColor="accent5"/>
                          <w:sz w:val="72"/>
                          <w:szCs w:val="72"/>
                          <w14:glow w14:rad="635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t xml:space="preserve">  </w:t>
                      </w:r>
                      <w:r w:rsidR="00374632">
                        <w:rPr>
                          <w:rFonts w:ascii="Amasis MT Pro Medium" w:hAnsi="Amasis MT Pro Medium"/>
                          <w:b/>
                          <w:noProof/>
                          <w:color w:val="5AA2AE" w:themeColor="accent5"/>
                          <w:sz w:val="72"/>
                          <w:szCs w:val="72"/>
                        </w:rPr>
                        <w:drawing>
                          <wp:inline distT="0" distB="0" distL="0" distR="0" wp14:anchorId="786DB565" wp14:editId="770D4ADC">
                            <wp:extent cx="906449" cy="521053"/>
                            <wp:effectExtent l="0" t="0" r="8255" b="0"/>
                            <wp:docPr id="1305231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980122" name="Picture 423980122"/>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919920" cy="528796"/>
                                    </a:xfrm>
                                    <a:prstGeom prst="rect">
                                      <a:avLst/>
                                    </a:prstGeom>
                                  </pic:spPr>
                                </pic:pic>
                              </a:graphicData>
                            </a:graphic>
                          </wp:inline>
                        </w:drawing>
                      </w:r>
                    </w:p>
                    <w:p w14:paraId="36C0773A" w14:textId="10AAC414" w:rsidR="002D7ECC" w:rsidRPr="002D7ECC" w:rsidRDefault="002D7ECC">
                      <w:pPr>
                        <w:rPr>
                          <w:rFonts w:ascii="Amasis MT Pro Medium" w:hAnsi="Amasis MT Pro Medium"/>
                          <w:b/>
                          <w:color w:val="5AA2AE"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pPr>
                      <w:r>
                        <w:rPr>
                          <w:rFonts w:ascii="Amasis MT Pro Medium" w:hAnsi="Amasis MT Pro Medium"/>
                          <w:b/>
                          <w:color w:val="5AA2AE"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t xml:space="preserve"> </w:t>
                      </w:r>
                    </w:p>
                  </w:txbxContent>
                </v:textbox>
                <w10:wrap type="square" anchorx="margin"/>
              </v:shape>
            </w:pict>
          </mc:Fallback>
        </mc:AlternateContent>
      </w:r>
      <w:r w:rsidR="00461A2E" w:rsidRPr="00DF293D">
        <w:rPr>
          <w:noProof/>
          <w14:textOutline w14:w="9525" w14:cap="rnd" w14:cmpd="sng" w14:algn="ctr">
            <w14:solidFill>
              <w14:schemeClr w14:val="accent5"/>
            </w14:solidFill>
            <w14:prstDash w14:val="solid"/>
            <w14:bevel/>
          </w14:textOutline>
        </w:rPr>
        <mc:AlternateContent>
          <mc:Choice Requires="wps">
            <w:drawing>
              <wp:anchor distT="45720" distB="45720" distL="114300" distR="114300" simplePos="0" relativeHeight="251658243" behindDoc="0" locked="0" layoutInCell="1" allowOverlap="1" wp14:anchorId="4824C7F3" wp14:editId="3134E22B">
                <wp:simplePos x="0" y="0"/>
                <wp:positionH relativeFrom="column">
                  <wp:posOffset>3060700</wp:posOffset>
                </wp:positionH>
                <wp:positionV relativeFrom="paragraph">
                  <wp:posOffset>1852295</wp:posOffset>
                </wp:positionV>
                <wp:extent cx="3172460" cy="4572000"/>
                <wp:effectExtent l="0" t="0" r="27940" b="19050"/>
                <wp:wrapSquare wrapText="bothSides"/>
                <wp:docPr id="7158954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2460" cy="4572000"/>
                        </a:xfrm>
                        <a:prstGeom prst="rect">
                          <a:avLst/>
                        </a:prstGeom>
                        <a:solidFill>
                          <a:srgbClr val="FFFFFF"/>
                        </a:solidFill>
                        <a:ln w="9525">
                          <a:solidFill>
                            <a:srgbClr val="000000"/>
                          </a:solidFill>
                          <a:miter lim="800000"/>
                          <a:headEnd/>
                          <a:tailEnd/>
                        </a:ln>
                      </wps:spPr>
                      <wps:txbx>
                        <w:txbxContent>
                          <w:p w14:paraId="52F1A245" w14:textId="186D296B" w:rsidR="00DF293D" w:rsidRDefault="00690A42">
                            <w:pPr>
                              <w:rPr>
                                <w:b/>
                                <w:bCs/>
                                <w:u w:val="single"/>
                              </w:rPr>
                            </w:pPr>
                            <w:r>
                              <w:rPr>
                                <w:b/>
                                <w:bCs/>
                                <w:u w:val="single"/>
                              </w:rPr>
                              <w:t>Challenges</w:t>
                            </w:r>
                          </w:p>
                          <w:p w14:paraId="7FB1CE8E" w14:textId="207A5E27" w:rsidR="000F32F8" w:rsidRDefault="00FD171B">
                            <w:pPr>
                              <w:rPr>
                                <w:sz w:val="18"/>
                                <w:szCs w:val="18"/>
                              </w:rPr>
                            </w:pPr>
                            <w:r w:rsidRPr="00E860F2">
                              <w:rPr>
                                <w:sz w:val="18"/>
                                <w:szCs w:val="18"/>
                              </w:rPr>
                              <w:t>Ambulance serv</w:t>
                            </w:r>
                            <w:r w:rsidR="0064617A" w:rsidRPr="00E860F2">
                              <w:rPr>
                                <w:sz w:val="18"/>
                                <w:szCs w:val="18"/>
                              </w:rPr>
                              <w:t xml:space="preserve">ices are faced with </w:t>
                            </w:r>
                            <w:r w:rsidR="00871AA2" w:rsidRPr="00E860F2">
                              <w:rPr>
                                <w:sz w:val="18"/>
                                <w:szCs w:val="18"/>
                              </w:rPr>
                              <w:t xml:space="preserve">many challenges that can cause an </w:t>
                            </w:r>
                            <w:r w:rsidR="00B94C1E" w:rsidRPr="00E860F2">
                              <w:rPr>
                                <w:sz w:val="18"/>
                                <w:szCs w:val="18"/>
                              </w:rPr>
                              <w:t>effect</w:t>
                            </w:r>
                            <w:r w:rsidR="00871AA2" w:rsidRPr="00E860F2">
                              <w:rPr>
                                <w:sz w:val="18"/>
                                <w:szCs w:val="18"/>
                              </w:rPr>
                              <w:t xml:space="preserve"> to </w:t>
                            </w:r>
                            <w:r w:rsidR="00DB7E3A" w:rsidRPr="00E860F2">
                              <w:rPr>
                                <w:sz w:val="18"/>
                                <w:szCs w:val="18"/>
                              </w:rPr>
                              <w:t>the care of patients</w:t>
                            </w:r>
                            <w:r w:rsidR="004C727E">
                              <w:rPr>
                                <w:sz w:val="18"/>
                                <w:szCs w:val="18"/>
                              </w:rPr>
                              <w:t xml:space="preserve">, longer response time </w:t>
                            </w:r>
                            <w:r w:rsidR="0049162E">
                              <w:rPr>
                                <w:sz w:val="18"/>
                                <w:szCs w:val="18"/>
                              </w:rPr>
                              <w:t xml:space="preserve">increased pressure on healthcare professionals </w:t>
                            </w:r>
                            <w:r w:rsidR="0098190E">
                              <w:rPr>
                                <w:sz w:val="18"/>
                                <w:szCs w:val="18"/>
                              </w:rPr>
                              <w:t xml:space="preserve">and difficulties in delivering timely </w:t>
                            </w:r>
                            <w:r w:rsidR="00791E95">
                              <w:rPr>
                                <w:sz w:val="18"/>
                                <w:szCs w:val="18"/>
                              </w:rPr>
                              <w:t xml:space="preserve">and effective emergency care. </w:t>
                            </w:r>
                            <w:r w:rsidR="003D7347">
                              <w:rPr>
                                <w:sz w:val="18"/>
                                <w:szCs w:val="18"/>
                              </w:rPr>
                              <w:t xml:space="preserve">Some of the </w:t>
                            </w:r>
                            <w:r w:rsidR="000F32F8">
                              <w:rPr>
                                <w:sz w:val="18"/>
                                <w:szCs w:val="18"/>
                              </w:rPr>
                              <w:t>challenges the ambulance service is faced with are:</w:t>
                            </w:r>
                          </w:p>
                          <w:p w14:paraId="730718FE" w14:textId="30DA3C2B" w:rsidR="00312275" w:rsidRDefault="007C175D">
                            <w:pPr>
                              <w:rPr>
                                <w:sz w:val="18"/>
                                <w:szCs w:val="18"/>
                                <w:u w:val="single"/>
                              </w:rPr>
                            </w:pPr>
                            <w:r w:rsidRPr="00312275">
                              <w:rPr>
                                <w:sz w:val="18"/>
                                <w:szCs w:val="18"/>
                                <w:u w:val="single"/>
                              </w:rPr>
                              <w:t xml:space="preserve">Mental health related </w:t>
                            </w:r>
                            <w:r w:rsidR="00312275" w:rsidRPr="00312275">
                              <w:rPr>
                                <w:sz w:val="18"/>
                                <w:szCs w:val="18"/>
                                <w:u w:val="single"/>
                              </w:rPr>
                              <w:t>emergencies</w:t>
                            </w:r>
                          </w:p>
                          <w:p w14:paraId="0A0D90E2" w14:textId="0458CE27" w:rsidR="00AA13A8" w:rsidRDefault="00D148A3">
                            <w:pPr>
                              <w:rPr>
                                <w:sz w:val="18"/>
                                <w:szCs w:val="18"/>
                              </w:rPr>
                            </w:pPr>
                            <w:r>
                              <w:rPr>
                                <w:sz w:val="18"/>
                                <w:szCs w:val="18"/>
                              </w:rPr>
                              <w:t xml:space="preserve">According to the NHS website the </w:t>
                            </w:r>
                            <w:r w:rsidR="00AA13A8">
                              <w:rPr>
                                <w:sz w:val="18"/>
                                <w:szCs w:val="18"/>
                              </w:rPr>
                              <w:t xml:space="preserve">Ambulance services </w:t>
                            </w:r>
                            <w:r w:rsidR="00E56B6C">
                              <w:rPr>
                                <w:sz w:val="18"/>
                                <w:szCs w:val="18"/>
                              </w:rPr>
                              <w:t>prog</w:t>
                            </w:r>
                            <w:r w:rsidR="00DF7109">
                              <w:rPr>
                                <w:sz w:val="18"/>
                                <w:szCs w:val="18"/>
                              </w:rPr>
                              <w:t xml:space="preserve">ressively respond to mental health crises </w:t>
                            </w:r>
                            <w:r w:rsidR="00FC2B10">
                              <w:rPr>
                                <w:sz w:val="18"/>
                                <w:szCs w:val="18"/>
                              </w:rPr>
                              <w:t>which include severe anxiety</w:t>
                            </w:r>
                            <w:r w:rsidR="0034345D">
                              <w:rPr>
                                <w:sz w:val="18"/>
                                <w:szCs w:val="18"/>
                              </w:rPr>
                              <w:t xml:space="preserve">, suicidal thoughts, self-harm incidents </w:t>
                            </w:r>
                            <w:r w:rsidR="00154EE8">
                              <w:rPr>
                                <w:sz w:val="18"/>
                                <w:szCs w:val="18"/>
                              </w:rPr>
                              <w:t xml:space="preserve">and psychiatric emergencies. </w:t>
                            </w:r>
                            <w:r w:rsidR="00E748AC">
                              <w:rPr>
                                <w:sz w:val="18"/>
                                <w:szCs w:val="18"/>
                              </w:rPr>
                              <w:t xml:space="preserve">The NHS has </w:t>
                            </w:r>
                            <w:r w:rsidR="00D2036B">
                              <w:rPr>
                                <w:sz w:val="18"/>
                                <w:szCs w:val="18"/>
                              </w:rPr>
                              <w:t xml:space="preserve">recognised mental health to be a very important </w:t>
                            </w:r>
                            <w:r w:rsidR="001C2E64">
                              <w:rPr>
                                <w:sz w:val="18"/>
                                <w:szCs w:val="18"/>
                              </w:rPr>
                              <w:t xml:space="preserve">area </w:t>
                            </w:r>
                            <w:r w:rsidR="009D5B92">
                              <w:rPr>
                                <w:sz w:val="18"/>
                                <w:szCs w:val="18"/>
                              </w:rPr>
                              <w:t xml:space="preserve">requiring </w:t>
                            </w:r>
                            <w:r w:rsidR="00914095">
                              <w:rPr>
                                <w:sz w:val="18"/>
                                <w:szCs w:val="18"/>
                              </w:rPr>
                              <w:t xml:space="preserve">cooperation with </w:t>
                            </w:r>
                            <w:r w:rsidR="009B03B5">
                              <w:rPr>
                                <w:sz w:val="18"/>
                                <w:szCs w:val="18"/>
                              </w:rPr>
                              <w:t>the ambulance service, hospitals</w:t>
                            </w:r>
                            <w:r w:rsidR="00261635">
                              <w:rPr>
                                <w:sz w:val="18"/>
                                <w:szCs w:val="18"/>
                              </w:rPr>
                              <w:t xml:space="preserve">, community teams, and mental health specialists. </w:t>
                            </w:r>
                            <w:r w:rsidR="00911008">
                              <w:rPr>
                                <w:sz w:val="18"/>
                                <w:szCs w:val="18"/>
                              </w:rPr>
                              <w:t xml:space="preserve">The ambulance service may find patients with mental health challenging as </w:t>
                            </w:r>
                            <w:r w:rsidR="00650F1A">
                              <w:rPr>
                                <w:sz w:val="18"/>
                                <w:szCs w:val="18"/>
                              </w:rPr>
                              <w:t>they may require specialist assessmen</w:t>
                            </w:r>
                            <w:r w:rsidR="004B10A2">
                              <w:rPr>
                                <w:sz w:val="18"/>
                                <w:szCs w:val="18"/>
                              </w:rPr>
                              <w:t xml:space="preserve">ts and support which is not always available immediately. </w:t>
                            </w:r>
                          </w:p>
                          <w:p w14:paraId="49D2863C" w14:textId="0D5B1B65" w:rsidR="00461A2E" w:rsidRPr="00AA13A8" w:rsidRDefault="00461A2E">
                            <w:pPr>
                              <w:rPr>
                                <w:sz w:val="18"/>
                                <w:szCs w:val="18"/>
                              </w:rPr>
                            </w:pPr>
                            <w:r>
                              <w:rPr>
                                <w:sz w:val="18"/>
                                <w:szCs w:val="18"/>
                              </w:rPr>
                              <w:t>Another challenge</w:t>
                            </w:r>
                            <w:r w:rsidR="00FD31DA">
                              <w:rPr>
                                <w:sz w:val="18"/>
                                <w:szCs w:val="18"/>
                              </w:rPr>
                              <w:t xml:space="preserve"> the ambulance service is faced is the </w:t>
                            </w:r>
                            <w:r w:rsidR="002826A3">
                              <w:rPr>
                                <w:sz w:val="18"/>
                                <w:szCs w:val="18"/>
                              </w:rPr>
                              <w:t xml:space="preserve">winter pressure. Winter is traditionally the </w:t>
                            </w:r>
                            <w:r w:rsidR="00C74672">
                              <w:rPr>
                                <w:sz w:val="18"/>
                                <w:szCs w:val="18"/>
                              </w:rPr>
                              <w:t xml:space="preserve">most challenging periods as seasonal illnesses such as </w:t>
                            </w:r>
                            <w:r w:rsidR="00393463">
                              <w:rPr>
                                <w:sz w:val="18"/>
                                <w:szCs w:val="18"/>
                              </w:rPr>
                              <w:t xml:space="preserve">influenza, respiratory infections </w:t>
                            </w:r>
                            <w:r w:rsidR="007B665A">
                              <w:rPr>
                                <w:sz w:val="18"/>
                                <w:szCs w:val="18"/>
                              </w:rPr>
                              <w:t>and norovirus increase demand for healthcare services</w:t>
                            </w:r>
                            <w:r w:rsidR="00B33443">
                              <w:rPr>
                                <w:sz w:val="18"/>
                                <w:szCs w:val="18"/>
                              </w:rPr>
                              <w:t xml:space="preserve">. The cold weather can also lead to more falls and health complications </w:t>
                            </w:r>
                            <w:r w:rsidR="00BD0794">
                              <w:rPr>
                                <w:sz w:val="18"/>
                                <w:szCs w:val="18"/>
                              </w:rPr>
                              <w:t xml:space="preserve">amongst the most vulnerable. Winter pressure </w:t>
                            </w:r>
                            <w:r w:rsidR="002850AA">
                              <w:rPr>
                                <w:sz w:val="18"/>
                                <w:szCs w:val="18"/>
                              </w:rPr>
                              <w:t xml:space="preserve">contributes to increased demand </w:t>
                            </w:r>
                            <w:r w:rsidR="001C35B8">
                              <w:rPr>
                                <w:sz w:val="18"/>
                                <w:szCs w:val="18"/>
                              </w:rPr>
                              <w:t>across urgent and</w:t>
                            </w:r>
                            <w:r w:rsidR="00FC2FB5">
                              <w:rPr>
                                <w:sz w:val="18"/>
                                <w:szCs w:val="18"/>
                              </w:rPr>
                              <w:t xml:space="preserve"> </w:t>
                            </w:r>
                            <w:r w:rsidR="001D5905">
                              <w:rPr>
                                <w:sz w:val="18"/>
                                <w:szCs w:val="18"/>
                              </w:rPr>
                              <w:t xml:space="preserve">emergency care services.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24C7F3" id="_x0000_s1031" type="#_x0000_t202" style="position:absolute;margin-left:241pt;margin-top:145.85pt;width:249.8pt;height:5in;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">
                <v:textbox>
                  <w:txbxContent>
                    <w:p w14:paraId="52F1A245" w14:textId="186D296B" w:rsidR="00DF293D" w:rsidRDefault="00690A42">
                      <w:pPr>
                        <w:rPr>
                          <w:b/>
                          <w:bCs/>
                          <w:u w:val="single"/>
                        </w:rPr>
                      </w:pPr>
                      <w:r>
                        <w:rPr>
                          <w:b/>
                          <w:bCs/>
                          <w:u w:val="single"/>
                        </w:rPr>
                        <w:t>Challenges</w:t>
                      </w:r>
                    </w:p>
                    <w:p w14:paraId="7FB1CE8E" w14:textId="207A5E27" w:rsidR="000F32F8" w:rsidRDefault="00FD171B">
                      <w:pPr>
                        <w:rPr>
                          <w:sz w:val="18"/>
                          <w:szCs w:val="18"/>
                        </w:rPr>
                      </w:pPr>
                      <w:r w:rsidRPr="00E860F2">
                        <w:rPr>
                          <w:sz w:val="18"/>
                          <w:szCs w:val="18"/>
                        </w:rPr>
                        <w:t>Ambulance serv</w:t>
                      </w:r>
                      <w:r w:rsidR="0064617A" w:rsidRPr="00E860F2">
                        <w:rPr>
                          <w:sz w:val="18"/>
                          <w:szCs w:val="18"/>
                        </w:rPr>
                        <w:t xml:space="preserve">ices are faced with </w:t>
                      </w:r>
                      <w:r w:rsidR="00871AA2" w:rsidRPr="00E860F2">
                        <w:rPr>
                          <w:sz w:val="18"/>
                          <w:szCs w:val="18"/>
                        </w:rPr>
                        <w:t xml:space="preserve">many challenges that can cause an </w:t>
                      </w:r>
                      <w:r w:rsidR="00B94C1E" w:rsidRPr="00E860F2">
                        <w:rPr>
                          <w:sz w:val="18"/>
                          <w:szCs w:val="18"/>
                        </w:rPr>
                        <w:t>effect</w:t>
                      </w:r>
                      <w:r w:rsidR="00871AA2" w:rsidRPr="00E860F2">
                        <w:rPr>
                          <w:sz w:val="18"/>
                          <w:szCs w:val="18"/>
                        </w:rPr>
                        <w:t xml:space="preserve"> to </w:t>
                      </w:r>
                      <w:r w:rsidR="00DB7E3A" w:rsidRPr="00E860F2">
                        <w:rPr>
                          <w:sz w:val="18"/>
                          <w:szCs w:val="18"/>
                        </w:rPr>
                        <w:t>the care of patients</w:t>
                      </w:r>
                      <w:r w:rsidR="004C727E">
                        <w:rPr>
                          <w:sz w:val="18"/>
                          <w:szCs w:val="18"/>
                        </w:rPr>
                        <w:t xml:space="preserve">, longer response time </w:t>
                      </w:r>
                      <w:r w:rsidR="0049162E">
                        <w:rPr>
                          <w:sz w:val="18"/>
                          <w:szCs w:val="18"/>
                        </w:rPr>
                        <w:t xml:space="preserve">increased pressure on healthcare professionals </w:t>
                      </w:r>
                      <w:r w:rsidR="0098190E">
                        <w:rPr>
                          <w:sz w:val="18"/>
                          <w:szCs w:val="18"/>
                        </w:rPr>
                        <w:t xml:space="preserve">and difficulties in delivering timely </w:t>
                      </w:r>
                      <w:r w:rsidR="00791E95">
                        <w:rPr>
                          <w:sz w:val="18"/>
                          <w:szCs w:val="18"/>
                        </w:rPr>
                        <w:t xml:space="preserve">and effective emergency care. </w:t>
                      </w:r>
                      <w:r w:rsidR="003D7347">
                        <w:rPr>
                          <w:sz w:val="18"/>
                          <w:szCs w:val="18"/>
                        </w:rPr>
                        <w:t xml:space="preserve">Some of the </w:t>
                      </w:r>
                      <w:r w:rsidR="000F32F8">
                        <w:rPr>
                          <w:sz w:val="18"/>
                          <w:szCs w:val="18"/>
                        </w:rPr>
                        <w:t>challenges the ambulance service is faced with are:</w:t>
                      </w:r>
                    </w:p>
                    <w:p w14:paraId="730718FE" w14:textId="30DA3C2B" w:rsidR="00312275" w:rsidRDefault="007C175D">
                      <w:pPr>
                        <w:rPr>
                          <w:sz w:val="18"/>
                          <w:szCs w:val="18"/>
                          <w:u w:val="single"/>
                        </w:rPr>
                      </w:pPr>
                      <w:r w:rsidRPr="00312275">
                        <w:rPr>
                          <w:sz w:val="18"/>
                          <w:szCs w:val="18"/>
                          <w:u w:val="single"/>
                        </w:rPr>
                        <w:t xml:space="preserve">Mental health related </w:t>
                      </w:r>
                      <w:r w:rsidR="00312275" w:rsidRPr="00312275">
                        <w:rPr>
                          <w:sz w:val="18"/>
                          <w:szCs w:val="18"/>
                          <w:u w:val="single"/>
                        </w:rPr>
                        <w:t>emergencies</w:t>
                      </w:r>
                    </w:p>
                    <w:p w14:paraId="0A0D90E2" w14:textId="0458CE27" w:rsidR="00AA13A8" w:rsidRDefault="00D148A3">
                      <w:pPr>
                        <w:rPr>
                          <w:sz w:val="18"/>
                          <w:szCs w:val="18"/>
                        </w:rPr>
                      </w:pPr>
                      <w:r>
                        <w:rPr>
                          <w:sz w:val="18"/>
                          <w:szCs w:val="18"/>
                        </w:rPr>
                        <w:t xml:space="preserve">According to the NHS website the </w:t>
                      </w:r>
                      <w:r w:rsidR="00AA13A8">
                        <w:rPr>
                          <w:sz w:val="18"/>
                          <w:szCs w:val="18"/>
                        </w:rPr>
                        <w:t xml:space="preserve">Ambulance services </w:t>
                      </w:r>
                      <w:r w:rsidR="00E56B6C">
                        <w:rPr>
                          <w:sz w:val="18"/>
                          <w:szCs w:val="18"/>
                        </w:rPr>
                        <w:t>prog</w:t>
                      </w:r>
                      <w:r w:rsidR="00DF7109">
                        <w:rPr>
                          <w:sz w:val="18"/>
                          <w:szCs w:val="18"/>
                        </w:rPr>
                        <w:t xml:space="preserve">ressively respond to mental health crises </w:t>
                      </w:r>
                      <w:r w:rsidR="00FC2B10">
                        <w:rPr>
                          <w:sz w:val="18"/>
                          <w:szCs w:val="18"/>
                        </w:rPr>
                        <w:t>which include severe anxiety</w:t>
                      </w:r>
                      <w:r w:rsidR="0034345D">
                        <w:rPr>
                          <w:sz w:val="18"/>
                          <w:szCs w:val="18"/>
                        </w:rPr>
                        <w:t xml:space="preserve">, suicidal thoughts, self-harm incidents </w:t>
                      </w:r>
                      <w:r w:rsidR="00154EE8">
                        <w:rPr>
                          <w:sz w:val="18"/>
                          <w:szCs w:val="18"/>
                        </w:rPr>
                        <w:t xml:space="preserve">and psychiatric emergencies. </w:t>
                      </w:r>
                      <w:r w:rsidR="00E748AC">
                        <w:rPr>
                          <w:sz w:val="18"/>
                          <w:szCs w:val="18"/>
                        </w:rPr>
                        <w:t xml:space="preserve">The NHS has </w:t>
                      </w:r>
                      <w:r w:rsidR="00D2036B">
                        <w:rPr>
                          <w:sz w:val="18"/>
                          <w:szCs w:val="18"/>
                        </w:rPr>
                        <w:t xml:space="preserve">recognised mental health to be a very important </w:t>
                      </w:r>
                      <w:r w:rsidR="001C2E64">
                        <w:rPr>
                          <w:sz w:val="18"/>
                          <w:szCs w:val="18"/>
                        </w:rPr>
                        <w:t xml:space="preserve">area </w:t>
                      </w:r>
                      <w:r w:rsidR="009D5B92">
                        <w:rPr>
                          <w:sz w:val="18"/>
                          <w:szCs w:val="18"/>
                        </w:rPr>
                        <w:t xml:space="preserve">requiring </w:t>
                      </w:r>
                      <w:r w:rsidR="00914095">
                        <w:rPr>
                          <w:sz w:val="18"/>
                          <w:szCs w:val="18"/>
                        </w:rPr>
                        <w:t xml:space="preserve">cooperation with </w:t>
                      </w:r>
                      <w:r w:rsidR="009B03B5">
                        <w:rPr>
                          <w:sz w:val="18"/>
                          <w:szCs w:val="18"/>
                        </w:rPr>
                        <w:t>the ambulance service, hospitals</w:t>
                      </w:r>
                      <w:r w:rsidR="00261635">
                        <w:rPr>
                          <w:sz w:val="18"/>
                          <w:szCs w:val="18"/>
                        </w:rPr>
                        <w:t xml:space="preserve">, community teams, and mental health specialists. </w:t>
                      </w:r>
                      <w:r w:rsidR="00911008">
                        <w:rPr>
                          <w:sz w:val="18"/>
                          <w:szCs w:val="18"/>
                        </w:rPr>
                        <w:t xml:space="preserve">The ambulance service may find patients with mental health challenging as </w:t>
                      </w:r>
                      <w:r w:rsidR="00650F1A">
                        <w:rPr>
                          <w:sz w:val="18"/>
                          <w:szCs w:val="18"/>
                        </w:rPr>
                        <w:t>they may require specialist assessmen</w:t>
                      </w:r>
                      <w:r w:rsidR="004B10A2">
                        <w:rPr>
                          <w:sz w:val="18"/>
                          <w:szCs w:val="18"/>
                        </w:rPr>
                        <w:t xml:space="preserve">ts and support which is not always available immediately. </w:t>
                      </w:r>
                    </w:p>
                    <w:p w14:paraId="49D2863C" w14:textId="0D5B1B65" w:rsidR="00461A2E" w:rsidRPr="00AA13A8" w:rsidRDefault="00461A2E">
                      <w:pPr>
                        <w:rPr>
                          <w:sz w:val="18"/>
                          <w:szCs w:val="18"/>
                        </w:rPr>
                      </w:pPr>
                      <w:r>
                        <w:rPr>
                          <w:sz w:val="18"/>
                          <w:szCs w:val="18"/>
                        </w:rPr>
                        <w:t>Another challenge</w:t>
                      </w:r>
                      <w:r w:rsidR="00FD31DA">
                        <w:rPr>
                          <w:sz w:val="18"/>
                          <w:szCs w:val="18"/>
                        </w:rPr>
                        <w:t xml:space="preserve"> the ambulance service is faced is the </w:t>
                      </w:r>
                      <w:r w:rsidR="002826A3">
                        <w:rPr>
                          <w:sz w:val="18"/>
                          <w:szCs w:val="18"/>
                        </w:rPr>
                        <w:t xml:space="preserve">winter pressure. Winter is traditionally the </w:t>
                      </w:r>
                      <w:r w:rsidR="00C74672">
                        <w:rPr>
                          <w:sz w:val="18"/>
                          <w:szCs w:val="18"/>
                        </w:rPr>
                        <w:t xml:space="preserve">most challenging periods as seasonal illnesses such as </w:t>
                      </w:r>
                      <w:r w:rsidR="00393463">
                        <w:rPr>
                          <w:sz w:val="18"/>
                          <w:szCs w:val="18"/>
                        </w:rPr>
                        <w:t xml:space="preserve">influenza, respiratory infections </w:t>
                      </w:r>
                      <w:r w:rsidR="007B665A">
                        <w:rPr>
                          <w:sz w:val="18"/>
                          <w:szCs w:val="18"/>
                        </w:rPr>
                        <w:t>and norovirus increase demand for healthcare services</w:t>
                      </w:r>
                      <w:r w:rsidR="00B33443">
                        <w:rPr>
                          <w:sz w:val="18"/>
                          <w:szCs w:val="18"/>
                        </w:rPr>
                        <w:t xml:space="preserve">. The cold weather can also lead to more falls and health complications </w:t>
                      </w:r>
                      <w:r w:rsidR="00BD0794">
                        <w:rPr>
                          <w:sz w:val="18"/>
                          <w:szCs w:val="18"/>
                        </w:rPr>
                        <w:t xml:space="preserve">amongst the most vulnerable. Winter pressure </w:t>
                      </w:r>
                      <w:r w:rsidR="002850AA">
                        <w:rPr>
                          <w:sz w:val="18"/>
                          <w:szCs w:val="18"/>
                        </w:rPr>
                        <w:t xml:space="preserve">contributes to increased demand </w:t>
                      </w:r>
                      <w:r w:rsidR="001C35B8">
                        <w:rPr>
                          <w:sz w:val="18"/>
                          <w:szCs w:val="18"/>
                        </w:rPr>
                        <w:t>across urgent and</w:t>
                      </w:r>
                      <w:r w:rsidR="00FC2FB5">
                        <w:rPr>
                          <w:sz w:val="18"/>
                          <w:szCs w:val="18"/>
                        </w:rPr>
                        <w:t xml:space="preserve"> </w:t>
                      </w:r>
                      <w:r w:rsidR="001D5905">
                        <w:rPr>
                          <w:sz w:val="18"/>
                          <w:szCs w:val="18"/>
                        </w:rPr>
                        <w:t xml:space="preserve">emergency care services. </w:t>
                      </w:r>
                    </w:p>
                  </w:txbxContent>
                </v:textbox>
                <w10:wrap type="square"/>
              </v:shape>
            </w:pict>
          </mc:Fallback>
        </mc:AlternateContent>
      </w:r>
      <w:r w:rsidR="0064617A" w:rsidRPr="00A33FFE">
        <w:rPr>
          <w:noProof/>
          <w14:textOutline w14:w="9525" w14:cap="rnd" w14:cmpd="sng" w14:algn="ctr">
            <w14:solidFill>
              <w14:schemeClr w14:val="accent5"/>
            </w14:solidFill>
            <w14:prstDash w14:val="solid"/>
            <w14:bevel/>
          </w14:textOutline>
        </w:rPr>
        <mc:AlternateContent>
          <mc:Choice Requires="wps">
            <w:drawing>
              <wp:anchor distT="45720" distB="45720" distL="114300" distR="114300" simplePos="0" relativeHeight="251658242" behindDoc="0" locked="0" layoutInCell="1" allowOverlap="1" wp14:anchorId="00A1413F" wp14:editId="41DF5E63">
                <wp:simplePos x="0" y="0"/>
                <wp:positionH relativeFrom="column">
                  <wp:posOffset>1371600</wp:posOffset>
                </wp:positionH>
                <wp:positionV relativeFrom="paragraph">
                  <wp:posOffset>1870710</wp:posOffset>
                </wp:positionV>
                <wp:extent cx="1616075" cy="3263900"/>
                <wp:effectExtent l="0" t="0" r="22225" b="12700"/>
                <wp:wrapSquare wrapText="bothSides"/>
                <wp:docPr id="14379861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6075" cy="3263900"/>
                        </a:xfrm>
                        <a:prstGeom prst="rect">
                          <a:avLst/>
                        </a:prstGeom>
                        <a:solidFill>
                          <a:srgbClr val="FFFFFF"/>
                        </a:solidFill>
                        <a:ln w="9525">
                          <a:solidFill>
                            <a:srgbClr val="000000"/>
                          </a:solidFill>
                          <a:miter lim="800000"/>
                          <a:headEnd/>
                          <a:tailEnd/>
                        </a:ln>
                      </wps:spPr>
                      <wps:txbx>
                        <w:txbxContent>
                          <w:p w14:paraId="5D1A4253" w14:textId="202F9F48" w:rsidR="00A316D6" w:rsidRDefault="007D5FA6">
                            <w:pPr>
                              <w:rPr>
                                <w:b/>
                                <w:bCs/>
                                <w:u w:val="single"/>
                              </w:rPr>
                            </w:pPr>
                            <w:r>
                              <w:rPr>
                                <w:b/>
                                <w:bCs/>
                                <w:u w:val="single"/>
                              </w:rPr>
                              <w:t>A brief history of the service</w:t>
                            </w:r>
                          </w:p>
                          <w:p w14:paraId="09E1B81C" w14:textId="04BF4689" w:rsidR="00DC3F44" w:rsidRPr="0064617A" w:rsidRDefault="00DC3F44">
                            <w:pPr>
                              <w:rPr>
                                <w:sz w:val="18"/>
                                <w:szCs w:val="18"/>
                              </w:rPr>
                            </w:pPr>
                            <w:r w:rsidRPr="0064617A">
                              <w:rPr>
                                <w:sz w:val="18"/>
                                <w:szCs w:val="18"/>
                              </w:rPr>
                              <w:t>The ambulance service</w:t>
                            </w:r>
                            <w:r w:rsidR="002749FD" w:rsidRPr="0064617A">
                              <w:rPr>
                                <w:sz w:val="18"/>
                                <w:szCs w:val="18"/>
                              </w:rPr>
                              <w:t xml:space="preserve"> or</w:t>
                            </w:r>
                            <w:r w:rsidR="00DA7911" w:rsidRPr="0064617A">
                              <w:rPr>
                                <w:sz w:val="18"/>
                                <w:szCs w:val="18"/>
                              </w:rPr>
                              <w:t xml:space="preserve">iginated </w:t>
                            </w:r>
                            <w:r w:rsidR="006B4177" w:rsidRPr="0064617A">
                              <w:rPr>
                                <w:sz w:val="18"/>
                                <w:szCs w:val="18"/>
                              </w:rPr>
                              <w:t xml:space="preserve">in the late eighteen century when a French surgeon </w:t>
                            </w:r>
                            <w:r w:rsidR="003F3857" w:rsidRPr="0064617A">
                              <w:rPr>
                                <w:sz w:val="18"/>
                                <w:szCs w:val="18"/>
                              </w:rPr>
                              <w:t xml:space="preserve">introduced horse-drawn “flying ambulances” </w:t>
                            </w:r>
                            <w:r w:rsidR="0032160E" w:rsidRPr="0064617A">
                              <w:rPr>
                                <w:sz w:val="18"/>
                                <w:szCs w:val="18"/>
                              </w:rPr>
                              <w:t xml:space="preserve">which was used to transport injured soldiers </w:t>
                            </w:r>
                            <w:r w:rsidR="00AE68D4" w:rsidRPr="0064617A">
                              <w:rPr>
                                <w:sz w:val="18"/>
                                <w:szCs w:val="18"/>
                              </w:rPr>
                              <w:t xml:space="preserve">from battlefields. The first </w:t>
                            </w:r>
                            <w:r w:rsidR="00686C79" w:rsidRPr="0064617A">
                              <w:rPr>
                                <w:sz w:val="18"/>
                                <w:szCs w:val="18"/>
                              </w:rPr>
                              <w:t xml:space="preserve">civilian ambulance in the UK was established in Liverpool </w:t>
                            </w:r>
                            <w:r w:rsidR="00A93572" w:rsidRPr="0064617A">
                              <w:rPr>
                                <w:sz w:val="18"/>
                                <w:szCs w:val="18"/>
                              </w:rPr>
                              <w:t xml:space="preserve">in 1884, while St Johns ambulance was founded </w:t>
                            </w:r>
                            <w:r w:rsidR="003A0D95" w:rsidRPr="0064617A">
                              <w:rPr>
                                <w:sz w:val="18"/>
                                <w:szCs w:val="18"/>
                              </w:rPr>
                              <w:t xml:space="preserve">in 1877. </w:t>
                            </w:r>
                            <w:r w:rsidR="00937E8A" w:rsidRPr="0064617A">
                              <w:rPr>
                                <w:sz w:val="18"/>
                                <w:szCs w:val="18"/>
                              </w:rPr>
                              <w:t xml:space="preserve">Today ambulance services are highly </w:t>
                            </w:r>
                            <w:r w:rsidR="00CE38AC" w:rsidRPr="0064617A">
                              <w:rPr>
                                <w:sz w:val="18"/>
                                <w:szCs w:val="18"/>
                              </w:rPr>
                              <w:t xml:space="preserve">specialised healthcare providers. </w:t>
                            </w:r>
                          </w:p>
                          <w:p w14:paraId="0EACF43C" w14:textId="77777777" w:rsidR="00CE38AC" w:rsidRPr="00DC3F44" w:rsidRDefault="00CE38AC">
                            <w:pPr>
                              <w:rPr>
                                <w:sz w:val="16"/>
                                <w:szCs w:val="16"/>
                              </w:rPr>
                            </w:pPr>
                          </w:p>
                          <w:p w14:paraId="0066A87C" w14:textId="77777777" w:rsidR="00DC3F44" w:rsidRPr="00DC3F44" w:rsidRDefault="00DC3F4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A1413F" id="_x0000_s1032" type="#_x0000_t202" style="position:absolute;margin-left:108pt;margin-top:147.3pt;width:127.25pt;height:257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">
                <v:textbox>
                  <w:txbxContent>
                    <w:p w14:paraId="5D1A4253" w14:textId="202F9F48" w:rsidR="00A316D6" w:rsidRDefault="007D5FA6">
                      <w:pPr>
                        <w:rPr>
                          <w:b/>
                          <w:bCs/>
                          <w:u w:val="single"/>
                        </w:rPr>
                      </w:pPr>
                      <w:r>
                        <w:rPr>
                          <w:b/>
                          <w:bCs/>
                          <w:u w:val="single"/>
                        </w:rPr>
                        <w:t>A brief history of the service</w:t>
                      </w:r>
                    </w:p>
                    <w:p w14:paraId="09E1B81C" w14:textId="04BF4689" w:rsidR="00DC3F44" w:rsidRPr="0064617A" w:rsidRDefault="00DC3F44">
                      <w:pPr>
                        <w:rPr>
                          <w:sz w:val="18"/>
                          <w:szCs w:val="18"/>
                        </w:rPr>
                      </w:pPr>
                      <w:r w:rsidRPr="0064617A">
                        <w:rPr>
                          <w:sz w:val="18"/>
                          <w:szCs w:val="18"/>
                        </w:rPr>
                        <w:t>The ambulance service</w:t>
                      </w:r>
                      <w:r w:rsidR="002749FD" w:rsidRPr="0064617A">
                        <w:rPr>
                          <w:sz w:val="18"/>
                          <w:szCs w:val="18"/>
                        </w:rPr>
                        <w:t xml:space="preserve"> or</w:t>
                      </w:r>
                      <w:r w:rsidR="00DA7911" w:rsidRPr="0064617A">
                        <w:rPr>
                          <w:sz w:val="18"/>
                          <w:szCs w:val="18"/>
                        </w:rPr>
                        <w:t xml:space="preserve">iginated </w:t>
                      </w:r>
                      <w:r w:rsidR="006B4177" w:rsidRPr="0064617A">
                        <w:rPr>
                          <w:sz w:val="18"/>
                          <w:szCs w:val="18"/>
                        </w:rPr>
                        <w:t xml:space="preserve">in the late eighteen century when a French surgeon </w:t>
                      </w:r>
                      <w:r w:rsidR="003F3857" w:rsidRPr="0064617A">
                        <w:rPr>
                          <w:sz w:val="18"/>
                          <w:szCs w:val="18"/>
                        </w:rPr>
                        <w:t xml:space="preserve">introduced horse-drawn “flying ambulances” </w:t>
                      </w:r>
                      <w:r w:rsidR="0032160E" w:rsidRPr="0064617A">
                        <w:rPr>
                          <w:sz w:val="18"/>
                          <w:szCs w:val="18"/>
                        </w:rPr>
                        <w:t xml:space="preserve">which was used to transport injured soldiers </w:t>
                      </w:r>
                      <w:r w:rsidR="00AE68D4" w:rsidRPr="0064617A">
                        <w:rPr>
                          <w:sz w:val="18"/>
                          <w:szCs w:val="18"/>
                        </w:rPr>
                        <w:t xml:space="preserve">from battlefields. The first </w:t>
                      </w:r>
                      <w:r w:rsidR="00686C79" w:rsidRPr="0064617A">
                        <w:rPr>
                          <w:sz w:val="18"/>
                          <w:szCs w:val="18"/>
                        </w:rPr>
                        <w:t xml:space="preserve">civilian ambulance in the UK was established in Liverpool </w:t>
                      </w:r>
                      <w:r w:rsidR="00A93572" w:rsidRPr="0064617A">
                        <w:rPr>
                          <w:sz w:val="18"/>
                          <w:szCs w:val="18"/>
                        </w:rPr>
                        <w:t xml:space="preserve">in 1884, while St Johns ambulance was founded </w:t>
                      </w:r>
                      <w:r w:rsidR="003A0D95" w:rsidRPr="0064617A">
                        <w:rPr>
                          <w:sz w:val="18"/>
                          <w:szCs w:val="18"/>
                        </w:rPr>
                        <w:t xml:space="preserve">in 1877. </w:t>
                      </w:r>
                      <w:r w:rsidR="00937E8A" w:rsidRPr="0064617A">
                        <w:rPr>
                          <w:sz w:val="18"/>
                          <w:szCs w:val="18"/>
                        </w:rPr>
                        <w:t xml:space="preserve">Today ambulance services are highly </w:t>
                      </w:r>
                      <w:r w:rsidR="00CE38AC" w:rsidRPr="0064617A">
                        <w:rPr>
                          <w:sz w:val="18"/>
                          <w:szCs w:val="18"/>
                        </w:rPr>
                        <w:t xml:space="preserve">specialised healthcare providers. </w:t>
                      </w:r>
                    </w:p>
                    <w:p w14:paraId="0EACF43C" w14:textId="77777777" w:rsidR="00CE38AC" w:rsidRPr="00DC3F44" w:rsidRDefault="00CE38AC">
                      <w:pPr>
                        <w:rPr>
                          <w:sz w:val="16"/>
                          <w:szCs w:val="16"/>
                        </w:rPr>
                      </w:pPr>
                    </w:p>
                    <w:p w14:paraId="0066A87C" w14:textId="77777777" w:rsidR="00DC3F44" w:rsidRPr="00DC3F44" w:rsidRDefault="00DC3F44"/>
                  </w:txbxContent>
                </v:textbox>
                <w10:wrap type="square"/>
              </v:shape>
            </w:pict>
          </mc:Fallback>
        </mc:AlternateContent>
      </w:r>
    </w:p>
    <w:p w14:paraId="4AA02F74" w14:textId="77777777" w:rsidR="001B2241" w:rsidRDefault="00AE360E" w:rsidP="006D62E4">
      <w:pPr>
        <w:rPr>
          <w14:textOutline w14:w="9525" w14:cap="rnd" w14:cmpd="sng" w14:algn="ctr">
            <w14:solidFill>
              <w14:schemeClr w14:val="accent5"/>
            </w14:solidFill>
            <w14:prstDash w14:val="solid"/>
            <w14:bevel/>
          </w14:textOutline>
        </w:rPr>
      </w:pPr>
      <w:r>
        <w:rPr>
          <w:noProof/>
        </w:rPr>
        <w:drawing>
          <wp:inline distT="0" distB="0" distL="0" distR="0" wp14:anchorId="2F3FE668" wp14:editId="32EBF005">
            <wp:extent cx="1423035" cy="1144988"/>
            <wp:effectExtent l="0" t="0" r="5715" b="0"/>
            <wp:docPr id="2913689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368936" name="Picture 291368936"/>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1466045" cy="1179595"/>
                    </a:xfrm>
                    <a:prstGeom prst="rect">
                      <a:avLst/>
                    </a:prstGeom>
                  </pic:spPr>
                </pic:pic>
              </a:graphicData>
            </a:graphic>
          </wp:inline>
        </w:drawing>
      </w:r>
      <w:r w:rsidR="00D60DA9" w:rsidRPr="002D7ECC">
        <w:rPr>
          <w:noProof/>
          <w14:textOutline w14:w="9525" w14:cap="rnd" w14:cmpd="sng" w14:algn="ctr">
            <w14:solidFill>
              <w14:schemeClr w14:val="accent5"/>
            </w14:solidFill>
            <w14:prstDash w14:val="solid"/>
            <w14:bevel/>
          </w14:textOutline>
        </w:rPr>
        <mc:AlternateContent>
          <mc:Choice Requires="wps">
            <w:drawing>
              <wp:anchor distT="45720" distB="45720" distL="114300" distR="114300" simplePos="0" relativeHeight="251658241" behindDoc="0" locked="0" layoutInCell="1" allowOverlap="1" wp14:anchorId="7984DE48" wp14:editId="69D595C4">
                <wp:simplePos x="0" y="0"/>
                <wp:positionH relativeFrom="column">
                  <wp:posOffset>-344805</wp:posOffset>
                </wp:positionH>
                <wp:positionV relativeFrom="paragraph">
                  <wp:posOffset>-303530</wp:posOffset>
                </wp:positionV>
                <wp:extent cx="1630680" cy="6993255"/>
                <wp:effectExtent l="0" t="0" r="26670" b="17145"/>
                <wp:wrapSquare wrapText="bothSides"/>
                <wp:docPr id="12270605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0680" cy="6993255"/>
                        </a:xfrm>
                        <a:prstGeom prst="rect">
                          <a:avLst/>
                        </a:prstGeom>
                        <a:solidFill>
                          <a:srgbClr val="FFFFFF"/>
                        </a:solidFill>
                        <a:ln w="9525">
                          <a:solidFill>
                            <a:srgbClr val="000000"/>
                          </a:solidFill>
                          <a:miter lim="800000"/>
                          <a:headEnd/>
                          <a:tailEnd/>
                        </a:ln>
                      </wps:spPr>
                      <wps:txbx>
                        <w:txbxContent>
                          <w:p w14:paraId="529D9BC9" w14:textId="036E44F1" w:rsidR="00E62046" w:rsidRDefault="00E62046">
                            <w:pPr>
                              <w:rPr>
                                <w:b/>
                                <w:bCs/>
                                <w:u w:val="single"/>
                              </w:rPr>
                            </w:pPr>
                            <w:r w:rsidRPr="00E62046">
                              <w:rPr>
                                <w:b/>
                                <w:bCs/>
                                <w:u w:val="single"/>
                              </w:rPr>
                              <w:t xml:space="preserve">Explanation </w:t>
                            </w:r>
                          </w:p>
                          <w:p w14:paraId="0EE242E0" w14:textId="2601932E" w:rsidR="00E62046" w:rsidRPr="003D0FCB" w:rsidRDefault="00D148A3">
                            <w:pPr>
                              <w:rPr>
                                <w:sz w:val="18"/>
                                <w:szCs w:val="18"/>
                              </w:rPr>
                            </w:pPr>
                            <w:r>
                              <w:rPr>
                                <w:sz w:val="18"/>
                                <w:szCs w:val="18"/>
                              </w:rPr>
                              <w:t xml:space="preserve">According to the NHS website, </w:t>
                            </w:r>
                            <w:r w:rsidR="00E62046" w:rsidRPr="003D0FCB">
                              <w:rPr>
                                <w:sz w:val="18"/>
                                <w:szCs w:val="18"/>
                              </w:rPr>
                              <w:t>In the UK ambulance service are a key part of the NHS urgent and emergency care system. It is a healthcare service that provides emergency medical care and transport for those who are seriously ill or injured. They respond to 999 emergency calls, assess patients, provide treatment at the scene, and transport patients to hospitals when required.</w:t>
                            </w:r>
                          </w:p>
                          <w:p w14:paraId="4A70129C" w14:textId="77777777" w:rsidR="00D60DA9" w:rsidRPr="003D0FCB" w:rsidRDefault="00E62046">
                            <w:pPr>
                              <w:rPr>
                                <w:sz w:val="18"/>
                                <w:szCs w:val="18"/>
                              </w:rPr>
                            </w:pPr>
                            <w:r w:rsidRPr="003D0FCB">
                              <w:rPr>
                                <w:sz w:val="18"/>
                                <w:szCs w:val="18"/>
                              </w:rPr>
                              <w:t>Ambulance cre</w:t>
                            </w:r>
                            <w:r w:rsidR="00EF1512" w:rsidRPr="003D0FCB">
                              <w:rPr>
                                <w:sz w:val="18"/>
                                <w:szCs w:val="18"/>
                              </w:rPr>
                              <w:t xml:space="preserve">ws are usually highly trained healthcare professionals who are usually paramedics and emergency medical technicians. The ambulance carries specialist equipment including defibrillators, oxygen, medicines, and monitoring devices that all provide immediate care to the patient before they reach hospital. </w:t>
                            </w:r>
                          </w:p>
                          <w:p w14:paraId="04BBE5E9" w14:textId="307DCC64" w:rsidR="00307B6F" w:rsidRPr="003D0FCB" w:rsidRDefault="00307B6F">
                            <w:pPr>
                              <w:rPr>
                                <w:sz w:val="18"/>
                                <w:szCs w:val="18"/>
                              </w:rPr>
                            </w:pPr>
                            <w:r w:rsidRPr="003D0FCB">
                              <w:rPr>
                                <w:sz w:val="18"/>
                                <w:szCs w:val="18"/>
                              </w:rPr>
                              <w:t xml:space="preserve">Paramedics can </w:t>
                            </w:r>
                            <w:r w:rsidR="004B68D1" w:rsidRPr="003D0FCB">
                              <w:rPr>
                                <w:sz w:val="18"/>
                                <w:szCs w:val="18"/>
                              </w:rPr>
                              <w:t xml:space="preserve">perform advanced </w:t>
                            </w:r>
                            <w:r w:rsidR="005E2DA1" w:rsidRPr="003D0FCB">
                              <w:rPr>
                                <w:sz w:val="18"/>
                                <w:szCs w:val="18"/>
                              </w:rPr>
                              <w:t>procedures such as cardiopulmo</w:t>
                            </w:r>
                            <w:r w:rsidR="00595898" w:rsidRPr="003D0FCB">
                              <w:rPr>
                                <w:sz w:val="18"/>
                                <w:szCs w:val="18"/>
                              </w:rPr>
                              <w:t>nary resuscitation (CPR)</w:t>
                            </w:r>
                            <w:r w:rsidR="00703590" w:rsidRPr="003D0FCB">
                              <w:rPr>
                                <w:sz w:val="18"/>
                                <w:szCs w:val="18"/>
                              </w:rPr>
                              <w:t>, administering medicines</w:t>
                            </w:r>
                            <w:r w:rsidR="00A72D5F" w:rsidRPr="003D0FCB">
                              <w:rPr>
                                <w:sz w:val="18"/>
                                <w:szCs w:val="18"/>
                              </w:rPr>
                              <w:t xml:space="preserve">, managing airways, treating </w:t>
                            </w:r>
                            <w:r w:rsidR="00E9273B" w:rsidRPr="003D0FCB">
                              <w:rPr>
                                <w:sz w:val="18"/>
                                <w:szCs w:val="18"/>
                              </w:rPr>
                              <w:t xml:space="preserve">severe allergic reactions, and caring </w:t>
                            </w:r>
                            <w:r w:rsidR="00A90B38" w:rsidRPr="003D0FCB">
                              <w:rPr>
                                <w:sz w:val="18"/>
                                <w:szCs w:val="18"/>
                              </w:rPr>
                              <w:t xml:space="preserve">for those who are experiencing </w:t>
                            </w:r>
                            <w:r w:rsidR="00AB7571" w:rsidRPr="003D0FCB">
                              <w:rPr>
                                <w:sz w:val="18"/>
                                <w:szCs w:val="18"/>
                              </w:rPr>
                              <w:t xml:space="preserve">heart attacks or strokes. </w:t>
                            </w:r>
                          </w:p>
                          <w:p w14:paraId="05155FF0" w14:textId="77777777" w:rsidR="00D60DA9" w:rsidRDefault="00D60DA9">
                            <w:pPr>
                              <w:rPr>
                                <w:sz w:val="16"/>
                                <w:szCs w:val="16"/>
                              </w:rPr>
                            </w:pPr>
                          </w:p>
                          <w:p w14:paraId="5A036F8D" w14:textId="30CEF392" w:rsidR="00D60DA9" w:rsidRPr="00AB7571" w:rsidRDefault="00D60DA9">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84DE48" id="_x0000_s1033" type="#_x0000_t202" style="position:absolute;margin-left:-27.15pt;margin-top:-23.9pt;width:128.4pt;height:550.6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">
                <v:textbox>
                  <w:txbxContent>
                    <w:p w14:paraId="529D9BC9" w14:textId="036E44F1" w:rsidR="00E62046" w:rsidRDefault="00E62046">
                      <w:pPr>
                        <w:rPr>
                          <w:b/>
                          <w:bCs/>
                          <w:u w:val="single"/>
                        </w:rPr>
                      </w:pPr>
                      <w:r w:rsidRPr="00E62046">
                        <w:rPr>
                          <w:b/>
                          <w:bCs/>
                          <w:u w:val="single"/>
                        </w:rPr>
                        <w:t xml:space="preserve">Explanation </w:t>
                      </w:r>
                    </w:p>
                    <w:p w14:paraId="0EE242E0" w14:textId="2601932E" w:rsidR="00E62046" w:rsidRPr="003D0FCB" w:rsidRDefault="00D148A3">
                      <w:pPr>
                        <w:rPr>
                          <w:sz w:val="18"/>
                          <w:szCs w:val="18"/>
                        </w:rPr>
                      </w:pPr>
                      <w:r>
                        <w:rPr>
                          <w:sz w:val="18"/>
                          <w:szCs w:val="18"/>
                        </w:rPr>
                        <w:t xml:space="preserve">According to the NHS website, </w:t>
                      </w:r>
                      <w:r w:rsidR="00E62046" w:rsidRPr="003D0FCB">
                        <w:rPr>
                          <w:sz w:val="18"/>
                          <w:szCs w:val="18"/>
                        </w:rPr>
                        <w:t>In the UK ambulance service are a key part of the NHS urgent and emergency care system. It is a healthcare service that provides emergency medical care and transport for those who are seriously ill or injured. They respond to 999 emergency calls, assess patients, provide treatment at the scene, and transport patients to hospitals when required.</w:t>
                      </w:r>
                    </w:p>
                    <w:p w14:paraId="4A70129C" w14:textId="77777777" w:rsidR="00D60DA9" w:rsidRPr="003D0FCB" w:rsidRDefault="00E62046">
                      <w:pPr>
                        <w:rPr>
                          <w:sz w:val="18"/>
                          <w:szCs w:val="18"/>
                        </w:rPr>
                      </w:pPr>
                      <w:r w:rsidRPr="003D0FCB">
                        <w:rPr>
                          <w:sz w:val="18"/>
                          <w:szCs w:val="18"/>
                        </w:rPr>
                        <w:t>Ambulance cre</w:t>
                      </w:r>
                      <w:r w:rsidR="00EF1512" w:rsidRPr="003D0FCB">
                        <w:rPr>
                          <w:sz w:val="18"/>
                          <w:szCs w:val="18"/>
                        </w:rPr>
                        <w:t xml:space="preserve">ws are usually highly trained healthcare professionals who are usually paramedics and emergency medical technicians. The ambulance carries specialist equipment including defibrillators, oxygen, medicines, and monitoring devices that all provide immediate care to the patient before they reach hospital. </w:t>
                      </w:r>
                    </w:p>
                    <w:p w14:paraId="04BBE5E9" w14:textId="307DCC64" w:rsidR="00307B6F" w:rsidRPr="003D0FCB" w:rsidRDefault="00307B6F">
                      <w:pPr>
                        <w:rPr>
                          <w:sz w:val="18"/>
                          <w:szCs w:val="18"/>
                        </w:rPr>
                      </w:pPr>
                      <w:r w:rsidRPr="003D0FCB">
                        <w:rPr>
                          <w:sz w:val="18"/>
                          <w:szCs w:val="18"/>
                        </w:rPr>
                        <w:t xml:space="preserve">Paramedics can </w:t>
                      </w:r>
                      <w:r w:rsidR="004B68D1" w:rsidRPr="003D0FCB">
                        <w:rPr>
                          <w:sz w:val="18"/>
                          <w:szCs w:val="18"/>
                        </w:rPr>
                        <w:t xml:space="preserve">perform advanced </w:t>
                      </w:r>
                      <w:r w:rsidR="005E2DA1" w:rsidRPr="003D0FCB">
                        <w:rPr>
                          <w:sz w:val="18"/>
                          <w:szCs w:val="18"/>
                        </w:rPr>
                        <w:t>procedures such as cardiopulmo</w:t>
                      </w:r>
                      <w:r w:rsidR="00595898" w:rsidRPr="003D0FCB">
                        <w:rPr>
                          <w:sz w:val="18"/>
                          <w:szCs w:val="18"/>
                        </w:rPr>
                        <w:t>nary resuscitation (CPR)</w:t>
                      </w:r>
                      <w:r w:rsidR="00703590" w:rsidRPr="003D0FCB">
                        <w:rPr>
                          <w:sz w:val="18"/>
                          <w:szCs w:val="18"/>
                        </w:rPr>
                        <w:t>, administering medicines</w:t>
                      </w:r>
                      <w:r w:rsidR="00A72D5F" w:rsidRPr="003D0FCB">
                        <w:rPr>
                          <w:sz w:val="18"/>
                          <w:szCs w:val="18"/>
                        </w:rPr>
                        <w:t xml:space="preserve">, managing airways, treating </w:t>
                      </w:r>
                      <w:r w:rsidR="00E9273B" w:rsidRPr="003D0FCB">
                        <w:rPr>
                          <w:sz w:val="18"/>
                          <w:szCs w:val="18"/>
                        </w:rPr>
                        <w:t xml:space="preserve">severe allergic reactions, and caring </w:t>
                      </w:r>
                      <w:r w:rsidR="00A90B38" w:rsidRPr="003D0FCB">
                        <w:rPr>
                          <w:sz w:val="18"/>
                          <w:szCs w:val="18"/>
                        </w:rPr>
                        <w:t xml:space="preserve">for those who are experiencing </w:t>
                      </w:r>
                      <w:r w:rsidR="00AB7571" w:rsidRPr="003D0FCB">
                        <w:rPr>
                          <w:sz w:val="18"/>
                          <w:szCs w:val="18"/>
                        </w:rPr>
                        <w:t xml:space="preserve">heart attacks or strokes. </w:t>
                      </w:r>
                    </w:p>
                    <w:p w14:paraId="05155FF0" w14:textId="77777777" w:rsidR="00D60DA9" w:rsidRDefault="00D60DA9">
                      <w:pPr>
                        <w:rPr>
                          <w:sz w:val="16"/>
                          <w:szCs w:val="16"/>
                        </w:rPr>
                      </w:pPr>
                    </w:p>
                    <w:p w14:paraId="5A036F8D" w14:textId="30CEF392" w:rsidR="00D60DA9" w:rsidRPr="00AB7571" w:rsidRDefault="00D60DA9">
                      <w:pPr>
                        <w:rPr>
                          <w:sz w:val="16"/>
                          <w:szCs w:val="16"/>
                        </w:rPr>
                      </w:pPr>
                    </w:p>
                  </w:txbxContent>
                </v:textbox>
                <w10:wrap type="square"/>
              </v:shape>
            </w:pict>
          </mc:Fallback>
        </mc:AlternateContent>
      </w:r>
      <w:r w:rsidR="00E4129B">
        <w:rPr>
          <w:noProof/>
        </w:rPr>
        <w:drawing>
          <wp:inline distT="0" distB="0" distL="0" distR="0" wp14:anchorId="76B571FE" wp14:editId="4801040C">
            <wp:extent cx="3021496" cy="2122999"/>
            <wp:effectExtent l="0" t="0" r="7620" b="10795"/>
            <wp:docPr id="47652911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0B6E5B">
        <w:rPr>
          <w14:textOutline w14:w="9525" w14:cap="rnd" w14:cmpd="sng" w14:algn="ctr">
            <w14:solidFill>
              <w14:schemeClr w14:val="accent5"/>
            </w14:solidFill>
            <w14:prstDash w14:val="solid"/>
            <w14:bevel/>
          </w14:textOutline>
        </w:rPr>
        <w:t xml:space="preserve">        </w:t>
      </w:r>
    </w:p>
    <w:p w14:paraId="7A851222" w14:textId="3F79C7A4" w:rsidR="00635B22" w:rsidRPr="00762B3C" w:rsidRDefault="00635B22" w:rsidP="00635B22">
      <w:pPr>
        <w:rPr>
          <w:b/>
          <w14:textOutline w14:w="9525" w14:cap="rnd" w14:cmpd="sng" w14:algn="ctr">
            <w14:solidFill>
              <w14:schemeClr w14:val="accent5"/>
            </w14:solidFill>
            <w14:prstDash w14:val="solid"/>
            <w14:bevel/>
          </w14:textOutline>
        </w:rPr>
      </w:pPr>
      <w:r w:rsidRPr="00762B3C">
        <w:rPr>
          <w:b/>
          <w:u w:val="single"/>
        </w:rPr>
        <w:lastRenderedPageBreak/>
        <w:t xml:space="preserve">Community Mental Health </w:t>
      </w:r>
      <w:r w:rsidR="00DA4746" w:rsidRPr="00762B3C">
        <w:rPr>
          <w:b/>
          <w:bCs/>
          <w:u w:val="single"/>
        </w:rPr>
        <w:t>services</w:t>
      </w:r>
    </w:p>
    <w:p w14:paraId="7D636644" w14:textId="1EC0FE48" w:rsidR="00DA4746" w:rsidRPr="00762B3C" w:rsidRDefault="00DA4746" w:rsidP="00DA4746">
      <w:pPr>
        <w:rPr>
          <w:b/>
          <w:bCs/>
        </w:rPr>
      </w:pPr>
      <w:r w:rsidRPr="00762B3C">
        <w:rPr>
          <w:b/>
          <w:bCs/>
        </w:rPr>
        <w:t xml:space="preserve">Introduction </w:t>
      </w:r>
    </w:p>
    <w:p w14:paraId="4EB00FFF" w14:textId="75590BAE" w:rsidR="00762B3C" w:rsidRPr="00C51A48" w:rsidRDefault="00DA4746" w:rsidP="00762B3C">
      <w:r w:rsidRPr="00C51A48">
        <w:t xml:space="preserve">Community </w:t>
      </w:r>
      <w:r>
        <w:t xml:space="preserve">Mental Health also known as (CMHS) are healthcare services that offer assessment, rehabilitation, treatment and provide ongoing support for those individuals that are experiencing mental health difficulties while facilitating them to abide in there known environments. These services strive to deliver person- centred care close to home rather than depending on long – term psychiatric hospitalisation. This essay will conclude how community mental health services originated and how they function today. </w:t>
      </w:r>
    </w:p>
    <w:p w14:paraId="37684120" w14:textId="5CB337FD" w:rsidR="0091558A" w:rsidRPr="00762B3C" w:rsidRDefault="0091558A" w:rsidP="0091558A">
      <w:pPr>
        <w:rPr>
          <w:b/>
          <w:bCs/>
        </w:rPr>
      </w:pPr>
      <w:r w:rsidRPr="00762B3C">
        <w:rPr>
          <w:b/>
          <w:bCs/>
        </w:rPr>
        <w:t xml:space="preserve">Historical origins and Development </w:t>
      </w:r>
    </w:p>
    <w:p w14:paraId="3597496F" w14:textId="77777777" w:rsidR="0091558A" w:rsidRPr="00C51A48" w:rsidRDefault="0091558A" w:rsidP="0091558A">
      <w:r>
        <w:t>Community mental health services origins in the UK can be traced to the nineteenth century where those suffering from mental health illnesses were mainly cared for in a large psychiatric institution and would regularly be referred to asylums. The aim of these institutions would be to provide treatment and protection for these individuals however they became overcrowded and isolated from society (The Kings Funds, 2015).</w:t>
      </w:r>
    </w:p>
    <w:p w14:paraId="43A8B5B6" w14:textId="7E92C761" w:rsidR="00635B22" w:rsidRDefault="00635B22" w:rsidP="00635B22">
      <w:r>
        <w:t xml:space="preserve">During the second half of the twentieth century a transformation was taken place through the policy of deinstitutionalisation. The publication of the </w:t>
      </w:r>
      <w:r w:rsidR="00AB1736">
        <w:t>governments</w:t>
      </w:r>
      <w:r>
        <w:t xml:space="preserve"> white paper better service for the </w:t>
      </w:r>
      <w:r w:rsidR="00AB1736">
        <w:t>mentality</w:t>
      </w:r>
      <w:r>
        <w:t xml:space="preserve"> ill in 1975 supported the incremental closure of long-stay psychiatric hospitals and the development of community-based options (Department of health and social security 1957). This change was further supported by the NHS and community care Act 1990, (The Kings Fund,</w:t>
      </w:r>
      <w:r w:rsidR="00AB1736">
        <w:t xml:space="preserve"> </w:t>
      </w:r>
      <w:r>
        <w:t>2018)</w:t>
      </w:r>
    </w:p>
    <w:p w14:paraId="410B2B52" w14:textId="682F8338" w:rsidR="00272374" w:rsidRPr="00762B3C" w:rsidRDefault="00D93517" w:rsidP="00762B3C">
      <w:pPr>
        <w:rPr>
          <w14:textOutline w14:w="9525" w14:cap="rnd" w14:cmpd="sng" w14:algn="ctr">
            <w14:solidFill>
              <w14:schemeClr w14:val="accent5"/>
            </w14:solidFill>
            <w14:prstDash w14:val="solid"/>
            <w14:bevel/>
          </w14:textOutline>
        </w:rPr>
      </w:pPr>
      <w:r>
        <w:t xml:space="preserve">NHS community mental health framework more recently has encouraged integrated, person0centred care that stated both mental and physical health needs while supporting recovery and social involvement (NHS 2019). These developments show that a positive change towards mental health and on the human rights, independence and inclusion. </w:t>
      </w:r>
    </w:p>
    <w:p w14:paraId="3A4FCE86" w14:textId="77777777" w:rsidR="00635B22" w:rsidRPr="00762B3C" w:rsidRDefault="00635B22" w:rsidP="00635B22">
      <w:pPr>
        <w:rPr>
          <w:b/>
        </w:rPr>
      </w:pPr>
      <w:r w:rsidRPr="00762B3C">
        <w:rPr>
          <w:b/>
        </w:rPr>
        <w:t>How community mental health services function today</w:t>
      </w:r>
    </w:p>
    <w:p w14:paraId="22B2C87E" w14:textId="77777777" w:rsidR="00635B22" w:rsidRPr="00C022E7" w:rsidRDefault="00635B22" w:rsidP="00635B22">
      <w:pPr>
        <w:rPr>
          <w:color w:val="000000" w:themeColor="text1"/>
        </w:rPr>
      </w:pPr>
      <w:r w:rsidRPr="005C3C08">
        <w:t xml:space="preserve">Today, community mental health carries out extensive support through multidisciplinary teams which include psychiatrists, psychologists, mental health nurses, social workers, occupational therapists and peer support workers. Some of the services usually include mental health assessments, psychological therapies, medication management, crisis </w:t>
      </w:r>
      <w:r w:rsidRPr="00C022E7">
        <w:rPr>
          <w:color w:val="000000" w:themeColor="text1"/>
        </w:rPr>
        <w:t xml:space="preserve">intervention, rehabilitation and support with employment, housing and social needs (NHS 2019) </w:t>
      </w:r>
    </w:p>
    <w:p w14:paraId="3FC24D22" w14:textId="77777777" w:rsidR="00635B22" w:rsidRPr="00C022E7" w:rsidRDefault="00635B22" w:rsidP="00635B22">
      <w:pPr>
        <w:rPr>
          <w:color w:val="000000" w:themeColor="text1"/>
        </w:rPr>
      </w:pPr>
      <w:r w:rsidRPr="00C022E7">
        <w:rPr>
          <w:color w:val="000000" w:themeColor="text1"/>
        </w:rPr>
        <w:lastRenderedPageBreak/>
        <w:t xml:space="preserve">Although some challenges remain today, according to The Kings Fund (2024) demands for mental health services has increased significantly, this places a lot of pressure on the NHS and adds to the wait time for other individuals. </w:t>
      </w:r>
    </w:p>
    <w:p w14:paraId="1C15F682" w14:textId="77777777" w:rsidR="00635B22" w:rsidRPr="00762B3C" w:rsidRDefault="00635B22" w:rsidP="00635B22">
      <w:pPr>
        <w:rPr>
          <w:b/>
          <w:color w:val="000000" w:themeColor="text1"/>
        </w:rPr>
      </w:pPr>
      <w:r w:rsidRPr="00762B3C">
        <w:rPr>
          <w:b/>
          <w:color w:val="000000" w:themeColor="text1"/>
        </w:rPr>
        <w:t xml:space="preserve">Significance in Enhancing Quality of life </w:t>
      </w:r>
    </w:p>
    <w:p w14:paraId="119E94F3" w14:textId="77777777" w:rsidR="00635B22" w:rsidRPr="00C022E7" w:rsidRDefault="00635B22" w:rsidP="00635B22">
      <w:pPr>
        <w:rPr>
          <w:color w:val="000000" w:themeColor="text1"/>
        </w:rPr>
      </w:pPr>
      <w:r w:rsidRPr="00C022E7">
        <w:rPr>
          <w:color w:val="000000" w:themeColor="text1"/>
        </w:rPr>
        <w:t xml:space="preserve">Community mental health services have a very important role in improving the quality of life of those who require the services. One of the key benefits is allowing individuals to receive care whilst having family and friends support and keeping connected to community networks. Social support also plays a vital role as it reduces isolation (Mental Health Foundation). </w:t>
      </w:r>
    </w:p>
    <w:p w14:paraId="0BC4D8D7" w14:textId="77777777" w:rsidR="00635B22" w:rsidRPr="00C022E7" w:rsidRDefault="00635B22" w:rsidP="00635B22">
      <w:pPr>
        <w:rPr>
          <w:color w:val="000000" w:themeColor="text1"/>
        </w:rPr>
      </w:pPr>
      <w:r w:rsidRPr="00C022E7">
        <w:rPr>
          <w:color w:val="000000" w:themeColor="text1"/>
        </w:rPr>
        <w:t xml:space="preserve">Community based care also promotes independence and empowerment. Individuals that use the service are encouraged to take part in making decisions regarding their treatment and recovery plans. This person-centred approach can boost confidence, self-esteem and engagement with services (NICE,2022). </w:t>
      </w:r>
    </w:p>
    <w:p w14:paraId="19BF6A2D" w14:textId="52E6FB54" w:rsidR="00635B22" w:rsidRPr="00C022E7" w:rsidRDefault="00635B22" w:rsidP="00635B22">
      <w:pPr>
        <w:rPr>
          <w:color w:val="000000" w:themeColor="text1"/>
        </w:rPr>
      </w:pPr>
      <w:r w:rsidRPr="00C022E7">
        <w:rPr>
          <w:color w:val="000000" w:themeColor="text1"/>
        </w:rPr>
        <w:t xml:space="preserve">Community mental health services contribute to better physical health outcomes. Those individuals that suffer from mental health issues often find themselves to have poorer physical health than the general population. Integrated community services help identify these inequalities by regular health monitoring and coordinated care (NHS2019). </w:t>
      </w:r>
    </w:p>
    <w:p w14:paraId="5F59116B" w14:textId="77777777" w:rsidR="00635B22" w:rsidRPr="00762B3C" w:rsidRDefault="00635B22" w:rsidP="00635B22">
      <w:pPr>
        <w:rPr>
          <w:b/>
          <w:color w:val="000000" w:themeColor="text1"/>
        </w:rPr>
      </w:pPr>
      <w:r w:rsidRPr="00762B3C">
        <w:rPr>
          <w:b/>
          <w:color w:val="000000" w:themeColor="text1"/>
        </w:rPr>
        <w:t xml:space="preserve">Conclusion </w:t>
      </w:r>
    </w:p>
    <w:p w14:paraId="76FE243D" w14:textId="77777777" w:rsidR="00635B22" w:rsidRPr="00C022E7" w:rsidRDefault="00635B22" w:rsidP="00635B22">
      <w:pPr>
        <w:rPr>
          <w:color w:val="000000" w:themeColor="text1"/>
        </w:rPr>
      </w:pPr>
      <w:r w:rsidRPr="00C022E7">
        <w:rPr>
          <w:color w:val="000000" w:themeColor="text1"/>
        </w:rPr>
        <w:t xml:space="preserve">Community mental health services have developed from a system based largely on institutional care to one focused on person centred support within communities. Influenced by deinstitutionalisation, healthcare reforms and changing socials attitudes, these now play a crucial role in Uks mental health system. Although there are still some challenges such as increasing demand, workforce shortages and unequal access remain, community mental health services provide benefits by promoting recovery, independence and social inclusion. </w:t>
      </w:r>
    </w:p>
    <w:p w14:paraId="0EC1275B" w14:textId="77777777" w:rsidR="00635B22" w:rsidRDefault="00635B22" w:rsidP="00635B22">
      <w:pPr>
        <w:rPr>
          <w:color w:val="000000" w:themeColor="text1"/>
        </w:rPr>
      </w:pPr>
    </w:p>
    <w:p w14:paraId="230F96D1" w14:textId="7212AFE0" w:rsidR="00635B22" w:rsidRDefault="009062DC" w:rsidP="009062DC">
      <w:pPr>
        <w:tabs>
          <w:tab w:val="left" w:pos="6901"/>
        </w:tabs>
        <w:rPr>
          <w:color w:val="000000" w:themeColor="text1"/>
        </w:rPr>
      </w:pPr>
      <w:r>
        <w:rPr>
          <w:color w:val="000000" w:themeColor="text1"/>
        </w:rPr>
        <w:tab/>
      </w:r>
    </w:p>
    <w:p w14:paraId="281991B7" w14:textId="77777777" w:rsidR="00635B22" w:rsidRDefault="00635B22" w:rsidP="00635B22">
      <w:pPr>
        <w:rPr>
          <w:color w:val="000000" w:themeColor="text1"/>
        </w:rPr>
      </w:pPr>
    </w:p>
    <w:p w14:paraId="77F7DF63" w14:textId="77777777" w:rsidR="00635B22" w:rsidRDefault="00635B22" w:rsidP="00635B22">
      <w:pPr>
        <w:rPr>
          <w:color w:val="000000" w:themeColor="text1"/>
        </w:rPr>
      </w:pPr>
    </w:p>
    <w:p w14:paraId="7B41C4DC" w14:textId="77777777" w:rsidR="00635B22" w:rsidRDefault="00635B22" w:rsidP="00635B22">
      <w:pPr>
        <w:rPr>
          <w:color w:val="000000" w:themeColor="text1"/>
        </w:rPr>
      </w:pPr>
    </w:p>
    <w:p w14:paraId="252A1B58" w14:textId="77777777" w:rsidR="00635B22" w:rsidRDefault="00635B22" w:rsidP="00635B22">
      <w:pPr>
        <w:rPr>
          <w:color w:val="000000" w:themeColor="text1"/>
        </w:rPr>
      </w:pPr>
    </w:p>
    <w:p w14:paraId="503B0B99" w14:textId="77777777" w:rsidR="00762B3C" w:rsidRDefault="00762B3C" w:rsidP="00635B22">
      <w:pPr>
        <w:rPr>
          <w:color w:val="000000" w:themeColor="text1"/>
        </w:rPr>
      </w:pPr>
    </w:p>
    <w:p w14:paraId="0FC7FE6E" w14:textId="77777777" w:rsidR="00762B3C" w:rsidRDefault="00762B3C" w:rsidP="00635B22">
      <w:pPr>
        <w:rPr>
          <w:color w:val="000000" w:themeColor="text1"/>
        </w:rPr>
      </w:pPr>
    </w:p>
    <w:p w14:paraId="558BE360" w14:textId="77777777" w:rsidR="00762B3C" w:rsidRDefault="00762B3C" w:rsidP="00635B22">
      <w:pPr>
        <w:rPr>
          <w:color w:val="000000" w:themeColor="text1"/>
        </w:rPr>
      </w:pPr>
    </w:p>
    <w:p w14:paraId="511B9A37" w14:textId="77777777" w:rsidR="00762B3C" w:rsidDel="009062DC" w:rsidRDefault="00762B3C" w:rsidP="00635B22">
      <w:pPr>
        <w:rPr>
          <w:del w:id="0" w:author="Iqra Arooj" w:date="2026-06-20T17:04:00Z" w16du:dateUtc="2026-06-20T16:04:00Z"/>
          <w:color w:val="000000" w:themeColor="text1"/>
        </w:rPr>
      </w:pPr>
    </w:p>
    <w:p w14:paraId="57897D2F" w14:textId="77777777" w:rsidR="009062DC" w:rsidRDefault="009062DC" w:rsidP="00635B22">
      <w:pPr>
        <w:rPr>
          <w:ins w:id="1" w:author="Iqra Arooj" w:date="2026-06-20T17:04:00Z" w16du:dateUtc="2026-06-20T16:04:00Z"/>
          <w:color w:val="000000" w:themeColor="text1"/>
        </w:rPr>
      </w:pPr>
    </w:p>
    <w:p w14:paraId="5B67B657" w14:textId="77777777" w:rsidR="00635B22" w:rsidRDefault="00635B22" w:rsidP="00635B22">
      <w:pPr>
        <w:rPr>
          <w:del w:id="2" w:author="Iqra Arooj" w:date="2026-06-20T17:04:00Z" w16du:dateUtc="2026-06-20T16:04:00Z"/>
          <w:color w:val="000000" w:themeColor="text1"/>
        </w:rPr>
      </w:pPr>
    </w:p>
    <w:p w14:paraId="34CB0A5D" w14:textId="77777777" w:rsidR="00635B22" w:rsidRDefault="00635B22" w:rsidP="00635B22">
      <w:pPr>
        <w:rPr>
          <w:del w:id="3" w:author="Iqra Arooj" w:date="2026-06-20T17:04:00Z" w16du:dateUtc="2026-06-20T16:04:00Z"/>
          <w:color w:val="000000" w:themeColor="text1"/>
        </w:rPr>
      </w:pPr>
    </w:p>
    <w:p w14:paraId="6C5954B2" w14:textId="77777777" w:rsidR="00635B22" w:rsidRDefault="00635B22" w:rsidP="00635B22">
      <w:pPr>
        <w:rPr>
          <w:del w:id="4" w:author="Iqra Arooj" w:date="2026-06-20T17:04:00Z" w16du:dateUtc="2026-06-20T16:04:00Z"/>
          <w:color w:val="000000" w:themeColor="text1"/>
        </w:rPr>
      </w:pPr>
    </w:p>
    <w:p w14:paraId="3A13125F" w14:textId="77777777" w:rsidR="00635B22" w:rsidRDefault="00635B22" w:rsidP="00635B22">
      <w:pPr>
        <w:rPr>
          <w:del w:id="5" w:author="Iqra Arooj" w:date="2026-06-20T17:04:00Z" w16du:dateUtc="2026-06-20T16:04:00Z"/>
          <w:color w:val="000000" w:themeColor="text1"/>
        </w:rPr>
      </w:pPr>
    </w:p>
    <w:p w14:paraId="08B49AF6" w14:textId="77777777" w:rsidR="00635B22" w:rsidRDefault="00635B22" w:rsidP="00635B22">
      <w:pPr>
        <w:rPr>
          <w:del w:id="6" w:author="Iqra Arooj" w:date="2026-06-20T17:04:00Z" w16du:dateUtc="2026-06-20T16:04:00Z"/>
          <w:color w:val="000000" w:themeColor="text1"/>
        </w:rPr>
      </w:pPr>
    </w:p>
    <w:p w14:paraId="13A977AF" w14:textId="77777777" w:rsidR="00635B22" w:rsidRPr="00762B3C" w:rsidRDefault="00635B22" w:rsidP="00635B22">
      <w:pPr>
        <w:rPr>
          <w:b/>
          <w:color w:val="000000" w:themeColor="text1"/>
        </w:rPr>
      </w:pPr>
      <w:r w:rsidRPr="00762B3C">
        <w:rPr>
          <w:b/>
          <w:color w:val="000000" w:themeColor="text1"/>
        </w:rPr>
        <w:t>Reference list</w:t>
      </w:r>
    </w:p>
    <w:p w14:paraId="67611D68" w14:textId="77777777" w:rsidR="00635B22" w:rsidRPr="00A40037" w:rsidRDefault="00635B22" w:rsidP="00635B22">
      <w:pPr>
        <w:rPr>
          <w:color w:val="000000" w:themeColor="text1"/>
        </w:rPr>
      </w:pPr>
      <w:r w:rsidRPr="00A40037">
        <w:rPr>
          <w:color w:val="000000" w:themeColor="text1"/>
        </w:rPr>
        <w:t>Department of Health and Social Security (1975) </w:t>
      </w:r>
      <w:r w:rsidRPr="00A40037">
        <w:rPr>
          <w:i/>
          <w:iCs/>
          <w:color w:val="000000" w:themeColor="text1"/>
        </w:rPr>
        <w:t>Better Services for the Mentally Ill</w:t>
      </w:r>
      <w:r w:rsidRPr="00A40037">
        <w:rPr>
          <w:color w:val="000000" w:themeColor="text1"/>
        </w:rPr>
        <w:t>. London: HMSO.</w:t>
      </w:r>
    </w:p>
    <w:p w14:paraId="13B21EC3" w14:textId="77777777" w:rsidR="00635B22" w:rsidRPr="00A40037" w:rsidRDefault="00635B22" w:rsidP="00635B22">
      <w:pPr>
        <w:rPr>
          <w:color w:val="000000" w:themeColor="text1"/>
        </w:rPr>
      </w:pPr>
      <w:r w:rsidRPr="00A40037">
        <w:rPr>
          <w:color w:val="000000" w:themeColor="text1"/>
        </w:rPr>
        <w:t>Mental Health Foundation (2024) </w:t>
      </w:r>
      <w:r w:rsidRPr="00A40037">
        <w:rPr>
          <w:i/>
          <w:iCs/>
          <w:color w:val="000000" w:themeColor="text1"/>
        </w:rPr>
        <w:t>Mental Health Statistics: Social Factors and Wellbeing</w:t>
      </w:r>
      <w:r w:rsidRPr="00A40037">
        <w:rPr>
          <w:color w:val="000000" w:themeColor="text1"/>
        </w:rPr>
        <w:t>. Available at: </w:t>
      </w:r>
      <w:hyperlink r:id="rId13" w:tooltip="Protected by Outlook: https://www.mentalhealth.org.uk/. Click or tap to follow the link." w:history="1">
        <w:r w:rsidRPr="00A40037">
          <w:rPr>
            <w:rStyle w:val="Hyperlink"/>
          </w:rPr>
          <w:t>https://www.mentalhealth.org.uk</w:t>
        </w:r>
      </w:hyperlink>
      <w:r w:rsidRPr="00A40037">
        <w:rPr>
          <w:color w:val="000000" w:themeColor="text1"/>
        </w:rPr>
        <w:t> (Accessed: 27 July 2026).</w:t>
      </w:r>
    </w:p>
    <w:p w14:paraId="3352DB9C" w14:textId="77777777" w:rsidR="00635B22" w:rsidRPr="00A40037" w:rsidRDefault="00635B22" w:rsidP="00635B22">
      <w:pPr>
        <w:rPr>
          <w:color w:val="000000" w:themeColor="text1"/>
        </w:rPr>
      </w:pPr>
      <w:r w:rsidRPr="00A40037">
        <w:rPr>
          <w:color w:val="000000" w:themeColor="text1"/>
        </w:rPr>
        <w:t>NHS England (2019) </w:t>
      </w:r>
      <w:r w:rsidRPr="00A40037">
        <w:rPr>
          <w:i/>
          <w:iCs/>
          <w:color w:val="000000" w:themeColor="text1"/>
        </w:rPr>
        <w:t>The Community Mental Health Framework for Adults and Older Adults</w:t>
      </w:r>
      <w:r w:rsidRPr="00A40037">
        <w:rPr>
          <w:color w:val="000000" w:themeColor="text1"/>
        </w:rPr>
        <w:t>. London: NHS England. Available at: </w:t>
      </w:r>
      <w:hyperlink r:id="rId14" w:tooltip="Protected by Outlook: https://www.england.nhs.uk/publication/the-community-mental-health-framework-for-adults-and-older-adults/. Click or tap to follow the link." w:history="1">
        <w:r w:rsidRPr="00A40037">
          <w:rPr>
            <w:rStyle w:val="Hyperlink"/>
          </w:rPr>
          <w:t>https://www.england.nhs.uk/publication/the-community-mental-health-framework-for-adults-and-older-adults/</w:t>
        </w:r>
      </w:hyperlink>
      <w:r w:rsidRPr="00A40037">
        <w:rPr>
          <w:color w:val="000000" w:themeColor="text1"/>
        </w:rPr>
        <w:t> (Accessed: 27 July 2026).</w:t>
      </w:r>
    </w:p>
    <w:p w14:paraId="0CBFAF11" w14:textId="77777777" w:rsidR="00635B22" w:rsidRPr="00A40037" w:rsidRDefault="00635B22" w:rsidP="00635B22">
      <w:pPr>
        <w:rPr>
          <w:color w:val="000000" w:themeColor="text1"/>
        </w:rPr>
      </w:pPr>
      <w:r w:rsidRPr="00A40037">
        <w:rPr>
          <w:color w:val="000000" w:themeColor="text1"/>
        </w:rPr>
        <w:t>NHS England (2019) </w:t>
      </w:r>
      <w:r w:rsidRPr="00A40037">
        <w:rPr>
          <w:i/>
          <w:iCs/>
          <w:color w:val="000000" w:themeColor="text1"/>
        </w:rPr>
        <w:t>The NHS Long Term Plan</w:t>
      </w:r>
      <w:r w:rsidRPr="00A40037">
        <w:rPr>
          <w:color w:val="000000" w:themeColor="text1"/>
        </w:rPr>
        <w:t>. London: NHS England. Available at: </w:t>
      </w:r>
      <w:hyperlink r:id="rId15" w:tooltip="Protected by Outlook: https://www.longtermplan.nhs.uk/. Click or tap to follow the link." w:history="1">
        <w:r w:rsidRPr="00A40037">
          <w:rPr>
            <w:rStyle w:val="Hyperlink"/>
          </w:rPr>
          <w:t>https://www.longtermplan.nhs.uk</w:t>
        </w:r>
      </w:hyperlink>
      <w:r w:rsidRPr="00A40037">
        <w:rPr>
          <w:color w:val="000000" w:themeColor="text1"/>
        </w:rPr>
        <w:t> (Accessed: 27 July 2026).</w:t>
      </w:r>
    </w:p>
    <w:p w14:paraId="30ABC5EA" w14:textId="77777777" w:rsidR="00635B22" w:rsidRPr="00A40037" w:rsidRDefault="00635B22" w:rsidP="00635B22">
      <w:pPr>
        <w:rPr>
          <w:color w:val="000000" w:themeColor="text1"/>
        </w:rPr>
      </w:pPr>
      <w:r w:rsidRPr="00A40037">
        <w:rPr>
          <w:color w:val="000000" w:themeColor="text1"/>
        </w:rPr>
        <w:t>National Institute for Health and Care Excellence (NICE) (2022) </w:t>
      </w:r>
      <w:r w:rsidRPr="00A40037">
        <w:rPr>
          <w:i/>
          <w:iCs/>
          <w:color w:val="000000" w:themeColor="text1"/>
        </w:rPr>
        <w:t>Shared Decision Making</w:t>
      </w:r>
      <w:r w:rsidRPr="00A40037">
        <w:rPr>
          <w:color w:val="000000" w:themeColor="text1"/>
        </w:rPr>
        <w:t>. London: NICE. Available at: </w:t>
      </w:r>
      <w:hyperlink r:id="rId16" w:tooltip="Protected by Outlook: https://www.nice.org.uk/. Click or tap to follow the link." w:history="1">
        <w:r w:rsidRPr="00A40037">
          <w:rPr>
            <w:rStyle w:val="Hyperlink"/>
          </w:rPr>
          <w:t>https://www.nice.org.uk</w:t>
        </w:r>
      </w:hyperlink>
      <w:r w:rsidRPr="00A40037">
        <w:rPr>
          <w:color w:val="000000" w:themeColor="text1"/>
        </w:rPr>
        <w:t> (Accessed: 27 July 2026).</w:t>
      </w:r>
    </w:p>
    <w:p w14:paraId="48D47853" w14:textId="77777777" w:rsidR="00635B22" w:rsidRPr="00A40037" w:rsidRDefault="00635B22" w:rsidP="00635B22">
      <w:pPr>
        <w:rPr>
          <w:color w:val="000000" w:themeColor="text1"/>
        </w:rPr>
      </w:pPr>
      <w:r w:rsidRPr="00A40037">
        <w:rPr>
          <w:color w:val="000000" w:themeColor="text1"/>
        </w:rPr>
        <w:t>The King’s Fund (2015) </w:t>
      </w:r>
      <w:r w:rsidRPr="00A40037">
        <w:rPr>
          <w:i/>
          <w:iCs/>
          <w:color w:val="000000" w:themeColor="text1"/>
        </w:rPr>
        <w:t>Mental Health Under Pressure</w:t>
      </w:r>
      <w:r w:rsidRPr="00A40037">
        <w:rPr>
          <w:color w:val="000000" w:themeColor="text1"/>
        </w:rPr>
        <w:t>. London: The King’s Fund. Available at: </w:t>
      </w:r>
      <w:hyperlink r:id="rId17" w:tooltip="Protected by Outlook: https://www.kingsfund.org.uk/. Click or tap to follow the link." w:history="1">
        <w:r w:rsidRPr="00A40037">
          <w:rPr>
            <w:rStyle w:val="Hyperlink"/>
          </w:rPr>
          <w:t>https://www.kingsfund.org.uk</w:t>
        </w:r>
      </w:hyperlink>
      <w:r w:rsidRPr="00A40037">
        <w:rPr>
          <w:color w:val="000000" w:themeColor="text1"/>
        </w:rPr>
        <w:t> (Accessed: 27 July 2026).</w:t>
      </w:r>
    </w:p>
    <w:p w14:paraId="1A18EB96" w14:textId="77777777" w:rsidR="00635B22" w:rsidRPr="00A40037" w:rsidRDefault="00635B22" w:rsidP="00635B22">
      <w:pPr>
        <w:rPr>
          <w:color w:val="000000" w:themeColor="text1"/>
        </w:rPr>
      </w:pPr>
      <w:r w:rsidRPr="00A40037">
        <w:rPr>
          <w:color w:val="000000" w:themeColor="text1"/>
        </w:rPr>
        <w:t>The King’s Fund (2018) </w:t>
      </w:r>
      <w:r w:rsidRPr="00A40037">
        <w:rPr>
          <w:i/>
          <w:iCs/>
          <w:color w:val="000000" w:themeColor="text1"/>
        </w:rPr>
        <w:t>The NHS and Community Care Act 1990 Explained</w:t>
      </w:r>
      <w:r w:rsidRPr="00A40037">
        <w:rPr>
          <w:color w:val="000000" w:themeColor="text1"/>
        </w:rPr>
        <w:t>. London: The King’s Fund. Available at: </w:t>
      </w:r>
      <w:hyperlink r:id="rId18" w:tooltip="Protected by Outlook: https://www.kingsfund.org.uk/. Click or tap to follow the link." w:history="1">
        <w:r w:rsidRPr="00A40037">
          <w:rPr>
            <w:rStyle w:val="Hyperlink"/>
          </w:rPr>
          <w:t>https://www.kingsfund.org.uk</w:t>
        </w:r>
      </w:hyperlink>
      <w:r w:rsidRPr="00A40037">
        <w:rPr>
          <w:color w:val="000000" w:themeColor="text1"/>
        </w:rPr>
        <w:t> (Accessed: 27 July 2026).</w:t>
      </w:r>
    </w:p>
    <w:p w14:paraId="49128E64" w14:textId="77777777" w:rsidR="00635B22" w:rsidRPr="00A40037" w:rsidRDefault="00635B22" w:rsidP="00635B22">
      <w:pPr>
        <w:rPr>
          <w:color w:val="000000" w:themeColor="text1"/>
        </w:rPr>
      </w:pPr>
      <w:r w:rsidRPr="00A40037">
        <w:rPr>
          <w:color w:val="000000" w:themeColor="text1"/>
        </w:rPr>
        <w:t>The King’s Fund (2024) </w:t>
      </w:r>
      <w:r w:rsidRPr="00A40037">
        <w:rPr>
          <w:i/>
          <w:iCs/>
          <w:color w:val="000000" w:themeColor="text1"/>
        </w:rPr>
        <w:t>Mental Health Services in England</w:t>
      </w:r>
      <w:r w:rsidRPr="00A40037">
        <w:rPr>
          <w:color w:val="000000" w:themeColor="text1"/>
        </w:rPr>
        <w:t>. London: The King’s Fund. Available at: </w:t>
      </w:r>
      <w:hyperlink r:id="rId19" w:tooltip="Protected by Outlook: https://www.kingsfund.org.uk/. Click or tap to follow the link." w:history="1">
        <w:r w:rsidRPr="00A40037">
          <w:rPr>
            <w:rStyle w:val="Hyperlink"/>
          </w:rPr>
          <w:t>https://www.kingsfund.org.uk</w:t>
        </w:r>
      </w:hyperlink>
      <w:r w:rsidRPr="00A40037">
        <w:rPr>
          <w:color w:val="000000" w:themeColor="text1"/>
        </w:rPr>
        <w:t> (Accessed: 27 July 2026).</w:t>
      </w:r>
    </w:p>
    <w:p w14:paraId="67ED754E" w14:textId="77777777" w:rsidR="00635B22" w:rsidRPr="00D0536E" w:rsidRDefault="00635B22" w:rsidP="00635B22">
      <w:pPr>
        <w:rPr>
          <w:color w:val="000000" w:themeColor="text1"/>
        </w:rPr>
      </w:pPr>
    </w:p>
    <w:p w14:paraId="0DC8A3BC" w14:textId="7C424725" w:rsidR="008D4D54" w:rsidRPr="00340D40" w:rsidRDefault="00777DF1" w:rsidP="006D62E4">
      <w:pPr>
        <w:rPr>
          <w:color w:val="000000" w:themeColor="text1"/>
          <w14:textOutline w14:w="9525" w14:cap="rnd" w14:cmpd="sng" w14:algn="ctr">
            <w14:solidFill>
              <w14:schemeClr w14:val="accent5"/>
            </w14:solidFill>
            <w14:prstDash w14:val="solid"/>
            <w14:bevel/>
          </w14:textOutline>
        </w:rPr>
      </w:pPr>
      <w:r>
        <w:rPr>
          <w:color w:val="000000" w:themeColor="text1"/>
          <w14:textOutline w14:w="9525" w14:cap="rnd" w14:cmpd="sng" w14:algn="ctr">
            <w14:solidFill>
              <w14:schemeClr w14:val="accent5"/>
            </w14:solidFill>
            <w14:prstDash w14:val="solid"/>
            <w14:bevel/>
          </w14:textOutline>
        </w:rPr>
        <w:t xml:space="preserve"> </w:t>
      </w:r>
    </w:p>
    <w:sectPr w:rsidR="008D4D54" w:rsidRPr="00340D40" w:rsidSect="0060549C">
      <w:headerReference w:type="default" r:id="rId20"/>
      <w:pgSz w:w="11906" w:h="16838"/>
      <w:pgMar w:top="1440" w:right="1440" w:bottom="1440" w:left="1440" w:header="708" w:footer="708" w:gutter="0"/>
      <w:pgBorders w:offsetFrom="page">
        <w:top w:val="thickThinMediumGap" w:sz="24" w:space="24" w:color="auto"/>
        <w:left w:val="thickThinMediumGap" w:sz="24" w:space="24" w:color="auto"/>
        <w:bottom w:val="thinThickMediumGap" w:sz="24" w:space="24" w:color="auto"/>
        <w:right w:val="thinThick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234D9" w14:textId="77777777" w:rsidR="002B0AF5" w:rsidRDefault="002B0AF5" w:rsidP="00977EF2">
      <w:pPr>
        <w:spacing w:after="0" w:line="240" w:lineRule="auto"/>
      </w:pPr>
      <w:r>
        <w:separator/>
      </w:r>
    </w:p>
  </w:endnote>
  <w:endnote w:type="continuationSeparator" w:id="0">
    <w:p w14:paraId="0490BDC8" w14:textId="77777777" w:rsidR="002B0AF5" w:rsidRDefault="002B0AF5" w:rsidP="00977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Medium">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DF4E5" w14:textId="77777777" w:rsidR="002B0AF5" w:rsidRDefault="002B0AF5" w:rsidP="00977EF2">
      <w:pPr>
        <w:spacing w:after="0" w:line="240" w:lineRule="auto"/>
      </w:pPr>
      <w:r>
        <w:separator/>
      </w:r>
    </w:p>
  </w:footnote>
  <w:footnote w:type="continuationSeparator" w:id="0">
    <w:p w14:paraId="48CD6355" w14:textId="77777777" w:rsidR="002B0AF5" w:rsidRDefault="002B0AF5" w:rsidP="00977E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C8B0F" w14:textId="77777777" w:rsidR="003B438D" w:rsidRDefault="003B438D" w:rsidP="009062DC">
    <w:pPr>
      <w:pStyle w:val="Header"/>
      <w:jc w:val="right"/>
    </w:pPr>
  </w:p>
  <w:p w14:paraId="06C48986" w14:textId="35A6D93D" w:rsidR="0060549C" w:rsidRDefault="003B438D" w:rsidP="003B438D">
    <w:pPr>
      <w:tabs>
        <w:tab w:val="left" w:pos="8183"/>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Iqra Arooj">
    <w15:presenceInfo w15:providerId="Windows Live" w15:userId="656d2060f203452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241"/>
    <w:rsid w:val="000356BC"/>
    <w:rsid w:val="00066785"/>
    <w:rsid w:val="00076246"/>
    <w:rsid w:val="000B6E5B"/>
    <w:rsid w:val="000F32F8"/>
    <w:rsid w:val="00106CE2"/>
    <w:rsid w:val="00154EE8"/>
    <w:rsid w:val="001B2241"/>
    <w:rsid w:val="001C2E64"/>
    <w:rsid w:val="001C35B8"/>
    <w:rsid w:val="001D494A"/>
    <w:rsid w:val="001D5905"/>
    <w:rsid w:val="001E7F30"/>
    <w:rsid w:val="002071C7"/>
    <w:rsid w:val="00221F9B"/>
    <w:rsid w:val="00261635"/>
    <w:rsid w:val="00264404"/>
    <w:rsid w:val="00272374"/>
    <w:rsid w:val="002749FD"/>
    <w:rsid w:val="002826A3"/>
    <w:rsid w:val="002850AA"/>
    <w:rsid w:val="00287ED5"/>
    <w:rsid w:val="002B0AF5"/>
    <w:rsid w:val="002D11A8"/>
    <w:rsid w:val="002D7ECC"/>
    <w:rsid w:val="002F7A3A"/>
    <w:rsid w:val="00307B6F"/>
    <w:rsid w:val="00312275"/>
    <w:rsid w:val="0032160E"/>
    <w:rsid w:val="00340D40"/>
    <w:rsid w:val="0034345D"/>
    <w:rsid w:val="00374632"/>
    <w:rsid w:val="00393463"/>
    <w:rsid w:val="003A0D95"/>
    <w:rsid w:val="003A2789"/>
    <w:rsid w:val="003B438D"/>
    <w:rsid w:val="003D0FCB"/>
    <w:rsid w:val="003D7347"/>
    <w:rsid w:val="003E1FF2"/>
    <w:rsid w:val="003F3857"/>
    <w:rsid w:val="00410B33"/>
    <w:rsid w:val="004238A7"/>
    <w:rsid w:val="00425FE3"/>
    <w:rsid w:val="00461A2E"/>
    <w:rsid w:val="0049162E"/>
    <w:rsid w:val="004B10A2"/>
    <w:rsid w:val="004B68D1"/>
    <w:rsid w:val="004C727E"/>
    <w:rsid w:val="0053717C"/>
    <w:rsid w:val="00543F1C"/>
    <w:rsid w:val="0055222E"/>
    <w:rsid w:val="00595898"/>
    <w:rsid w:val="005C3C08"/>
    <w:rsid w:val="005E2DA1"/>
    <w:rsid w:val="0060549C"/>
    <w:rsid w:val="00614EF6"/>
    <w:rsid w:val="00630FD9"/>
    <w:rsid w:val="00635B22"/>
    <w:rsid w:val="0064617A"/>
    <w:rsid w:val="00646244"/>
    <w:rsid w:val="00650F1A"/>
    <w:rsid w:val="00660994"/>
    <w:rsid w:val="00664D5B"/>
    <w:rsid w:val="00686C79"/>
    <w:rsid w:val="00690A42"/>
    <w:rsid w:val="006B4177"/>
    <w:rsid w:val="006D62E4"/>
    <w:rsid w:val="00703590"/>
    <w:rsid w:val="00762B3C"/>
    <w:rsid w:val="00777DF1"/>
    <w:rsid w:val="00791E95"/>
    <w:rsid w:val="007B665A"/>
    <w:rsid w:val="007C175D"/>
    <w:rsid w:val="007D5FA6"/>
    <w:rsid w:val="007F07C8"/>
    <w:rsid w:val="008033D0"/>
    <w:rsid w:val="00863A49"/>
    <w:rsid w:val="00864340"/>
    <w:rsid w:val="00871AA2"/>
    <w:rsid w:val="008D4D54"/>
    <w:rsid w:val="00903B1B"/>
    <w:rsid w:val="009062DC"/>
    <w:rsid w:val="00911008"/>
    <w:rsid w:val="00914095"/>
    <w:rsid w:val="0091558A"/>
    <w:rsid w:val="00916F32"/>
    <w:rsid w:val="00937E8A"/>
    <w:rsid w:val="0096435F"/>
    <w:rsid w:val="00977EF2"/>
    <w:rsid w:val="0098190E"/>
    <w:rsid w:val="00982089"/>
    <w:rsid w:val="009B03B5"/>
    <w:rsid w:val="009D5B92"/>
    <w:rsid w:val="009F6E05"/>
    <w:rsid w:val="00A1242C"/>
    <w:rsid w:val="00A274F3"/>
    <w:rsid w:val="00A316D6"/>
    <w:rsid w:val="00A33FFE"/>
    <w:rsid w:val="00A506FD"/>
    <w:rsid w:val="00A72D5F"/>
    <w:rsid w:val="00A77C91"/>
    <w:rsid w:val="00A90B38"/>
    <w:rsid w:val="00A93572"/>
    <w:rsid w:val="00AA13A8"/>
    <w:rsid w:val="00AB1736"/>
    <w:rsid w:val="00AB7571"/>
    <w:rsid w:val="00AE360E"/>
    <w:rsid w:val="00AE68D4"/>
    <w:rsid w:val="00AF3268"/>
    <w:rsid w:val="00AF6A94"/>
    <w:rsid w:val="00B33443"/>
    <w:rsid w:val="00B94C1E"/>
    <w:rsid w:val="00BD0794"/>
    <w:rsid w:val="00C022E7"/>
    <w:rsid w:val="00C17E9C"/>
    <w:rsid w:val="00C524AC"/>
    <w:rsid w:val="00C5731D"/>
    <w:rsid w:val="00C74672"/>
    <w:rsid w:val="00C87167"/>
    <w:rsid w:val="00CD28FE"/>
    <w:rsid w:val="00CE38AC"/>
    <w:rsid w:val="00D148A3"/>
    <w:rsid w:val="00D2036B"/>
    <w:rsid w:val="00D60DA9"/>
    <w:rsid w:val="00D67205"/>
    <w:rsid w:val="00D74712"/>
    <w:rsid w:val="00D81C6F"/>
    <w:rsid w:val="00D93024"/>
    <w:rsid w:val="00D93517"/>
    <w:rsid w:val="00DA4746"/>
    <w:rsid w:val="00DA7911"/>
    <w:rsid w:val="00DB7E3A"/>
    <w:rsid w:val="00DC2511"/>
    <w:rsid w:val="00DC3F44"/>
    <w:rsid w:val="00DF293D"/>
    <w:rsid w:val="00DF7109"/>
    <w:rsid w:val="00E22F8B"/>
    <w:rsid w:val="00E246C4"/>
    <w:rsid w:val="00E4129B"/>
    <w:rsid w:val="00E4340F"/>
    <w:rsid w:val="00E56B6C"/>
    <w:rsid w:val="00E62046"/>
    <w:rsid w:val="00E6313D"/>
    <w:rsid w:val="00E71741"/>
    <w:rsid w:val="00E748AC"/>
    <w:rsid w:val="00E860F2"/>
    <w:rsid w:val="00E9273B"/>
    <w:rsid w:val="00EF1512"/>
    <w:rsid w:val="00F164EB"/>
    <w:rsid w:val="00F33B59"/>
    <w:rsid w:val="00F57160"/>
    <w:rsid w:val="00F711F0"/>
    <w:rsid w:val="00F96557"/>
    <w:rsid w:val="00FC2B10"/>
    <w:rsid w:val="00FC2FB5"/>
    <w:rsid w:val="00FD171B"/>
    <w:rsid w:val="00FD3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F37808"/>
  <w15:chartTrackingRefBased/>
  <w15:docId w15:val="{3180D8E4-A54F-4BD5-A6D0-180C4226C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241"/>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semiHidden/>
    <w:unhideWhenUsed/>
    <w:qFormat/>
    <w:rsid w:val="001B2241"/>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semiHidden/>
    <w:unhideWhenUsed/>
    <w:qFormat/>
    <w:rsid w:val="001B2241"/>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1B2241"/>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1B2241"/>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1B2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2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22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22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241"/>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semiHidden/>
    <w:rsid w:val="001B2241"/>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semiHidden/>
    <w:rsid w:val="001B2241"/>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1B2241"/>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1B2241"/>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1B2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2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2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2241"/>
    <w:rPr>
      <w:rFonts w:eastAsiaTheme="majorEastAsia" w:cstheme="majorBidi"/>
      <w:color w:val="272727" w:themeColor="text1" w:themeTint="D8"/>
    </w:rPr>
  </w:style>
  <w:style w:type="paragraph" w:styleId="Title">
    <w:name w:val="Title"/>
    <w:basedOn w:val="Normal"/>
    <w:next w:val="Normal"/>
    <w:link w:val="TitleChar"/>
    <w:uiPriority w:val="10"/>
    <w:qFormat/>
    <w:rsid w:val="001B22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2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22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2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2241"/>
    <w:pPr>
      <w:spacing w:before="160"/>
      <w:jc w:val="center"/>
    </w:pPr>
    <w:rPr>
      <w:i/>
      <w:iCs/>
      <w:color w:val="404040" w:themeColor="text1" w:themeTint="BF"/>
    </w:rPr>
  </w:style>
  <w:style w:type="character" w:customStyle="1" w:styleId="QuoteChar">
    <w:name w:val="Quote Char"/>
    <w:basedOn w:val="DefaultParagraphFont"/>
    <w:link w:val="Quote"/>
    <w:uiPriority w:val="29"/>
    <w:rsid w:val="001B2241"/>
    <w:rPr>
      <w:i/>
      <w:iCs/>
      <w:color w:val="404040" w:themeColor="text1" w:themeTint="BF"/>
    </w:rPr>
  </w:style>
  <w:style w:type="paragraph" w:styleId="ListParagraph">
    <w:name w:val="List Paragraph"/>
    <w:basedOn w:val="Normal"/>
    <w:uiPriority w:val="34"/>
    <w:qFormat/>
    <w:rsid w:val="001B2241"/>
    <w:pPr>
      <w:ind w:left="720"/>
      <w:contextualSpacing/>
    </w:pPr>
  </w:style>
  <w:style w:type="character" w:styleId="IntenseEmphasis">
    <w:name w:val="Intense Emphasis"/>
    <w:basedOn w:val="DefaultParagraphFont"/>
    <w:uiPriority w:val="21"/>
    <w:qFormat/>
    <w:rsid w:val="001B2241"/>
    <w:rPr>
      <w:i/>
      <w:iCs/>
      <w:color w:val="374C80" w:themeColor="accent1" w:themeShade="BF"/>
    </w:rPr>
  </w:style>
  <w:style w:type="paragraph" w:styleId="IntenseQuote">
    <w:name w:val="Intense Quote"/>
    <w:basedOn w:val="Normal"/>
    <w:next w:val="Normal"/>
    <w:link w:val="IntenseQuoteChar"/>
    <w:uiPriority w:val="30"/>
    <w:qFormat/>
    <w:rsid w:val="001B2241"/>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1B2241"/>
    <w:rPr>
      <w:i/>
      <w:iCs/>
      <w:color w:val="374C80" w:themeColor="accent1" w:themeShade="BF"/>
    </w:rPr>
  </w:style>
  <w:style w:type="character" w:styleId="IntenseReference">
    <w:name w:val="Intense Reference"/>
    <w:basedOn w:val="DefaultParagraphFont"/>
    <w:uiPriority w:val="32"/>
    <w:qFormat/>
    <w:rsid w:val="001B2241"/>
    <w:rPr>
      <w:b/>
      <w:bCs/>
      <w:smallCaps/>
      <w:color w:val="374C80" w:themeColor="accent1" w:themeShade="BF"/>
      <w:spacing w:val="5"/>
    </w:rPr>
  </w:style>
  <w:style w:type="character" w:styleId="Hyperlink">
    <w:name w:val="Hyperlink"/>
    <w:basedOn w:val="DefaultParagraphFont"/>
    <w:uiPriority w:val="99"/>
    <w:unhideWhenUsed/>
    <w:rsid w:val="000B6E5B"/>
    <w:rPr>
      <w:color w:val="9454C3" w:themeColor="hyperlink"/>
      <w:u w:val="single"/>
    </w:rPr>
  </w:style>
  <w:style w:type="character" w:styleId="UnresolvedMention">
    <w:name w:val="Unresolved Mention"/>
    <w:basedOn w:val="DefaultParagraphFont"/>
    <w:uiPriority w:val="99"/>
    <w:semiHidden/>
    <w:unhideWhenUsed/>
    <w:rsid w:val="000B6E5B"/>
    <w:rPr>
      <w:color w:val="605E5C"/>
      <w:shd w:val="clear" w:color="auto" w:fill="E1DFDD"/>
    </w:rPr>
  </w:style>
  <w:style w:type="paragraph" w:styleId="NoSpacing">
    <w:name w:val="No Spacing"/>
    <w:link w:val="NoSpacingChar"/>
    <w:uiPriority w:val="1"/>
    <w:qFormat/>
    <w:rsid w:val="00D148A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148A3"/>
    <w:rPr>
      <w:rFonts w:eastAsiaTheme="minorEastAsia"/>
      <w:kern w:val="0"/>
      <w:sz w:val="22"/>
      <w:szCs w:val="22"/>
      <w:lang w:eastAsia="en-GB"/>
      <w14:ligatures w14:val="none"/>
    </w:rPr>
  </w:style>
  <w:style w:type="paragraph" w:styleId="Header">
    <w:name w:val="header"/>
    <w:basedOn w:val="Normal"/>
    <w:link w:val="HeaderChar"/>
    <w:uiPriority w:val="99"/>
    <w:unhideWhenUsed/>
    <w:rsid w:val="00977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EF2"/>
  </w:style>
  <w:style w:type="paragraph" w:styleId="Footer">
    <w:name w:val="footer"/>
    <w:basedOn w:val="Normal"/>
    <w:link w:val="FooterChar"/>
    <w:uiPriority w:val="99"/>
    <w:unhideWhenUsed/>
    <w:rsid w:val="00977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EF2"/>
  </w:style>
  <w:style w:type="paragraph" w:styleId="Revision">
    <w:name w:val="Revision"/>
    <w:hidden/>
    <w:uiPriority w:val="99"/>
    <w:semiHidden/>
    <w:rsid w:val="00630FD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na01.safelinks.protection.outlook.com/?url=https%3A%2F%2Fwww.mentalhealth.org.uk%2F&amp;data=05%7C02%7C%7Cb2fc1149ba394e8971fa08dece49ac31%7C84df9e7fe9f640afb435aaaaaaaaaaaa%7C1%7C0%7C639175012975635300%7CUnknown%7CTWFpbGZsb3d8eyJFbXB0eU1hcGkiOnRydWUsIlYiOiIwLjAuMDAwMCIsIlAiOiJXaW4zMiIsIkFOIjoiTWFpbCIsIldUIjoyfQ%3D%3D%7C0%7C%7C%7C&amp;sdata=pXJT1xdY%2FtPOh1Tdzde7FRcPDuqJaZ4z95H8T9sRkyk%3D&amp;reserved=0" TargetMode="External"/><Relationship Id="rId18" Type="http://schemas.openxmlformats.org/officeDocument/2006/relationships/hyperlink" Target="https://na01.safelinks.protection.outlook.com/?url=https%3A%2F%2Fwww.kingsfund.org.uk%2F&amp;data=05%7C02%7C%7Cb2fc1149ba394e8971fa08dece49ac31%7C84df9e7fe9f640afb435aaaaaaaaaaaa%7C1%7C0%7C639175012975704503%7CUnknown%7CTWFpbGZsb3d8eyJFbXB0eU1hcGkiOnRydWUsIlYiOiIwLjAuMDAwMCIsIlAiOiJXaW4zMiIsIkFOIjoiTWFpbCIsIldUIjoyfQ%3D%3D%7C0%7C%7C%7C&amp;sdata=IfdILNG%2FypPq3gPpWNDdojjNdX0nWP9PKhx1lYPEcGo%3D&amp;reserved=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na01.safelinks.protection.outlook.com/?url=https%3A%2F%2Fwww.kingsfund.org.uk%2F&amp;data=05%7C02%7C%7Cb2fc1149ba394e8971fa08dece49ac31%7C84df9e7fe9f640afb435aaaaaaaaaaaa%7C1%7C0%7C639175012975692671%7CUnknown%7CTWFpbGZsb3d8eyJFbXB0eU1hcGkiOnRydWUsIlYiOiIwLjAuMDAwMCIsIlAiOiJXaW4zMiIsIkFOIjoiTWFpbCIsIldUIjoyfQ%3D%3D%7C0%7C%7C%7C&amp;sdata=m%2Fh4jUXkV%2Bma%2BHzop2MO3%2BdteZwd09MEEqgFEgu98kg%3D&amp;reserved=0" TargetMode="External"/><Relationship Id="rId2" Type="http://schemas.openxmlformats.org/officeDocument/2006/relationships/numbering" Target="numbering.xml"/><Relationship Id="rId16" Type="http://schemas.openxmlformats.org/officeDocument/2006/relationships/hyperlink" Target="https://na01.safelinks.protection.outlook.com/?url=https%3A%2F%2Fwww.nice.org.uk%2F&amp;data=05%7C02%7C%7Cb2fc1149ba394e8971fa08dece49ac31%7C84df9e7fe9f640afb435aaaaaaaaaaaa%7C1%7C0%7C639175012975680721%7CUnknown%7CTWFpbGZsb3d8eyJFbXB0eU1hcGkiOnRydWUsIlYiOiIwLjAuMDAwMCIsIlAiOiJXaW4zMiIsIkFOIjoiTWFpbCIsIldUIjoyfQ%3D%3D%7C0%7C%7C%7C&amp;sdata=dJzH8GNdoxc7Mzx46A52BpW6Y9djlzuCnp9YEhtUU6s%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awpixel.com/image/515931/free-photo-image-911-999-accident" TargetMode="External"/><Relationship Id="rId5" Type="http://schemas.openxmlformats.org/officeDocument/2006/relationships/webSettings" Target="webSettings.xml"/><Relationship Id="rId15" Type="http://schemas.openxmlformats.org/officeDocument/2006/relationships/hyperlink" Target="https://na01.safelinks.protection.outlook.com/?url=https%3A%2F%2Fwww.longtermplan.nhs.uk%2F&amp;data=05%7C02%7C%7Cb2fc1149ba394e8971fa08dece49ac31%7C84df9e7fe9f640afb435aaaaaaaaaaaa%7C1%7C0%7C639175012975668383%7CUnknown%7CTWFpbGZsb3d8eyJFbXB0eU1hcGkiOnRydWUsIlYiOiIwLjAuMDAwMCIsIlAiOiJXaW4zMiIsIkFOIjoiTWFpbCIsIldUIjoyfQ%3D%3D%7C0%7C%7C%7C&amp;sdata=xUgUbe3c91N6e6GYmd8KvYzQ5TbZ83f2hA8gWegCj%2Fk%3D&amp;reserved=0"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na01.safelinks.protection.outlook.com/?url=https%3A%2F%2Fwww.kingsfund.org.uk%2F&amp;data=05%7C02%7C%7Cb2fc1149ba394e8971fa08dece49ac31%7C84df9e7fe9f640afb435aaaaaaaaaaaa%7C1%7C0%7C639175012975715824%7CUnknown%7CTWFpbGZsb3d8eyJFbXB0eU1hcGkiOnRydWUsIlYiOiIwLjAuMDAwMCIsIlAiOiJXaW4zMiIsIkFOIjoiTWFpbCIsIldUIjoyfQ%3D%3D%7C0%7C%7C%7C&amp;sdata=PumZY6udY0EpeIazNShQ7FVVRTsy2qJubDzouMLqjdc%3D&amp;reserved=0" TargetMode="External"/><Relationship Id="rId4" Type="http://schemas.openxmlformats.org/officeDocument/2006/relationships/settings" Target="settings.xml"/><Relationship Id="rId9" Type="http://schemas.openxmlformats.org/officeDocument/2006/relationships/hyperlink" Target="https://www.flickr.com/photos/lydiashiningbrightly/5893752031/" TargetMode="External"/><Relationship Id="rId14" Type="http://schemas.openxmlformats.org/officeDocument/2006/relationships/hyperlink" Target="https://na01.safelinks.protection.outlook.com/?url=https%3A%2F%2Fwww.england.nhs.uk%2Fpublication%2Fthe-community-mental-health-framework-for-adults-and-older-adults%2F&amp;data=05%7C02%7C%7Cb2fc1149ba394e8971fa08dece49ac31%7C84df9e7fe9f640afb435aaaaaaaaaaaa%7C1%7C0%7C639175012975655563%7CUnknown%7CTWFpbGZsb3d8eyJFbXB0eU1hcGkiOnRydWUsIlYiOiIwLjAuMDAwMCIsIlAiOiJXaW4zMiIsIkFOIjoiTWFpbCIsIldUIjoyfQ%3D%3D%7C0%7C%7C%7C&amp;sdata=S4qwmQGznZspmPkpNFft%2F33NN%2Bz9HmUMI3zbuQ81IqI%3D&amp;reserved=0" TargetMode="External"/><Relationship Id="rId22" Type="http://schemas.microsoft.com/office/2011/relationships/people" Target="peop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486589216981766"/>
          <c:y val="3.0372057706909643E-2"/>
        </c:manualLayout>
      </c:layout>
      <c:overlay val="0"/>
      <c:spPr>
        <a:noFill/>
        <a:ln>
          <a:noFill/>
        </a:ln>
        <a:effectLst/>
      </c:spPr>
      <c:txPr>
        <a:bodyPr rot="0" spcFirstLastPara="1" vertOverflow="ellipsis" vert="horz" wrap="square" anchor="t" anchorCtr="0"/>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NHS Ambulance Response Category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9E8-4592-B75F-4692433AB4E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9E8-4592-B75F-4692433AB4E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1-79DA-4B67-A9D7-9D2FD35D1B0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9E8-4592-B75F-4692433AB4E6}"/>
              </c:ext>
            </c:extLst>
          </c:dPt>
          <c:cat>
            <c:strRef>
              <c:f>Sheet1!$A$2:$A$5</c:f>
              <c:strCache>
                <c:ptCount val="4"/>
                <c:pt idx="0">
                  <c:v>Life-treatening </c:v>
                </c:pt>
                <c:pt idx="1">
                  <c:v>Emergency</c:v>
                </c:pt>
                <c:pt idx="2">
                  <c:v>Urgent</c:v>
                </c:pt>
                <c:pt idx="3">
                  <c:v>Less urgent</c:v>
                </c:pt>
              </c:strCache>
            </c:strRef>
          </c:cat>
          <c:val>
            <c:numRef>
              <c:f>Sheet1!$B$2:$B$5</c:f>
              <c:numCache>
                <c:formatCode>General</c:formatCode>
                <c:ptCount val="4"/>
                <c:pt idx="0">
                  <c:v>7</c:v>
                </c:pt>
                <c:pt idx="1">
                  <c:v>18</c:v>
                </c:pt>
                <c:pt idx="2">
                  <c:v>120</c:v>
                </c:pt>
                <c:pt idx="3">
                  <c:v>180</c:v>
                </c:pt>
              </c:numCache>
            </c:numRef>
          </c:val>
          <c:extLst>
            <c:ext xmlns:c16="http://schemas.microsoft.com/office/drawing/2014/chart" uri="{C3380CC4-5D6E-409C-BE32-E72D297353CC}">
              <c16:uniqueId val="{00000000-79DA-4B67-A9D7-9D2FD35D1B0D}"/>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3.0769230769230771E-2"/>
          <c:y val="0.6101006806639756"/>
          <c:w val="0.29074305667519285"/>
          <c:h val="0.2825145175841722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292BD-6AEA-4179-B082-B200D0D67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4326</TotalTime>
  <Pages>5</Pages>
  <Words>1372</Words>
  <Characters>7825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Two Tasks</dc:title>
  <dc:subject/>
  <dc:creator/>
  <cp:keywords/>
  <dc:description/>
  <cp:lastModifiedBy>akifa kousar</cp:lastModifiedBy>
  <cp:revision>109</cp:revision>
  <dcterms:created xsi:type="dcterms:W3CDTF">2026-06-15T17:42:00Z</dcterms:created>
  <dcterms:modified xsi:type="dcterms:W3CDTF">2026-06-21T18:40:00Z</dcterms:modified>
</cp:coreProperties>
</file>