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44011E" w14:textId="6DB17BE7" w:rsidR="00E23FE9" w:rsidRPr="00A85BFE" w:rsidRDefault="00E23FE9" w:rsidP="003E2AAB">
      <w:pPr>
        <w:pStyle w:val="Header"/>
        <w:tabs>
          <w:tab w:val="clear" w:pos="4153"/>
          <w:tab w:val="clear" w:pos="8306"/>
        </w:tabs>
        <w:rPr>
          <w:rFonts w:ascii="Arial" w:hAnsi="Arial" w:cs="Arial"/>
          <w:b/>
          <w:sz w:val="28"/>
          <w:szCs w:val="28"/>
        </w:rPr>
      </w:pPr>
      <w:r w:rsidRPr="00A406E5">
        <w:rPr>
          <w:rFonts w:ascii="Arial" w:hAnsi="Arial" w:cs="Arial"/>
          <w:noProof/>
        </w:rPr>
        <w:drawing>
          <wp:anchor distT="0" distB="0" distL="114300" distR="114300" simplePos="0" relativeHeight="251659264" behindDoc="0" locked="0" layoutInCell="1" allowOverlap="1" wp14:anchorId="5573FC46" wp14:editId="5DA1F7A6">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FF5AAD">
        <w:rPr>
          <w:rFonts w:ascii="Arial" w:hAnsi="Arial" w:cs="Arial"/>
          <w:b/>
          <w:sz w:val="28"/>
          <w:szCs w:val="28"/>
        </w:rPr>
        <w:t>GA36a</w:t>
      </w:r>
    </w:p>
    <w:p w14:paraId="60EB9943" w14:textId="77777777" w:rsidR="00E23FE9" w:rsidRPr="00A406E5" w:rsidRDefault="00E23FE9" w:rsidP="00E23FE9">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E23FE9" w:rsidRPr="00A406E5" w14:paraId="0C9098D2" w14:textId="77777777" w:rsidTr="00AE5B80">
        <w:tc>
          <w:tcPr>
            <w:tcW w:w="9922" w:type="dxa"/>
            <w:shd w:val="clear" w:color="auto" w:fill="C0C0C0"/>
          </w:tcPr>
          <w:p w14:paraId="4963967A" w14:textId="77777777" w:rsidR="00E23FE9" w:rsidRPr="00A406E5" w:rsidRDefault="00E23FE9" w:rsidP="00AE5B80">
            <w:pPr>
              <w:pStyle w:val="Heading4"/>
              <w:rPr>
                <w:rFonts w:ascii="Arial" w:hAnsi="Arial" w:cs="Arial"/>
                <w:b/>
              </w:rPr>
            </w:pPr>
            <w:r>
              <w:rPr>
                <w:rFonts w:ascii="Arial" w:hAnsi="Arial" w:cs="Arial"/>
                <w:b/>
              </w:rPr>
              <w:t>LEVEL 4</w:t>
            </w:r>
            <w:r w:rsidRPr="00A406E5">
              <w:rPr>
                <w:rFonts w:ascii="Arial" w:hAnsi="Arial" w:cs="Arial"/>
                <w:b/>
              </w:rPr>
              <w:t xml:space="preserve"> ASSESSMENT SPECIFICATION </w:t>
            </w:r>
          </w:p>
        </w:tc>
      </w:tr>
    </w:tbl>
    <w:p w14:paraId="2243633E" w14:textId="77777777" w:rsidR="00E23FE9" w:rsidRPr="00A406E5" w:rsidRDefault="00E23FE9" w:rsidP="00E23FE9">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E23FE9" w:rsidRPr="00A406E5" w14:paraId="2B6F6D1D" w14:textId="77777777" w:rsidTr="00AE5B80">
        <w:tc>
          <w:tcPr>
            <w:tcW w:w="2093" w:type="dxa"/>
            <w:shd w:val="pct15" w:color="auto" w:fill="auto"/>
          </w:tcPr>
          <w:p w14:paraId="0E4308C9" w14:textId="77777777" w:rsidR="00E23FE9" w:rsidRPr="00A406E5" w:rsidRDefault="00E23FE9" w:rsidP="00AE5B80">
            <w:pPr>
              <w:spacing w:before="120" w:after="120"/>
              <w:jc w:val="both"/>
              <w:rPr>
                <w:rFonts w:ascii="Arial" w:hAnsi="Arial" w:cs="Arial"/>
                <w:b/>
              </w:rPr>
            </w:pPr>
            <w:r w:rsidRPr="00A406E5">
              <w:rPr>
                <w:rFonts w:ascii="Arial" w:hAnsi="Arial" w:cs="Arial"/>
                <w:b/>
              </w:rPr>
              <w:t>Student name:</w:t>
            </w:r>
          </w:p>
        </w:tc>
        <w:tc>
          <w:tcPr>
            <w:tcW w:w="3293" w:type="dxa"/>
          </w:tcPr>
          <w:p w14:paraId="3CB4B088" w14:textId="779E7F4D" w:rsidR="00E23FE9" w:rsidRPr="00A406E5" w:rsidRDefault="00E23FE9" w:rsidP="00AE5B80">
            <w:pPr>
              <w:spacing w:before="120" w:after="120"/>
              <w:jc w:val="both"/>
              <w:rPr>
                <w:rFonts w:ascii="Arial" w:hAnsi="Arial" w:cs="Arial"/>
                <w:b/>
              </w:rPr>
            </w:pPr>
            <w:r w:rsidRPr="00A406E5">
              <w:rPr>
                <w:rFonts w:ascii="Arial" w:hAnsi="Arial" w:cs="Arial"/>
                <w:b/>
              </w:rPr>
              <w:fldChar w:fldCharType="begin">
                <w:ffData>
                  <w:name w:val="Text2"/>
                  <w:enabled/>
                  <w:calcOnExit w:val="0"/>
                  <w:textInput/>
                </w:ffData>
              </w:fldChar>
            </w:r>
            <w:r w:rsidRPr="00A406E5">
              <w:rPr>
                <w:rFonts w:ascii="Arial" w:hAnsi="Arial" w:cs="Arial"/>
                <w:b/>
              </w:rPr>
              <w:instrText xml:space="preserve"> FORMTEXT </w:instrText>
            </w:r>
            <w:r w:rsidRPr="00A406E5">
              <w:rPr>
                <w:rFonts w:ascii="Arial" w:hAnsi="Arial" w:cs="Arial"/>
                <w:b/>
              </w:rPr>
            </w:r>
            <w:r w:rsidRPr="00A406E5">
              <w:rPr>
                <w:rFonts w:ascii="Arial" w:hAnsi="Arial" w:cs="Arial"/>
                <w:b/>
              </w:rPr>
              <w:fldChar w:fldCharType="separate"/>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rPr>
              <w:fldChar w:fldCharType="end"/>
            </w:r>
            <w:r w:rsidR="003E2AAB">
              <w:rPr>
                <w:rFonts w:ascii="Arial" w:hAnsi="Arial" w:cs="Arial"/>
                <w:b/>
              </w:rPr>
              <w:t>Gavin Witte</w:t>
            </w:r>
          </w:p>
        </w:tc>
        <w:tc>
          <w:tcPr>
            <w:tcW w:w="2268" w:type="dxa"/>
            <w:shd w:val="clear" w:color="auto" w:fill="D9D9D9"/>
          </w:tcPr>
          <w:p w14:paraId="7AE51D01" w14:textId="77777777" w:rsidR="00E23FE9" w:rsidRPr="00A406E5" w:rsidRDefault="00E23FE9" w:rsidP="00AE5B80">
            <w:pPr>
              <w:spacing w:before="120" w:after="120"/>
              <w:jc w:val="both"/>
              <w:rPr>
                <w:rFonts w:ascii="Arial" w:hAnsi="Arial" w:cs="Arial"/>
                <w:b/>
              </w:rPr>
            </w:pPr>
            <w:r w:rsidRPr="00A406E5">
              <w:rPr>
                <w:rFonts w:ascii="Arial" w:hAnsi="Arial" w:cs="Arial"/>
                <w:b/>
              </w:rPr>
              <w:t>Student ID number:</w:t>
            </w:r>
          </w:p>
        </w:tc>
        <w:tc>
          <w:tcPr>
            <w:tcW w:w="2268" w:type="dxa"/>
          </w:tcPr>
          <w:p w14:paraId="4296BA21" w14:textId="4D0B22CF" w:rsidR="00E23FE9" w:rsidRPr="00A406E5" w:rsidRDefault="00A2583A" w:rsidP="00AE5B80">
            <w:pPr>
              <w:spacing w:before="120" w:after="120"/>
              <w:jc w:val="both"/>
              <w:rPr>
                <w:rFonts w:ascii="Arial" w:hAnsi="Arial" w:cs="Arial"/>
                <w:b/>
              </w:rPr>
            </w:pPr>
            <w:r>
              <w:rPr>
                <w:rFonts w:ascii="Arial" w:hAnsi="Arial" w:cs="Arial"/>
                <w:b/>
              </w:rPr>
              <w:t>1801206</w:t>
            </w:r>
          </w:p>
        </w:tc>
      </w:tr>
      <w:tr w:rsidR="00E23FE9" w:rsidRPr="00A406E5" w14:paraId="17339A2F" w14:textId="77777777" w:rsidTr="00AE5B80">
        <w:tc>
          <w:tcPr>
            <w:tcW w:w="2093" w:type="dxa"/>
            <w:shd w:val="pct15" w:color="auto" w:fill="auto"/>
          </w:tcPr>
          <w:p w14:paraId="6CB9C54D" w14:textId="77777777" w:rsidR="00E23FE9" w:rsidRPr="00A406E5" w:rsidRDefault="00E23FE9" w:rsidP="00AE5B80">
            <w:pPr>
              <w:spacing w:before="120" w:after="120"/>
              <w:jc w:val="both"/>
              <w:rPr>
                <w:rFonts w:ascii="Arial" w:hAnsi="Arial" w:cs="Arial"/>
                <w:b/>
              </w:rPr>
            </w:pPr>
            <w:r w:rsidRPr="00A406E5">
              <w:rPr>
                <w:rFonts w:ascii="Arial" w:hAnsi="Arial" w:cs="Arial"/>
                <w:b/>
              </w:rPr>
              <w:t>Programme:</w:t>
            </w:r>
          </w:p>
        </w:tc>
        <w:tc>
          <w:tcPr>
            <w:tcW w:w="7829" w:type="dxa"/>
            <w:gridSpan w:val="3"/>
          </w:tcPr>
          <w:p w14:paraId="2DD31E06" w14:textId="77777777" w:rsidR="00E23FE9" w:rsidRPr="00A406E5" w:rsidRDefault="00E23FE9" w:rsidP="00AE5B80">
            <w:pPr>
              <w:spacing w:before="120" w:after="120"/>
              <w:jc w:val="both"/>
              <w:rPr>
                <w:rFonts w:ascii="Arial" w:hAnsi="Arial" w:cs="Arial"/>
                <w:b/>
              </w:rPr>
            </w:pPr>
            <w:r>
              <w:rPr>
                <w:rFonts w:ascii="Arial" w:hAnsi="Arial" w:cs="Arial"/>
                <w:b/>
              </w:rPr>
              <w:t>BA Youth Work and Social Education</w:t>
            </w:r>
          </w:p>
        </w:tc>
      </w:tr>
      <w:tr w:rsidR="00E23FE9" w:rsidRPr="00A406E5" w14:paraId="2CE8E1AA" w14:textId="77777777" w:rsidTr="00AE5B80">
        <w:tc>
          <w:tcPr>
            <w:tcW w:w="2093" w:type="dxa"/>
            <w:shd w:val="pct15" w:color="auto" w:fill="auto"/>
          </w:tcPr>
          <w:p w14:paraId="31AEB3EC" w14:textId="77777777" w:rsidR="00E23FE9" w:rsidRPr="00A406E5" w:rsidRDefault="00E23FE9" w:rsidP="00AE5B80">
            <w:pPr>
              <w:spacing w:before="120" w:after="120"/>
              <w:jc w:val="both"/>
              <w:rPr>
                <w:rFonts w:ascii="Arial" w:hAnsi="Arial" w:cs="Arial"/>
                <w:b/>
              </w:rPr>
            </w:pPr>
            <w:r w:rsidRPr="00A406E5">
              <w:rPr>
                <w:rFonts w:ascii="Arial" w:hAnsi="Arial" w:cs="Arial"/>
                <w:b/>
              </w:rPr>
              <w:t>Module:</w:t>
            </w:r>
          </w:p>
        </w:tc>
        <w:tc>
          <w:tcPr>
            <w:tcW w:w="7829" w:type="dxa"/>
            <w:gridSpan w:val="3"/>
            <w:shd w:val="clear" w:color="auto" w:fill="auto"/>
          </w:tcPr>
          <w:p w14:paraId="16393D14" w14:textId="77777777" w:rsidR="00E23FE9" w:rsidRPr="00A406E5" w:rsidRDefault="00E23FE9" w:rsidP="00AE5B80">
            <w:pPr>
              <w:spacing w:before="120" w:after="120"/>
              <w:jc w:val="both"/>
              <w:rPr>
                <w:rFonts w:ascii="Arial" w:hAnsi="Arial" w:cs="Arial"/>
                <w:b/>
              </w:rPr>
            </w:pPr>
            <w:r>
              <w:rPr>
                <w:rFonts w:ascii="Arial" w:hAnsi="Arial" w:cs="Arial"/>
                <w:b/>
              </w:rPr>
              <w:t xml:space="preserve">Academic Study Skills for Students </w:t>
            </w:r>
          </w:p>
        </w:tc>
      </w:tr>
      <w:tr w:rsidR="00E23FE9" w:rsidRPr="00A406E5" w14:paraId="63019183" w14:textId="77777777" w:rsidTr="00AE5B80">
        <w:tc>
          <w:tcPr>
            <w:tcW w:w="2093" w:type="dxa"/>
            <w:shd w:val="pct15" w:color="auto" w:fill="auto"/>
          </w:tcPr>
          <w:p w14:paraId="7D25EF7A" w14:textId="77777777" w:rsidR="00E23FE9" w:rsidRPr="00A406E5" w:rsidRDefault="00E23FE9" w:rsidP="00AE5B80">
            <w:pPr>
              <w:spacing w:before="120" w:after="120"/>
              <w:jc w:val="both"/>
              <w:rPr>
                <w:rFonts w:ascii="Arial" w:hAnsi="Arial" w:cs="Arial"/>
                <w:b/>
              </w:rPr>
            </w:pPr>
            <w:r w:rsidRPr="00A406E5">
              <w:rPr>
                <w:rFonts w:ascii="Arial" w:hAnsi="Arial" w:cs="Arial"/>
                <w:b/>
              </w:rPr>
              <w:t>Module code:</w:t>
            </w:r>
          </w:p>
        </w:tc>
        <w:tc>
          <w:tcPr>
            <w:tcW w:w="3293" w:type="dxa"/>
          </w:tcPr>
          <w:p w14:paraId="3361086B" w14:textId="77777777" w:rsidR="00E23FE9" w:rsidRPr="00A406E5" w:rsidRDefault="00E23FE9" w:rsidP="00AE5B80">
            <w:pPr>
              <w:spacing w:before="120" w:after="120"/>
              <w:jc w:val="both"/>
              <w:rPr>
                <w:rFonts w:ascii="Arial" w:hAnsi="Arial" w:cs="Arial"/>
                <w:b/>
              </w:rPr>
            </w:pPr>
            <w:r>
              <w:rPr>
                <w:rFonts w:ascii="Arial" w:hAnsi="Arial" w:cs="Arial"/>
                <w:b/>
              </w:rPr>
              <w:t>ECGE4003Q</w:t>
            </w:r>
          </w:p>
        </w:tc>
        <w:tc>
          <w:tcPr>
            <w:tcW w:w="2268" w:type="dxa"/>
            <w:shd w:val="clear" w:color="auto" w:fill="D9D9D9"/>
          </w:tcPr>
          <w:p w14:paraId="2C8CB655" w14:textId="77777777" w:rsidR="00E23FE9" w:rsidRPr="004D5E9B" w:rsidRDefault="00E23FE9" w:rsidP="00AE5B80">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D3B9CF8" w14:textId="77777777" w:rsidR="00E23FE9" w:rsidRPr="00A406E5" w:rsidRDefault="00E23FE9" w:rsidP="00AE5B80">
            <w:pPr>
              <w:spacing w:before="120" w:after="120"/>
              <w:jc w:val="both"/>
              <w:rPr>
                <w:rFonts w:ascii="Arial" w:hAnsi="Arial" w:cs="Arial"/>
                <w:b/>
              </w:rPr>
            </w:pPr>
            <w:r>
              <w:rPr>
                <w:rFonts w:ascii="Arial" w:hAnsi="Arial" w:cs="Arial"/>
                <w:b/>
              </w:rPr>
              <w:t>50%</w:t>
            </w:r>
          </w:p>
        </w:tc>
      </w:tr>
      <w:tr w:rsidR="00E23FE9" w:rsidRPr="00A406E5" w14:paraId="34633D41" w14:textId="77777777" w:rsidTr="00AE5B80">
        <w:tc>
          <w:tcPr>
            <w:tcW w:w="2093" w:type="dxa"/>
            <w:shd w:val="pct15" w:color="auto" w:fill="auto"/>
          </w:tcPr>
          <w:p w14:paraId="4E382A00" w14:textId="77777777" w:rsidR="00E23FE9" w:rsidRPr="00A406E5" w:rsidRDefault="00E23FE9" w:rsidP="00AE5B80">
            <w:pPr>
              <w:spacing w:before="120" w:after="120"/>
              <w:jc w:val="both"/>
              <w:rPr>
                <w:rFonts w:ascii="Arial" w:hAnsi="Arial" w:cs="Arial"/>
                <w:b/>
              </w:rPr>
            </w:pPr>
            <w:r w:rsidRPr="00A406E5">
              <w:rPr>
                <w:rFonts w:ascii="Arial" w:hAnsi="Arial" w:cs="Arial"/>
                <w:b/>
              </w:rPr>
              <w:t>Lecturer:</w:t>
            </w:r>
          </w:p>
        </w:tc>
        <w:tc>
          <w:tcPr>
            <w:tcW w:w="3293" w:type="dxa"/>
          </w:tcPr>
          <w:p w14:paraId="5BB032EA" w14:textId="77777777" w:rsidR="00E23FE9" w:rsidRPr="00A406E5" w:rsidRDefault="00E23FE9" w:rsidP="00AE5B80">
            <w:pPr>
              <w:spacing w:before="120" w:after="120"/>
              <w:jc w:val="both"/>
              <w:rPr>
                <w:rFonts w:ascii="Arial" w:hAnsi="Arial" w:cs="Arial"/>
                <w:b/>
              </w:rPr>
            </w:pPr>
            <w:r>
              <w:rPr>
                <w:rFonts w:ascii="Arial" w:hAnsi="Arial" w:cs="Arial"/>
                <w:b/>
              </w:rPr>
              <w:t>Angharad Lewis</w:t>
            </w:r>
          </w:p>
        </w:tc>
        <w:tc>
          <w:tcPr>
            <w:tcW w:w="2268" w:type="dxa"/>
            <w:shd w:val="clear" w:color="auto" w:fill="D9D9D9"/>
          </w:tcPr>
          <w:p w14:paraId="119E30F3" w14:textId="77777777" w:rsidR="00E23FE9" w:rsidRPr="00A406E5" w:rsidRDefault="00E23FE9" w:rsidP="00AE5B80">
            <w:pPr>
              <w:spacing w:before="120" w:after="120"/>
              <w:jc w:val="both"/>
              <w:rPr>
                <w:rFonts w:ascii="Arial" w:hAnsi="Arial" w:cs="Arial"/>
                <w:b/>
              </w:rPr>
            </w:pPr>
            <w:r w:rsidRPr="00A406E5">
              <w:rPr>
                <w:rFonts w:ascii="Arial" w:hAnsi="Arial" w:cs="Arial"/>
                <w:b/>
              </w:rPr>
              <w:t>Internal Verifier:</w:t>
            </w:r>
          </w:p>
        </w:tc>
        <w:tc>
          <w:tcPr>
            <w:tcW w:w="2268" w:type="dxa"/>
          </w:tcPr>
          <w:p w14:paraId="7CC88A01" w14:textId="77777777" w:rsidR="00E23FE9" w:rsidRPr="00A406E5" w:rsidRDefault="00E23FE9" w:rsidP="00AE5B80">
            <w:pPr>
              <w:spacing w:before="120" w:after="120"/>
              <w:jc w:val="both"/>
              <w:rPr>
                <w:rFonts w:ascii="Arial" w:hAnsi="Arial" w:cs="Arial"/>
                <w:b/>
              </w:rPr>
            </w:pPr>
          </w:p>
        </w:tc>
      </w:tr>
      <w:tr w:rsidR="00E23FE9" w:rsidRPr="00A406E5" w14:paraId="35CD285F" w14:textId="77777777" w:rsidTr="00AE5B80">
        <w:tc>
          <w:tcPr>
            <w:tcW w:w="2093" w:type="dxa"/>
            <w:shd w:val="pct15" w:color="auto" w:fill="auto"/>
          </w:tcPr>
          <w:p w14:paraId="5E31A7E0" w14:textId="77777777" w:rsidR="00E23FE9" w:rsidRPr="00A406E5" w:rsidRDefault="00E23FE9" w:rsidP="00AE5B80">
            <w:pPr>
              <w:spacing w:before="120" w:after="120"/>
              <w:jc w:val="both"/>
              <w:rPr>
                <w:rFonts w:ascii="Arial" w:hAnsi="Arial" w:cs="Arial"/>
                <w:b/>
              </w:rPr>
            </w:pPr>
            <w:r w:rsidRPr="00A406E5">
              <w:rPr>
                <w:rFonts w:ascii="Arial" w:hAnsi="Arial" w:cs="Arial"/>
                <w:b/>
              </w:rPr>
              <w:t>Assignment Title:</w:t>
            </w:r>
          </w:p>
        </w:tc>
        <w:tc>
          <w:tcPr>
            <w:tcW w:w="3293" w:type="dxa"/>
          </w:tcPr>
          <w:p w14:paraId="32021E3C" w14:textId="77777777" w:rsidR="00E23FE9" w:rsidRPr="00A406E5" w:rsidRDefault="00E23FE9" w:rsidP="00AE5B80">
            <w:pPr>
              <w:spacing w:before="120" w:after="120"/>
              <w:jc w:val="both"/>
              <w:rPr>
                <w:rFonts w:ascii="Arial" w:hAnsi="Arial" w:cs="Arial"/>
                <w:b/>
              </w:rPr>
            </w:pPr>
            <w:r>
              <w:rPr>
                <w:rFonts w:ascii="Arial" w:hAnsi="Arial" w:cs="Arial"/>
                <w:b/>
              </w:rPr>
              <w:t>Portfolio of Activities</w:t>
            </w:r>
          </w:p>
        </w:tc>
        <w:tc>
          <w:tcPr>
            <w:tcW w:w="2268" w:type="dxa"/>
            <w:shd w:val="pct15" w:color="auto" w:fill="auto"/>
          </w:tcPr>
          <w:p w14:paraId="164E9FD1" w14:textId="77777777" w:rsidR="00E23FE9" w:rsidRPr="00A406E5" w:rsidRDefault="00E23FE9" w:rsidP="00AE5B80">
            <w:pPr>
              <w:spacing w:before="120" w:after="120"/>
              <w:jc w:val="both"/>
              <w:rPr>
                <w:rFonts w:ascii="Arial" w:hAnsi="Arial" w:cs="Arial"/>
                <w:b/>
              </w:rPr>
            </w:pPr>
            <w:r>
              <w:rPr>
                <w:rFonts w:ascii="Arial" w:hAnsi="Arial" w:cs="Arial"/>
                <w:b/>
              </w:rPr>
              <w:t>Word count (or equivalent):</w:t>
            </w:r>
          </w:p>
        </w:tc>
        <w:tc>
          <w:tcPr>
            <w:tcW w:w="2268" w:type="dxa"/>
          </w:tcPr>
          <w:p w14:paraId="6155DB5B" w14:textId="77777777" w:rsidR="00E23FE9" w:rsidRPr="00A406E5" w:rsidRDefault="00E23FE9" w:rsidP="00AE5B80">
            <w:pPr>
              <w:spacing w:before="120" w:after="120"/>
              <w:jc w:val="both"/>
              <w:rPr>
                <w:rFonts w:ascii="Arial" w:hAnsi="Arial" w:cs="Arial"/>
                <w:b/>
              </w:rPr>
            </w:pPr>
            <w:r>
              <w:rPr>
                <w:rFonts w:ascii="Arial" w:hAnsi="Arial" w:cs="Arial"/>
                <w:b/>
              </w:rPr>
              <w:t>As per activity</w:t>
            </w:r>
          </w:p>
        </w:tc>
      </w:tr>
      <w:tr w:rsidR="00E23FE9" w:rsidRPr="00A406E5" w14:paraId="350C3162" w14:textId="77777777" w:rsidTr="00AE5B80">
        <w:tc>
          <w:tcPr>
            <w:tcW w:w="2093" w:type="dxa"/>
            <w:shd w:val="pct15" w:color="auto" w:fill="auto"/>
          </w:tcPr>
          <w:p w14:paraId="1A929716" w14:textId="77777777" w:rsidR="00E23FE9" w:rsidRPr="00A406E5" w:rsidRDefault="00E23FE9" w:rsidP="00AE5B80">
            <w:pPr>
              <w:spacing w:before="120" w:after="120"/>
              <w:jc w:val="both"/>
              <w:rPr>
                <w:rFonts w:ascii="Arial" w:hAnsi="Arial" w:cs="Arial"/>
                <w:b/>
              </w:rPr>
            </w:pPr>
            <w:r w:rsidRPr="00A406E5">
              <w:rPr>
                <w:rFonts w:ascii="Arial" w:hAnsi="Arial" w:cs="Arial"/>
                <w:b/>
              </w:rPr>
              <w:t>Submission deadline:</w:t>
            </w:r>
          </w:p>
        </w:tc>
        <w:tc>
          <w:tcPr>
            <w:tcW w:w="3293" w:type="dxa"/>
            <w:shd w:val="clear" w:color="auto" w:fill="auto"/>
          </w:tcPr>
          <w:p w14:paraId="04BAE0EA" w14:textId="77777777" w:rsidR="00E23FE9" w:rsidRPr="00CF0761" w:rsidRDefault="00E23FE9" w:rsidP="00AE5B80">
            <w:pPr>
              <w:spacing w:before="120" w:after="120"/>
              <w:jc w:val="both"/>
              <w:rPr>
                <w:rFonts w:ascii="Arial" w:hAnsi="Arial" w:cs="Arial"/>
                <w:b/>
                <w:sz w:val="24"/>
                <w:szCs w:val="24"/>
              </w:rPr>
            </w:pPr>
            <w:r w:rsidRPr="00D50272">
              <w:rPr>
                <w:rFonts w:ascii="Arial" w:hAnsi="Arial" w:cs="Arial"/>
                <w:b/>
                <w:szCs w:val="24"/>
              </w:rPr>
              <w:t xml:space="preserve">3pm </w:t>
            </w:r>
            <w:r>
              <w:rPr>
                <w:rFonts w:ascii="Arial" w:hAnsi="Arial" w:cs="Arial"/>
                <w:b/>
                <w:szCs w:val="24"/>
              </w:rPr>
              <w:t>15</w:t>
            </w:r>
            <w:r w:rsidRPr="00D50272">
              <w:rPr>
                <w:rFonts w:ascii="Arial" w:hAnsi="Arial" w:cs="Arial"/>
                <w:b/>
                <w:szCs w:val="24"/>
                <w:vertAlign w:val="superscript"/>
              </w:rPr>
              <w:t>th</w:t>
            </w:r>
            <w:r w:rsidRPr="00D50272">
              <w:rPr>
                <w:rFonts w:ascii="Arial" w:hAnsi="Arial" w:cs="Arial"/>
                <w:b/>
                <w:szCs w:val="24"/>
              </w:rPr>
              <w:t xml:space="preserve"> December 202</w:t>
            </w:r>
            <w:r>
              <w:rPr>
                <w:rFonts w:ascii="Arial" w:hAnsi="Arial" w:cs="Arial"/>
                <w:b/>
                <w:szCs w:val="24"/>
              </w:rPr>
              <w:t>2</w:t>
            </w:r>
          </w:p>
        </w:tc>
        <w:tc>
          <w:tcPr>
            <w:tcW w:w="2268" w:type="dxa"/>
            <w:shd w:val="pct15" w:color="auto" w:fill="auto"/>
          </w:tcPr>
          <w:p w14:paraId="10533426" w14:textId="77777777" w:rsidR="00E23FE9" w:rsidRPr="00A406E5" w:rsidRDefault="00E23FE9" w:rsidP="00AE5B80">
            <w:pPr>
              <w:spacing w:before="120" w:after="120"/>
              <w:jc w:val="both"/>
              <w:rPr>
                <w:rFonts w:ascii="Arial" w:hAnsi="Arial" w:cs="Arial"/>
                <w:b/>
              </w:rPr>
            </w:pPr>
            <w:r w:rsidRPr="00A406E5">
              <w:rPr>
                <w:rFonts w:ascii="Arial" w:hAnsi="Arial" w:cs="Arial"/>
                <w:b/>
              </w:rPr>
              <w:t>Return date of provisional marks &amp; written feedback:</w:t>
            </w:r>
          </w:p>
        </w:tc>
        <w:tc>
          <w:tcPr>
            <w:tcW w:w="2268" w:type="dxa"/>
          </w:tcPr>
          <w:p w14:paraId="63043FB0" w14:textId="77777777" w:rsidR="00E23FE9" w:rsidRPr="00CF0761" w:rsidRDefault="00E23FE9" w:rsidP="00AE5B80">
            <w:pPr>
              <w:spacing w:after="120"/>
              <w:rPr>
                <w:rFonts w:ascii="Arial" w:hAnsi="Arial" w:cs="Arial"/>
                <w:b/>
                <w:szCs w:val="24"/>
              </w:rPr>
            </w:pPr>
            <w:r w:rsidRPr="00D50272">
              <w:rPr>
                <w:rFonts w:ascii="Arial" w:hAnsi="Arial" w:cs="Arial"/>
                <w:b/>
                <w:szCs w:val="24"/>
              </w:rPr>
              <w:t>3pm 2</w:t>
            </w:r>
            <w:r w:rsidRPr="009E575C">
              <w:rPr>
                <w:rFonts w:ascii="Arial" w:hAnsi="Arial" w:cs="Arial"/>
                <w:b/>
                <w:szCs w:val="24"/>
                <w:vertAlign w:val="superscript"/>
              </w:rPr>
              <w:t>nd</w:t>
            </w:r>
            <w:r>
              <w:rPr>
                <w:rFonts w:ascii="Arial" w:hAnsi="Arial" w:cs="Arial"/>
                <w:b/>
                <w:szCs w:val="24"/>
              </w:rPr>
              <w:t xml:space="preserve"> February</w:t>
            </w:r>
            <w:r w:rsidRPr="00D50272">
              <w:rPr>
                <w:rFonts w:ascii="Arial" w:hAnsi="Arial" w:cs="Arial"/>
                <w:b/>
                <w:szCs w:val="24"/>
              </w:rPr>
              <w:t xml:space="preserve"> 202</w:t>
            </w:r>
            <w:r>
              <w:rPr>
                <w:rFonts w:ascii="Arial" w:hAnsi="Arial" w:cs="Arial"/>
                <w:b/>
                <w:szCs w:val="24"/>
              </w:rPr>
              <w:t>3</w:t>
            </w:r>
          </w:p>
        </w:tc>
      </w:tr>
      <w:tr w:rsidR="00E23FE9" w:rsidRPr="00A406E5" w14:paraId="3AD09CA8" w14:textId="77777777" w:rsidTr="00AE5B80">
        <w:tc>
          <w:tcPr>
            <w:tcW w:w="2093" w:type="dxa"/>
            <w:shd w:val="pct15" w:color="auto" w:fill="auto"/>
          </w:tcPr>
          <w:p w14:paraId="2FCF4C67" w14:textId="77777777" w:rsidR="00E23FE9" w:rsidRPr="00A406E5" w:rsidRDefault="00E23FE9" w:rsidP="00AE5B80">
            <w:pPr>
              <w:spacing w:before="120" w:after="120"/>
              <w:jc w:val="both"/>
              <w:rPr>
                <w:rFonts w:ascii="Arial" w:hAnsi="Arial" w:cs="Arial"/>
                <w:b/>
              </w:rPr>
            </w:pPr>
            <w:r w:rsidRPr="00A406E5">
              <w:rPr>
                <w:rFonts w:ascii="Arial" w:hAnsi="Arial" w:cs="Arial"/>
                <w:b/>
              </w:rPr>
              <w:t>Submission method</w:t>
            </w:r>
            <w:r>
              <w:rPr>
                <w:rFonts w:ascii="Arial" w:hAnsi="Arial" w:cs="Arial"/>
                <w:b/>
              </w:rPr>
              <w:t>:</w:t>
            </w:r>
          </w:p>
        </w:tc>
        <w:tc>
          <w:tcPr>
            <w:tcW w:w="7829" w:type="dxa"/>
            <w:gridSpan w:val="3"/>
            <w:shd w:val="clear" w:color="auto" w:fill="auto"/>
          </w:tcPr>
          <w:p w14:paraId="3EB2D00D" w14:textId="77777777" w:rsidR="00E23FE9" w:rsidRPr="00A406E5" w:rsidRDefault="00E23FE9" w:rsidP="00AE5B80">
            <w:pPr>
              <w:rPr>
                <w:rFonts w:ascii="Arial" w:hAnsi="Arial" w:cs="Arial"/>
              </w:rPr>
            </w:pPr>
            <w:r w:rsidRPr="00A406E5">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CE46B3F" w14:textId="77777777" w:rsidR="00E23FE9" w:rsidRPr="00A406E5" w:rsidRDefault="00E23FE9" w:rsidP="00AE5B80">
            <w:pPr>
              <w:spacing w:before="120" w:after="120"/>
              <w:jc w:val="both"/>
              <w:rPr>
                <w:rFonts w:ascii="Arial" w:hAnsi="Arial" w:cs="Arial"/>
                <w:b/>
              </w:rPr>
            </w:pPr>
            <w:r w:rsidRPr="00A406E5">
              <w:rPr>
                <w:rFonts w:ascii="Arial" w:hAnsi="Arial" w:cs="Arial"/>
                <w:b/>
              </w:rPr>
              <w:t xml:space="preserve">Alternative submission method (if applicable): </w:t>
            </w:r>
            <w:r>
              <w:rPr>
                <w:rFonts w:ascii="Arial" w:hAnsi="Arial" w:cs="Arial"/>
                <w:b/>
              </w:rPr>
              <w:t>N/A</w:t>
            </w:r>
          </w:p>
          <w:p w14:paraId="11F338A4" w14:textId="77777777" w:rsidR="00E23FE9" w:rsidRPr="00A406E5" w:rsidRDefault="00E23FE9" w:rsidP="00AE5B80">
            <w:pPr>
              <w:spacing w:before="120" w:after="120"/>
              <w:jc w:val="both"/>
              <w:rPr>
                <w:rFonts w:ascii="Arial" w:hAnsi="Arial" w:cs="Arial"/>
                <w:b/>
              </w:rPr>
            </w:pPr>
            <w:r w:rsidRPr="00A406E5">
              <w:rPr>
                <w:rFonts w:ascii="Arial" w:hAnsi="Arial" w:cs="Arial"/>
                <w:b/>
              </w:rPr>
              <w:t xml:space="preserve">Late submission of the assessment will result in a late penalty mark.  </w:t>
            </w:r>
            <w:r w:rsidRPr="00A406E5">
              <w:rPr>
                <w:rFonts w:ascii="Arial" w:hAnsi="Arial" w:cs="Arial"/>
              </w:rPr>
              <w:t>Penalties for late submission: Up to one week late, maximum mark o</w:t>
            </w:r>
            <w:r>
              <w:rPr>
                <w:rFonts w:ascii="Arial" w:hAnsi="Arial" w:cs="Arial"/>
              </w:rPr>
              <w:t>f 40%.  Over one week late, 0%</w:t>
            </w:r>
            <w:r w:rsidRPr="00A406E5">
              <w:rPr>
                <w:rFonts w:ascii="Arial" w:hAnsi="Arial" w:cs="Arial"/>
              </w:rPr>
              <w:t>.  Only the Extenuating Circumstances Panel may approve a change to submission dates.</w:t>
            </w:r>
          </w:p>
        </w:tc>
      </w:tr>
      <w:tr w:rsidR="00E23FE9" w:rsidRPr="00A406E5" w14:paraId="4F834076" w14:textId="77777777" w:rsidTr="00AE5B80">
        <w:tc>
          <w:tcPr>
            <w:tcW w:w="2093" w:type="dxa"/>
            <w:shd w:val="pct15" w:color="auto" w:fill="auto"/>
          </w:tcPr>
          <w:p w14:paraId="7016B1E5" w14:textId="77777777" w:rsidR="00E23FE9" w:rsidRPr="00A406E5" w:rsidRDefault="00E23FE9" w:rsidP="00AE5B80">
            <w:pPr>
              <w:spacing w:before="120" w:after="120"/>
              <w:rPr>
                <w:rFonts w:ascii="Arial" w:hAnsi="Arial" w:cs="Arial"/>
                <w:b/>
              </w:rPr>
            </w:pPr>
            <w:r w:rsidRPr="00A406E5">
              <w:rPr>
                <w:rFonts w:ascii="Arial" w:hAnsi="Arial" w:cs="Arial"/>
                <w:b/>
              </w:rPr>
              <w:t>Academic honesty / referencing:</w:t>
            </w:r>
          </w:p>
        </w:tc>
        <w:tc>
          <w:tcPr>
            <w:tcW w:w="7829" w:type="dxa"/>
            <w:gridSpan w:val="3"/>
            <w:shd w:val="clear" w:color="auto" w:fill="auto"/>
          </w:tcPr>
          <w:p w14:paraId="31B3885E" w14:textId="77777777" w:rsidR="00E23FE9" w:rsidRPr="00A406E5" w:rsidRDefault="00E23FE9" w:rsidP="00AE5B80">
            <w:pPr>
              <w:spacing w:before="120" w:after="120"/>
              <w:jc w:val="both"/>
              <w:rPr>
                <w:rFonts w:ascii="Arial" w:hAnsi="Arial" w:cs="Arial"/>
              </w:rPr>
            </w:pPr>
            <w:r w:rsidRPr="00A406E5">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rPr>
              <w:t xml:space="preserve">used, </w:t>
            </w:r>
            <w:r w:rsidRPr="00A406E5">
              <w:rPr>
                <w:rFonts w:ascii="Arial" w:hAnsi="Arial" w:cs="Arial"/>
              </w:rPr>
              <w:t xml:space="preserve">cited or quoted in order to complete this assessment.  </w:t>
            </w:r>
          </w:p>
        </w:tc>
      </w:tr>
    </w:tbl>
    <w:p w14:paraId="794CBF30" w14:textId="77777777" w:rsidR="00E23FE9" w:rsidRPr="00A406E5" w:rsidRDefault="00E23FE9" w:rsidP="00E23FE9">
      <w:pPr>
        <w:rPr>
          <w:rFonts w:ascii="Arial" w:hAnsi="Arial" w:cs="Arial"/>
          <w:sz w:val="32"/>
        </w:rPr>
      </w:pPr>
    </w:p>
    <w:p w14:paraId="104F89DA" w14:textId="77777777" w:rsidR="00E23FE9" w:rsidRPr="00A406E5" w:rsidRDefault="00E23FE9" w:rsidP="00E23FE9">
      <w:pPr>
        <w:rPr>
          <w:rFonts w:ascii="Arial" w:hAnsi="Arial" w:cs="Arial"/>
          <w:sz w:val="32"/>
        </w:rPr>
      </w:pPr>
    </w:p>
    <w:p w14:paraId="56683BF2" w14:textId="77777777" w:rsidR="00E23FE9" w:rsidRPr="00A406E5" w:rsidRDefault="00E23FE9" w:rsidP="00E23FE9">
      <w:pPr>
        <w:rPr>
          <w:rFonts w:ascii="Arial" w:hAnsi="Arial" w:cs="Arial"/>
          <w:sz w:val="32"/>
        </w:rPr>
      </w:pPr>
    </w:p>
    <w:p w14:paraId="77D0A540" w14:textId="77777777" w:rsidR="00E23FE9" w:rsidRPr="00A406E5" w:rsidRDefault="00E23FE9" w:rsidP="00E23FE9">
      <w:pPr>
        <w:rPr>
          <w:rFonts w:ascii="Arial" w:hAnsi="Arial" w:cs="Arial"/>
          <w:sz w:val="32"/>
        </w:rPr>
      </w:pPr>
    </w:p>
    <w:p w14:paraId="1A608F80" w14:textId="77777777" w:rsidR="00E23FE9" w:rsidRPr="00A406E5" w:rsidRDefault="00E23FE9" w:rsidP="00E23FE9">
      <w:pPr>
        <w:rPr>
          <w:rFonts w:ascii="Arial" w:hAnsi="Arial" w:cs="Arial"/>
          <w:sz w:val="32"/>
        </w:rPr>
      </w:pPr>
    </w:p>
    <w:p w14:paraId="056DCFBC" w14:textId="77777777" w:rsidR="00E23FE9" w:rsidRPr="00A406E5" w:rsidRDefault="00E23FE9" w:rsidP="00E23FE9">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E23FE9" w:rsidRPr="00A406E5" w14:paraId="7C676CFF" w14:textId="77777777" w:rsidTr="00AE5B80">
        <w:tc>
          <w:tcPr>
            <w:tcW w:w="9747" w:type="dxa"/>
            <w:shd w:val="pct10" w:color="auto" w:fill="auto"/>
          </w:tcPr>
          <w:p w14:paraId="1AE5C64B" w14:textId="335B86C1" w:rsidR="00E23FE9" w:rsidRPr="00A406E5" w:rsidRDefault="00E23FE9" w:rsidP="00AE5B80">
            <w:pPr>
              <w:rPr>
                <w:rFonts w:ascii="Arial" w:hAnsi="Arial" w:cs="Arial"/>
                <w:b/>
              </w:rPr>
            </w:pPr>
            <w:r>
              <w:rPr>
                <w:rFonts w:ascii="Arial" w:hAnsi="Arial" w:cs="Arial"/>
                <w:sz w:val="32"/>
              </w:rPr>
              <w:br w:type="page"/>
            </w:r>
            <w:r w:rsidRPr="00A406E5">
              <w:rPr>
                <w:rFonts w:ascii="Arial" w:hAnsi="Arial" w:cs="Arial"/>
                <w:b/>
              </w:rPr>
              <w:t xml:space="preserve">Module Learning Outcomes </w:t>
            </w:r>
          </w:p>
          <w:p w14:paraId="7BF4E0F7" w14:textId="77777777" w:rsidR="00E23FE9" w:rsidRPr="00A406E5" w:rsidRDefault="00E23FE9" w:rsidP="00AE5B80">
            <w:pPr>
              <w:rPr>
                <w:rFonts w:ascii="Arial" w:hAnsi="Arial" w:cs="Arial"/>
              </w:rPr>
            </w:pPr>
            <w:r w:rsidRPr="00A406E5">
              <w:rPr>
                <w:rFonts w:ascii="Arial" w:hAnsi="Arial" w:cs="Arial"/>
                <w:b/>
              </w:rPr>
              <w:t>(from module syllabus)</w:t>
            </w:r>
          </w:p>
        </w:tc>
      </w:tr>
      <w:tr w:rsidR="00E23FE9" w:rsidRPr="00A406E5" w14:paraId="3162835F" w14:textId="77777777" w:rsidTr="00AE5B80">
        <w:tc>
          <w:tcPr>
            <w:tcW w:w="9747" w:type="dxa"/>
          </w:tcPr>
          <w:p w14:paraId="26CD69D9" w14:textId="77777777" w:rsidR="00E23FE9" w:rsidRPr="001303A9" w:rsidRDefault="00E23FE9" w:rsidP="00AE5B80">
            <w:pPr>
              <w:overflowPunct w:val="0"/>
              <w:autoSpaceDE w:val="0"/>
              <w:autoSpaceDN w:val="0"/>
              <w:adjustRightInd w:val="0"/>
              <w:spacing w:before="120"/>
              <w:contextualSpacing/>
              <w:textAlignment w:val="baseline"/>
              <w:rPr>
                <w:rFonts w:ascii="Calibri" w:hAnsi="Calibri" w:cs="Arial"/>
                <w:szCs w:val="18"/>
              </w:rPr>
            </w:pPr>
            <w:r w:rsidRPr="001303A9">
              <w:rPr>
                <w:rFonts w:ascii="Calibri" w:hAnsi="Calibri" w:cs="Arial"/>
                <w:szCs w:val="18"/>
              </w:rPr>
              <w:t xml:space="preserve">Demonstrate the ability to engage in, and recognise the importance of academic reading and writing and develop confidence in communication and presenting to different audiences and for different purposes; </w:t>
            </w:r>
          </w:p>
        </w:tc>
      </w:tr>
      <w:tr w:rsidR="00E23FE9" w:rsidRPr="00A406E5" w14:paraId="379E435C" w14:textId="77777777" w:rsidTr="00AE5B80">
        <w:tc>
          <w:tcPr>
            <w:tcW w:w="9747" w:type="dxa"/>
          </w:tcPr>
          <w:p w14:paraId="2B56AFAD" w14:textId="77777777" w:rsidR="00E23FE9" w:rsidRPr="001303A9" w:rsidRDefault="00E23FE9" w:rsidP="00AE5B80">
            <w:pPr>
              <w:overflowPunct w:val="0"/>
              <w:autoSpaceDE w:val="0"/>
              <w:autoSpaceDN w:val="0"/>
              <w:adjustRightInd w:val="0"/>
              <w:spacing w:before="120"/>
              <w:contextualSpacing/>
              <w:textAlignment w:val="baseline"/>
              <w:rPr>
                <w:rFonts w:ascii="Calibri" w:hAnsi="Calibri" w:cs="Arial"/>
                <w:szCs w:val="18"/>
              </w:rPr>
            </w:pPr>
            <w:r w:rsidRPr="001303A9">
              <w:rPr>
                <w:rFonts w:ascii="Calibri" w:hAnsi="Calibri" w:cs="Arial"/>
                <w:szCs w:val="18"/>
              </w:rPr>
              <w:t>Demonstrate the ability to explore different communication styles and systems;</w:t>
            </w:r>
          </w:p>
        </w:tc>
      </w:tr>
      <w:tr w:rsidR="00E23FE9" w:rsidRPr="00A406E5" w14:paraId="65B8A4A4" w14:textId="77777777" w:rsidTr="00AE5B80">
        <w:tc>
          <w:tcPr>
            <w:tcW w:w="9747" w:type="dxa"/>
          </w:tcPr>
          <w:p w14:paraId="4D8AED26" w14:textId="77777777" w:rsidR="00E23FE9" w:rsidRPr="001303A9" w:rsidRDefault="00E23FE9" w:rsidP="00AE5B80">
            <w:pPr>
              <w:overflowPunct w:val="0"/>
              <w:autoSpaceDE w:val="0"/>
              <w:autoSpaceDN w:val="0"/>
              <w:adjustRightInd w:val="0"/>
              <w:contextualSpacing/>
              <w:textAlignment w:val="baseline"/>
              <w:rPr>
                <w:rFonts w:ascii="Calibri" w:hAnsi="Calibri" w:cs="Arial"/>
                <w:szCs w:val="18"/>
              </w:rPr>
            </w:pPr>
            <w:r w:rsidRPr="001303A9">
              <w:rPr>
                <w:rFonts w:ascii="Calibri" w:hAnsi="Calibri" w:cs="Arial"/>
                <w:szCs w:val="18"/>
              </w:rPr>
              <w:t>To develop digital competency and numeracy skills in line with the academic demands of the programme;</w:t>
            </w:r>
          </w:p>
        </w:tc>
      </w:tr>
      <w:tr w:rsidR="00E23FE9" w:rsidRPr="00A406E5" w14:paraId="1576A36D" w14:textId="77777777" w:rsidTr="00AE5B80">
        <w:tc>
          <w:tcPr>
            <w:tcW w:w="9747" w:type="dxa"/>
          </w:tcPr>
          <w:p w14:paraId="77911F9C" w14:textId="77777777" w:rsidR="00E23FE9" w:rsidRPr="001303A9" w:rsidRDefault="00E23FE9" w:rsidP="00AE5B80">
            <w:pPr>
              <w:overflowPunct w:val="0"/>
              <w:autoSpaceDE w:val="0"/>
              <w:autoSpaceDN w:val="0"/>
              <w:adjustRightInd w:val="0"/>
              <w:contextualSpacing/>
              <w:textAlignment w:val="baseline"/>
              <w:rPr>
                <w:rFonts w:ascii="Calibri" w:hAnsi="Calibri" w:cs="Arial"/>
                <w:szCs w:val="18"/>
              </w:rPr>
            </w:pPr>
            <w:r w:rsidRPr="001303A9">
              <w:rPr>
                <w:rFonts w:ascii="Calibri" w:hAnsi="Calibri" w:cs="Arial"/>
                <w:szCs w:val="18"/>
              </w:rPr>
              <w:t xml:space="preserve">Organise their learning effectively and reflect upon their own progress and future development. </w:t>
            </w:r>
          </w:p>
        </w:tc>
      </w:tr>
    </w:tbl>
    <w:p w14:paraId="4BB2C7C1" w14:textId="03685AE7" w:rsidR="005027D2" w:rsidRDefault="005027D2">
      <w:pPr>
        <w:rPr>
          <w:rFonts w:ascii="Times New Roman" w:hAnsi="Times New Roman" w:cs="Times New Roman"/>
          <w:sz w:val="24"/>
          <w:szCs w:val="24"/>
        </w:rPr>
      </w:pPr>
    </w:p>
    <w:p w14:paraId="7CF9CB38" w14:textId="77777777" w:rsidR="003E2AAB" w:rsidRDefault="003E2AAB">
      <w:pPr>
        <w:rPr>
          <w:rFonts w:ascii="Times New Roman" w:hAnsi="Times New Roman" w:cs="Times New Roman"/>
          <w:sz w:val="24"/>
          <w:szCs w:val="24"/>
        </w:rPr>
      </w:pPr>
    </w:p>
    <w:p w14:paraId="1EDE2243" w14:textId="77777777" w:rsidR="003E2AAB" w:rsidRDefault="003E2AAB">
      <w:pPr>
        <w:rPr>
          <w:rFonts w:ascii="Times New Roman" w:hAnsi="Times New Roman" w:cs="Times New Roman"/>
          <w:sz w:val="24"/>
          <w:szCs w:val="24"/>
        </w:rPr>
      </w:pPr>
    </w:p>
    <w:p w14:paraId="6CF99358" w14:textId="77777777" w:rsidR="003E2AAB" w:rsidRDefault="003E2AAB">
      <w:pPr>
        <w:rPr>
          <w:rFonts w:ascii="Times New Roman" w:hAnsi="Times New Roman" w:cs="Times New Roman"/>
          <w:sz w:val="24"/>
          <w:szCs w:val="24"/>
        </w:rPr>
      </w:pPr>
    </w:p>
    <w:p w14:paraId="53243C52" w14:textId="77777777" w:rsidR="003E2AAB" w:rsidRDefault="003E2AAB">
      <w:pPr>
        <w:rPr>
          <w:rFonts w:ascii="Times New Roman" w:hAnsi="Times New Roman" w:cs="Times New Roman"/>
          <w:sz w:val="24"/>
          <w:szCs w:val="24"/>
        </w:rPr>
      </w:pPr>
    </w:p>
    <w:p w14:paraId="7DEF3A5A" w14:textId="77777777" w:rsidR="003E2AAB" w:rsidRDefault="003E2AAB">
      <w:pPr>
        <w:rPr>
          <w:rFonts w:ascii="Times New Roman" w:hAnsi="Times New Roman" w:cs="Times New Roman"/>
          <w:sz w:val="24"/>
          <w:szCs w:val="24"/>
        </w:rPr>
      </w:pPr>
    </w:p>
    <w:p w14:paraId="239864DD" w14:textId="77777777" w:rsidR="003E2AAB" w:rsidRDefault="003E2AAB">
      <w:pPr>
        <w:rPr>
          <w:rFonts w:ascii="Times New Roman" w:hAnsi="Times New Roman" w:cs="Times New Roman"/>
          <w:sz w:val="24"/>
          <w:szCs w:val="24"/>
        </w:rPr>
      </w:pPr>
    </w:p>
    <w:p w14:paraId="77820C75" w14:textId="77777777" w:rsidR="003E2AAB" w:rsidRDefault="003E2AAB">
      <w:pPr>
        <w:rPr>
          <w:rFonts w:ascii="Times New Roman" w:hAnsi="Times New Roman" w:cs="Times New Roman"/>
          <w:sz w:val="24"/>
          <w:szCs w:val="24"/>
        </w:rPr>
      </w:pPr>
    </w:p>
    <w:p w14:paraId="484472A3" w14:textId="77777777" w:rsidR="003E2AAB" w:rsidRDefault="003E2AAB">
      <w:pPr>
        <w:rPr>
          <w:rFonts w:ascii="Times New Roman" w:hAnsi="Times New Roman" w:cs="Times New Roman"/>
          <w:sz w:val="24"/>
          <w:szCs w:val="24"/>
        </w:rPr>
      </w:pPr>
    </w:p>
    <w:p w14:paraId="55334A70" w14:textId="77777777" w:rsidR="003E2AAB" w:rsidRDefault="003E2AAB">
      <w:pPr>
        <w:rPr>
          <w:rFonts w:ascii="Times New Roman" w:hAnsi="Times New Roman" w:cs="Times New Roman"/>
          <w:sz w:val="24"/>
          <w:szCs w:val="24"/>
        </w:rPr>
      </w:pPr>
    </w:p>
    <w:p w14:paraId="5367E5C2" w14:textId="77777777" w:rsidR="003E2AAB" w:rsidRDefault="003E2AAB">
      <w:pPr>
        <w:rPr>
          <w:rFonts w:ascii="Times New Roman" w:hAnsi="Times New Roman" w:cs="Times New Roman"/>
          <w:sz w:val="24"/>
          <w:szCs w:val="24"/>
        </w:rPr>
      </w:pPr>
    </w:p>
    <w:p w14:paraId="3F051254" w14:textId="77777777" w:rsidR="003E2AAB" w:rsidRDefault="003E2AAB">
      <w:pPr>
        <w:rPr>
          <w:rFonts w:ascii="Times New Roman" w:hAnsi="Times New Roman" w:cs="Times New Roman"/>
          <w:sz w:val="24"/>
          <w:szCs w:val="24"/>
        </w:rPr>
      </w:pPr>
    </w:p>
    <w:p w14:paraId="627698A2" w14:textId="77777777" w:rsidR="003E2AAB" w:rsidRDefault="003E2AAB">
      <w:pPr>
        <w:rPr>
          <w:rFonts w:ascii="Times New Roman" w:hAnsi="Times New Roman" w:cs="Times New Roman"/>
          <w:sz w:val="24"/>
          <w:szCs w:val="24"/>
        </w:rPr>
      </w:pPr>
    </w:p>
    <w:p w14:paraId="41545D7B" w14:textId="77777777" w:rsidR="003E2AAB" w:rsidRDefault="003E2AAB">
      <w:pPr>
        <w:rPr>
          <w:rFonts w:ascii="Times New Roman" w:hAnsi="Times New Roman" w:cs="Times New Roman"/>
          <w:sz w:val="24"/>
          <w:szCs w:val="24"/>
        </w:rPr>
      </w:pPr>
    </w:p>
    <w:p w14:paraId="0EF1EBED" w14:textId="77777777" w:rsidR="003E2AAB" w:rsidRDefault="003E2AAB">
      <w:pPr>
        <w:rPr>
          <w:rFonts w:ascii="Times New Roman" w:hAnsi="Times New Roman" w:cs="Times New Roman"/>
          <w:sz w:val="24"/>
          <w:szCs w:val="24"/>
        </w:rPr>
      </w:pPr>
    </w:p>
    <w:p w14:paraId="518BBCB1" w14:textId="77777777" w:rsidR="003E2AAB" w:rsidRDefault="003E2AAB">
      <w:pPr>
        <w:rPr>
          <w:rFonts w:ascii="Times New Roman" w:hAnsi="Times New Roman" w:cs="Times New Roman"/>
          <w:sz w:val="24"/>
          <w:szCs w:val="24"/>
        </w:rPr>
      </w:pPr>
    </w:p>
    <w:p w14:paraId="4595AD94" w14:textId="77777777" w:rsidR="003E2AAB" w:rsidRDefault="003E2AAB">
      <w:pPr>
        <w:rPr>
          <w:rFonts w:ascii="Times New Roman" w:hAnsi="Times New Roman" w:cs="Times New Roman"/>
          <w:sz w:val="24"/>
          <w:szCs w:val="24"/>
        </w:rPr>
      </w:pPr>
    </w:p>
    <w:p w14:paraId="5E650027" w14:textId="77777777" w:rsidR="003E2AAB" w:rsidRDefault="003E2AAB">
      <w:pPr>
        <w:rPr>
          <w:rFonts w:ascii="Times New Roman" w:hAnsi="Times New Roman" w:cs="Times New Roman"/>
          <w:sz w:val="24"/>
          <w:szCs w:val="24"/>
        </w:rPr>
      </w:pPr>
    </w:p>
    <w:p w14:paraId="69DAD6FE" w14:textId="77777777" w:rsidR="003E2AAB" w:rsidRDefault="003E2AAB">
      <w:pPr>
        <w:rPr>
          <w:rFonts w:ascii="Times New Roman" w:hAnsi="Times New Roman" w:cs="Times New Roman"/>
          <w:sz w:val="24"/>
          <w:szCs w:val="24"/>
        </w:rPr>
      </w:pPr>
    </w:p>
    <w:p w14:paraId="6796F318" w14:textId="77777777" w:rsidR="003E2AAB" w:rsidRDefault="003E2AAB">
      <w:pPr>
        <w:rPr>
          <w:rFonts w:ascii="Times New Roman" w:hAnsi="Times New Roman" w:cs="Times New Roman"/>
          <w:sz w:val="24"/>
          <w:szCs w:val="24"/>
        </w:rPr>
      </w:pPr>
    </w:p>
    <w:p w14:paraId="78350F1D" w14:textId="77777777" w:rsidR="003E2AAB" w:rsidRDefault="003E2AAB">
      <w:pPr>
        <w:rPr>
          <w:rFonts w:ascii="Times New Roman" w:hAnsi="Times New Roman" w:cs="Times New Roman"/>
          <w:sz w:val="24"/>
          <w:szCs w:val="24"/>
        </w:rPr>
      </w:pPr>
    </w:p>
    <w:p w14:paraId="59BC8B16" w14:textId="77777777" w:rsidR="003E2AAB" w:rsidRDefault="003E2AAB">
      <w:pPr>
        <w:rPr>
          <w:rFonts w:ascii="Times New Roman" w:hAnsi="Times New Roman" w:cs="Times New Roman"/>
          <w:sz w:val="24"/>
          <w:szCs w:val="24"/>
        </w:rPr>
      </w:pPr>
    </w:p>
    <w:p w14:paraId="342D1A29" w14:textId="77777777" w:rsidR="003E2AAB" w:rsidRDefault="003E2AAB">
      <w:pPr>
        <w:rPr>
          <w:rFonts w:ascii="Times New Roman" w:hAnsi="Times New Roman" w:cs="Times New Roman"/>
          <w:sz w:val="24"/>
          <w:szCs w:val="24"/>
        </w:rPr>
      </w:pPr>
    </w:p>
    <w:p w14:paraId="399C2F7D" w14:textId="3130B218" w:rsidR="00F046B5" w:rsidRPr="00C612DF" w:rsidRDefault="00F046B5">
      <w:pPr>
        <w:rPr>
          <w:rFonts w:ascii="Times New Roman" w:hAnsi="Times New Roman" w:cs="Times New Roman"/>
          <w:sz w:val="24"/>
          <w:szCs w:val="24"/>
        </w:rPr>
      </w:pPr>
      <w:r w:rsidRPr="00C612DF">
        <w:rPr>
          <w:rFonts w:ascii="Times New Roman" w:hAnsi="Times New Roman" w:cs="Times New Roman"/>
          <w:sz w:val="24"/>
          <w:szCs w:val="24"/>
        </w:rPr>
        <w:lastRenderedPageBreak/>
        <w:t>ECGE4003Q – Portfolio of Activities</w:t>
      </w:r>
    </w:p>
    <w:p w14:paraId="7E6BBA31" w14:textId="16359779" w:rsidR="00F046B5" w:rsidRPr="00C612DF" w:rsidRDefault="00F046B5">
      <w:pPr>
        <w:rPr>
          <w:rFonts w:ascii="Times New Roman" w:hAnsi="Times New Roman" w:cs="Times New Roman"/>
          <w:sz w:val="24"/>
          <w:szCs w:val="24"/>
        </w:rPr>
      </w:pPr>
      <w:r w:rsidRPr="00C612DF">
        <w:rPr>
          <w:rFonts w:ascii="Times New Roman" w:hAnsi="Times New Roman" w:cs="Times New Roman"/>
          <w:sz w:val="24"/>
          <w:szCs w:val="24"/>
        </w:rPr>
        <w:t>Assessment Tasks</w:t>
      </w:r>
    </w:p>
    <w:p w14:paraId="60E566D2" w14:textId="5FA3A748" w:rsidR="00F046B5" w:rsidRPr="00C612DF" w:rsidRDefault="00F046B5">
      <w:pPr>
        <w:rPr>
          <w:rFonts w:ascii="Times New Roman" w:hAnsi="Times New Roman" w:cs="Times New Roman"/>
          <w:sz w:val="24"/>
          <w:szCs w:val="24"/>
        </w:rPr>
      </w:pPr>
      <w:r w:rsidRPr="00C612DF">
        <w:rPr>
          <w:rFonts w:ascii="Times New Roman" w:hAnsi="Times New Roman" w:cs="Times New Roman"/>
          <w:sz w:val="24"/>
          <w:szCs w:val="24"/>
        </w:rPr>
        <w:t>Part 1</w:t>
      </w:r>
    </w:p>
    <w:p w14:paraId="64B66956" w14:textId="1FBA79A5" w:rsidR="00F046B5" w:rsidRPr="00C612DF" w:rsidRDefault="00F046B5">
      <w:pPr>
        <w:rPr>
          <w:rFonts w:ascii="Times New Roman" w:hAnsi="Times New Roman" w:cs="Times New Roman"/>
          <w:sz w:val="24"/>
          <w:szCs w:val="24"/>
        </w:rPr>
      </w:pPr>
      <w:r w:rsidRPr="00C612DF">
        <w:rPr>
          <w:rFonts w:ascii="Times New Roman" w:hAnsi="Times New Roman" w:cs="Times New Roman"/>
          <w:sz w:val="24"/>
          <w:szCs w:val="24"/>
        </w:rPr>
        <w:t xml:space="preserve">In </w:t>
      </w:r>
      <w:r w:rsidR="00FD4334" w:rsidRPr="00C612DF">
        <w:rPr>
          <w:rFonts w:ascii="Times New Roman" w:hAnsi="Times New Roman" w:cs="Times New Roman"/>
          <w:sz w:val="24"/>
          <w:szCs w:val="24"/>
        </w:rPr>
        <w:t>W</w:t>
      </w:r>
      <w:r w:rsidRPr="00C612DF">
        <w:rPr>
          <w:rFonts w:ascii="Times New Roman" w:hAnsi="Times New Roman" w:cs="Times New Roman"/>
          <w:sz w:val="24"/>
          <w:szCs w:val="24"/>
        </w:rPr>
        <w:t xml:space="preserve">ales there are many policies and important documents that inform us about youth work, it’s principles and the locations where it takes place. Information like this is extremely </w:t>
      </w:r>
      <w:r w:rsidR="008728CF" w:rsidRPr="00C612DF">
        <w:rPr>
          <w:rFonts w:ascii="Times New Roman" w:hAnsi="Times New Roman" w:cs="Times New Roman"/>
          <w:sz w:val="24"/>
          <w:szCs w:val="24"/>
        </w:rPr>
        <w:t>useful</w:t>
      </w:r>
      <w:r w:rsidRPr="00C612DF">
        <w:rPr>
          <w:rFonts w:ascii="Times New Roman" w:hAnsi="Times New Roman" w:cs="Times New Roman"/>
          <w:sz w:val="24"/>
          <w:szCs w:val="24"/>
        </w:rPr>
        <w:t xml:space="preserve"> to a Youth Work student as it enables us and other qualified youth workers to gain further knowledge into their chosen field. In the document Youth Work in Wales: Principles and Purposes (Youth Work in Wales Review Group, 2018) it states that one of the main principles of youth work is that the relationship between Youth Workers, children and young people is voluntary. It also notes</w:t>
      </w:r>
      <w:r w:rsidR="00FC5C1F" w:rsidRPr="00C612DF">
        <w:rPr>
          <w:rFonts w:ascii="Times New Roman" w:hAnsi="Times New Roman" w:cs="Times New Roman"/>
          <w:sz w:val="24"/>
          <w:szCs w:val="24"/>
        </w:rPr>
        <w:t xml:space="preserve"> that the only requirement for young people to engage with youth work is that they are between the ages of eleven and twenty-five</w:t>
      </w:r>
      <w:r w:rsidRPr="00C612DF">
        <w:rPr>
          <w:rFonts w:ascii="Times New Roman" w:hAnsi="Times New Roman" w:cs="Times New Roman"/>
          <w:sz w:val="24"/>
          <w:szCs w:val="24"/>
        </w:rPr>
        <w:t>. Th</w:t>
      </w:r>
      <w:r w:rsidR="00FC5C1F" w:rsidRPr="00C612DF">
        <w:rPr>
          <w:rFonts w:ascii="Times New Roman" w:hAnsi="Times New Roman" w:cs="Times New Roman"/>
          <w:sz w:val="24"/>
          <w:szCs w:val="24"/>
        </w:rPr>
        <w:t>e</w:t>
      </w:r>
      <w:r w:rsidRPr="00C612DF">
        <w:rPr>
          <w:rFonts w:ascii="Times New Roman" w:hAnsi="Times New Roman" w:cs="Times New Roman"/>
          <w:sz w:val="24"/>
          <w:szCs w:val="24"/>
        </w:rPr>
        <w:t xml:space="preserve"> emphasis on </w:t>
      </w:r>
      <w:r w:rsidR="00FC5C1F" w:rsidRPr="00C612DF">
        <w:rPr>
          <w:rFonts w:ascii="Times New Roman" w:hAnsi="Times New Roman" w:cs="Times New Roman"/>
          <w:sz w:val="24"/>
          <w:szCs w:val="24"/>
        </w:rPr>
        <w:t xml:space="preserve">the </w:t>
      </w:r>
      <w:r w:rsidRPr="00C612DF">
        <w:rPr>
          <w:rFonts w:ascii="Times New Roman" w:hAnsi="Times New Roman" w:cs="Times New Roman"/>
          <w:sz w:val="24"/>
          <w:szCs w:val="24"/>
        </w:rPr>
        <w:t xml:space="preserve">voluntary relationship between </w:t>
      </w:r>
      <w:r w:rsidR="00FC5C1F" w:rsidRPr="00C612DF">
        <w:rPr>
          <w:rFonts w:ascii="Times New Roman" w:hAnsi="Times New Roman" w:cs="Times New Roman"/>
          <w:sz w:val="24"/>
          <w:szCs w:val="24"/>
        </w:rPr>
        <w:t>children and young people can be found in a variety published journals, books and articles,</w:t>
      </w:r>
      <w:r w:rsidRPr="00C612DF">
        <w:rPr>
          <w:rFonts w:ascii="Times New Roman" w:hAnsi="Times New Roman" w:cs="Times New Roman"/>
          <w:sz w:val="24"/>
          <w:szCs w:val="24"/>
        </w:rPr>
        <w:t xml:space="preserve"> </w:t>
      </w:r>
      <w:r w:rsidR="00FC5C1F" w:rsidRPr="00C612DF">
        <w:rPr>
          <w:rFonts w:ascii="Times New Roman" w:hAnsi="Times New Roman" w:cs="Times New Roman"/>
          <w:sz w:val="24"/>
          <w:szCs w:val="24"/>
        </w:rPr>
        <w:t>f</w:t>
      </w:r>
      <w:r w:rsidRPr="00C612DF">
        <w:rPr>
          <w:rFonts w:ascii="Times New Roman" w:hAnsi="Times New Roman" w:cs="Times New Roman"/>
          <w:sz w:val="24"/>
          <w:szCs w:val="24"/>
        </w:rPr>
        <w:t xml:space="preserve">or example </w:t>
      </w:r>
      <w:r w:rsidR="00FC5C1F" w:rsidRPr="00C612DF">
        <w:rPr>
          <w:rFonts w:ascii="Times New Roman" w:hAnsi="Times New Roman" w:cs="Times New Roman"/>
          <w:sz w:val="24"/>
          <w:szCs w:val="24"/>
        </w:rPr>
        <w:t>J</w:t>
      </w:r>
      <w:r w:rsidRPr="00C612DF">
        <w:rPr>
          <w:rFonts w:ascii="Times New Roman" w:hAnsi="Times New Roman" w:cs="Times New Roman"/>
          <w:sz w:val="24"/>
          <w:szCs w:val="24"/>
        </w:rPr>
        <w:t xml:space="preserve">effs and </w:t>
      </w:r>
      <w:r w:rsidR="00FC5C1F" w:rsidRPr="00C612DF">
        <w:rPr>
          <w:rFonts w:ascii="Times New Roman" w:hAnsi="Times New Roman" w:cs="Times New Roman"/>
          <w:sz w:val="24"/>
          <w:szCs w:val="24"/>
        </w:rPr>
        <w:t>S</w:t>
      </w:r>
      <w:r w:rsidRPr="00C612DF">
        <w:rPr>
          <w:rFonts w:ascii="Times New Roman" w:hAnsi="Times New Roman" w:cs="Times New Roman"/>
          <w:sz w:val="24"/>
          <w:szCs w:val="24"/>
        </w:rPr>
        <w:t>mith (2010) says that the voluntary principal</w:t>
      </w:r>
      <w:r w:rsidR="008728CF" w:rsidRPr="00C612DF">
        <w:rPr>
          <w:rFonts w:ascii="Times New Roman" w:hAnsi="Times New Roman" w:cs="Times New Roman"/>
          <w:sz w:val="24"/>
          <w:szCs w:val="24"/>
        </w:rPr>
        <w:t xml:space="preserve"> of youth work </w:t>
      </w:r>
      <w:r w:rsidR="00FC5C1F" w:rsidRPr="00C612DF">
        <w:rPr>
          <w:rFonts w:ascii="Times New Roman" w:hAnsi="Times New Roman" w:cs="Times New Roman"/>
          <w:sz w:val="24"/>
          <w:szCs w:val="24"/>
        </w:rPr>
        <w:t>enables</w:t>
      </w:r>
      <w:r w:rsidRPr="00C612DF">
        <w:rPr>
          <w:rFonts w:ascii="Times New Roman" w:hAnsi="Times New Roman" w:cs="Times New Roman"/>
          <w:sz w:val="24"/>
          <w:szCs w:val="24"/>
        </w:rPr>
        <w:t xml:space="preserve"> </w:t>
      </w:r>
      <w:r w:rsidR="00FC5C1F" w:rsidRPr="00C612DF">
        <w:rPr>
          <w:rFonts w:ascii="Times New Roman" w:hAnsi="Times New Roman" w:cs="Times New Roman"/>
          <w:sz w:val="24"/>
          <w:szCs w:val="24"/>
        </w:rPr>
        <w:t xml:space="preserve">children and young people to </w:t>
      </w:r>
      <w:r w:rsidRPr="00C612DF">
        <w:rPr>
          <w:rFonts w:ascii="Times New Roman" w:hAnsi="Times New Roman" w:cs="Times New Roman"/>
          <w:sz w:val="24"/>
          <w:szCs w:val="24"/>
        </w:rPr>
        <w:t>choose to enter the relationship with the youth worker</w:t>
      </w:r>
      <w:r w:rsidR="00FC5C1F" w:rsidRPr="00C612DF">
        <w:rPr>
          <w:rFonts w:ascii="Times New Roman" w:hAnsi="Times New Roman" w:cs="Times New Roman"/>
          <w:sz w:val="24"/>
          <w:szCs w:val="24"/>
        </w:rPr>
        <w:t>, this is also true when deciding to end engagement with a youth worker.</w:t>
      </w:r>
      <w:r w:rsidRPr="00C612DF">
        <w:rPr>
          <w:rFonts w:ascii="Times New Roman" w:hAnsi="Times New Roman" w:cs="Times New Roman"/>
          <w:sz w:val="24"/>
          <w:szCs w:val="24"/>
        </w:rPr>
        <w:t xml:space="preserve"> The youth work Strategy for </w:t>
      </w:r>
      <w:r w:rsidR="00FC5C1F" w:rsidRPr="00C612DF">
        <w:rPr>
          <w:rFonts w:ascii="Times New Roman" w:hAnsi="Times New Roman" w:cs="Times New Roman"/>
          <w:sz w:val="24"/>
          <w:szCs w:val="24"/>
        </w:rPr>
        <w:t>W</w:t>
      </w:r>
      <w:r w:rsidRPr="00C612DF">
        <w:rPr>
          <w:rFonts w:ascii="Times New Roman" w:hAnsi="Times New Roman" w:cs="Times New Roman"/>
          <w:sz w:val="24"/>
          <w:szCs w:val="24"/>
        </w:rPr>
        <w:t>ales (</w:t>
      </w:r>
      <w:r w:rsidR="00FC5C1F" w:rsidRPr="00C612DF">
        <w:rPr>
          <w:rFonts w:ascii="Times New Roman" w:hAnsi="Times New Roman" w:cs="Times New Roman"/>
          <w:sz w:val="24"/>
          <w:szCs w:val="24"/>
        </w:rPr>
        <w:t>W</w:t>
      </w:r>
      <w:r w:rsidR="00AA5CE4" w:rsidRPr="00C612DF">
        <w:rPr>
          <w:rFonts w:ascii="Times New Roman" w:hAnsi="Times New Roman" w:cs="Times New Roman"/>
          <w:sz w:val="24"/>
          <w:szCs w:val="24"/>
        </w:rPr>
        <w:t xml:space="preserve">elsh </w:t>
      </w:r>
      <w:r w:rsidR="00FC5C1F" w:rsidRPr="00C612DF">
        <w:rPr>
          <w:rFonts w:ascii="Times New Roman" w:hAnsi="Times New Roman" w:cs="Times New Roman"/>
          <w:sz w:val="24"/>
          <w:szCs w:val="24"/>
        </w:rPr>
        <w:t>G</w:t>
      </w:r>
      <w:r w:rsidR="00AA5CE4" w:rsidRPr="00C612DF">
        <w:rPr>
          <w:rFonts w:ascii="Times New Roman" w:hAnsi="Times New Roman" w:cs="Times New Roman"/>
          <w:sz w:val="24"/>
          <w:szCs w:val="24"/>
        </w:rPr>
        <w:t>overnment</w:t>
      </w:r>
      <w:r w:rsidRPr="00C612DF">
        <w:rPr>
          <w:rFonts w:ascii="Times New Roman" w:hAnsi="Times New Roman" w:cs="Times New Roman"/>
          <w:sz w:val="24"/>
          <w:szCs w:val="24"/>
        </w:rPr>
        <w:t xml:space="preserve">, 2019) also </w:t>
      </w:r>
      <w:r w:rsidR="00FC5C1F" w:rsidRPr="00C612DF">
        <w:rPr>
          <w:rFonts w:ascii="Times New Roman" w:hAnsi="Times New Roman" w:cs="Times New Roman"/>
          <w:sz w:val="24"/>
          <w:szCs w:val="24"/>
        </w:rPr>
        <w:t xml:space="preserve">states that by </w:t>
      </w:r>
      <w:r w:rsidR="008728CF" w:rsidRPr="00C612DF">
        <w:rPr>
          <w:rFonts w:ascii="Times New Roman" w:hAnsi="Times New Roman" w:cs="Times New Roman"/>
          <w:sz w:val="24"/>
          <w:szCs w:val="24"/>
        </w:rPr>
        <w:t>participating in youth work</w:t>
      </w:r>
      <w:r w:rsidR="00FC5C1F" w:rsidRPr="00C612DF">
        <w:rPr>
          <w:rFonts w:ascii="Times New Roman" w:hAnsi="Times New Roman" w:cs="Times New Roman"/>
          <w:sz w:val="24"/>
          <w:szCs w:val="24"/>
        </w:rPr>
        <w:t xml:space="preserve"> voluntary</w:t>
      </w:r>
      <w:r w:rsidR="008728CF" w:rsidRPr="00C612DF">
        <w:rPr>
          <w:rFonts w:ascii="Times New Roman" w:hAnsi="Times New Roman" w:cs="Times New Roman"/>
          <w:sz w:val="24"/>
          <w:szCs w:val="24"/>
        </w:rPr>
        <w:t xml:space="preserve"> children and young people are often left feeling empowered. </w:t>
      </w:r>
    </w:p>
    <w:p w14:paraId="3328D298" w14:textId="4023CDFC" w:rsidR="00AA5CE4" w:rsidRPr="00C612DF" w:rsidRDefault="00AA5CE4">
      <w:pPr>
        <w:rPr>
          <w:rFonts w:ascii="Times New Roman" w:hAnsi="Times New Roman" w:cs="Times New Roman"/>
          <w:sz w:val="24"/>
          <w:szCs w:val="24"/>
        </w:rPr>
      </w:pPr>
    </w:p>
    <w:p w14:paraId="2442846F" w14:textId="021D8FE5" w:rsidR="00AA5CE4" w:rsidRPr="00C612DF" w:rsidRDefault="00AA5CE4">
      <w:pPr>
        <w:rPr>
          <w:rFonts w:ascii="Times New Roman" w:hAnsi="Times New Roman" w:cs="Times New Roman"/>
          <w:sz w:val="24"/>
          <w:szCs w:val="24"/>
        </w:rPr>
      </w:pPr>
      <w:r w:rsidRPr="00C612DF">
        <w:rPr>
          <w:rFonts w:ascii="Times New Roman" w:hAnsi="Times New Roman" w:cs="Times New Roman"/>
          <w:sz w:val="24"/>
          <w:szCs w:val="24"/>
        </w:rPr>
        <w:t>Part 2a</w:t>
      </w:r>
    </w:p>
    <w:p w14:paraId="61AB91C9" w14:textId="3125E260" w:rsidR="00AA5CE4" w:rsidRPr="00C612DF" w:rsidRDefault="00AA5CE4">
      <w:pPr>
        <w:rPr>
          <w:rFonts w:ascii="Times New Roman" w:hAnsi="Times New Roman" w:cs="Times New Roman"/>
          <w:sz w:val="24"/>
          <w:szCs w:val="24"/>
        </w:rPr>
      </w:pPr>
      <w:r w:rsidRPr="00C612DF">
        <w:rPr>
          <w:rFonts w:ascii="Times New Roman" w:hAnsi="Times New Roman" w:cs="Times New Roman"/>
          <w:sz w:val="24"/>
          <w:szCs w:val="24"/>
        </w:rPr>
        <w:t xml:space="preserve">This essay will discuss the purpose of </w:t>
      </w:r>
      <w:r w:rsidR="00A63F0E" w:rsidRPr="00C612DF">
        <w:rPr>
          <w:rFonts w:ascii="Times New Roman" w:hAnsi="Times New Roman" w:cs="Times New Roman"/>
          <w:sz w:val="24"/>
          <w:szCs w:val="24"/>
        </w:rPr>
        <w:t>Y</w:t>
      </w:r>
      <w:r w:rsidRPr="00C612DF">
        <w:rPr>
          <w:rFonts w:ascii="Times New Roman" w:hAnsi="Times New Roman" w:cs="Times New Roman"/>
          <w:sz w:val="24"/>
          <w:szCs w:val="24"/>
        </w:rPr>
        <w:t xml:space="preserve">outh </w:t>
      </w:r>
      <w:r w:rsidR="00A63F0E" w:rsidRPr="00C612DF">
        <w:rPr>
          <w:rFonts w:ascii="Times New Roman" w:hAnsi="Times New Roman" w:cs="Times New Roman"/>
          <w:sz w:val="24"/>
          <w:szCs w:val="24"/>
        </w:rPr>
        <w:t>W</w:t>
      </w:r>
      <w:r w:rsidRPr="00C612DF">
        <w:rPr>
          <w:rFonts w:ascii="Times New Roman" w:hAnsi="Times New Roman" w:cs="Times New Roman"/>
          <w:sz w:val="24"/>
          <w:szCs w:val="24"/>
        </w:rPr>
        <w:t xml:space="preserve">ork. The CLD Standards Council Scotland has defined the purpose of youth work as to “Enable young people to develop holistically, working with them to facilitate their personal, social and educational development, to enable them to develop their voice, influence and place in society and to reach their full potential” </w:t>
      </w:r>
      <w:sdt>
        <w:sdtPr>
          <w:rPr>
            <w:rFonts w:ascii="Times New Roman" w:hAnsi="Times New Roman" w:cs="Times New Roman"/>
            <w:sz w:val="24"/>
            <w:szCs w:val="24"/>
          </w:rPr>
          <w:id w:val="854464265"/>
          <w:citation/>
        </w:sdtPr>
        <w:sdtContent>
          <w:r w:rsidR="00A63F0E" w:rsidRPr="00C612DF">
            <w:rPr>
              <w:rFonts w:ascii="Times New Roman" w:hAnsi="Times New Roman" w:cs="Times New Roman"/>
              <w:sz w:val="24"/>
              <w:szCs w:val="24"/>
            </w:rPr>
            <w:fldChar w:fldCharType="begin"/>
          </w:r>
          <w:r w:rsidR="00A63F0E" w:rsidRPr="00C612DF">
            <w:rPr>
              <w:rFonts w:ascii="Times New Roman" w:hAnsi="Times New Roman" w:cs="Times New Roman"/>
              <w:sz w:val="24"/>
              <w:szCs w:val="24"/>
              <w:lang w:val="en-US"/>
            </w:rPr>
            <w:instrText xml:space="preserve">CITATION CLD19 \l 1033 </w:instrText>
          </w:r>
          <w:r w:rsidR="00A63F0E" w:rsidRPr="00C612DF">
            <w:rPr>
              <w:rFonts w:ascii="Times New Roman" w:hAnsi="Times New Roman" w:cs="Times New Roman"/>
              <w:sz w:val="24"/>
              <w:szCs w:val="24"/>
            </w:rPr>
            <w:fldChar w:fldCharType="separate"/>
          </w:r>
          <w:r w:rsidR="00A63F0E" w:rsidRPr="00C612DF">
            <w:rPr>
              <w:rFonts w:ascii="Times New Roman" w:hAnsi="Times New Roman" w:cs="Times New Roman"/>
              <w:noProof/>
              <w:sz w:val="24"/>
              <w:szCs w:val="24"/>
              <w:lang w:val="en-US"/>
            </w:rPr>
            <w:t>(CLD Standards Council Scotland, 2019)</w:t>
          </w:r>
          <w:r w:rsidR="00A63F0E" w:rsidRPr="00C612DF">
            <w:rPr>
              <w:rFonts w:ascii="Times New Roman" w:hAnsi="Times New Roman" w:cs="Times New Roman"/>
              <w:sz w:val="24"/>
              <w:szCs w:val="24"/>
            </w:rPr>
            <w:fldChar w:fldCharType="end"/>
          </w:r>
        </w:sdtContent>
      </w:sdt>
      <w:r w:rsidRPr="00C612DF">
        <w:rPr>
          <w:rFonts w:ascii="Times New Roman" w:hAnsi="Times New Roman" w:cs="Times New Roman"/>
          <w:sz w:val="24"/>
          <w:szCs w:val="24"/>
        </w:rPr>
        <w:t xml:space="preserve">. </w:t>
      </w:r>
      <w:r w:rsidR="00A63F0E" w:rsidRPr="00C612DF">
        <w:rPr>
          <w:rFonts w:ascii="Times New Roman" w:hAnsi="Times New Roman" w:cs="Times New Roman"/>
          <w:sz w:val="24"/>
          <w:szCs w:val="24"/>
        </w:rPr>
        <w:t xml:space="preserve">An important skill of a Youth Worker is to be able to establish and maintain </w:t>
      </w:r>
      <w:r w:rsidRPr="00C612DF">
        <w:rPr>
          <w:rFonts w:ascii="Times New Roman" w:hAnsi="Times New Roman" w:cs="Times New Roman"/>
          <w:sz w:val="24"/>
          <w:szCs w:val="24"/>
        </w:rPr>
        <w:t>relationship</w:t>
      </w:r>
      <w:r w:rsidR="00A63F0E" w:rsidRPr="00C612DF">
        <w:rPr>
          <w:rFonts w:ascii="Times New Roman" w:hAnsi="Times New Roman" w:cs="Times New Roman"/>
          <w:sz w:val="24"/>
          <w:szCs w:val="24"/>
        </w:rPr>
        <w:t>s</w:t>
      </w:r>
      <w:r w:rsidRPr="00C612DF">
        <w:rPr>
          <w:rFonts w:ascii="Times New Roman" w:hAnsi="Times New Roman" w:cs="Times New Roman"/>
          <w:sz w:val="24"/>
          <w:szCs w:val="24"/>
        </w:rPr>
        <w:t xml:space="preserve"> with </w:t>
      </w:r>
      <w:r w:rsidR="00A63F0E" w:rsidRPr="00C612DF">
        <w:rPr>
          <w:rFonts w:ascii="Times New Roman" w:hAnsi="Times New Roman" w:cs="Times New Roman"/>
          <w:sz w:val="24"/>
          <w:szCs w:val="24"/>
        </w:rPr>
        <w:t>children and young people. Blacker (2010)</w:t>
      </w:r>
      <w:r w:rsidR="00105D83" w:rsidRPr="00C612DF">
        <w:rPr>
          <w:rFonts w:ascii="Times New Roman" w:hAnsi="Times New Roman" w:cs="Times New Roman"/>
          <w:sz w:val="24"/>
          <w:szCs w:val="24"/>
        </w:rPr>
        <w:t xml:space="preserve"> stated </w:t>
      </w:r>
      <w:r w:rsidRPr="00C612DF">
        <w:rPr>
          <w:rFonts w:ascii="Times New Roman" w:hAnsi="Times New Roman" w:cs="Times New Roman"/>
          <w:sz w:val="24"/>
          <w:szCs w:val="24"/>
        </w:rPr>
        <w:t>“a central task for any youth worker has always been the need to construct and sustain educational and social relationships with young people</w:t>
      </w:r>
      <w:r w:rsidR="00105D83" w:rsidRPr="00C612DF">
        <w:rPr>
          <w:rFonts w:ascii="Times New Roman" w:hAnsi="Times New Roman" w:cs="Times New Roman"/>
          <w:sz w:val="24"/>
          <w:szCs w:val="24"/>
        </w:rPr>
        <w:t>”</w:t>
      </w:r>
      <w:r w:rsidRPr="00C612DF">
        <w:rPr>
          <w:rFonts w:ascii="Times New Roman" w:hAnsi="Times New Roman" w:cs="Times New Roman"/>
          <w:sz w:val="24"/>
          <w:szCs w:val="24"/>
        </w:rPr>
        <w:t xml:space="preserve"> </w:t>
      </w:r>
      <w:sdt>
        <w:sdtPr>
          <w:rPr>
            <w:rFonts w:ascii="Times New Roman" w:hAnsi="Times New Roman" w:cs="Times New Roman"/>
            <w:sz w:val="24"/>
            <w:szCs w:val="24"/>
          </w:rPr>
          <w:id w:val="-354345169"/>
          <w:citation/>
        </w:sdtPr>
        <w:sdtContent>
          <w:r w:rsidR="00105D83" w:rsidRPr="00C612DF">
            <w:rPr>
              <w:rFonts w:ascii="Times New Roman" w:hAnsi="Times New Roman" w:cs="Times New Roman"/>
              <w:sz w:val="24"/>
              <w:szCs w:val="24"/>
            </w:rPr>
            <w:fldChar w:fldCharType="begin"/>
          </w:r>
          <w:r w:rsidR="00105D83" w:rsidRPr="00C612DF">
            <w:rPr>
              <w:rFonts w:ascii="Times New Roman" w:hAnsi="Times New Roman" w:cs="Times New Roman"/>
              <w:sz w:val="24"/>
              <w:szCs w:val="24"/>
              <w:lang w:val="en-US"/>
            </w:rPr>
            <w:instrText xml:space="preserve">CITATION Bla10 \l 1033 </w:instrText>
          </w:r>
          <w:r w:rsidR="00105D83" w:rsidRPr="00C612DF">
            <w:rPr>
              <w:rFonts w:ascii="Times New Roman" w:hAnsi="Times New Roman" w:cs="Times New Roman"/>
              <w:sz w:val="24"/>
              <w:szCs w:val="24"/>
            </w:rPr>
            <w:fldChar w:fldCharType="separate"/>
          </w:r>
          <w:r w:rsidR="00105D83" w:rsidRPr="00C612DF">
            <w:rPr>
              <w:rFonts w:ascii="Times New Roman" w:hAnsi="Times New Roman" w:cs="Times New Roman"/>
              <w:noProof/>
              <w:sz w:val="24"/>
              <w:szCs w:val="24"/>
              <w:lang w:val="en-US"/>
            </w:rPr>
            <w:t>(Blacker, 2010)</w:t>
          </w:r>
          <w:r w:rsidR="00105D83" w:rsidRPr="00C612DF">
            <w:rPr>
              <w:rFonts w:ascii="Times New Roman" w:hAnsi="Times New Roman" w:cs="Times New Roman"/>
              <w:sz w:val="24"/>
              <w:szCs w:val="24"/>
            </w:rPr>
            <w:fldChar w:fldCharType="end"/>
          </w:r>
        </w:sdtContent>
      </w:sdt>
      <w:r w:rsidRPr="00C612DF">
        <w:rPr>
          <w:rFonts w:ascii="Times New Roman" w:hAnsi="Times New Roman" w:cs="Times New Roman"/>
          <w:sz w:val="24"/>
          <w:szCs w:val="24"/>
        </w:rPr>
        <w:t xml:space="preserve">. </w:t>
      </w:r>
      <w:r w:rsidR="00105D83" w:rsidRPr="00C612DF">
        <w:rPr>
          <w:rFonts w:ascii="Times New Roman" w:hAnsi="Times New Roman" w:cs="Times New Roman"/>
          <w:sz w:val="24"/>
          <w:szCs w:val="24"/>
        </w:rPr>
        <w:t xml:space="preserve">Other writers such as </w:t>
      </w:r>
      <w:r w:rsidRPr="00C612DF">
        <w:rPr>
          <w:rFonts w:ascii="Times New Roman" w:hAnsi="Times New Roman" w:cs="Times New Roman"/>
          <w:sz w:val="24"/>
          <w:szCs w:val="24"/>
        </w:rPr>
        <w:t>Jolly</w:t>
      </w:r>
      <w:r w:rsidR="00105D83" w:rsidRPr="00C612DF">
        <w:rPr>
          <w:rFonts w:ascii="Times New Roman" w:hAnsi="Times New Roman" w:cs="Times New Roman"/>
          <w:sz w:val="24"/>
          <w:szCs w:val="24"/>
        </w:rPr>
        <w:t xml:space="preserve"> </w:t>
      </w:r>
      <w:r w:rsidR="005C157B" w:rsidRPr="00C612DF">
        <w:rPr>
          <w:rFonts w:ascii="Times New Roman" w:hAnsi="Times New Roman" w:cs="Times New Roman"/>
          <w:sz w:val="24"/>
          <w:szCs w:val="24"/>
        </w:rPr>
        <w:t xml:space="preserve">(2010) </w:t>
      </w:r>
      <w:r w:rsidR="00105D83" w:rsidRPr="00C612DF">
        <w:rPr>
          <w:rFonts w:ascii="Times New Roman" w:hAnsi="Times New Roman" w:cs="Times New Roman"/>
          <w:sz w:val="24"/>
          <w:szCs w:val="24"/>
        </w:rPr>
        <w:t>are in agreement with Blacker in emphasising the importance of building relationships with people</w:t>
      </w:r>
      <w:r w:rsidR="005C157B" w:rsidRPr="00C612DF">
        <w:rPr>
          <w:rFonts w:ascii="Times New Roman" w:hAnsi="Times New Roman" w:cs="Times New Roman"/>
          <w:sz w:val="24"/>
          <w:szCs w:val="24"/>
        </w:rPr>
        <w:t xml:space="preserve"> noting</w:t>
      </w:r>
      <w:r w:rsidRPr="00C612DF">
        <w:rPr>
          <w:rFonts w:ascii="Times New Roman" w:hAnsi="Times New Roman" w:cs="Times New Roman"/>
          <w:sz w:val="24"/>
          <w:szCs w:val="24"/>
        </w:rPr>
        <w:t xml:space="preserve"> “it is no exaggeration to say that the single most important factor in defining youth work practice rests with the worker”</w:t>
      </w:r>
      <w:r w:rsidR="005C157B" w:rsidRPr="00C612DF">
        <w:rPr>
          <w:rFonts w:ascii="Times New Roman" w:hAnsi="Times New Roman" w:cs="Times New Roman"/>
          <w:sz w:val="24"/>
          <w:szCs w:val="24"/>
        </w:rPr>
        <w:t xml:space="preserve"> </w:t>
      </w:r>
      <w:sdt>
        <w:sdtPr>
          <w:rPr>
            <w:rFonts w:ascii="Times New Roman" w:hAnsi="Times New Roman" w:cs="Times New Roman"/>
            <w:sz w:val="24"/>
            <w:szCs w:val="24"/>
          </w:rPr>
          <w:id w:val="-1976594088"/>
          <w:citation/>
        </w:sdtPr>
        <w:sdtContent>
          <w:r w:rsidR="005C157B" w:rsidRPr="00C612DF">
            <w:rPr>
              <w:rFonts w:ascii="Times New Roman" w:hAnsi="Times New Roman" w:cs="Times New Roman"/>
              <w:sz w:val="24"/>
              <w:szCs w:val="24"/>
            </w:rPr>
            <w:fldChar w:fldCharType="begin"/>
          </w:r>
          <w:r w:rsidR="005C157B" w:rsidRPr="00C612DF">
            <w:rPr>
              <w:rFonts w:ascii="Times New Roman" w:hAnsi="Times New Roman" w:cs="Times New Roman"/>
              <w:sz w:val="24"/>
              <w:szCs w:val="24"/>
              <w:lang w:val="en-US"/>
            </w:rPr>
            <w:instrText xml:space="preserve"> CITATION Jol10 \l 1033 </w:instrText>
          </w:r>
          <w:r w:rsidR="005C157B" w:rsidRPr="00C612DF">
            <w:rPr>
              <w:rFonts w:ascii="Times New Roman" w:hAnsi="Times New Roman" w:cs="Times New Roman"/>
              <w:sz w:val="24"/>
              <w:szCs w:val="24"/>
            </w:rPr>
            <w:fldChar w:fldCharType="separate"/>
          </w:r>
          <w:r w:rsidR="005C157B" w:rsidRPr="00C612DF">
            <w:rPr>
              <w:rFonts w:ascii="Times New Roman" w:hAnsi="Times New Roman" w:cs="Times New Roman"/>
              <w:noProof/>
              <w:sz w:val="24"/>
              <w:szCs w:val="24"/>
              <w:lang w:val="en-US"/>
            </w:rPr>
            <w:t>(Jolly, 2010)</w:t>
          </w:r>
          <w:r w:rsidR="005C157B" w:rsidRPr="00C612DF">
            <w:rPr>
              <w:rFonts w:ascii="Times New Roman" w:hAnsi="Times New Roman" w:cs="Times New Roman"/>
              <w:sz w:val="24"/>
              <w:szCs w:val="24"/>
            </w:rPr>
            <w:fldChar w:fldCharType="end"/>
          </w:r>
        </w:sdtContent>
      </w:sdt>
      <w:r w:rsidRPr="00C612DF">
        <w:rPr>
          <w:rFonts w:ascii="Times New Roman" w:hAnsi="Times New Roman" w:cs="Times New Roman"/>
          <w:sz w:val="24"/>
          <w:szCs w:val="24"/>
        </w:rPr>
        <w:t xml:space="preserve">. Youth </w:t>
      </w:r>
      <w:r w:rsidR="005C157B" w:rsidRPr="00C612DF">
        <w:rPr>
          <w:rFonts w:ascii="Times New Roman" w:hAnsi="Times New Roman" w:cs="Times New Roman"/>
          <w:sz w:val="24"/>
          <w:szCs w:val="24"/>
        </w:rPr>
        <w:t>W</w:t>
      </w:r>
      <w:r w:rsidRPr="00C612DF">
        <w:rPr>
          <w:rFonts w:ascii="Times New Roman" w:hAnsi="Times New Roman" w:cs="Times New Roman"/>
          <w:sz w:val="24"/>
          <w:szCs w:val="24"/>
        </w:rPr>
        <w:t xml:space="preserve">orkers provide </w:t>
      </w:r>
      <w:r w:rsidR="005C157B" w:rsidRPr="00C612DF">
        <w:rPr>
          <w:rFonts w:ascii="Times New Roman" w:hAnsi="Times New Roman" w:cs="Times New Roman"/>
          <w:sz w:val="24"/>
          <w:szCs w:val="24"/>
        </w:rPr>
        <w:t xml:space="preserve">children and young people </w:t>
      </w:r>
      <w:r w:rsidRPr="00C612DF">
        <w:rPr>
          <w:rFonts w:ascii="Times New Roman" w:hAnsi="Times New Roman" w:cs="Times New Roman"/>
          <w:sz w:val="24"/>
          <w:szCs w:val="24"/>
        </w:rPr>
        <w:t>with opportunities to learn in a informal wa</w:t>
      </w:r>
      <w:r w:rsidR="005C157B" w:rsidRPr="00C612DF">
        <w:rPr>
          <w:rFonts w:ascii="Times New Roman" w:hAnsi="Times New Roman" w:cs="Times New Roman"/>
          <w:sz w:val="24"/>
          <w:szCs w:val="24"/>
        </w:rPr>
        <w:t>y.</w:t>
      </w:r>
      <w:r w:rsidRPr="00C612DF">
        <w:rPr>
          <w:rFonts w:ascii="Times New Roman" w:hAnsi="Times New Roman" w:cs="Times New Roman"/>
          <w:sz w:val="24"/>
          <w:szCs w:val="24"/>
        </w:rPr>
        <w:t xml:space="preserve"> </w:t>
      </w:r>
      <w:r w:rsidR="005C157B" w:rsidRPr="00C612DF">
        <w:rPr>
          <w:rFonts w:ascii="Times New Roman" w:hAnsi="Times New Roman" w:cs="Times New Roman"/>
          <w:sz w:val="24"/>
          <w:szCs w:val="24"/>
        </w:rPr>
        <w:t>A</w:t>
      </w:r>
      <w:r w:rsidRPr="00C612DF">
        <w:rPr>
          <w:rFonts w:ascii="Times New Roman" w:hAnsi="Times New Roman" w:cs="Times New Roman"/>
          <w:sz w:val="24"/>
          <w:szCs w:val="24"/>
        </w:rPr>
        <w:t xml:space="preserve">ctivities that youth workers </w:t>
      </w:r>
      <w:r w:rsidR="005C157B" w:rsidRPr="00C612DF">
        <w:rPr>
          <w:rFonts w:ascii="Times New Roman" w:hAnsi="Times New Roman" w:cs="Times New Roman"/>
          <w:sz w:val="24"/>
          <w:szCs w:val="24"/>
        </w:rPr>
        <w:t xml:space="preserve">provide </w:t>
      </w:r>
      <w:r w:rsidRPr="00C612DF">
        <w:rPr>
          <w:rFonts w:ascii="Times New Roman" w:hAnsi="Times New Roman" w:cs="Times New Roman"/>
          <w:sz w:val="24"/>
          <w:szCs w:val="24"/>
        </w:rPr>
        <w:t>are like tools</w:t>
      </w:r>
      <w:r w:rsidR="005C157B" w:rsidRPr="00C612DF">
        <w:rPr>
          <w:rFonts w:ascii="Times New Roman" w:hAnsi="Times New Roman" w:cs="Times New Roman"/>
          <w:sz w:val="24"/>
          <w:szCs w:val="24"/>
        </w:rPr>
        <w:t>,</w:t>
      </w:r>
      <w:r w:rsidRPr="00C612DF">
        <w:rPr>
          <w:rFonts w:ascii="Times New Roman" w:hAnsi="Times New Roman" w:cs="Times New Roman"/>
          <w:sz w:val="24"/>
          <w:szCs w:val="24"/>
        </w:rPr>
        <w:t xml:space="preserve"> as Harte </w:t>
      </w:r>
      <w:r w:rsidR="005C157B" w:rsidRPr="00C612DF">
        <w:rPr>
          <w:rFonts w:ascii="Times New Roman" w:hAnsi="Times New Roman" w:cs="Times New Roman"/>
          <w:sz w:val="24"/>
          <w:szCs w:val="24"/>
        </w:rPr>
        <w:t>(</w:t>
      </w:r>
      <w:r w:rsidRPr="00C612DF">
        <w:rPr>
          <w:rFonts w:ascii="Times New Roman" w:hAnsi="Times New Roman" w:cs="Times New Roman"/>
          <w:sz w:val="24"/>
          <w:szCs w:val="24"/>
        </w:rPr>
        <w:t>2020</w:t>
      </w:r>
      <w:r w:rsidR="005C157B" w:rsidRPr="00C612DF">
        <w:rPr>
          <w:rFonts w:ascii="Times New Roman" w:hAnsi="Times New Roman" w:cs="Times New Roman"/>
          <w:sz w:val="24"/>
          <w:szCs w:val="24"/>
        </w:rPr>
        <w:t>)</w:t>
      </w:r>
      <w:r w:rsidRPr="00C612DF">
        <w:rPr>
          <w:rFonts w:ascii="Times New Roman" w:hAnsi="Times New Roman" w:cs="Times New Roman"/>
          <w:sz w:val="24"/>
          <w:szCs w:val="24"/>
        </w:rPr>
        <w:t xml:space="preserve"> </w:t>
      </w:r>
      <w:r w:rsidR="005C157B" w:rsidRPr="00C612DF">
        <w:rPr>
          <w:rFonts w:ascii="Times New Roman" w:hAnsi="Times New Roman" w:cs="Times New Roman"/>
          <w:sz w:val="24"/>
          <w:szCs w:val="24"/>
        </w:rPr>
        <w:t xml:space="preserve">suggests </w:t>
      </w:r>
      <w:r w:rsidRPr="00C612DF">
        <w:rPr>
          <w:rFonts w:ascii="Times New Roman" w:hAnsi="Times New Roman" w:cs="Times New Roman"/>
          <w:sz w:val="24"/>
          <w:szCs w:val="24"/>
        </w:rPr>
        <w:t xml:space="preserve">“they provide a key setting to enable the educational processes of youth work to take place. They act as a </w:t>
      </w:r>
      <w:r w:rsidR="005C157B" w:rsidRPr="00C612DF">
        <w:rPr>
          <w:rFonts w:ascii="Times New Roman" w:hAnsi="Times New Roman" w:cs="Times New Roman"/>
          <w:sz w:val="24"/>
          <w:szCs w:val="24"/>
        </w:rPr>
        <w:t>catalyst</w:t>
      </w:r>
      <w:r w:rsidRPr="00C612DF">
        <w:rPr>
          <w:rFonts w:ascii="Times New Roman" w:hAnsi="Times New Roman" w:cs="Times New Roman"/>
          <w:sz w:val="24"/>
          <w:szCs w:val="24"/>
        </w:rPr>
        <w:t xml:space="preserve"> to initiate and hasten young people’s development and learning</w:t>
      </w:r>
      <w:r w:rsidR="005C157B" w:rsidRPr="00C612DF">
        <w:rPr>
          <w:rFonts w:ascii="Times New Roman" w:hAnsi="Times New Roman" w:cs="Times New Roman"/>
          <w:sz w:val="24"/>
          <w:szCs w:val="24"/>
        </w:rPr>
        <w:t xml:space="preserve">” </w:t>
      </w:r>
      <w:sdt>
        <w:sdtPr>
          <w:rPr>
            <w:rFonts w:ascii="Times New Roman" w:hAnsi="Times New Roman" w:cs="Times New Roman"/>
            <w:sz w:val="24"/>
            <w:szCs w:val="24"/>
          </w:rPr>
          <w:id w:val="-680815271"/>
          <w:citation/>
        </w:sdtPr>
        <w:sdtContent>
          <w:r w:rsidR="005C157B" w:rsidRPr="00C612DF">
            <w:rPr>
              <w:rFonts w:ascii="Times New Roman" w:hAnsi="Times New Roman" w:cs="Times New Roman"/>
              <w:sz w:val="24"/>
              <w:szCs w:val="24"/>
            </w:rPr>
            <w:fldChar w:fldCharType="begin"/>
          </w:r>
          <w:r w:rsidR="005C157B" w:rsidRPr="00C612DF">
            <w:rPr>
              <w:rFonts w:ascii="Times New Roman" w:hAnsi="Times New Roman" w:cs="Times New Roman"/>
              <w:sz w:val="24"/>
              <w:szCs w:val="24"/>
              <w:lang w:val="en-US"/>
            </w:rPr>
            <w:instrText xml:space="preserve"> CITATION Har10 \l 1033 </w:instrText>
          </w:r>
          <w:r w:rsidR="005C157B" w:rsidRPr="00C612DF">
            <w:rPr>
              <w:rFonts w:ascii="Times New Roman" w:hAnsi="Times New Roman" w:cs="Times New Roman"/>
              <w:sz w:val="24"/>
              <w:szCs w:val="24"/>
            </w:rPr>
            <w:fldChar w:fldCharType="separate"/>
          </w:r>
          <w:r w:rsidR="005C157B" w:rsidRPr="00C612DF">
            <w:rPr>
              <w:rFonts w:ascii="Times New Roman" w:hAnsi="Times New Roman" w:cs="Times New Roman"/>
              <w:noProof/>
              <w:sz w:val="24"/>
              <w:szCs w:val="24"/>
              <w:lang w:val="en-US"/>
            </w:rPr>
            <w:t>(Harte, 2010)</w:t>
          </w:r>
          <w:r w:rsidR="005C157B" w:rsidRPr="00C612DF">
            <w:rPr>
              <w:rFonts w:ascii="Times New Roman" w:hAnsi="Times New Roman" w:cs="Times New Roman"/>
              <w:sz w:val="24"/>
              <w:szCs w:val="24"/>
            </w:rPr>
            <w:fldChar w:fldCharType="end"/>
          </w:r>
        </w:sdtContent>
      </w:sdt>
    </w:p>
    <w:p w14:paraId="646494BA" w14:textId="3BB6A68A" w:rsidR="00AA5CE4" w:rsidRPr="00C612DF" w:rsidRDefault="00AA5CE4">
      <w:pPr>
        <w:rPr>
          <w:rFonts w:ascii="Times New Roman" w:hAnsi="Times New Roman" w:cs="Times New Roman"/>
          <w:sz w:val="24"/>
          <w:szCs w:val="24"/>
        </w:rPr>
      </w:pPr>
    </w:p>
    <w:sdt>
      <w:sdtPr>
        <w:rPr>
          <w:rFonts w:ascii="Times New Roman" w:eastAsiaTheme="minorHAnsi" w:hAnsi="Times New Roman" w:cs="Times New Roman"/>
          <w:color w:val="auto"/>
          <w:sz w:val="24"/>
          <w:szCs w:val="24"/>
          <w:lang w:val="en-GB"/>
        </w:rPr>
        <w:id w:val="130372984"/>
        <w:docPartObj>
          <w:docPartGallery w:val="Bibliographies"/>
          <w:docPartUnique/>
        </w:docPartObj>
      </w:sdtPr>
      <w:sdtContent>
        <w:p w14:paraId="07350E0D" w14:textId="5F881D8E" w:rsidR="0074271A" w:rsidRPr="00C612DF" w:rsidRDefault="0074271A">
          <w:pPr>
            <w:pStyle w:val="Heading1"/>
            <w:rPr>
              <w:rFonts w:ascii="Times New Roman" w:hAnsi="Times New Roman" w:cs="Times New Roman"/>
              <w:sz w:val="24"/>
              <w:szCs w:val="24"/>
            </w:rPr>
          </w:pPr>
          <w:r w:rsidRPr="00C612DF">
            <w:rPr>
              <w:rFonts w:ascii="Times New Roman" w:hAnsi="Times New Roman" w:cs="Times New Roman"/>
              <w:sz w:val="24"/>
              <w:szCs w:val="24"/>
            </w:rPr>
            <w:t>References</w:t>
          </w:r>
        </w:p>
        <w:sdt>
          <w:sdtPr>
            <w:rPr>
              <w:rFonts w:ascii="Times New Roman" w:hAnsi="Times New Roman" w:cs="Times New Roman"/>
              <w:sz w:val="24"/>
              <w:szCs w:val="24"/>
            </w:rPr>
            <w:id w:val="-573587230"/>
            <w:bibliography/>
          </w:sdtPr>
          <w:sdtContent>
            <w:p w14:paraId="52528246" w14:textId="77777777" w:rsidR="0074271A" w:rsidRPr="00C612DF" w:rsidRDefault="0074271A" w:rsidP="0074271A">
              <w:pPr>
                <w:pStyle w:val="Bibliography"/>
                <w:rPr>
                  <w:rFonts w:ascii="Times New Roman" w:hAnsi="Times New Roman" w:cs="Times New Roman"/>
                  <w:noProof/>
                  <w:sz w:val="24"/>
                  <w:szCs w:val="24"/>
                  <w:lang w:val="en-US"/>
                </w:rPr>
              </w:pPr>
              <w:r w:rsidRPr="00C612DF">
                <w:rPr>
                  <w:rFonts w:ascii="Times New Roman" w:hAnsi="Times New Roman" w:cs="Times New Roman"/>
                  <w:sz w:val="24"/>
                  <w:szCs w:val="24"/>
                </w:rPr>
                <w:fldChar w:fldCharType="begin"/>
              </w:r>
              <w:r w:rsidRPr="00C612DF">
                <w:rPr>
                  <w:rFonts w:ascii="Times New Roman" w:hAnsi="Times New Roman" w:cs="Times New Roman"/>
                  <w:sz w:val="24"/>
                  <w:szCs w:val="24"/>
                </w:rPr>
                <w:instrText xml:space="preserve"> BIBLIOGRAPHY </w:instrText>
              </w:r>
              <w:r w:rsidRPr="00C612DF">
                <w:rPr>
                  <w:rFonts w:ascii="Times New Roman" w:hAnsi="Times New Roman" w:cs="Times New Roman"/>
                  <w:sz w:val="24"/>
                  <w:szCs w:val="24"/>
                </w:rPr>
                <w:fldChar w:fldCharType="separate"/>
              </w:r>
              <w:r w:rsidRPr="00C612DF">
                <w:rPr>
                  <w:rFonts w:ascii="Times New Roman" w:hAnsi="Times New Roman" w:cs="Times New Roman"/>
                  <w:noProof/>
                  <w:sz w:val="24"/>
                  <w:szCs w:val="24"/>
                  <w:lang w:val="en-US"/>
                </w:rPr>
                <w:t xml:space="preserve">Blacker, H., 2010. Relationships, Friendships and Youth Work. In: J. T &amp; S. M, eds. </w:t>
              </w:r>
              <w:r w:rsidRPr="00C612DF">
                <w:rPr>
                  <w:rFonts w:ascii="Times New Roman" w:hAnsi="Times New Roman" w:cs="Times New Roman"/>
                  <w:i/>
                  <w:iCs/>
                  <w:noProof/>
                  <w:sz w:val="24"/>
                  <w:szCs w:val="24"/>
                  <w:lang w:val="en-US"/>
                </w:rPr>
                <w:t xml:space="preserve">Youth Work Practice. </w:t>
              </w:r>
              <w:r w:rsidRPr="00C612DF">
                <w:rPr>
                  <w:rFonts w:ascii="Times New Roman" w:hAnsi="Times New Roman" w:cs="Times New Roman"/>
                  <w:noProof/>
                  <w:sz w:val="24"/>
                  <w:szCs w:val="24"/>
                  <w:lang w:val="en-US"/>
                </w:rPr>
                <w:t>Basingstoke: Palgrave Macmillan, pp. 15-30.</w:t>
              </w:r>
            </w:p>
            <w:p w14:paraId="425C96BD" w14:textId="77777777" w:rsidR="0074271A" w:rsidRPr="00C612DF" w:rsidRDefault="0074271A" w:rsidP="0074271A">
              <w:pPr>
                <w:pStyle w:val="Bibliography"/>
                <w:rPr>
                  <w:rFonts w:ascii="Times New Roman" w:hAnsi="Times New Roman" w:cs="Times New Roman"/>
                  <w:noProof/>
                  <w:sz w:val="24"/>
                  <w:szCs w:val="24"/>
                  <w:lang w:val="en-US"/>
                </w:rPr>
              </w:pPr>
              <w:r w:rsidRPr="00C612DF">
                <w:rPr>
                  <w:rFonts w:ascii="Times New Roman" w:hAnsi="Times New Roman" w:cs="Times New Roman"/>
                  <w:noProof/>
                  <w:sz w:val="24"/>
                  <w:szCs w:val="24"/>
                  <w:lang w:val="en-US"/>
                </w:rPr>
                <w:t xml:space="preserve">CLD Standards Council Scotland, 2019. </w:t>
              </w:r>
              <w:r w:rsidRPr="00C612DF">
                <w:rPr>
                  <w:rFonts w:ascii="Times New Roman" w:hAnsi="Times New Roman" w:cs="Times New Roman"/>
                  <w:i/>
                  <w:iCs/>
                  <w:noProof/>
                  <w:sz w:val="24"/>
                  <w:szCs w:val="24"/>
                  <w:lang w:val="en-US"/>
                </w:rPr>
                <w:t xml:space="preserve">www.cldstandardscouncil.org.uk. </w:t>
              </w:r>
              <w:r w:rsidRPr="00C612DF">
                <w:rPr>
                  <w:rFonts w:ascii="Times New Roman" w:hAnsi="Times New Roman" w:cs="Times New Roman"/>
                  <w:noProof/>
                  <w:sz w:val="24"/>
                  <w:szCs w:val="24"/>
                  <w:lang w:val="en-US"/>
                </w:rPr>
                <w:t xml:space="preserve">[Online] </w:t>
              </w:r>
              <w:r w:rsidRPr="00C612DF">
                <w:rPr>
                  <w:rFonts w:ascii="Times New Roman" w:hAnsi="Times New Roman" w:cs="Times New Roman"/>
                  <w:noProof/>
                  <w:sz w:val="24"/>
                  <w:szCs w:val="24"/>
                  <w:lang w:val="en-US"/>
                </w:rPr>
                <w:br/>
                <w:t>[Accessed October 2022].</w:t>
              </w:r>
            </w:p>
            <w:p w14:paraId="750FAC4B" w14:textId="77777777" w:rsidR="0074271A" w:rsidRPr="00C612DF" w:rsidRDefault="0074271A" w:rsidP="0074271A">
              <w:pPr>
                <w:pStyle w:val="Bibliography"/>
                <w:rPr>
                  <w:rFonts w:ascii="Times New Roman" w:hAnsi="Times New Roman" w:cs="Times New Roman"/>
                  <w:noProof/>
                  <w:sz w:val="24"/>
                  <w:szCs w:val="24"/>
                  <w:lang w:val="en-US"/>
                </w:rPr>
              </w:pPr>
              <w:r w:rsidRPr="00C612DF">
                <w:rPr>
                  <w:rFonts w:ascii="Times New Roman" w:hAnsi="Times New Roman" w:cs="Times New Roman"/>
                  <w:noProof/>
                  <w:sz w:val="24"/>
                  <w:szCs w:val="24"/>
                  <w:lang w:val="en-US"/>
                </w:rPr>
                <w:lastRenderedPageBreak/>
                <w:t xml:space="preserve">Harte, S., 2010. Activities in Youth Work. In: T. Jeffs &amp; M. Smith, eds. </w:t>
              </w:r>
              <w:r w:rsidRPr="00C612DF">
                <w:rPr>
                  <w:rFonts w:ascii="Times New Roman" w:hAnsi="Times New Roman" w:cs="Times New Roman"/>
                  <w:i/>
                  <w:iCs/>
                  <w:noProof/>
                  <w:sz w:val="24"/>
                  <w:szCs w:val="24"/>
                  <w:lang w:val="en-US"/>
                </w:rPr>
                <w:t xml:space="preserve">Youth Work Practice. </w:t>
              </w:r>
              <w:r w:rsidRPr="00C612DF">
                <w:rPr>
                  <w:rFonts w:ascii="Times New Roman" w:hAnsi="Times New Roman" w:cs="Times New Roman"/>
                  <w:noProof/>
                  <w:sz w:val="24"/>
                  <w:szCs w:val="24"/>
                  <w:lang w:val="en-US"/>
                </w:rPr>
                <w:t>Basingstoke: Palgrave Macmillan, pp. 85-100.</w:t>
              </w:r>
            </w:p>
            <w:p w14:paraId="7551BF11" w14:textId="77777777" w:rsidR="0074271A" w:rsidRPr="00C612DF" w:rsidRDefault="0074271A" w:rsidP="0074271A">
              <w:pPr>
                <w:pStyle w:val="Bibliography"/>
                <w:rPr>
                  <w:rFonts w:ascii="Times New Roman" w:hAnsi="Times New Roman" w:cs="Times New Roman"/>
                  <w:noProof/>
                  <w:sz w:val="24"/>
                  <w:szCs w:val="24"/>
                  <w:lang w:val="en-US"/>
                </w:rPr>
              </w:pPr>
              <w:r w:rsidRPr="00C612DF">
                <w:rPr>
                  <w:rFonts w:ascii="Times New Roman" w:hAnsi="Times New Roman" w:cs="Times New Roman"/>
                  <w:noProof/>
                  <w:sz w:val="24"/>
                  <w:szCs w:val="24"/>
                  <w:lang w:val="en-US"/>
                </w:rPr>
                <w:t xml:space="preserve">Jolly, J., 2010. Local Youth Work. In: A. Rogers &amp; M. Smith, eds. </w:t>
              </w:r>
              <w:r w:rsidRPr="00C612DF">
                <w:rPr>
                  <w:rFonts w:ascii="Times New Roman" w:hAnsi="Times New Roman" w:cs="Times New Roman"/>
                  <w:i/>
                  <w:iCs/>
                  <w:noProof/>
                  <w:sz w:val="24"/>
                  <w:szCs w:val="24"/>
                  <w:lang w:val="en-US"/>
                </w:rPr>
                <w:t xml:space="preserve">Journeying Together. </w:t>
              </w:r>
              <w:r w:rsidRPr="00C612DF">
                <w:rPr>
                  <w:rFonts w:ascii="Times New Roman" w:hAnsi="Times New Roman" w:cs="Times New Roman"/>
                  <w:noProof/>
                  <w:sz w:val="24"/>
                  <w:szCs w:val="24"/>
                  <w:lang w:val="en-US"/>
                </w:rPr>
                <w:t>Dorset: Russell House Publishing, pp. 1-12.</w:t>
              </w:r>
            </w:p>
            <w:p w14:paraId="1968CE8F" w14:textId="0B5BE5B6" w:rsidR="0074271A" w:rsidRPr="00C612DF" w:rsidRDefault="0074271A" w:rsidP="0074271A">
              <w:pPr>
                <w:rPr>
                  <w:rFonts w:ascii="Times New Roman" w:hAnsi="Times New Roman" w:cs="Times New Roman"/>
                  <w:sz w:val="24"/>
                  <w:szCs w:val="24"/>
                </w:rPr>
              </w:pPr>
              <w:r w:rsidRPr="00C612DF">
                <w:rPr>
                  <w:rFonts w:ascii="Times New Roman" w:hAnsi="Times New Roman" w:cs="Times New Roman"/>
                  <w:b/>
                  <w:bCs/>
                  <w:noProof/>
                  <w:sz w:val="24"/>
                  <w:szCs w:val="24"/>
                </w:rPr>
                <w:fldChar w:fldCharType="end"/>
              </w:r>
            </w:p>
          </w:sdtContent>
        </w:sdt>
      </w:sdtContent>
    </w:sdt>
    <w:p w14:paraId="2F1AA415" w14:textId="77777777" w:rsidR="009F7858" w:rsidRPr="00C612DF" w:rsidRDefault="009F7858">
      <w:pPr>
        <w:rPr>
          <w:rFonts w:ascii="Times New Roman" w:hAnsi="Times New Roman" w:cs="Times New Roman"/>
          <w:sz w:val="24"/>
          <w:szCs w:val="24"/>
        </w:rPr>
      </w:pPr>
      <w:r w:rsidRPr="00C612DF">
        <w:rPr>
          <w:rFonts w:ascii="Times New Roman" w:hAnsi="Times New Roman" w:cs="Times New Roman"/>
          <w:sz w:val="24"/>
          <w:szCs w:val="24"/>
        </w:rPr>
        <w:t xml:space="preserve">Part 2b </w:t>
      </w:r>
    </w:p>
    <w:p w14:paraId="52E3F2F9" w14:textId="77777777" w:rsidR="009F7858" w:rsidRPr="00C612DF" w:rsidRDefault="009F7858">
      <w:pPr>
        <w:rPr>
          <w:rFonts w:ascii="Times New Roman" w:hAnsi="Times New Roman" w:cs="Times New Roman"/>
          <w:sz w:val="24"/>
          <w:szCs w:val="24"/>
        </w:rPr>
      </w:pPr>
      <w:r w:rsidRPr="00C612DF">
        <w:rPr>
          <w:rFonts w:ascii="Times New Roman" w:hAnsi="Times New Roman" w:cs="Times New Roman"/>
          <w:sz w:val="24"/>
          <w:szCs w:val="24"/>
        </w:rPr>
        <w:t xml:space="preserve">Answer all questions below as fully as possible. </w:t>
      </w:r>
    </w:p>
    <w:p w14:paraId="71036E0E" w14:textId="1A6BE1FB" w:rsidR="00AE603F" w:rsidRPr="00C612DF" w:rsidRDefault="009F7858">
      <w:pPr>
        <w:rPr>
          <w:rFonts w:ascii="Times New Roman" w:hAnsi="Times New Roman" w:cs="Times New Roman"/>
          <w:sz w:val="24"/>
          <w:szCs w:val="24"/>
        </w:rPr>
      </w:pPr>
      <w:r w:rsidRPr="00C612DF">
        <w:rPr>
          <w:rFonts w:ascii="Times New Roman" w:hAnsi="Times New Roman" w:cs="Times New Roman"/>
          <w:sz w:val="24"/>
          <w:szCs w:val="24"/>
        </w:rPr>
        <w:t xml:space="preserve">• </w:t>
      </w:r>
      <w:r w:rsidRPr="00C612DF">
        <w:rPr>
          <w:rFonts w:ascii="Times New Roman" w:hAnsi="Times New Roman" w:cs="Times New Roman"/>
          <w:i/>
          <w:iCs/>
          <w:sz w:val="24"/>
          <w:szCs w:val="24"/>
        </w:rPr>
        <w:t xml:space="preserve">If you fail to acknowledge the source of your information in academic writing, you could be accused of </w:t>
      </w:r>
      <w:r w:rsidRPr="00C612DF">
        <w:rPr>
          <w:rFonts w:ascii="Times New Roman" w:hAnsi="Times New Roman" w:cs="Times New Roman"/>
          <w:i/>
          <w:iCs/>
          <w:sz w:val="24"/>
          <w:szCs w:val="24"/>
          <w:u w:val="single"/>
        </w:rPr>
        <w:t xml:space="preserve">plagiarism. </w:t>
      </w:r>
      <w:r w:rsidRPr="00C612DF">
        <w:rPr>
          <w:rFonts w:ascii="Times New Roman" w:hAnsi="Times New Roman" w:cs="Times New Roman"/>
          <w:i/>
          <w:iCs/>
          <w:sz w:val="24"/>
          <w:szCs w:val="24"/>
        </w:rPr>
        <w:t>Why is it important that students avoid this?</w:t>
      </w:r>
      <w:r w:rsidRPr="00C612DF">
        <w:rPr>
          <w:rFonts w:ascii="Times New Roman" w:hAnsi="Times New Roman" w:cs="Times New Roman"/>
          <w:sz w:val="24"/>
          <w:szCs w:val="24"/>
        </w:rPr>
        <w:t xml:space="preserve"> </w:t>
      </w:r>
      <w:r w:rsidR="000E3E02" w:rsidRPr="00C612DF">
        <w:rPr>
          <w:rFonts w:ascii="Times New Roman" w:hAnsi="Times New Roman" w:cs="Times New Roman"/>
          <w:sz w:val="24"/>
          <w:szCs w:val="24"/>
        </w:rPr>
        <w:t xml:space="preserve"> </w:t>
      </w:r>
      <w:r w:rsidRPr="00C612DF">
        <w:rPr>
          <w:rFonts w:ascii="Times New Roman" w:hAnsi="Times New Roman" w:cs="Times New Roman"/>
          <w:sz w:val="24"/>
          <w:szCs w:val="24"/>
        </w:rPr>
        <w:t>–</w:t>
      </w:r>
    </w:p>
    <w:p w14:paraId="5AB1FEF8" w14:textId="7B2FBA1A" w:rsidR="009F7858" w:rsidRPr="00C612DF" w:rsidRDefault="009F7858">
      <w:pPr>
        <w:rPr>
          <w:rFonts w:ascii="Times New Roman" w:hAnsi="Times New Roman" w:cs="Times New Roman"/>
          <w:sz w:val="24"/>
          <w:szCs w:val="24"/>
        </w:rPr>
      </w:pPr>
      <w:r w:rsidRPr="00C612DF">
        <w:rPr>
          <w:rFonts w:ascii="Times New Roman" w:hAnsi="Times New Roman" w:cs="Times New Roman"/>
          <w:sz w:val="24"/>
          <w:szCs w:val="24"/>
        </w:rPr>
        <w:t xml:space="preserve"> Citations are used to back up and strengthen students points in assessments. Failing to acknowledge sources of information within academic writing the student is not crediting other authors and therefor can result in them failing assignments. </w:t>
      </w:r>
    </w:p>
    <w:p w14:paraId="1479CEF9" w14:textId="77777777" w:rsidR="00F71A95" w:rsidRPr="00C612DF" w:rsidRDefault="009F7858">
      <w:pPr>
        <w:rPr>
          <w:rFonts w:ascii="Times New Roman" w:hAnsi="Times New Roman" w:cs="Times New Roman"/>
          <w:sz w:val="24"/>
          <w:szCs w:val="24"/>
        </w:rPr>
      </w:pPr>
      <w:r w:rsidRPr="00C612DF">
        <w:rPr>
          <w:rFonts w:ascii="Times New Roman" w:hAnsi="Times New Roman" w:cs="Times New Roman"/>
          <w:sz w:val="24"/>
          <w:szCs w:val="24"/>
        </w:rPr>
        <w:t xml:space="preserve">• </w:t>
      </w:r>
      <w:r w:rsidRPr="00C612DF">
        <w:rPr>
          <w:rFonts w:ascii="Times New Roman" w:hAnsi="Times New Roman" w:cs="Times New Roman"/>
          <w:i/>
          <w:iCs/>
          <w:sz w:val="24"/>
          <w:szCs w:val="24"/>
        </w:rPr>
        <w:t>You only have to reference when you use a direct quotation. Is this True or False? Explain your answer</w:t>
      </w:r>
      <w:r w:rsidRPr="00C612DF">
        <w:rPr>
          <w:rFonts w:ascii="Times New Roman" w:hAnsi="Times New Roman" w:cs="Times New Roman"/>
          <w:sz w:val="24"/>
          <w:szCs w:val="24"/>
        </w:rPr>
        <w:t>.</w:t>
      </w:r>
      <w:r w:rsidR="00AB75CB" w:rsidRPr="00C612DF">
        <w:rPr>
          <w:rFonts w:ascii="Times New Roman" w:hAnsi="Times New Roman" w:cs="Times New Roman"/>
          <w:sz w:val="24"/>
          <w:szCs w:val="24"/>
        </w:rPr>
        <w:t xml:space="preserve"> - </w:t>
      </w:r>
      <w:r w:rsidR="00140265" w:rsidRPr="00C612DF">
        <w:rPr>
          <w:rFonts w:ascii="Times New Roman" w:hAnsi="Times New Roman" w:cs="Times New Roman"/>
          <w:sz w:val="24"/>
          <w:szCs w:val="24"/>
        </w:rPr>
        <w:t xml:space="preserve"> </w:t>
      </w:r>
    </w:p>
    <w:p w14:paraId="0D30382B" w14:textId="6C3DA898" w:rsidR="009F7858" w:rsidRPr="00C612DF" w:rsidRDefault="00140265">
      <w:pPr>
        <w:rPr>
          <w:rFonts w:ascii="Times New Roman" w:hAnsi="Times New Roman" w:cs="Times New Roman"/>
          <w:sz w:val="24"/>
          <w:szCs w:val="24"/>
        </w:rPr>
      </w:pPr>
      <w:r w:rsidRPr="00C612DF">
        <w:rPr>
          <w:rFonts w:ascii="Times New Roman" w:hAnsi="Times New Roman" w:cs="Times New Roman"/>
          <w:sz w:val="24"/>
          <w:szCs w:val="24"/>
        </w:rPr>
        <w:t>This is false as indirect quotes or interpretations must be referenced also.</w:t>
      </w:r>
    </w:p>
    <w:p w14:paraId="1F8B8933" w14:textId="79425DDB" w:rsidR="00F71A95" w:rsidRPr="00C612DF" w:rsidRDefault="009F7858">
      <w:pPr>
        <w:rPr>
          <w:rFonts w:ascii="Times New Roman" w:hAnsi="Times New Roman" w:cs="Times New Roman"/>
          <w:sz w:val="24"/>
          <w:szCs w:val="24"/>
        </w:rPr>
      </w:pPr>
      <w:r w:rsidRPr="00C612DF">
        <w:rPr>
          <w:rFonts w:ascii="Times New Roman" w:hAnsi="Times New Roman" w:cs="Times New Roman"/>
          <w:sz w:val="24"/>
          <w:szCs w:val="24"/>
        </w:rPr>
        <w:t xml:space="preserve"> • </w:t>
      </w:r>
      <w:r w:rsidRPr="00C612DF">
        <w:rPr>
          <w:rFonts w:ascii="Times New Roman" w:hAnsi="Times New Roman" w:cs="Times New Roman"/>
          <w:i/>
          <w:iCs/>
          <w:sz w:val="24"/>
          <w:szCs w:val="24"/>
        </w:rPr>
        <w:t>Wikipedia is a good place to search for information for your academic assignments. Explain, with reasons, whether you believe this statement is true or false</w:t>
      </w:r>
      <w:r w:rsidRPr="00C612DF">
        <w:rPr>
          <w:rFonts w:ascii="Times New Roman" w:hAnsi="Times New Roman" w:cs="Times New Roman"/>
          <w:sz w:val="24"/>
          <w:szCs w:val="24"/>
        </w:rPr>
        <w:t xml:space="preserve">. </w:t>
      </w:r>
      <w:r w:rsidR="00F71A95" w:rsidRPr="00C612DF">
        <w:rPr>
          <w:rFonts w:ascii="Times New Roman" w:hAnsi="Times New Roman" w:cs="Times New Roman"/>
          <w:sz w:val="24"/>
          <w:szCs w:val="24"/>
        </w:rPr>
        <w:t>–</w:t>
      </w:r>
    </w:p>
    <w:p w14:paraId="02D40F7C" w14:textId="2005F4C2" w:rsidR="009F7858" w:rsidRPr="00C612DF" w:rsidRDefault="00AB75CB">
      <w:pPr>
        <w:rPr>
          <w:rFonts w:ascii="Times New Roman" w:hAnsi="Times New Roman" w:cs="Times New Roman"/>
          <w:sz w:val="24"/>
          <w:szCs w:val="24"/>
        </w:rPr>
      </w:pPr>
      <w:r w:rsidRPr="00C612DF">
        <w:rPr>
          <w:rFonts w:ascii="Times New Roman" w:hAnsi="Times New Roman" w:cs="Times New Roman"/>
          <w:sz w:val="24"/>
          <w:szCs w:val="24"/>
        </w:rPr>
        <w:t xml:space="preserve"> </w:t>
      </w:r>
      <w:r w:rsidR="00140265" w:rsidRPr="00C612DF">
        <w:rPr>
          <w:rFonts w:ascii="Times New Roman" w:hAnsi="Times New Roman" w:cs="Times New Roman"/>
          <w:sz w:val="24"/>
          <w:szCs w:val="24"/>
        </w:rPr>
        <w:t>Wikipedia is not a reliable site to source academic research. Wikipedia is a platform that enables members of the public the ability to edit all contents within the website and thus provides opportunities to alter information.</w:t>
      </w:r>
    </w:p>
    <w:p w14:paraId="5D45CBD8" w14:textId="77777777" w:rsidR="00F71A95" w:rsidRPr="00C612DF" w:rsidRDefault="009F7858">
      <w:pPr>
        <w:rPr>
          <w:rFonts w:ascii="Times New Roman" w:hAnsi="Times New Roman" w:cs="Times New Roman"/>
          <w:sz w:val="24"/>
          <w:szCs w:val="24"/>
        </w:rPr>
      </w:pPr>
      <w:r w:rsidRPr="00C612DF">
        <w:rPr>
          <w:rFonts w:ascii="Times New Roman" w:hAnsi="Times New Roman" w:cs="Times New Roman"/>
          <w:sz w:val="24"/>
          <w:szCs w:val="24"/>
        </w:rPr>
        <w:t xml:space="preserve">• </w:t>
      </w:r>
      <w:r w:rsidRPr="00C612DF">
        <w:rPr>
          <w:rFonts w:ascii="Times New Roman" w:hAnsi="Times New Roman" w:cs="Times New Roman"/>
          <w:i/>
          <w:iCs/>
          <w:sz w:val="24"/>
          <w:szCs w:val="24"/>
        </w:rPr>
        <w:t>Write a set of instructions which could be included in a referencing guide which explains how to present a very long quotation</w:t>
      </w:r>
      <w:r w:rsidRPr="00C612DF">
        <w:rPr>
          <w:rFonts w:ascii="Times New Roman" w:hAnsi="Times New Roman" w:cs="Times New Roman"/>
          <w:sz w:val="24"/>
          <w:szCs w:val="24"/>
        </w:rPr>
        <w:t xml:space="preserve">. </w:t>
      </w:r>
      <w:r w:rsidR="003A1DD9" w:rsidRPr="00C612DF">
        <w:rPr>
          <w:rFonts w:ascii="Times New Roman" w:hAnsi="Times New Roman" w:cs="Times New Roman"/>
          <w:sz w:val="24"/>
          <w:szCs w:val="24"/>
        </w:rPr>
        <w:t xml:space="preserve">– </w:t>
      </w:r>
    </w:p>
    <w:p w14:paraId="12F49307" w14:textId="021791EC" w:rsidR="009F7858" w:rsidRPr="00C612DF" w:rsidRDefault="00A072DD">
      <w:pPr>
        <w:rPr>
          <w:rFonts w:ascii="Times New Roman" w:hAnsi="Times New Roman" w:cs="Times New Roman"/>
          <w:sz w:val="24"/>
          <w:szCs w:val="24"/>
        </w:rPr>
      </w:pPr>
      <w:r w:rsidRPr="00C612DF">
        <w:rPr>
          <w:rFonts w:ascii="Times New Roman" w:hAnsi="Times New Roman" w:cs="Times New Roman"/>
          <w:sz w:val="24"/>
          <w:szCs w:val="24"/>
        </w:rPr>
        <w:t>A</w:t>
      </w:r>
      <w:r w:rsidR="003A1DD9" w:rsidRPr="00C612DF">
        <w:rPr>
          <w:rFonts w:ascii="Times New Roman" w:hAnsi="Times New Roman" w:cs="Times New Roman"/>
          <w:sz w:val="24"/>
          <w:szCs w:val="24"/>
        </w:rPr>
        <w:t xml:space="preserve"> long </w:t>
      </w:r>
      <w:r w:rsidR="00E85857" w:rsidRPr="00C612DF">
        <w:rPr>
          <w:rFonts w:ascii="Times New Roman" w:hAnsi="Times New Roman" w:cs="Times New Roman"/>
          <w:sz w:val="24"/>
          <w:szCs w:val="24"/>
        </w:rPr>
        <w:t>quotatio</w:t>
      </w:r>
      <w:r w:rsidRPr="00C612DF">
        <w:rPr>
          <w:rFonts w:ascii="Times New Roman" w:hAnsi="Times New Roman" w:cs="Times New Roman"/>
          <w:sz w:val="24"/>
          <w:szCs w:val="24"/>
        </w:rPr>
        <w:t>n</w:t>
      </w:r>
      <w:r w:rsidR="00E85857" w:rsidRPr="00C612DF">
        <w:rPr>
          <w:rFonts w:ascii="Times New Roman" w:hAnsi="Times New Roman" w:cs="Times New Roman"/>
          <w:sz w:val="24"/>
          <w:szCs w:val="24"/>
        </w:rPr>
        <w:t xml:space="preserve"> is more than three lines of text</w:t>
      </w:r>
      <w:r w:rsidRPr="00C612DF">
        <w:rPr>
          <w:rFonts w:ascii="Times New Roman" w:hAnsi="Times New Roman" w:cs="Times New Roman"/>
          <w:sz w:val="24"/>
          <w:szCs w:val="24"/>
        </w:rPr>
        <w:t xml:space="preserve">. </w:t>
      </w:r>
      <w:r w:rsidR="006B04E3" w:rsidRPr="00C612DF">
        <w:rPr>
          <w:rFonts w:ascii="Times New Roman" w:hAnsi="Times New Roman" w:cs="Times New Roman"/>
          <w:sz w:val="24"/>
          <w:szCs w:val="24"/>
        </w:rPr>
        <w:t xml:space="preserve">To use the </w:t>
      </w:r>
      <w:r w:rsidR="00AE603F" w:rsidRPr="00C612DF">
        <w:rPr>
          <w:rFonts w:ascii="Times New Roman" w:hAnsi="Times New Roman" w:cs="Times New Roman"/>
          <w:sz w:val="24"/>
          <w:szCs w:val="24"/>
        </w:rPr>
        <w:t>quotation,</w:t>
      </w:r>
      <w:r w:rsidR="006B04E3" w:rsidRPr="00C612DF">
        <w:rPr>
          <w:rFonts w:ascii="Times New Roman" w:hAnsi="Times New Roman" w:cs="Times New Roman"/>
          <w:sz w:val="24"/>
          <w:szCs w:val="24"/>
        </w:rPr>
        <w:t xml:space="preserve"> it needs to be entered as a separate paragraph</w:t>
      </w:r>
      <w:r w:rsidR="00AA0B54" w:rsidRPr="00C612DF">
        <w:rPr>
          <w:rFonts w:ascii="Times New Roman" w:hAnsi="Times New Roman" w:cs="Times New Roman"/>
          <w:sz w:val="24"/>
          <w:szCs w:val="24"/>
        </w:rPr>
        <w:t xml:space="preserve">, the paragraph needs to be indented from the rest of the text. </w:t>
      </w:r>
      <w:r w:rsidR="00F250BF" w:rsidRPr="00C612DF">
        <w:rPr>
          <w:rFonts w:ascii="Times New Roman" w:hAnsi="Times New Roman" w:cs="Times New Roman"/>
          <w:sz w:val="24"/>
          <w:szCs w:val="24"/>
        </w:rPr>
        <w:t xml:space="preserve">Quotation marks are not to be used </w:t>
      </w:r>
      <w:r w:rsidR="00EB394C" w:rsidRPr="00C612DF">
        <w:rPr>
          <w:rFonts w:ascii="Times New Roman" w:hAnsi="Times New Roman" w:cs="Times New Roman"/>
          <w:sz w:val="24"/>
          <w:szCs w:val="24"/>
        </w:rPr>
        <w:t xml:space="preserve">in the paragraph and a blank line </w:t>
      </w:r>
      <w:r w:rsidR="007E24D2" w:rsidRPr="00C612DF">
        <w:rPr>
          <w:rFonts w:ascii="Times New Roman" w:hAnsi="Times New Roman" w:cs="Times New Roman"/>
          <w:sz w:val="24"/>
          <w:szCs w:val="24"/>
        </w:rPr>
        <w:t xml:space="preserve">is required both above and below the quotation.  The reference </w:t>
      </w:r>
      <w:r w:rsidR="00433344" w:rsidRPr="00C612DF">
        <w:rPr>
          <w:rFonts w:ascii="Times New Roman" w:hAnsi="Times New Roman" w:cs="Times New Roman"/>
          <w:sz w:val="24"/>
          <w:szCs w:val="24"/>
        </w:rPr>
        <w:t>is added and the end of the quotation.</w:t>
      </w:r>
    </w:p>
    <w:p w14:paraId="6D5E2260" w14:textId="77777777" w:rsidR="00F71A95" w:rsidRPr="00C612DF" w:rsidRDefault="009F7858">
      <w:pPr>
        <w:rPr>
          <w:rFonts w:ascii="Times New Roman" w:hAnsi="Times New Roman" w:cs="Times New Roman"/>
          <w:sz w:val="24"/>
          <w:szCs w:val="24"/>
        </w:rPr>
      </w:pPr>
      <w:r w:rsidRPr="00C612DF">
        <w:rPr>
          <w:rFonts w:ascii="Times New Roman" w:hAnsi="Times New Roman" w:cs="Times New Roman"/>
          <w:sz w:val="24"/>
          <w:szCs w:val="24"/>
        </w:rPr>
        <w:t xml:space="preserve">• </w:t>
      </w:r>
      <w:r w:rsidRPr="00C612DF">
        <w:rPr>
          <w:rFonts w:ascii="Times New Roman" w:hAnsi="Times New Roman" w:cs="Times New Roman"/>
          <w:i/>
          <w:iCs/>
          <w:sz w:val="24"/>
          <w:szCs w:val="24"/>
        </w:rPr>
        <w:t>Explain how you can begin to conduct research for an academic assignment. Identify five sources which would be acceptable for academic study</w:t>
      </w:r>
      <w:r w:rsidR="00433344" w:rsidRPr="00C612DF">
        <w:rPr>
          <w:rFonts w:ascii="Times New Roman" w:hAnsi="Times New Roman" w:cs="Times New Roman"/>
          <w:i/>
          <w:iCs/>
          <w:sz w:val="24"/>
          <w:szCs w:val="24"/>
        </w:rPr>
        <w:t>.</w:t>
      </w:r>
      <w:r w:rsidR="00433344" w:rsidRPr="00C612DF">
        <w:rPr>
          <w:rFonts w:ascii="Times New Roman" w:hAnsi="Times New Roman" w:cs="Times New Roman"/>
          <w:sz w:val="24"/>
          <w:szCs w:val="24"/>
        </w:rPr>
        <w:t xml:space="preserve"> </w:t>
      </w:r>
      <w:r w:rsidR="009B7568" w:rsidRPr="00C612DF">
        <w:rPr>
          <w:rFonts w:ascii="Times New Roman" w:hAnsi="Times New Roman" w:cs="Times New Roman"/>
          <w:sz w:val="24"/>
          <w:szCs w:val="24"/>
        </w:rPr>
        <w:t>–</w:t>
      </w:r>
    </w:p>
    <w:p w14:paraId="691FE22F" w14:textId="59AA17C1" w:rsidR="0074271A" w:rsidRPr="00C612DF" w:rsidRDefault="00D855C8">
      <w:pPr>
        <w:rPr>
          <w:rFonts w:ascii="Times New Roman" w:hAnsi="Times New Roman" w:cs="Times New Roman"/>
          <w:sz w:val="24"/>
          <w:szCs w:val="24"/>
        </w:rPr>
      </w:pPr>
      <w:r w:rsidRPr="00C612DF">
        <w:rPr>
          <w:rFonts w:ascii="Times New Roman" w:hAnsi="Times New Roman" w:cs="Times New Roman"/>
          <w:sz w:val="24"/>
          <w:szCs w:val="24"/>
        </w:rPr>
        <w:t xml:space="preserve"> </w:t>
      </w:r>
      <w:r w:rsidR="000D0191" w:rsidRPr="00C612DF">
        <w:rPr>
          <w:rFonts w:ascii="Times New Roman" w:hAnsi="Times New Roman" w:cs="Times New Roman"/>
          <w:sz w:val="24"/>
          <w:szCs w:val="24"/>
        </w:rPr>
        <w:t xml:space="preserve">To begin research for an academic assignment </w:t>
      </w:r>
      <w:r w:rsidR="003574E9" w:rsidRPr="00C612DF">
        <w:rPr>
          <w:rFonts w:ascii="Times New Roman" w:hAnsi="Times New Roman" w:cs="Times New Roman"/>
          <w:sz w:val="24"/>
          <w:szCs w:val="24"/>
        </w:rPr>
        <w:t xml:space="preserve">a student could perform a search on a </w:t>
      </w:r>
      <w:r w:rsidR="002344FF" w:rsidRPr="00C612DF">
        <w:rPr>
          <w:rFonts w:ascii="Times New Roman" w:hAnsi="Times New Roman" w:cs="Times New Roman"/>
          <w:sz w:val="24"/>
          <w:szCs w:val="24"/>
        </w:rPr>
        <w:t>academic search engine such as Google scholar, this would</w:t>
      </w:r>
      <w:r w:rsidR="00BF7C77" w:rsidRPr="00C612DF">
        <w:rPr>
          <w:rFonts w:ascii="Times New Roman" w:hAnsi="Times New Roman" w:cs="Times New Roman"/>
          <w:sz w:val="24"/>
          <w:szCs w:val="24"/>
        </w:rPr>
        <w:t xml:space="preserve"> identify relevant materials for the student to begin their research. </w:t>
      </w:r>
      <w:r w:rsidR="006F7C1F" w:rsidRPr="00C612DF">
        <w:rPr>
          <w:rFonts w:ascii="Times New Roman" w:hAnsi="Times New Roman" w:cs="Times New Roman"/>
          <w:sz w:val="24"/>
          <w:szCs w:val="24"/>
        </w:rPr>
        <w:t xml:space="preserve">For </w:t>
      </w:r>
      <w:r w:rsidR="009B7568" w:rsidRPr="00C612DF">
        <w:rPr>
          <w:rFonts w:ascii="Times New Roman" w:hAnsi="Times New Roman" w:cs="Times New Roman"/>
          <w:sz w:val="24"/>
          <w:szCs w:val="24"/>
        </w:rPr>
        <w:t xml:space="preserve">an academic assignment </w:t>
      </w:r>
      <w:r w:rsidR="006F7C1F" w:rsidRPr="00C612DF">
        <w:rPr>
          <w:rFonts w:ascii="Times New Roman" w:hAnsi="Times New Roman" w:cs="Times New Roman"/>
          <w:sz w:val="24"/>
          <w:szCs w:val="24"/>
        </w:rPr>
        <w:t xml:space="preserve">five </w:t>
      </w:r>
      <w:r w:rsidR="003D0750" w:rsidRPr="00C612DF">
        <w:rPr>
          <w:rFonts w:ascii="Times New Roman" w:hAnsi="Times New Roman" w:cs="Times New Roman"/>
          <w:sz w:val="24"/>
          <w:szCs w:val="24"/>
        </w:rPr>
        <w:t xml:space="preserve">acceptable </w:t>
      </w:r>
      <w:r w:rsidR="006F7C1F" w:rsidRPr="00C612DF">
        <w:rPr>
          <w:rFonts w:ascii="Times New Roman" w:hAnsi="Times New Roman" w:cs="Times New Roman"/>
          <w:sz w:val="24"/>
          <w:szCs w:val="24"/>
        </w:rPr>
        <w:t xml:space="preserve">sources </w:t>
      </w:r>
      <w:r w:rsidR="001F2BD7" w:rsidRPr="00C612DF">
        <w:rPr>
          <w:rFonts w:ascii="Times New Roman" w:hAnsi="Times New Roman" w:cs="Times New Roman"/>
          <w:sz w:val="24"/>
          <w:szCs w:val="24"/>
        </w:rPr>
        <w:t xml:space="preserve">could be Peer </w:t>
      </w:r>
      <w:r w:rsidR="005A6AE2" w:rsidRPr="00C612DF">
        <w:rPr>
          <w:rFonts w:ascii="Times New Roman" w:hAnsi="Times New Roman" w:cs="Times New Roman"/>
          <w:sz w:val="24"/>
          <w:szCs w:val="24"/>
        </w:rPr>
        <w:t>Reviewed</w:t>
      </w:r>
      <w:r w:rsidR="00A42758" w:rsidRPr="00C612DF">
        <w:rPr>
          <w:rFonts w:ascii="Times New Roman" w:hAnsi="Times New Roman" w:cs="Times New Roman"/>
          <w:sz w:val="24"/>
          <w:szCs w:val="24"/>
        </w:rPr>
        <w:t xml:space="preserve"> </w:t>
      </w:r>
      <w:r w:rsidR="001F2BD7" w:rsidRPr="00C612DF">
        <w:rPr>
          <w:rFonts w:ascii="Times New Roman" w:hAnsi="Times New Roman" w:cs="Times New Roman"/>
          <w:sz w:val="24"/>
          <w:szCs w:val="24"/>
        </w:rPr>
        <w:t>Journal</w:t>
      </w:r>
      <w:r w:rsidR="005A6AE2" w:rsidRPr="00C612DF">
        <w:rPr>
          <w:rFonts w:ascii="Times New Roman" w:hAnsi="Times New Roman" w:cs="Times New Roman"/>
          <w:sz w:val="24"/>
          <w:szCs w:val="24"/>
        </w:rPr>
        <w:t xml:space="preserve"> Articles</w:t>
      </w:r>
      <w:r w:rsidR="00A42758" w:rsidRPr="00C612DF">
        <w:rPr>
          <w:rFonts w:ascii="Times New Roman" w:hAnsi="Times New Roman" w:cs="Times New Roman"/>
          <w:sz w:val="24"/>
          <w:szCs w:val="24"/>
        </w:rPr>
        <w:t xml:space="preserve">, Books, Websites, </w:t>
      </w:r>
      <w:r w:rsidR="005A6AE2" w:rsidRPr="00C612DF">
        <w:rPr>
          <w:rFonts w:ascii="Times New Roman" w:hAnsi="Times New Roman" w:cs="Times New Roman"/>
          <w:sz w:val="24"/>
          <w:szCs w:val="24"/>
        </w:rPr>
        <w:t>Electronic Sources such as Power Point Presentations</w:t>
      </w:r>
      <w:r w:rsidR="001F2BD7" w:rsidRPr="00C612DF">
        <w:rPr>
          <w:rFonts w:ascii="Times New Roman" w:hAnsi="Times New Roman" w:cs="Times New Roman"/>
          <w:sz w:val="24"/>
          <w:szCs w:val="24"/>
        </w:rPr>
        <w:t xml:space="preserve"> </w:t>
      </w:r>
      <w:r w:rsidR="00967A73" w:rsidRPr="00C612DF">
        <w:rPr>
          <w:rFonts w:ascii="Times New Roman" w:hAnsi="Times New Roman" w:cs="Times New Roman"/>
          <w:sz w:val="24"/>
          <w:szCs w:val="24"/>
        </w:rPr>
        <w:t>and Magazines.</w:t>
      </w:r>
    </w:p>
    <w:p w14:paraId="2F2E51DB" w14:textId="77777777" w:rsidR="003D0750" w:rsidRPr="00C612DF" w:rsidRDefault="003D0750">
      <w:pPr>
        <w:rPr>
          <w:rFonts w:ascii="Times New Roman" w:hAnsi="Times New Roman" w:cs="Times New Roman"/>
          <w:sz w:val="24"/>
          <w:szCs w:val="24"/>
        </w:rPr>
      </w:pPr>
    </w:p>
    <w:p w14:paraId="6C1ACB6D" w14:textId="77777777" w:rsidR="003D0750" w:rsidRPr="00C612DF" w:rsidRDefault="003D0750">
      <w:pPr>
        <w:rPr>
          <w:rFonts w:ascii="Times New Roman" w:hAnsi="Times New Roman" w:cs="Times New Roman"/>
          <w:sz w:val="24"/>
          <w:szCs w:val="24"/>
        </w:rPr>
      </w:pPr>
    </w:p>
    <w:p w14:paraId="6A828F03" w14:textId="77777777" w:rsidR="003D0750" w:rsidRPr="00C612DF" w:rsidRDefault="003D0750">
      <w:pPr>
        <w:rPr>
          <w:rFonts w:ascii="Times New Roman" w:hAnsi="Times New Roman" w:cs="Times New Roman"/>
          <w:sz w:val="24"/>
          <w:szCs w:val="24"/>
        </w:rPr>
      </w:pPr>
    </w:p>
    <w:p w14:paraId="206D5C16" w14:textId="77777777" w:rsidR="003D0750" w:rsidRPr="00C612DF" w:rsidRDefault="003D0750">
      <w:pPr>
        <w:rPr>
          <w:rFonts w:ascii="Times New Roman" w:hAnsi="Times New Roman" w:cs="Times New Roman"/>
          <w:sz w:val="24"/>
          <w:szCs w:val="24"/>
        </w:rPr>
      </w:pPr>
    </w:p>
    <w:p w14:paraId="5302B575" w14:textId="77777777" w:rsidR="0041607B" w:rsidRPr="00C612DF" w:rsidRDefault="0041607B" w:rsidP="0041607B">
      <w:pPr>
        <w:rPr>
          <w:rFonts w:ascii="Times New Roman" w:hAnsi="Times New Roman" w:cs="Times New Roman"/>
          <w:sz w:val="24"/>
          <w:szCs w:val="24"/>
        </w:rPr>
      </w:pPr>
      <w:r w:rsidRPr="00C612DF">
        <w:rPr>
          <w:rFonts w:ascii="Times New Roman" w:hAnsi="Times New Roman" w:cs="Times New Roman"/>
          <w:sz w:val="24"/>
          <w:szCs w:val="24"/>
        </w:rPr>
        <w:lastRenderedPageBreak/>
        <w:t>Part 3 – Write a Critical Response to an Article.</w:t>
      </w:r>
    </w:p>
    <w:p w14:paraId="29F81DCD" w14:textId="77777777" w:rsidR="0041607B" w:rsidRPr="00C612DF" w:rsidRDefault="0041607B" w:rsidP="0041607B">
      <w:pPr>
        <w:rPr>
          <w:rFonts w:ascii="Times New Roman" w:hAnsi="Times New Roman" w:cs="Times New Roman"/>
          <w:sz w:val="24"/>
          <w:szCs w:val="24"/>
        </w:rPr>
      </w:pPr>
    </w:p>
    <w:p w14:paraId="2E9C0236" w14:textId="77777777" w:rsidR="0041607B" w:rsidRPr="00C612DF" w:rsidRDefault="0041607B" w:rsidP="0041607B">
      <w:pPr>
        <w:rPr>
          <w:rFonts w:ascii="Times New Roman" w:hAnsi="Times New Roman" w:cs="Times New Roman"/>
          <w:sz w:val="24"/>
          <w:szCs w:val="24"/>
        </w:rPr>
      </w:pPr>
      <w:r w:rsidRPr="00C612DF">
        <w:rPr>
          <w:rFonts w:ascii="Times New Roman" w:hAnsi="Times New Roman" w:cs="Times New Roman"/>
          <w:sz w:val="24"/>
          <w:szCs w:val="24"/>
        </w:rPr>
        <w:t xml:space="preserve">This essay aims to be a critical response to an article written by Patricia W. Agatston, Ph.D., Robin Kowalski, Ph.D., and Susan Limber, Ph.D. The title of the article is “Students’ Perspectives on Cyber Bullying”.  The article was published in the Journal of Adolescent Health in 2007.  The topic of the text is cyber bullying and students’ views on this. The abstract of the article states that “The aim of this study was to gain a better understanding of the impact of cyber bullying on students and the possible need for prevention messages targeting students, educators, and parents” </w:t>
      </w:r>
      <w:sdt>
        <w:sdtPr>
          <w:rPr>
            <w:rFonts w:ascii="Times New Roman" w:hAnsi="Times New Roman" w:cs="Times New Roman"/>
            <w:sz w:val="24"/>
            <w:szCs w:val="24"/>
          </w:rPr>
          <w:id w:val="-392420324"/>
          <w:citation/>
        </w:sdtPr>
        <w:sdtContent>
          <w:r w:rsidRPr="00C612DF">
            <w:rPr>
              <w:rFonts w:ascii="Times New Roman" w:hAnsi="Times New Roman" w:cs="Times New Roman"/>
              <w:sz w:val="24"/>
              <w:szCs w:val="24"/>
            </w:rPr>
            <w:fldChar w:fldCharType="begin"/>
          </w:r>
          <w:r w:rsidRPr="00C612DF">
            <w:rPr>
              <w:rFonts w:ascii="Times New Roman" w:hAnsi="Times New Roman" w:cs="Times New Roman"/>
              <w:sz w:val="24"/>
              <w:szCs w:val="24"/>
              <w:lang w:val="en-US"/>
            </w:rPr>
            <w:instrText xml:space="preserve"> CITATION Aga07 \l 1033 </w:instrText>
          </w:r>
          <w:r w:rsidRPr="00C612DF">
            <w:rPr>
              <w:rFonts w:ascii="Times New Roman" w:hAnsi="Times New Roman" w:cs="Times New Roman"/>
              <w:sz w:val="24"/>
              <w:szCs w:val="24"/>
            </w:rPr>
            <w:fldChar w:fldCharType="separate"/>
          </w:r>
          <w:r w:rsidRPr="00C612DF">
            <w:rPr>
              <w:rFonts w:ascii="Times New Roman" w:hAnsi="Times New Roman" w:cs="Times New Roman"/>
              <w:noProof/>
              <w:sz w:val="24"/>
              <w:szCs w:val="24"/>
              <w:lang w:val="en-US"/>
            </w:rPr>
            <w:t>(Agatston, et al., 2007)</w:t>
          </w:r>
          <w:r w:rsidRPr="00C612DF">
            <w:rPr>
              <w:rFonts w:ascii="Times New Roman" w:hAnsi="Times New Roman" w:cs="Times New Roman"/>
              <w:sz w:val="24"/>
              <w:szCs w:val="24"/>
            </w:rPr>
            <w:fldChar w:fldCharType="end"/>
          </w:r>
        </w:sdtContent>
      </w:sdt>
      <w:r w:rsidRPr="00C612DF">
        <w:rPr>
          <w:rFonts w:ascii="Times New Roman" w:hAnsi="Times New Roman" w:cs="Times New Roman"/>
          <w:sz w:val="24"/>
          <w:szCs w:val="24"/>
        </w:rPr>
        <w:t>.</w:t>
      </w:r>
    </w:p>
    <w:p w14:paraId="320DA90F" w14:textId="77777777" w:rsidR="0041607B" w:rsidRPr="00C612DF" w:rsidRDefault="0041607B" w:rsidP="0041607B">
      <w:pPr>
        <w:rPr>
          <w:rFonts w:ascii="Times New Roman" w:hAnsi="Times New Roman" w:cs="Times New Roman"/>
          <w:sz w:val="24"/>
          <w:szCs w:val="24"/>
        </w:rPr>
      </w:pPr>
    </w:p>
    <w:p w14:paraId="511B7D50" w14:textId="77777777" w:rsidR="0041607B" w:rsidRPr="00C612DF" w:rsidRDefault="0041607B" w:rsidP="0041607B">
      <w:pPr>
        <w:rPr>
          <w:rFonts w:ascii="Times New Roman" w:hAnsi="Times New Roman" w:cs="Times New Roman"/>
          <w:sz w:val="24"/>
          <w:szCs w:val="24"/>
        </w:rPr>
      </w:pPr>
      <w:r w:rsidRPr="00C612DF">
        <w:rPr>
          <w:rFonts w:ascii="Times New Roman" w:hAnsi="Times New Roman" w:cs="Times New Roman"/>
          <w:sz w:val="24"/>
          <w:szCs w:val="24"/>
        </w:rPr>
        <w:t>The article discusses the results of interviews done with focus groups, which were split by gender and from two middle and two high school in an American school district.  One of the key findings that is highlighted initially was that the students especially female see cyber bullying as an issue and they do not feel that teachers and school staff provide adequate support for the to deal with cyber bullying. Throughout the text it appears that the authors feel that robust early intervention and prevention policies would help reduce instances of cyber bullying.</w:t>
      </w:r>
    </w:p>
    <w:p w14:paraId="26A3503D" w14:textId="77777777" w:rsidR="0041607B" w:rsidRPr="00C612DF" w:rsidRDefault="0041607B" w:rsidP="0041607B">
      <w:pPr>
        <w:rPr>
          <w:rFonts w:ascii="Times New Roman" w:hAnsi="Times New Roman" w:cs="Times New Roman"/>
          <w:sz w:val="24"/>
          <w:szCs w:val="24"/>
        </w:rPr>
      </w:pPr>
    </w:p>
    <w:p w14:paraId="6249F665" w14:textId="77777777" w:rsidR="0041607B" w:rsidRPr="00C612DF" w:rsidRDefault="0041607B" w:rsidP="0041607B">
      <w:pPr>
        <w:rPr>
          <w:rFonts w:ascii="Times New Roman" w:hAnsi="Times New Roman" w:cs="Times New Roman"/>
          <w:sz w:val="24"/>
          <w:szCs w:val="24"/>
        </w:rPr>
      </w:pPr>
      <w:r w:rsidRPr="00C612DF">
        <w:rPr>
          <w:rFonts w:ascii="Times New Roman" w:hAnsi="Times New Roman" w:cs="Times New Roman"/>
          <w:sz w:val="24"/>
          <w:szCs w:val="24"/>
        </w:rPr>
        <w:t xml:space="preserve">The article has been structured in a way to help the reader follow the information. There is an abstract which gives brief highlights of the article.  There is then an introduction, a method section, results and a discussion section. The paragraphs are quite lengthy and contain lots of information.  Within the introduction and method section statistics are given to illustrate previous studies done by the authors and to give a demographic of the pupils being interviewed. However, there are no statistics to illustrate the findings of the focus groups such as that female students view cyber bullying as a problem in school. </w:t>
      </w:r>
    </w:p>
    <w:p w14:paraId="4A7E7069" w14:textId="77777777" w:rsidR="0041607B" w:rsidRPr="00C612DF" w:rsidRDefault="0041607B" w:rsidP="0041607B">
      <w:pPr>
        <w:rPr>
          <w:rFonts w:ascii="Times New Roman" w:hAnsi="Times New Roman" w:cs="Times New Roman"/>
          <w:sz w:val="24"/>
          <w:szCs w:val="24"/>
        </w:rPr>
      </w:pPr>
    </w:p>
    <w:p w14:paraId="6FAB3F50" w14:textId="77777777" w:rsidR="0041607B" w:rsidRPr="00C612DF" w:rsidRDefault="0041607B" w:rsidP="0041607B">
      <w:pPr>
        <w:rPr>
          <w:rFonts w:ascii="Times New Roman" w:hAnsi="Times New Roman" w:cs="Times New Roman"/>
          <w:sz w:val="24"/>
          <w:szCs w:val="24"/>
        </w:rPr>
      </w:pPr>
      <w:r w:rsidRPr="00C612DF">
        <w:rPr>
          <w:rFonts w:ascii="Times New Roman" w:hAnsi="Times New Roman" w:cs="Times New Roman"/>
          <w:sz w:val="24"/>
          <w:szCs w:val="24"/>
        </w:rPr>
        <w:t xml:space="preserve">As this article is taken from a Peer Reviewed Journal it is aimed at an academic target audience and as such the language of the article appears to be in more of a formal style. However, the authors use subjective language to get their point across. An example of this is “students also indicated that they were reluctant to report cyber bullying to parents because they feared the loss of online privileges” </w:t>
      </w:r>
      <w:sdt>
        <w:sdtPr>
          <w:rPr>
            <w:rFonts w:ascii="Times New Roman" w:hAnsi="Times New Roman" w:cs="Times New Roman"/>
            <w:sz w:val="24"/>
            <w:szCs w:val="24"/>
          </w:rPr>
          <w:id w:val="-856820471"/>
          <w:citation/>
        </w:sdtPr>
        <w:sdtContent>
          <w:r w:rsidRPr="00C612DF">
            <w:rPr>
              <w:rFonts w:ascii="Times New Roman" w:hAnsi="Times New Roman" w:cs="Times New Roman"/>
              <w:sz w:val="24"/>
              <w:szCs w:val="24"/>
            </w:rPr>
            <w:fldChar w:fldCharType="begin"/>
          </w:r>
          <w:r w:rsidRPr="00C612DF">
            <w:rPr>
              <w:rFonts w:ascii="Times New Roman" w:hAnsi="Times New Roman" w:cs="Times New Roman"/>
              <w:sz w:val="24"/>
              <w:szCs w:val="24"/>
            </w:rPr>
            <w:instrText xml:space="preserve"> CITATION Aga07 \l 2057 </w:instrText>
          </w:r>
          <w:r w:rsidRPr="00C612DF">
            <w:rPr>
              <w:rFonts w:ascii="Times New Roman" w:hAnsi="Times New Roman" w:cs="Times New Roman"/>
              <w:sz w:val="24"/>
              <w:szCs w:val="24"/>
            </w:rPr>
            <w:fldChar w:fldCharType="separate"/>
          </w:r>
          <w:r w:rsidRPr="00C612DF">
            <w:rPr>
              <w:rFonts w:ascii="Times New Roman" w:hAnsi="Times New Roman" w:cs="Times New Roman"/>
              <w:noProof/>
              <w:sz w:val="24"/>
              <w:szCs w:val="24"/>
            </w:rPr>
            <w:t>(Agatston, et al., 2007)</w:t>
          </w:r>
          <w:r w:rsidRPr="00C612DF">
            <w:rPr>
              <w:rFonts w:ascii="Times New Roman" w:hAnsi="Times New Roman" w:cs="Times New Roman"/>
              <w:sz w:val="24"/>
              <w:szCs w:val="24"/>
            </w:rPr>
            <w:fldChar w:fldCharType="end"/>
          </w:r>
        </w:sdtContent>
      </w:sdt>
      <w:r w:rsidRPr="00C612DF">
        <w:rPr>
          <w:rFonts w:ascii="Times New Roman" w:hAnsi="Times New Roman" w:cs="Times New Roman"/>
          <w:sz w:val="24"/>
          <w:szCs w:val="24"/>
        </w:rPr>
        <w:t>. This sentence uses emotive language and assumptions of what the students were saying.</w:t>
      </w:r>
    </w:p>
    <w:p w14:paraId="17A8D1BB" w14:textId="77777777" w:rsidR="0041607B" w:rsidRPr="00C612DF" w:rsidRDefault="0041607B" w:rsidP="0041607B">
      <w:pPr>
        <w:rPr>
          <w:rFonts w:ascii="Times New Roman" w:hAnsi="Times New Roman" w:cs="Times New Roman"/>
          <w:sz w:val="24"/>
          <w:szCs w:val="24"/>
        </w:rPr>
      </w:pPr>
    </w:p>
    <w:p w14:paraId="4282BB8A" w14:textId="77777777" w:rsidR="0041607B" w:rsidRPr="00C612DF" w:rsidRDefault="0041607B" w:rsidP="0041607B">
      <w:pPr>
        <w:rPr>
          <w:rFonts w:ascii="Times New Roman" w:hAnsi="Times New Roman" w:cs="Times New Roman"/>
          <w:sz w:val="24"/>
          <w:szCs w:val="24"/>
        </w:rPr>
      </w:pPr>
      <w:r w:rsidRPr="00C612DF">
        <w:rPr>
          <w:rFonts w:ascii="Times New Roman" w:hAnsi="Times New Roman" w:cs="Times New Roman"/>
          <w:sz w:val="24"/>
          <w:szCs w:val="24"/>
        </w:rPr>
        <w:t xml:space="preserve">Within the article there does not appear to be a clear reasoning as to why the study was undertaken. Although, as previously discussed, the authors had stated that the aim of the study was to gain a better understanding of the impact of cyber bullying it appears in the results and discussion section that influencing policy development is the aim.  The article states that approximately 150 students took part in the focus groups however, when making claims regarding the outcomes of the focus groups there are no accurate statistics as evidence for the claims. An example of this is “The majority of them own cellular phones and have Internet access at home” </w:t>
      </w:r>
      <w:sdt>
        <w:sdtPr>
          <w:rPr>
            <w:rFonts w:ascii="Times New Roman" w:hAnsi="Times New Roman" w:cs="Times New Roman"/>
            <w:sz w:val="24"/>
            <w:szCs w:val="24"/>
          </w:rPr>
          <w:id w:val="845519444"/>
          <w:citation/>
        </w:sdtPr>
        <w:sdtContent>
          <w:r w:rsidRPr="00C612DF">
            <w:rPr>
              <w:rFonts w:ascii="Times New Roman" w:hAnsi="Times New Roman" w:cs="Times New Roman"/>
              <w:sz w:val="24"/>
              <w:szCs w:val="24"/>
            </w:rPr>
            <w:fldChar w:fldCharType="begin"/>
          </w:r>
          <w:r w:rsidRPr="00C612DF">
            <w:rPr>
              <w:rFonts w:ascii="Times New Roman" w:hAnsi="Times New Roman" w:cs="Times New Roman"/>
              <w:sz w:val="24"/>
              <w:szCs w:val="24"/>
            </w:rPr>
            <w:instrText xml:space="preserve"> CITATION Aga07 \l 2057 </w:instrText>
          </w:r>
          <w:r w:rsidRPr="00C612DF">
            <w:rPr>
              <w:rFonts w:ascii="Times New Roman" w:hAnsi="Times New Roman" w:cs="Times New Roman"/>
              <w:sz w:val="24"/>
              <w:szCs w:val="24"/>
            </w:rPr>
            <w:fldChar w:fldCharType="separate"/>
          </w:r>
          <w:r w:rsidRPr="00C612DF">
            <w:rPr>
              <w:rFonts w:ascii="Times New Roman" w:hAnsi="Times New Roman" w:cs="Times New Roman"/>
              <w:noProof/>
              <w:sz w:val="24"/>
              <w:szCs w:val="24"/>
            </w:rPr>
            <w:t>(Agatston, et al., 2007)</w:t>
          </w:r>
          <w:r w:rsidRPr="00C612DF">
            <w:rPr>
              <w:rFonts w:ascii="Times New Roman" w:hAnsi="Times New Roman" w:cs="Times New Roman"/>
              <w:sz w:val="24"/>
              <w:szCs w:val="24"/>
            </w:rPr>
            <w:fldChar w:fldCharType="end"/>
          </w:r>
        </w:sdtContent>
      </w:sdt>
      <w:r w:rsidRPr="00C612DF">
        <w:rPr>
          <w:rFonts w:ascii="Times New Roman" w:hAnsi="Times New Roman" w:cs="Times New Roman"/>
          <w:sz w:val="24"/>
          <w:szCs w:val="24"/>
        </w:rPr>
        <w:t xml:space="preserve">.  This sentence could have benefited with a </w:t>
      </w:r>
      <w:r w:rsidRPr="00C612DF">
        <w:rPr>
          <w:rFonts w:ascii="Times New Roman" w:hAnsi="Times New Roman" w:cs="Times New Roman"/>
          <w:sz w:val="24"/>
          <w:szCs w:val="24"/>
        </w:rPr>
        <w:lastRenderedPageBreak/>
        <w:t xml:space="preserve">statistic to evidence what “the majority” is.  Due to the reasonably small sample size of students from one school district used in the study the validity of the findings could be questioned. The article relies on qualitative data evidence gained purely from focus groups. This could have an effect on responses from the students as interviews would have been conducted with peer groups making the students less likely to give honest responses. To gain better qualitative responses one to one interviews could have been used.  These one-to-one interviews could have been strengthened by the use of questionnaires that could have been sent to a wider sample size. The response to questionnaires could have been anonymised which would impact on honesty and accuracy of responses.  Within the article it states that students suggested ways of dealing with cyber bullying which were more practical in nature such as blocking or ignoring messages. However, the authors recommendations are that schools ensure “that cellular phone policies are enforced with consistent consequences for students who use their phones during the school day” </w:t>
      </w:r>
      <w:sdt>
        <w:sdtPr>
          <w:rPr>
            <w:rFonts w:ascii="Times New Roman" w:hAnsi="Times New Roman" w:cs="Times New Roman"/>
            <w:sz w:val="24"/>
            <w:szCs w:val="24"/>
          </w:rPr>
          <w:id w:val="-571426283"/>
          <w:citation/>
        </w:sdtPr>
        <w:sdtContent>
          <w:r w:rsidRPr="00C612DF">
            <w:rPr>
              <w:rFonts w:ascii="Times New Roman" w:hAnsi="Times New Roman" w:cs="Times New Roman"/>
              <w:sz w:val="24"/>
              <w:szCs w:val="24"/>
            </w:rPr>
            <w:fldChar w:fldCharType="begin"/>
          </w:r>
          <w:r w:rsidRPr="00C612DF">
            <w:rPr>
              <w:rFonts w:ascii="Times New Roman" w:hAnsi="Times New Roman" w:cs="Times New Roman"/>
              <w:sz w:val="24"/>
              <w:szCs w:val="24"/>
            </w:rPr>
            <w:instrText xml:space="preserve"> CITATION Aga07 \l 2057 </w:instrText>
          </w:r>
          <w:r w:rsidRPr="00C612DF">
            <w:rPr>
              <w:rFonts w:ascii="Times New Roman" w:hAnsi="Times New Roman" w:cs="Times New Roman"/>
              <w:sz w:val="24"/>
              <w:szCs w:val="24"/>
            </w:rPr>
            <w:fldChar w:fldCharType="separate"/>
          </w:r>
          <w:r w:rsidRPr="00C612DF">
            <w:rPr>
              <w:rFonts w:ascii="Times New Roman" w:hAnsi="Times New Roman" w:cs="Times New Roman"/>
              <w:noProof/>
              <w:sz w:val="24"/>
              <w:szCs w:val="24"/>
            </w:rPr>
            <w:t>(Agatston, et al., 2007)</w:t>
          </w:r>
          <w:r w:rsidRPr="00C612DF">
            <w:rPr>
              <w:rFonts w:ascii="Times New Roman" w:hAnsi="Times New Roman" w:cs="Times New Roman"/>
              <w:sz w:val="24"/>
              <w:szCs w:val="24"/>
            </w:rPr>
            <w:fldChar w:fldCharType="end"/>
          </w:r>
        </w:sdtContent>
      </w:sdt>
      <w:r w:rsidRPr="00C612DF">
        <w:rPr>
          <w:rFonts w:ascii="Times New Roman" w:hAnsi="Times New Roman" w:cs="Times New Roman"/>
          <w:sz w:val="24"/>
          <w:szCs w:val="24"/>
        </w:rPr>
        <w:t xml:space="preserve">. The conclusions and recommendations that the authors make do not specifically respond to the students suggestions. </w:t>
      </w:r>
    </w:p>
    <w:p w14:paraId="2C617759" w14:textId="77777777" w:rsidR="0041607B" w:rsidRPr="00C612DF" w:rsidRDefault="0041607B" w:rsidP="0041607B">
      <w:pPr>
        <w:rPr>
          <w:rFonts w:ascii="Times New Roman" w:hAnsi="Times New Roman" w:cs="Times New Roman"/>
          <w:sz w:val="24"/>
          <w:szCs w:val="24"/>
        </w:rPr>
      </w:pPr>
    </w:p>
    <w:p w14:paraId="322C5F7C" w14:textId="77777777" w:rsidR="0041607B" w:rsidRPr="00C612DF" w:rsidRDefault="0041607B" w:rsidP="0041607B">
      <w:pPr>
        <w:rPr>
          <w:rFonts w:ascii="Times New Roman" w:hAnsi="Times New Roman" w:cs="Times New Roman"/>
          <w:sz w:val="24"/>
          <w:szCs w:val="24"/>
        </w:rPr>
      </w:pPr>
      <w:r w:rsidRPr="00C612DF">
        <w:rPr>
          <w:rFonts w:ascii="Times New Roman" w:hAnsi="Times New Roman" w:cs="Times New Roman"/>
          <w:sz w:val="24"/>
          <w:szCs w:val="24"/>
        </w:rPr>
        <w:t xml:space="preserve">Overall this article is appropriate for an academic journal. It is informatively written and is easily read and understood. Some of the recommendations to improve the article would be to use a larger sample size of students, one to one interviews and questionnaires. Within the article it would be beneficial to use statistics to back up statements.  </w:t>
      </w:r>
    </w:p>
    <w:p w14:paraId="6BB07E17" w14:textId="77777777" w:rsidR="00CC1C73" w:rsidRPr="00C612DF" w:rsidRDefault="00CC1C73">
      <w:pPr>
        <w:rPr>
          <w:rFonts w:ascii="Times New Roman" w:hAnsi="Times New Roman" w:cs="Times New Roman"/>
          <w:sz w:val="24"/>
          <w:szCs w:val="24"/>
        </w:rPr>
      </w:pPr>
    </w:p>
    <w:p w14:paraId="24BFA77B" w14:textId="77777777" w:rsidR="0041607B" w:rsidRPr="00C612DF" w:rsidRDefault="0041607B">
      <w:pPr>
        <w:rPr>
          <w:rFonts w:ascii="Times New Roman" w:hAnsi="Times New Roman" w:cs="Times New Roman"/>
          <w:sz w:val="24"/>
          <w:szCs w:val="24"/>
        </w:rPr>
      </w:pPr>
    </w:p>
    <w:sdt>
      <w:sdtPr>
        <w:rPr>
          <w:rFonts w:ascii="Times New Roman" w:hAnsi="Times New Roman" w:cs="Times New Roman"/>
          <w:sz w:val="24"/>
          <w:szCs w:val="24"/>
        </w:rPr>
        <w:id w:val="-1817554623"/>
        <w:docPartObj>
          <w:docPartGallery w:val="Bibliographies"/>
          <w:docPartUnique/>
        </w:docPartObj>
      </w:sdtPr>
      <w:sdtEndPr>
        <w:rPr>
          <w:rFonts w:eastAsiaTheme="minorHAnsi"/>
          <w:color w:val="auto"/>
          <w:lang w:val="en-GB"/>
        </w:rPr>
      </w:sdtEndPr>
      <w:sdtContent>
        <w:p w14:paraId="2A559BE5" w14:textId="77777777" w:rsidR="00BA7C7C" w:rsidRPr="00C612DF" w:rsidRDefault="00BA7C7C" w:rsidP="00BA7C7C">
          <w:pPr>
            <w:pStyle w:val="Heading1"/>
            <w:rPr>
              <w:rFonts w:ascii="Times New Roman" w:hAnsi="Times New Roman" w:cs="Times New Roman"/>
              <w:sz w:val="24"/>
              <w:szCs w:val="24"/>
            </w:rPr>
          </w:pPr>
          <w:r w:rsidRPr="00C612DF">
            <w:rPr>
              <w:rFonts w:ascii="Times New Roman" w:hAnsi="Times New Roman" w:cs="Times New Roman"/>
              <w:sz w:val="24"/>
              <w:szCs w:val="24"/>
            </w:rPr>
            <w:t>References</w:t>
          </w:r>
        </w:p>
        <w:sdt>
          <w:sdtPr>
            <w:rPr>
              <w:rFonts w:ascii="Times New Roman" w:hAnsi="Times New Roman" w:cs="Times New Roman"/>
              <w:sz w:val="24"/>
              <w:szCs w:val="24"/>
            </w:rPr>
            <w:id w:val="-2035028243"/>
            <w:bibliography/>
          </w:sdtPr>
          <w:sdtContent>
            <w:p w14:paraId="314A7AA2" w14:textId="77777777" w:rsidR="00BA7C7C" w:rsidRPr="00C612DF" w:rsidRDefault="00BA7C7C" w:rsidP="00BA7C7C">
              <w:pPr>
                <w:pStyle w:val="Bibliography"/>
                <w:rPr>
                  <w:rFonts w:ascii="Times New Roman" w:hAnsi="Times New Roman" w:cs="Times New Roman"/>
                  <w:noProof/>
                  <w:sz w:val="24"/>
                  <w:szCs w:val="24"/>
                  <w:lang w:val="en-US"/>
                </w:rPr>
              </w:pPr>
              <w:r w:rsidRPr="00C612DF">
                <w:rPr>
                  <w:rFonts w:ascii="Times New Roman" w:hAnsi="Times New Roman" w:cs="Times New Roman"/>
                  <w:sz w:val="24"/>
                  <w:szCs w:val="24"/>
                </w:rPr>
                <w:fldChar w:fldCharType="begin"/>
              </w:r>
              <w:r w:rsidRPr="00C612DF">
                <w:rPr>
                  <w:rFonts w:ascii="Times New Roman" w:hAnsi="Times New Roman" w:cs="Times New Roman"/>
                  <w:sz w:val="24"/>
                  <w:szCs w:val="24"/>
                </w:rPr>
                <w:instrText xml:space="preserve"> BIBLIOGRAPHY </w:instrText>
              </w:r>
              <w:r w:rsidRPr="00C612DF">
                <w:rPr>
                  <w:rFonts w:ascii="Times New Roman" w:hAnsi="Times New Roman" w:cs="Times New Roman"/>
                  <w:sz w:val="24"/>
                  <w:szCs w:val="24"/>
                </w:rPr>
                <w:fldChar w:fldCharType="separate"/>
              </w:r>
              <w:r w:rsidRPr="00C612DF">
                <w:rPr>
                  <w:rFonts w:ascii="Times New Roman" w:hAnsi="Times New Roman" w:cs="Times New Roman"/>
                  <w:noProof/>
                  <w:sz w:val="24"/>
                  <w:szCs w:val="24"/>
                  <w:lang w:val="en-US"/>
                </w:rPr>
                <w:t xml:space="preserve">Agatston, P. W., Kowalski, R. &amp; Limber, S., 2007. Students' Perspectives on Cyber Bullying. </w:t>
              </w:r>
              <w:r w:rsidRPr="00C612DF">
                <w:rPr>
                  <w:rFonts w:ascii="Times New Roman" w:hAnsi="Times New Roman" w:cs="Times New Roman"/>
                  <w:i/>
                  <w:iCs/>
                  <w:noProof/>
                  <w:sz w:val="24"/>
                  <w:szCs w:val="24"/>
                  <w:lang w:val="en-US"/>
                </w:rPr>
                <w:t xml:space="preserve">Journal of Adolescent Health, </w:t>
              </w:r>
              <w:r w:rsidRPr="00C612DF">
                <w:rPr>
                  <w:rFonts w:ascii="Times New Roman" w:hAnsi="Times New Roman" w:cs="Times New Roman"/>
                  <w:noProof/>
                  <w:sz w:val="24"/>
                  <w:szCs w:val="24"/>
                  <w:lang w:val="en-US"/>
                </w:rPr>
                <w:t>Volume 41, pp. 59 - 60.</w:t>
              </w:r>
            </w:p>
            <w:p w14:paraId="114F558C" w14:textId="77777777" w:rsidR="00BA7C7C" w:rsidRPr="00C612DF" w:rsidRDefault="00BA7C7C" w:rsidP="00BA7C7C">
              <w:pPr>
                <w:rPr>
                  <w:rFonts w:ascii="Times New Roman" w:hAnsi="Times New Roman" w:cs="Times New Roman"/>
                  <w:sz w:val="24"/>
                  <w:szCs w:val="24"/>
                </w:rPr>
              </w:pPr>
              <w:r w:rsidRPr="00C612DF">
                <w:rPr>
                  <w:rFonts w:ascii="Times New Roman" w:hAnsi="Times New Roman" w:cs="Times New Roman"/>
                  <w:b/>
                  <w:bCs/>
                  <w:noProof/>
                  <w:sz w:val="24"/>
                  <w:szCs w:val="24"/>
                </w:rPr>
                <w:fldChar w:fldCharType="end"/>
              </w:r>
            </w:p>
          </w:sdtContent>
        </w:sdt>
      </w:sdtContent>
    </w:sdt>
    <w:p w14:paraId="073623EE" w14:textId="77777777" w:rsidR="0041607B" w:rsidRPr="00C612DF" w:rsidRDefault="0041607B">
      <w:pPr>
        <w:rPr>
          <w:rFonts w:ascii="Times New Roman" w:hAnsi="Times New Roman" w:cs="Times New Roman"/>
          <w:sz w:val="24"/>
          <w:szCs w:val="24"/>
        </w:rPr>
      </w:pPr>
    </w:p>
    <w:p w14:paraId="3D5B9ACD" w14:textId="77777777" w:rsidR="00CC1C73" w:rsidRPr="00C612DF" w:rsidRDefault="00CC1C73">
      <w:pPr>
        <w:rPr>
          <w:rFonts w:ascii="Times New Roman" w:hAnsi="Times New Roman" w:cs="Times New Roman"/>
          <w:sz w:val="24"/>
          <w:szCs w:val="24"/>
        </w:rPr>
      </w:pPr>
    </w:p>
    <w:sectPr w:rsidR="00CC1C73" w:rsidRPr="00C612D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46B5"/>
    <w:rsid w:val="000D0191"/>
    <w:rsid w:val="000E3E02"/>
    <w:rsid w:val="00105D83"/>
    <w:rsid w:val="001162BD"/>
    <w:rsid w:val="00140265"/>
    <w:rsid w:val="001417DA"/>
    <w:rsid w:val="00192375"/>
    <w:rsid w:val="001F2BD7"/>
    <w:rsid w:val="001F6BE9"/>
    <w:rsid w:val="002344FF"/>
    <w:rsid w:val="00261AAD"/>
    <w:rsid w:val="002A4B5A"/>
    <w:rsid w:val="003574E9"/>
    <w:rsid w:val="003604C2"/>
    <w:rsid w:val="003A1DD9"/>
    <w:rsid w:val="003D0750"/>
    <w:rsid w:val="003E2AAB"/>
    <w:rsid w:val="0041607B"/>
    <w:rsid w:val="00416D8E"/>
    <w:rsid w:val="00433344"/>
    <w:rsid w:val="00451ABA"/>
    <w:rsid w:val="005027D2"/>
    <w:rsid w:val="005A6AE2"/>
    <w:rsid w:val="005C157B"/>
    <w:rsid w:val="006B04E3"/>
    <w:rsid w:val="006F7C1F"/>
    <w:rsid w:val="0074271A"/>
    <w:rsid w:val="007E24D2"/>
    <w:rsid w:val="008728CF"/>
    <w:rsid w:val="00877E80"/>
    <w:rsid w:val="00967A73"/>
    <w:rsid w:val="009956C9"/>
    <w:rsid w:val="009B7568"/>
    <w:rsid w:val="009F7858"/>
    <w:rsid w:val="00A072DD"/>
    <w:rsid w:val="00A2583A"/>
    <w:rsid w:val="00A42758"/>
    <w:rsid w:val="00A44CE1"/>
    <w:rsid w:val="00A63F0E"/>
    <w:rsid w:val="00AA0B54"/>
    <w:rsid w:val="00AA5CE4"/>
    <w:rsid w:val="00AA7A4B"/>
    <w:rsid w:val="00AB75CB"/>
    <w:rsid w:val="00AE603F"/>
    <w:rsid w:val="00BA7C7C"/>
    <w:rsid w:val="00BF7C77"/>
    <w:rsid w:val="00C612DF"/>
    <w:rsid w:val="00CC1C73"/>
    <w:rsid w:val="00D855C8"/>
    <w:rsid w:val="00E23FE9"/>
    <w:rsid w:val="00E65DB3"/>
    <w:rsid w:val="00E85857"/>
    <w:rsid w:val="00EB394C"/>
    <w:rsid w:val="00F046B5"/>
    <w:rsid w:val="00F250BF"/>
    <w:rsid w:val="00F71A95"/>
    <w:rsid w:val="00FC5C1F"/>
    <w:rsid w:val="00FD43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CCE7EA"/>
  <w15:chartTrackingRefBased/>
  <w15:docId w15:val="{D3408DC3-7131-441C-B622-D9E389F9FF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63F0E"/>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semiHidden/>
    <w:unhideWhenUsed/>
    <w:qFormat/>
    <w:rsid w:val="00E23FE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iPriority w:val="9"/>
    <w:semiHidden/>
    <w:unhideWhenUsed/>
    <w:qFormat/>
    <w:rsid w:val="00E23FE9"/>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63F0E"/>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74271A"/>
  </w:style>
  <w:style w:type="character" w:customStyle="1" w:styleId="Heading2Char">
    <w:name w:val="Heading 2 Char"/>
    <w:basedOn w:val="DefaultParagraphFont"/>
    <w:link w:val="Heading2"/>
    <w:uiPriority w:val="9"/>
    <w:semiHidden/>
    <w:rsid w:val="00E23FE9"/>
    <w:rPr>
      <w:rFonts w:asciiTheme="majorHAnsi" w:eastAsiaTheme="majorEastAsia" w:hAnsiTheme="majorHAnsi" w:cstheme="majorBidi"/>
      <w:color w:val="2F5496" w:themeColor="accent1" w:themeShade="BF"/>
      <w:sz w:val="26"/>
      <w:szCs w:val="26"/>
    </w:rPr>
  </w:style>
  <w:style w:type="character" w:customStyle="1" w:styleId="Heading4Char">
    <w:name w:val="Heading 4 Char"/>
    <w:basedOn w:val="DefaultParagraphFont"/>
    <w:link w:val="Heading4"/>
    <w:uiPriority w:val="9"/>
    <w:semiHidden/>
    <w:rsid w:val="00E23FE9"/>
    <w:rPr>
      <w:rFonts w:asciiTheme="majorHAnsi" w:eastAsiaTheme="majorEastAsia" w:hAnsiTheme="majorHAnsi" w:cstheme="majorBidi"/>
      <w:i/>
      <w:iCs/>
      <w:color w:val="2F5496" w:themeColor="accent1" w:themeShade="BF"/>
    </w:rPr>
  </w:style>
  <w:style w:type="paragraph" w:styleId="Header">
    <w:name w:val="header"/>
    <w:basedOn w:val="Normal"/>
    <w:link w:val="HeaderChar"/>
    <w:rsid w:val="00E23FE9"/>
    <w:pPr>
      <w:tabs>
        <w:tab w:val="center" w:pos="4153"/>
        <w:tab w:val="right" w:pos="8306"/>
      </w:tabs>
      <w:spacing w:after="0" w:line="240" w:lineRule="auto"/>
    </w:pPr>
    <w:rPr>
      <w:rFonts w:ascii="Times New Roman" w:eastAsia="Times New Roman" w:hAnsi="Times New Roman" w:cs="Times New Roman"/>
      <w:sz w:val="20"/>
      <w:szCs w:val="20"/>
      <w:lang w:eastAsia="en-GB"/>
    </w:rPr>
  </w:style>
  <w:style w:type="character" w:customStyle="1" w:styleId="HeaderChar">
    <w:name w:val="Header Char"/>
    <w:basedOn w:val="DefaultParagraphFont"/>
    <w:link w:val="Header"/>
    <w:rsid w:val="00E23FE9"/>
    <w:rPr>
      <w:rFonts w:ascii="Times New Roman" w:eastAsia="Times New Roman" w:hAnsi="Times New Roman"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27375299">
      <w:bodyDiv w:val="1"/>
      <w:marLeft w:val="0"/>
      <w:marRight w:val="0"/>
      <w:marTop w:val="0"/>
      <w:marBottom w:val="0"/>
      <w:divBdr>
        <w:top w:val="none" w:sz="0" w:space="0" w:color="auto"/>
        <w:left w:val="none" w:sz="0" w:space="0" w:color="auto"/>
        <w:bottom w:val="none" w:sz="0" w:space="0" w:color="auto"/>
        <w:right w:val="none" w:sz="0" w:space="0" w:color="auto"/>
      </w:divBdr>
    </w:div>
    <w:div w:id="785542036">
      <w:bodyDiv w:val="1"/>
      <w:marLeft w:val="0"/>
      <w:marRight w:val="0"/>
      <w:marTop w:val="0"/>
      <w:marBottom w:val="0"/>
      <w:divBdr>
        <w:top w:val="none" w:sz="0" w:space="0" w:color="auto"/>
        <w:left w:val="none" w:sz="0" w:space="0" w:color="auto"/>
        <w:bottom w:val="none" w:sz="0" w:space="0" w:color="auto"/>
        <w:right w:val="none" w:sz="0" w:space="0" w:color="auto"/>
      </w:divBdr>
    </w:div>
    <w:div w:id="1092166758">
      <w:bodyDiv w:val="1"/>
      <w:marLeft w:val="0"/>
      <w:marRight w:val="0"/>
      <w:marTop w:val="0"/>
      <w:marBottom w:val="0"/>
      <w:divBdr>
        <w:top w:val="none" w:sz="0" w:space="0" w:color="auto"/>
        <w:left w:val="none" w:sz="0" w:space="0" w:color="auto"/>
        <w:bottom w:val="none" w:sz="0" w:space="0" w:color="auto"/>
        <w:right w:val="none" w:sz="0" w:space="0" w:color="auto"/>
      </w:divBdr>
    </w:div>
    <w:div w:id="1619293170">
      <w:bodyDiv w:val="1"/>
      <w:marLeft w:val="0"/>
      <w:marRight w:val="0"/>
      <w:marTop w:val="0"/>
      <w:marBottom w:val="0"/>
      <w:divBdr>
        <w:top w:val="none" w:sz="0" w:space="0" w:color="auto"/>
        <w:left w:val="none" w:sz="0" w:space="0" w:color="auto"/>
        <w:bottom w:val="none" w:sz="0" w:space="0" w:color="auto"/>
        <w:right w:val="none" w:sz="0" w:space="0" w:color="auto"/>
      </w:divBdr>
    </w:div>
    <w:div w:id="1690832499">
      <w:bodyDiv w:val="1"/>
      <w:marLeft w:val="0"/>
      <w:marRight w:val="0"/>
      <w:marTop w:val="0"/>
      <w:marBottom w:val="0"/>
      <w:divBdr>
        <w:top w:val="none" w:sz="0" w:space="0" w:color="auto"/>
        <w:left w:val="none" w:sz="0" w:space="0" w:color="auto"/>
        <w:bottom w:val="none" w:sz="0" w:space="0" w:color="auto"/>
        <w:right w:val="none" w:sz="0" w:space="0" w:color="auto"/>
      </w:divBdr>
    </w:div>
    <w:div w:id="1872456599">
      <w:bodyDiv w:val="1"/>
      <w:marLeft w:val="0"/>
      <w:marRight w:val="0"/>
      <w:marTop w:val="0"/>
      <w:marBottom w:val="0"/>
      <w:divBdr>
        <w:top w:val="none" w:sz="0" w:space="0" w:color="auto"/>
        <w:left w:val="none" w:sz="0" w:space="0" w:color="auto"/>
        <w:bottom w:val="none" w:sz="0" w:space="0" w:color="auto"/>
        <w:right w:val="none" w:sz="0" w:space="0" w:color="auto"/>
      </w:divBdr>
    </w:div>
    <w:div w:id="1911766488">
      <w:bodyDiv w:val="1"/>
      <w:marLeft w:val="0"/>
      <w:marRight w:val="0"/>
      <w:marTop w:val="0"/>
      <w:marBottom w:val="0"/>
      <w:divBdr>
        <w:top w:val="none" w:sz="0" w:space="0" w:color="auto"/>
        <w:left w:val="none" w:sz="0" w:space="0" w:color="auto"/>
        <w:bottom w:val="none" w:sz="0" w:space="0" w:color="auto"/>
        <w:right w:val="none" w:sz="0" w:space="0" w:color="auto"/>
      </w:divBdr>
    </w:div>
    <w:div w:id="19440269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cid:image001.png@01D0EA4A.2BD679A0" TargetMode="Externa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CLD19</b:Tag>
    <b:SourceType>DocumentFromInternetSite</b:SourceType>
    <b:Guid>{E6761EC7-50B1-4559-830C-D657A44B928A}</b:Guid>
    <b:Title>www.cldstandardscouncil.org.uk</b:Title>
    <b:Year>2019</b:Year>
    <b:Author>
      <b:Author>
        <b:Corporate>CLD Standards Council Scotland</b:Corporate>
      </b:Author>
    </b:Author>
    <b:YearAccessed>2022</b:YearAccessed>
    <b:MonthAccessed>October</b:MonthAccessed>
    <b:RefOrder>1</b:RefOrder>
  </b:Source>
  <b:Source>
    <b:Tag>Bla10</b:Tag>
    <b:SourceType>BookSection</b:SourceType>
    <b:Guid>{9541B40B-6A06-4F9E-B7A5-F9C48F1F5639}</b:Guid>
    <b:Title>Relationships, Friendships and Youth Work</b:Title>
    <b:Year>2010</b:Year>
    <b:City>Basingstoke</b:City>
    <b:Publisher>Palgrave Macmillan</b:Publisher>
    <b:Author>
      <b:Author>
        <b:NameList>
          <b:Person>
            <b:Last>Blacker</b:Last>
            <b:First>H</b:First>
          </b:Person>
        </b:NameList>
      </b:Author>
      <b:Editor>
        <b:NameList>
          <b:Person>
            <b:Last>T</b:Last>
            <b:First>Jeffs</b:First>
          </b:Person>
          <b:Person>
            <b:Last>M</b:Last>
            <b:First>Smith</b:First>
          </b:Person>
        </b:NameList>
      </b:Editor>
    </b:Author>
    <b:BookTitle>Youth Work Practice</b:BookTitle>
    <b:Pages>15-30</b:Pages>
    <b:RefOrder>2</b:RefOrder>
  </b:Source>
  <b:Source>
    <b:Tag>Jol10</b:Tag>
    <b:SourceType>BookSection</b:SourceType>
    <b:Guid>{1518002C-FB5C-4487-A687-DCDF28081B6A}</b:Guid>
    <b:Title>Local Youth Work</b:Title>
    <b:BookTitle>Journeying Together</b:BookTitle>
    <b:Year>2010</b:Year>
    <b:Pages>1-12</b:Pages>
    <b:City>Dorset</b:City>
    <b:Publisher>Russell House Publishing</b:Publisher>
    <b:Author>
      <b:Author>
        <b:NameList>
          <b:Person>
            <b:Last>Jolly</b:Last>
            <b:First>J</b:First>
          </b:Person>
        </b:NameList>
      </b:Author>
      <b:Editor>
        <b:NameList>
          <b:Person>
            <b:Last>Rogers</b:Last>
            <b:First>A</b:First>
          </b:Person>
          <b:Person>
            <b:Last>Smith</b:Last>
            <b:First>M</b:First>
          </b:Person>
        </b:NameList>
      </b:Editor>
    </b:Author>
    <b:RefOrder>3</b:RefOrder>
  </b:Source>
  <b:Source>
    <b:Tag>Har10</b:Tag>
    <b:SourceType>BookSection</b:SourceType>
    <b:Guid>{F927C5E6-BEA8-474E-BFE3-C81F0D971F31}</b:Guid>
    <b:Title>Activities in Youth Work</b:Title>
    <b:BookTitle>Youth Work Practice</b:BookTitle>
    <b:Year>2010</b:Year>
    <b:Pages>85-100</b:Pages>
    <b:City>Basingstoke</b:City>
    <b:Publisher>Palgrave Macmillan</b:Publisher>
    <b:Author>
      <b:Author>
        <b:NameList>
          <b:Person>
            <b:Last>Harte</b:Last>
            <b:First>S</b:First>
          </b:Person>
        </b:NameList>
      </b:Author>
      <b:Editor>
        <b:NameList>
          <b:Person>
            <b:Last>Jeffs</b:Last>
            <b:First>T</b:First>
          </b:Person>
          <b:Person>
            <b:Last>Smith</b:Last>
            <b:First>M</b:First>
          </b:Person>
        </b:NameList>
      </b:Editor>
    </b:Author>
    <b:RefOrder>4</b:RefOrder>
  </b:Source>
  <b:Source>
    <b:Tag>Aga07</b:Tag>
    <b:SourceType>JournalArticle</b:SourceType>
    <b:Guid>{2DDBA044-10BE-4DEE-9B73-F0F6587FB6D9}</b:Guid>
    <b:Title>Students' Perspectives on Cyber Bullying</b:Title>
    <b:Year>2007</b:Year>
    <b:JournalName>Journal of Adolescent Health</b:JournalName>
    <b:Pages>59 - 60</b:Pages>
    <b:Volume>41</b:Volume>
    <b:Author>
      <b:Author>
        <b:NameList>
          <b:Person>
            <b:Last>Agatston</b:Last>
            <b:Middle>W</b:Middle>
            <b:First>Patricia</b:First>
          </b:Person>
          <b:Person>
            <b:Last>Kowalski</b:Last>
            <b:First>Robin</b:First>
          </b:Person>
          <b:Person>
            <b:Last>Limber</b:Last>
            <b:First>Susan</b:First>
          </b:Person>
        </b:NameList>
      </b:Author>
    </b:Author>
    <b:RefOrder>1</b:RefOrder>
  </b:Source>
</b:Sources>
</file>

<file path=customXml/itemProps1.xml><?xml version="1.0" encoding="utf-8"?>
<ds:datastoreItem xmlns:ds="http://schemas.openxmlformats.org/officeDocument/2006/customXml" ds:itemID="{71B53649-49B1-4CFF-9FDA-F3B981F267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174</TotalTime>
  <Pages>6</Pages>
  <Words>1870</Words>
  <Characters>10659</Characters>
  <Application>Microsoft Office Word</Application>
  <DocSecurity>0</DocSecurity>
  <Lines>88</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gavin.witte1@gmail.com</dc:creator>
  <cp:keywords/>
  <dc:description/>
  <cp:lastModifiedBy>gavin.witte1@gmail.com</cp:lastModifiedBy>
  <cp:revision>51</cp:revision>
  <dcterms:created xsi:type="dcterms:W3CDTF">2022-10-12T13:45:00Z</dcterms:created>
  <dcterms:modified xsi:type="dcterms:W3CDTF">2022-11-26T18:05:00Z</dcterms:modified>
</cp:coreProperties>
</file>