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A6ADC69">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A6ADC69">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7C56DA4" w:rsidR="00DB116D" w:rsidRPr="00A406E5" w:rsidRDefault="69F18856" w:rsidP="1A6ADC69">
            <w:pPr>
              <w:spacing w:before="120" w:after="120"/>
              <w:jc w:val="both"/>
              <w:rPr>
                <w:rFonts w:ascii="Arial" w:hAnsi="Arial" w:cs="Arial"/>
                <w:b/>
                <w:bCs/>
                <w:sz w:val="22"/>
                <w:szCs w:val="22"/>
              </w:rPr>
            </w:pPr>
            <w:r w:rsidRPr="1A6ADC69">
              <w:rPr>
                <w:rFonts w:ascii="Arial" w:hAnsi="Arial" w:cs="Arial"/>
                <w:b/>
                <w:bCs/>
                <w:sz w:val="22"/>
                <w:szCs w:val="22"/>
              </w:rPr>
              <w:t>Cert Care</w:t>
            </w:r>
          </w:p>
        </w:tc>
      </w:tr>
      <w:tr w:rsidR="008F1308" w:rsidRPr="00A406E5" w14:paraId="76BEC845" w14:textId="77777777" w:rsidTr="1A6ADC69">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6BCB8F1" w:rsidR="008F1308" w:rsidRPr="00A406E5" w:rsidRDefault="51AA8868" w:rsidP="1A6ADC69">
            <w:pPr>
              <w:spacing w:before="120" w:after="120"/>
              <w:jc w:val="both"/>
              <w:rPr>
                <w:rFonts w:ascii="Arial" w:hAnsi="Arial" w:cs="Arial"/>
                <w:b/>
                <w:bCs/>
                <w:sz w:val="22"/>
                <w:szCs w:val="22"/>
              </w:rPr>
            </w:pPr>
            <w:r w:rsidRPr="1A6ADC69">
              <w:rPr>
                <w:rFonts w:ascii="Arial" w:hAnsi="Arial" w:cs="Arial"/>
                <w:b/>
                <w:bCs/>
                <w:sz w:val="22"/>
                <w:szCs w:val="22"/>
              </w:rPr>
              <w:t>Introduction to Health, Care and Education</w:t>
            </w:r>
          </w:p>
        </w:tc>
      </w:tr>
      <w:tr w:rsidR="00B84B5B" w:rsidRPr="00A406E5" w14:paraId="03569861" w14:textId="77777777" w:rsidTr="1A6ADC69">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38CF764" w:rsidR="00B84B5B" w:rsidRPr="00A406E5" w:rsidRDefault="42AB3F40" w:rsidP="1A6ADC69">
            <w:pPr>
              <w:spacing w:before="120" w:after="120"/>
              <w:jc w:val="both"/>
              <w:rPr>
                <w:rFonts w:ascii="Arial" w:hAnsi="Arial" w:cs="Arial"/>
                <w:b/>
                <w:bCs/>
                <w:sz w:val="22"/>
                <w:szCs w:val="22"/>
              </w:rPr>
            </w:pPr>
            <w:r w:rsidRPr="1A6ADC69">
              <w:rPr>
                <w:rFonts w:ascii="Arial" w:hAnsi="Arial" w:cs="Arial"/>
                <w:b/>
                <w:bCs/>
                <w:sz w:val="22"/>
                <w:szCs w:val="22"/>
              </w:rPr>
              <w:t>BMHP4030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A8BCDEC" w:rsidR="00B84B5B" w:rsidRPr="00A406E5" w:rsidRDefault="7DA1C1DE" w:rsidP="1A6ADC69">
            <w:pPr>
              <w:spacing w:before="120" w:after="120"/>
              <w:jc w:val="both"/>
              <w:rPr>
                <w:rFonts w:ascii="Arial" w:hAnsi="Arial" w:cs="Arial"/>
                <w:b/>
                <w:bCs/>
                <w:sz w:val="22"/>
                <w:szCs w:val="22"/>
              </w:rPr>
            </w:pPr>
            <w:r w:rsidRPr="1A6ADC69">
              <w:rPr>
                <w:rFonts w:ascii="Arial" w:hAnsi="Arial" w:cs="Arial"/>
                <w:b/>
                <w:bCs/>
                <w:sz w:val="22"/>
                <w:szCs w:val="22"/>
              </w:rPr>
              <w:t>50</w:t>
            </w:r>
          </w:p>
        </w:tc>
      </w:tr>
      <w:tr w:rsidR="00DB116D" w:rsidRPr="00A406E5" w14:paraId="1CE88BA1" w14:textId="77777777" w:rsidTr="1A6ADC69">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FE3BE85" w:rsidR="00DB116D" w:rsidRPr="00A406E5" w:rsidRDefault="00E97D07" w:rsidP="00E51AAC">
            <w:pPr>
              <w:spacing w:before="120" w:after="120"/>
              <w:jc w:val="both"/>
              <w:rPr>
                <w:rFonts w:ascii="Arial" w:hAnsi="Arial" w:cs="Arial"/>
                <w:b/>
                <w:sz w:val="22"/>
                <w:szCs w:val="22"/>
              </w:rPr>
            </w:pPr>
            <w:r>
              <w:rPr>
                <w:rFonts w:ascii="Arial" w:hAnsi="Arial" w:cs="Arial"/>
                <w:b/>
                <w:sz w:val="22"/>
                <w:szCs w:val="22"/>
              </w:rPr>
              <w:t>Stephanie John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1A6ADC69">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EE4F1CA" w:rsidR="00DB116D" w:rsidRPr="00A406E5" w:rsidRDefault="267E4515" w:rsidP="1A6ADC69">
            <w:pPr>
              <w:spacing w:before="120" w:after="120"/>
              <w:jc w:val="both"/>
              <w:rPr>
                <w:rFonts w:ascii="Arial" w:hAnsi="Arial" w:cs="Arial"/>
                <w:b/>
                <w:bCs/>
                <w:sz w:val="22"/>
                <w:szCs w:val="22"/>
              </w:rPr>
            </w:pPr>
            <w:r w:rsidRPr="1A6ADC69">
              <w:rPr>
                <w:rFonts w:ascii="Arial" w:hAnsi="Arial" w:cs="Arial"/>
                <w:b/>
                <w:bCs/>
                <w:sz w:val="22"/>
                <w:szCs w:val="22"/>
              </w:rPr>
              <w:t>Essay</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FF1AFBD" w:rsidR="00DB116D" w:rsidRPr="00A406E5" w:rsidRDefault="626609AB" w:rsidP="1A6ADC69">
            <w:pPr>
              <w:spacing w:before="120" w:after="120"/>
              <w:jc w:val="both"/>
              <w:rPr>
                <w:rFonts w:ascii="Arial" w:hAnsi="Arial" w:cs="Arial"/>
                <w:b/>
                <w:bCs/>
                <w:sz w:val="22"/>
                <w:szCs w:val="22"/>
              </w:rPr>
            </w:pPr>
            <w:r w:rsidRPr="1A6ADC69">
              <w:rPr>
                <w:rFonts w:ascii="Arial" w:hAnsi="Arial" w:cs="Arial"/>
                <w:b/>
                <w:bCs/>
                <w:sz w:val="22"/>
                <w:szCs w:val="22"/>
              </w:rPr>
              <w:t>1500 words</w:t>
            </w:r>
          </w:p>
        </w:tc>
      </w:tr>
      <w:tr w:rsidR="00B84B5B" w:rsidRPr="00A406E5" w14:paraId="1E935E6C" w14:textId="77777777" w:rsidTr="1A6ADC69">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857DDFA" w:rsidR="00B84B5B" w:rsidRPr="00A406E5" w:rsidRDefault="00E97D07" w:rsidP="005F0579">
            <w:pPr>
              <w:spacing w:before="120" w:after="120"/>
              <w:jc w:val="both"/>
              <w:rPr>
                <w:rFonts w:ascii="Arial" w:hAnsi="Arial" w:cs="Arial"/>
                <w:b/>
                <w:sz w:val="22"/>
                <w:szCs w:val="22"/>
              </w:rPr>
            </w:pPr>
            <w:r>
              <w:rPr>
                <w:rFonts w:ascii="Arial" w:hAnsi="Arial" w:cs="Arial"/>
                <w:b/>
                <w:sz w:val="22"/>
                <w:szCs w:val="22"/>
              </w:rPr>
              <w:t>28 Nov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1A6ADC69">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A6ADC69">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533E4676" w14:textId="30F9F8A4" w:rsidR="00152E9D" w:rsidRPr="00A406E5" w:rsidRDefault="00152E9D" w:rsidP="1A6ADC69">
      <w:pPr>
        <w:rPr>
          <w:rFonts w:ascii="Arial" w:hAnsi="Arial" w:cs="Arial"/>
          <w:sz w:val="32"/>
          <w:szCs w:val="32"/>
        </w:rPr>
      </w:pPr>
    </w:p>
    <w:p w14:paraId="0CB1D30D" w14:textId="3C0FAF7D" w:rsidR="00152E9D" w:rsidRPr="00A406E5" w:rsidRDefault="00152E9D" w:rsidP="1A6ADC69">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1A6ADC69">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1A6ADC69">
        <w:tc>
          <w:tcPr>
            <w:tcW w:w="9747" w:type="dxa"/>
          </w:tcPr>
          <w:p w14:paraId="71D0F530" w14:textId="77777777" w:rsidR="00C01A3F" w:rsidRPr="00A406E5" w:rsidRDefault="00C01A3F" w:rsidP="00273FEE">
            <w:pPr>
              <w:rPr>
                <w:rFonts w:ascii="Arial" w:hAnsi="Arial" w:cs="Arial"/>
                <w:sz w:val="22"/>
                <w:szCs w:val="22"/>
              </w:rPr>
            </w:pPr>
          </w:p>
          <w:p w14:paraId="37695531" w14:textId="3B2DCDFB" w:rsidR="00C01A3F" w:rsidRPr="00A406E5" w:rsidRDefault="6A6F9FCA" w:rsidP="1A6ADC69">
            <w:pPr>
              <w:ind w:left="360"/>
              <w:rPr>
                <w:rFonts w:ascii="Arial" w:hAnsi="Arial" w:cs="Arial"/>
                <w:sz w:val="22"/>
                <w:szCs w:val="22"/>
              </w:rPr>
            </w:pPr>
            <w:r w:rsidRPr="1A6ADC69">
              <w:rPr>
                <w:rFonts w:ascii="Arial" w:hAnsi="Arial" w:cs="Arial"/>
                <w:sz w:val="22"/>
                <w:szCs w:val="22"/>
              </w:rPr>
              <w:t>•</w:t>
            </w:r>
            <w:r w:rsidR="00C01A3F">
              <w:tab/>
            </w:r>
            <w:r w:rsidRPr="1A6ADC69">
              <w:rPr>
                <w:rFonts w:ascii="Arial" w:hAnsi="Arial" w:cs="Arial"/>
                <w:sz w:val="22"/>
                <w:szCs w:val="22"/>
              </w:rPr>
              <w:t xml:space="preserve">Demonstrate an understanding of working practices and procedures in the digital, health, care, and education sectors in the UK. </w:t>
            </w:r>
          </w:p>
          <w:p w14:paraId="2FF4BAF5" w14:textId="74FC8766" w:rsidR="00C01A3F" w:rsidRPr="00A406E5" w:rsidRDefault="6A6F9FCA" w:rsidP="1A6ADC69">
            <w:pPr>
              <w:ind w:left="360"/>
            </w:pPr>
            <w:r w:rsidRPr="1A6ADC69">
              <w:rPr>
                <w:rFonts w:ascii="Arial" w:hAnsi="Arial" w:cs="Arial"/>
                <w:sz w:val="22"/>
                <w:szCs w:val="22"/>
              </w:rPr>
              <w:lastRenderedPageBreak/>
              <w:t xml:space="preserve"> </w:t>
            </w:r>
          </w:p>
          <w:p w14:paraId="46D2DD33" w14:textId="0190362D" w:rsidR="00C01A3F" w:rsidRPr="00A406E5" w:rsidRDefault="6A6F9FCA" w:rsidP="1A6ADC69">
            <w:pPr>
              <w:ind w:left="360"/>
            </w:pPr>
            <w:r w:rsidRPr="1A6ADC69">
              <w:rPr>
                <w:rFonts w:ascii="Arial" w:hAnsi="Arial" w:cs="Arial"/>
                <w:sz w:val="22"/>
                <w:szCs w:val="22"/>
              </w:rPr>
              <w:t>•</w:t>
            </w:r>
            <w:r w:rsidR="00C01A3F">
              <w:tab/>
            </w:r>
            <w:r w:rsidRPr="1A6ADC69">
              <w:rPr>
                <w:rFonts w:ascii="Arial" w:hAnsi="Arial" w:cs="Arial"/>
                <w:sz w:val="22"/>
                <w:szCs w:val="22"/>
              </w:rPr>
              <w:t xml:space="preserve">Examine the governance structures in place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3BBA468F" w:rsidR="00EE6F25" w:rsidRPr="00A406E5" w:rsidRDefault="00EE6F25" w:rsidP="005969E2">
      <w:pPr>
        <w:jc w:val="both"/>
        <w:rPr>
          <w:rFonts w:ascii="Arial" w:hAnsi="Arial" w:cs="Arial"/>
          <w:sz w:val="22"/>
          <w:szCs w:val="22"/>
        </w:rPr>
      </w:pPr>
    </w:p>
    <w:p w14:paraId="0F090013" w14:textId="6484505D" w:rsidR="135553A9" w:rsidRDefault="135553A9" w:rsidP="4CFCCC80">
      <w:pPr>
        <w:spacing w:line="259" w:lineRule="auto"/>
        <w:jc w:val="both"/>
        <w:rPr>
          <w:rFonts w:ascii="Arial" w:hAnsi="Arial" w:cs="Arial"/>
          <w:sz w:val="22"/>
          <w:szCs w:val="22"/>
        </w:rPr>
      </w:pPr>
      <w:r w:rsidRPr="4CFCCC80">
        <w:rPr>
          <w:rFonts w:ascii="Arial" w:hAnsi="Arial" w:cs="Arial"/>
          <w:b/>
          <w:bCs/>
          <w:sz w:val="22"/>
          <w:szCs w:val="22"/>
        </w:rPr>
        <w:t>Task:</w:t>
      </w:r>
      <w:r w:rsidRPr="4CFCCC80">
        <w:rPr>
          <w:rFonts w:ascii="Arial" w:hAnsi="Arial" w:cs="Arial"/>
          <w:sz w:val="22"/>
          <w:szCs w:val="22"/>
        </w:rPr>
        <w:t xml:space="preserve"> To write a 1500-word essay discussing </w:t>
      </w:r>
      <w:r w:rsidR="72E4C2E7" w:rsidRPr="4CFCCC80">
        <w:rPr>
          <w:rFonts w:ascii="Arial" w:hAnsi="Arial" w:cs="Arial"/>
          <w:sz w:val="22"/>
          <w:szCs w:val="22"/>
        </w:rPr>
        <w:t>the working practices of the professional</w:t>
      </w:r>
      <w:r w:rsidR="6F61E90E" w:rsidRPr="4CFCCC80">
        <w:rPr>
          <w:rFonts w:ascii="Arial" w:hAnsi="Arial" w:cs="Arial"/>
          <w:sz w:val="22"/>
          <w:szCs w:val="22"/>
        </w:rPr>
        <w:t>s in health and social care</w:t>
      </w:r>
      <w:r w:rsidR="3BA2E7AC" w:rsidRPr="4CFCCC80">
        <w:rPr>
          <w:rFonts w:ascii="Arial" w:hAnsi="Arial" w:cs="Arial"/>
          <w:sz w:val="22"/>
          <w:szCs w:val="22"/>
        </w:rPr>
        <w:t xml:space="preserve"> and education sectors</w:t>
      </w:r>
      <w:r w:rsidR="6F61E90E" w:rsidRPr="4CFCCC80">
        <w:rPr>
          <w:rFonts w:ascii="Arial" w:hAnsi="Arial" w:cs="Arial"/>
          <w:sz w:val="22"/>
          <w:szCs w:val="22"/>
        </w:rPr>
        <w:t>.</w:t>
      </w:r>
    </w:p>
    <w:p w14:paraId="39E9FA9D" w14:textId="120236F9" w:rsidR="1A6ADC69" w:rsidRDefault="1A6ADC69" w:rsidP="1A6ADC69">
      <w:pPr>
        <w:jc w:val="both"/>
        <w:rPr>
          <w:rFonts w:ascii="Arial" w:hAnsi="Arial" w:cs="Arial"/>
          <w:sz w:val="22"/>
          <w:szCs w:val="22"/>
        </w:rPr>
      </w:pPr>
    </w:p>
    <w:p w14:paraId="1358D467" w14:textId="3B1BC5B6" w:rsidR="2368DA59" w:rsidRDefault="2368DA59" w:rsidP="1FCC90D6">
      <w:pPr>
        <w:spacing w:line="259" w:lineRule="auto"/>
        <w:jc w:val="both"/>
        <w:rPr>
          <w:rFonts w:ascii="Arial" w:hAnsi="Arial" w:cs="Arial"/>
          <w:sz w:val="22"/>
          <w:szCs w:val="22"/>
        </w:rPr>
      </w:pPr>
      <w:r w:rsidRPr="4CFCCC80">
        <w:rPr>
          <w:rFonts w:ascii="Arial" w:hAnsi="Arial" w:cs="Arial"/>
          <w:sz w:val="22"/>
          <w:szCs w:val="22"/>
        </w:rPr>
        <w:t>Students will need to choose a</w:t>
      </w:r>
      <w:r w:rsidR="79F4B8AA" w:rsidRPr="4CFCCC80">
        <w:rPr>
          <w:rFonts w:ascii="Arial" w:hAnsi="Arial" w:cs="Arial"/>
          <w:sz w:val="22"/>
          <w:szCs w:val="22"/>
        </w:rPr>
        <w:t xml:space="preserve"> group within the health and social care</w:t>
      </w:r>
      <w:r w:rsidR="7726A494" w:rsidRPr="4CFCCC80">
        <w:rPr>
          <w:rFonts w:ascii="Arial" w:hAnsi="Arial" w:cs="Arial"/>
          <w:sz w:val="22"/>
          <w:szCs w:val="22"/>
        </w:rPr>
        <w:t xml:space="preserve"> and education sector</w:t>
      </w:r>
      <w:r w:rsidR="79F4B8AA" w:rsidRPr="4CFCCC80">
        <w:rPr>
          <w:rFonts w:ascii="Arial" w:hAnsi="Arial" w:cs="Arial"/>
          <w:sz w:val="22"/>
          <w:szCs w:val="22"/>
        </w:rPr>
        <w:t>, suggestions include:</w:t>
      </w:r>
    </w:p>
    <w:p w14:paraId="72FA159B" w14:textId="3B2B4C97" w:rsidR="1FCC90D6" w:rsidRDefault="1FCC90D6" w:rsidP="1FCC90D6">
      <w:pPr>
        <w:spacing w:line="259" w:lineRule="auto"/>
        <w:jc w:val="both"/>
        <w:rPr>
          <w:rFonts w:ascii="Arial" w:hAnsi="Arial" w:cs="Arial"/>
          <w:sz w:val="22"/>
          <w:szCs w:val="22"/>
        </w:rPr>
      </w:pPr>
    </w:p>
    <w:p w14:paraId="4F5CA4D0" w14:textId="4FB3B158" w:rsidR="79F4B8AA" w:rsidRDefault="79F4B8AA" w:rsidP="1FCC90D6">
      <w:pPr>
        <w:pStyle w:val="ListParagraph"/>
        <w:numPr>
          <w:ilvl w:val="0"/>
          <w:numId w:val="2"/>
        </w:numPr>
        <w:spacing w:line="259" w:lineRule="auto"/>
        <w:jc w:val="both"/>
        <w:rPr>
          <w:rFonts w:ascii="Arial" w:hAnsi="Arial" w:cs="Arial"/>
          <w:sz w:val="22"/>
          <w:szCs w:val="22"/>
        </w:rPr>
      </w:pPr>
      <w:r w:rsidRPr="4CFCCC80">
        <w:rPr>
          <w:rFonts w:ascii="Arial" w:hAnsi="Arial" w:cs="Arial"/>
          <w:sz w:val="22"/>
          <w:szCs w:val="22"/>
        </w:rPr>
        <w:t xml:space="preserve">Children with </w:t>
      </w:r>
      <w:r w:rsidR="0B7D4382" w:rsidRPr="4CFCCC80">
        <w:rPr>
          <w:rFonts w:ascii="Arial" w:hAnsi="Arial" w:cs="Arial"/>
          <w:sz w:val="22"/>
          <w:szCs w:val="22"/>
        </w:rPr>
        <w:t>ALN</w:t>
      </w:r>
    </w:p>
    <w:p w14:paraId="5F887946" w14:textId="42F5450B" w:rsidR="79F4B8AA" w:rsidRDefault="79F4B8AA" w:rsidP="1FCC90D6">
      <w:pPr>
        <w:pStyle w:val="ListParagraph"/>
        <w:numPr>
          <w:ilvl w:val="0"/>
          <w:numId w:val="2"/>
        </w:numPr>
        <w:spacing w:line="259" w:lineRule="auto"/>
        <w:jc w:val="both"/>
        <w:rPr>
          <w:rFonts w:ascii="Arial" w:hAnsi="Arial" w:cs="Arial"/>
          <w:sz w:val="22"/>
          <w:szCs w:val="22"/>
        </w:rPr>
      </w:pPr>
      <w:r w:rsidRPr="1FCC90D6">
        <w:rPr>
          <w:rFonts w:ascii="Arial" w:hAnsi="Arial" w:cs="Arial"/>
          <w:sz w:val="22"/>
          <w:szCs w:val="22"/>
        </w:rPr>
        <w:t>Older adults with dementia</w:t>
      </w:r>
    </w:p>
    <w:p w14:paraId="4B266948" w14:textId="736D4FC0" w:rsidR="685320BC" w:rsidRDefault="79F4B8AA" w:rsidP="1FCC90D6">
      <w:pPr>
        <w:pStyle w:val="ListParagraph"/>
        <w:numPr>
          <w:ilvl w:val="0"/>
          <w:numId w:val="2"/>
        </w:numPr>
        <w:spacing w:line="259" w:lineRule="auto"/>
        <w:jc w:val="both"/>
        <w:rPr>
          <w:rFonts w:ascii="Arial" w:hAnsi="Arial" w:cs="Arial"/>
          <w:sz w:val="22"/>
          <w:szCs w:val="22"/>
        </w:rPr>
      </w:pPr>
      <w:r w:rsidRPr="4CFCCC80">
        <w:rPr>
          <w:rFonts w:ascii="Arial" w:hAnsi="Arial" w:cs="Arial"/>
          <w:sz w:val="22"/>
          <w:szCs w:val="22"/>
        </w:rPr>
        <w:t>Adults with mental health issues</w:t>
      </w:r>
    </w:p>
    <w:p w14:paraId="337F22C6" w14:textId="5805A682" w:rsidR="685320BC" w:rsidRDefault="685320BC" w:rsidP="1FCC90D6">
      <w:pPr>
        <w:pStyle w:val="ListParagraph"/>
        <w:numPr>
          <w:ilvl w:val="0"/>
          <w:numId w:val="2"/>
        </w:numPr>
        <w:spacing w:line="259" w:lineRule="auto"/>
        <w:jc w:val="both"/>
        <w:rPr>
          <w:rFonts w:ascii="Arial" w:hAnsi="Arial" w:cs="Arial"/>
          <w:sz w:val="22"/>
          <w:szCs w:val="22"/>
        </w:rPr>
      </w:pPr>
      <w:r w:rsidRPr="4CFCCC80">
        <w:rPr>
          <w:rFonts w:ascii="Arial" w:hAnsi="Arial" w:cs="Arial"/>
          <w:sz w:val="22"/>
          <w:szCs w:val="22"/>
        </w:rPr>
        <w:t>Individuals experiencing homelessness</w:t>
      </w:r>
    </w:p>
    <w:p w14:paraId="22802677" w14:textId="3B298114" w:rsidR="71C33D59" w:rsidRDefault="71C33D59" w:rsidP="1FCC90D6">
      <w:pPr>
        <w:pStyle w:val="ListParagraph"/>
        <w:numPr>
          <w:ilvl w:val="0"/>
          <w:numId w:val="2"/>
        </w:numPr>
        <w:spacing w:line="259" w:lineRule="auto"/>
        <w:jc w:val="both"/>
        <w:rPr>
          <w:rFonts w:ascii="Arial" w:hAnsi="Arial" w:cs="Arial"/>
          <w:sz w:val="22"/>
          <w:szCs w:val="22"/>
        </w:rPr>
      </w:pPr>
      <w:r w:rsidRPr="1FCC90D6">
        <w:rPr>
          <w:rFonts w:ascii="Arial" w:hAnsi="Arial" w:cs="Arial"/>
          <w:sz w:val="22"/>
          <w:szCs w:val="22"/>
        </w:rPr>
        <w:t>Individuals experiencing chronic illnesses</w:t>
      </w:r>
    </w:p>
    <w:p w14:paraId="31073727" w14:textId="00C1ADD8" w:rsidR="1A6ADC69" w:rsidRDefault="1A6ADC69" w:rsidP="1A6ADC69">
      <w:pPr>
        <w:jc w:val="both"/>
        <w:rPr>
          <w:rFonts w:ascii="Arial" w:hAnsi="Arial" w:cs="Arial"/>
          <w:sz w:val="22"/>
          <w:szCs w:val="22"/>
        </w:rPr>
      </w:pPr>
    </w:p>
    <w:p w14:paraId="0A7103B6" w14:textId="765CB728" w:rsidR="5D8DCC6C" w:rsidRDefault="5D8DCC6C" w:rsidP="4CFCCC80">
      <w:pPr>
        <w:spacing w:line="259" w:lineRule="auto"/>
        <w:jc w:val="both"/>
        <w:rPr>
          <w:rFonts w:ascii="Arial" w:hAnsi="Arial" w:cs="Arial"/>
          <w:sz w:val="22"/>
          <w:szCs w:val="22"/>
        </w:rPr>
      </w:pPr>
      <w:r w:rsidRPr="4CFCCC80">
        <w:rPr>
          <w:rFonts w:ascii="Arial" w:hAnsi="Arial" w:cs="Arial"/>
          <w:sz w:val="22"/>
          <w:szCs w:val="22"/>
        </w:rPr>
        <w:t>Students will need to</w:t>
      </w:r>
      <w:r w:rsidR="51AA37A6" w:rsidRPr="4CFCCC80">
        <w:rPr>
          <w:rFonts w:ascii="Arial" w:hAnsi="Arial" w:cs="Arial"/>
          <w:sz w:val="22"/>
          <w:szCs w:val="22"/>
        </w:rPr>
        <w:t>:</w:t>
      </w:r>
      <w:r w:rsidRPr="4CFCCC80">
        <w:rPr>
          <w:rFonts w:ascii="Arial" w:hAnsi="Arial" w:cs="Arial"/>
          <w:sz w:val="22"/>
          <w:szCs w:val="22"/>
        </w:rPr>
        <w:t xml:space="preserve"> </w:t>
      </w:r>
    </w:p>
    <w:p w14:paraId="19547F4D" w14:textId="7B4CDFAF" w:rsidR="5D8DCC6C" w:rsidRDefault="5D8DCC6C" w:rsidP="4CFCCC80">
      <w:pPr>
        <w:spacing w:line="259" w:lineRule="auto"/>
        <w:jc w:val="both"/>
        <w:rPr>
          <w:rFonts w:ascii="Arial" w:hAnsi="Arial" w:cs="Arial"/>
          <w:sz w:val="22"/>
          <w:szCs w:val="22"/>
        </w:rPr>
      </w:pPr>
    </w:p>
    <w:p w14:paraId="6D22D018" w14:textId="4EF8AC83" w:rsidR="5D8DCC6C" w:rsidRDefault="027F35B7" w:rsidP="4CFCCC80">
      <w:pPr>
        <w:pStyle w:val="ListParagraph"/>
        <w:numPr>
          <w:ilvl w:val="0"/>
          <w:numId w:val="1"/>
        </w:numPr>
        <w:spacing w:line="259" w:lineRule="auto"/>
        <w:jc w:val="both"/>
        <w:rPr>
          <w:rFonts w:ascii="Arial" w:hAnsi="Arial" w:cs="Arial"/>
          <w:sz w:val="22"/>
          <w:szCs w:val="22"/>
        </w:rPr>
      </w:pPr>
      <w:r w:rsidRPr="4CFCCC80">
        <w:rPr>
          <w:rFonts w:ascii="Arial" w:hAnsi="Arial" w:cs="Arial"/>
          <w:sz w:val="22"/>
          <w:szCs w:val="22"/>
        </w:rPr>
        <w:t>D</w:t>
      </w:r>
      <w:r w:rsidR="5D8DCC6C" w:rsidRPr="4CFCCC80">
        <w:rPr>
          <w:rFonts w:ascii="Arial" w:hAnsi="Arial" w:cs="Arial"/>
          <w:sz w:val="22"/>
          <w:szCs w:val="22"/>
        </w:rPr>
        <w:t xml:space="preserve">iscuss the working practices and procedures </w:t>
      </w:r>
      <w:r w:rsidR="41D03D4F" w:rsidRPr="4CFCCC80">
        <w:rPr>
          <w:rFonts w:ascii="Arial" w:hAnsi="Arial" w:cs="Arial"/>
          <w:sz w:val="22"/>
          <w:szCs w:val="22"/>
        </w:rPr>
        <w:t xml:space="preserve">of the professionals that </w:t>
      </w:r>
      <w:r w:rsidR="7FAFC3F1" w:rsidRPr="4CFCCC80">
        <w:rPr>
          <w:rFonts w:ascii="Arial" w:hAnsi="Arial" w:cs="Arial"/>
          <w:sz w:val="22"/>
          <w:szCs w:val="22"/>
        </w:rPr>
        <w:t>work with this gr</w:t>
      </w:r>
      <w:r w:rsidR="41D03D4F" w:rsidRPr="4CFCCC80">
        <w:rPr>
          <w:rFonts w:ascii="Arial" w:hAnsi="Arial" w:cs="Arial"/>
          <w:sz w:val="22"/>
          <w:szCs w:val="22"/>
        </w:rPr>
        <w:t xml:space="preserve">oup. </w:t>
      </w:r>
    </w:p>
    <w:p w14:paraId="55E35CB6" w14:textId="6CD34041" w:rsidR="5D8DCC6C" w:rsidRDefault="2135C6EC" w:rsidP="4CFCCC80">
      <w:pPr>
        <w:pStyle w:val="ListParagraph"/>
        <w:numPr>
          <w:ilvl w:val="0"/>
          <w:numId w:val="1"/>
        </w:numPr>
        <w:spacing w:line="259" w:lineRule="auto"/>
        <w:jc w:val="both"/>
        <w:rPr>
          <w:rFonts w:ascii="Arial" w:hAnsi="Arial" w:cs="Arial"/>
          <w:sz w:val="22"/>
          <w:szCs w:val="22"/>
        </w:rPr>
      </w:pPr>
      <w:r w:rsidRPr="4CFCCC80">
        <w:rPr>
          <w:rFonts w:ascii="Arial" w:hAnsi="Arial" w:cs="Arial"/>
          <w:sz w:val="22"/>
          <w:szCs w:val="22"/>
        </w:rPr>
        <w:t>E</w:t>
      </w:r>
      <w:r w:rsidR="41D03D4F" w:rsidRPr="4CFCCC80">
        <w:rPr>
          <w:rFonts w:ascii="Arial" w:hAnsi="Arial" w:cs="Arial"/>
          <w:sz w:val="22"/>
          <w:szCs w:val="22"/>
        </w:rPr>
        <w:t>xplain why working in particular ways is beneficial</w:t>
      </w:r>
      <w:r w:rsidR="612F1B9B" w:rsidRPr="4CFCCC80">
        <w:rPr>
          <w:rFonts w:ascii="Arial" w:hAnsi="Arial" w:cs="Arial"/>
          <w:sz w:val="22"/>
          <w:szCs w:val="22"/>
        </w:rPr>
        <w:t xml:space="preserve"> for the specified group.</w:t>
      </w:r>
    </w:p>
    <w:p w14:paraId="31103E29" w14:textId="54F343E5" w:rsidR="5D8DCC6C" w:rsidRDefault="612F1B9B" w:rsidP="4CFCCC80">
      <w:pPr>
        <w:pStyle w:val="ListParagraph"/>
        <w:numPr>
          <w:ilvl w:val="0"/>
          <w:numId w:val="1"/>
        </w:numPr>
        <w:spacing w:line="259" w:lineRule="auto"/>
        <w:jc w:val="both"/>
        <w:rPr>
          <w:rFonts w:ascii="Arial" w:hAnsi="Arial" w:cs="Arial"/>
          <w:sz w:val="22"/>
          <w:szCs w:val="22"/>
        </w:rPr>
      </w:pPr>
      <w:r w:rsidRPr="4CFCCC80">
        <w:rPr>
          <w:rFonts w:ascii="Arial" w:hAnsi="Arial" w:cs="Arial"/>
          <w:sz w:val="22"/>
          <w:szCs w:val="22"/>
        </w:rPr>
        <w:t>E</w:t>
      </w:r>
      <w:r w:rsidR="4D3D0FF5" w:rsidRPr="4CFCCC80">
        <w:rPr>
          <w:rFonts w:ascii="Arial" w:hAnsi="Arial" w:cs="Arial"/>
          <w:sz w:val="22"/>
          <w:szCs w:val="22"/>
        </w:rPr>
        <w:t xml:space="preserve">xplain why these professionals are necessary for holistic care and support. </w:t>
      </w:r>
    </w:p>
    <w:p w14:paraId="354BB289" w14:textId="3D7F63AF" w:rsidR="1A6ADC69" w:rsidRDefault="1A6ADC69" w:rsidP="1A6ADC69">
      <w:pPr>
        <w:jc w:val="both"/>
        <w:rPr>
          <w:rFonts w:ascii="Arial" w:hAnsi="Arial" w:cs="Arial"/>
          <w:sz w:val="22"/>
          <w:szCs w:val="22"/>
        </w:rPr>
      </w:pPr>
    </w:p>
    <w:p w14:paraId="7D608B0F" w14:textId="4FB04759" w:rsidR="5D8DCC6C" w:rsidRDefault="5D8DCC6C" w:rsidP="1A6ADC69">
      <w:pPr>
        <w:jc w:val="both"/>
        <w:rPr>
          <w:rFonts w:ascii="Arial" w:hAnsi="Arial" w:cs="Arial"/>
          <w:sz w:val="22"/>
          <w:szCs w:val="22"/>
        </w:rPr>
      </w:pPr>
      <w:r w:rsidRPr="4CFCCC80">
        <w:rPr>
          <w:rFonts w:ascii="Arial" w:hAnsi="Arial" w:cs="Arial"/>
          <w:sz w:val="22"/>
          <w:szCs w:val="22"/>
        </w:rPr>
        <w:t>Students should present this essay in continuous prose, using size 12 font and a minimum of 1.5 line spacing.</w:t>
      </w:r>
      <w:r w:rsidR="0336CC97" w:rsidRPr="4CFCCC80">
        <w:rPr>
          <w:rFonts w:ascii="Arial" w:hAnsi="Arial" w:cs="Arial"/>
          <w:sz w:val="22"/>
          <w:szCs w:val="22"/>
        </w:rPr>
        <w:t xml:space="preserve"> </w:t>
      </w:r>
    </w:p>
    <w:p w14:paraId="4D0723B4" w14:textId="2021A1BA" w:rsidR="1A6ADC69" w:rsidRDefault="1A6ADC69" w:rsidP="1A6ADC69">
      <w:pPr>
        <w:pStyle w:val="Heading2"/>
        <w:ind w:left="567" w:firstLine="142"/>
        <w:rPr>
          <w:rFonts w:ascii="Arial" w:hAnsi="Arial" w:cs="Arial"/>
          <w:b w:val="0"/>
          <w:sz w:val="22"/>
          <w:szCs w:val="22"/>
        </w:rPr>
      </w:pPr>
    </w:p>
    <w:p w14:paraId="42F800DD" w14:textId="340FD444" w:rsidR="1A6ADC69" w:rsidRDefault="1A6ADC69" w:rsidP="1A6ADC69">
      <w:pPr>
        <w:pStyle w:val="Heading2"/>
        <w:ind w:left="567" w:firstLine="142"/>
        <w:rPr>
          <w:rFonts w:ascii="Arial" w:hAnsi="Arial" w:cs="Arial"/>
          <w:sz w:val="22"/>
          <w:szCs w:val="22"/>
        </w:rPr>
      </w:pPr>
    </w:p>
    <w:p w14:paraId="37000A95" w14:textId="64E68753" w:rsidR="1A6ADC69" w:rsidRDefault="1A6ADC69" w:rsidP="1A6ADC69">
      <w:pPr>
        <w:pStyle w:val="Heading2"/>
        <w:ind w:left="567" w:firstLine="142"/>
        <w:rPr>
          <w:rFonts w:ascii="Arial" w:hAnsi="Arial" w:cs="Arial"/>
          <w:sz w:val="22"/>
          <w:szCs w:val="22"/>
        </w:rPr>
      </w:pPr>
    </w:p>
    <w:p w14:paraId="5F49D32F" w14:textId="5E8724D8" w:rsidR="1FCC90D6" w:rsidRDefault="1FCC90D6">
      <w:r>
        <w:br w:type="page"/>
      </w: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1A6ADC69">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23465DE" w14:textId="797F6403" w:rsidR="00982DA7" w:rsidRPr="00FA7E96" w:rsidRDefault="1791469B" w:rsidP="1A6ADC69">
            <w:pPr>
              <w:rPr>
                <w:rFonts w:ascii="MS Gothic" w:eastAsia="MS Gothic" w:hAnsi="MS Gothic" w:cs="Arial"/>
                <w:sz w:val="22"/>
                <w:szCs w:val="22"/>
              </w:rPr>
            </w:pPr>
            <w:r w:rsidRPr="1A6ADC69">
              <w:rPr>
                <w:rFonts w:ascii="MS Gothic" w:eastAsia="MS Gothic" w:hAnsi="MS Gothic" w:cs="Arial"/>
                <w:sz w:val="22"/>
                <w:szCs w:val="22"/>
              </w:rPr>
              <w:t>No</w:t>
            </w:r>
          </w:p>
        </w:tc>
      </w:tr>
      <w:tr w:rsidR="00982DA7" w:rsidRPr="00FA7E96" w14:paraId="54A962A4" w14:textId="77777777" w:rsidTr="1A6ADC69">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13222FC2" w:rsidR="00982DA7" w:rsidRPr="00FA7E96" w:rsidRDefault="00F55EAA" w:rsidP="1A6ADC69">
            <w:pPr>
              <w:rPr>
                <w:rFonts w:ascii="MS Gothic" w:eastAsia="MS Gothic" w:hAnsi="MS Gothic" w:cs="Arial"/>
                <w:sz w:val="22"/>
                <w:szCs w:val="22"/>
              </w:rPr>
            </w:pPr>
            <w:r>
              <w:rPr>
                <w:rFonts w:ascii="MS Gothic" w:eastAsia="MS Gothic" w:hAnsi="MS Gothic" w:cs="Arial"/>
                <w:sz w:val="22"/>
                <w:szCs w:val="22"/>
              </w:rPr>
              <w:t>Yes</w:t>
            </w:r>
          </w:p>
        </w:tc>
      </w:tr>
      <w:tr w:rsidR="00982DA7" w:rsidRPr="00FA7E96" w14:paraId="2E5F8D8B" w14:textId="77777777" w:rsidTr="1A6ADC69">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A97E50" w14:textId="5BAC8B24" w:rsidR="00982DA7" w:rsidRPr="00FA7E96" w:rsidRDefault="7B1E7BAD" w:rsidP="1A6ADC69">
            <w:pPr>
              <w:rPr>
                <w:rFonts w:ascii="MS Gothic" w:eastAsia="MS Gothic" w:hAnsi="MS Gothic" w:cs="Arial"/>
                <w:sz w:val="22"/>
                <w:szCs w:val="22"/>
              </w:rPr>
            </w:pPr>
            <w:r w:rsidRPr="1A6ADC69">
              <w:rPr>
                <w:rFonts w:ascii="MS Gothic" w:eastAsia="MS Gothic" w:hAnsi="MS Gothic" w:cs="Arial"/>
                <w:sz w:val="22"/>
                <w:szCs w:val="22"/>
              </w:rPr>
              <w:t>No</w:t>
            </w:r>
          </w:p>
        </w:tc>
      </w:tr>
      <w:tr w:rsidR="00982DA7" w:rsidRPr="00FA7E96" w14:paraId="6B0FEAE1" w14:textId="77777777" w:rsidTr="1A6ADC69">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4EF82E88" w:rsidR="00982DA7" w:rsidRPr="00FA7E96" w:rsidRDefault="3678814C" w:rsidP="1A6ADC69">
            <w:pPr>
              <w:rPr>
                <w:rFonts w:ascii="MS Gothic" w:eastAsia="MS Gothic" w:hAnsi="MS Gothic" w:cs="Arial"/>
                <w:sz w:val="22"/>
                <w:szCs w:val="22"/>
              </w:rPr>
            </w:pPr>
            <w:r w:rsidRPr="1A6ADC69">
              <w:rPr>
                <w:rFonts w:ascii="MS Gothic" w:eastAsia="MS Gothic" w:hAnsi="MS Gothic" w:cs="Arial"/>
                <w:sz w:val="22"/>
                <w:szCs w:val="22"/>
              </w:rPr>
              <w:t>No</w:t>
            </w:r>
          </w:p>
        </w:tc>
      </w:tr>
      <w:tr w:rsidR="00982DA7" w:rsidRPr="00FA7E96" w14:paraId="2346E707" w14:textId="77777777" w:rsidTr="1A6ADC69">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7DA0E67C" w:rsidR="00982DA7" w:rsidRPr="00FA7E96" w:rsidRDefault="00F55EAA" w:rsidP="1A6ADC69">
            <w:pPr>
              <w:rPr>
                <w:rFonts w:ascii="MS Gothic" w:eastAsia="MS Gothic" w:hAnsi="MS Gothic" w:cs="Arial"/>
                <w:sz w:val="22"/>
                <w:szCs w:val="22"/>
              </w:rPr>
            </w:pPr>
            <w:r>
              <w:rPr>
                <w:rFonts w:ascii="MS Gothic" w:eastAsia="MS Gothic" w:hAnsi="MS Gothic" w:cs="Arial"/>
                <w:sz w:val="22"/>
                <w:szCs w:val="22"/>
              </w:rPr>
              <w:t>Yes</w:t>
            </w:r>
          </w:p>
        </w:tc>
      </w:tr>
      <w:tr w:rsidR="00982DA7" w:rsidRPr="00FA7E96" w14:paraId="5B951EF4" w14:textId="77777777" w:rsidTr="1A6ADC69">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7003FDE4" w:rsidR="00982DA7" w:rsidRPr="00FA7E96" w:rsidRDefault="0DE4D13F" w:rsidP="1A6ADC69">
            <w:pPr>
              <w:rPr>
                <w:rFonts w:ascii="MS Gothic" w:eastAsia="MS Gothic" w:hAnsi="MS Gothic" w:cs="Arial"/>
                <w:sz w:val="22"/>
                <w:szCs w:val="22"/>
              </w:rPr>
            </w:pPr>
            <w:r w:rsidRPr="1A6ADC69">
              <w:rPr>
                <w:rFonts w:ascii="MS Gothic" w:eastAsia="MS Gothic" w:hAnsi="MS Gothic" w:cs="Arial"/>
                <w:sz w:val="22"/>
                <w:szCs w:val="22"/>
              </w:rPr>
              <w:t>No</w:t>
            </w:r>
          </w:p>
        </w:tc>
      </w:tr>
      <w:tr w:rsidR="00982DA7" w:rsidRPr="00FA7E96" w14:paraId="48EC38F4" w14:textId="77777777" w:rsidTr="1A6ADC69">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41AAA487" w:rsidR="00982DA7" w:rsidRPr="00FA7E96" w:rsidRDefault="00F55EAA" w:rsidP="1A6ADC69">
            <w:pPr>
              <w:rPr>
                <w:rFonts w:ascii="MS Gothic" w:eastAsia="MS Gothic" w:hAnsi="MS Gothic" w:cs="Arial"/>
                <w:sz w:val="22"/>
                <w:szCs w:val="22"/>
              </w:rPr>
            </w:pPr>
            <w:r>
              <w:rPr>
                <w:rFonts w:ascii="MS Gothic" w:eastAsia="MS Gothic" w:hAnsi="MS Gothic" w:cs="Arial"/>
                <w:sz w:val="22"/>
                <w:szCs w:val="22"/>
              </w:rPr>
              <w:t>No</w:t>
            </w:r>
          </w:p>
        </w:tc>
      </w:tr>
    </w:tbl>
    <w:p w14:paraId="4D65C50B" w14:textId="4F253D12" w:rsidR="00A85BFE" w:rsidRDefault="00A85BFE" w:rsidP="1FCC90D6">
      <w:pPr>
        <w:rPr>
          <w:rFonts w:ascii="Arial" w:hAnsi="Arial" w:cs="Arial"/>
          <w:sz w:val="24"/>
          <w:szCs w:val="24"/>
        </w:rPr>
      </w:pPr>
    </w:p>
    <w:p w14:paraId="76D7C81A" w14:textId="56F1C12D" w:rsidR="00A3505D" w:rsidRPr="00A406E5" w:rsidRDefault="00A3505D" w:rsidP="1FCC90D6">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FB9751D" w14:textId="0E31A5CA" w:rsidR="00C01A3F" w:rsidRPr="00A406E5" w:rsidRDefault="008042F0" w:rsidP="1FCC90D6">
      <w:pPr>
        <w:jc w:val="both"/>
        <w:rPr>
          <w:rFonts w:ascii="Arial" w:hAnsi="Arial" w:cs="Arial"/>
          <w:i/>
          <w:iCs/>
          <w:sz w:val="22"/>
          <w:szCs w:val="22"/>
        </w:rPr>
      </w:pPr>
      <w:r w:rsidRPr="1FCC90D6">
        <w:rPr>
          <w:rFonts w:ascii="Arial" w:hAnsi="Arial" w:cs="Arial"/>
          <w:b/>
          <w:bCs/>
          <w:i/>
          <w:iCs/>
          <w:sz w:val="22"/>
          <w:szCs w:val="22"/>
        </w:rPr>
        <w:t>Guidance</w:t>
      </w:r>
      <w:r w:rsidR="00C01A3F" w:rsidRPr="1FCC90D6">
        <w:rPr>
          <w:rFonts w:ascii="Arial" w:hAnsi="Arial" w:cs="Arial"/>
          <w:b/>
          <w:bCs/>
          <w:i/>
          <w:iCs/>
          <w:sz w:val="22"/>
          <w:szCs w:val="22"/>
        </w:rPr>
        <w:t xml:space="preserve"> specific to this </w:t>
      </w:r>
      <w:r w:rsidR="00E27F15" w:rsidRPr="1FCC90D6">
        <w:rPr>
          <w:rFonts w:ascii="Arial" w:hAnsi="Arial" w:cs="Arial"/>
          <w:b/>
          <w:bCs/>
          <w:i/>
          <w:iCs/>
          <w:sz w:val="22"/>
          <w:szCs w:val="22"/>
        </w:rPr>
        <w:t>assessment</w:t>
      </w:r>
      <w:r w:rsidR="00C01A3F" w:rsidRPr="1FCC90D6">
        <w:rPr>
          <w:rFonts w:ascii="Arial" w:hAnsi="Arial" w:cs="Arial"/>
          <w:b/>
          <w:bCs/>
          <w:i/>
          <w:iCs/>
          <w:sz w:val="22"/>
          <w:szCs w:val="22"/>
        </w:rPr>
        <w:t>:</w:t>
      </w:r>
      <w:r w:rsidR="00C01A3F" w:rsidRPr="1FCC90D6">
        <w:rPr>
          <w:rFonts w:ascii="Arial" w:hAnsi="Arial" w:cs="Arial"/>
          <w:i/>
          <w:iCs/>
          <w:sz w:val="22"/>
          <w:szCs w:val="22"/>
        </w:rPr>
        <w:t xml:space="preserve"> </w:t>
      </w:r>
      <w:r w:rsidR="0EF640BD" w:rsidRPr="1FCC90D6">
        <w:rPr>
          <w:rFonts w:ascii="Arial" w:eastAsia="Arial" w:hAnsi="Arial" w:cs="Arial"/>
          <w:i/>
          <w:iCs/>
          <w:sz w:val="22"/>
          <w:szCs w:val="22"/>
        </w:rPr>
        <w:t>Students must use 10 or more reputable resources to write their assignment such as; current up to date text books, current journal articles, codes of conducts, policies and procedures.  Students must avoid the use of websites or electronic sources unless they are from a government body such as NHS or Department of Health. Students must reference their work using the Harvard referencing system.</w:t>
      </w:r>
    </w:p>
    <w:p w14:paraId="3FFA608D" w14:textId="152A6C4D" w:rsidR="00C01A3F" w:rsidRPr="00A406E5" w:rsidRDefault="00C01A3F" w:rsidP="1FCC90D6">
      <w:pPr>
        <w:jc w:val="both"/>
        <w:rPr>
          <w:rFonts w:ascii="Arial" w:hAnsi="Arial" w:cs="Arial"/>
          <w:i/>
          <w:iCs/>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w:t>
      </w:r>
      <w:r w:rsidR="00D22D9C" w:rsidRPr="00A406E5">
        <w:rPr>
          <w:rFonts w:ascii="Arial" w:hAnsi="Arial" w:cs="Arial"/>
          <w:sz w:val="22"/>
          <w:szCs w:val="22"/>
        </w:rPr>
        <w:lastRenderedPageBreak/>
        <w:t xml:space="preserve">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C7CA045" w:rsidR="00C01A3F" w:rsidRPr="00A406E5" w:rsidRDefault="008042F0" w:rsidP="1FCC90D6">
      <w:pPr>
        <w:jc w:val="both"/>
        <w:rPr>
          <w:rFonts w:ascii="Arial" w:hAnsi="Arial" w:cs="Arial"/>
          <w:i/>
          <w:iCs/>
          <w:sz w:val="22"/>
          <w:szCs w:val="22"/>
        </w:rPr>
      </w:pPr>
      <w:r w:rsidRPr="1FCC90D6">
        <w:rPr>
          <w:rFonts w:ascii="Arial" w:hAnsi="Arial" w:cs="Arial"/>
          <w:b/>
          <w:bCs/>
          <w:i/>
          <w:iCs/>
          <w:sz w:val="22"/>
          <w:szCs w:val="22"/>
        </w:rPr>
        <w:t xml:space="preserve">Guidance </w:t>
      </w:r>
      <w:r w:rsidR="00C01A3F" w:rsidRPr="1FCC90D6">
        <w:rPr>
          <w:rFonts w:ascii="Arial" w:hAnsi="Arial" w:cs="Arial"/>
          <w:b/>
          <w:bCs/>
          <w:i/>
          <w:iCs/>
          <w:sz w:val="22"/>
          <w:szCs w:val="22"/>
        </w:rPr>
        <w:t xml:space="preserve">specific to this </w:t>
      </w:r>
      <w:r w:rsidR="00E27F15" w:rsidRPr="1FCC90D6">
        <w:rPr>
          <w:rFonts w:ascii="Arial" w:hAnsi="Arial" w:cs="Arial"/>
          <w:b/>
          <w:bCs/>
          <w:i/>
          <w:iCs/>
          <w:sz w:val="22"/>
          <w:szCs w:val="22"/>
        </w:rPr>
        <w:t>assessment</w:t>
      </w:r>
      <w:r w:rsidR="00C01A3F" w:rsidRPr="1FCC90D6">
        <w:rPr>
          <w:rFonts w:ascii="Arial" w:hAnsi="Arial" w:cs="Arial"/>
          <w:b/>
          <w:bCs/>
          <w:i/>
          <w:iCs/>
          <w:sz w:val="22"/>
          <w:szCs w:val="22"/>
        </w:rPr>
        <w:t>:</w:t>
      </w:r>
      <w:r w:rsidR="00C01A3F" w:rsidRPr="1FCC90D6">
        <w:rPr>
          <w:rFonts w:ascii="Arial" w:hAnsi="Arial" w:cs="Arial"/>
          <w:i/>
          <w:iCs/>
          <w:sz w:val="22"/>
          <w:szCs w:val="22"/>
        </w:rPr>
        <w:t xml:space="preserve"> </w:t>
      </w:r>
      <w:r w:rsidR="1A119569" w:rsidRPr="1FCC90D6">
        <w:rPr>
          <w:rFonts w:ascii="Arial" w:hAnsi="Arial" w:cs="Arial"/>
          <w:i/>
          <w:iCs/>
          <w:sz w:val="22"/>
          <w:szCs w:val="22"/>
        </w:rPr>
        <w:t xml:space="preserve">Students must demonstrate an in-depth understanding of the chosen </w:t>
      </w:r>
      <w:r w:rsidR="5D697260" w:rsidRPr="1FCC90D6">
        <w:rPr>
          <w:rFonts w:ascii="Arial" w:hAnsi="Arial" w:cs="Arial"/>
          <w:i/>
          <w:iCs/>
          <w:sz w:val="22"/>
          <w:szCs w:val="22"/>
        </w:rPr>
        <w:t xml:space="preserve">patient group </w:t>
      </w:r>
      <w:r w:rsidR="1A119569" w:rsidRPr="1FCC90D6">
        <w:rPr>
          <w:rFonts w:ascii="Arial" w:hAnsi="Arial" w:cs="Arial"/>
          <w:i/>
          <w:iCs/>
          <w:sz w:val="22"/>
          <w:szCs w:val="22"/>
        </w:rPr>
        <w:t>and the</w:t>
      </w:r>
      <w:r w:rsidR="054C6F74" w:rsidRPr="1FCC90D6">
        <w:rPr>
          <w:rFonts w:ascii="Arial" w:hAnsi="Arial" w:cs="Arial"/>
          <w:i/>
          <w:iCs/>
          <w:sz w:val="22"/>
          <w:szCs w:val="22"/>
        </w:rPr>
        <w:t>ir support needs</w:t>
      </w:r>
      <w:r w:rsidR="1A119569" w:rsidRPr="1FCC90D6">
        <w:rPr>
          <w:rFonts w:ascii="Arial" w:hAnsi="Arial" w:cs="Arial"/>
          <w:i/>
          <w:iCs/>
          <w:sz w:val="22"/>
          <w:szCs w:val="22"/>
        </w:rPr>
        <w:t xml:space="preserve">. This could relate to career aspirations or to </w:t>
      </w:r>
      <w:r w:rsidR="5BF58DC0" w:rsidRPr="1FCC90D6">
        <w:rPr>
          <w:rFonts w:ascii="Arial" w:hAnsi="Arial" w:cs="Arial"/>
          <w:i/>
          <w:iCs/>
          <w:sz w:val="22"/>
          <w:szCs w:val="22"/>
        </w:rPr>
        <w:t xml:space="preserve">personal </w:t>
      </w:r>
      <w:r w:rsidR="3F2E1DF5" w:rsidRPr="1FCC90D6">
        <w:rPr>
          <w:rFonts w:ascii="Arial" w:hAnsi="Arial" w:cs="Arial"/>
          <w:i/>
          <w:iCs/>
          <w:sz w:val="22"/>
          <w:szCs w:val="22"/>
        </w:rPr>
        <w:t>experiences but must be linked to literature</w:t>
      </w:r>
      <w:r w:rsidR="1A119569" w:rsidRPr="1FCC90D6">
        <w:rPr>
          <w:rFonts w:ascii="Arial" w:hAnsi="Arial" w:cs="Arial"/>
          <w:i/>
          <w:iCs/>
          <w:sz w:val="22"/>
          <w:szCs w:val="22"/>
        </w:rPr>
        <w:t>. Students will need to demonstrate a</w:t>
      </w:r>
      <w:r w:rsidR="59386A4D" w:rsidRPr="1FCC90D6">
        <w:rPr>
          <w:rFonts w:ascii="Arial" w:hAnsi="Arial" w:cs="Arial"/>
          <w:i/>
          <w:iCs/>
          <w:sz w:val="22"/>
          <w:szCs w:val="22"/>
        </w:rPr>
        <w:t>n understanding of why th</w:t>
      </w:r>
      <w:r w:rsidR="7C22A60D" w:rsidRPr="1FCC90D6">
        <w:rPr>
          <w:rFonts w:ascii="Arial" w:hAnsi="Arial" w:cs="Arial"/>
          <w:i/>
          <w:iCs/>
          <w:sz w:val="22"/>
          <w:szCs w:val="22"/>
        </w:rPr>
        <w:t>e professionals, in their</w:t>
      </w:r>
      <w:r w:rsidR="59386A4D" w:rsidRPr="1FCC90D6">
        <w:rPr>
          <w:rFonts w:ascii="Arial" w:hAnsi="Arial" w:cs="Arial"/>
          <w:i/>
          <w:iCs/>
          <w:sz w:val="22"/>
          <w:szCs w:val="22"/>
        </w:rPr>
        <w:t xml:space="preserve"> role</w:t>
      </w:r>
      <w:r w:rsidR="1DECC38E" w:rsidRPr="1FCC90D6">
        <w:rPr>
          <w:rFonts w:ascii="Arial" w:hAnsi="Arial" w:cs="Arial"/>
          <w:i/>
          <w:iCs/>
          <w:sz w:val="22"/>
          <w:szCs w:val="22"/>
        </w:rPr>
        <w:t>s,</w:t>
      </w:r>
      <w:r w:rsidR="59386A4D" w:rsidRPr="1FCC90D6">
        <w:rPr>
          <w:rFonts w:ascii="Arial" w:hAnsi="Arial" w:cs="Arial"/>
          <w:i/>
          <w:iCs/>
          <w:sz w:val="22"/>
          <w:szCs w:val="22"/>
        </w:rPr>
        <w:t xml:space="preserve"> need a working knowledge of service user needs and what impact this has on their practice. This will all need to be linked to evidence and literature from wide reading.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39C737F" w:rsidR="00C01A3F" w:rsidRPr="00A406E5" w:rsidRDefault="008042F0" w:rsidP="1FCC90D6">
      <w:pPr>
        <w:jc w:val="both"/>
        <w:rPr>
          <w:rFonts w:ascii="Arial" w:hAnsi="Arial" w:cs="Arial"/>
          <w:i/>
          <w:iCs/>
          <w:sz w:val="22"/>
          <w:szCs w:val="22"/>
        </w:rPr>
      </w:pPr>
      <w:r w:rsidRPr="1FCC90D6">
        <w:rPr>
          <w:rFonts w:ascii="Arial" w:hAnsi="Arial" w:cs="Arial"/>
          <w:b/>
          <w:bCs/>
          <w:i/>
          <w:iCs/>
          <w:sz w:val="22"/>
          <w:szCs w:val="22"/>
        </w:rPr>
        <w:t xml:space="preserve">Guidance </w:t>
      </w:r>
      <w:r w:rsidR="00C01A3F" w:rsidRPr="1FCC90D6">
        <w:rPr>
          <w:rFonts w:ascii="Arial" w:hAnsi="Arial" w:cs="Arial"/>
          <w:b/>
          <w:bCs/>
          <w:i/>
          <w:iCs/>
          <w:sz w:val="22"/>
          <w:szCs w:val="22"/>
        </w:rPr>
        <w:t xml:space="preserve">specific to this </w:t>
      </w:r>
      <w:r w:rsidR="00E27F15" w:rsidRPr="1FCC90D6">
        <w:rPr>
          <w:rFonts w:ascii="Arial" w:hAnsi="Arial" w:cs="Arial"/>
          <w:b/>
          <w:bCs/>
          <w:i/>
          <w:iCs/>
          <w:sz w:val="22"/>
          <w:szCs w:val="22"/>
        </w:rPr>
        <w:t>assessment</w:t>
      </w:r>
      <w:r w:rsidR="00C01A3F" w:rsidRPr="1FCC90D6">
        <w:rPr>
          <w:rFonts w:ascii="Arial" w:hAnsi="Arial" w:cs="Arial"/>
          <w:b/>
          <w:bCs/>
          <w:i/>
          <w:iCs/>
          <w:sz w:val="22"/>
          <w:szCs w:val="22"/>
        </w:rPr>
        <w:t>:</w:t>
      </w:r>
      <w:r w:rsidR="00C01A3F" w:rsidRPr="1FCC90D6">
        <w:rPr>
          <w:rFonts w:ascii="Arial" w:hAnsi="Arial" w:cs="Arial"/>
          <w:i/>
          <w:iCs/>
          <w:sz w:val="22"/>
          <w:szCs w:val="22"/>
        </w:rPr>
        <w:t xml:space="preserve"> </w:t>
      </w:r>
      <w:r w:rsidR="3420A348" w:rsidRPr="1FCC90D6">
        <w:rPr>
          <w:rFonts w:ascii="Arial" w:hAnsi="Arial" w:cs="Arial"/>
          <w:i/>
          <w:iCs/>
          <w:sz w:val="22"/>
          <w:szCs w:val="22"/>
        </w:rPr>
        <w:t xml:space="preserve">Students will need to explain the reasoning behind their points, linking evidence to discuss this. </w:t>
      </w:r>
      <w:r w:rsidR="78986A62" w:rsidRPr="1FCC90D6">
        <w:rPr>
          <w:rFonts w:ascii="Arial" w:hAnsi="Arial" w:cs="Arial"/>
          <w:i/>
          <w:iCs/>
          <w:sz w:val="22"/>
          <w:szCs w:val="22"/>
        </w:rPr>
        <w:t xml:space="preserve">The patient group will have unique, individual needs that impact the practices of the professionals they meet, and this will need to be explained. Go beyond describing the differences, explain why the difference in practice is necessary and the need for holistic care with a multidisciplinary approach.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C186001" w:rsidR="00C01A3F" w:rsidRPr="00A406E5" w:rsidRDefault="008042F0" w:rsidP="1FCC90D6">
      <w:pPr>
        <w:jc w:val="both"/>
        <w:rPr>
          <w:rFonts w:ascii="Arial" w:hAnsi="Arial" w:cs="Arial"/>
          <w:i/>
          <w:iCs/>
          <w:sz w:val="22"/>
          <w:szCs w:val="22"/>
        </w:rPr>
      </w:pPr>
      <w:r w:rsidRPr="1FCC90D6">
        <w:rPr>
          <w:rFonts w:ascii="Arial" w:hAnsi="Arial" w:cs="Arial"/>
          <w:b/>
          <w:bCs/>
          <w:i/>
          <w:iCs/>
          <w:sz w:val="22"/>
          <w:szCs w:val="22"/>
        </w:rPr>
        <w:t xml:space="preserve">Guidance </w:t>
      </w:r>
      <w:r w:rsidR="00C01A3F" w:rsidRPr="1FCC90D6">
        <w:rPr>
          <w:rFonts w:ascii="Arial" w:hAnsi="Arial" w:cs="Arial"/>
          <w:b/>
          <w:bCs/>
          <w:i/>
          <w:iCs/>
          <w:sz w:val="22"/>
          <w:szCs w:val="22"/>
        </w:rPr>
        <w:t xml:space="preserve">specific to this </w:t>
      </w:r>
      <w:r w:rsidR="00E27F15" w:rsidRPr="1FCC90D6">
        <w:rPr>
          <w:rFonts w:ascii="Arial" w:hAnsi="Arial" w:cs="Arial"/>
          <w:b/>
          <w:bCs/>
          <w:i/>
          <w:iCs/>
          <w:sz w:val="22"/>
          <w:szCs w:val="22"/>
        </w:rPr>
        <w:t>assessment</w:t>
      </w:r>
      <w:r w:rsidR="00C01A3F" w:rsidRPr="1FCC90D6">
        <w:rPr>
          <w:rFonts w:ascii="Arial" w:hAnsi="Arial" w:cs="Arial"/>
          <w:b/>
          <w:bCs/>
          <w:i/>
          <w:iCs/>
          <w:sz w:val="22"/>
          <w:szCs w:val="22"/>
        </w:rPr>
        <w:t>:</w:t>
      </w:r>
      <w:r w:rsidR="00C01A3F" w:rsidRPr="1FCC90D6">
        <w:rPr>
          <w:rFonts w:ascii="Arial" w:hAnsi="Arial" w:cs="Arial"/>
          <w:i/>
          <w:iCs/>
          <w:sz w:val="22"/>
          <w:szCs w:val="22"/>
        </w:rPr>
        <w:t xml:space="preserve"> </w:t>
      </w:r>
      <w:r w:rsidR="3583FA9A" w:rsidRPr="1FCC90D6">
        <w:rPr>
          <w:rFonts w:ascii="Arial" w:hAnsi="Arial" w:cs="Arial"/>
          <w:i/>
          <w:iCs/>
          <w:sz w:val="22"/>
          <w:szCs w:val="22"/>
        </w:rPr>
        <w:t>Any chosen patient group and professionals should be contemporary and link to real-world practice. Students should link the evidence from their reading to the real-world practice and ensure to highlight any problems within this. Ensure to refer to the most up to date evidence, policies and procedures that are available, and ensure to remember that Wales is de</w:t>
      </w:r>
      <w:r w:rsidR="6B8B3527" w:rsidRPr="1FCC90D6">
        <w:rPr>
          <w:rFonts w:ascii="Arial" w:hAnsi="Arial" w:cs="Arial"/>
          <w:i/>
          <w:iCs/>
          <w:sz w:val="22"/>
          <w:szCs w:val="22"/>
        </w:rPr>
        <w:t xml:space="preserve">volved and so some policies and procedures will be different in Wales compared to the UK more widely.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F89D160" w14:textId="5A1B2EB1" w:rsidR="00C01A3F" w:rsidRPr="00A406E5" w:rsidRDefault="008042F0" w:rsidP="1FCC90D6">
      <w:pPr>
        <w:jc w:val="both"/>
        <w:rPr>
          <w:rFonts w:ascii="Arial" w:hAnsi="Arial" w:cs="Arial"/>
          <w:i/>
          <w:iCs/>
          <w:sz w:val="22"/>
          <w:szCs w:val="22"/>
        </w:rPr>
      </w:pPr>
      <w:r w:rsidRPr="1FCC90D6">
        <w:rPr>
          <w:rFonts w:ascii="Arial" w:hAnsi="Arial" w:cs="Arial"/>
          <w:b/>
          <w:bCs/>
          <w:i/>
          <w:iCs/>
          <w:sz w:val="22"/>
          <w:szCs w:val="22"/>
        </w:rPr>
        <w:t xml:space="preserve">Guidance </w:t>
      </w:r>
      <w:r w:rsidR="00C01A3F" w:rsidRPr="1FCC90D6">
        <w:rPr>
          <w:rFonts w:ascii="Arial" w:hAnsi="Arial" w:cs="Arial"/>
          <w:b/>
          <w:bCs/>
          <w:i/>
          <w:iCs/>
          <w:sz w:val="22"/>
          <w:szCs w:val="22"/>
        </w:rPr>
        <w:t xml:space="preserve">specific to this </w:t>
      </w:r>
      <w:r w:rsidR="00E27F15" w:rsidRPr="1FCC90D6">
        <w:rPr>
          <w:rFonts w:ascii="Arial" w:hAnsi="Arial" w:cs="Arial"/>
          <w:b/>
          <w:bCs/>
          <w:i/>
          <w:iCs/>
          <w:sz w:val="22"/>
          <w:szCs w:val="22"/>
        </w:rPr>
        <w:t>assessment</w:t>
      </w:r>
      <w:r w:rsidR="00C01A3F" w:rsidRPr="1FCC90D6">
        <w:rPr>
          <w:rFonts w:ascii="Arial" w:hAnsi="Arial" w:cs="Arial"/>
          <w:b/>
          <w:bCs/>
          <w:i/>
          <w:iCs/>
          <w:sz w:val="22"/>
          <w:szCs w:val="22"/>
        </w:rPr>
        <w:t>:</w:t>
      </w:r>
      <w:r w:rsidR="00C01A3F" w:rsidRPr="1FCC90D6">
        <w:rPr>
          <w:rFonts w:ascii="Arial" w:hAnsi="Arial" w:cs="Arial"/>
          <w:i/>
          <w:iCs/>
          <w:sz w:val="22"/>
          <w:szCs w:val="22"/>
        </w:rPr>
        <w:t xml:space="preserve"> </w:t>
      </w:r>
      <w:r w:rsidR="30B0B9BD" w:rsidRPr="1FCC90D6">
        <w:rPr>
          <w:rFonts w:ascii="Arial" w:eastAsia="Arial" w:hAnsi="Arial" w:cs="Arial"/>
          <w:i/>
          <w:iCs/>
          <w:sz w:val="22"/>
          <w:szCs w:val="22"/>
        </w:rPr>
        <w:t xml:space="preserve">Work must be professionally presented in an essay format Sentences need to be constructed appropriately and joined into paragraphs. Avoid the use of long sentences and ensure you use academic language throughout. Paragraphs need to be linked together to enable the </w:t>
      </w:r>
      <w:r w:rsidR="30B0B9BD" w:rsidRPr="1FCC90D6">
        <w:rPr>
          <w:rFonts w:ascii="Arial" w:eastAsia="Arial" w:hAnsi="Arial" w:cs="Arial"/>
          <w:i/>
          <w:iCs/>
          <w:sz w:val="22"/>
          <w:szCs w:val="22"/>
        </w:rPr>
        <w:lastRenderedPageBreak/>
        <w:t>assignment to flow. Work needs to be proof-read to avoid grammatical, spelling or punctuation errors. Students are recommended to use an appropriate font such as Times New Roman 12, Calibri 12 or Arial 12 point. Assignments must be submitted through Turnitin before the allocated deadline.</w:t>
      </w:r>
    </w:p>
    <w:p w14:paraId="39ECDDE3" w14:textId="423516E0" w:rsidR="00C01A3F" w:rsidRPr="00A406E5" w:rsidRDefault="00C01A3F" w:rsidP="1FCC90D6">
      <w:pPr>
        <w:jc w:val="both"/>
        <w:rPr>
          <w:rFonts w:ascii="Arial" w:hAnsi="Arial" w:cs="Arial"/>
          <w:i/>
          <w:iCs/>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930C0D6" w:rsidR="00152E9D" w:rsidRPr="00A406E5" w:rsidRDefault="0037003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DB2FE65" w:rsidR="00152E9D" w:rsidRPr="00A406E5" w:rsidRDefault="0037003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F7F09BA" w:rsidR="00152E9D" w:rsidRPr="00A406E5" w:rsidRDefault="0037003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79FD929" w:rsidR="00152E9D" w:rsidRPr="00A406E5" w:rsidRDefault="0037003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7AAD9CA" w:rsidR="00152E9D" w:rsidRPr="00A406E5" w:rsidRDefault="0037003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55EAA">
              <w:rPr>
                <w:rFonts w:ascii="Arial" w:hAnsi="Arial" w:cs="Arial"/>
                <w:lang w:val="it-IT"/>
              </w:rPr>
              <w:t xml:space="preserve">Can </w:t>
            </w:r>
            <w:proofErr w:type="spellStart"/>
            <w:r w:rsidRPr="00F55EAA">
              <w:rPr>
                <w:rFonts w:ascii="Arial" w:hAnsi="Arial" w:cs="Arial"/>
                <w:lang w:val="it-IT"/>
              </w:rPr>
              <w:t>interpret</w:t>
            </w:r>
            <w:proofErr w:type="spellEnd"/>
            <w:r w:rsidRPr="00F55EAA">
              <w:rPr>
                <w:rFonts w:ascii="Arial" w:hAnsi="Arial" w:cs="Arial"/>
                <w:lang w:val="it-IT"/>
              </w:rPr>
              <w:t xml:space="preserve"> qualitative and quantitative data </w:t>
            </w:r>
            <w:proofErr w:type="spellStart"/>
            <w:r w:rsidRPr="00F55EAA">
              <w:rPr>
                <w:rFonts w:ascii="Arial" w:hAnsi="Arial" w:cs="Arial"/>
                <w:lang w:val="it-IT"/>
              </w:rPr>
              <w:t>accurately</w:t>
            </w:r>
            <w:proofErr w:type="spellEnd"/>
            <w:r w:rsidRPr="00F55EA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D8228" w14:textId="77777777" w:rsidR="00273461" w:rsidRDefault="00273461">
      <w:r>
        <w:separator/>
      </w:r>
    </w:p>
  </w:endnote>
  <w:endnote w:type="continuationSeparator" w:id="0">
    <w:p w14:paraId="1FF43D07" w14:textId="77777777" w:rsidR="00273461" w:rsidRDefault="00273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1ED89" w14:textId="77777777" w:rsidR="00273461" w:rsidRDefault="00273461">
      <w:r>
        <w:separator/>
      </w:r>
    </w:p>
  </w:footnote>
  <w:footnote w:type="continuationSeparator" w:id="0">
    <w:p w14:paraId="4D4B009C" w14:textId="77777777" w:rsidR="00273461" w:rsidRDefault="002734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996104"/>
    <w:multiLevelType w:val="hybridMultilevel"/>
    <w:tmpl w:val="1BE47FF2"/>
    <w:lvl w:ilvl="0" w:tplc="C9BCEACA">
      <w:start w:val="1"/>
      <w:numFmt w:val="bullet"/>
      <w:lvlText w:val="-"/>
      <w:lvlJc w:val="left"/>
      <w:pPr>
        <w:ind w:left="720" w:hanging="360"/>
      </w:pPr>
      <w:rPr>
        <w:rFonts w:ascii="Aptos" w:hAnsi="Aptos" w:hint="default"/>
      </w:rPr>
    </w:lvl>
    <w:lvl w:ilvl="1" w:tplc="EB8E6A6A">
      <w:start w:val="1"/>
      <w:numFmt w:val="bullet"/>
      <w:lvlText w:val="o"/>
      <w:lvlJc w:val="left"/>
      <w:pPr>
        <w:ind w:left="1440" w:hanging="360"/>
      </w:pPr>
      <w:rPr>
        <w:rFonts w:ascii="Courier New" w:hAnsi="Courier New" w:hint="default"/>
      </w:rPr>
    </w:lvl>
    <w:lvl w:ilvl="2" w:tplc="E77C311A">
      <w:start w:val="1"/>
      <w:numFmt w:val="bullet"/>
      <w:lvlText w:val=""/>
      <w:lvlJc w:val="left"/>
      <w:pPr>
        <w:ind w:left="2160" w:hanging="360"/>
      </w:pPr>
      <w:rPr>
        <w:rFonts w:ascii="Wingdings" w:hAnsi="Wingdings" w:hint="default"/>
      </w:rPr>
    </w:lvl>
    <w:lvl w:ilvl="3" w:tplc="12F83C44">
      <w:start w:val="1"/>
      <w:numFmt w:val="bullet"/>
      <w:lvlText w:val=""/>
      <w:lvlJc w:val="left"/>
      <w:pPr>
        <w:ind w:left="2880" w:hanging="360"/>
      </w:pPr>
      <w:rPr>
        <w:rFonts w:ascii="Symbol" w:hAnsi="Symbol" w:hint="default"/>
      </w:rPr>
    </w:lvl>
    <w:lvl w:ilvl="4" w:tplc="61C2B3AA">
      <w:start w:val="1"/>
      <w:numFmt w:val="bullet"/>
      <w:lvlText w:val="o"/>
      <w:lvlJc w:val="left"/>
      <w:pPr>
        <w:ind w:left="3600" w:hanging="360"/>
      </w:pPr>
      <w:rPr>
        <w:rFonts w:ascii="Courier New" w:hAnsi="Courier New" w:hint="default"/>
      </w:rPr>
    </w:lvl>
    <w:lvl w:ilvl="5" w:tplc="0ACED9B0">
      <w:start w:val="1"/>
      <w:numFmt w:val="bullet"/>
      <w:lvlText w:val=""/>
      <w:lvlJc w:val="left"/>
      <w:pPr>
        <w:ind w:left="4320" w:hanging="360"/>
      </w:pPr>
      <w:rPr>
        <w:rFonts w:ascii="Wingdings" w:hAnsi="Wingdings" w:hint="default"/>
      </w:rPr>
    </w:lvl>
    <w:lvl w:ilvl="6" w:tplc="DEFCE4DE">
      <w:start w:val="1"/>
      <w:numFmt w:val="bullet"/>
      <w:lvlText w:val=""/>
      <w:lvlJc w:val="left"/>
      <w:pPr>
        <w:ind w:left="5040" w:hanging="360"/>
      </w:pPr>
      <w:rPr>
        <w:rFonts w:ascii="Symbol" w:hAnsi="Symbol" w:hint="default"/>
      </w:rPr>
    </w:lvl>
    <w:lvl w:ilvl="7" w:tplc="D990E622">
      <w:start w:val="1"/>
      <w:numFmt w:val="bullet"/>
      <w:lvlText w:val="o"/>
      <w:lvlJc w:val="left"/>
      <w:pPr>
        <w:ind w:left="5760" w:hanging="360"/>
      </w:pPr>
      <w:rPr>
        <w:rFonts w:ascii="Courier New" w:hAnsi="Courier New" w:hint="default"/>
      </w:rPr>
    </w:lvl>
    <w:lvl w:ilvl="8" w:tplc="65944080">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4FCA18"/>
    <w:multiLevelType w:val="hybridMultilevel"/>
    <w:tmpl w:val="38D6EC7C"/>
    <w:lvl w:ilvl="0" w:tplc="F2F07AF0">
      <w:start w:val="1"/>
      <w:numFmt w:val="bullet"/>
      <w:lvlText w:val="-"/>
      <w:lvlJc w:val="left"/>
      <w:pPr>
        <w:ind w:left="720" w:hanging="360"/>
      </w:pPr>
      <w:rPr>
        <w:rFonts w:ascii="Aptos" w:hAnsi="Aptos" w:hint="default"/>
      </w:rPr>
    </w:lvl>
    <w:lvl w:ilvl="1" w:tplc="D0EA46DA">
      <w:start w:val="1"/>
      <w:numFmt w:val="bullet"/>
      <w:lvlText w:val="o"/>
      <w:lvlJc w:val="left"/>
      <w:pPr>
        <w:ind w:left="1440" w:hanging="360"/>
      </w:pPr>
      <w:rPr>
        <w:rFonts w:ascii="Courier New" w:hAnsi="Courier New" w:hint="default"/>
      </w:rPr>
    </w:lvl>
    <w:lvl w:ilvl="2" w:tplc="A7842334">
      <w:start w:val="1"/>
      <w:numFmt w:val="bullet"/>
      <w:lvlText w:val=""/>
      <w:lvlJc w:val="left"/>
      <w:pPr>
        <w:ind w:left="2160" w:hanging="360"/>
      </w:pPr>
      <w:rPr>
        <w:rFonts w:ascii="Wingdings" w:hAnsi="Wingdings" w:hint="default"/>
      </w:rPr>
    </w:lvl>
    <w:lvl w:ilvl="3" w:tplc="FF04F538">
      <w:start w:val="1"/>
      <w:numFmt w:val="bullet"/>
      <w:lvlText w:val=""/>
      <w:lvlJc w:val="left"/>
      <w:pPr>
        <w:ind w:left="2880" w:hanging="360"/>
      </w:pPr>
      <w:rPr>
        <w:rFonts w:ascii="Symbol" w:hAnsi="Symbol" w:hint="default"/>
      </w:rPr>
    </w:lvl>
    <w:lvl w:ilvl="4" w:tplc="06DA2650">
      <w:start w:val="1"/>
      <w:numFmt w:val="bullet"/>
      <w:lvlText w:val="o"/>
      <w:lvlJc w:val="left"/>
      <w:pPr>
        <w:ind w:left="3600" w:hanging="360"/>
      </w:pPr>
      <w:rPr>
        <w:rFonts w:ascii="Courier New" w:hAnsi="Courier New" w:hint="default"/>
      </w:rPr>
    </w:lvl>
    <w:lvl w:ilvl="5" w:tplc="30187A44">
      <w:start w:val="1"/>
      <w:numFmt w:val="bullet"/>
      <w:lvlText w:val=""/>
      <w:lvlJc w:val="left"/>
      <w:pPr>
        <w:ind w:left="4320" w:hanging="360"/>
      </w:pPr>
      <w:rPr>
        <w:rFonts w:ascii="Wingdings" w:hAnsi="Wingdings" w:hint="default"/>
      </w:rPr>
    </w:lvl>
    <w:lvl w:ilvl="6" w:tplc="F9C0FB32">
      <w:start w:val="1"/>
      <w:numFmt w:val="bullet"/>
      <w:lvlText w:val=""/>
      <w:lvlJc w:val="left"/>
      <w:pPr>
        <w:ind w:left="5040" w:hanging="360"/>
      </w:pPr>
      <w:rPr>
        <w:rFonts w:ascii="Symbol" w:hAnsi="Symbol" w:hint="default"/>
      </w:rPr>
    </w:lvl>
    <w:lvl w:ilvl="7" w:tplc="63E26E86">
      <w:start w:val="1"/>
      <w:numFmt w:val="bullet"/>
      <w:lvlText w:val="o"/>
      <w:lvlJc w:val="left"/>
      <w:pPr>
        <w:ind w:left="5760" w:hanging="360"/>
      </w:pPr>
      <w:rPr>
        <w:rFonts w:ascii="Courier New" w:hAnsi="Courier New" w:hint="default"/>
      </w:rPr>
    </w:lvl>
    <w:lvl w:ilvl="8" w:tplc="A5E265DE">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7749338">
    <w:abstractNumId w:val="16"/>
  </w:num>
  <w:num w:numId="2" w16cid:durableId="130028174">
    <w:abstractNumId w:val="7"/>
  </w:num>
  <w:num w:numId="3" w16cid:durableId="5059110">
    <w:abstractNumId w:val="1"/>
  </w:num>
  <w:num w:numId="4" w16cid:durableId="1189367096">
    <w:abstractNumId w:val="10"/>
  </w:num>
  <w:num w:numId="5" w16cid:durableId="522594147">
    <w:abstractNumId w:val="17"/>
  </w:num>
  <w:num w:numId="6" w16cid:durableId="1679189305">
    <w:abstractNumId w:val="12"/>
  </w:num>
  <w:num w:numId="7" w16cid:durableId="1356270182">
    <w:abstractNumId w:val="8"/>
  </w:num>
  <w:num w:numId="8" w16cid:durableId="493838803">
    <w:abstractNumId w:val="15"/>
  </w:num>
  <w:num w:numId="9" w16cid:durableId="1685862695">
    <w:abstractNumId w:val="2"/>
  </w:num>
  <w:num w:numId="10" w16cid:durableId="90704009">
    <w:abstractNumId w:val="14"/>
  </w:num>
  <w:num w:numId="11" w16cid:durableId="2097751403">
    <w:abstractNumId w:val="11"/>
  </w:num>
  <w:num w:numId="12" w16cid:durableId="214200195">
    <w:abstractNumId w:val="4"/>
  </w:num>
  <w:num w:numId="13" w16cid:durableId="307977519">
    <w:abstractNumId w:val="5"/>
  </w:num>
  <w:num w:numId="14" w16cid:durableId="1296906017">
    <w:abstractNumId w:val="9"/>
  </w:num>
  <w:num w:numId="15" w16cid:durableId="2059233432">
    <w:abstractNumId w:val="13"/>
  </w:num>
  <w:num w:numId="16" w16cid:durableId="354356693">
    <w:abstractNumId w:val="3"/>
  </w:num>
  <w:num w:numId="17" w16cid:durableId="871109064">
    <w:abstractNumId w:val="0"/>
  </w:num>
  <w:num w:numId="18"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461"/>
    <w:rsid w:val="00273FEE"/>
    <w:rsid w:val="0028204E"/>
    <w:rsid w:val="0028591B"/>
    <w:rsid w:val="002878BF"/>
    <w:rsid w:val="00291841"/>
    <w:rsid w:val="002C449B"/>
    <w:rsid w:val="002C6040"/>
    <w:rsid w:val="002D5B3F"/>
    <w:rsid w:val="002E272E"/>
    <w:rsid w:val="002F5778"/>
    <w:rsid w:val="003223E0"/>
    <w:rsid w:val="00352C4A"/>
    <w:rsid w:val="00362560"/>
    <w:rsid w:val="0037003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FD9"/>
    <w:rsid w:val="00DE67C2"/>
    <w:rsid w:val="00DF321B"/>
    <w:rsid w:val="00E230E0"/>
    <w:rsid w:val="00E27F15"/>
    <w:rsid w:val="00E51AAC"/>
    <w:rsid w:val="00E66CC0"/>
    <w:rsid w:val="00E728A9"/>
    <w:rsid w:val="00E807D9"/>
    <w:rsid w:val="00E97D0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C8E"/>
    <w:rsid w:val="00F55EA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7F35B7"/>
    <w:rsid w:val="02E36E5B"/>
    <w:rsid w:val="0336CC97"/>
    <w:rsid w:val="054C6F74"/>
    <w:rsid w:val="06AB8A43"/>
    <w:rsid w:val="080B2010"/>
    <w:rsid w:val="0B7D4382"/>
    <w:rsid w:val="0DE4D13F"/>
    <w:rsid w:val="0EF640BD"/>
    <w:rsid w:val="135553A9"/>
    <w:rsid w:val="158E6DAB"/>
    <w:rsid w:val="15D35790"/>
    <w:rsid w:val="16E6D478"/>
    <w:rsid w:val="1791469B"/>
    <w:rsid w:val="18259113"/>
    <w:rsid w:val="1A119569"/>
    <w:rsid w:val="1A6ADC69"/>
    <w:rsid w:val="1C8E52C9"/>
    <w:rsid w:val="1CE958AD"/>
    <w:rsid w:val="1DECC38E"/>
    <w:rsid w:val="1F607D9B"/>
    <w:rsid w:val="1FA506AB"/>
    <w:rsid w:val="1FCC90D6"/>
    <w:rsid w:val="2135C6EC"/>
    <w:rsid w:val="2368DA59"/>
    <w:rsid w:val="25D85C08"/>
    <w:rsid w:val="267E4515"/>
    <w:rsid w:val="29C138C4"/>
    <w:rsid w:val="30B0B9BD"/>
    <w:rsid w:val="3298AD38"/>
    <w:rsid w:val="3420A348"/>
    <w:rsid w:val="3445BC22"/>
    <w:rsid w:val="3583FA9A"/>
    <w:rsid w:val="3678814C"/>
    <w:rsid w:val="37CF65E3"/>
    <w:rsid w:val="380B3094"/>
    <w:rsid w:val="39E299B7"/>
    <w:rsid w:val="3BA2E7AC"/>
    <w:rsid w:val="3CAFCCE3"/>
    <w:rsid w:val="3F033647"/>
    <w:rsid w:val="3F2E1DF5"/>
    <w:rsid w:val="41D03D4F"/>
    <w:rsid w:val="42AB3F40"/>
    <w:rsid w:val="43C61DD2"/>
    <w:rsid w:val="457DE935"/>
    <w:rsid w:val="45AA02CB"/>
    <w:rsid w:val="46B99372"/>
    <w:rsid w:val="4CF33E7A"/>
    <w:rsid w:val="4CFCCC80"/>
    <w:rsid w:val="4D0AAF6E"/>
    <w:rsid w:val="4D3D0FF5"/>
    <w:rsid w:val="4DE0D11F"/>
    <w:rsid w:val="4E7159AF"/>
    <w:rsid w:val="51AA37A6"/>
    <w:rsid w:val="51AA8868"/>
    <w:rsid w:val="53DEE0C2"/>
    <w:rsid w:val="5657922F"/>
    <w:rsid w:val="59386A4D"/>
    <w:rsid w:val="5B67F5AC"/>
    <w:rsid w:val="5BF58DC0"/>
    <w:rsid w:val="5C0E6F87"/>
    <w:rsid w:val="5D697260"/>
    <w:rsid w:val="5D8DCC6C"/>
    <w:rsid w:val="612F1B9B"/>
    <w:rsid w:val="626609AB"/>
    <w:rsid w:val="635ADC37"/>
    <w:rsid w:val="685320BC"/>
    <w:rsid w:val="69F18856"/>
    <w:rsid w:val="6A6F9FCA"/>
    <w:rsid w:val="6B8B3527"/>
    <w:rsid w:val="6C5BA819"/>
    <w:rsid w:val="6D1B386E"/>
    <w:rsid w:val="6F61E90E"/>
    <w:rsid w:val="71C33D59"/>
    <w:rsid w:val="72A84261"/>
    <w:rsid w:val="72E4C2E7"/>
    <w:rsid w:val="7726A494"/>
    <w:rsid w:val="78986A62"/>
    <w:rsid w:val="79F4B8AA"/>
    <w:rsid w:val="7B1E7BAD"/>
    <w:rsid w:val="7C22A60D"/>
    <w:rsid w:val="7DA1C1DE"/>
    <w:rsid w:val="7E58D2C2"/>
    <w:rsid w:val="7FAFC3F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2D5A4A-5AAC-485F-9AEE-CCA067724D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0ABE8E-D929-447C-9F5A-20B627A8E998}">
  <ds:schemaRefs>
    <ds:schemaRef ds:uri="http://schemas.microsoft.com/sharepoint/v3/contenttype/forms"/>
  </ds:schemaRefs>
</ds:datastoreItem>
</file>

<file path=customXml/itemProps3.xml><?xml version="1.0" encoding="utf-8"?>
<ds:datastoreItem xmlns:ds="http://schemas.openxmlformats.org/officeDocument/2006/customXml" ds:itemID="{BEFB4D4A-44A6-4557-AA8F-391D3EBD3B4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3336</Words>
  <Characters>19018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Simona Ferraraccio</cp:lastModifiedBy>
  <cp:revision>2</cp:revision>
  <cp:lastPrinted>2014-10-10T07:42:00Z</cp:lastPrinted>
  <dcterms:created xsi:type="dcterms:W3CDTF">2026-04-13T14:09:00Z</dcterms:created>
  <dcterms:modified xsi:type="dcterms:W3CDTF">2026-04-13T14:09:00Z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