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412F9" w14:textId="77777777" w:rsidR="004F7623" w:rsidRPr="00C03A91" w:rsidRDefault="004F7623" w:rsidP="004F7623">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36F021A0" wp14:editId="3546BF5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AC89413" w14:textId="77777777" w:rsidR="004F7623" w:rsidRPr="00C03A91" w:rsidRDefault="004F7623" w:rsidP="004F7623">
      <w:pPr>
        <w:spacing w:line="360" w:lineRule="auto"/>
        <w:rPr>
          <w:rFonts w:ascii="Arial" w:hAnsi="Arial" w:cs="Arial"/>
          <w:szCs w:val="24"/>
        </w:rPr>
      </w:pPr>
    </w:p>
    <w:p w14:paraId="5BE590E4" w14:textId="77777777" w:rsidR="004F7623" w:rsidRPr="00C03A91" w:rsidRDefault="004F7623" w:rsidP="004F7623">
      <w:pPr>
        <w:spacing w:line="360" w:lineRule="auto"/>
        <w:rPr>
          <w:rFonts w:ascii="Arial" w:hAnsi="Arial" w:cs="Arial"/>
          <w:szCs w:val="24"/>
        </w:rPr>
      </w:pPr>
    </w:p>
    <w:p w14:paraId="10F45B90" w14:textId="77777777" w:rsidR="004F7623" w:rsidRPr="00C03A91" w:rsidRDefault="004F7623" w:rsidP="004F7623">
      <w:pPr>
        <w:spacing w:line="360" w:lineRule="auto"/>
        <w:rPr>
          <w:rFonts w:ascii="Arial" w:hAnsi="Arial" w:cs="Arial"/>
          <w:szCs w:val="24"/>
        </w:rPr>
      </w:pPr>
    </w:p>
    <w:p w14:paraId="096969E6" w14:textId="77777777" w:rsidR="004F7623" w:rsidRDefault="004F7623" w:rsidP="004F7623">
      <w:pPr>
        <w:tabs>
          <w:tab w:val="left" w:pos="6540"/>
        </w:tabs>
        <w:spacing w:line="360" w:lineRule="auto"/>
        <w:rPr>
          <w:rFonts w:ascii="Arial" w:hAnsi="Arial" w:cs="Arial"/>
          <w:sz w:val="28"/>
          <w:szCs w:val="28"/>
        </w:rPr>
      </w:pPr>
    </w:p>
    <w:p w14:paraId="2E93DBA1" w14:textId="77777777" w:rsidR="0050392D" w:rsidRDefault="0050392D" w:rsidP="004F7623">
      <w:pPr>
        <w:tabs>
          <w:tab w:val="left" w:pos="6540"/>
        </w:tabs>
        <w:spacing w:line="360" w:lineRule="auto"/>
        <w:rPr>
          <w:rFonts w:ascii="Arial" w:hAnsi="Arial" w:cs="Arial"/>
          <w:sz w:val="28"/>
          <w:szCs w:val="28"/>
        </w:rPr>
      </w:pPr>
    </w:p>
    <w:p w14:paraId="14F426FC" w14:textId="77777777" w:rsidR="0050392D" w:rsidRDefault="0050392D" w:rsidP="004F7623">
      <w:pPr>
        <w:tabs>
          <w:tab w:val="left" w:pos="6540"/>
        </w:tabs>
        <w:spacing w:line="360" w:lineRule="auto"/>
        <w:rPr>
          <w:rFonts w:ascii="Arial" w:hAnsi="Arial" w:cs="Arial"/>
          <w:sz w:val="28"/>
          <w:szCs w:val="28"/>
        </w:rPr>
      </w:pPr>
    </w:p>
    <w:p w14:paraId="06DB53B8" w14:textId="77777777" w:rsidR="0050392D" w:rsidRDefault="0050392D" w:rsidP="004F7623">
      <w:pPr>
        <w:tabs>
          <w:tab w:val="left" w:pos="6540"/>
        </w:tabs>
        <w:spacing w:line="360" w:lineRule="auto"/>
        <w:rPr>
          <w:rFonts w:ascii="Arial" w:hAnsi="Arial" w:cs="Arial"/>
          <w:sz w:val="28"/>
          <w:szCs w:val="28"/>
        </w:rPr>
      </w:pPr>
    </w:p>
    <w:p w14:paraId="2EB0B36D" w14:textId="77777777" w:rsidR="0050392D" w:rsidRPr="00C03A91" w:rsidRDefault="0050392D" w:rsidP="004F7623">
      <w:pPr>
        <w:tabs>
          <w:tab w:val="left" w:pos="6540"/>
        </w:tabs>
        <w:spacing w:line="360" w:lineRule="auto"/>
        <w:rPr>
          <w:rFonts w:ascii="Arial" w:hAnsi="Arial" w:cs="Arial"/>
          <w:sz w:val="28"/>
          <w:szCs w:val="28"/>
        </w:rPr>
      </w:pPr>
    </w:p>
    <w:p w14:paraId="2C105414" w14:textId="17FFA8D8" w:rsidR="004F7623" w:rsidRPr="00076AC0" w:rsidRDefault="004F7623" w:rsidP="004F7623">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0B450D">
        <w:rPr>
          <w:rFonts w:ascii="Arial" w:hAnsi="Arial" w:cs="Arial"/>
          <w:sz w:val="28"/>
          <w:szCs w:val="28"/>
          <w:lang w:val="nl-NL"/>
        </w:rPr>
        <w:t xml:space="preserve"> </w:t>
      </w:r>
      <w:r w:rsidR="00C52FBA">
        <w:rPr>
          <w:rFonts w:ascii="Arial" w:hAnsi="Arial" w:cs="Arial"/>
          <w:sz w:val="28"/>
          <w:szCs w:val="28"/>
          <w:lang w:val="nl-NL"/>
        </w:rPr>
        <w:t>Ana-Maria Melinda Avram</w:t>
      </w:r>
    </w:p>
    <w:p w14:paraId="09764D99" w14:textId="403C9426" w:rsidR="004F7623" w:rsidRPr="00076AC0" w:rsidRDefault="004F7623" w:rsidP="004F7623">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C52FBA">
        <w:rPr>
          <w:rFonts w:ascii="Arial" w:hAnsi="Arial" w:cs="Arial"/>
          <w:sz w:val="28"/>
          <w:szCs w:val="28"/>
          <w:lang w:val="nl-NL"/>
        </w:rPr>
        <w:t xml:space="preserve"> </w:t>
      </w:r>
      <w:r w:rsidR="0064185B">
        <w:rPr>
          <w:rFonts w:ascii="Arial" w:hAnsi="Arial" w:cs="Arial"/>
          <w:sz w:val="28"/>
          <w:szCs w:val="28"/>
          <w:lang w:val="nl-NL"/>
        </w:rPr>
        <w:t>2415593</w:t>
      </w:r>
    </w:p>
    <w:p w14:paraId="1A8BA141" w14:textId="77777777" w:rsidR="004F7623" w:rsidRPr="00076AC0" w:rsidRDefault="004F7623" w:rsidP="004F7623">
      <w:pPr>
        <w:tabs>
          <w:tab w:val="left" w:pos="6540"/>
        </w:tabs>
        <w:spacing w:line="360" w:lineRule="auto"/>
        <w:rPr>
          <w:rFonts w:ascii="Arial" w:hAnsi="Arial" w:cs="Arial"/>
          <w:sz w:val="28"/>
          <w:szCs w:val="28"/>
          <w:lang w:val="nl-NL"/>
        </w:rPr>
      </w:pPr>
    </w:p>
    <w:p w14:paraId="79B5F6B4" w14:textId="1088E1E8" w:rsidR="004F7623" w:rsidRPr="00076AC0" w:rsidRDefault="004F7623" w:rsidP="004F7623">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581EA8" w:rsidRPr="00581EA8">
        <w:rPr>
          <w:rFonts w:ascii="Arial" w:hAnsi="Arial" w:cs="Arial"/>
          <w:sz w:val="28"/>
          <w:szCs w:val="28"/>
        </w:rPr>
        <w:t>Introduction to Physiology</w:t>
      </w:r>
      <w:r w:rsidR="00BD5034">
        <w:rPr>
          <w:rFonts w:ascii="Arial" w:hAnsi="Arial" w:cs="Arial"/>
          <w:sz w:val="28"/>
          <w:szCs w:val="28"/>
        </w:rPr>
        <w:t xml:space="preserve"> </w:t>
      </w:r>
    </w:p>
    <w:p w14:paraId="54C64B27" w14:textId="6FE4256E" w:rsidR="004F7623" w:rsidRPr="00C03A91" w:rsidRDefault="004F7623" w:rsidP="004F7623">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BD5034" w:rsidRPr="00BD5034">
        <w:rPr>
          <w:rFonts w:ascii="Arial" w:hAnsi="Arial" w:cs="Arial"/>
          <w:sz w:val="28"/>
          <w:szCs w:val="28"/>
        </w:rPr>
        <w:t xml:space="preserve"> BMHP5023</w:t>
      </w:r>
    </w:p>
    <w:p w14:paraId="563E096F" w14:textId="57CFAF58" w:rsidR="004F7623" w:rsidRPr="00C03A91" w:rsidRDefault="004F7623" w:rsidP="004F7623">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492586">
        <w:rPr>
          <w:rFonts w:ascii="Arial" w:hAnsi="Arial" w:cs="Arial"/>
          <w:sz w:val="28"/>
          <w:szCs w:val="28"/>
        </w:rPr>
        <w:t xml:space="preserve"> Anita Nan</w:t>
      </w:r>
    </w:p>
    <w:p w14:paraId="24FCC13D" w14:textId="77777777" w:rsidR="004F7623" w:rsidRPr="00C03A91" w:rsidRDefault="004F7623" w:rsidP="004F7623">
      <w:pPr>
        <w:tabs>
          <w:tab w:val="left" w:pos="6540"/>
        </w:tabs>
        <w:spacing w:line="360" w:lineRule="auto"/>
        <w:rPr>
          <w:rFonts w:ascii="Arial" w:hAnsi="Arial" w:cs="Arial"/>
          <w:b/>
          <w:bCs/>
          <w:sz w:val="28"/>
          <w:szCs w:val="28"/>
        </w:rPr>
      </w:pPr>
    </w:p>
    <w:p w14:paraId="0F8E19CE" w14:textId="3216DB25" w:rsidR="004F7623" w:rsidRPr="0050392D" w:rsidRDefault="004F7623" w:rsidP="004F7623">
      <w:pPr>
        <w:tabs>
          <w:tab w:val="left" w:pos="6540"/>
        </w:tabs>
        <w:spacing w:line="360" w:lineRule="auto"/>
        <w:rPr>
          <w:rFonts w:ascii="Arial" w:hAnsi="Arial" w:cs="Arial"/>
          <w:sz w:val="28"/>
          <w:szCs w:val="28"/>
        </w:rPr>
      </w:pPr>
      <w:r w:rsidRPr="00C03A91">
        <w:rPr>
          <w:rFonts w:ascii="Arial" w:hAnsi="Arial" w:cs="Arial"/>
          <w:b/>
          <w:bCs/>
          <w:sz w:val="28"/>
          <w:szCs w:val="28"/>
        </w:rPr>
        <w:t xml:space="preserve">Assessment: </w:t>
      </w:r>
      <w:r w:rsidR="0050392D" w:rsidRPr="0050392D">
        <w:rPr>
          <w:rFonts w:ascii="Arial" w:hAnsi="Arial" w:cs="Arial"/>
          <w:sz w:val="28"/>
          <w:szCs w:val="28"/>
        </w:rPr>
        <w:t>Component 1: Written Assignment (Case Study Report)</w:t>
      </w:r>
    </w:p>
    <w:p w14:paraId="5980A2BD" w14:textId="77777777" w:rsidR="004F7623" w:rsidRPr="00C03A91" w:rsidRDefault="004F7623" w:rsidP="004F7623">
      <w:pPr>
        <w:tabs>
          <w:tab w:val="left" w:pos="6540"/>
        </w:tabs>
        <w:spacing w:line="360" w:lineRule="auto"/>
        <w:rPr>
          <w:rFonts w:ascii="Arial" w:hAnsi="Arial" w:cs="Arial"/>
          <w:sz w:val="28"/>
          <w:szCs w:val="28"/>
        </w:rPr>
      </w:pPr>
    </w:p>
    <w:p w14:paraId="01895FA0" w14:textId="77777777" w:rsidR="00AC7820" w:rsidRDefault="00AC7820"/>
    <w:p w14:paraId="46AEA63C" w14:textId="77777777" w:rsidR="004F7623" w:rsidRDefault="004F7623"/>
    <w:p w14:paraId="7C3652A8" w14:textId="77777777" w:rsidR="004F7623" w:rsidRDefault="004F7623"/>
    <w:p w14:paraId="70291DAE" w14:textId="77777777" w:rsidR="004F7623" w:rsidRDefault="004F7623"/>
    <w:p w14:paraId="5335FBCD" w14:textId="77777777" w:rsidR="004F7623" w:rsidRDefault="004F7623"/>
    <w:p w14:paraId="69B3C46B" w14:textId="77777777" w:rsidR="004F7623" w:rsidRDefault="004F7623"/>
    <w:p w14:paraId="31F3BFCE" w14:textId="77777777" w:rsidR="004F7623" w:rsidRDefault="004F7623"/>
    <w:p w14:paraId="232A1FA1" w14:textId="77777777" w:rsidR="004F7623" w:rsidRDefault="004F7623"/>
    <w:p w14:paraId="4507D155" w14:textId="77777777" w:rsidR="004F7623" w:rsidRDefault="004F7623"/>
    <w:p w14:paraId="28B4A9AC" w14:textId="77777777" w:rsidR="004F7623" w:rsidRDefault="004F7623"/>
    <w:p w14:paraId="1CB0CA2E" w14:textId="77777777" w:rsidR="004F7623" w:rsidRDefault="004F7623"/>
    <w:p w14:paraId="6D21D0FF" w14:textId="77777777" w:rsidR="004F7623" w:rsidRDefault="004F7623" w:rsidP="004F7623">
      <w:pPr>
        <w:rPr>
          <w:b/>
          <w:bCs/>
          <w:sz w:val="32"/>
          <w:szCs w:val="32"/>
        </w:rPr>
      </w:pPr>
      <w:r w:rsidRPr="00397205">
        <w:rPr>
          <w:b/>
          <w:bCs/>
          <w:sz w:val="32"/>
          <w:szCs w:val="32"/>
        </w:rPr>
        <w:t>Table of Contents</w:t>
      </w:r>
    </w:p>
    <w:p w14:paraId="0052A495" w14:textId="77777777" w:rsidR="001F5CFE" w:rsidRPr="00397205" w:rsidRDefault="001F5CFE" w:rsidP="004F7623">
      <w:pPr>
        <w:rPr>
          <w:b/>
          <w:bCs/>
          <w:sz w:val="32"/>
          <w:szCs w:val="32"/>
        </w:rPr>
      </w:pPr>
    </w:p>
    <w:p w14:paraId="455BB17C" w14:textId="1D10FE8E" w:rsidR="004F7623" w:rsidRPr="00AC549E" w:rsidRDefault="004F7623" w:rsidP="004F7623">
      <w:pPr>
        <w:numPr>
          <w:ilvl w:val="0"/>
          <w:numId w:val="1"/>
        </w:numPr>
        <w:rPr>
          <w:sz w:val="28"/>
          <w:szCs w:val="28"/>
        </w:rPr>
      </w:pPr>
      <w:r w:rsidRPr="00AC549E">
        <w:rPr>
          <w:sz w:val="28"/>
          <w:szCs w:val="28"/>
        </w:rPr>
        <w:t>Introduction</w:t>
      </w:r>
      <w:r w:rsidR="006B56F5" w:rsidRPr="00AC549E">
        <w:rPr>
          <w:sz w:val="28"/>
          <w:szCs w:val="28"/>
        </w:rPr>
        <w:t>……………………………………………………</w:t>
      </w:r>
      <w:r w:rsidR="00373B5E">
        <w:rPr>
          <w:sz w:val="28"/>
          <w:szCs w:val="28"/>
        </w:rPr>
        <w:t>……….</w:t>
      </w:r>
      <w:r w:rsidR="006B56F5" w:rsidRPr="00AC549E">
        <w:rPr>
          <w:sz w:val="28"/>
          <w:szCs w:val="28"/>
        </w:rPr>
        <w:t>3-4</w:t>
      </w:r>
    </w:p>
    <w:p w14:paraId="69B4C82C" w14:textId="1BC2EAE0" w:rsidR="004F7623" w:rsidRPr="00AC549E" w:rsidRDefault="004F7623" w:rsidP="004F7623">
      <w:pPr>
        <w:numPr>
          <w:ilvl w:val="0"/>
          <w:numId w:val="1"/>
        </w:numPr>
        <w:rPr>
          <w:sz w:val="28"/>
          <w:szCs w:val="28"/>
        </w:rPr>
      </w:pPr>
      <w:r w:rsidRPr="00AC549E">
        <w:rPr>
          <w:sz w:val="28"/>
          <w:szCs w:val="28"/>
        </w:rPr>
        <w:t>Structure of the Respiratory System and Mechanical Respiration</w:t>
      </w:r>
      <w:r w:rsidRPr="00AC549E">
        <w:rPr>
          <w:sz w:val="28"/>
          <w:szCs w:val="28"/>
        </w:rPr>
        <w:br/>
        <w:t>2.1 Structure of the Respiratory System</w:t>
      </w:r>
      <w:r w:rsidR="006B56F5" w:rsidRPr="00AC549E">
        <w:rPr>
          <w:sz w:val="28"/>
          <w:szCs w:val="28"/>
        </w:rPr>
        <w:t>…………………………</w:t>
      </w:r>
      <w:r w:rsidR="00373B5E">
        <w:rPr>
          <w:sz w:val="28"/>
          <w:szCs w:val="28"/>
        </w:rPr>
        <w:t>…</w:t>
      </w:r>
      <w:proofErr w:type="gramStart"/>
      <w:r w:rsidR="00373B5E">
        <w:rPr>
          <w:sz w:val="28"/>
          <w:szCs w:val="28"/>
        </w:rPr>
        <w:t>…..</w:t>
      </w:r>
      <w:proofErr w:type="gramEnd"/>
      <w:r w:rsidR="006B56F5" w:rsidRPr="00AC549E">
        <w:rPr>
          <w:sz w:val="28"/>
          <w:szCs w:val="28"/>
        </w:rPr>
        <w:t>4-</w:t>
      </w:r>
      <w:r w:rsidR="00B603CE" w:rsidRPr="00AC549E">
        <w:rPr>
          <w:sz w:val="28"/>
          <w:szCs w:val="28"/>
        </w:rPr>
        <w:t>5</w:t>
      </w:r>
      <w:r w:rsidRPr="00AC549E">
        <w:rPr>
          <w:sz w:val="28"/>
          <w:szCs w:val="28"/>
        </w:rPr>
        <w:br/>
        <w:t>2.2 Mechanical Respiration</w:t>
      </w:r>
      <w:r w:rsidR="00B603CE" w:rsidRPr="00AC549E">
        <w:rPr>
          <w:sz w:val="28"/>
          <w:szCs w:val="28"/>
        </w:rPr>
        <w:t>………………………………………</w:t>
      </w:r>
      <w:r w:rsidR="00373B5E">
        <w:rPr>
          <w:sz w:val="28"/>
          <w:szCs w:val="28"/>
        </w:rPr>
        <w:t>…….</w:t>
      </w:r>
      <w:r w:rsidR="00B603CE" w:rsidRPr="00AC549E">
        <w:rPr>
          <w:sz w:val="28"/>
          <w:szCs w:val="28"/>
        </w:rPr>
        <w:t>5-6</w:t>
      </w:r>
    </w:p>
    <w:p w14:paraId="57702FED" w14:textId="22444FFD" w:rsidR="004F7623" w:rsidRPr="00AC549E" w:rsidRDefault="004F7623" w:rsidP="004F7623">
      <w:pPr>
        <w:numPr>
          <w:ilvl w:val="0"/>
          <w:numId w:val="1"/>
        </w:numPr>
        <w:rPr>
          <w:sz w:val="28"/>
          <w:szCs w:val="28"/>
        </w:rPr>
      </w:pPr>
      <w:r w:rsidRPr="00AC549E">
        <w:rPr>
          <w:sz w:val="28"/>
          <w:szCs w:val="28"/>
        </w:rPr>
        <w:t>Gas Exchange in the Lungs</w:t>
      </w:r>
      <w:r w:rsidRPr="00AC549E">
        <w:rPr>
          <w:sz w:val="28"/>
          <w:szCs w:val="28"/>
        </w:rPr>
        <w:br/>
        <w:t>3.1 Diffusion of Gases</w:t>
      </w:r>
      <w:r w:rsidR="00B603CE" w:rsidRPr="00AC549E">
        <w:rPr>
          <w:sz w:val="28"/>
          <w:szCs w:val="28"/>
        </w:rPr>
        <w:t>……………………………………………</w:t>
      </w:r>
      <w:r w:rsidR="00373B5E">
        <w:rPr>
          <w:sz w:val="28"/>
          <w:szCs w:val="28"/>
        </w:rPr>
        <w:t>…</w:t>
      </w:r>
      <w:r w:rsidR="001F5CFE">
        <w:rPr>
          <w:sz w:val="28"/>
          <w:szCs w:val="28"/>
        </w:rPr>
        <w:t>….</w:t>
      </w:r>
      <w:r w:rsidR="00B603CE" w:rsidRPr="00AC549E">
        <w:rPr>
          <w:sz w:val="28"/>
          <w:szCs w:val="28"/>
        </w:rPr>
        <w:t>6-7</w:t>
      </w:r>
      <w:r w:rsidRPr="00AC549E">
        <w:rPr>
          <w:sz w:val="28"/>
          <w:szCs w:val="28"/>
        </w:rPr>
        <w:br/>
        <w:t>3.2 Impact of Irritants, Smoking, Vaping and Infection</w:t>
      </w:r>
      <w:r w:rsidR="00B603CE" w:rsidRPr="00AC549E">
        <w:rPr>
          <w:sz w:val="28"/>
          <w:szCs w:val="28"/>
        </w:rPr>
        <w:t>…………</w:t>
      </w:r>
      <w:r w:rsidR="001F5CFE">
        <w:rPr>
          <w:sz w:val="28"/>
          <w:szCs w:val="28"/>
        </w:rPr>
        <w:t>……</w:t>
      </w:r>
      <w:r w:rsidR="00B603CE" w:rsidRPr="00AC549E">
        <w:rPr>
          <w:sz w:val="28"/>
          <w:szCs w:val="28"/>
        </w:rPr>
        <w:t>.7-8</w:t>
      </w:r>
    </w:p>
    <w:p w14:paraId="05EB7F2D" w14:textId="0B6F91AF" w:rsidR="004F7623" w:rsidRPr="00AC549E" w:rsidRDefault="004F7623" w:rsidP="004F7623">
      <w:pPr>
        <w:numPr>
          <w:ilvl w:val="0"/>
          <w:numId w:val="1"/>
        </w:numPr>
        <w:rPr>
          <w:sz w:val="28"/>
          <w:szCs w:val="28"/>
        </w:rPr>
      </w:pPr>
      <w:r w:rsidRPr="00AC549E">
        <w:rPr>
          <w:sz w:val="28"/>
          <w:szCs w:val="28"/>
        </w:rPr>
        <w:t>Recording and Tracking Respiratory Functions</w:t>
      </w:r>
      <w:r w:rsidR="00B603CE" w:rsidRPr="00AC549E">
        <w:rPr>
          <w:sz w:val="28"/>
          <w:szCs w:val="28"/>
        </w:rPr>
        <w:t>………………</w:t>
      </w:r>
      <w:r w:rsidR="001F5CFE">
        <w:rPr>
          <w:sz w:val="28"/>
          <w:szCs w:val="28"/>
        </w:rPr>
        <w:t>……</w:t>
      </w:r>
      <w:proofErr w:type="gramStart"/>
      <w:r w:rsidR="001F5CFE">
        <w:rPr>
          <w:sz w:val="28"/>
          <w:szCs w:val="28"/>
        </w:rPr>
        <w:t>…..</w:t>
      </w:r>
      <w:proofErr w:type="gramEnd"/>
      <w:r w:rsidR="00B603CE" w:rsidRPr="00AC549E">
        <w:rPr>
          <w:sz w:val="28"/>
          <w:szCs w:val="28"/>
        </w:rPr>
        <w:t>8-9</w:t>
      </w:r>
    </w:p>
    <w:p w14:paraId="367AA04A" w14:textId="71142E3F" w:rsidR="004F7623" w:rsidRPr="00AC549E" w:rsidRDefault="004F7623" w:rsidP="004F7623">
      <w:pPr>
        <w:numPr>
          <w:ilvl w:val="0"/>
          <w:numId w:val="1"/>
        </w:numPr>
        <w:rPr>
          <w:sz w:val="28"/>
          <w:szCs w:val="28"/>
        </w:rPr>
      </w:pPr>
      <w:r w:rsidRPr="00AC549E">
        <w:rPr>
          <w:sz w:val="28"/>
          <w:szCs w:val="28"/>
        </w:rPr>
        <w:t>Evidence-Based Lifestyle Recommendations</w:t>
      </w:r>
      <w:r w:rsidR="006E21AE" w:rsidRPr="00AC549E">
        <w:rPr>
          <w:sz w:val="28"/>
          <w:szCs w:val="28"/>
        </w:rPr>
        <w:t>…………………</w:t>
      </w:r>
      <w:r w:rsidR="001F5CFE">
        <w:rPr>
          <w:sz w:val="28"/>
          <w:szCs w:val="28"/>
        </w:rPr>
        <w:t>……..</w:t>
      </w:r>
      <w:r w:rsidR="006E21AE" w:rsidRPr="00AC549E">
        <w:rPr>
          <w:sz w:val="28"/>
          <w:szCs w:val="28"/>
        </w:rPr>
        <w:t>.9-11</w:t>
      </w:r>
    </w:p>
    <w:p w14:paraId="1964008A" w14:textId="1B4F6000" w:rsidR="004F7623" w:rsidRPr="00AC549E" w:rsidRDefault="004F7623" w:rsidP="004F7623">
      <w:pPr>
        <w:numPr>
          <w:ilvl w:val="0"/>
          <w:numId w:val="1"/>
        </w:numPr>
        <w:rPr>
          <w:sz w:val="28"/>
          <w:szCs w:val="28"/>
        </w:rPr>
      </w:pPr>
      <w:r w:rsidRPr="00AC549E">
        <w:rPr>
          <w:sz w:val="28"/>
          <w:szCs w:val="28"/>
        </w:rPr>
        <w:t>Conclusion</w:t>
      </w:r>
      <w:r w:rsidR="006E21AE" w:rsidRPr="00AC549E">
        <w:rPr>
          <w:sz w:val="28"/>
          <w:szCs w:val="28"/>
        </w:rPr>
        <w:t>………………………………………………………</w:t>
      </w:r>
      <w:r w:rsidR="001F5CFE">
        <w:rPr>
          <w:sz w:val="28"/>
          <w:szCs w:val="28"/>
        </w:rPr>
        <w:t>………</w:t>
      </w:r>
      <w:r w:rsidR="006E21AE" w:rsidRPr="00AC549E">
        <w:rPr>
          <w:sz w:val="28"/>
          <w:szCs w:val="28"/>
        </w:rPr>
        <w:t>11</w:t>
      </w:r>
    </w:p>
    <w:p w14:paraId="2C7576D1" w14:textId="55F0B077" w:rsidR="004F7623" w:rsidRPr="00AC549E" w:rsidRDefault="004F7623" w:rsidP="004F7623">
      <w:pPr>
        <w:numPr>
          <w:ilvl w:val="0"/>
          <w:numId w:val="1"/>
        </w:numPr>
        <w:rPr>
          <w:sz w:val="28"/>
          <w:szCs w:val="28"/>
        </w:rPr>
      </w:pPr>
      <w:r w:rsidRPr="00AC549E">
        <w:rPr>
          <w:sz w:val="28"/>
          <w:szCs w:val="28"/>
        </w:rPr>
        <w:t>References</w:t>
      </w:r>
      <w:r w:rsidR="006E21AE" w:rsidRPr="00AC549E">
        <w:rPr>
          <w:sz w:val="28"/>
          <w:szCs w:val="28"/>
        </w:rPr>
        <w:t>………………………………………………………</w:t>
      </w:r>
      <w:r w:rsidR="001F5CFE">
        <w:rPr>
          <w:sz w:val="28"/>
          <w:szCs w:val="28"/>
        </w:rPr>
        <w:t>……</w:t>
      </w:r>
      <w:r w:rsidR="006E21AE" w:rsidRPr="00AC549E">
        <w:rPr>
          <w:sz w:val="28"/>
          <w:szCs w:val="28"/>
        </w:rPr>
        <w:t>…12</w:t>
      </w:r>
    </w:p>
    <w:p w14:paraId="1B7F1771" w14:textId="77777777" w:rsidR="004F7623" w:rsidRDefault="004F7623"/>
    <w:p w14:paraId="1438B7A5" w14:textId="77777777" w:rsidR="004F7623" w:rsidRDefault="004F7623"/>
    <w:p w14:paraId="5193FF5E" w14:textId="77777777" w:rsidR="004F7623" w:rsidRDefault="004F7623"/>
    <w:p w14:paraId="039894D9" w14:textId="77777777" w:rsidR="004F7623" w:rsidRDefault="004F7623"/>
    <w:p w14:paraId="12F7CA9E" w14:textId="77777777" w:rsidR="004F7623" w:rsidRDefault="004F7623"/>
    <w:p w14:paraId="6B00FE44" w14:textId="77777777" w:rsidR="004F7623" w:rsidRDefault="004F7623"/>
    <w:p w14:paraId="21B69A50" w14:textId="77777777" w:rsidR="004F7623" w:rsidRDefault="004F7623"/>
    <w:p w14:paraId="4B197C01" w14:textId="77777777" w:rsidR="004F7623" w:rsidRDefault="004F7623"/>
    <w:p w14:paraId="274DC4B9" w14:textId="77777777" w:rsidR="004F7623" w:rsidRDefault="004F7623"/>
    <w:p w14:paraId="7B1FA58D" w14:textId="77777777" w:rsidR="004F7623" w:rsidRDefault="004F7623"/>
    <w:p w14:paraId="2C999FC2" w14:textId="77777777" w:rsidR="004F7623" w:rsidRDefault="004F7623"/>
    <w:p w14:paraId="3FD5C532" w14:textId="77777777" w:rsidR="004F7623" w:rsidRDefault="004F7623"/>
    <w:p w14:paraId="63B2728F" w14:textId="77777777" w:rsidR="004F7623" w:rsidRDefault="004F7623"/>
    <w:p w14:paraId="2214F10C" w14:textId="77777777" w:rsidR="004F7623" w:rsidRDefault="004F7623"/>
    <w:p w14:paraId="1ECB925B" w14:textId="77777777" w:rsidR="004F7623" w:rsidRDefault="004F7623"/>
    <w:p w14:paraId="43E25042" w14:textId="77777777" w:rsidR="004F7623" w:rsidRDefault="004F7623"/>
    <w:p w14:paraId="66517BAC" w14:textId="77777777" w:rsidR="004F7623" w:rsidRDefault="004F7623"/>
    <w:p w14:paraId="7BB77AA0" w14:textId="77777777" w:rsidR="004F7623" w:rsidRDefault="004F7623"/>
    <w:p w14:paraId="7B28C298" w14:textId="4762BC16" w:rsidR="00EC18B9" w:rsidRPr="00EC18B9" w:rsidRDefault="00F83DAF" w:rsidP="00F83DAF">
      <w:pPr>
        <w:rPr>
          <w:b/>
          <w:bCs/>
          <w:sz w:val="32"/>
          <w:szCs w:val="32"/>
        </w:rPr>
      </w:pPr>
      <w:r>
        <w:rPr>
          <w:b/>
          <w:bCs/>
          <w:sz w:val="32"/>
          <w:szCs w:val="32"/>
        </w:rPr>
        <w:t>1.</w:t>
      </w:r>
      <w:r w:rsidR="007B5149" w:rsidRPr="00EC18B9">
        <w:rPr>
          <w:b/>
          <w:bCs/>
          <w:sz w:val="32"/>
          <w:szCs w:val="32"/>
        </w:rPr>
        <w:t>Introduction</w:t>
      </w:r>
    </w:p>
    <w:p w14:paraId="621FCB62" w14:textId="77777777" w:rsidR="003D7C1B" w:rsidRDefault="007B5149" w:rsidP="00EC18B9">
      <w:r w:rsidRPr="004A11A4">
        <w:br/>
        <w:t>The British Thoracic Society (BTS) defines asthma as a chronic inflammatory illness of the airways that is marked by recurrent and varied bouts of coughing, chest tightness, wheezing, and dyspnoea, which often increase throughout the night or in the early morning (BTS, 2019). The hyper-responsiveness of the airways, which causes bronchoconstriction and a blockage of airflow, is the underlying cause of this illness. Depending on the environmental triggers and the management techniques that are used by the person, the symptoms might change. Asthma is particularly common in children and young adults, and while though many individuals acquire the ability to control their illness on their own throughout their youth, puberty brings about a variety of new exposures and lifestyle changes that have the potential to exacerbate the condition (Global Initiative for Asthma (GINA), 2024).</w:t>
      </w:r>
      <w:r w:rsidRPr="004A11A4">
        <w:br/>
      </w:r>
      <w:r w:rsidRPr="004A11A4">
        <w:br/>
        <w:t>Exposure to allergens (such as pollen, dust mites, and animal dander), air pollution, respiratory infections, smoking, vaping, stress, and cold air are all examples of risk factors that are connected with asthma. Other examples of risk factors include having a genetic susceptibility to the condition, having a family history of atopy, and being exposed to any of the previously mentioned causes (NHS, 2023). Among the teenagers who frequent asthma clinics, the following have been identified as the primary factors that contribute to the exacerbation of symptoms: smoking, vaping, alcohol use, going to crowded venues such as bars or clubs, and not sticking to a consistent treatment regimen. It is a common occurrence for young individuals to express that they have a limited awareness of how the respiratory system works and that they are not fully aware of the ways in which their lifestyle choices might negatively impact their lung function and asthma management.</w:t>
      </w:r>
      <w:r w:rsidRPr="004A11A4">
        <w:br/>
      </w:r>
      <w:r w:rsidRPr="004A11A4">
        <w:br/>
        <w:t>This study seeks to provide information that is easy to understand and get to the point available to asthmatic teenagers on the following topics:</w:t>
      </w:r>
    </w:p>
    <w:p w14:paraId="48EDD8ED" w14:textId="6F478B0D" w:rsidR="001E2799" w:rsidRDefault="007B5149" w:rsidP="00EC18B9">
      <w:r w:rsidRPr="004A11A4">
        <w:br/>
      </w:r>
      <w:r w:rsidR="003D7C1B">
        <w:t xml:space="preserve">        </w:t>
      </w:r>
      <w:r w:rsidR="009B36C1">
        <w:t>T</w:t>
      </w:r>
      <w:r w:rsidRPr="004A11A4">
        <w:t xml:space="preserve">he respiratory system's structure as well as its </w:t>
      </w:r>
      <w:proofErr w:type="gramStart"/>
      <w:r w:rsidRPr="004A11A4">
        <w:t>purpose;</w:t>
      </w:r>
      <w:proofErr w:type="gramEnd"/>
    </w:p>
    <w:p w14:paraId="7BCEEB92" w14:textId="1C06FDEE" w:rsidR="007B5149" w:rsidRPr="004A11A4" w:rsidRDefault="003D7C1B" w:rsidP="00EC18B9">
      <w:r>
        <w:t xml:space="preserve">        </w:t>
      </w:r>
      <w:r w:rsidR="009B36C1">
        <w:t>T</w:t>
      </w:r>
      <w:r w:rsidR="007B5149" w:rsidRPr="004A11A4">
        <w:t>he mechanisms that are involved in the processes of mechanical respiration and gas exchange;</w:t>
      </w:r>
      <w:r w:rsidR="007B5149" w:rsidRPr="004A11A4">
        <w:br/>
      </w:r>
      <w:r w:rsidR="00D406ED">
        <w:t xml:space="preserve"> </w:t>
      </w:r>
      <w:r w:rsidR="007B5149" w:rsidRPr="004A11A4">
        <w:br/>
      </w:r>
      <w:r w:rsidR="00D406ED">
        <w:t xml:space="preserve">       </w:t>
      </w:r>
      <w:r w:rsidR="009B36C1">
        <w:t>T</w:t>
      </w:r>
      <w:r w:rsidR="007B5149" w:rsidRPr="004A11A4">
        <w:t>he influence of irritants, including but not limited to smoking, vape aerosols, and infections;</w:t>
      </w:r>
      <w:r w:rsidR="007B5149" w:rsidRPr="004A11A4">
        <w:br/>
      </w:r>
      <w:r w:rsidR="007B5149" w:rsidRPr="004A11A4">
        <w:br/>
      </w:r>
      <w:r w:rsidR="00D406ED">
        <w:lastRenderedPageBreak/>
        <w:t xml:space="preserve">       </w:t>
      </w:r>
      <w:r w:rsidR="009B36C1">
        <w:t>T</w:t>
      </w:r>
      <w:r w:rsidR="007B5149" w:rsidRPr="004A11A4">
        <w:t>he significance of keeping an eye on one's peak flow and other respiratory information, among other things;</w:t>
      </w:r>
      <w:r w:rsidR="007B5149" w:rsidRPr="004A11A4">
        <w:br/>
      </w:r>
      <w:r w:rsidR="007B5149" w:rsidRPr="004A11A4">
        <w:br/>
      </w:r>
      <w:r w:rsidR="00D406ED">
        <w:t xml:space="preserve">       </w:t>
      </w:r>
      <w:r w:rsidR="009B36C1">
        <w:t>G</w:t>
      </w:r>
      <w:r w:rsidR="007B5149" w:rsidRPr="004A11A4">
        <w:t>uidelines for a lifestyle that are founded on science in order to assist with the safe and successful self-management of asthma.</w:t>
      </w:r>
    </w:p>
    <w:p w14:paraId="10BF9B8B" w14:textId="77777777" w:rsidR="004F7623" w:rsidRDefault="004F7623"/>
    <w:p w14:paraId="3D3A724D" w14:textId="77777777" w:rsidR="00D406ED" w:rsidRDefault="00D406ED"/>
    <w:p w14:paraId="4446FF35" w14:textId="77777777" w:rsidR="00D406ED" w:rsidRDefault="00D406ED"/>
    <w:p w14:paraId="75472A51" w14:textId="77777777" w:rsidR="00F83DAF" w:rsidRDefault="00F83DAF" w:rsidP="00F83DAF">
      <w:pPr>
        <w:rPr>
          <w:b/>
          <w:bCs/>
          <w:sz w:val="32"/>
          <w:szCs w:val="32"/>
        </w:rPr>
      </w:pPr>
      <w:r w:rsidRPr="00A63B0F">
        <w:rPr>
          <w:b/>
          <w:bCs/>
          <w:sz w:val="32"/>
          <w:szCs w:val="32"/>
        </w:rPr>
        <w:t>2. The development of the respiratory system as well as mechanical respiration</w:t>
      </w:r>
    </w:p>
    <w:p w14:paraId="1E12A265" w14:textId="15CCD3A5" w:rsidR="006E7E7D" w:rsidRPr="00211C0A" w:rsidRDefault="00F83DAF" w:rsidP="00F83DAF">
      <w:pPr>
        <w:rPr>
          <w:i/>
          <w:iCs/>
        </w:rPr>
      </w:pPr>
      <w:r w:rsidRPr="00A63B0F">
        <w:br/>
      </w:r>
      <w:r w:rsidRPr="00A63B0F">
        <w:rPr>
          <w:b/>
          <w:bCs/>
          <w:sz w:val="28"/>
          <w:szCs w:val="28"/>
        </w:rPr>
        <w:t>2.1 The Anatomy of the Respiratory System</w:t>
      </w:r>
      <w:r w:rsidRPr="00A63B0F">
        <w:rPr>
          <w:b/>
          <w:bCs/>
          <w:sz w:val="28"/>
          <w:szCs w:val="28"/>
        </w:rPr>
        <w:br/>
      </w:r>
      <w:r w:rsidRPr="00A63B0F">
        <w:br/>
        <w:t xml:space="preserve">The trachea, bronchi, bronchioles, and lungs make up the lower respiratory tract, </w:t>
      </w:r>
      <w:proofErr w:type="spellStart"/>
      <w:proofErr w:type="gramStart"/>
      <w:r w:rsidRPr="00A63B0F">
        <w:t>where as</w:t>
      </w:r>
      <w:proofErr w:type="spellEnd"/>
      <w:proofErr w:type="gramEnd"/>
      <w:r w:rsidRPr="00A63B0F">
        <w:t xml:space="preserve"> the upper respiratory tract is comprised of the nose, nasal cavity, pharynx, and larynx. Together, these two components constitute the respiratory system. The lungs are comprised of millions of tiny air sacs that are referred to as alveoli; these structures are the main locations in the lungs where gas exchange takes place (Tortora and Derrickson, 2022).</w:t>
      </w:r>
      <w:r w:rsidRPr="00A63B0F">
        <w:br/>
      </w:r>
      <w:r w:rsidR="0012520A">
        <w:rPr>
          <w:noProof/>
        </w:rPr>
        <mc:AlternateContent>
          <mc:Choice Requires="wps">
            <w:drawing>
              <wp:inline distT="0" distB="0" distL="0" distR="0" wp14:anchorId="1E052500" wp14:editId="3FA5A82C">
                <wp:extent cx="304800" cy="304800"/>
                <wp:effectExtent l="0" t="0" r="0" b="0"/>
                <wp:docPr id="1780868646" name="Rectangle 1" descr="Respiratory System: Functions and Organ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31609F" id="Rectangle 1" o:spid="_x0000_s1026" alt="Respiratory System: Functions and Organ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12520A">
        <w:rPr>
          <w:noProof/>
        </w:rPr>
        <w:drawing>
          <wp:inline distT="0" distB="0" distL="0" distR="0" wp14:anchorId="54B07898" wp14:editId="17C85E4E">
            <wp:extent cx="6400800" cy="4267200"/>
            <wp:effectExtent l="0" t="0" r="0" b="0"/>
            <wp:docPr id="20888221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03197" cy="4268798"/>
                    </a:xfrm>
                    <a:prstGeom prst="rect">
                      <a:avLst/>
                    </a:prstGeom>
                    <a:noFill/>
                  </pic:spPr>
                </pic:pic>
              </a:graphicData>
            </a:graphic>
          </wp:inline>
        </w:drawing>
      </w:r>
      <w:r w:rsidRPr="00A63B0F">
        <w:br/>
      </w:r>
      <w:r w:rsidRPr="00A63B0F">
        <w:rPr>
          <w:i/>
          <w:iCs/>
        </w:rPr>
        <w:lastRenderedPageBreak/>
        <w:t>"Figure 1. Structure of the human respiratory system</w:t>
      </w:r>
      <w:r w:rsidR="006E7E7D" w:rsidRPr="00211C0A">
        <w:rPr>
          <w:i/>
          <w:iCs/>
        </w:rPr>
        <w:t xml:space="preserve">” </w:t>
      </w:r>
      <w:r w:rsidR="009F36DE" w:rsidRPr="00211C0A">
        <w:rPr>
          <w:i/>
          <w:iCs/>
        </w:rPr>
        <w:t>https://www.webmd.com/lung/how-we-breathe</w:t>
      </w:r>
    </w:p>
    <w:p w14:paraId="587597D9" w14:textId="390A63ED" w:rsidR="00F83DAF" w:rsidRPr="00A63B0F" w:rsidRDefault="00F83DAF" w:rsidP="00F83DAF">
      <w:r w:rsidRPr="00A63B0F">
        <w:br/>
      </w:r>
      <w:r w:rsidRPr="00A63B0F">
        <w:rPr>
          <w:b/>
          <w:bCs/>
        </w:rPr>
        <w:t>Important structures that are present include:</w:t>
      </w:r>
      <w:r w:rsidRPr="00A63B0F">
        <w:br/>
      </w:r>
      <w:r w:rsidRPr="00A63B0F">
        <w:br/>
        <w:t>The nasal cavity heats up, filters out impurities from, and adds moisture to the air that is breathed in.</w:t>
      </w:r>
      <w:r w:rsidRPr="00A63B0F">
        <w:br/>
      </w:r>
      <w:r w:rsidRPr="00A63B0F">
        <w:br/>
        <w:t>The pharynx and the larynx serve as passageways for the movement of air; the larynx furthermore provides protection for the airway during swallowing.</w:t>
      </w:r>
      <w:r w:rsidRPr="00A63B0F">
        <w:br/>
      </w:r>
      <w:r w:rsidRPr="00A63B0F">
        <w:br/>
        <w:t>The trachea is a hard tube that is supported by cartilage in order to maintain its open state.</w:t>
      </w:r>
      <w:r w:rsidRPr="00A63B0F">
        <w:br/>
      </w:r>
      <w:r w:rsidRPr="00A63B0F">
        <w:br/>
        <w:t>Bronchioles and bronchi are subdivisions of the respiratory tract that transport air to the alveoli.</w:t>
      </w:r>
      <w:r w:rsidRPr="00A63B0F">
        <w:br/>
      </w:r>
      <w:r w:rsidRPr="00A63B0F">
        <w:br/>
        <w:t>Alveoli are moist, thin-walled sacs that are surrounded by capillaries, and they are the site of oxygen and carbon dioxide exchange.</w:t>
      </w:r>
      <w:r w:rsidRPr="00A63B0F">
        <w:br/>
      </w:r>
      <w:r w:rsidRPr="00A63B0F">
        <w:br/>
        <w:t>Muscular structures that drive respiratory motions are the diaphragm and intercostal muscles.</w:t>
      </w:r>
      <w:r w:rsidRPr="00A63B0F">
        <w:br/>
      </w:r>
      <w:r w:rsidRPr="00A63B0F">
        <w:br/>
      </w:r>
      <w:r w:rsidRPr="00A63B0F">
        <w:rPr>
          <w:b/>
          <w:bCs/>
        </w:rPr>
        <w:t>2.2. Ventilation (Mechanical Respiration)</w:t>
      </w:r>
      <w:r w:rsidRPr="00A63B0F">
        <w:br/>
      </w:r>
      <w:r w:rsidRPr="00A63B0F">
        <w:br/>
        <w:t>Mechanical respiration is comprised of two distinct phases: inspiration, also known as inhalation, and expiration, often known as exhalation.</w:t>
      </w:r>
      <w:r w:rsidRPr="00A63B0F">
        <w:br/>
      </w:r>
      <w:r w:rsidRPr="00A63B0F">
        <w:br/>
      </w:r>
      <w:r w:rsidR="00D61D59" w:rsidRPr="00A63B0F">
        <w:t>Inspiration</w:t>
      </w:r>
      <w:r w:rsidRPr="00A63B0F">
        <w:t xml:space="preserve"> is a feeling that is described as being a gift from God.</w:t>
      </w:r>
      <w:r w:rsidRPr="00A63B0F">
        <w:br/>
      </w:r>
      <w:r w:rsidRPr="00A63B0F">
        <w:br/>
        <w:t>When inhaling:</w:t>
      </w:r>
      <w:r w:rsidRPr="00A63B0F">
        <w:br/>
      </w:r>
      <w:r w:rsidRPr="00A63B0F">
        <w:br/>
        <w:t>There is a contraction and subsequent flattening of the diaphragm.</w:t>
      </w:r>
      <w:r w:rsidRPr="00A63B0F">
        <w:br/>
      </w:r>
      <w:r w:rsidRPr="00A63B0F">
        <w:br/>
        <w:t>The process by which the external intercostal muscles contract, so elevating the ribs in an upward and outward direction, is known as</w:t>
      </w:r>
      <w:r w:rsidRPr="00A63B0F">
        <w:br/>
      </w:r>
      <w:r w:rsidRPr="00A63B0F">
        <w:br/>
        <w:t>An increase in the capacity of the thoracic cavity results in a decrease in the amount of pressure inside the lungs.</w:t>
      </w:r>
      <w:r w:rsidRPr="00A63B0F">
        <w:br/>
      </w:r>
      <w:r w:rsidRPr="00A63B0F">
        <w:br/>
        <w:t>The reason why air flows into the lungs is because the air pressure that is present on the outside of the lungs becomes greater than the air pressure that is present on the inside (</w:t>
      </w:r>
      <w:proofErr w:type="spellStart"/>
      <w:r w:rsidRPr="00A63B0F">
        <w:t>Marieb</w:t>
      </w:r>
      <w:proofErr w:type="spellEnd"/>
      <w:r w:rsidRPr="00A63B0F">
        <w:t xml:space="preserve"> and Hoehn, 2021).</w:t>
      </w:r>
      <w:r w:rsidRPr="00A63B0F">
        <w:br/>
      </w:r>
      <w:r w:rsidRPr="00A63B0F">
        <w:br/>
        <w:t>The point in time when something comes to an end</w:t>
      </w:r>
      <w:r w:rsidRPr="00A63B0F">
        <w:br/>
      </w:r>
      <w:r w:rsidRPr="00A63B0F">
        <w:br/>
        <w:t>Expiration is often a passive process:</w:t>
      </w:r>
      <w:r w:rsidRPr="00A63B0F">
        <w:br/>
      </w:r>
      <w:r w:rsidRPr="00A63B0F">
        <w:br/>
      </w:r>
      <w:r w:rsidRPr="00A63B0F">
        <w:lastRenderedPageBreak/>
        <w:t>The diaphragm moves higher as it relaxes.</w:t>
      </w:r>
      <w:r w:rsidRPr="00A63B0F">
        <w:br/>
      </w:r>
      <w:r w:rsidRPr="00A63B0F">
        <w:br/>
        <w:t>When the intercostal muscles relax, the ribs are pushed down as a result.</w:t>
      </w:r>
      <w:r w:rsidRPr="00A63B0F">
        <w:br/>
      </w:r>
      <w:r w:rsidRPr="00A63B0F">
        <w:br/>
        <w:t>The volume of the lungs is reduced, the pressure inside them increases, and air is forced out.</w:t>
      </w:r>
      <w:r w:rsidRPr="00A63B0F">
        <w:br/>
      </w:r>
      <w:r w:rsidRPr="00A63B0F">
        <w:br/>
        <w:t>As a consequence of the narrowing of the airways, which results in the trapping of air within the lungs, this procedure becomes much more challenging to accomplish during an asthma episode.</w:t>
      </w:r>
    </w:p>
    <w:p w14:paraId="256F27A7" w14:textId="77777777" w:rsidR="00D406ED" w:rsidRDefault="00D406ED"/>
    <w:p w14:paraId="55187089" w14:textId="77777777" w:rsidR="009623FF" w:rsidRDefault="009623FF" w:rsidP="009623FF">
      <w:pPr>
        <w:rPr>
          <w:b/>
          <w:bCs/>
          <w:sz w:val="32"/>
          <w:szCs w:val="32"/>
        </w:rPr>
      </w:pPr>
      <w:r w:rsidRPr="00E606A7">
        <w:rPr>
          <w:b/>
          <w:bCs/>
          <w:sz w:val="32"/>
          <w:szCs w:val="32"/>
        </w:rPr>
        <w:t>3. The Exchange of Gases and the Effects of Lung Irritants on Pulmonary Function</w:t>
      </w:r>
    </w:p>
    <w:p w14:paraId="47420C20" w14:textId="1BEE825F" w:rsidR="00FF2AE4" w:rsidRDefault="009623FF" w:rsidP="009623FF">
      <w:r w:rsidRPr="00E606A7">
        <w:br/>
      </w:r>
      <w:r w:rsidRPr="00E606A7">
        <w:rPr>
          <w:b/>
          <w:bCs/>
          <w:sz w:val="28"/>
          <w:szCs w:val="28"/>
        </w:rPr>
        <w:t>3.1 The Alveoli and Gas Exchange</w:t>
      </w:r>
      <w:r w:rsidRPr="00E606A7">
        <w:br/>
      </w:r>
      <w:r w:rsidRPr="00E606A7">
        <w:br/>
        <w:t>The process of gas exchange takes place across the thin alveolar membrane via the mechanism of diffusion. The alveoli have a higher concentration of oxygen than the blood does, therefore the oxygen travels from the alveoli to the blood. Carbon dioxide, on the other hand, diffuses in the r</w:t>
      </w:r>
      <w:r w:rsidR="00CC0688" w:rsidRPr="00E606A7">
        <w:t>everse way (Ward and Clarke, 2019).</w:t>
      </w:r>
      <w:r w:rsidR="00FF2AE4">
        <w:rPr>
          <w:noProof/>
        </w:rPr>
        <w:lastRenderedPageBreak/>
        <w:drawing>
          <wp:inline distT="0" distB="0" distL="0" distR="0" wp14:anchorId="7AAB1AA8" wp14:editId="1B4795A5">
            <wp:extent cx="5550213" cy="5442909"/>
            <wp:effectExtent l="0" t="0" r="0" b="5715"/>
            <wp:docPr id="6" name="Picture 3" descr="Alveolar gas exchange shows oxygen entering blood and carbon dioxide leaving via alveoli, capillaries, and red blood cells. Outli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lveolar gas exchange shows oxygen entering blood and carbon dioxide leaving via alveoli, capillaries, and red blood cells. Outline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56177" cy="5448757"/>
                    </a:xfrm>
                    <a:prstGeom prst="rect">
                      <a:avLst/>
                    </a:prstGeom>
                    <a:noFill/>
                    <a:ln>
                      <a:noFill/>
                    </a:ln>
                  </pic:spPr>
                </pic:pic>
              </a:graphicData>
            </a:graphic>
          </wp:inline>
        </w:drawing>
      </w:r>
      <w:r w:rsidR="00CC0688" w:rsidRPr="00E606A7">
        <w:t xml:space="preserve"> </w:t>
      </w:r>
      <w:r w:rsidRPr="00E606A7">
        <w:br/>
      </w:r>
      <w:r w:rsidRPr="00CC0688">
        <w:rPr>
          <w:i/>
          <w:iCs/>
        </w:rPr>
        <w:t xml:space="preserve">“Figure 2. Gas exchange across alveolar membrane (illustration of oxygen entering blood, carbon dioxide exiting)” </w:t>
      </w:r>
      <w:r w:rsidR="007C4E40" w:rsidRPr="00CC0688">
        <w:rPr>
          <w:i/>
          <w:iCs/>
        </w:rPr>
        <w:t>https://www.shutterstock.com/shutterstock/photos/2682943311/display_1500/stock-vector-alveolar-gas-exchange-shows-oxygen-entering-blood-and-carbon-dioxide-leaving-via-alveoli-2682943311.jpg</w:t>
      </w:r>
      <w:r w:rsidRPr="00CC0688">
        <w:rPr>
          <w:i/>
          <w:iCs/>
        </w:rPr>
        <w:br/>
      </w:r>
      <w:r w:rsidRPr="00E606A7">
        <w:br/>
      </w:r>
      <w:r w:rsidRPr="00E606A7">
        <w:rPr>
          <w:b/>
          <w:bCs/>
        </w:rPr>
        <w:t>Important stages:</w:t>
      </w:r>
      <w:r w:rsidRPr="00E606A7">
        <w:br/>
      </w:r>
      <w:r w:rsidRPr="00E606A7">
        <w:br/>
        <w:t>Oxygen is able to dissolve in the moisture layer that is present in the alveoli and then permeate into the blood that is present in the capillaries.</w:t>
      </w:r>
      <w:r w:rsidRPr="00E606A7">
        <w:br/>
      </w:r>
      <w:r w:rsidRPr="00E606A7">
        <w:br/>
        <w:t xml:space="preserve">After it connects to the haemoglobin that is found in red blood cells, it transforms into </w:t>
      </w:r>
      <w:r w:rsidR="00284639" w:rsidRPr="00E606A7">
        <w:t>oxyhaemoglobin</w:t>
      </w:r>
      <w:r w:rsidRPr="00E606A7">
        <w:t>.</w:t>
      </w:r>
      <w:r w:rsidRPr="00E606A7">
        <w:br/>
      </w:r>
      <w:r w:rsidRPr="00E606A7">
        <w:br/>
        <w:t>Carbon dioxide is transferred from the blood into the alveoli, where it is then exhaled.</w:t>
      </w:r>
      <w:r w:rsidRPr="00E606A7">
        <w:br/>
      </w:r>
    </w:p>
    <w:p w14:paraId="7F8E8708" w14:textId="1B026DFC" w:rsidR="009623FF" w:rsidRDefault="009623FF" w:rsidP="009623FF">
      <w:r w:rsidRPr="00E606A7">
        <w:lastRenderedPageBreak/>
        <w:br/>
      </w:r>
      <w:r w:rsidRPr="00E606A7">
        <w:rPr>
          <w:b/>
          <w:bCs/>
        </w:rPr>
        <w:t>3.2 The Mechanism by Which Irritants Induce Inflammation and Impact Breathing</w:t>
      </w:r>
      <w:r w:rsidRPr="00E606A7">
        <w:rPr>
          <w:b/>
          <w:bCs/>
        </w:rPr>
        <w:br/>
      </w:r>
      <w:r w:rsidRPr="00E606A7">
        <w:rPr>
          <w:b/>
          <w:bCs/>
        </w:rPr>
        <w:br/>
      </w:r>
      <w:r w:rsidRPr="00E606A7">
        <w:t>Asthmatic adolescents are more susceptible to respiratory irritants. Acute inflammation of the airways may occur as a result of exposure to cigarette smoke, vaporised aerosols, air pollution, viral infections, or allergies.</w:t>
      </w:r>
      <w:r w:rsidRPr="00E606A7">
        <w:br/>
      </w:r>
      <w:r w:rsidRPr="00E606A7">
        <w:br/>
        <w:t>Irritants are responsible for causing:</w:t>
      </w:r>
      <w:r w:rsidRPr="00E606A7">
        <w:br/>
      </w:r>
      <w:r w:rsidRPr="00E606A7">
        <w:br/>
      </w:r>
      <w:r w:rsidR="00284639">
        <w:t>T</w:t>
      </w:r>
      <w:r w:rsidRPr="00E606A7">
        <w:t>he expansion of the tissues in the airway;</w:t>
      </w:r>
      <w:r w:rsidRPr="00E606A7">
        <w:br/>
      </w:r>
      <w:r w:rsidRPr="00E606A7">
        <w:br/>
      </w:r>
      <w:r w:rsidR="00284639">
        <w:t>A</w:t>
      </w:r>
      <w:r w:rsidRPr="00E606A7">
        <w:t xml:space="preserve"> greater amount of mucus being produced;</w:t>
      </w:r>
      <w:r w:rsidRPr="00E606A7">
        <w:br/>
      </w:r>
      <w:r w:rsidRPr="00E606A7">
        <w:br/>
      </w:r>
      <w:r w:rsidR="00284639">
        <w:t>T</w:t>
      </w:r>
      <w:r w:rsidRPr="00E606A7">
        <w:t>he process of the smooth muscles of the bronchi contracting;</w:t>
      </w:r>
      <w:r w:rsidRPr="00E606A7">
        <w:br/>
      </w:r>
      <w:r w:rsidRPr="00E606A7">
        <w:br/>
      </w:r>
      <w:r w:rsidR="00284639">
        <w:t>A</w:t>
      </w:r>
      <w:r w:rsidRPr="00E606A7">
        <w:t xml:space="preserve"> reduction in the diameter of the air airways, also known as bronchoconstriction</w:t>
      </w:r>
      <w:r w:rsidRPr="00E606A7">
        <w:br/>
      </w:r>
      <w:r w:rsidRPr="00E606A7">
        <w:br/>
        <w:t>This constriction greatly increases the amount of resistance that airflow encounters, particularly during the act of exhaling. This resistance is the cause of wheezing, coughing, and shortness of breath (GINA, 2024). Inflammation that occurs repeatedly over a period of time may lead to airway remodelling, which in turn might result in more severe symptoms.</w:t>
      </w:r>
      <w:r w:rsidRPr="00E606A7">
        <w:br/>
      </w:r>
      <w:r w:rsidRPr="00E606A7">
        <w:br/>
      </w:r>
      <w:r w:rsidRPr="00E606A7">
        <w:rPr>
          <w:b/>
          <w:bCs/>
        </w:rPr>
        <w:t>The Effects of Both Smoking and Vaping</w:t>
      </w:r>
      <w:r w:rsidRPr="00E606A7">
        <w:rPr>
          <w:b/>
          <w:bCs/>
        </w:rPr>
        <w:br/>
      </w:r>
      <w:r w:rsidRPr="00E606A7">
        <w:br/>
        <w:t>Carcinogens, tar, and tiny particles that cause airway lining irritation are all present in cigarette smoke.</w:t>
      </w:r>
      <w:r w:rsidRPr="00E606A7">
        <w:br/>
      </w:r>
      <w:r w:rsidRPr="00E606A7">
        <w:br/>
        <w:t>Green et al. (2020) reported that vaping causes oxidative stress and inflammation as a result of the introduction of heated chemicals, flavourings, and ultrafine particles.</w:t>
      </w:r>
      <w:r w:rsidRPr="00E606A7">
        <w:br/>
      </w:r>
      <w:r w:rsidRPr="00E606A7">
        <w:br/>
        <w:t>The two have the effect of decreasing lung function as well as increasing the frequency and severity of asthma exacerbations.</w:t>
      </w:r>
      <w:r w:rsidRPr="00E606A7">
        <w:br/>
      </w:r>
      <w:r w:rsidRPr="00E606A7">
        <w:br/>
      </w:r>
      <w:r w:rsidRPr="00F12559">
        <w:rPr>
          <w:b/>
          <w:bCs/>
        </w:rPr>
        <w:t>Impact of Respiratory Infections</w:t>
      </w:r>
      <w:r w:rsidRPr="00E606A7">
        <w:br/>
      </w:r>
      <w:r w:rsidRPr="00E606A7">
        <w:br/>
        <w:t>Common viral infections, such as respiratory syncytial virus (RSV), rhinovirus, and influenza, cause damage to airway cells, increase the amount of mucus that is produced, and initiate the process of inflammation. Adolescents who regularly visit crowded social events, pubs, or clubs are more likely to be exposed to airborne infections.</w:t>
      </w:r>
    </w:p>
    <w:p w14:paraId="5200A80B" w14:textId="77777777" w:rsidR="00232ADD" w:rsidRPr="00E606A7" w:rsidRDefault="00232ADD" w:rsidP="009623FF"/>
    <w:p w14:paraId="28A14C9D" w14:textId="38768A16" w:rsidR="00E73B8A" w:rsidRPr="00B83628" w:rsidRDefault="00E73B8A" w:rsidP="00E73B8A">
      <w:r w:rsidRPr="00B83628">
        <w:rPr>
          <w:b/>
          <w:bCs/>
          <w:sz w:val="32"/>
          <w:szCs w:val="32"/>
        </w:rPr>
        <w:t>4. The documentation and monitoring of respiratory functions</w:t>
      </w:r>
      <w:r w:rsidRPr="00B83628">
        <w:rPr>
          <w:b/>
          <w:bCs/>
          <w:sz w:val="32"/>
          <w:szCs w:val="32"/>
        </w:rPr>
        <w:br/>
      </w:r>
      <w:r w:rsidRPr="00B83628">
        <w:br/>
        <w:t>For asthma self-management, it is vital to monitor peak flow. The measurement of the greatest speed at which air may be expelled from the lungs is known as the peak expiratory flow rate (PEFR).</w:t>
      </w:r>
      <w:r w:rsidRPr="00B83628">
        <w:br/>
      </w:r>
      <w:r w:rsidRPr="00B83628">
        <w:lastRenderedPageBreak/>
        <w:br/>
        <w:t>Frequent recording contributes to the following:</w:t>
      </w:r>
      <w:r w:rsidRPr="00B83628">
        <w:br/>
      </w:r>
      <w:r w:rsidRPr="00B83628">
        <w:br/>
      </w:r>
      <w:r>
        <w:t>I</w:t>
      </w:r>
      <w:r w:rsidRPr="00B83628">
        <w:t>dentify the first indicators of airway constriction prior to the manifestation of symptoms;</w:t>
      </w:r>
      <w:r w:rsidRPr="00B83628">
        <w:br/>
      </w:r>
      <w:r w:rsidRPr="00B83628">
        <w:br/>
      </w:r>
      <w:r>
        <w:t>D</w:t>
      </w:r>
      <w:r w:rsidRPr="00B83628">
        <w:t>etermine what constitutes a trigger by comparing previous exposures with low values that have been recorded;</w:t>
      </w:r>
      <w:r w:rsidRPr="00B83628">
        <w:br/>
      </w:r>
      <w:r w:rsidRPr="00B83628">
        <w:br/>
      </w:r>
      <w:r>
        <w:t>M</w:t>
      </w:r>
      <w:r w:rsidRPr="00B83628">
        <w:t>ake use of individualised asthma action plans in order to facilitate the process of decision-making;</w:t>
      </w:r>
      <w:r w:rsidRPr="00B83628">
        <w:br/>
      </w:r>
      <w:r w:rsidRPr="00B83628">
        <w:br/>
      </w:r>
      <w:r>
        <w:t>A</w:t>
      </w:r>
      <w:r w:rsidRPr="00B83628">
        <w:t>ssess the efficacy of the therapy;</w:t>
      </w:r>
      <w:r w:rsidRPr="00B83628">
        <w:br/>
      </w:r>
      <w:r w:rsidRPr="00B83628">
        <w:br/>
        <w:t>by providing the ability to intervene at an early stage, the severity of attacks may be avoided (NHS, 2023).</w:t>
      </w:r>
      <w:r w:rsidRPr="00B83628">
        <w:br/>
      </w:r>
      <w:r w:rsidRPr="00B83628">
        <w:br/>
        <w:t>Adolescents may not realise when their airflow blockage is becoming worse if it is not being monitored. The consequences of this may include the onset of severe asthma episodes, an increase in the number of trips to the emergency room, and a gradual deterioration in the functioning of the lungs over the long term.</w:t>
      </w:r>
      <w:r w:rsidRPr="00B83628">
        <w:br/>
      </w:r>
      <w:r w:rsidRPr="00B83628">
        <w:br/>
        <w:t>Patients are instructed to compare their readings to the highest value they have ever achieved and to categorise the outcomes into three different zones: green, yellow, or red. This classification system will serve as a guide for their therapy.</w:t>
      </w:r>
    </w:p>
    <w:p w14:paraId="3F7CC84C" w14:textId="77777777" w:rsidR="00232ADD" w:rsidRDefault="00E73B8A" w:rsidP="00E73B8A">
      <w:pPr>
        <w:rPr>
          <w:b/>
          <w:bCs/>
          <w:sz w:val="32"/>
          <w:szCs w:val="32"/>
        </w:rPr>
      </w:pPr>
      <w:r w:rsidRPr="00177063">
        <w:rPr>
          <w:b/>
          <w:bCs/>
          <w:sz w:val="32"/>
          <w:szCs w:val="32"/>
        </w:rPr>
        <w:t>5. Suggestions for a Lifestyle That Is Based on Evidence</w:t>
      </w:r>
    </w:p>
    <w:p w14:paraId="04B43983" w14:textId="77777777" w:rsidR="00232ADD" w:rsidRDefault="00E73B8A" w:rsidP="00E73B8A">
      <w:r w:rsidRPr="00177063">
        <w:br/>
      </w:r>
      <w:r w:rsidRPr="00177063">
        <w:rPr>
          <w:b/>
          <w:bCs/>
          <w:szCs w:val="24"/>
        </w:rPr>
        <w:t>5.1 The Termination of Smoking and Vaping</w:t>
      </w:r>
      <w:r w:rsidRPr="00177063">
        <w:rPr>
          <w:b/>
          <w:bCs/>
          <w:sz w:val="28"/>
          <w:szCs w:val="28"/>
        </w:rPr>
        <w:br/>
      </w:r>
      <w:r w:rsidRPr="00177063">
        <w:rPr>
          <w:b/>
          <w:bCs/>
          <w:sz w:val="28"/>
          <w:szCs w:val="28"/>
        </w:rPr>
        <w:br/>
      </w:r>
      <w:r w:rsidRPr="00177063">
        <w:t>According to the British Thoracic Society (BTS, 2019), evidence indicates that giving up smoking results in a considerable improvement in lung function and a decrease in the severity of asthma symptoms. It is also crucial to stop vaping because of the connections that have been shown between vaping and airway irritation, decreased immune function, and EVALI, which stands for E-cigarette or Vaping-Associated Lung Injury (Green et al., 2020).</w:t>
      </w:r>
      <w:r w:rsidRPr="00177063">
        <w:br/>
      </w:r>
    </w:p>
    <w:p w14:paraId="575B568A" w14:textId="77777777" w:rsidR="00CB632F" w:rsidRDefault="00E73B8A" w:rsidP="00E73B8A">
      <w:r w:rsidRPr="00177063">
        <w:br/>
      </w:r>
      <w:r w:rsidRPr="00177063">
        <w:rPr>
          <w:b/>
          <w:bCs/>
          <w:szCs w:val="24"/>
        </w:rPr>
        <w:t>5.2 Avoiding Triggers</w:t>
      </w:r>
      <w:r w:rsidRPr="00177063">
        <w:rPr>
          <w:szCs w:val="24"/>
        </w:rPr>
        <w:br/>
      </w:r>
      <w:r w:rsidRPr="00177063">
        <w:br/>
        <w:t>It is best for patients to avoid becoming exposed to any triggers that are already known:</w:t>
      </w:r>
      <w:r w:rsidRPr="00177063">
        <w:br/>
      </w:r>
      <w:r w:rsidRPr="00177063">
        <w:br/>
      </w:r>
      <w:r w:rsidR="00E63DFE">
        <w:t>A</w:t>
      </w:r>
      <w:r w:rsidRPr="00177063">
        <w:t xml:space="preserve"> remedy for dealing with dust mites is to use bedding that is allergy-proof.</w:t>
      </w:r>
      <w:r w:rsidRPr="00177063">
        <w:br/>
      </w:r>
      <w:r w:rsidR="00E63DFE">
        <w:t>D</w:t>
      </w:r>
      <w:r w:rsidRPr="00177063">
        <w:t>ander from animals with fur;</w:t>
      </w:r>
      <w:r w:rsidRPr="00177063">
        <w:br/>
      </w:r>
      <w:r w:rsidR="00E63DFE">
        <w:t>A</w:t>
      </w:r>
      <w:r w:rsidRPr="00177063">
        <w:t>ir that is cold;</w:t>
      </w:r>
      <w:r w:rsidRPr="00177063">
        <w:br/>
      </w:r>
      <w:r w:rsidR="00E63DFE">
        <w:t>P</w:t>
      </w:r>
      <w:r w:rsidRPr="00177063">
        <w:t>erfumes that are potent</w:t>
      </w:r>
      <w:r w:rsidRPr="00177063">
        <w:br/>
      </w:r>
      <w:r w:rsidRPr="00177063">
        <w:br/>
      </w:r>
      <w:r w:rsidRPr="00177063">
        <w:rPr>
          <w:b/>
          <w:bCs/>
          <w:szCs w:val="24"/>
        </w:rPr>
        <w:lastRenderedPageBreak/>
        <w:t>5.3 Prevention of Infection</w:t>
      </w:r>
      <w:r w:rsidRPr="00177063">
        <w:rPr>
          <w:b/>
          <w:bCs/>
          <w:szCs w:val="24"/>
        </w:rPr>
        <w:br/>
      </w:r>
      <w:r w:rsidRPr="00177063">
        <w:br/>
        <w:t>Suggested actions</w:t>
      </w:r>
      <w:r w:rsidR="00CB632F">
        <w:t>:</w:t>
      </w:r>
      <w:r w:rsidRPr="00177063">
        <w:br/>
      </w:r>
      <w:r w:rsidRPr="00177063">
        <w:br/>
        <w:t>Keep your flu and COVID-19 immunisations up to date;</w:t>
      </w:r>
      <w:r w:rsidRPr="00177063">
        <w:br/>
        <w:t>When infection rates are at their highest, steer clear of crowded places;</w:t>
      </w:r>
      <w:r w:rsidRPr="00177063">
        <w:br/>
      </w:r>
      <w:r w:rsidR="00CB632F">
        <w:t>R</w:t>
      </w:r>
      <w:r w:rsidRPr="00177063">
        <w:t>egularly wash your hands;</w:t>
      </w:r>
      <w:r w:rsidRPr="00177063">
        <w:br/>
      </w:r>
      <w:r w:rsidR="00CB632F">
        <w:t>I</w:t>
      </w:r>
      <w:r w:rsidRPr="00177063">
        <w:t>ncrease the amount of ventilation that is present in environments that are indoors</w:t>
      </w:r>
      <w:r w:rsidRPr="00177063">
        <w:br/>
      </w:r>
      <w:r w:rsidRPr="00177063">
        <w:br/>
      </w:r>
      <w:r w:rsidRPr="00177063">
        <w:rPr>
          <w:b/>
          <w:bCs/>
          <w:szCs w:val="24"/>
        </w:rPr>
        <w:t>5.4 Compliance with Prescribed Medication</w:t>
      </w:r>
      <w:r w:rsidRPr="00177063">
        <w:br/>
      </w:r>
      <w:r w:rsidRPr="00177063">
        <w:br/>
        <w:t>The frequency of attacks may be reduced and inflammation of the airways can be mitigated via adherence to the use of preventer inhalers, which often include inhaled corticosteroids. Due to the fact that adolescents often forget to utilise their inhalers or use them incorrectly, assistance includes:</w:t>
      </w:r>
      <w:r w:rsidRPr="00177063">
        <w:br/>
      </w:r>
      <w:r w:rsidRPr="00177063">
        <w:br/>
      </w:r>
      <w:r w:rsidR="00CB632F">
        <w:t>N</w:t>
      </w:r>
      <w:r w:rsidRPr="00177063">
        <w:t>otifications via the use of applications;</w:t>
      </w:r>
      <w:r w:rsidRPr="00177063">
        <w:br/>
      </w:r>
      <w:r w:rsidRPr="00177063">
        <w:br/>
      </w:r>
      <w:r w:rsidR="00CB632F">
        <w:t>E</w:t>
      </w:r>
      <w:r w:rsidRPr="00177063">
        <w:t>valuations of the methods used for inhalers;</w:t>
      </w:r>
      <w:r w:rsidRPr="00177063">
        <w:br/>
      </w:r>
      <w:r w:rsidRPr="00177063">
        <w:br/>
      </w:r>
      <w:r w:rsidR="00CB632F">
        <w:t>I</w:t>
      </w:r>
      <w:r w:rsidRPr="00177063">
        <w:t>ncorporating the use of medications into regular activities</w:t>
      </w:r>
      <w:r w:rsidRPr="00177063">
        <w:br/>
      </w:r>
      <w:r w:rsidRPr="00177063">
        <w:br/>
      </w:r>
      <w:r w:rsidRPr="00177063">
        <w:rPr>
          <w:b/>
          <w:bCs/>
          <w:szCs w:val="24"/>
        </w:rPr>
        <w:t>5.5 A Healthy Lifestyle and Physical Activity</w:t>
      </w:r>
      <w:r w:rsidRPr="00177063">
        <w:rPr>
          <w:b/>
          <w:bCs/>
          <w:szCs w:val="24"/>
        </w:rPr>
        <w:br/>
      </w:r>
      <w:r w:rsidRPr="00177063">
        <w:rPr>
          <w:b/>
          <w:bCs/>
          <w:sz w:val="28"/>
          <w:szCs w:val="28"/>
        </w:rPr>
        <w:br/>
      </w:r>
      <w:r w:rsidRPr="00177063">
        <w:t>Getting some exercise on a regular basis has been shown to have a positive impact on mood, cardiovascular health, and respiratory efficiency. Nevertheless, it is recommended that patients adequately prepare themselves and that they have relief inhalers on hand.</w:t>
      </w:r>
      <w:r w:rsidRPr="00177063">
        <w:br/>
      </w:r>
      <w:proofErr w:type="gramStart"/>
      <w:r w:rsidRPr="00177063">
        <w:t>In order to</w:t>
      </w:r>
      <w:proofErr w:type="gramEnd"/>
      <w:r w:rsidRPr="00177063">
        <w:t xml:space="preserve"> maintain the proper functioning of the immune system, it is important to have a balanced diet and drink enough water.</w:t>
      </w:r>
      <w:r w:rsidRPr="00177063">
        <w:br/>
      </w:r>
    </w:p>
    <w:p w14:paraId="4F04F77B" w14:textId="0D0D86C2" w:rsidR="00E73B8A" w:rsidRDefault="00E73B8A" w:rsidP="00E73B8A">
      <w:r w:rsidRPr="00177063">
        <w:rPr>
          <w:b/>
          <w:bCs/>
          <w:szCs w:val="24"/>
        </w:rPr>
        <w:t>5.6 Support Services and Health Promotion</w:t>
      </w:r>
      <w:r w:rsidRPr="00177063">
        <w:br/>
      </w:r>
      <w:r w:rsidRPr="00177063">
        <w:br/>
        <w:t>The following services are available via the nurse-led clinic:</w:t>
      </w:r>
      <w:r w:rsidRPr="00177063">
        <w:br/>
      </w:r>
      <w:r w:rsidRPr="00177063">
        <w:br/>
      </w:r>
      <w:r w:rsidR="00CB632F">
        <w:t>I</w:t>
      </w:r>
      <w:r w:rsidRPr="00177063">
        <w:t>nitiatives to help people quit smoking and using electronic cigarettes;</w:t>
      </w:r>
      <w:r w:rsidRPr="00177063">
        <w:br/>
      </w:r>
      <w:r w:rsidRPr="00177063">
        <w:br/>
      </w:r>
      <w:r w:rsidR="00CB632F">
        <w:t>E</w:t>
      </w:r>
      <w:r w:rsidRPr="00177063">
        <w:t>ducational programs that focus on the architecture of the respiratory system and the factors that provoke asthma;</w:t>
      </w:r>
      <w:r w:rsidRPr="00177063">
        <w:br/>
      </w:r>
      <w:r w:rsidRPr="00177063">
        <w:br/>
      </w:r>
      <w:r w:rsidR="00CB632F">
        <w:t>E</w:t>
      </w:r>
      <w:r w:rsidRPr="00177063">
        <w:t>ither computerised monitoring applications or peak flow diaries;</w:t>
      </w:r>
      <w:r w:rsidRPr="00177063">
        <w:br/>
      </w:r>
      <w:r w:rsidRPr="00177063">
        <w:br/>
      </w:r>
      <w:r w:rsidR="00CB632F">
        <w:t>C</w:t>
      </w:r>
      <w:r w:rsidRPr="00177063">
        <w:t>ustomised asthma management strategies;</w:t>
      </w:r>
      <w:r w:rsidRPr="00177063">
        <w:br/>
      </w:r>
      <w:r w:rsidRPr="00177063">
        <w:br/>
      </w:r>
      <w:r w:rsidR="0047519C">
        <w:t>M</w:t>
      </w:r>
      <w:r w:rsidRPr="00177063">
        <w:t>otivational interviewing in order to back up changes in behaviour.</w:t>
      </w:r>
    </w:p>
    <w:p w14:paraId="24686F14" w14:textId="77777777" w:rsidR="00F26271" w:rsidRPr="00177063" w:rsidRDefault="00F26271" w:rsidP="00E73B8A"/>
    <w:p w14:paraId="399B4AC0" w14:textId="495A0C3C" w:rsidR="00F26271" w:rsidRPr="003958DB" w:rsidRDefault="00F26271" w:rsidP="00F26271">
      <w:r w:rsidRPr="003958DB">
        <w:rPr>
          <w:b/>
          <w:bCs/>
          <w:sz w:val="32"/>
          <w:szCs w:val="32"/>
        </w:rPr>
        <w:lastRenderedPageBreak/>
        <w:t xml:space="preserve">6. </w:t>
      </w:r>
      <w:r>
        <w:rPr>
          <w:b/>
          <w:bCs/>
          <w:sz w:val="32"/>
          <w:szCs w:val="32"/>
        </w:rPr>
        <w:t xml:space="preserve">Conclusion </w:t>
      </w:r>
      <w:r w:rsidRPr="003958DB">
        <w:br/>
      </w:r>
      <w:r w:rsidRPr="003958DB">
        <w:br/>
        <w:t>Asthma is a chronic respiratory disorder that is characterised by inflammation. Because of lifestyle changes and the fact that exposure to irritants increases, asthma may be especially difficult to manage throughout adolescence. By having a better understanding of the anatomy and function of the respiratory system, young people are more equipped to comprehend how smoking, vaping, illnesses, and allergies impact their ability to breathe.</w:t>
      </w:r>
      <w:r w:rsidRPr="003958DB">
        <w:br/>
      </w:r>
      <w:r w:rsidRPr="003958DB">
        <w:br/>
        <w:t>Exposure to irritants may have a considerable impact on mechanical respiration, gas exchange, and airway patency, which can lead to oedema, bronchoconstriction, and a reduction in airflow. The ability to monitor respiratory data, including peak flow, allows teenagers to take an active role in managing their health and to avoid the occurrence of severe asthma episodes.</w:t>
      </w:r>
      <w:r w:rsidRPr="003958DB">
        <w:br/>
      </w:r>
      <w:r w:rsidRPr="003958DB">
        <w:br/>
        <w:t>The provision of evidence-based recommendations is an essential component in the process of assisting teenagers in the improvement of their respiratory health and the sustained management of asthma over the long term. The suggestions include but are not limited to the cessation of smoking and vaping, infection prevention, trigger avoidance, adherence to medication, and involvement in behaviours that promote a healthy lifestyle.</w:t>
      </w:r>
    </w:p>
    <w:p w14:paraId="78BB84C8" w14:textId="77777777" w:rsidR="00D61D59" w:rsidRDefault="00D61D59"/>
    <w:p w14:paraId="3075F9C9" w14:textId="77777777" w:rsidR="0080266A" w:rsidRDefault="0080266A"/>
    <w:p w14:paraId="47E9D8C4" w14:textId="77777777" w:rsidR="0080266A" w:rsidRDefault="0080266A"/>
    <w:p w14:paraId="7FEB104E" w14:textId="77777777" w:rsidR="0080266A" w:rsidRDefault="0080266A"/>
    <w:p w14:paraId="306835BC" w14:textId="77777777" w:rsidR="006E21AE" w:rsidRDefault="006E21AE"/>
    <w:p w14:paraId="08CA9E2E" w14:textId="77777777" w:rsidR="006E21AE" w:rsidRDefault="006E21AE"/>
    <w:p w14:paraId="38D4B0BE" w14:textId="77777777" w:rsidR="006E21AE" w:rsidRDefault="006E21AE"/>
    <w:p w14:paraId="0C6B3694" w14:textId="77777777" w:rsidR="006E21AE" w:rsidRDefault="006E21AE"/>
    <w:p w14:paraId="557B1BF6" w14:textId="77777777" w:rsidR="006E21AE" w:rsidRDefault="006E21AE"/>
    <w:p w14:paraId="04A2FCE2" w14:textId="77777777" w:rsidR="006E21AE" w:rsidRDefault="006E21AE"/>
    <w:p w14:paraId="628BB1EF" w14:textId="77777777" w:rsidR="006E21AE" w:rsidRDefault="006E21AE"/>
    <w:p w14:paraId="471FF2C6" w14:textId="77777777" w:rsidR="006E21AE" w:rsidRDefault="006E21AE"/>
    <w:p w14:paraId="432580BE" w14:textId="77777777" w:rsidR="006E21AE" w:rsidRDefault="006E21AE"/>
    <w:p w14:paraId="059F16A5" w14:textId="77777777" w:rsidR="0080266A" w:rsidRDefault="0080266A"/>
    <w:p w14:paraId="4D7CB45F" w14:textId="77777777" w:rsidR="0080266A" w:rsidRDefault="0080266A"/>
    <w:p w14:paraId="3F6AC029" w14:textId="77777777" w:rsidR="003046C4" w:rsidRDefault="003046C4"/>
    <w:p w14:paraId="1A9F4324" w14:textId="77777777" w:rsidR="003046C4" w:rsidRDefault="003046C4"/>
    <w:p w14:paraId="7BF6F7F9" w14:textId="51DF4337" w:rsidR="0080266A" w:rsidRPr="00397205" w:rsidRDefault="0080266A" w:rsidP="0080266A">
      <w:pPr>
        <w:jc w:val="both"/>
        <w:rPr>
          <w:sz w:val="28"/>
          <w:szCs w:val="28"/>
        </w:rPr>
      </w:pPr>
      <w:r>
        <w:rPr>
          <w:b/>
          <w:bCs/>
          <w:sz w:val="28"/>
          <w:szCs w:val="28"/>
        </w:rPr>
        <w:lastRenderedPageBreak/>
        <w:t>7.</w:t>
      </w:r>
      <w:r w:rsidRPr="00397205">
        <w:rPr>
          <w:b/>
          <w:bCs/>
          <w:sz w:val="28"/>
          <w:szCs w:val="28"/>
        </w:rPr>
        <w:t>References</w:t>
      </w:r>
    </w:p>
    <w:p w14:paraId="4FCA0D5E" w14:textId="77777777" w:rsidR="00C14E2D" w:rsidRPr="00531E77" w:rsidRDefault="00C14E2D" w:rsidP="00C14E2D">
      <w:pPr>
        <w:pStyle w:val="ListParagraph"/>
        <w:numPr>
          <w:ilvl w:val="0"/>
          <w:numId w:val="3"/>
        </w:numPr>
      </w:pPr>
      <w:r w:rsidRPr="00531E77">
        <w:t xml:space="preserve">Barnes, P. (2020) ‘Mechanisms of asthma and chronic obstructive pulmonary disease’, </w:t>
      </w:r>
      <w:r w:rsidRPr="00531E77">
        <w:rPr>
          <w:i/>
          <w:iCs/>
        </w:rPr>
        <w:t>Pharmacological Reviews</w:t>
      </w:r>
      <w:r w:rsidRPr="00531E77">
        <w:t>, 72(4), pp. 1–22.</w:t>
      </w:r>
    </w:p>
    <w:p w14:paraId="156FB714" w14:textId="77777777" w:rsidR="00C14E2D" w:rsidRPr="00531E77" w:rsidRDefault="00C14E2D" w:rsidP="00C14E2D">
      <w:pPr>
        <w:pStyle w:val="ListParagraph"/>
        <w:numPr>
          <w:ilvl w:val="0"/>
          <w:numId w:val="3"/>
        </w:numPr>
      </w:pPr>
      <w:r w:rsidRPr="00531E77">
        <w:t xml:space="preserve">British Thoracic Society (BTS) (2019) </w:t>
      </w:r>
      <w:r w:rsidRPr="00531E77">
        <w:rPr>
          <w:i/>
          <w:iCs/>
        </w:rPr>
        <w:t>British guideline on the management of asthma</w:t>
      </w:r>
      <w:r w:rsidRPr="00531E77">
        <w:t>. London: BTS.</w:t>
      </w:r>
    </w:p>
    <w:p w14:paraId="79CF2B44" w14:textId="77777777" w:rsidR="00C14E2D" w:rsidRPr="00531E77" w:rsidRDefault="00C14E2D" w:rsidP="00C14E2D">
      <w:pPr>
        <w:pStyle w:val="ListParagraph"/>
        <w:numPr>
          <w:ilvl w:val="0"/>
          <w:numId w:val="3"/>
        </w:numPr>
      </w:pPr>
      <w:r w:rsidRPr="00531E77">
        <w:t xml:space="preserve">Gaultier, C. and Martinez, F. (2020) </w:t>
      </w:r>
      <w:r w:rsidRPr="00531E77">
        <w:rPr>
          <w:i/>
          <w:iCs/>
        </w:rPr>
        <w:t>Respiratory Physiology in Children and Adolescents</w:t>
      </w:r>
      <w:r w:rsidRPr="00531E77">
        <w:t>. New York: Springer.</w:t>
      </w:r>
    </w:p>
    <w:p w14:paraId="1BBBC7F7" w14:textId="6AE74DD1" w:rsidR="00C14E2D" w:rsidRPr="00531E77" w:rsidRDefault="00C14E2D" w:rsidP="00C14E2D">
      <w:pPr>
        <w:pStyle w:val="ListParagraph"/>
        <w:numPr>
          <w:ilvl w:val="0"/>
          <w:numId w:val="3"/>
        </w:numPr>
      </w:pPr>
      <w:r w:rsidRPr="00531E77">
        <w:t xml:space="preserve">GINA (Global Initiative for Asthma) (2024) </w:t>
      </w:r>
      <w:r w:rsidRPr="00531E77">
        <w:rPr>
          <w:i/>
          <w:iCs/>
        </w:rPr>
        <w:t>Global Strategy for Asthma Management and Prevention</w:t>
      </w:r>
      <w:r w:rsidRPr="00531E77">
        <w:t xml:space="preserve">. Available at: </w:t>
      </w:r>
      <w:hyperlink r:id="rId11" w:tgtFrame="_new" w:history="1">
        <w:r w:rsidRPr="00531E77">
          <w:rPr>
            <w:rStyle w:val="Hyperlink"/>
          </w:rPr>
          <w:t>https://ginasthma.org</w:t>
        </w:r>
      </w:hyperlink>
      <w:r w:rsidRPr="00531E77">
        <w:t xml:space="preserve"> (Accessed: </w:t>
      </w:r>
      <w:r w:rsidR="009D722B">
        <w:t xml:space="preserve">28 </w:t>
      </w:r>
      <w:r w:rsidR="00BB4433">
        <w:t>November</w:t>
      </w:r>
      <w:r w:rsidRPr="00531E77">
        <w:t xml:space="preserve"> 2025).</w:t>
      </w:r>
    </w:p>
    <w:p w14:paraId="0DF316BD" w14:textId="77777777" w:rsidR="00C14E2D" w:rsidRPr="00531E77" w:rsidRDefault="00C14E2D" w:rsidP="00C14E2D">
      <w:pPr>
        <w:pStyle w:val="ListParagraph"/>
        <w:numPr>
          <w:ilvl w:val="0"/>
          <w:numId w:val="3"/>
        </w:numPr>
      </w:pPr>
      <w:r w:rsidRPr="00531E77">
        <w:t xml:space="preserve">Green, J., Hopkins, C. and Smith, R. (2020) ‘The impact of vaping on respiratory health: a systematic review’, </w:t>
      </w:r>
      <w:r w:rsidRPr="00531E77">
        <w:rPr>
          <w:i/>
          <w:iCs/>
        </w:rPr>
        <w:t>Journal of Respiratory Medicine</w:t>
      </w:r>
      <w:r w:rsidRPr="00531E77">
        <w:t>, 114(3), pp. 45–53.</w:t>
      </w:r>
    </w:p>
    <w:p w14:paraId="41BC197E" w14:textId="77777777" w:rsidR="00C14E2D" w:rsidRPr="00531E77" w:rsidRDefault="00C14E2D" w:rsidP="00C14E2D">
      <w:pPr>
        <w:pStyle w:val="ListParagraph"/>
        <w:numPr>
          <w:ilvl w:val="0"/>
          <w:numId w:val="3"/>
        </w:numPr>
      </w:pPr>
      <w:r w:rsidRPr="00531E77">
        <w:t xml:space="preserve">Jackson, D., Gangell, C. and Sly, P. (2020) ‘Respiratory viruses and asthma’, </w:t>
      </w:r>
      <w:proofErr w:type="spellStart"/>
      <w:r w:rsidRPr="00531E77">
        <w:rPr>
          <w:i/>
          <w:iCs/>
        </w:rPr>
        <w:t>Pediatric</w:t>
      </w:r>
      <w:proofErr w:type="spellEnd"/>
      <w:r w:rsidRPr="00531E77">
        <w:rPr>
          <w:i/>
          <w:iCs/>
        </w:rPr>
        <w:t xml:space="preserve"> Pulmonology</w:t>
      </w:r>
      <w:r w:rsidRPr="00531E77">
        <w:t>, 55(4), pp. 102–110.</w:t>
      </w:r>
    </w:p>
    <w:p w14:paraId="682ABF87" w14:textId="77777777" w:rsidR="00C14E2D" w:rsidRPr="00531E77" w:rsidRDefault="00C14E2D" w:rsidP="00C14E2D">
      <w:pPr>
        <w:pStyle w:val="ListParagraph"/>
        <w:numPr>
          <w:ilvl w:val="0"/>
          <w:numId w:val="3"/>
        </w:numPr>
      </w:pPr>
      <w:r w:rsidRPr="00531E77">
        <w:t xml:space="preserve">Levitzky, M. (2019) </w:t>
      </w:r>
      <w:r w:rsidRPr="00531E77">
        <w:rPr>
          <w:i/>
          <w:iCs/>
        </w:rPr>
        <w:t>Pulmonary Physiology</w:t>
      </w:r>
      <w:r w:rsidRPr="00531E77">
        <w:t xml:space="preserve">. 10th </w:t>
      </w:r>
      <w:proofErr w:type="spellStart"/>
      <w:r w:rsidRPr="00531E77">
        <w:t>edn</w:t>
      </w:r>
      <w:proofErr w:type="spellEnd"/>
      <w:r w:rsidRPr="00531E77">
        <w:t>. New York: McGraw-Hill.</w:t>
      </w:r>
    </w:p>
    <w:p w14:paraId="4B028631" w14:textId="77777777" w:rsidR="00C14E2D" w:rsidRPr="00531E77" w:rsidRDefault="00C14E2D" w:rsidP="00C14E2D">
      <w:pPr>
        <w:pStyle w:val="ListParagraph"/>
        <w:numPr>
          <w:ilvl w:val="0"/>
          <w:numId w:val="3"/>
        </w:numPr>
      </w:pPr>
      <w:r w:rsidRPr="00531E77">
        <w:t xml:space="preserve">Marieb, E. and Hoehn, K. (2021) </w:t>
      </w:r>
      <w:r w:rsidRPr="00531E77">
        <w:rPr>
          <w:i/>
          <w:iCs/>
        </w:rPr>
        <w:t>Human Anatomy and Physiology</w:t>
      </w:r>
      <w:r w:rsidRPr="00531E77">
        <w:t xml:space="preserve">. 11th </w:t>
      </w:r>
      <w:proofErr w:type="spellStart"/>
      <w:r w:rsidRPr="00531E77">
        <w:t>edn</w:t>
      </w:r>
      <w:proofErr w:type="spellEnd"/>
      <w:r w:rsidRPr="00531E77">
        <w:t>. Harlow: Pearson.</w:t>
      </w:r>
    </w:p>
    <w:p w14:paraId="3AE2F213" w14:textId="77777777" w:rsidR="00C14E2D" w:rsidRPr="00531E77" w:rsidRDefault="00C14E2D" w:rsidP="00C14E2D">
      <w:pPr>
        <w:pStyle w:val="ListParagraph"/>
        <w:numPr>
          <w:ilvl w:val="0"/>
          <w:numId w:val="3"/>
        </w:numPr>
      </w:pPr>
      <w:r w:rsidRPr="00531E77">
        <w:t xml:space="preserve">National Asthma Education and Prevention Program (NAEPP) (2020) </w:t>
      </w:r>
      <w:r w:rsidRPr="00531E77">
        <w:rPr>
          <w:i/>
          <w:iCs/>
        </w:rPr>
        <w:t>Guidelines for the Diagnosis and Management of Asthma</w:t>
      </w:r>
      <w:r w:rsidRPr="00531E77">
        <w:t>. Washington, DC: U.S. DHHS.</w:t>
      </w:r>
    </w:p>
    <w:p w14:paraId="2F6D8870" w14:textId="1E20C6EB" w:rsidR="00C14E2D" w:rsidRPr="00531E77" w:rsidRDefault="00C14E2D" w:rsidP="00C14E2D">
      <w:pPr>
        <w:pStyle w:val="ListParagraph"/>
        <w:numPr>
          <w:ilvl w:val="0"/>
          <w:numId w:val="3"/>
        </w:numPr>
      </w:pPr>
      <w:r w:rsidRPr="00531E77">
        <w:t xml:space="preserve">NHS (2023) </w:t>
      </w:r>
      <w:r w:rsidRPr="00531E77">
        <w:rPr>
          <w:i/>
          <w:iCs/>
        </w:rPr>
        <w:t>Asthma Overview</w:t>
      </w:r>
      <w:r w:rsidRPr="00531E77">
        <w:t xml:space="preserve">. Available at: </w:t>
      </w:r>
      <w:hyperlink r:id="rId12" w:tgtFrame="_new" w:history="1">
        <w:r w:rsidRPr="00531E77">
          <w:rPr>
            <w:rStyle w:val="Hyperlink"/>
          </w:rPr>
          <w:t>https://www.nhs.uk</w:t>
        </w:r>
      </w:hyperlink>
      <w:r w:rsidRPr="00531E77">
        <w:t xml:space="preserve"> (Accessed: </w:t>
      </w:r>
      <w:r w:rsidR="00BB4433">
        <w:t>28 November</w:t>
      </w:r>
      <w:r w:rsidRPr="00531E77">
        <w:t xml:space="preserve"> 2025).</w:t>
      </w:r>
    </w:p>
    <w:p w14:paraId="1817F9BF" w14:textId="77777777" w:rsidR="00C14E2D" w:rsidRPr="00531E77" w:rsidRDefault="00C14E2D" w:rsidP="00C14E2D">
      <w:pPr>
        <w:pStyle w:val="ListParagraph"/>
        <w:numPr>
          <w:ilvl w:val="0"/>
          <w:numId w:val="3"/>
        </w:numPr>
      </w:pPr>
      <w:r w:rsidRPr="00531E77">
        <w:t xml:space="preserve">Pearce, N., Douwes, J. and Beasley, R. (2022) ‘Asthma epidemiology: A global perspective’, </w:t>
      </w:r>
      <w:r w:rsidRPr="00531E77">
        <w:rPr>
          <w:i/>
          <w:iCs/>
        </w:rPr>
        <w:t>European Respiratory Review</w:t>
      </w:r>
      <w:r w:rsidRPr="00531E77">
        <w:t>, 31(164), pp. 1–14.</w:t>
      </w:r>
    </w:p>
    <w:p w14:paraId="6AD4CBAE" w14:textId="77777777" w:rsidR="00C14E2D" w:rsidRPr="00531E77" w:rsidRDefault="00C14E2D" w:rsidP="00C14E2D">
      <w:pPr>
        <w:pStyle w:val="ListParagraph"/>
        <w:numPr>
          <w:ilvl w:val="0"/>
          <w:numId w:val="3"/>
        </w:numPr>
      </w:pPr>
      <w:r w:rsidRPr="00531E77">
        <w:t xml:space="preserve">Royal College of Physicians (RCP) (2022) </w:t>
      </w:r>
      <w:r w:rsidRPr="00531E77">
        <w:rPr>
          <w:i/>
          <w:iCs/>
        </w:rPr>
        <w:t>Smoking and Health 2022: A Report of the RCP</w:t>
      </w:r>
      <w:r w:rsidRPr="00531E77">
        <w:t>. London: RCP.</w:t>
      </w:r>
    </w:p>
    <w:p w14:paraId="0096D45E" w14:textId="45679113" w:rsidR="00C14E2D" w:rsidRPr="00531E77" w:rsidRDefault="00C14E2D" w:rsidP="00C14E2D">
      <w:pPr>
        <w:pStyle w:val="ListParagraph"/>
        <w:numPr>
          <w:ilvl w:val="0"/>
          <w:numId w:val="3"/>
        </w:numPr>
      </w:pPr>
      <w:r w:rsidRPr="00531E77">
        <w:t xml:space="preserve">Tortora, G. and Derrickson, B. (2022) </w:t>
      </w:r>
      <w:r w:rsidRPr="00531E77">
        <w:rPr>
          <w:i/>
          <w:iCs/>
        </w:rPr>
        <w:t>Principles of Anatomy and Physiology</w:t>
      </w:r>
      <w:r w:rsidRPr="00531E77">
        <w:t xml:space="preserve">. 16th </w:t>
      </w:r>
      <w:r w:rsidR="0076276B" w:rsidRPr="00531E77">
        <w:t>end</w:t>
      </w:r>
      <w:r w:rsidRPr="00531E77">
        <w:t>. Hoboken, NJ: Wiley.</w:t>
      </w:r>
    </w:p>
    <w:p w14:paraId="355DBAE5" w14:textId="3842D0A7" w:rsidR="00C14E2D" w:rsidRPr="00531E77" w:rsidRDefault="00C14E2D" w:rsidP="00C14E2D">
      <w:pPr>
        <w:pStyle w:val="ListParagraph"/>
        <w:numPr>
          <w:ilvl w:val="0"/>
          <w:numId w:val="3"/>
        </w:numPr>
      </w:pPr>
      <w:r w:rsidRPr="00531E77">
        <w:t xml:space="preserve">Ward, J. and Clarke, A. (2019) </w:t>
      </w:r>
      <w:r w:rsidRPr="00531E77">
        <w:rPr>
          <w:i/>
          <w:iCs/>
        </w:rPr>
        <w:t>Pathophysiology for Nurses</w:t>
      </w:r>
      <w:r w:rsidRPr="00531E77">
        <w:t xml:space="preserve">. 2nd </w:t>
      </w:r>
      <w:r w:rsidR="0076276B" w:rsidRPr="00531E77">
        <w:t>end</w:t>
      </w:r>
      <w:r w:rsidRPr="00531E77">
        <w:t>. London: Routledge.</w:t>
      </w:r>
    </w:p>
    <w:p w14:paraId="67D7A521" w14:textId="77777777" w:rsidR="00C14E2D" w:rsidRPr="00531E77" w:rsidRDefault="00C14E2D" w:rsidP="00C14E2D">
      <w:pPr>
        <w:pStyle w:val="ListParagraph"/>
        <w:numPr>
          <w:ilvl w:val="0"/>
          <w:numId w:val="3"/>
        </w:numPr>
      </w:pPr>
      <w:r w:rsidRPr="00531E77">
        <w:t xml:space="preserve">Wills, T., Soneji, S. and Choi, K. (2021) ‘E-cigarette use and respiratory disorders’, </w:t>
      </w:r>
      <w:r w:rsidRPr="00531E77">
        <w:rPr>
          <w:i/>
          <w:iCs/>
        </w:rPr>
        <w:t>Chest</w:t>
      </w:r>
      <w:r w:rsidRPr="00531E77">
        <w:t>, 159(6), pp. 2461–2473.</w:t>
      </w:r>
    </w:p>
    <w:p w14:paraId="56E6C255" w14:textId="77777777" w:rsidR="00C14E2D" w:rsidRDefault="00C14E2D" w:rsidP="00C14E2D"/>
    <w:p w14:paraId="39AF42F0" w14:textId="77777777" w:rsidR="0080266A" w:rsidRDefault="0080266A"/>
    <w:sectPr w:rsidR="0080266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076EF5" w14:textId="77777777" w:rsidR="006A0FE0" w:rsidRDefault="006A0FE0" w:rsidP="000B450D">
      <w:pPr>
        <w:spacing w:after="0" w:line="240" w:lineRule="auto"/>
      </w:pPr>
      <w:r>
        <w:separator/>
      </w:r>
    </w:p>
  </w:endnote>
  <w:endnote w:type="continuationSeparator" w:id="0">
    <w:p w14:paraId="18AB48E1" w14:textId="77777777" w:rsidR="006A0FE0" w:rsidRDefault="006A0FE0" w:rsidP="000B4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8281090"/>
      <w:docPartObj>
        <w:docPartGallery w:val="Page Numbers (Bottom of Page)"/>
        <w:docPartUnique/>
      </w:docPartObj>
    </w:sdtPr>
    <w:sdtEndPr>
      <w:rPr>
        <w:noProof/>
      </w:rPr>
    </w:sdtEndPr>
    <w:sdtContent>
      <w:p w14:paraId="7D9BE958" w14:textId="1CA318C9" w:rsidR="000B450D" w:rsidRDefault="000B45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9CC833" w14:textId="77777777" w:rsidR="000B450D" w:rsidRDefault="000B45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77B7CF" w14:textId="77777777" w:rsidR="006A0FE0" w:rsidRDefault="006A0FE0" w:rsidP="000B450D">
      <w:pPr>
        <w:spacing w:after="0" w:line="240" w:lineRule="auto"/>
      </w:pPr>
      <w:r>
        <w:separator/>
      </w:r>
    </w:p>
  </w:footnote>
  <w:footnote w:type="continuationSeparator" w:id="0">
    <w:p w14:paraId="4D9A012E" w14:textId="77777777" w:rsidR="006A0FE0" w:rsidRDefault="006A0FE0" w:rsidP="000B45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EF520B"/>
    <w:multiLevelType w:val="multilevel"/>
    <w:tmpl w:val="F1363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5015E6"/>
    <w:multiLevelType w:val="hybridMultilevel"/>
    <w:tmpl w:val="B678B2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AC4602"/>
    <w:multiLevelType w:val="multilevel"/>
    <w:tmpl w:val="F1363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392514">
    <w:abstractNumId w:val="2"/>
  </w:num>
  <w:num w:numId="2" w16cid:durableId="1187258068">
    <w:abstractNumId w:val="0"/>
  </w:num>
  <w:num w:numId="3" w16cid:durableId="664596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623"/>
    <w:rsid w:val="000B450D"/>
    <w:rsid w:val="0012520A"/>
    <w:rsid w:val="001E2799"/>
    <w:rsid w:val="001F5CFE"/>
    <w:rsid w:val="00211C0A"/>
    <w:rsid w:val="00232ADD"/>
    <w:rsid w:val="0027477D"/>
    <w:rsid w:val="00284639"/>
    <w:rsid w:val="003046C4"/>
    <w:rsid w:val="00373B5E"/>
    <w:rsid w:val="003D7C1B"/>
    <w:rsid w:val="0047519C"/>
    <w:rsid w:val="00492586"/>
    <w:rsid w:val="004F7623"/>
    <w:rsid w:val="0050392D"/>
    <w:rsid w:val="00565BD6"/>
    <w:rsid w:val="00581EA8"/>
    <w:rsid w:val="0064185B"/>
    <w:rsid w:val="006A0FE0"/>
    <w:rsid w:val="006B56F5"/>
    <w:rsid w:val="006E21AE"/>
    <w:rsid w:val="006E28E2"/>
    <w:rsid w:val="006E7E7D"/>
    <w:rsid w:val="0076276B"/>
    <w:rsid w:val="007B5149"/>
    <w:rsid w:val="007C4E40"/>
    <w:rsid w:val="0080266A"/>
    <w:rsid w:val="00807131"/>
    <w:rsid w:val="008C6DF5"/>
    <w:rsid w:val="009623FF"/>
    <w:rsid w:val="009B36C1"/>
    <w:rsid w:val="009D722B"/>
    <w:rsid w:val="009F36DE"/>
    <w:rsid w:val="00AC549E"/>
    <w:rsid w:val="00AC7820"/>
    <w:rsid w:val="00B33C6A"/>
    <w:rsid w:val="00B603CE"/>
    <w:rsid w:val="00B8331A"/>
    <w:rsid w:val="00BB4433"/>
    <w:rsid w:val="00BD5034"/>
    <w:rsid w:val="00C14E2D"/>
    <w:rsid w:val="00C52FBA"/>
    <w:rsid w:val="00CB632F"/>
    <w:rsid w:val="00CC0688"/>
    <w:rsid w:val="00D406ED"/>
    <w:rsid w:val="00D61D59"/>
    <w:rsid w:val="00D62BB1"/>
    <w:rsid w:val="00D813A7"/>
    <w:rsid w:val="00E63DFE"/>
    <w:rsid w:val="00E73B8A"/>
    <w:rsid w:val="00EC18B9"/>
    <w:rsid w:val="00F12559"/>
    <w:rsid w:val="00F26271"/>
    <w:rsid w:val="00F83DAF"/>
    <w:rsid w:val="00FF2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8EEA0"/>
  <w15:chartTrackingRefBased/>
  <w15:docId w15:val="{8B7BDBCB-F006-4544-BE3E-82E652B15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623"/>
    <w:rPr>
      <w:rFonts w:ascii="Times New Roman" w:hAnsi="Times New Roman"/>
      <w:kern w:val="0"/>
      <w:sz w:val="24"/>
      <w14:ligatures w14:val="none"/>
    </w:rPr>
  </w:style>
  <w:style w:type="paragraph" w:styleId="Heading1">
    <w:name w:val="heading 1"/>
    <w:basedOn w:val="Normal"/>
    <w:next w:val="Normal"/>
    <w:link w:val="Heading1Char"/>
    <w:uiPriority w:val="9"/>
    <w:qFormat/>
    <w:rsid w:val="004F76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76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76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76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76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76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76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76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76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76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76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76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76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76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76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76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76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7623"/>
    <w:rPr>
      <w:rFonts w:eastAsiaTheme="majorEastAsia" w:cstheme="majorBidi"/>
      <w:color w:val="272727" w:themeColor="text1" w:themeTint="D8"/>
    </w:rPr>
  </w:style>
  <w:style w:type="paragraph" w:styleId="Title">
    <w:name w:val="Title"/>
    <w:basedOn w:val="Normal"/>
    <w:next w:val="Normal"/>
    <w:link w:val="TitleChar"/>
    <w:uiPriority w:val="10"/>
    <w:qFormat/>
    <w:rsid w:val="004F76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76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76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76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7623"/>
    <w:pPr>
      <w:spacing w:before="160"/>
      <w:jc w:val="center"/>
    </w:pPr>
    <w:rPr>
      <w:i/>
      <w:iCs/>
      <w:color w:val="404040" w:themeColor="text1" w:themeTint="BF"/>
    </w:rPr>
  </w:style>
  <w:style w:type="character" w:customStyle="1" w:styleId="QuoteChar">
    <w:name w:val="Quote Char"/>
    <w:basedOn w:val="DefaultParagraphFont"/>
    <w:link w:val="Quote"/>
    <w:uiPriority w:val="29"/>
    <w:rsid w:val="004F7623"/>
    <w:rPr>
      <w:i/>
      <w:iCs/>
      <w:color w:val="404040" w:themeColor="text1" w:themeTint="BF"/>
    </w:rPr>
  </w:style>
  <w:style w:type="paragraph" w:styleId="ListParagraph">
    <w:name w:val="List Paragraph"/>
    <w:basedOn w:val="Normal"/>
    <w:uiPriority w:val="34"/>
    <w:qFormat/>
    <w:rsid w:val="004F7623"/>
    <w:pPr>
      <w:ind w:left="720"/>
      <w:contextualSpacing/>
    </w:pPr>
  </w:style>
  <w:style w:type="character" w:styleId="IntenseEmphasis">
    <w:name w:val="Intense Emphasis"/>
    <w:basedOn w:val="DefaultParagraphFont"/>
    <w:uiPriority w:val="21"/>
    <w:qFormat/>
    <w:rsid w:val="004F7623"/>
    <w:rPr>
      <w:i/>
      <w:iCs/>
      <w:color w:val="0F4761" w:themeColor="accent1" w:themeShade="BF"/>
    </w:rPr>
  </w:style>
  <w:style w:type="paragraph" w:styleId="IntenseQuote">
    <w:name w:val="Intense Quote"/>
    <w:basedOn w:val="Normal"/>
    <w:next w:val="Normal"/>
    <w:link w:val="IntenseQuoteChar"/>
    <w:uiPriority w:val="30"/>
    <w:qFormat/>
    <w:rsid w:val="004F76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7623"/>
    <w:rPr>
      <w:i/>
      <w:iCs/>
      <w:color w:val="0F4761" w:themeColor="accent1" w:themeShade="BF"/>
    </w:rPr>
  </w:style>
  <w:style w:type="character" w:styleId="IntenseReference">
    <w:name w:val="Intense Reference"/>
    <w:basedOn w:val="DefaultParagraphFont"/>
    <w:uiPriority w:val="32"/>
    <w:qFormat/>
    <w:rsid w:val="004F7623"/>
    <w:rPr>
      <w:b/>
      <w:bCs/>
      <w:smallCaps/>
      <w:color w:val="0F4761" w:themeColor="accent1" w:themeShade="BF"/>
      <w:spacing w:val="5"/>
    </w:rPr>
  </w:style>
  <w:style w:type="character" w:styleId="Hyperlink">
    <w:name w:val="Hyperlink"/>
    <w:basedOn w:val="DefaultParagraphFont"/>
    <w:uiPriority w:val="99"/>
    <w:unhideWhenUsed/>
    <w:rsid w:val="00C14E2D"/>
    <w:rPr>
      <w:color w:val="467886" w:themeColor="hyperlink"/>
      <w:u w:val="single"/>
    </w:rPr>
  </w:style>
  <w:style w:type="paragraph" w:styleId="Header">
    <w:name w:val="header"/>
    <w:basedOn w:val="Normal"/>
    <w:link w:val="HeaderChar"/>
    <w:uiPriority w:val="99"/>
    <w:unhideWhenUsed/>
    <w:rsid w:val="000B45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50D"/>
    <w:rPr>
      <w:rFonts w:ascii="Times New Roman" w:hAnsi="Times New Roman"/>
      <w:kern w:val="0"/>
      <w:sz w:val="24"/>
      <w14:ligatures w14:val="none"/>
    </w:rPr>
  </w:style>
  <w:style w:type="paragraph" w:styleId="Footer">
    <w:name w:val="footer"/>
    <w:basedOn w:val="Normal"/>
    <w:link w:val="FooterChar"/>
    <w:uiPriority w:val="99"/>
    <w:unhideWhenUsed/>
    <w:rsid w:val="000B45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50D"/>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inasthma.or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12</Pages>
  <Words>2371</Words>
  <Characters>13520</Characters>
  <Application>Microsoft Office Word</Application>
  <DocSecurity>0</DocSecurity>
  <Lines>112</Lines>
  <Paragraphs>31</Paragraphs>
  <ScaleCrop>false</ScaleCrop>
  <Company/>
  <LinksUpToDate>false</LinksUpToDate>
  <CharactersWithSpaces>15860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melinda avram</dc:creator>
  <cp:keywords/>
  <dc:description/>
  <cp:lastModifiedBy>melinda avram</cp:lastModifiedBy>
  <cp:revision>50</cp:revision>
  <dcterms:created xsi:type="dcterms:W3CDTF">2025-12-02T07:38:00Z</dcterms:created>
  <dcterms:modified xsi:type="dcterms:W3CDTF">2025-12-04T09:58:00Z</dcterms:modified>
</cp:coreProperties>
</file>