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90A907" wp14:paraId="5E5787A5" wp14:textId="597D584D">
      <w:pPr>
        <w:pStyle w:val="Normal"/>
        <w:jc w:val="center"/>
      </w:pPr>
      <w:r w:rsidRPr="7790A907" w:rsidR="6C9C1D41">
        <w:rPr>
          <w:rFonts w:ascii="Aptos Display" w:hAnsi="Aptos Display" w:eastAsia="Aptos Display" w:cs="Aptos Display" w:asciiTheme="majorAscii" w:hAnsiTheme="majorAscii" w:eastAsiaTheme="majorAscii" w:cstheme="majorAscii"/>
          <w:b w:val="1"/>
          <w:bCs w:val="1"/>
          <w:noProof w:val="0"/>
          <w:sz w:val="52"/>
          <w:szCs w:val="52"/>
          <w:u w:val="single"/>
          <w:lang w:val="en-GB"/>
        </w:rPr>
        <w:t>An examination and analysis of how the ‘Early Help’ system is signposted to UK families by their local authority website</w:t>
      </w:r>
    </w:p>
    <w:p w:rsidR="7790A907" w:rsidP="7790A907" w:rsidRDefault="7790A907" w14:paraId="41CFB652" w14:textId="7BBEC7EC">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7790A907" w:rsidP="7790A907" w:rsidRDefault="7790A907" w14:paraId="1D4D58DA" w14:textId="13DBE3B3">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7790A907" w:rsidP="7790A907" w:rsidRDefault="7790A907" w14:paraId="5312CDE5" w14:textId="3F81705D">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7790A907" w:rsidP="7790A907" w:rsidRDefault="7790A907" w14:paraId="1161383C" w14:textId="426D78F2">
      <w:pPr>
        <w:pStyle w:val="Normal"/>
        <w:jc w:val="center"/>
        <w:rPr>
          <w:rFonts w:ascii="Aptos Display" w:hAnsi="Aptos Display" w:eastAsia="Aptos Display" w:cs="Aptos Display" w:asciiTheme="majorAscii" w:hAnsiTheme="majorAscii" w:eastAsiaTheme="majorAscii" w:cstheme="majorAscii"/>
          <w:b w:val="1"/>
          <w:bCs w:val="1"/>
          <w:noProof w:val="0"/>
          <w:sz w:val="52"/>
          <w:szCs w:val="52"/>
          <w:u w:val="single"/>
          <w:lang w:val="en-GB"/>
        </w:rPr>
      </w:pPr>
    </w:p>
    <w:p w:rsidR="6C9C1D41" w:rsidP="7790A907" w:rsidRDefault="6C9C1D41" w14:paraId="5DFD8D09" w14:textId="7B85B551">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r w:rsidRPr="7790A907" w:rsidR="6C9C1D41">
        <w:rPr>
          <w:rFonts w:ascii="Aptos Display" w:hAnsi="Aptos Display" w:eastAsia="Aptos Display" w:cs="Aptos Display" w:asciiTheme="majorAscii" w:hAnsiTheme="majorAscii" w:eastAsiaTheme="majorAscii" w:cstheme="majorAscii"/>
          <w:b w:val="1"/>
          <w:bCs w:val="1"/>
          <w:noProof w:val="0"/>
          <w:sz w:val="52"/>
          <w:szCs w:val="52"/>
          <w:u w:val="none"/>
          <w:lang w:val="en-GB"/>
        </w:rPr>
        <w:t>Student number: 2424121</w:t>
      </w:r>
    </w:p>
    <w:p w:rsidR="6C9C1D41" w:rsidP="7790A907" w:rsidRDefault="6C9C1D41" w14:paraId="4B63083D" w14:textId="6712155F">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r w:rsidRPr="7790A907" w:rsidR="6C9C1D41">
        <w:rPr>
          <w:rFonts w:ascii="Aptos Display" w:hAnsi="Aptos Display" w:eastAsia="Aptos Display" w:cs="Aptos Display" w:asciiTheme="majorAscii" w:hAnsiTheme="majorAscii" w:eastAsiaTheme="majorAscii" w:cstheme="majorAscii"/>
          <w:b w:val="1"/>
          <w:bCs w:val="1"/>
          <w:noProof w:val="0"/>
          <w:sz w:val="52"/>
          <w:szCs w:val="52"/>
          <w:u w:val="none"/>
          <w:lang w:val="en-GB"/>
        </w:rPr>
        <w:t>Student name: henna shakil</w:t>
      </w:r>
    </w:p>
    <w:p w:rsidR="6C9C1D41" w:rsidP="7790A907" w:rsidRDefault="6C9C1D41" w14:paraId="5758DB9D" w14:textId="34CB8A40">
      <w:pPr>
        <w:pStyle w:val="Normal"/>
        <w:jc w:val="left"/>
      </w:pPr>
      <w:r w:rsidRPr="7790A907" w:rsidR="6C9C1D41">
        <w:rPr>
          <w:rFonts w:ascii="Aptos Display" w:hAnsi="Aptos Display" w:eastAsia="Aptos Display" w:cs="Aptos Display" w:asciiTheme="majorAscii" w:hAnsiTheme="majorAscii" w:eastAsiaTheme="majorAscii" w:cstheme="majorAscii"/>
          <w:b w:val="1"/>
          <w:bCs w:val="1"/>
          <w:noProof w:val="0"/>
          <w:sz w:val="52"/>
          <w:szCs w:val="52"/>
          <w:u w:val="none"/>
          <w:lang w:val="en-GB"/>
        </w:rPr>
        <w:t>Module: BMHP5021</w:t>
      </w:r>
    </w:p>
    <w:p w:rsidR="7790A907" w:rsidP="7790A907" w:rsidRDefault="7790A907" w14:paraId="1FD3783E" w14:textId="20DC266F">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790A907" w:rsidP="7790A907" w:rsidRDefault="7790A907" w14:paraId="53B99731" w14:textId="39C7104B">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790A907" w:rsidP="7790A907" w:rsidRDefault="7790A907" w14:paraId="62D9BA18" w14:textId="4C67F2EB">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790A907" w:rsidP="7790A907" w:rsidRDefault="7790A907" w14:paraId="5FA1634C" w14:textId="6C47351E">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790A907" w:rsidP="7790A907" w:rsidRDefault="7790A907" w14:paraId="0413358E" w14:textId="7700DFBA">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7790A907" w:rsidP="7790A907" w:rsidRDefault="7790A907" w14:paraId="6BD0B14C" w14:textId="6586050B">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56E7FBF4" w:rsidP="7790A907" w:rsidRDefault="56E7FBF4" w14:paraId="5B1F8AF7" w14:textId="5BBEC22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Introduction</w:t>
      </w:r>
    </w:p>
    <w:p w:rsidR="7790A907" w:rsidP="7790A907" w:rsidRDefault="7790A907" w14:paraId="107AF7B1" w14:textId="7B193C62">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24B9CD9A" w:rsidP="7790A907" w:rsidRDefault="24B9CD9A" w14:paraId="350AFFA0" w14:textId="3AA33FA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24B9CD9A">
        <w:drawing>
          <wp:inline wp14:editId="21012771" wp14:anchorId="1754D943">
            <wp:extent cx="5715797" cy="1533739"/>
            <wp:effectExtent l="0" t="0" r="0" b="0"/>
            <wp:docPr id="649686710" name="drawing" descr="Early Help Bitesize - 15th January 202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9686710" name="Picture 649686710"/>
                    <pic:cNvPicPr/>
                  </pic:nvPicPr>
                  <pic:blipFill>
                    <a:blip xmlns:r="http://schemas.openxmlformats.org/officeDocument/2006/relationships" r:embed="rId1170715455">
                      <a:extLst>
                        <a:ext uri="{28A0092B-C50C-407E-A947-70E740481C1C}">
                          <a14:useLocalDpi xmlns:a14="http://schemas.microsoft.com/office/drawing/2010/main"/>
                        </a:ext>
                      </a:extLst>
                    </a:blip>
                    <a:stretch>
                      <a:fillRect/>
                    </a:stretch>
                  </pic:blipFill>
                  <pic:spPr>
                    <a:xfrm rot="0">
                      <a:off x="0" y="0"/>
                      <a:ext cx="5715797" cy="1533739"/>
                    </a:xfrm>
                    <a:prstGeom prst="rect">
                      <a:avLst/>
                    </a:prstGeom>
                  </pic:spPr>
                </pic:pic>
              </a:graphicData>
            </a:graphic>
          </wp:inline>
        </w:drawing>
      </w:r>
    </w:p>
    <w:p w:rsidR="7790A907" w:rsidP="7790A907" w:rsidRDefault="7790A907" w14:paraId="65B04C09" w14:textId="4C04EDC1">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6E7FBF4" w:rsidP="7790A907" w:rsidRDefault="56E7FBF4" w14:paraId="1999D2B4" w14:textId="1446FE9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Early </w:t>
      </w:r>
      <w:r w:rsidRPr="7790A907" w:rsidR="3553BA3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elp is a key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component</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of </w:t>
      </w:r>
      <w:r w:rsidRPr="7790A907" w:rsidR="655449D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ngland’s safeguarding framework, providing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timely</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support to children, young people and families before difficulties escalate to the point where statutory intervention becomes necessary. Rather than responding solely to crises, the Early </w:t>
      </w:r>
      <w:r w:rsidRPr="7790A907" w:rsidR="1587F60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elp approach promotes prevention by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identifying</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emerging needs and coordinating support through a range of universal, targeted and specialist services (D</w:t>
      </w:r>
      <w:r w:rsidRPr="7790A907" w:rsidR="3248B6A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 2024). This preventative model aims to improve outcomes for children, strengthen family resilience and reduce the need for more intensive interventions later.</w:t>
      </w:r>
    </w:p>
    <w:p w:rsidR="7790A907" w:rsidP="7790A907" w:rsidRDefault="7790A907" w14:paraId="292FCE45" w14:textId="39BDBA5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6E7FBF4" w:rsidP="7790A907" w:rsidRDefault="56E7FBF4" w14:paraId="0234ACB2" w14:textId="738FFD2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As local authorities have statutory responsibilities to safeguard and promote the welfare of children, their websites play an increasingly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important role</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in ensuring that families can access relevant information and support. For many parents and carers, council websites are the first point of contact when seeking advice or services.</w:t>
      </w:r>
      <w:r w:rsidRPr="7790A907" w:rsidR="719E144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he accessibility, clarity and organisation of online information are essential to effective Early </w:t>
      </w:r>
      <w:r w:rsidRPr="7790A907" w:rsidR="0E094DF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elp provision, enabling families to understand the support available and how to access it.</w:t>
      </w:r>
    </w:p>
    <w:p w:rsidR="7790A907" w:rsidP="7790A907" w:rsidRDefault="7790A907" w14:paraId="02AAF2F7" w14:textId="10E04C0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6E7FBF4" w:rsidP="7790A907" w:rsidRDefault="56E7FBF4" w14:paraId="29D041E0" w14:textId="52213A41">
      <w:pPr>
        <w:spacing w:after="0" w:line="240" w:lineRule="auto"/>
      </w:pP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This report examines and analyses how three local authorities</w:t>
      </w:r>
      <w:r w:rsidRPr="7790A907" w:rsidR="423F9A4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Norfolk County </w:t>
      </w:r>
      <w:r w:rsidRPr="7790A907" w:rsidR="3A3B990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ouncil, Leeds </w:t>
      </w:r>
      <w:r w:rsidRPr="7790A907" w:rsidR="553D1EC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ity </w:t>
      </w:r>
      <w:r w:rsidRPr="7790A907" w:rsidR="11C4220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ouncil</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and Tower Hamlets </w:t>
      </w:r>
      <w:r w:rsidRPr="7790A907" w:rsidR="79A14EB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ouncil</w:t>
      </w:r>
      <w:r w:rsidRPr="7790A907" w:rsidR="4DA4EE3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signpost </w:t>
      </w:r>
      <w:r w:rsidRPr="7790A907" w:rsidR="7530385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arly </w:t>
      </w:r>
      <w:r w:rsidRPr="7790A907" w:rsidR="0DAD15E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elp and wider family support services through their websites. </w:t>
      </w:r>
      <w:r w:rsidRPr="7790A907" w:rsidR="6AE99B8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The</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790A907" w:rsidR="150247E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arly </w:t>
      </w:r>
      <w:r w:rsidRPr="7790A907" w:rsidR="22452BA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elp </w:t>
      </w:r>
      <w:r w:rsidRPr="7790A907" w:rsidR="5930A79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s</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ystem </w:t>
      </w:r>
      <w:r w:rsidRPr="7790A907" w:rsidR="4286ADC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g</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uide (D</w:t>
      </w:r>
      <w:r w:rsidRPr="7790A907" w:rsidR="64AC53E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 2024), Working </w:t>
      </w:r>
      <w:r w:rsidRPr="7790A907" w:rsidR="1913177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ogether to </w:t>
      </w:r>
      <w:r w:rsidRPr="7790A907" w:rsidR="42997EC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s</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afeguard </w:t>
      </w:r>
      <w:r w:rsidRPr="7790A907" w:rsidR="0C18DFD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hildren (D</w:t>
      </w:r>
      <w:r w:rsidRPr="7790A907" w:rsidR="714990D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 2023) and relevant academic literature, the report evaluates each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website’saccessibility</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w:t>
      </w:r>
      <w:r w:rsidRPr="7790A907" w:rsidR="30761F6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clarity, </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comprehensiveness</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and ease of navigation. It concludes by comparing the strengths and weaknesses of each approach before making recommendations to improve the online communication of </w:t>
      </w:r>
      <w:r w:rsidRPr="7790A907" w:rsidR="4FC25F8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arly </w:t>
      </w:r>
      <w:r w:rsidRPr="7790A907" w:rsidR="13BB03F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6E7FBF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elp services to families.</w:t>
      </w:r>
    </w:p>
    <w:p w:rsidR="7790A907" w:rsidP="7790A907" w:rsidRDefault="7790A907" w14:paraId="6DC29FC0" w14:textId="277F767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790A907" w:rsidP="7790A907" w:rsidRDefault="7790A907" w14:paraId="19838557" w14:textId="416044F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8F81185" w:rsidP="7790A907" w:rsidRDefault="58F81185" w14:paraId="4DBEE730" w14:textId="2C91A0D5">
      <w:pPr>
        <w:spacing w:after="0" w:line="240" w:lineRule="auto"/>
        <w:jc w:val="center"/>
      </w:pP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Explanation of the </w:t>
      </w:r>
      <w:r w:rsidRPr="7790A907" w:rsidR="3B09905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e</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arly </w:t>
      </w:r>
      <w:r w:rsidRPr="7790A907" w:rsidR="447E4FD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h</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elp </w:t>
      </w:r>
      <w:r w:rsidRPr="7790A907" w:rsidR="479DE57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s</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ystem</w:t>
      </w:r>
    </w:p>
    <w:p w:rsidR="7790A907" w:rsidP="7790A907" w:rsidRDefault="7790A907" w14:paraId="596AD599" w14:textId="0098728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p>
    <w:p w:rsidR="73F807BB" w:rsidP="7790A907" w:rsidRDefault="73F807BB" w14:paraId="7D4DB189" w14:textId="441B4FDD">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73F807BB">
        <w:drawing>
          <wp:inline wp14:editId="6F369763" wp14:anchorId="4547FD23">
            <wp:extent cx="3190875" cy="2129019"/>
            <wp:effectExtent l="0" t="0" r="0" b="0"/>
            <wp:docPr id="1524476269" name="drawing" descr="Preserving the Uniqueness of English Teaching at Early Childhoo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4476269" name="Picture 1524476269"/>
                    <pic:cNvPicPr/>
                  </pic:nvPicPr>
                  <pic:blipFill>
                    <a:blip xmlns:r="http://schemas.openxmlformats.org/officeDocument/2006/relationships" r:embed="rId835558666">
                      <a:extLst>
                        <a:ext uri="{28A0092B-C50C-407E-A947-70E740481C1C}">
                          <a14:useLocalDpi xmlns:a14="http://schemas.microsoft.com/office/drawing/2010/main"/>
                        </a:ext>
                      </a:extLst>
                    </a:blip>
                    <a:stretch>
                      <a:fillRect/>
                    </a:stretch>
                  </pic:blipFill>
                  <pic:spPr>
                    <a:xfrm rot="0">
                      <a:off x="0" y="0"/>
                      <a:ext cx="3190875" cy="2129019"/>
                    </a:xfrm>
                    <a:prstGeom prst="rect">
                      <a:avLst/>
                    </a:prstGeom>
                  </pic:spPr>
                </pic:pic>
              </a:graphicData>
            </a:graphic>
          </wp:inline>
        </w:drawing>
      </w:r>
    </w:p>
    <w:p w:rsidR="7790A907" w:rsidP="7790A907" w:rsidRDefault="7790A907" w14:paraId="7CE4A369" w14:textId="0C2EE6D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F81185" w:rsidP="7790A907" w:rsidRDefault="58F81185" w14:paraId="1EE31DCE" w14:textId="1F179AC1">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The Early Help system is a preventative approach that aims to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respond to the needs of children and families before problems become more serious. The </w:t>
      </w:r>
      <w:r w:rsidRPr="7790A907" w:rsidR="29EAA35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5E9B27E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w:t>
      </w:r>
      <w:r w:rsidRPr="7790A907" w:rsidR="2535286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ystem </w:t>
      </w:r>
      <w:r w:rsidRPr="7790A907" w:rsidR="4FE3C7C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g</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uide explains that </w:t>
      </w:r>
      <w:r w:rsidRPr="7790A907" w:rsidR="234FFA5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326B87C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elp is not a single service but a coordinated system involving targeted and specialist support working together to improve outcomes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w:t>
      </w:r>
      <w:r w:rsidRPr="7790A907" w:rsidR="51B3C33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308F68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2024). Rather than waiting until statutory intervention is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required</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74CA2A5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0E36FB6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focuses on providing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timely</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support to strengthen family resilience and reduce future risks.</w:t>
      </w:r>
    </w:p>
    <w:p w:rsidR="7790A907" w:rsidP="7790A907" w:rsidRDefault="7790A907" w14:paraId="2C46394E" w14:textId="5E4C4BE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F81185" w:rsidP="7790A907" w:rsidRDefault="58F81185" w14:paraId="7208DBEC" w14:textId="0945A0C2">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Support is based on the individual needs of each family and may include parenting programmes, </w:t>
      </w:r>
      <w:r w:rsidRPr="7790A907" w:rsidR="7AC0337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amily </w:t>
      </w:r>
      <w:r w:rsidRPr="7790A907" w:rsidR="4DB0238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ubs, education, mental health services, housing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advice</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financial support. The guidance emphasises a whole</w:t>
      </w:r>
      <w:r w:rsidRPr="7790A907" w:rsidR="6F3B124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family approach, recognising that children’s wellbeing is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closely linked</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to the circumstances of parents and carers (D</w:t>
      </w:r>
      <w:r w:rsidRPr="7790A907" w:rsidR="2DB11D2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 2024).</w:t>
      </w:r>
    </w:p>
    <w:p w:rsidR="7790A907" w:rsidP="7790A907" w:rsidRDefault="7790A907" w14:paraId="5FD5E839" w14:textId="4124380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F81185" w:rsidP="7790A907" w:rsidRDefault="58F81185" w14:paraId="5B8B843F" w14:textId="36C09F1B">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Early </w:t>
      </w:r>
      <w:r w:rsidRPr="7790A907" w:rsidR="6BAEA67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forms an important part of the wider safeguarding framework. Working </w:t>
      </w:r>
      <w:r w:rsidRPr="7790A907" w:rsidR="5F180A6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t</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ogether to </w:t>
      </w:r>
      <w:r w:rsidRPr="7790A907" w:rsidR="58BA376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afeguard </w:t>
      </w:r>
      <w:r w:rsidRPr="7790A907" w:rsidR="3E908F0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hildren (D</w:t>
      </w:r>
      <w:r w:rsidRPr="7790A907" w:rsidR="57BB61F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 2023) highlights the importance of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identifying</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concerns early and providing coordinated support across agencies. Munro (Munro 2011) also argues that child protection should focus on early intervention rather than responding only after problems have escalated. As a result, families need clear and accessible information about the support available. Local authority websites therefore play </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an important role</w:t>
      </w:r>
      <w:r w:rsidRPr="7790A907" w:rsidR="58F811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signposting services and encouraging families to seek help at an early stage.</w:t>
      </w:r>
    </w:p>
    <w:p w:rsidR="7790A907" w:rsidP="7790A907" w:rsidRDefault="7790A907" w14:paraId="5DA33147" w14:textId="2F3B8C5E">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6B8801C1" w:rsidP="7790A907" w:rsidRDefault="6B8801C1" w14:paraId="761499D6" w14:textId="667BA6F0">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r w:rsidRPr="7790A907" w:rsidR="06D940F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m</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ulti-</w:t>
      </w:r>
      <w:r w:rsidRPr="7790A907" w:rsidR="5248FEA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a</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gency </w:t>
      </w:r>
      <w:r w:rsidRPr="7790A907" w:rsidR="4105819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w</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orking</w:t>
      </w:r>
    </w:p>
    <w:p w:rsidR="7790A907" w:rsidP="7790A907" w:rsidRDefault="7790A907" w14:paraId="1F046FFA" w14:textId="07B064D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2F4BBEF3" w:rsidP="7790A907" w:rsidRDefault="2F4BBEF3" w14:paraId="32F90540" w14:textId="15986A38">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2F4BBEF3">
        <w:drawing>
          <wp:inline wp14:editId="66E8F55D" wp14:anchorId="0F234920">
            <wp:extent cx="2428875" cy="2428875"/>
            <wp:effectExtent l="0" t="0" r="0" b="0"/>
            <wp:docPr id="134728829" name="drawing" descr="Strategy Agency Images | Free Photos, PNG Stickers, Wallpapers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728829" name="Picture 134728829"/>
                    <pic:cNvPicPr/>
                  </pic:nvPicPr>
                  <pic:blipFill>
                    <a:blip xmlns:r="http://schemas.openxmlformats.org/officeDocument/2006/relationships" r:embed="rId1348685764">
                      <a:extLst>
                        <a:ext uri="{28A0092B-C50C-407E-A947-70E740481C1C}">
                          <a14:useLocalDpi xmlns:a14="http://schemas.microsoft.com/office/drawing/2010/main"/>
                        </a:ext>
                      </a:extLst>
                    </a:blip>
                    <a:stretch>
                      <a:fillRect/>
                    </a:stretch>
                  </pic:blipFill>
                  <pic:spPr>
                    <a:xfrm rot="0">
                      <a:off x="0" y="0"/>
                      <a:ext cx="2428875" cy="2428875"/>
                    </a:xfrm>
                    <a:prstGeom prst="rect">
                      <a:avLst/>
                    </a:prstGeom>
                  </pic:spPr>
                </pic:pic>
              </a:graphicData>
            </a:graphic>
          </wp:inline>
        </w:drawing>
      </w:r>
    </w:p>
    <w:p w:rsidR="7790A907" w:rsidP="7790A907" w:rsidRDefault="7790A907" w14:paraId="4A50DEC1" w14:textId="4600450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6B8801C1" w:rsidP="7790A907" w:rsidRDefault="6B8801C1" w14:paraId="5841908E" w14:textId="3C78CFB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Multi-agency working refers to the collaborative approach taken by professionals from different organisations to safeguard children and support families. Within the Early Help system, it enables agencies to share information, coordinate interventions and provide joined-up support that addresses the wider needs of children and their families. The Working Together to Safeguard Children statutory guidance identifies effective multi-agency working as a fundamental principle of safeguarding, emphasising that protecting children is a shared responsibility that extends beyond children’s social care to include education, health services, police, housing providers and voluntary organisations (DFE 2023).</w:t>
      </w:r>
    </w:p>
    <w:p w:rsidR="7790A907" w:rsidP="7790A907" w:rsidRDefault="7790A907" w14:paraId="6097D57F" w14:textId="2BF4075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6B8801C1" w:rsidP="7790A907" w:rsidRDefault="6B8801C1" w14:paraId="7C513DE1" w14:textId="5ACAE5C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The complexity of family circumstances means that no single professional or agency is likely to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possess</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all the knowledge or resources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required</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to respond effectively. Children experiencing difficulties may also be affected by parental mental ill-health, domestic abuse, financial hardship, substance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misuse</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or poor school attendance. Consequently, the Early Help system promotes a whole-family approach, whereby professionals work together to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needs, share relevant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information</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develop coordinated support plans that improve outcomes for both children and parents (D</w:t>
      </w:r>
      <w:r w:rsidRPr="7790A907" w:rsidR="7E5B07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FE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2024). In many cases, a lead practitioner is appointed to coordinate assessments,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monitor</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progress and act as the main point of contact for the family, reducing duplication between services and ensuring support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remains</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consistent.</w:t>
      </w:r>
    </w:p>
    <w:p w:rsidR="7790A907" w:rsidP="7790A907" w:rsidRDefault="7790A907" w14:paraId="6204DBA0" w14:textId="2105FA4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6B8801C1" w:rsidP="7790A907" w:rsidRDefault="6B8801C1" w14:paraId="26CA0E3D" w14:textId="5513FA5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Research s</w:t>
      </w:r>
      <w:r w:rsidRPr="7790A907" w:rsidR="33B343F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ays</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that effective multi-agency collaboration improves communication between professionals,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facilitates</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earlier identification of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need</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reduces the risk of families having to repeatedly explain their circumstances to different services (Atkinson,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Jones</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Lamont 2007). However, successful partnership working can be hindered by differences in organisational priorities, information-sharing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practices</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resource limitations (Munro 2011). These challenges highlight the importance of clear referral pathways and accessible information that enables both professionals and families to understand how support can be accessed. Consequently, local authority websites play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an important role</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promoting Early Help by clearly signposting services, explaining referral </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processes</w:t>
      </w:r>
      <w:r w:rsidRPr="7790A907" w:rsidR="6B8801C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encouraging families to seek support before concerns escalate into statutory safeguarding interventions.</w:t>
      </w:r>
    </w:p>
    <w:p w:rsidR="7790A907" w:rsidP="7790A907" w:rsidRDefault="7790A907" w14:paraId="10CE2F90" w14:textId="400B0481">
      <w:pPr>
        <w:pStyle w:val="Normal"/>
        <w:jc w:val="left"/>
        <w:rPr>
          <w:rFonts w:ascii="Aptos Display" w:hAnsi="Aptos Display" w:eastAsia="Aptos Display" w:cs="Aptos Display" w:asciiTheme="majorAscii" w:hAnsiTheme="majorAscii" w:eastAsiaTheme="majorAscii" w:cstheme="majorAscii"/>
          <w:b w:val="1"/>
          <w:bCs w:val="1"/>
          <w:noProof w:val="0"/>
          <w:sz w:val="52"/>
          <w:szCs w:val="52"/>
          <w:u w:val="none"/>
          <w:lang w:val="en-GB"/>
        </w:rPr>
      </w:pPr>
    </w:p>
    <w:p w:rsidR="3757671E" w:rsidP="7790A907" w:rsidRDefault="3757671E" w14:paraId="78E70933" w14:textId="38C0EA62">
      <w:pPr>
        <w:spacing w:after="0" w:line="240" w:lineRule="auto"/>
      </w:pP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Evaluation of Norfolk County Council Website</w:t>
      </w:r>
    </w:p>
    <w:p w:rsidR="7790A907" w:rsidP="7790A907" w:rsidRDefault="7790A907" w14:paraId="68F5326A" w14:textId="3B04887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162BDF80" w:rsidP="7790A907" w:rsidRDefault="162BDF80" w14:paraId="66E276BF" w14:textId="3A988D84">
      <w:pPr>
        <w:pStyle w:val="Normal"/>
        <w:spacing w:after="0" w:line="240" w:lineRule="auto"/>
      </w:pPr>
      <w:r w:rsidR="162BDF80">
        <w:drawing>
          <wp:inline wp14:editId="5FC72B98" wp14:anchorId="1F925205">
            <wp:extent cx="5314950" cy="1768702"/>
            <wp:effectExtent l="0" t="0" r="0" b="0"/>
            <wp:docPr id="681823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1823696" name="Picture 681823696"/>
                    <pic:cNvPicPr/>
                  </pic:nvPicPr>
                  <pic:blipFill>
                    <a:blip xmlns:r="http://schemas.openxmlformats.org/officeDocument/2006/relationships" r:embed="rId1647877680">
                      <a:extLst>
                        <a:ext uri="{28A0092B-C50C-407E-A947-70E740481C1C}">
                          <a14:useLocalDpi xmlns:a14="http://schemas.microsoft.com/office/drawing/2010/main"/>
                        </a:ext>
                      </a:extLst>
                    </a:blip>
                    <a:stretch>
                      <a:fillRect/>
                    </a:stretch>
                  </pic:blipFill>
                  <pic:spPr>
                    <a:xfrm rot="0">
                      <a:off x="0" y="0"/>
                      <a:ext cx="5314950" cy="1768702"/>
                    </a:xfrm>
                    <a:prstGeom prst="rect">
                      <a:avLst/>
                    </a:prstGeom>
                  </pic:spPr>
                </pic:pic>
              </a:graphicData>
            </a:graphic>
          </wp:inline>
        </w:drawing>
      </w:r>
    </w:p>
    <w:p w:rsidR="7790A907" w:rsidP="7790A907" w:rsidRDefault="7790A907" w14:paraId="37170A1A" w14:textId="230FE03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069E71FE" w14:textId="5E721AE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790A907" w:rsidRDefault="3757671E" w14:paraId="3CC4D5D2" w14:textId="3ECA8AD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Norfolk County Council provides a dedicated Early Help webpage that is clearly aimed at supporting children, young people and families before concerns escalate into statutory intervention. The council explains Early Help using accessible language and outlines the range of support available, including parenting advice, Family Support, education, health </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services</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community-based interventions. </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Additional</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information is available through the Norfolk Safeguarding Children Partnership website, which provides guidance for professionals, reinforcing the collaborative nature of Early Help and multi-agency working (</w:t>
      </w:r>
      <w:r w:rsidRPr="7790A907" w:rsidR="3EF411A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NCC </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2026</w:t>
      </w:r>
      <w:r w:rsidRPr="7790A907" w:rsidR="10AE333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w:t>
      </w:r>
      <w:r w:rsidRPr="7790A907" w:rsidR="1043EE8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SCP </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2026).</w:t>
      </w:r>
    </w:p>
    <w:p w:rsidR="7790A907" w:rsidP="7790A907" w:rsidRDefault="7790A907" w14:paraId="53D8847F" w14:textId="6BD7665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790A907" w:rsidRDefault="3757671E" w14:paraId="7AFB1075" w14:textId="7789DE9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 key strength of the website is its clarity and logical structure. Information is organised into clear sections, enabling families to understand the purpose of Early Help without relying on professional terminology. The inclusion of links to related services encourages users to explore wider support options, reflecting the whole-family approach promoted within the Early Help System Guide (D</w:t>
      </w:r>
      <w:r w:rsidRPr="7790A907" w:rsidR="550D542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FE </w:t>
      </w: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2024). Contact information and referral guidance are also available, allowing families to seek support independently where appropriate.</w:t>
      </w:r>
    </w:p>
    <w:p w:rsidR="7790A907" w:rsidP="7790A907" w:rsidRDefault="7790A907" w14:paraId="761BA8B3" w14:textId="5E7E8CD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790A907" w:rsidRDefault="3757671E" w14:paraId="2999A61C" w14:textId="522BA6B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Despite these strengths, the website’s information is divided between the council website and the safeguarding partnership website. Although this separation may be beneficial for professionals, families unfamiliar with the safeguarding system may not immediately recognise that additional information is located elsewhere. Integrating these resources more effectively through clearer cross-linking or a single Early Help landing page would improve the user experience and reduce unnecessary navigation.</w:t>
      </w:r>
    </w:p>
    <w:p w:rsidR="7790A907" w:rsidP="7790A907" w:rsidRDefault="7790A907" w14:paraId="342D6050" w14:textId="29924C6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3757671E" w:rsidP="7790A907" w:rsidRDefault="3757671E" w14:paraId="122054A8" w14:textId="1649E72A">
      <w:pPr>
        <w:pStyle w:val="Normal"/>
        <w:jc w:val="left"/>
      </w:pPr>
      <w:r w:rsidRPr="7790A907" w:rsidR="375767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Overall, Norfolk County Council provides a comprehensive and accessible presentation of Early Help that aligns closely with national guidance. While improvements could be made to streamline navigation across websites, the information is clear, family-focused and effectively promotes the preventative principles underpinning Early Help.</w:t>
      </w:r>
    </w:p>
    <w:p w:rsidR="7790A907" w:rsidP="7790A907" w:rsidRDefault="7790A907" w14:paraId="0E43DF02" w14:textId="5F96881D">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7B8C9E01" w14:textId="5CB01A41">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21F6BE9D" w14:textId="3B366946">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3A1F928" w:rsidP="7790A907" w:rsidRDefault="53A1F928" w14:paraId="7C619CF3" w14:textId="28C3267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Evaluation of Leeds City Council Website</w:t>
      </w:r>
    </w:p>
    <w:p w:rsidR="7790A907" w:rsidP="7790A907" w:rsidRDefault="7790A907" w14:paraId="260F4FA7" w14:textId="286EE7B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18BE5644" w:rsidP="7790A907" w:rsidRDefault="18BE5644" w14:paraId="0493FFAB" w14:textId="67B51613">
      <w:pPr>
        <w:pStyle w:val="Normal"/>
        <w:spacing w:after="0" w:line="240" w:lineRule="auto"/>
      </w:pPr>
      <w:r w:rsidR="18BE5644">
        <w:drawing>
          <wp:inline wp14:editId="664B2D05" wp14:anchorId="5DA3A29B">
            <wp:extent cx="4708525" cy="2648056"/>
            <wp:effectExtent l="0" t="0" r="0" b="0"/>
            <wp:docPr id="16934283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3428340" name="Picture 1693428340"/>
                    <pic:cNvPicPr/>
                  </pic:nvPicPr>
                  <pic:blipFill>
                    <a:blip xmlns:r="http://schemas.openxmlformats.org/officeDocument/2006/relationships" r:embed="rId535775947">
                      <a:extLst>
                        <a:ext uri="{28A0092B-C50C-407E-A947-70E740481C1C}">
                          <a14:useLocalDpi xmlns:a14="http://schemas.microsoft.com/office/drawing/2010/main"/>
                        </a:ext>
                      </a:extLst>
                    </a:blip>
                    <a:stretch>
                      <a:fillRect/>
                    </a:stretch>
                  </pic:blipFill>
                  <pic:spPr>
                    <a:xfrm rot="0">
                      <a:off x="0" y="0"/>
                      <a:ext cx="4708525" cy="2648056"/>
                    </a:xfrm>
                    <a:prstGeom prst="rect">
                      <a:avLst/>
                    </a:prstGeom>
                  </pic:spPr>
                </pic:pic>
              </a:graphicData>
            </a:graphic>
          </wp:inline>
        </w:drawing>
      </w:r>
    </w:p>
    <w:p w:rsidR="7790A907" w:rsidP="7790A907" w:rsidRDefault="7790A907" w14:paraId="21317BE4" w14:textId="38DEBD1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790A907" w:rsidP="7790A907" w:rsidRDefault="7790A907" w14:paraId="361DEB88" w14:textId="1C9D530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3A1F928" w:rsidP="7790A907" w:rsidRDefault="53A1F928" w14:paraId="102B90E1" w14:textId="158ABAD2">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Leeds City Council presents Early Help as a collaborative and preventative approach that supports children and families before problems escalate. Information is primarily accessed through the Leeds Safeguarding Children Partnership website, where </w:t>
      </w:r>
      <w:r w:rsidRPr="7790A907" w:rsidR="62A97CF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arly </w:t>
      </w:r>
      <w:r w:rsidRPr="7790A907" w:rsidR="4CA0B45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elp is described as “everybody’s business</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reinforcing the principle that safeguarding and family support are shared responsibilities across agencies (L</w:t>
      </w:r>
      <w:r w:rsidRPr="7790A907" w:rsidR="6F943D6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SCP</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2026). The website provides information on the Early Help approach, assessment processes, </w:t>
      </w:r>
      <w:r w:rsidRPr="7790A907" w:rsidR="727A0DC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amily </w:t>
      </w:r>
      <w:r w:rsidRPr="7790A907" w:rsidR="5ECF109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ubs and the </w:t>
      </w:r>
      <w:r w:rsidRPr="7790A907" w:rsidR="0689AC7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t</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hrive </w:t>
      </w:r>
      <w:r w:rsidRPr="7790A907" w:rsidR="303F562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model</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demonstrating</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a clear commitment to partnership working and early intervention.</w:t>
      </w:r>
    </w:p>
    <w:p w:rsidR="7790A907" w:rsidP="7790A907" w:rsidRDefault="7790A907" w14:paraId="467485BB" w14:textId="0CB8242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3A1F928" w:rsidP="7790A907" w:rsidRDefault="53A1F928" w14:paraId="7DC3B772" w14:textId="21E152C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A key strength of the website is the depth of information provided. Users are given detailed explanations of the principles underpinning Early Help, the role of practitioners and the collaborative processes involved in supporting families. This closely reflects the expectations outlined in Working Together to Safeguard Children (D</w:t>
      </w:r>
      <w:r w:rsidRPr="7790A907" w:rsidR="1F5B12F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F</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 2023), which emphasises coordinated multi-agency practice and early identification of need. The website also provides links to supporting resources and guidance, helping users understand the wider network of services available.</w:t>
      </w:r>
    </w:p>
    <w:p w:rsidR="7790A907" w:rsidP="7790A907" w:rsidRDefault="7790A907" w14:paraId="63FF26F3" w14:textId="325EECA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36F19443" w:rsidP="7790A907" w:rsidRDefault="36F19443" w14:paraId="46BF1135" w14:textId="7659762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7790A907" w:rsidR="36F1944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However, it</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is </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largely written</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from a professional perspective. Families seeking support may find some of the terminology, such as the Thrive Model and assessment frameworks, difficult to understand without prior knowledge. </w:t>
      </w:r>
      <w:r w:rsidRPr="7790A907" w:rsidR="22EAED6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But,</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as much of the </w:t>
      </w:r>
      <w:r w:rsidRPr="7790A907" w:rsidR="256CC1A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e</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arly </w:t>
      </w:r>
      <w:r w:rsidRPr="7790A907" w:rsidR="7AB26D0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h</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elp information is </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located</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on the safeguarding partnership website rather than the council’s main website, users may need to navigate across different webpages before </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locating</w:t>
      </w: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 xml:space="preserve"> practical information about accessing support.</w:t>
      </w:r>
    </w:p>
    <w:p w:rsidR="7790A907" w:rsidP="7790A907" w:rsidRDefault="7790A907" w14:paraId="5D434B4D" w14:textId="1FE895D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53A1F928" w:rsidP="7790A907" w:rsidRDefault="53A1F928" w14:paraId="3F059BDD" w14:textId="20AE0C2F">
      <w:pPr>
        <w:pStyle w:val="Normal"/>
        <w:jc w:val="left"/>
      </w:pPr>
      <w:r w:rsidRPr="7790A907" w:rsidR="53A1F92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Overall, Leeds provides a thorough explanation of the Early Help system and demonstrates strong alignment with national safeguarding guidance. However, simplifying the language, improving navigation and providing more family-focused explanations would make the website more accessible to parents and carers seeking support independently.</w:t>
      </w:r>
    </w:p>
    <w:p w:rsidR="7790A907" w:rsidP="7790A907" w:rsidRDefault="7790A907" w14:paraId="2AFB4310" w14:textId="09E5EEB6">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790A907" w:rsidP="7790A907" w:rsidRDefault="7790A907" w14:paraId="28E0404F" w14:textId="5F9B5D65">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7790A907" w:rsidP="7790A907" w:rsidRDefault="7790A907" w14:paraId="4C2C7DC1" w14:textId="5DE42BBC">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790A907" w:rsidRDefault="582F3D16" w14:paraId="31E6A54B" w14:textId="591F4212">
      <w:pPr>
        <w:spacing w:after="0" w:line="240" w:lineRule="auto"/>
      </w:pP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 xml:space="preserve">Evaluation of Tower Hamlets </w:t>
      </w:r>
      <w:r w:rsidRPr="7790A907" w:rsidR="7D57949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c</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 xml:space="preserve">ouncil </w:t>
      </w:r>
      <w:r w:rsidRPr="7790A907" w:rsidR="4700253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w</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ebsite</w:t>
      </w:r>
    </w:p>
    <w:p w:rsidR="7790A907" w:rsidP="7790A907" w:rsidRDefault="7790A907" w14:paraId="05028B0B" w14:textId="5C76377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p>
    <w:p w:rsidR="572A137C" w:rsidP="7790A907" w:rsidRDefault="572A137C" w14:paraId="1E02455A" w14:textId="7A759FE3">
      <w:pPr>
        <w:pStyle w:val="Normal"/>
        <w:spacing w:after="0" w:line="240" w:lineRule="auto"/>
        <w:jc w:val="center"/>
      </w:pPr>
      <w:r w:rsidR="572A137C">
        <w:drawing>
          <wp:inline wp14:editId="094B2924" wp14:anchorId="7359AC1B">
            <wp:extent cx="3777192" cy="3777192"/>
            <wp:effectExtent l="0" t="0" r="0" b="0"/>
            <wp:docPr id="367213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7213151" name="Picture 367213151"/>
                    <pic:cNvPicPr/>
                  </pic:nvPicPr>
                  <pic:blipFill>
                    <a:blip xmlns:r="http://schemas.openxmlformats.org/officeDocument/2006/relationships" r:embed="rId1746504194">
                      <a:extLst>
                        <a:ext uri="{28A0092B-C50C-407E-A947-70E740481C1C}">
                          <a14:useLocalDpi xmlns:a14="http://schemas.microsoft.com/office/drawing/2010/main"/>
                        </a:ext>
                      </a:extLst>
                    </a:blip>
                    <a:stretch>
                      <a:fillRect/>
                    </a:stretch>
                  </pic:blipFill>
                  <pic:spPr>
                    <a:xfrm rot="0">
                      <a:off x="0" y="0"/>
                      <a:ext cx="3777192" cy="3777192"/>
                    </a:xfrm>
                    <a:prstGeom prst="rect">
                      <a:avLst/>
                    </a:prstGeom>
                  </pic:spPr>
                </pic:pic>
              </a:graphicData>
            </a:graphic>
          </wp:inline>
        </w:drawing>
      </w:r>
    </w:p>
    <w:p w:rsidR="7790A907" w:rsidP="7790A907" w:rsidRDefault="7790A907" w14:paraId="597608F2" w14:textId="6085EEFB">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p>
    <w:p w:rsidR="7790A907" w:rsidP="7790A907" w:rsidRDefault="7790A907" w14:paraId="4F315887" w14:textId="047E700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790A907" w:rsidRDefault="582F3D16" w14:paraId="16B5D383" w14:textId="78B31E9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Tower Hamlets </w:t>
      </w:r>
      <w:r w:rsidRPr="7790A907" w:rsidR="0323D40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a dedicated early help webpage that is clearly designed for children, young people and families seeking support. The website explains that </w:t>
      </w:r>
      <w:r w:rsidRPr="7790A907" w:rsidR="533D7F7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68AF4D8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aims to </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address concerns before they escalate, enabling families to access support at the earliest opportunity. Information is presented in plain English and includes details about the services available, referral pathways, </w:t>
      </w:r>
      <w:r w:rsidRPr="7790A907" w:rsidR="74F8739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amily </w:t>
      </w:r>
      <w:r w:rsidRPr="7790A907" w:rsidR="0C90F5F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ubs, the </w:t>
      </w:r>
      <w:r w:rsidRPr="7790A907" w:rsidR="391156B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m</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ulti-</w:t>
      </w:r>
      <w:r w:rsidRPr="7790A907" w:rsidR="31AFD86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gency </w:t>
      </w:r>
      <w:r w:rsidRPr="7790A907" w:rsidR="2C250F5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afeguarding </w:t>
      </w:r>
      <w:r w:rsidRPr="7790A907" w:rsidR="4A91378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ub (MASH), parenting support and contact information, making it straightforward for users to understand how assistance can be accessed (THC 2026).</w:t>
      </w:r>
    </w:p>
    <w:p w:rsidR="7790A907" w:rsidP="7790A907" w:rsidRDefault="7790A907" w14:paraId="55A84E68" w14:textId="41041B4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790A907" w:rsidRDefault="582F3D16" w14:paraId="2BF21FAD" w14:textId="21A68EB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 significant strength of the website is its family-centred approach. Unlike websites that focus primarily on professional guidance, Tower Hamlets explains what families can expect from the Early Help process and provides practical information that supports self-referral. The inclusion of direct contact details, downloadable resources and links to related family support services improves accessibility and reflects the principles of the </w:t>
      </w:r>
      <w:r w:rsidRPr="7790A907" w:rsidR="09A81B2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5719A5D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w:t>
      </w:r>
      <w:r w:rsidRPr="7790A907" w:rsidR="2786441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ystem </w:t>
      </w:r>
      <w:r w:rsidRPr="7790A907" w:rsidR="730A93A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g</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uide (D</w:t>
      </w:r>
      <w:r w:rsidRPr="7790A907" w:rsidR="2263CFD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2024), which emphasises that support should be easy to access and responsive to individual family needs.</w:t>
      </w:r>
    </w:p>
    <w:p w:rsidR="7790A907" w:rsidP="7790A907" w:rsidRDefault="7790A907" w14:paraId="4081BFA7" w14:textId="39C06F5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790A907" w:rsidRDefault="582F3D16" w14:paraId="1D96A80B" w14:textId="1F2325C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Despite these strengths, the website </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contains</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 substantial amount of information spread across </w:t>
      </w:r>
      <w:r w:rsidRPr="7790A907" w:rsidR="1723911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many </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pages, meaning users may need to navigate multiple sections to gain a complete understanding of the available support. Although this </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demonstrates</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the breadth of services available, greater use of visual signposting, such as flowcharts or interactive guidance, could simplify the user journey and improve accessibility for individuals with lower levels of digital literacy.</w:t>
      </w:r>
    </w:p>
    <w:p w:rsidR="7790A907" w:rsidP="7790A907" w:rsidRDefault="7790A907" w14:paraId="28AB10B0" w14:textId="535C4E6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82F3D16" w:rsidP="7790A907" w:rsidRDefault="582F3D16" w14:paraId="368B5673" w14:textId="61B12093">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Overall, Tower Hamlets </w:t>
      </w:r>
      <w:r w:rsidRPr="7790A907" w:rsidR="52DD89A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a comprehensive and accessible presentation of </w:t>
      </w:r>
      <w:r w:rsidRPr="7790A907" w:rsidR="6DBC2B7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012DC52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that successfully combines clear explanations with practical guidance. Its strong focus on families, straightforward language and transparent referral information make it an effective example of digital signposting for </w:t>
      </w:r>
      <w:r w:rsidRPr="7790A907" w:rsidR="54B0EB1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220A54B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82F3D1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elp services.</w:t>
      </w:r>
    </w:p>
    <w:p w:rsidR="5422E4FA" w:rsidP="7790A907" w:rsidRDefault="5422E4FA" w14:paraId="29106804" w14:textId="05A9E62A">
      <w:pPr>
        <w:spacing w:after="0" w:line="240" w:lineRule="auto"/>
        <w:jc w:val="cente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t>Comparative analysis</w:t>
      </w:r>
    </w:p>
    <w:p w:rsidR="7790A907" w:rsidP="7790A907" w:rsidRDefault="7790A907" w14:paraId="70C85EBE" w14:textId="0BD7A58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p>
    <w:p w:rsidR="0E1CB754" w:rsidP="7790A907" w:rsidRDefault="0E1CB754" w14:paraId="26AFB546" w14:textId="43BC76A0">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single"/>
          <w:lang w:val="en-GB"/>
        </w:rPr>
      </w:pPr>
      <w:r w:rsidR="0E1CB754">
        <w:drawing>
          <wp:inline wp14:editId="25846FFF" wp14:anchorId="79DB939A">
            <wp:extent cx="4803775" cy="2277996"/>
            <wp:effectExtent l="0" t="0" r="0" b="0"/>
            <wp:docPr id="573279736" name="drawing" descr="Communication | MESHGuid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3279736" name="Picture 573279736"/>
                    <pic:cNvPicPr/>
                  </pic:nvPicPr>
                  <pic:blipFill>
                    <a:blip xmlns:r="http://schemas.openxmlformats.org/officeDocument/2006/relationships" r:embed="rId949067840">
                      <a:extLst>
                        <a:ext uri="{28A0092B-C50C-407E-A947-70E740481C1C}">
                          <a14:useLocalDpi xmlns:a14="http://schemas.microsoft.com/office/drawing/2010/main"/>
                        </a:ext>
                      </a:extLst>
                    </a:blip>
                    <a:stretch>
                      <a:fillRect/>
                    </a:stretch>
                  </pic:blipFill>
                  <pic:spPr>
                    <a:xfrm rot="0">
                      <a:off x="0" y="0"/>
                      <a:ext cx="4803775" cy="2277996"/>
                    </a:xfrm>
                    <a:prstGeom prst="rect">
                      <a:avLst/>
                    </a:prstGeom>
                  </pic:spPr>
                </pic:pic>
              </a:graphicData>
            </a:graphic>
          </wp:inline>
        </w:drawing>
      </w:r>
    </w:p>
    <w:p w:rsidR="7790A907" w:rsidP="7790A907" w:rsidRDefault="7790A907" w14:paraId="3C98C9BF" w14:textId="16E0054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790A907" w:rsidRDefault="5422E4FA" w14:paraId="64A92626" w14:textId="356115F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The evaluation of </w:t>
      </w:r>
      <w:r w:rsidRPr="7790A907" w:rsidR="1759C76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Norfolk County</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49C66EB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Leeds </w:t>
      </w:r>
      <w:r w:rsidRPr="7790A907" w:rsidR="5347395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ity </w:t>
      </w:r>
      <w:r w:rsidRPr="7790A907" w:rsidR="08B5970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and Tower Hamlets </w:t>
      </w:r>
      <w:r w:rsidRPr="7790A907" w:rsidR="65E6DAB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that all three local authorities are committed to promoting </w:t>
      </w:r>
      <w:r w:rsidRPr="7790A907" w:rsidR="6AB1067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65E3BDB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and family support through their websites. Each authority reflects the principles outlined in the </w:t>
      </w:r>
      <w:r w:rsidRPr="7790A907" w:rsidR="4CA5953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1C12C97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w:t>
      </w:r>
      <w:r w:rsidRPr="7790A907" w:rsidR="161A950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ystem </w:t>
      </w:r>
      <w:r w:rsidRPr="7790A907" w:rsidR="22337D7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g</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uide (D</w:t>
      </w:r>
      <w:r w:rsidRPr="7790A907" w:rsidR="1711A4A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2024) by encouraging early intervention and providing access to a range of support services. However, differences are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evident</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the accessibility,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presentation</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effectiveness of the information available to families.</w:t>
      </w:r>
    </w:p>
    <w:p w:rsidR="7790A907" w:rsidP="7790A907" w:rsidRDefault="7790A907" w14:paraId="24D63E32" w14:textId="3B80AEB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790A907" w:rsidRDefault="5422E4FA" w14:paraId="0AE6A84E" w14:textId="79D2FB3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Norfolk </w:t>
      </w:r>
      <w:r w:rsidRPr="7790A907" w:rsidR="69CA053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ounty </w:t>
      </w:r>
      <w:r w:rsidRPr="7790A907" w:rsidR="4D32A22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the clearest website structure and is particularly effective in presenting </w:t>
      </w:r>
      <w:r w:rsidRPr="7790A907" w:rsidR="55668C7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063DE08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using accessible language and logical navigation. Families can readily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identify</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the purpose of </w:t>
      </w:r>
      <w:r w:rsidRPr="7790A907" w:rsidR="13D9F9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684ADB8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and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locate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relevant support services. However, information is divided between the council website and the Norfolk </w:t>
      </w:r>
      <w:r w:rsidRPr="7790A907" w:rsidR="2E42639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afeguarding </w:t>
      </w:r>
      <w:r w:rsidRPr="7790A907" w:rsidR="417F429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hildren </w:t>
      </w:r>
      <w:r w:rsidRPr="7790A907" w:rsidR="5A908CD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artnership website, which may require users to move between platforms before accessing all relevant information. Leeds </w:t>
      </w:r>
      <w:r w:rsidRPr="7790A907" w:rsidR="0F92C2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ity </w:t>
      </w:r>
      <w:r w:rsidRPr="7790A907" w:rsidR="31FCC2E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offers the most detailed explanation of the </w:t>
      </w:r>
      <w:r w:rsidRPr="7790A907" w:rsidR="3A45423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47E16B8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approach, particularly through its emphasis on partnership working and the principle that </w:t>
      </w:r>
      <w:r w:rsidRPr="7790A907" w:rsidR="0A75249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49B1DAA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elp is “everybody’s business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While this provides valuable information for professionals, some of the terminology and guidance may be less accessible to parents and carers without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previous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knowledge of safeguarding processes.</w:t>
      </w:r>
    </w:p>
    <w:p w:rsidR="7790A907" w:rsidP="7790A907" w:rsidRDefault="7790A907" w14:paraId="26991048" w14:textId="6607E95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790A907" w:rsidRDefault="5422E4FA" w14:paraId="0C3ADB69" w14:textId="6505F9C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Tower Hamlets </w:t>
      </w:r>
      <w:r w:rsidRPr="7790A907" w:rsidR="6D88A4A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ouncil adopts the most family</w:t>
      </w:r>
      <w:r w:rsidRPr="7790A907" w:rsidR="5706E94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centred approach by presenting practical guidance, referral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information</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contact details in clear, straightforward language. The website explains what families can expect from the Early Help process and signposts a broad range of support services, making it easier for users to seek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assistance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independently. Although navigation could be simplified further, its emphasis on accessibility and practical support aligns closely with the preventative aims of Early Help and the expectations of Working Together to Safeguard Children (D</w:t>
      </w:r>
      <w:r w:rsidRPr="7790A907" w:rsidR="4665452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2023).</w:t>
      </w:r>
    </w:p>
    <w:p w:rsidR="7790A907" w:rsidP="7790A907" w:rsidRDefault="7790A907" w14:paraId="77AB9017" w14:textId="5ADCB27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266A9ACA" w:rsidP="7790A907" w:rsidRDefault="266A9ACA" w14:paraId="7730475E" w14:textId="553885F3">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266A9AC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Overall,while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each</w:t>
      </w:r>
      <w:r w:rsidRPr="7790A907" w:rsidR="2956145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local</w:t>
      </w:r>
      <w:r w:rsidRPr="7790A907" w:rsidR="3AC26DE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authority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strengths, Tower Hamlets provides the most effective digital signposting because it combines accessible language, comprehensive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information</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clear referral pathways. These features make it more likely that families will understand the support available and engage with services at an early stage, supporting the wider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objectives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of prevention and safeguarding.</w:t>
      </w:r>
    </w:p>
    <w:p w:rsidR="7790A907" w:rsidP="7790A907" w:rsidRDefault="7790A907" w14:paraId="0B8A9352" w14:textId="12963FC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790A907" w:rsidRDefault="5422E4FA" w14:paraId="0CDA3405" w14:textId="3E64ACAA">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Conclusion</w:t>
      </w:r>
    </w:p>
    <w:p w:rsidR="7790A907" w:rsidP="7790A907" w:rsidRDefault="7790A907" w14:paraId="2419AB19" w14:textId="0005AF6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p>
    <w:p w:rsidR="46F12294" w:rsidP="7790A907" w:rsidRDefault="46F12294" w14:paraId="7E261EF3" w14:textId="6B027E4F">
      <w:pPr>
        <w:spacing w:after="0" w:line="24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46F12294">
        <w:drawing>
          <wp:inline wp14:editId="509AEE65" wp14:anchorId="5EBE9290">
            <wp:extent cx="4877858" cy="2743288"/>
            <wp:effectExtent l="0" t="0" r="0" b="0"/>
            <wp:docPr id="1024933075" name="drawing" descr="Math skills improved when parents play number games with 3-year-old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4933075" name="Picture 1024933075"/>
                    <pic:cNvPicPr/>
                  </pic:nvPicPr>
                  <pic:blipFill>
                    <a:blip xmlns:r="http://schemas.openxmlformats.org/officeDocument/2006/relationships" r:embed="rId189191648">
                      <a:extLst>
                        <a:ext uri="{28A0092B-C50C-407E-A947-70E740481C1C}">
                          <a14:useLocalDpi xmlns:a14="http://schemas.microsoft.com/office/drawing/2010/main"/>
                        </a:ext>
                      </a:extLst>
                    </a:blip>
                    <a:stretch>
                      <a:fillRect/>
                    </a:stretch>
                  </pic:blipFill>
                  <pic:spPr>
                    <a:xfrm rot="0">
                      <a:off x="0" y="0"/>
                      <a:ext cx="4877858" cy="2743288"/>
                    </a:xfrm>
                    <a:prstGeom prst="rect">
                      <a:avLst/>
                    </a:prstGeom>
                  </pic:spPr>
                </pic:pic>
              </a:graphicData>
            </a:graphic>
          </wp:inline>
        </w:drawing>
      </w:r>
    </w:p>
    <w:p w:rsidR="7790A907" w:rsidP="7790A907" w:rsidRDefault="7790A907" w14:paraId="39E4BCBB" w14:textId="2AED42D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790A907" w:rsidRDefault="5422E4FA" w14:paraId="3438C755" w14:textId="7193366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This report has examined how </w:t>
      </w:r>
      <w:r w:rsidRPr="7790A907" w:rsidR="73EE651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Norfolk County</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0286DD2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Leeds </w:t>
      </w:r>
      <w:r w:rsidRPr="7790A907" w:rsidR="7497EB1B">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ity </w:t>
      </w:r>
      <w:r w:rsidRPr="7790A907" w:rsidR="22ECA9E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and Tower Hamlets </w:t>
      </w:r>
      <w:r w:rsidRPr="7790A907" w:rsidR="49E0D79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signpost </w:t>
      </w:r>
      <w:r w:rsidRPr="7790A907" w:rsidR="6703CBA6">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1DFC8B1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and wider family support services through their websites. The findings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demonstrate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that all three local authorities are committed to the principles of early intervention and provide access to a broad range of services that reflect national safeguarding guidance. However, differences were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identified</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 the accessibility,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organisation</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presentation of information, which may influence how easily families can understand and access support.</w:t>
      </w:r>
    </w:p>
    <w:p w:rsidR="7790A907" w:rsidP="7790A907" w:rsidRDefault="7790A907" w14:paraId="6FCCB23A" w14:textId="41D43B71">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790A907" w:rsidRDefault="5422E4FA" w14:paraId="7D406B4A" w14:textId="61A7647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Of the three websites evaluated, Tower Hamlets </w:t>
      </w:r>
      <w:r w:rsidRPr="7790A907" w:rsidR="1269987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c</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ouncil provides the most effective communication of </w:t>
      </w:r>
      <w:r w:rsidRPr="7790A907" w:rsidR="557A859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67399DC7">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services. Its use of accessible language, clear referral information, practical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guidance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family</w:t>
      </w:r>
      <w:r w:rsidRPr="7790A907" w:rsidR="611D458F">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focused presentation reflects the preventative principles outlined in the Early Help System Guide (D</w:t>
      </w:r>
      <w:r w:rsidRPr="7790A907" w:rsidR="234EE3C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FE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2024) and the collaborative approach promoted in Working Together to Safeguard Children (D</w:t>
      </w:r>
      <w:r w:rsidRPr="7790A907" w:rsidR="2663F52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FE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2023). While Norfolk offers excellent navigation and Leeds provides a detailed explanation of the </w:t>
      </w:r>
      <w:r w:rsidRPr="7790A907" w:rsidR="6A3474C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533DBEE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elp approach, both could further improve the user experience by simplifying navigation and presenting more information specifically for families.</w:t>
      </w:r>
    </w:p>
    <w:p w:rsidR="7790A907" w:rsidP="7790A907" w:rsidRDefault="7790A907" w14:paraId="090939C1" w14:textId="15AD042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5422E4FA" w:rsidP="7790A907" w:rsidRDefault="5422E4FA" w14:paraId="3AC0B45D" w14:textId="0A15A68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To strengthen digital signposting, local authorities should consider creating a single, dedicated </w:t>
      </w:r>
      <w:r w:rsidRPr="7790A907" w:rsidR="25526E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arly </w:t>
      </w:r>
      <w:r w:rsidRPr="7790A907" w:rsidR="0EBD55F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elp page that clearly explains the support available, referral pathways and what families can expect from the process. The use of visual resources, such as flowcharts,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videos</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infographics, alongside plain </w:t>
      </w:r>
      <w:r w:rsidRPr="7790A907" w:rsidR="6DF6D3B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English</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multilingual content, would further improve accessibility. As more families rely on online information to access support, ensuring that websites are clear,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inclusive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easy to navigate is essential to enabling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timely</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intervention, strengthening family </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resilience</w:t>
      </w:r>
      <w:r w:rsidRPr="7790A907" w:rsidR="5422E4F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t xml:space="preserve"> and promoting positive outcomes for children. </w:t>
      </w:r>
    </w:p>
    <w:p w:rsidR="7790A907" w:rsidP="7790A907" w:rsidRDefault="7790A907" w14:paraId="2712918D" w14:textId="5D06A8CE">
      <w:pP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7E346718" w14:textId="66B7E3D4">
      <w:pP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08A9613D" w14:textId="71FA271B">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0386E48E" w14:textId="17748B7F">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50A2F975" w14:textId="774F7BCC">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563EF004" w14:textId="366A4813">
      <w:pPr>
        <w:pStyle w:val="Normal"/>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u w:val="none"/>
          <w:lang w:val="en-GB"/>
        </w:rPr>
      </w:pPr>
    </w:p>
    <w:p w:rsidR="7790A907" w:rsidP="7790A907" w:rsidRDefault="7790A907" w14:paraId="3A82B2C0" w14:textId="43DF2876">
      <w:pPr>
        <w:spacing w:after="0" w:line="240" w:lineRule="auto"/>
        <w:rPr>
          <w:rFonts w:ascii="Segoe UI" w:hAnsi="Segoe UI" w:eastAsia="Segoe UI" w:cs="Segoe UI"/>
          <w:b w:val="0"/>
          <w:bCs w:val="0"/>
          <w:i w:val="0"/>
          <w:iCs w:val="0"/>
          <w:caps w:val="0"/>
          <w:smallCaps w:val="0"/>
          <w:noProof w:val="0"/>
          <w:color w:val="000000" w:themeColor="text1" w:themeTint="FF" w:themeShade="FF"/>
          <w:sz w:val="26"/>
          <w:szCs w:val="26"/>
          <w:lang w:val="en-GB"/>
        </w:rPr>
      </w:pPr>
    </w:p>
    <w:p w:rsidR="5CCE432C" w:rsidP="7790A907" w:rsidRDefault="5CCE432C" w14:paraId="0B8EBEC7" w14:textId="41FB769B">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Reference List</w:t>
      </w:r>
    </w:p>
    <w:p w:rsidR="7790A907" w:rsidP="7790A907" w:rsidRDefault="7790A907" w14:paraId="6BDF9E90" w14:textId="03AFE5EF">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54502DFD" w14:textId="4DED9F09">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Atkinson, Jones, M and </w:t>
      </w:r>
      <w:r w:rsidRPr="7790A907" w:rsidR="5B28CC7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Lamont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2007) Multi-agency </w:t>
      </w:r>
      <w:r w:rsidRPr="7790A907" w:rsidR="2224031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orking and its </w:t>
      </w:r>
      <w:r w:rsidRPr="7790A907" w:rsidR="7B0A5DE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i</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mplications for </w:t>
      </w:r>
      <w:r w:rsidRPr="7790A907" w:rsidR="7BF31A0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p</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ractice: A </w:t>
      </w:r>
      <w:r w:rsidRPr="7790A907" w:rsidR="24D3D7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r</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eview of the Literature: National </w:t>
      </w:r>
      <w:r w:rsidRPr="7790A907" w:rsidR="45FE51B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f</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oundation for Educational Research. Ava</w:t>
      </w:r>
      <w:r w:rsidRPr="7790A907" w:rsidR="4FC070C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ilable at: </w:t>
      </w:r>
      <w:hyperlink r:id="R8e5b6c3e7d9d4501">
        <w:r w:rsidRPr="7790A907" w:rsidR="4FC070C2">
          <w:rPr>
            <w:rStyle w:val="Hyperlink"/>
            <w:rFonts w:ascii="Aptos" w:hAnsi="Aptos" w:eastAsia="Aptos" w:cs="Aptos" w:asciiTheme="minorAscii" w:hAnsiTheme="minorAscii" w:eastAsiaTheme="minorAscii" w:cstheme="minorAscii"/>
            <w:b w:val="1"/>
            <w:bCs w:val="1"/>
            <w:i w:val="0"/>
            <w:iCs w:val="0"/>
            <w:noProof w:val="0"/>
            <w:sz w:val="40"/>
            <w:szCs w:val="40"/>
            <w:lang w:val="en-GB"/>
          </w:rPr>
          <w:t>Multi-agency Working and its Implications for Practice: A review of the literature - NFER</w:t>
        </w:r>
      </w:hyperlink>
      <w:r w:rsidRPr="7790A907" w:rsidR="4FC070C2">
        <w:rPr>
          <w:rFonts w:ascii="Aptos" w:hAnsi="Aptos" w:eastAsia="Aptos" w:cs="Aptos" w:asciiTheme="minorAscii" w:hAnsiTheme="minorAscii" w:eastAsiaTheme="minorAscii" w:cstheme="minorAscii"/>
          <w:b w:val="1"/>
          <w:bCs w:val="1"/>
          <w:i w:val="0"/>
          <w:iCs w:val="0"/>
          <w:noProof w:val="0"/>
          <w:sz w:val="40"/>
          <w:szCs w:val="40"/>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1FE575C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17CDFE61" w14:textId="131F108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2B15FD9E" w14:textId="59EE5EE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Department for Education (2011)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The Munro Review of Child Protection: Final Report – A Child-Centred System</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London: Department for Education. Available at:</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hyperlink r:id="Rdf123ecd457744d7">
        <w:r w:rsidRPr="7790A907"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https://www.gov.uk/government/publications/munro-review-of-child-protection-final-report-a-child-centred-system</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1D2170F8">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30712974" w14:textId="685EA78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6FDD425F" w14:textId="2231908B">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Department for Education (2023)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Working Together to Safeguard Children: Statutory Guidance on Multi-Agency Working to Help, Protect and Promote the Welfare of Children</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c379ea0bf0f4465f">
        <w:r w:rsidRPr="7790A907" w:rsidR="4AEB7866">
          <w:rPr>
            <w:rStyle w:val="Hyperlink"/>
            <w:rFonts w:ascii="Aptos" w:hAnsi="Aptos" w:eastAsia="Aptos" w:cs="Aptos" w:asciiTheme="minorAscii" w:hAnsiTheme="minorAscii" w:eastAsiaTheme="minorAscii" w:cstheme="minorAscii"/>
            <w:b w:val="1"/>
            <w:bCs w:val="1"/>
            <w:i w:val="0"/>
            <w:iCs w:val="0"/>
            <w:noProof w:val="0"/>
            <w:sz w:val="40"/>
            <w:szCs w:val="40"/>
            <w:lang w:val="en-GB"/>
          </w:rPr>
          <w:t>Working together to safeguard children - GOV.UK</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70BCD5D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05BE42E3" w14:textId="2BDDC90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42842211" w14:textId="4C2E55EE">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Department for Education (2024)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 System Guide</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Available at:</w:t>
      </w:r>
      <w:hyperlink r:id="R279f5ff76a7b48e9">
        <w:r w:rsidRPr="7790A907" w:rsidR="407812C3">
          <w:rPr>
            <w:rStyle w:val="Hyperlink"/>
            <w:rFonts w:ascii="Aptos" w:hAnsi="Aptos" w:eastAsia="Aptos" w:cs="Aptos" w:asciiTheme="minorAscii" w:hAnsiTheme="minorAscii" w:eastAsiaTheme="minorAscii" w:cstheme="minorAscii"/>
            <w:b w:val="1"/>
            <w:bCs w:val="1"/>
            <w:i w:val="0"/>
            <w:iCs w:val="0"/>
            <w:noProof w:val="0"/>
            <w:sz w:val="40"/>
            <w:szCs w:val="40"/>
            <w:lang w:val="en-GB"/>
          </w:rPr>
          <w:t>Supporting Families: Early Help System guide - GOV.UK</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0EEB73D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609B732D" w14:textId="764420DD">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62D4DFF9" w14:textId="0D7EA4A7">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Department for Levelling Up, Housing and Communities 2022</w:t>
      </w:r>
      <w:r w:rsidRPr="7790A907" w:rsidR="0178368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Supporting Families Programme Guidance 2022 to 2025</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212b8fb10cc34673">
        <w:r w:rsidRPr="7790A907"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https://www.gov.uk/government/publications/supporting-families-programme-guidance-2022-to-2025</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4ABD4FE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76FD242B" w14:textId="4940A9B8">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53FB8A1F" w14:textId="1F78EA2B">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Featherstone, B., White, S. and Morris, K. (2018)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Protecting Children: A Social Model</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Bristol: Policy Press.</w:t>
      </w:r>
    </w:p>
    <w:p w:rsidR="7790A907" w:rsidP="7790A907" w:rsidRDefault="7790A907" w14:paraId="337A57AB" w14:textId="3B61A83A">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7AA10651" w14:textId="2ED07EE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Leeds Safeguarding Children Partnership (2026)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597e248224174dd9">
        <w:r w:rsidRPr="7790A907"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https://www.leedsscp.org.uk/practitioners/working-with-families/early-help</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628D91E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8</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02F807EF" w14:textId="29656DBC">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167439C8" w14:textId="23CBA74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Munro, E. (2011)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The Munro Review of Child Protection: Final Report</w:t>
      </w:r>
      <w:r w:rsidRPr="7790A907" w:rsidR="208E3A4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 </w:t>
      </w:r>
      <w:r w:rsidRPr="7790A907" w:rsidR="13836C4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c</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hild-</w:t>
      </w:r>
      <w:r w:rsidRPr="7790A907" w:rsidR="7741933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c</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entred </w:t>
      </w:r>
      <w:r w:rsidRPr="7790A907" w:rsidR="7EFA110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s</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ystem</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0312C70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L</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ondon: Department for </w:t>
      </w:r>
      <w:r w:rsidRPr="7790A907" w:rsidR="45809B5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ducation. Available at: </w:t>
      </w:r>
      <w:hyperlink r:id="Rc98efd26bf7f47cd">
        <w:r w:rsidRPr="7790A907"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https://www.gov.uk/government/publications/munro-review-of-child-protection-final-report-a-child-centred-system</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303EEA6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530BE7BE" w14:textId="36A39F19">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1DED8461" w14:textId="2DD05837">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Norfolk County Council (2026)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 for Children and Families</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c853874af8824eb3">
        <w:r w:rsidRPr="7790A907"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https://www.norfolk.gov.uk/article/40407/Early-help-for-children-and-families</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50360C1D">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0EE54777" w14:textId="4E85457E">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15E70D31" w14:textId="2F9A3400">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Norfolk Safeguarding Children Partnership (2026)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Available at:</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hyperlink r:id="Rcfa0619b744a46e4">
        <w:r w:rsidRPr="7790A907"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https://norfolklscp.org.uk/people-working-with-children/early-help</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6E943B8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7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July 2026).</w:t>
      </w:r>
    </w:p>
    <w:p w:rsidR="7790A907" w:rsidP="7790A907" w:rsidRDefault="7790A907" w14:paraId="2AA6B9F0" w14:textId="68F299D4">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3999D271" w14:textId="2795F84E">
      <w:pPr>
        <w:pStyle w:val="Normal"/>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NSPCC Learning (2024)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Early Help</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Available at: </w:t>
      </w:r>
      <w:hyperlink r:id="R9a23d021768b4a48">
        <w:r w:rsidRPr="7790A907" w:rsidR="7A3611F5">
          <w:rPr>
            <w:rStyle w:val="Hyperlink"/>
            <w:rFonts w:ascii="Aptos" w:hAnsi="Aptos" w:eastAsia="Aptos" w:cs="Aptos" w:asciiTheme="minorAscii" w:hAnsiTheme="minorAscii" w:eastAsiaTheme="minorAscii" w:cstheme="minorAscii"/>
            <w:b w:val="1"/>
            <w:bCs w:val="1"/>
            <w:i w:val="0"/>
            <w:iCs w:val="0"/>
            <w:noProof w:val="0"/>
            <w:sz w:val="40"/>
            <w:szCs w:val="40"/>
            <w:lang w:val="en-GB"/>
          </w:rPr>
          <w:t>Early help and early intervention | NSPCC Learning</w:t>
        </w:r>
      </w:hyperlink>
      <w:r w:rsidRPr="7790A907" w:rsidR="7A3611F5">
        <w:rPr>
          <w:rFonts w:ascii="Aptos" w:hAnsi="Aptos" w:eastAsia="Aptos" w:cs="Aptos" w:asciiTheme="minorAscii" w:hAnsiTheme="minorAscii" w:eastAsiaTheme="minorAscii" w:cstheme="minorAscii"/>
          <w:b w:val="1"/>
          <w:bCs w:val="1"/>
          <w:i w:val="0"/>
          <w:iCs w:val="0"/>
          <w:noProof w:val="0"/>
          <w:sz w:val="40"/>
          <w:szCs w:val="40"/>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23CF56B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673E1854" w14:textId="0BBE8B05">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p>
    <w:p w:rsidR="5CCE432C" w:rsidP="7790A907" w:rsidRDefault="5CCE432C" w14:paraId="0E7A6C3E" w14:textId="7D09FE46">
      <w:pPr>
        <w:spacing w:after="0" w:line="240" w:lineRule="auto"/>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pP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Tower Hamlets Council (2026)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About Early Help</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Available at:</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hyperlink r:id="R09d1c8f98aab446a">
        <w:r w:rsidRPr="7790A907" w:rsidR="5CCE432C">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FF"/>
            <w:sz w:val="40"/>
            <w:szCs w:val="40"/>
            <w:u w:val="single"/>
            <w:lang w:val="en-GB"/>
          </w:rPr>
          <w:t>https://www.towerhamlets.gov.uk/lgnl/health__social_care/children_and_family_care/Early_Help/About_Early_Help.aspx</w:t>
        </w:r>
      </w:hyperlink>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single"/>
          <w:lang w:val="en-GB"/>
        </w:rPr>
        <w:t xml:space="preserve"> </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(Accessed: 1</w:t>
      </w:r>
      <w:r w:rsidRPr="7790A907" w:rsidR="79F78A45">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7</w:t>
      </w:r>
      <w:r w:rsidRPr="7790A907" w:rsidR="5CCE432C">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u w:val="none"/>
          <w:lang w:val="en-GB"/>
        </w:rPr>
        <w:t xml:space="preserve"> July 2026).</w:t>
      </w:r>
    </w:p>
    <w:p w:rsidR="7790A907" w:rsidP="7790A907" w:rsidRDefault="7790A907" w14:paraId="49ED5FBA" w14:textId="4568C7B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36"/>
          <w:szCs w:val="36"/>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DCD761"/>
    <w:rsid w:val="0063DCD6"/>
    <w:rsid w:val="006A82D6"/>
    <w:rsid w:val="012DC52D"/>
    <w:rsid w:val="0178368A"/>
    <w:rsid w:val="0286DD25"/>
    <w:rsid w:val="0312C704"/>
    <w:rsid w:val="0323D402"/>
    <w:rsid w:val="063DE084"/>
    <w:rsid w:val="0689AC79"/>
    <w:rsid w:val="06D940F2"/>
    <w:rsid w:val="07A9BE9E"/>
    <w:rsid w:val="08B59700"/>
    <w:rsid w:val="08ED266D"/>
    <w:rsid w:val="09A81B21"/>
    <w:rsid w:val="0A752496"/>
    <w:rsid w:val="0A783F3B"/>
    <w:rsid w:val="0B02C118"/>
    <w:rsid w:val="0C18DFD7"/>
    <w:rsid w:val="0C90F5F3"/>
    <w:rsid w:val="0D36B7DD"/>
    <w:rsid w:val="0DAD15EB"/>
    <w:rsid w:val="0E094DF5"/>
    <w:rsid w:val="0E1CB754"/>
    <w:rsid w:val="0E3244B0"/>
    <w:rsid w:val="0E36FB61"/>
    <w:rsid w:val="0EBD55F9"/>
    <w:rsid w:val="0EEB73DC"/>
    <w:rsid w:val="0EEF04BD"/>
    <w:rsid w:val="0F92C289"/>
    <w:rsid w:val="1043EE84"/>
    <w:rsid w:val="10AE3330"/>
    <w:rsid w:val="10B83488"/>
    <w:rsid w:val="110EEC7D"/>
    <w:rsid w:val="1153C0BA"/>
    <w:rsid w:val="11C42209"/>
    <w:rsid w:val="1269987E"/>
    <w:rsid w:val="13836C4E"/>
    <w:rsid w:val="13BB03F8"/>
    <w:rsid w:val="13D9F971"/>
    <w:rsid w:val="146138BE"/>
    <w:rsid w:val="14E37979"/>
    <w:rsid w:val="14F2DCAB"/>
    <w:rsid w:val="150247EA"/>
    <w:rsid w:val="1587F603"/>
    <w:rsid w:val="161A950C"/>
    <w:rsid w:val="162BDF80"/>
    <w:rsid w:val="1711A4AD"/>
    <w:rsid w:val="1723911E"/>
    <w:rsid w:val="1759C76A"/>
    <w:rsid w:val="17757B16"/>
    <w:rsid w:val="17A8BF90"/>
    <w:rsid w:val="18BE5644"/>
    <w:rsid w:val="1913177C"/>
    <w:rsid w:val="19215C81"/>
    <w:rsid w:val="1A6139E3"/>
    <w:rsid w:val="1B98C3BE"/>
    <w:rsid w:val="1C12C970"/>
    <w:rsid w:val="1CC80FA7"/>
    <w:rsid w:val="1D2170F8"/>
    <w:rsid w:val="1DFC8B15"/>
    <w:rsid w:val="1F5B12F0"/>
    <w:rsid w:val="1FE575C0"/>
    <w:rsid w:val="208E3A4D"/>
    <w:rsid w:val="2131B58E"/>
    <w:rsid w:val="2185FC4A"/>
    <w:rsid w:val="220A54B0"/>
    <w:rsid w:val="22240315"/>
    <w:rsid w:val="22337D77"/>
    <w:rsid w:val="22452BAB"/>
    <w:rsid w:val="2263CFD7"/>
    <w:rsid w:val="22D91E69"/>
    <w:rsid w:val="22EAED60"/>
    <w:rsid w:val="22ECA9EA"/>
    <w:rsid w:val="23031F88"/>
    <w:rsid w:val="23148AF9"/>
    <w:rsid w:val="234EE3CC"/>
    <w:rsid w:val="234FFA53"/>
    <w:rsid w:val="23CF56BE"/>
    <w:rsid w:val="24B9CD9A"/>
    <w:rsid w:val="24D3D72C"/>
    <w:rsid w:val="25352863"/>
    <w:rsid w:val="25526E2C"/>
    <w:rsid w:val="256CC1AE"/>
    <w:rsid w:val="2663F521"/>
    <w:rsid w:val="266A9ACA"/>
    <w:rsid w:val="2786441A"/>
    <w:rsid w:val="27A27089"/>
    <w:rsid w:val="283CCF26"/>
    <w:rsid w:val="292DFF01"/>
    <w:rsid w:val="29561455"/>
    <w:rsid w:val="29D3E9A6"/>
    <w:rsid w:val="29EAA35A"/>
    <w:rsid w:val="2A6EA18E"/>
    <w:rsid w:val="2B0996FC"/>
    <w:rsid w:val="2BD7AA08"/>
    <w:rsid w:val="2C250F50"/>
    <w:rsid w:val="2C83DBA1"/>
    <w:rsid w:val="2DB11D26"/>
    <w:rsid w:val="2E426392"/>
    <w:rsid w:val="2E971EF3"/>
    <w:rsid w:val="2F4BBEF3"/>
    <w:rsid w:val="303EEA64"/>
    <w:rsid w:val="303F562F"/>
    <w:rsid w:val="30761F62"/>
    <w:rsid w:val="31AFD86C"/>
    <w:rsid w:val="31FCC2E0"/>
    <w:rsid w:val="3248B6AD"/>
    <w:rsid w:val="326B87C9"/>
    <w:rsid w:val="33B343F3"/>
    <w:rsid w:val="348533F2"/>
    <w:rsid w:val="3553BA34"/>
    <w:rsid w:val="35FD0D47"/>
    <w:rsid w:val="361C34D4"/>
    <w:rsid w:val="36F19443"/>
    <w:rsid w:val="3757671E"/>
    <w:rsid w:val="376FAEDA"/>
    <w:rsid w:val="391156B8"/>
    <w:rsid w:val="3A3B9906"/>
    <w:rsid w:val="3A454239"/>
    <w:rsid w:val="3AB6B12F"/>
    <w:rsid w:val="3AC26DE5"/>
    <w:rsid w:val="3B09905A"/>
    <w:rsid w:val="3B62CC4D"/>
    <w:rsid w:val="3C5F4B62"/>
    <w:rsid w:val="3D08B390"/>
    <w:rsid w:val="3E0F8769"/>
    <w:rsid w:val="3E871783"/>
    <w:rsid w:val="3E908F09"/>
    <w:rsid w:val="3EF411AA"/>
    <w:rsid w:val="3FFD430B"/>
    <w:rsid w:val="405D2CF8"/>
    <w:rsid w:val="407812C3"/>
    <w:rsid w:val="41058199"/>
    <w:rsid w:val="417F429E"/>
    <w:rsid w:val="423F9A48"/>
    <w:rsid w:val="4286ADC6"/>
    <w:rsid w:val="42997EC5"/>
    <w:rsid w:val="43BFB0AE"/>
    <w:rsid w:val="447E4FD6"/>
    <w:rsid w:val="450CE97A"/>
    <w:rsid w:val="4517BEED"/>
    <w:rsid w:val="453869D5"/>
    <w:rsid w:val="45809B55"/>
    <w:rsid w:val="45FE51B0"/>
    <w:rsid w:val="46654521"/>
    <w:rsid w:val="46678189"/>
    <w:rsid w:val="46F12294"/>
    <w:rsid w:val="47002531"/>
    <w:rsid w:val="4777906C"/>
    <w:rsid w:val="479DE57A"/>
    <w:rsid w:val="47E16B88"/>
    <w:rsid w:val="484BEF66"/>
    <w:rsid w:val="4918B22A"/>
    <w:rsid w:val="49B1DAAB"/>
    <w:rsid w:val="49C66EBA"/>
    <w:rsid w:val="49E0D796"/>
    <w:rsid w:val="4A913788"/>
    <w:rsid w:val="4ABD4FE5"/>
    <w:rsid w:val="4AEB7866"/>
    <w:rsid w:val="4C573180"/>
    <w:rsid w:val="4CA0B459"/>
    <w:rsid w:val="4CA5953D"/>
    <w:rsid w:val="4D32A22B"/>
    <w:rsid w:val="4DA4EE3B"/>
    <w:rsid w:val="4DB0238C"/>
    <w:rsid w:val="4F1FB22F"/>
    <w:rsid w:val="4FC070C2"/>
    <w:rsid w:val="4FC25F8E"/>
    <w:rsid w:val="4FE3C7C7"/>
    <w:rsid w:val="5000593E"/>
    <w:rsid w:val="50360C1D"/>
    <w:rsid w:val="515283C7"/>
    <w:rsid w:val="51B3C33B"/>
    <w:rsid w:val="520728E8"/>
    <w:rsid w:val="5248FEAA"/>
    <w:rsid w:val="52DD89A0"/>
    <w:rsid w:val="5308F687"/>
    <w:rsid w:val="533D7F78"/>
    <w:rsid w:val="533DBEEA"/>
    <w:rsid w:val="5347395E"/>
    <w:rsid w:val="536A34A0"/>
    <w:rsid w:val="53A1F928"/>
    <w:rsid w:val="53B4BF12"/>
    <w:rsid w:val="5422E4FA"/>
    <w:rsid w:val="5494AA54"/>
    <w:rsid w:val="54B0EB12"/>
    <w:rsid w:val="550D5420"/>
    <w:rsid w:val="55104138"/>
    <w:rsid w:val="553D1ECE"/>
    <w:rsid w:val="55668C77"/>
    <w:rsid w:val="557A8598"/>
    <w:rsid w:val="56250F94"/>
    <w:rsid w:val="56E7FBF4"/>
    <w:rsid w:val="5706E94F"/>
    <w:rsid w:val="5719A5D0"/>
    <w:rsid w:val="572A137C"/>
    <w:rsid w:val="5749B9FC"/>
    <w:rsid w:val="57BB61FB"/>
    <w:rsid w:val="57F9FFFE"/>
    <w:rsid w:val="582F3D16"/>
    <w:rsid w:val="58855D05"/>
    <w:rsid w:val="58BA376B"/>
    <w:rsid w:val="58F81185"/>
    <w:rsid w:val="5930A798"/>
    <w:rsid w:val="59A4EAB6"/>
    <w:rsid w:val="59DECA4D"/>
    <w:rsid w:val="5A908CD6"/>
    <w:rsid w:val="5B28CC7C"/>
    <w:rsid w:val="5B5D7F90"/>
    <w:rsid w:val="5CCE432C"/>
    <w:rsid w:val="5D2F3154"/>
    <w:rsid w:val="5E9B27E6"/>
    <w:rsid w:val="5ECF109E"/>
    <w:rsid w:val="5F180A64"/>
    <w:rsid w:val="60064221"/>
    <w:rsid w:val="603C41C8"/>
    <w:rsid w:val="60FED38E"/>
    <w:rsid w:val="611D458F"/>
    <w:rsid w:val="628D91ED"/>
    <w:rsid w:val="62A97CF2"/>
    <w:rsid w:val="64924FFE"/>
    <w:rsid w:val="649EFB7C"/>
    <w:rsid w:val="64AC53ED"/>
    <w:rsid w:val="64C2F388"/>
    <w:rsid w:val="655449DD"/>
    <w:rsid w:val="65E3BDB1"/>
    <w:rsid w:val="65E6DABD"/>
    <w:rsid w:val="66CB9D7A"/>
    <w:rsid w:val="6703CBA6"/>
    <w:rsid w:val="67399DC7"/>
    <w:rsid w:val="679178C7"/>
    <w:rsid w:val="679C1FC5"/>
    <w:rsid w:val="684ADB8A"/>
    <w:rsid w:val="689E7AF3"/>
    <w:rsid w:val="68AF4D85"/>
    <w:rsid w:val="69CA053E"/>
    <w:rsid w:val="69E68726"/>
    <w:rsid w:val="6A3474CA"/>
    <w:rsid w:val="6AB10677"/>
    <w:rsid w:val="6AE99B8F"/>
    <w:rsid w:val="6B8801C1"/>
    <w:rsid w:val="6BAEA675"/>
    <w:rsid w:val="6BC11AB2"/>
    <w:rsid w:val="6C9C1D41"/>
    <w:rsid w:val="6D88A4AC"/>
    <w:rsid w:val="6DBC2B75"/>
    <w:rsid w:val="6DF6D3B5"/>
    <w:rsid w:val="6E0C0BDC"/>
    <w:rsid w:val="6E943B89"/>
    <w:rsid w:val="6F3B1245"/>
    <w:rsid w:val="6F8D585C"/>
    <w:rsid w:val="6F943D64"/>
    <w:rsid w:val="70BCD5D0"/>
    <w:rsid w:val="714990DF"/>
    <w:rsid w:val="716D1DC8"/>
    <w:rsid w:val="719E1443"/>
    <w:rsid w:val="71CCE5F8"/>
    <w:rsid w:val="727A0DC8"/>
    <w:rsid w:val="730A93A0"/>
    <w:rsid w:val="73EE651F"/>
    <w:rsid w:val="73F807BB"/>
    <w:rsid w:val="7497EB1B"/>
    <w:rsid w:val="74BC8375"/>
    <w:rsid w:val="74CA2A5C"/>
    <w:rsid w:val="74DCD761"/>
    <w:rsid w:val="74F87395"/>
    <w:rsid w:val="7530385F"/>
    <w:rsid w:val="766ECD40"/>
    <w:rsid w:val="77419333"/>
    <w:rsid w:val="7790A907"/>
    <w:rsid w:val="77F4BA56"/>
    <w:rsid w:val="79A14EB6"/>
    <w:rsid w:val="79F78A45"/>
    <w:rsid w:val="7A3611F5"/>
    <w:rsid w:val="7A516F97"/>
    <w:rsid w:val="7AB26D05"/>
    <w:rsid w:val="7AC0337F"/>
    <w:rsid w:val="7B0A5DE0"/>
    <w:rsid w:val="7BF31A03"/>
    <w:rsid w:val="7D3953E5"/>
    <w:rsid w:val="7D4E470B"/>
    <w:rsid w:val="7D579492"/>
    <w:rsid w:val="7E531B2F"/>
    <w:rsid w:val="7E5B072C"/>
    <w:rsid w:val="7EDCD745"/>
    <w:rsid w:val="7EFA1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C4349"/>
  <w15:chartTrackingRefBased/>
  <w15:docId w15:val="{0C653B8B-9088-44F9-ABA8-B421B63B1F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790A90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70715455" /><Relationship Type="http://schemas.openxmlformats.org/officeDocument/2006/relationships/image" Target="/media/image.jpg" Id="rId835558666" /><Relationship Type="http://schemas.openxmlformats.org/officeDocument/2006/relationships/image" Target="/media/image2.jpg" Id="rId1348685764" /><Relationship Type="http://schemas.openxmlformats.org/officeDocument/2006/relationships/image" Target="/media/image2.png" Id="rId1647877680" /><Relationship Type="http://schemas.openxmlformats.org/officeDocument/2006/relationships/image" Target="/media/image3.png" Id="rId535775947" /><Relationship Type="http://schemas.openxmlformats.org/officeDocument/2006/relationships/image" Target="/media/image4.png" Id="rId1746504194" /><Relationship Type="http://schemas.openxmlformats.org/officeDocument/2006/relationships/image" Target="/media/image5.png" Id="rId949067840" /><Relationship Type="http://schemas.openxmlformats.org/officeDocument/2006/relationships/image" Target="/media/image3.jpg" Id="rId189191648" /><Relationship Type="http://schemas.openxmlformats.org/officeDocument/2006/relationships/hyperlink" Target="https://www.nfer.ac.uk/publications/multi-agency-working-and-its-implications-for-practice-a-review-of-the-literature/" TargetMode="External" Id="R8e5b6c3e7d9d4501" /><Relationship Type="http://schemas.openxmlformats.org/officeDocument/2006/relationships/hyperlink" Target="https://www.gov.uk/government/publications/munro-review-of-child-protection-final-report-a-child-centred-system" TargetMode="External" Id="Rdf123ecd457744d7" /><Relationship Type="http://schemas.openxmlformats.org/officeDocument/2006/relationships/hyperlink" Target="https://www.gov.uk/government/publications/working-together-to-safeguard-children--2" TargetMode="External" Id="Rc379ea0bf0f4465f" /><Relationship Type="http://schemas.openxmlformats.org/officeDocument/2006/relationships/hyperlink" Target="https://www.gov.uk/government/publications/supporting-families-early-help-system-guide" TargetMode="External" Id="R279f5ff76a7b48e9" /><Relationship Type="http://schemas.openxmlformats.org/officeDocument/2006/relationships/hyperlink" Target="https://www.gov.uk/government/publications/supporting-families-programme-guidance-2022-to-2025" TargetMode="External" Id="R212b8fb10cc34673" /><Relationship Type="http://schemas.openxmlformats.org/officeDocument/2006/relationships/hyperlink" Target="https://www.leedsscp.org.uk/practitioners/working-with-families/early-help" TargetMode="External" Id="R597e248224174dd9" /><Relationship Type="http://schemas.openxmlformats.org/officeDocument/2006/relationships/hyperlink" Target="https://www.gov.uk/government/publications/munro-review-of-child-protection-final-report-a-child-centred-system" TargetMode="External" Id="Rc98efd26bf7f47cd" /><Relationship Type="http://schemas.openxmlformats.org/officeDocument/2006/relationships/hyperlink" Target="https://www.norfolk.gov.uk/article/40407/Early-help-for-children-and-families" TargetMode="External" Id="Rc853874af8824eb3" /><Relationship Type="http://schemas.openxmlformats.org/officeDocument/2006/relationships/hyperlink" Target="https://norfolklscp.org.uk/people-working-with-children/early-help" TargetMode="External" Id="Rcfa0619b744a46e4" /><Relationship Type="http://schemas.openxmlformats.org/officeDocument/2006/relationships/hyperlink" Target="https://learning.nspcc.org.uk/safeguarding-child-protection/early-help-and-early-intervention" TargetMode="External" Id="R9a23d021768b4a48" /><Relationship Type="http://schemas.openxmlformats.org/officeDocument/2006/relationships/hyperlink" Target="https://www.towerhamlets.gov.uk/lgnl/health__social_care/children_and_family_care/Early_Help/About_Early_Help.aspx" TargetMode="External" Id="R09d1c8f98aab44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Henna Mahnoor Shakil (2424121)</dc:creator>
  <keywords/>
  <dc:description/>
  <lastModifiedBy>Henna Mahnoor Shakil (2424121)</lastModifiedBy>
  <revision>2</revision>
  <dcterms:created xsi:type="dcterms:W3CDTF">2026-07-19T00:13:23.4457638Z</dcterms:created>
  <dcterms:modified xsi:type="dcterms:W3CDTF">2026-07-19T17:03:11.4362521Z</dcterms:modified>
</coreProperties>
</file>