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07E32" w14:textId="71970727" w:rsidR="00721567" w:rsidRDefault="004F1104">
      <w:r>
        <w:rPr>
          <w:noProof/>
        </w:rPr>
        <w:t xml:space="preserve">  </w:t>
      </w:r>
      <w:r w:rsidR="00B14EFB">
        <w:rPr>
          <w:noProof/>
        </w:rPr>
        <w:t xml:space="preserve">     </w:t>
      </w:r>
      <w:r w:rsidR="00D34074">
        <w:rPr>
          <w:noProof/>
        </w:rPr>
        <w:t xml:space="preserve"> </w:t>
      </w:r>
      <w:r>
        <w:rPr>
          <w:noProof/>
        </w:rPr>
        <w:t xml:space="preserve">                                                                                                                   </w:t>
      </w:r>
      <w:r w:rsidR="00B14EFB">
        <w:rPr>
          <w:noProof/>
        </w:rPr>
        <w:t xml:space="preserve">   </w:t>
      </w:r>
      <w:r w:rsidR="002419C5">
        <w:rPr>
          <w:noProof/>
        </w:rPr>
        <w:t xml:space="preserve">          </w:t>
      </w:r>
      <w:r w:rsidR="00D34074">
        <w:rPr>
          <w:noProof/>
        </w:rPr>
        <w:drawing>
          <wp:inline distT="0" distB="0" distL="0" distR="0" wp14:anchorId="49FA6A30" wp14:editId="26C89991">
            <wp:extent cx="3441700" cy="1372870"/>
            <wp:effectExtent l="0" t="0" r="6350" b="0"/>
            <wp:docPr id="2120597447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764" cy="1393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DC355F" w14:textId="3324156A" w:rsidR="00721567" w:rsidRDefault="004F1104">
      <w:r>
        <w:t xml:space="preserve">                </w:t>
      </w:r>
    </w:p>
    <w:p w14:paraId="1340CFB6" w14:textId="77777777" w:rsidR="00721567" w:rsidRDefault="00721567"/>
    <w:p w14:paraId="19B29548" w14:textId="77777777" w:rsidR="003C6E92" w:rsidRDefault="003C6E92">
      <w:pPr>
        <w:rPr>
          <w:b/>
          <w:bCs/>
          <w:sz w:val="32"/>
          <w:szCs w:val="32"/>
        </w:rPr>
      </w:pPr>
    </w:p>
    <w:p w14:paraId="1F4E2035" w14:textId="77777777" w:rsidR="003C6E92" w:rsidRDefault="003C6E92">
      <w:pPr>
        <w:rPr>
          <w:b/>
          <w:bCs/>
          <w:sz w:val="32"/>
          <w:szCs w:val="32"/>
        </w:rPr>
      </w:pPr>
    </w:p>
    <w:p w14:paraId="6576A773" w14:textId="73159DA8" w:rsidR="00CA7C6D" w:rsidRPr="009B4BE1" w:rsidRDefault="00D13C5F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Student Na</w:t>
      </w:r>
      <w:r w:rsidR="002F1AD7" w:rsidRPr="009B4BE1">
        <w:rPr>
          <w:b/>
          <w:bCs/>
          <w:sz w:val="32"/>
          <w:szCs w:val="32"/>
        </w:rPr>
        <w:t>me: Martin Ogad</w:t>
      </w:r>
      <w:r w:rsidR="00DA5C53" w:rsidRPr="009B4BE1">
        <w:rPr>
          <w:b/>
          <w:bCs/>
          <w:sz w:val="32"/>
          <w:szCs w:val="32"/>
        </w:rPr>
        <w:t>imma</w:t>
      </w:r>
    </w:p>
    <w:p w14:paraId="30CD73C2" w14:textId="13B33808" w:rsidR="00DA5C53" w:rsidRPr="009B4BE1" w:rsidRDefault="00934DB4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Student Identification Number</w:t>
      </w:r>
      <w:r w:rsidR="00930B25" w:rsidRPr="009B4BE1">
        <w:rPr>
          <w:b/>
          <w:bCs/>
          <w:sz w:val="32"/>
          <w:szCs w:val="32"/>
        </w:rPr>
        <w:t>: 2435763</w:t>
      </w:r>
    </w:p>
    <w:p w14:paraId="12CD7F93" w14:textId="6CF7CBE2" w:rsidR="00930B25" w:rsidRPr="009B4BE1" w:rsidRDefault="00930B25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 xml:space="preserve">Module </w:t>
      </w:r>
      <w:r w:rsidR="0039456E" w:rsidRPr="009B4BE1">
        <w:rPr>
          <w:b/>
          <w:bCs/>
          <w:sz w:val="32"/>
          <w:szCs w:val="32"/>
        </w:rPr>
        <w:t>Title: Protecting</w:t>
      </w:r>
      <w:r w:rsidR="007E54D5" w:rsidRPr="009B4BE1">
        <w:rPr>
          <w:b/>
          <w:bCs/>
          <w:sz w:val="32"/>
          <w:szCs w:val="32"/>
        </w:rPr>
        <w:t xml:space="preserve"> and Supporting</w:t>
      </w:r>
      <w:r w:rsidR="000C51B7" w:rsidRPr="009B4BE1">
        <w:rPr>
          <w:b/>
          <w:bCs/>
          <w:sz w:val="32"/>
          <w:szCs w:val="32"/>
        </w:rPr>
        <w:t xml:space="preserve"> Families in</w:t>
      </w:r>
      <w:r w:rsidR="00A1479D" w:rsidRPr="009B4BE1">
        <w:rPr>
          <w:b/>
          <w:bCs/>
          <w:sz w:val="32"/>
          <w:szCs w:val="32"/>
        </w:rPr>
        <w:t xml:space="preserve"> Health</w:t>
      </w:r>
    </w:p>
    <w:p w14:paraId="5800A8B9" w14:textId="1B42FF68" w:rsidR="00A1479D" w:rsidRPr="009B4BE1" w:rsidRDefault="00A1479D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 xml:space="preserve">Social </w:t>
      </w:r>
      <w:r w:rsidR="0091318F" w:rsidRPr="009B4BE1">
        <w:rPr>
          <w:b/>
          <w:bCs/>
          <w:sz w:val="32"/>
          <w:szCs w:val="32"/>
        </w:rPr>
        <w:t>Care</w:t>
      </w:r>
    </w:p>
    <w:p w14:paraId="45FF326D" w14:textId="07F42730" w:rsidR="0091318F" w:rsidRPr="009B4BE1" w:rsidRDefault="0091318F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Module Reference</w:t>
      </w:r>
      <w:r w:rsidR="00FB56A4" w:rsidRPr="009B4BE1">
        <w:rPr>
          <w:b/>
          <w:bCs/>
          <w:sz w:val="32"/>
          <w:szCs w:val="32"/>
        </w:rPr>
        <w:t xml:space="preserve"> Code: BMHP5021</w:t>
      </w:r>
    </w:p>
    <w:p w14:paraId="623EC526" w14:textId="6A67D607" w:rsidR="0039456E" w:rsidRPr="009B4BE1" w:rsidRDefault="0039456E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Tit</w:t>
      </w:r>
      <w:r w:rsidR="000E6188" w:rsidRPr="009B4BE1">
        <w:rPr>
          <w:b/>
          <w:bCs/>
          <w:sz w:val="32"/>
          <w:szCs w:val="32"/>
        </w:rPr>
        <w:t>le of The Assignment</w:t>
      </w:r>
      <w:r w:rsidR="00ED6B21" w:rsidRPr="009B4BE1">
        <w:rPr>
          <w:b/>
          <w:bCs/>
          <w:sz w:val="32"/>
          <w:szCs w:val="32"/>
        </w:rPr>
        <w:t>: Component 1</w:t>
      </w:r>
      <w:r w:rsidR="00913CB2" w:rsidRPr="009B4BE1">
        <w:rPr>
          <w:b/>
          <w:bCs/>
          <w:sz w:val="32"/>
          <w:szCs w:val="32"/>
        </w:rPr>
        <w:t xml:space="preserve"> (Round Table </w:t>
      </w:r>
      <w:r w:rsidR="009A3E4B" w:rsidRPr="009B4BE1">
        <w:rPr>
          <w:b/>
          <w:bCs/>
          <w:sz w:val="32"/>
          <w:szCs w:val="32"/>
        </w:rPr>
        <w:t xml:space="preserve">Group </w:t>
      </w:r>
      <w:r w:rsidR="00200E48" w:rsidRPr="009B4BE1">
        <w:rPr>
          <w:b/>
          <w:bCs/>
          <w:sz w:val="32"/>
          <w:szCs w:val="32"/>
        </w:rPr>
        <w:t>Discussion)</w:t>
      </w:r>
    </w:p>
    <w:p w14:paraId="5F7D6201" w14:textId="5E368AD7" w:rsidR="00200E48" w:rsidRPr="009B4BE1" w:rsidRDefault="00802A16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Lecturer: Dr. Kenne</w:t>
      </w:r>
      <w:r w:rsidR="00144B9F" w:rsidRPr="009B4BE1">
        <w:rPr>
          <w:b/>
          <w:bCs/>
          <w:sz w:val="32"/>
          <w:szCs w:val="32"/>
        </w:rPr>
        <w:t xml:space="preserve">dy </w:t>
      </w:r>
      <w:proofErr w:type="spellStart"/>
      <w:r w:rsidR="00144B9F" w:rsidRPr="009B4BE1">
        <w:rPr>
          <w:b/>
          <w:bCs/>
          <w:sz w:val="32"/>
          <w:szCs w:val="32"/>
        </w:rPr>
        <w:t>Obohwemu</w:t>
      </w:r>
      <w:proofErr w:type="spellEnd"/>
    </w:p>
    <w:p w14:paraId="33725986" w14:textId="5799CFAD" w:rsidR="005D1637" w:rsidRPr="009B4BE1" w:rsidRDefault="005D1637">
      <w:pPr>
        <w:rPr>
          <w:b/>
          <w:bCs/>
          <w:sz w:val="32"/>
          <w:szCs w:val="32"/>
        </w:rPr>
      </w:pPr>
      <w:r w:rsidRPr="009B4BE1">
        <w:rPr>
          <w:b/>
          <w:bCs/>
          <w:sz w:val="32"/>
          <w:szCs w:val="32"/>
        </w:rPr>
        <w:t>Submission Date 18</w:t>
      </w:r>
      <w:r w:rsidR="00924C04" w:rsidRPr="009B4BE1">
        <w:rPr>
          <w:b/>
          <w:bCs/>
          <w:sz w:val="32"/>
          <w:szCs w:val="32"/>
        </w:rPr>
        <w:t>/10/2026</w:t>
      </w:r>
    </w:p>
    <w:p w14:paraId="4AE45FC9" w14:textId="77777777" w:rsidR="00200E48" w:rsidRDefault="00200E48"/>
    <w:p w14:paraId="5F522B25" w14:textId="77777777" w:rsidR="00581F0F" w:rsidRDefault="00581F0F" w:rsidP="00666E64"/>
    <w:p w14:paraId="42ADC854" w14:textId="77777777" w:rsidR="00581F0F" w:rsidRDefault="00581F0F" w:rsidP="00666E64"/>
    <w:p w14:paraId="17ADBCC5" w14:textId="77777777" w:rsidR="00581F0F" w:rsidRDefault="00581F0F" w:rsidP="00666E64"/>
    <w:p w14:paraId="5ED5F43C" w14:textId="77777777" w:rsidR="00581F0F" w:rsidRDefault="00581F0F" w:rsidP="00666E64"/>
    <w:p w14:paraId="2735ECDB" w14:textId="77777777" w:rsidR="00581F0F" w:rsidRDefault="00581F0F" w:rsidP="00666E64"/>
    <w:p w14:paraId="69A57F67" w14:textId="77777777" w:rsidR="00581F0F" w:rsidRDefault="00581F0F" w:rsidP="00666E64"/>
    <w:p w14:paraId="0F113629" w14:textId="77777777" w:rsidR="00581F0F" w:rsidRDefault="00581F0F" w:rsidP="00666E64"/>
    <w:p w14:paraId="3419484A" w14:textId="77777777" w:rsidR="00E10885" w:rsidRDefault="00E10885" w:rsidP="00666E64"/>
    <w:p w14:paraId="4E3AF570" w14:textId="7C9D2820" w:rsidR="00EA3C12" w:rsidRPr="00581F0F" w:rsidRDefault="00F163D0" w:rsidP="00666E64">
      <w:r w:rsidRPr="00260A09">
        <w:rPr>
          <w:b/>
          <w:bCs/>
          <w:sz w:val="32"/>
          <w:szCs w:val="32"/>
        </w:rPr>
        <w:lastRenderedPageBreak/>
        <w:t>Reference</w:t>
      </w:r>
    </w:p>
    <w:p w14:paraId="72CAA287" w14:textId="77777777" w:rsidR="00B96731" w:rsidRPr="00116CF9" w:rsidRDefault="00B96731" w:rsidP="00666E64">
      <w:r w:rsidRPr="00116CF9">
        <w:t xml:space="preserve">Department for Education (2018) </w:t>
      </w:r>
      <w:r w:rsidRPr="00116CF9">
        <w:rPr>
          <w:i/>
          <w:iCs/>
        </w:rPr>
        <w:t>Information sharing: Advice for practitioners providing safeguarding services to children, young people, parents and carers</w:t>
      </w:r>
      <w:r w:rsidRPr="00116CF9">
        <w:t xml:space="preserve">. London: Department for Education. Available at: </w:t>
      </w:r>
      <w:hyperlink r:id="rId6" w:history="1">
        <w:r w:rsidRPr="00116CF9">
          <w:rPr>
            <w:rStyle w:val="Hyperlink"/>
          </w:rPr>
          <w:t>https://www.gov.uk/government/publications/safeguarding-practitioners-information-sharing-advice</w:t>
        </w:r>
      </w:hyperlink>
      <w:r>
        <w:t xml:space="preserve"> </w:t>
      </w:r>
      <w:r w:rsidRPr="00780FA6">
        <w:t>[Accessed 7 Oct. 2026].</w:t>
      </w:r>
    </w:p>
    <w:p w14:paraId="62CA0E46" w14:textId="77777777" w:rsidR="00B96731" w:rsidRPr="00116CF9" w:rsidRDefault="00B96731" w:rsidP="00666E64">
      <w:r w:rsidRPr="00116CF9">
        <w:t xml:space="preserve">Department for Education (2023) </w:t>
      </w:r>
      <w:r w:rsidRPr="00116CF9">
        <w:rPr>
          <w:i/>
          <w:iCs/>
        </w:rPr>
        <w:t>Working Together to Safeguard Children 2023: A guide to multi-agency working to help, protect and promote the welfare of children</w:t>
      </w:r>
      <w:r w:rsidRPr="00116CF9">
        <w:t xml:space="preserve">. London: Department for Education. Available at: </w:t>
      </w:r>
      <w:hyperlink r:id="rId7" w:history="1">
        <w:r w:rsidRPr="00116CF9">
          <w:rPr>
            <w:rStyle w:val="Hyperlink"/>
          </w:rPr>
          <w:t>https://assets.publishing.service.gov.uk/media/65803fe31c0c2a000d18cf40/Working_together_to_safeguard_children_2023_-_statutory_guidance.pdf</w:t>
        </w:r>
      </w:hyperlink>
      <w:r>
        <w:t xml:space="preserve"> </w:t>
      </w:r>
      <w:r w:rsidRPr="00780FA6">
        <w:t>[Accessed 7 Oct. 2026].</w:t>
      </w:r>
    </w:p>
    <w:p w14:paraId="7C928FBB" w14:textId="77777777" w:rsidR="00B96731" w:rsidRPr="0055513C" w:rsidRDefault="00B96731" w:rsidP="00666E64">
      <w:r w:rsidRPr="00780FA6">
        <w:t xml:space="preserve">Department for Education (2025). </w:t>
      </w:r>
      <w:r w:rsidRPr="00780FA6">
        <w:rPr>
          <w:i/>
          <w:iCs/>
        </w:rPr>
        <w:t>Working together to safeguard children</w:t>
      </w:r>
      <w:r w:rsidRPr="00780FA6">
        <w:t xml:space="preserve">. [online] GOV.UK. Available at: </w:t>
      </w:r>
      <w:hyperlink r:id="rId8" w:tgtFrame="_blank" w:history="1">
        <w:r w:rsidRPr="00780FA6">
          <w:rPr>
            <w:rStyle w:val="Hyperlink"/>
          </w:rPr>
          <w:t>https://www.gov.uk/government/publications/working-together-to-safeguard-children--2</w:t>
        </w:r>
      </w:hyperlink>
      <w:r w:rsidRPr="00780FA6">
        <w:t xml:space="preserve"> [Accessed 7 Oct. 2026].</w:t>
      </w:r>
    </w:p>
    <w:p w14:paraId="1DA10640" w14:textId="77777777" w:rsidR="00B96731" w:rsidRPr="00116CF9" w:rsidRDefault="00B96731" w:rsidP="00666E64">
      <w:r w:rsidRPr="00116CF9">
        <w:t xml:space="preserve">Felitti, V.J., Anda, R.F., Nordenberg, D. et al. (1998) ‘Relationship of childhood abuse and household dysfunction to many of the leading causes of death in adults’, </w:t>
      </w:r>
      <w:r w:rsidRPr="00116CF9">
        <w:rPr>
          <w:i/>
          <w:iCs/>
        </w:rPr>
        <w:t>American Journal of Preventive Medicine</w:t>
      </w:r>
      <w:r w:rsidRPr="00116CF9">
        <w:t xml:space="preserve">, 14(4), pp. 245–258. Available at: </w:t>
      </w:r>
      <w:hyperlink r:id="rId9" w:history="1">
        <w:r w:rsidRPr="00116CF9">
          <w:rPr>
            <w:rStyle w:val="Hyperlink"/>
          </w:rPr>
          <w:t>https://pubmed.ncbi.nlm.nih.gov/9635069/</w:t>
        </w:r>
      </w:hyperlink>
      <w:r>
        <w:t xml:space="preserve"> </w:t>
      </w:r>
      <w:r w:rsidRPr="00780FA6">
        <w:t>[Accessed 7 Oct. 2026].</w:t>
      </w:r>
    </w:p>
    <w:p w14:paraId="45798EE8" w14:textId="77777777" w:rsidR="00B96731" w:rsidRPr="00116CF9" w:rsidRDefault="00B96731" w:rsidP="00666E64">
      <w:r w:rsidRPr="00116CF9">
        <w:t xml:space="preserve">National Institute for Health and Care Excellence (NICE) (2017) </w:t>
      </w:r>
      <w:r w:rsidRPr="00116CF9">
        <w:rPr>
          <w:i/>
          <w:iCs/>
        </w:rPr>
        <w:t>Child abuse and neglect: recognition and management. NG76</w:t>
      </w:r>
      <w:r w:rsidRPr="00116CF9">
        <w:t xml:space="preserve">. London: NICE. Available at: </w:t>
      </w:r>
      <w:hyperlink r:id="rId10" w:history="1">
        <w:r w:rsidRPr="00116CF9">
          <w:rPr>
            <w:rStyle w:val="Hyperlink"/>
          </w:rPr>
          <w:t>https://www.nice.org.uk/guidance/ng76</w:t>
        </w:r>
      </w:hyperlink>
      <w:r>
        <w:t xml:space="preserve"> </w:t>
      </w:r>
      <w:r w:rsidRPr="00780FA6">
        <w:t>[Accessed 7 Oct. 2026].</w:t>
      </w:r>
    </w:p>
    <w:p w14:paraId="636C22F6" w14:textId="77777777" w:rsidR="00B96731" w:rsidRPr="00116CF9" w:rsidRDefault="00B96731" w:rsidP="00666E64">
      <w:r w:rsidRPr="00116CF9">
        <w:t xml:space="preserve">NSPCC (2023) </w:t>
      </w:r>
      <w:r w:rsidRPr="00116CF9">
        <w:rPr>
          <w:i/>
          <w:iCs/>
        </w:rPr>
        <w:t>Parents with a mental health problem: learning from case reviews</w:t>
      </w:r>
      <w:r w:rsidRPr="00116CF9">
        <w:t xml:space="preserve">. London: NSPCC Learning. Available at: </w:t>
      </w:r>
      <w:hyperlink r:id="rId11" w:history="1">
        <w:r w:rsidRPr="00116CF9">
          <w:rPr>
            <w:rStyle w:val="Hyperlink"/>
          </w:rPr>
          <w:t>https://learning.nspcc.org.uk/research-resources/learning-from-case-reviews/parents-with-a-mental-health-problem</w:t>
        </w:r>
      </w:hyperlink>
      <w:r>
        <w:t xml:space="preserve"> </w:t>
      </w:r>
      <w:r w:rsidRPr="00780FA6">
        <w:t>[Accessed 7 Oct. 2026].</w:t>
      </w:r>
    </w:p>
    <w:p w14:paraId="4686188D" w14:textId="77777777" w:rsidR="00B96731" w:rsidRPr="00116CF9" w:rsidRDefault="00B96731" w:rsidP="00666E64">
      <w:r w:rsidRPr="00116CF9">
        <w:t xml:space="preserve">NSPCC (2026) </w:t>
      </w:r>
      <w:r w:rsidRPr="00116CF9">
        <w:rPr>
          <w:i/>
          <w:iCs/>
        </w:rPr>
        <w:t>Neglect</w:t>
      </w:r>
      <w:r w:rsidRPr="00116CF9">
        <w:t xml:space="preserve">. London: NSPCC Learning. Available at: </w:t>
      </w:r>
      <w:hyperlink r:id="rId12" w:history="1">
        <w:r w:rsidRPr="00116CF9">
          <w:rPr>
            <w:rStyle w:val="Hyperlink"/>
          </w:rPr>
          <w:t>https://learning.nspcc.org.uk/child-abuse-and-neglect/neglect</w:t>
        </w:r>
      </w:hyperlink>
      <w:r>
        <w:t xml:space="preserve"> </w:t>
      </w:r>
      <w:r w:rsidRPr="00780FA6">
        <w:t>[Accessed 7 Oct. 2026].</w:t>
      </w:r>
    </w:p>
    <w:p w14:paraId="2168A341" w14:textId="77777777" w:rsidR="00B96731" w:rsidRDefault="00B96731" w:rsidP="00666E64">
      <w:r w:rsidRPr="00A771FE">
        <w:t xml:space="preserve">Ortiz, Robin, and Vincent J. </w:t>
      </w:r>
      <w:proofErr w:type="spellStart"/>
      <w:r w:rsidRPr="00A771FE">
        <w:t>Palusci</w:t>
      </w:r>
      <w:proofErr w:type="spellEnd"/>
      <w:r w:rsidRPr="00A771FE">
        <w:t xml:space="preserve">. “Child, Family and Societal Factors Related to Neglect Recurrence After CPS Investigation.” </w:t>
      </w:r>
      <w:r w:rsidRPr="00A771FE">
        <w:rPr>
          <w:i/>
          <w:iCs/>
        </w:rPr>
        <w:t>Child Maltreatment</w:t>
      </w:r>
      <w:r w:rsidRPr="00A771FE">
        <w:t xml:space="preserve">, vol. 31, no. 2, 28 May 2025, pp. 322–336, </w:t>
      </w:r>
      <w:hyperlink r:id="rId13" w:tgtFrame="_blank" w:history="1">
        <w:r w:rsidRPr="00A771FE">
          <w:rPr>
            <w:rStyle w:val="Hyperlink"/>
          </w:rPr>
          <w:t>10.1177/10775595251345686</w:t>
        </w:r>
      </w:hyperlink>
      <w:r w:rsidRPr="00A771FE">
        <w:t>.</w:t>
      </w:r>
      <w:r>
        <w:t xml:space="preserve"> </w:t>
      </w:r>
      <w:r w:rsidRPr="00780FA6">
        <w:t>[Accessed 7 Oct. 2026].</w:t>
      </w:r>
    </w:p>
    <w:p w14:paraId="464BB9C6" w14:textId="77777777" w:rsidR="00B96731" w:rsidRPr="00116CF9" w:rsidRDefault="00B96731" w:rsidP="00666E64">
      <w:r w:rsidRPr="00116CF9">
        <w:t xml:space="preserve">UK Government (1989) </w:t>
      </w:r>
      <w:r w:rsidRPr="00116CF9">
        <w:rPr>
          <w:i/>
          <w:iCs/>
        </w:rPr>
        <w:t>Children Act 1989, Section 47: Local authority's duty to investigate</w:t>
      </w:r>
      <w:r w:rsidRPr="00116CF9">
        <w:t xml:space="preserve">. Available at: </w:t>
      </w:r>
      <w:hyperlink r:id="rId14" w:history="1">
        <w:r w:rsidRPr="00116CF9">
          <w:rPr>
            <w:rStyle w:val="Hyperlink"/>
          </w:rPr>
          <w:t>https://www.legislation.gov.uk/ukpga/1989/41/section/47</w:t>
        </w:r>
      </w:hyperlink>
      <w:r>
        <w:t xml:space="preserve"> </w:t>
      </w:r>
      <w:r w:rsidRPr="00780FA6">
        <w:t>[Accessed 7 Oct. 2026].</w:t>
      </w:r>
    </w:p>
    <w:p w14:paraId="6222AD81" w14:textId="77777777" w:rsidR="00B96731" w:rsidRPr="00116CF9" w:rsidRDefault="00B96731" w:rsidP="00666E64">
      <w:r w:rsidRPr="00116CF9">
        <w:t xml:space="preserve">UK Government (1989) </w:t>
      </w:r>
      <w:r w:rsidRPr="00116CF9">
        <w:rPr>
          <w:i/>
          <w:iCs/>
        </w:rPr>
        <w:t>Children Act 1989</w:t>
      </w:r>
      <w:r w:rsidRPr="00116CF9">
        <w:t xml:space="preserve">. London: The Stationery Office. Available at: </w:t>
      </w:r>
      <w:hyperlink r:id="rId15" w:history="1">
        <w:r w:rsidRPr="00116CF9">
          <w:rPr>
            <w:rStyle w:val="Hyperlink"/>
          </w:rPr>
          <w:t>https://www.legislation.gov.uk/ukpga/1989/41/contents</w:t>
        </w:r>
      </w:hyperlink>
      <w:r>
        <w:t xml:space="preserve"> </w:t>
      </w:r>
      <w:r w:rsidRPr="00780FA6">
        <w:t>[Accessed 7 Oct. 2026].</w:t>
      </w:r>
    </w:p>
    <w:p w14:paraId="67672020" w14:textId="77777777" w:rsidR="00B96731" w:rsidRPr="00116CF9" w:rsidRDefault="00B96731" w:rsidP="00666E64">
      <w:r w:rsidRPr="00116CF9">
        <w:t xml:space="preserve">UK Government (2004) </w:t>
      </w:r>
      <w:r w:rsidRPr="00116CF9">
        <w:rPr>
          <w:i/>
          <w:iCs/>
        </w:rPr>
        <w:t>Children Act 2004</w:t>
      </w:r>
      <w:r w:rsidRPr="00116CF9">
        <w:t xml:space="preserve">. London: The Stationery Office. Available at: </w:t>
      </w:r>
      <w:hyperlink r:id="rId16" w:history="1">
        <w:r w:rsidRPr="00116CF9">
          <w:rPr>
            <w:rStyle w:val="Hyperlink"/>
          </w:rPr>
          <w:t>https://www.legislation.gov.uk/ukpga/2004/31/contents</w:t>
        </w:r>
      </w:hyperlink>
      <w:r>
        <w:t xml:space="preserve"> </w:t>
      </w:r>
      <w:r w:rsidRPr="00780FA6">
        <w:t>[Accessed 7 Oct. 2026].</w:t>
      </w:r>
    </w:p>
    <w:p w14:paraId="7A486BE6" w14:textId="77777777" w:rsidR="00B96731" w:rsidRPr="00116CF9" w:rsidRDefault="00B96731" w:rsidP="00666E64">
      <w:r w:rsidRPr="00116CF9">
        <w:t xml:space="preserve">UK Government (2017) </w:t>
      </w:r>
      <w:r w:rsidRPr="00116CF9">
        <w:rPr>
          <w:i/>
          <w:iCs/>
        </w:rPr>
        <w:t>Children and Social Work Act 2017</w:t>
      </w:r>
      <w:r w:rsidRPr="00116CF9">
        <w:t xml:space="preserve">. London: The Stationery Office. Available at: </w:t>
      </w:r>
      <w:hyperlink r:id="rId17" w:history="1">
        <w:r w:rsidRPr="00116CF9">
          <w:rPr>
            <w:rStyle w:val="Hyperlink"/>
          </w:rPr>
          <w:t>https://www.legislation.gov.uk/ukpga/2017/16/contents/enacted</w:t>
        </w:r>
      </w:hyperlink>
      <w:r>
        <w:t xml:space="preserve"> </w:t>
      </w:r>
      <w:r w:rsidRPr="00780FA6">
        <w:t>[Accessed 7 Oct. 2026].</w:t>
      </w:r>
    </w:p>
    <w:p w14:paraId="4760558F" w14:textId="77777777" w:rsidR="00B96731" w:rsidRDefault="00B96731" w:rsidP="00666E64">
      <w:r w:rsidRPr="00116CF9">
        <w:t xml:space="preserve">World Health Organization (2022) </w:t>
      </w:r>
      <w:r w:rsidRPr="00116CF9">
        <w:rPr>
          <w:i/>
          <w:iCs/>
        </w:rPr>
        <w:t>World mental health report: transforming mental health for all</w:t>
      </w:r>
      <w:r w:rsidRPr="00116CF9">
        <w:t xml:space="preserve">. Geneva: WHO. Available at: </w:t>
      </w:r>
      <w:hyperlink r:id="rId18" w:history="1">
        <w:r w:rsidRPr="00116CF9">
          <w:rPr>
            <w:rStyle w:val="Hyperlink"/>
          </w:rPr>
          <w:t>https://www.who.int/publications/i/item/9789240049338</w:t>
        </w:r>
      </w:hyperlink>
      <w:r>
        <w:t xml:space="preserve"> </w:t>
      </w:r>
      <w:r w:rsidRPr="00780FA6">
        <w:t>[Accessed 7 Oct. 2026].</w:t>
      </w:r>
    </w:p>
    <w:sectPr w:rsidR="00B96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E64"/>
    <w:rsid w:val="000C51B7"/>
    <w:rsid w:val="000E6188"/>
    <w:rsid w:val="00144B9F"/>
    <w:rsid w:val="0016435F"/>
    <w:rsid w:val="00195C7E"/>
    <w:rsid w:val="001B15B4"/>
    <w:rsid w:val="001E7289"/>
    <w:rsid w:val="00200E48"/>
    <w:rsid w:val="002419C5"/>
    <w:rsid w:val="00260A09"/>
    <w:rsid w:val="002A311B"/>
    <w:rsid w:val="002F1AD7"/>
    <w:rsid w:val="0039456E"/>
    <w:rsid w:val="003C6E92"/>
    <w:rsid w:val="003D0814"/>
    <w:rsid w:val="003F2C63"/>
    <w:rsid w:val="004F1104"/>
    <w:rsid w:val="005721A6"/>
    <w:rsid w:val="00581F0F"/>
    <w:rsid w:val="005A0C04"/>
    <w:rsid w:val="005D1637"/>
    <w:rsid w:val="00666E64"/>
    <w:rsid w:val="00721567"/>
    <w:rsid w:val="0072414E"/>
    <w:rsid w:val="00761139"/>
    <w:rsid w:val="007E54D5"/>
    <w:rsid w:val="00802A16"/>
    <w:rsid w:val="00817894"/>
    <w:rsid w:val="008C4B6C"/>
    <w:rsid w:val="0091318F"/>
    <w:rsid w:val="00913CB2"/>
    <w:rsid w:val="00924C04"/>
    <w:rsid w:val="00930B25"/>
    <w:rsid w:val="00934DB4"/>
    <w:rsid w:val="009A3E4B"/>
    <w:rsid w:val="009B4BE1"/>
    <w:rsid w:val="009C792E"/>
    <w:rsid w:val="00A1479D"/>
    <w:rsid w:val="00A2093B"/>
    <w:rsid w:val="00B14EFB"/>
    <w:rsid w:val="00B96731"/>
    <w:rsid w:val="00BF741D"/>
    <w:rsid w:val="00CA7C6D"/>
    <w:rsid w:val="00D13C5F"/>
    <w:rsid w:val="00D34074"/>
    <w:rsid w:val="00DA5C53"/>
    <w:rsid w:val="00DA5D8B"/>
    <w:rsid w:val="00E0751D"/>
    <w:rsid w:val="00E10885"/>
    <w:rsid w:val="00E70129"/>
    <w:rsid w:val="00E872EA"/>
    <w:rsid w:val="00EA3C12"/>
    <w:rsid w:val="00ED6B21"/>
    <w:rsid w:val="00F163D0"/>
    <w:rsid w:val="00FB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5E27C"/>
  <w15:chartTrackingRefBased/>
  <w15:docId w15:val="{D4084900-DB14-451E-A549-1569ADC81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E64"/>
  </w:style>
  <w:style w:type="paragraph" w:styleId="Heading1">
    <w:name w:val="heading 1"/>
    <w:basedOn w:val="Normal"/>
    <w:next w:val="Normal"/>
    <w:link w:val="Heading1Char"/>
    <w:uiPriority w:val="9"/>
    <w:qFormat/>
    <w:rsid w:val="00666E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E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E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E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E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E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E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E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E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E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E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E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E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E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E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E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E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E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E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E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E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E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E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E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E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E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6E64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6E6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" TargetMode="External"/><Relationship Id="rId13" Type="http://schemas.openxmlformats.org/officeDocument/2006/relationships/hyperlink" Target="https://doi.org/10.1177/10775595251345686" TargetMode="External"/><Relationship Id="rId18" Type="http://schemas.openxmlformats.org/officeDocument/2006/relationships/hyperlink" Target="https://www.who.int/publications/i/item/978924004933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ssets.publishing.service.gov.uk/media/65803fe31c0c2a000d18cf40/Working_together_to_safeguard_children_2023_-_statutory_guidance.pdf" TargetMode="External"/><Relationship Id="rId12" Type="http://schemas.openxmlformats.org/officeDocument/2006/relationships/hyperlink" Target="https://learning.nspcc.org.uk/child-abuse-and-neglect/neglect" TargetMode="External"/><Relationship Id="rId17" Type="http://schemas.openxmlformats.org/officeDocument/2006/relationships/hyperlink" Target="https://www.legislation.gov.uk/ukpga/2017/16/contents/enac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ukpga/2004/31/contents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publications/safeguarding-practitioners-information-sharing-advice" TargetMode="External"/><Relationship Id="rId11" Type="http://schemas.openxmlformats.org/officeDocument/2006/relationships/hyperlink" Target="https://learning.nspcc.org.uk/research-resources/learning-from-case-reviews/parents-with-a-mental-health-proble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legislation.gov.uk/ukpga/1989/41/contents" TargetMode="External"/><Relationship Id="rId10" Type="http://schemas.openxmlformats.org/officeDocument/2006/relationships/hyperlink" Target="https://www.nice.org.uk/guidance/ng7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ubmed.ncbi.nlm.nih.gov/9635069/" TargetMode="External"/><Relationship Id="rId14" Type="http://schemas.openxmlformats.org/officeDocument/2006/relationships/hyperlink" Target="https://www.legislation.gov.uk/ukpga/1989/41/section/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46AFE-1D5E-4D4C-B6C3-02379303F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1949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Ogadimma (2435763)</dc:creator>
  <cp:keywords/>
  <dc:description/>
  <cp:lastModifiedBy>Martin Ogadimma (2435763)</cp:lastModifiedBy>
  <cp:revision>50</cp:revision>
  <dcterms:created xsi:type="dcterms:W3CDTF">2026-10-08T19:12:00Z</dcterms:created>
  <dcterms:modified xsi:type="dcterms:W3CDTF">2026-10-16T19:46:00Z</dcterms:modified>
</cp:coreProperties>
</file>