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0442852"/>
        <w:docPartObj>
          <w:docPartGallery w:val="Cover Pages"/>
          <w:docPartUnique/>
        </w:docPartObj>
      </w:sdtPr>
      <w:sdtContent>
        <w:p w14:paraId="463A9BF1" w14:textId="5F0530B5" w:rsidR="00D61D67" w:rsidRDefault="00D61D67">
          <w:r>
            <w:rPr>
              <w:noProof/>
            </w:rPr>
            <mc:AlternateContent>
              <mc:Choice Requires="wps">
                <w:drawing>
                  <wp:anchor distT="0" distB="0" distL="114300" distR="114300" simplePos="0" relativeHeight="251659264" behindDoc="0" locked="0" layoutInCell="1" allowOverlap="1" wp14:anchorId="4BFFB326" wp14:editId="2B889AF6">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04270D1" w14:textId="08B3996B" w:rsidR="00D61D67" w:rsidRPr="00805883" w:rsidRDefault="00D61D67">
                                    <w:pPr>
                                      <w:pStyle w:val="Title"/>
                                      <w:jc w:val="right"/>
                                      <w:rPr>
                                        <w:b/>
                                        <w:bCs/>
                                        <w:caps/>
                                        <w:color w:val="FFFFFF" w:themeColor="background1"/>
                                        <w:sz w:val="80"/>
                                        <w:szCs w:val="80"/>
                                      </w:rPr>
                                    </w:pPr>
                                    <w:r w:rsidRPr="00805883">
                                      <w:rPr>
                                        <w:b/>
                                        <w:bCs/>
                                        <w:caps/>
                                        <w:color w:val="FFFFFF" w:themeColor="background1"/>
                                        <w:sz w:val="80"/>
                                        <w:szCs w:val="80"/>
                                      </w:rPr>
                                      <w:t>Health &amp; safety-ACBA4023</w:t>
                                    </w:r>
                                  </w:p>
                                </w:sdtContent>
                              </w:sdt>
                              <w:p w14:paraId="1FEEE9A1" w14:textId="77777777" w:rsidR="00D61D67" w:rsidRDefault="00D61D67">
                                <w:pPr>
                                  <w:spacing w:before="240"/>
                                  <w:ind w:left="720"/>
                                  <w:jc w:val="right"/>
                                  <w:rPr>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B8587F4" w14:textId="7061D096" w:rsidR="00D61D67" w:rsidRPr="00805883" w:rsidRDefault="00232CC2" w:rsidP="00805883">
                                    <w:pPr>
                                      <w:spacing w:before="240"/>
                                      <w:rPr>
                                        <w:b/>
                                        <w:bCs/>
                                        <w:color w:val="FFFFFF" w:themeColor="background1"/>
                                      </w:rPr>
                                    </w:pPr>
                                    <w:r w:rsidRPr="00805883">
                                      <w:rPr>
                                        <w:b/>
                                        <w:bCs/>
                                        <w:color w:val="FFFFFF" w:themeColor="background1"/>
                                        <w:sz w:val="21"/>
                                        <w:szCs w:val="21"/>
                                      </w:rPr>
                                      <w:t xml:space="preserve">The application of the Building Safety Act, CDM regulations </w:t>
                                    </w:r>
                                    <w:r w:rsidR="003F146C" w:rsidRPr="00805883">
                                      <w:rPr>
                                        <w:b/>
                                        <w:bCs/>
                                        <w:color w:val="FFFFFF" w:themeColor="background1"/>
                                        <w:sz w:val="21"/>
                                        <w:szCs w:val="21"/>
                                      </w:rPr>
                                      <w:t xml:space="preserve">and other H&amp;S legislations for the extensive retrofit of </w:t>
                                    </w:r>
                                    <w:r w:rsidR="008B0AA0" w:rsidRPr="00805883">
                                      <w:rPr>
                                        <w:b/>
                                        <w:bCs/>
                                        <w:color w:val="FFFFFF" w:themeColor="background1"/>
                                        <w:sz w:val="21"/>
                                        <w:szCs w:val="21"/>
                                      </w:rPr>
                                      <w:t>Croft Street Block 2</w:t>
                                    </w:r>
                                    <w:r w:rsidRPr="00805883">
                                      <w:rPr>
                                        <w:b/>
                                        <w:bCs/>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BFFB326"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b/>
                              <w:bCs/>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04270D1" w14:textId="08B3996B" w:rsidR="00D61D67" w:rsidRPr="00805883" w:rsidRDefault="00D61D67">
                              <w:pPr>
                                <w:pStyle w:val="Title"/>
                                <w:jc w:val="right"/>
                                <w:rPr>
                                  <w:b/>
                                  <w:bCs/>
                                  <w:caps/>
                                  <w:color w:val="FFFFFF" w:themeColor="background1"/>
                                  <w:sz w:val="80"/>
                                  <w:szCs w:val="80"/>
                                </w:rPr>
                              </w:pPr>
                              <w:r w:rsidRPr="00805883">
                                <w:rPr>
                                  <w:b/>
                                  <w:bCs/>
                                  <w:caps/>
                                  <w:color w:val="FFFFFF" w:themeColor="background1"/>
                                  <w:sz w:val="80"/>
                                  <w:szCs w:val="80"/>
                                </w:rPr>
                                <w:t>Health &amp; safety-ACBA4023</w:t>
                              </w:r>
                            </w:p>
                          </w:sdtContent>
                        </w:sdt>
                        <w:p w14:paraId="1FEEE9A1" w14:textId="77777777" w:rsidR="00D61D67" w:rsidRDefault="00D61D67">
                          <w:pPr>
                            <w:spacing w:before="240"/>
                            <w:ind w:left="720"/>
                            <w:jc w:val="right"/>
                            <w:rPr>
                              <w:color w:val="FFFFFF" w:themeColor="background1"/>
                            </w:rPr>
                          </w:pPr>
                        </w:p>
                        <w:sdt>
                          <w:sdtPr>
                            <w:rPr>
                              <w:b/>
                              <w:bCs/>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B8587F4" w14:textId="7061D096" w:rsidR="00D61D67" w:rsidRPr="00805883" w:rsidRDefault="00232CC2" w:rsidP="00805883">
                              <w:pPr>
                                <w:spacing w:before="240"/>
                                <w:rPr>
                                  <w:b/>
                                  <w:bCs/>
                                  <w:color w:val="FFFFFF" w:themeColor="background1"/>
                                </w:rPr>
                              </w:pPr>
                              <w:r w:rsidRPr="00805883">
                                <w:rPr>
                                  <w:b/>
                                  <w:bCs/>
                                  <w:color w:val="FFFFFF" w:themeColor="background1"/>
                                  <w:sz w:val="21"/>
                                  <w:szCs w:val="21"/>
                                </w:rPr>
                                <w:t xml:space="preserve">The application of the Building Safety Act, CDM regulations </w:t>
                              </w:r>
                              <w:r w:rsidR="003F146C" w:rsidRPr="00805883">
                                <w:rPr>
                                  <w:b/>
                                  <w:bCs/>
                                  <w:color w:val="FFFFFF" w:themeColor="background1"/>
                                  <w:sz w:val="21"/>
                                  <w:szCs w:val="21"/>
                                </w:rPr>
                                <w:t xml:space="preserve">and other H&amp;S legislations for the extensive retrofit of </w:t>
                              </w:r>
                              <w:r w:rsidR="008B0AA0" w:rsidRPr="00805883">
                                <w:rPr>
                                  <w:b/>
                                  <w:bCs/>
                                  <w:color w:val="FFFFFF" w:themeColor="background1"/>
                                  <w:sz w:val="21"/>
                                  <w:szCs w:val="21"/>
                                </w:rPr>
                                <w:t>Croft Street Block 2</w:t>
                              </w:r>
                              <w:r w:rsidRPr="00805883">
                                <w:rPr>
                                  <w:b/>
                                  <w:bCs/>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2ADA742" wp14:editId="4AF66B4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3CBD538A" w14:textId="015BA390" w:rsidR="00D61D67" w:rsidRDefault="00C14865">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2ADA742"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3CBD538A" w14:textId="015BA390" w:rsidR="00D61D67" w:rsidRDefault="00C14865">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517D38FA" w14:textId="77777777" w:rsidR="00D61D67" w:rsidRDefault="00D61D67"/>
        <w:p w14:paraId="518401B5" w14:textId="518527FF" w:rsidR="00D61D67" w:rsidRDefault="00820D1F">
          <w:r>
            <w:rPr>
              <w:noProof/>
            </w:rPr>
            <mc:AlternateContent>
              <mc:Choice Requires="wps">
                <w:drawing>
                  <wp:anchor distT="45720" distB="45720" distL="114300" distR="114300" simplePos="0" relativeHeight="251662336" behindDoc="0" locked="0" layoutInCell="1" allowOverlap="1" wp14:anchorId="7C5C4729" wp14:editId="570BF574">
                    <wp:simplePos x="0" y="0"/>
                    <wp:positionH relativeFrom="page">
                      <wp:posOffset>5524500</wp:posOffset>
                    </wp:positionH>
                    <wp:positionV relativeFrom="paragraph">
                      <wp:posOffset>3183890</wp:posOffset>
                    </wp:positionV>
                    <wp:extent cx="1814830" cy="1404620"/>
                    <wp:effectExtent l="0" t="0" r="1397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4830" cy="1404620"/>
                            </a:xfrm>
                            <a:prstGeom prst="rect">
                              <a:avLst/>
                            </a:prstGeom>
                            <a:solidFill>
                              <a:srgbClr val="FFFFFF"/>
                            </a:solidFill>
                            <a:ln w="9525">
                              <a:solidFill>
                                <a:srgbClr val="000000"/>
                              </a:solidFill>
                              <a:miter lim="800000"/>
                              <a:headEnd/>
                              <a:tailEnd/>
                            </a:ln>
                          </wps:spPr>
                          <wps:txbx>
                            <w:txbxContent>
                              <w:p w14:paraId="0C2DBBAA" w14:textId="5B40AA5A" w:rsidR="00820D1F" w:rsidRDefault="00820D1F">
                                <w:r>
                                  <w:t>Student:</w:t>
                                </w:r>
                                <w:r w:rsidR="00F345A7">
                                  <w:t xml:space="preserve"> Rhys Cosker-2513065</w:t>
                                </w:r>
                              </w:p>
                              <w:p w14:paraId="177E7D45" w14:textId="4BCC277E" w:rsidR="00F345A7" w:rsidRDefault="00F345A7">
                                <w:r>
                                  <w:t>Lecturer: Rhodri Thomas</w:t>
                                </w:r>
                              </w:p>
                              <w:p w14:paraId="02435289" w14:textId="3FF39E8B" w:rsidR="00F345A7" w:rsidRDefault="00BE01DB">
                                <w:r>
                                  <w:t>Module: ACBA4023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5C4729" id="_x0000_t202" coordsize="21600,21600" o:spt="202" path="m,l,21600r21600,l21600,xe">
                    <v:stroke joinstyle="miter"/>
                    <v:path gradientshapeok="t" o:connecttype="rect"/>
                  </v:shapetype>
                  <v:shape id="Text Box 2" o:spid="_x0000_s1028" type="#_x0000_t202" style="position:absolute;margin-left:435pt;margin-top:250.7pt;width:142.9pt;height:110.6pt;z-index:2516623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">
                    <v:textbox style="mso-fit-shape-to-text:t">
                      <w:txbxContent>
                        <w:p w14:paraId="0C2DBBAA" w14:textId="5B40AA5A" w:rsidR="00820D1F" w:rsidRDefault="00820D1F">
                          <w:r>
                            <w:t>Student:</w:t>
                          </w:r>
                          <w:r w:rsidR="00F345A7">
                            <w:t xml:space="preserve"> Rhys Cosker-2513065</w:t>
                          </w:r>
                        </w:p>
                        <w:p w14:paraId="177E7D45" w14:textId="4BCC277E" w:rsidR="00F345A7" w:rsidRDefault="00F345A7">
                          <w:r>
                            <w:t>Lecturer: Rhodri Thomas</w:t>
                          </w:r>
                        </w:p>
                        <w:p w14:paraId="02435289" w14:textId="3FF39E8B" w:rsidR="00F345A7" w:rsidRDefault="00BE01DB">
                          <w:r>
                            <w:t>Module: ACBA4023</w:t>
                          </w:r>
                        </w:p>
                      </w:txbxContent>
                    </v:textbox>
                    <w10:wrap type="square" anchorx="page"/>
                  </v:shape>
                </w:pict>
              </mc:Fallback>
            </mc:AlternateContent>
          </w:r>
          <w:r w:rsidR="00D61D67">
            <w:br w:type="page"/>
          </w:r>
        </w:p>
      </w:sdtContent>
    </w:sdt>
    <w:sdt>
      <w:sdtPr>
        <w:rPr>
          <w:rFonts w:asciiTheme="minorHAnsi" w:eastAsiaTheme="minorEastAsia" w:hAnsiTheme="minorHAnsi" w:cstheme="minorBidi"/>
          <w:color w:val="auto"/>
          <w:sz w:val="24"/>
          <w:szCs w:val="24"/>
          <w:lang w:eastAsia="ja-JP"/>
        </w:rPr>
        <w:id w:val="1236357873"/>
        <w:docPartObj>
          <w:docPartGallery w:val="Table of Contents"/>
          <w:docPartUnique/>
        </w:docPartObj>
      </w:sdtPr>
      <w:sdtEndPr>
        <w:rPr>
          <w:b/>
          <w:bCs/>
        </w:rPr>
      </w:sdtEndPr>
      <w:sdtContent>
        <w:p w14:paraId="03F31121" w14:textId="3C1FA3B9" w:rsidR="00B07AE5" w:rsidRDefault="00B07AE5">
          <w:pPr>
            <w:pStyle w:val="TOCHeading"/>
          </w:pPr>
          <w:r>
            <w:t>Contents</w:t>
          </w:r>
        </w:p>
        <w:p w14:paraId="70D2CCD2" w14:textId="196AA094" w:rsidR="009040CD" w:rsidRDefault="00B07AE5">
          <w:pPr>
            <w:pStyle w:val="TOC1"/>
            <w:tabs>
              <w:tab w:val="right" w:leader="dot" w:pos="9016"/>
            </w:tabs>
            <w:rPr>
              <w:noProof/>
              <w:kern w:val="2"/>
              <w:lang w:eastAsia="zh-CN"/>
              <w14:ligatures w14:val="standardContextual"/>
            </w:rPr>
          </w:pPr>
          <w:r>
            <w:fldChar w:fldCharType="begin"/>
          </w:r>
          <w:r>
            <w:instrText xml:space="preserve"> TOC \o "1-3" \h \z \u </w:instrText>
          </w:r>
          <w:r>
            <w:fldChar w:fldCharType="separate"/>
          </w:r>
          <w:hyperlink w:anchor="_Toc228972993" w:history="1">
            <w:r w:rsidR="009040CD" w:rsidRPr="00E9454E">
              <w:rPr>
                <w:rStyle w:val="Hyperlink"/>
                <w:noProof/>
              </w:rPr>
              <w:t>Introduction</w:t>
            </w:r>
            <w:r w:rsidR="009040CD">
              <w:rPr>
                <w:noProof/>
                <w:webHidden/>
              </w:rPr>
              <w:tab/>
            </w:r>
            <w:r w:rsidR="009040CD">
              <w:rPr>
                <w:noProof/>
                <w:webHidden/>
              </w:rPr>
              <w:fldChar w:fldCharType="begin"/>
            </w:r>
            <w:r w:rsidR="009040CD">
              <w:rPr>
                <w:noProof/>
                <w:webHidden/>
              </w:rPr>
              <w:instrText xml:space="preserve"> PAGEREF _Toc228972993 \h </w:instrText>
            </w:r>
            <w:r w:rsidR="009040CD">
              <w:rPr>
                <w:noProof/>
                <w:webHidden/>
              </w:rPr>
            </w:r>
            <w:r w:rsidR="009040CD">
              <w:rPr>
                <w:noProof/>
                <w:webHidden/>
              </w:rPr>
              <w:fldChar w:fldCharType="separate"/>
            </w:r>
            <w:r w:rsidR="009040CD">
              <w:rPr>
                <w:noProof/>
                <w:webHidden/>
              </w:rPr>
              <w:t>2</w:t>
            </w:r>
            <w:r w:rsidR="009040CD">
              <w:rPr>
                <w:noProof/>
                <w:webHidden/>
              </w:rPr>
              <w:fldChar w:fldCharType="end"/>
            </w:r>
          </w:hyperlink>
        </w:p>
        <w:p w14:paraId="62087C96" w14:textId="30364240" w:rsidR="009040CD" w:rsidRDefault="009040CD">
          <w:pPr>
            <w:pStyle w:val="TOC1"/>
            <w:tabs>
              <w:tab w:val="right" w:leader="dot" w:pos="9016"/>
            </w:tabs>
            <w:rPr>
              <w:noProof/>
              <w:kern w:val="2"/>
              <w:lang w:eastAsia="zh-CN"/>
              <w14:ligatures w14:val="standardContextual"/>
            </w:rPr>
          </w:pPr>
          <w:hyperlink w:anchor="_Toc228972994" w:history="1">
            <w:r w:rsidRPr="00E9454E">
              <w:rPr>
                <w:rStyle w:val="Hyperlink"/>
                <w:noProof/>
              </w:rPr>
              <w:t>The impact of the Building Safety Act and Safety Bill (Wales)</w:t>
            </w:r>
            <w:r>
              <w:rPr>
                <w:noProof/>
                <w:webHidden/>
              </w:rPr>
              <w:tab/>
            </w:r>
            <w:r>
              <w:rPr>
                <w:noProof/>
                <w:webHidden/>
              </w:rPr>
              <w:fldChar w:fldCharType="begin"/>
            </w:r>
            <w:r>
              <w:rPr>
                <w:noProof/>
                <w:webHidden/>
              </w:rPr>
              <w:instrText xml:space="preserve"> PAGEREF _Toc228972994 \h </w:instrText>
            </w:r>
            <w:r>
              <w:rPr>
                <w:noProof/>
                <w:webHidden/>
              </w:rPr>
            </w:r>
            <w:r>
              <w:rPr>
                <w:noProof/>
                <w:webHidden/>
              </w:rPr>
              <w:fldChar w:fldCharType="separate"/>
            </w:r>
            <w:r>
              <w:rPr>
                <w:noProof/>
                <w:webHidden/>
              </w:rPr>
              <w:t>3</w:t>
            </w:r>
            <w:r>
              <w:rPr>
                <w:noProof/>
                <w:webHidden/>
              </w:rPr>
              <w:fldChar w:fldCharType="end"/>
            </w:r>
          </w:hyperlink>
        </w:p>
        <w:p w14:paraId="7AA080B2" w14:textId="6B7CC39D" w:rsidR="009040CD" w:rsidRDefault="009040CD">
          <w:pPr>
            <w:pStyle w:val="TOC2"/>
            <w:tabs>
              <w:tab w:val="right" w:leader="dot" w:pos="9016"/>
            </w:tabs>
            <w:rPr>
              <w:noProof/>
              <w:kern w:val="2"/>
              <w:lang w:eastAsia="zh-CN"/>
              <w14:ligatures w14:val="standardContextual"/>
            </w:rPr>
          </w:pPr>
          <w:hyperlink w:anchor="_Toc228972995" w:history="1">
            <w:r w:rsidRPr="00E9454E">
              <w:rPr>
                <w:rStyle w:val="Hyperlink"/>
                <w:noProof/>
              </w:rPr>
              <w:t>The Golden Thread Requirement</w:t>
            </w:r>
            <w:r>
              <w:rPr>
                <w:noProof/>
                <w:webHidden/>
              </w:rPr>
              <w:tab/>
            </w:r>
            <w:r>
              <w:rPr>
                <w:noProof/>
                <w:webHidden/>
              </w:rPr>
              <w:fldChar w:fldCharType="begin"/>
            </w:r>
            <w:r>
              <w:rPr>
                <w:noProof/>
                <w:webHidden/>
              </w:rPr>
              <w:instrText xml:space="preserve"> PAGEREF _Toc228972995 \h </w:instrText>
            </w:r>
            <w:r>
              <w:rPr>
                <w:noProof/>
                <w:webHidden/>
              </w:rPr>
            </w:r>
            <w:r>
              <w:rPr>
                <w:noProof/>
                <w:webHidden/>
              </w:rPr>
              <w:fldChar w:fldCharType="separate"/>
            </w:r>
            <w:r>
              <w:rPr>
                <w:noProof/>
                <w:webHidden/>
              </w:rPr>
              <w:t>4</w:t>
            </w:r>
            <w:r>
              <w:rPr>
                <w:noProof/>
                <w:webHidden/>
              </w:rPr>
              <w:fldChar w:fldCharType="end"/>
            </w:r>
          </w:hyperlink>
        </w:p>
        <w:p w14:paraId="7A7636AE" w14:textId="61A75807" w:rsidR="009040CD" w:rsidRDefault="009040CD">
          <w:pPr>
            <w:pStyle w:val="TOC2"/>
            <w:tabs>
              <w:tab w:val="right" w:leader="dot" w:pos="9016"/>
            </w:tabs>
            <w:rPr>
              <w:noProof/>
              <w:kern w:val="2"/>
              <w:lang w:eastAsia="zh-CN"/>
              <w14:ligatures w14:val="standardContextual"/>
            </w:rPr>
          </w:pPr>
          <w:hyperlink w:anchor="_Toc228972996" w:history="1">
            <w:r w:rsidRPr="00E9454E">
              <w:rPr>
                <w:rStyle w:val="Hyperlink"/>
                <w:noProof/>
              </w:rPr>
              <w:t>How the Building Safety Wales Act impacts the project</w:t>
            </w:r>
            <w:r>
              <w:rPr>
                <w:noProof/>
                <w:webHidden/>
              </w:rPr>
              <w:tab/>
            </w:r>
            <w:r>
              <w:rPr>
                <w:noProof/>
                <w:webHidden/>
              </w:rPr>
              <w:fldChar w:fldCharType="begin"/>
            </w:r>
            <w:r>
              <w:rPr>
                <w:noProof/>
                <w:webHidden/>
              </w:rPr>
              <w:instrText xml:space="preserve"> PAGEREF _Toc228972996 \h </w:instrText>
            </w:r>
            <w:r>
              <w:rPr>
                <w:noProof/>
                <w:webHidden/>
              </w:rPr>
            </w:r>
            <w:r>
              <w:rPr>
                <w:noProof/>
                <w:webHidden/>
              </w:rPr>
              <w:fldChar w:fldCharType="separate"/>
            </w:r>
            <w:r>
              <w:rPr>
                <w:noProof/>
                <w:webHidden/>
              </w:rPr>
              <w:t>4</w:t>
            </w:r>
            <w:r>
              <w:rPr>
                <w:noProof/>
                <w:webHidden/>
              </w:rPr>
              <w:fldChar w:fldCharType="end"/>
            </w:r>
          </w:hyperlink>
        </w:p>
        <w:p w14:paraId="241CA188" w14:textId="5F5A8AC3" w:rsidR="009040CD" w:rsidRDefault="009040CD">
          <w:pPr>
            <w:pStyle w:val="TOC1"/>
            <w:tabs>
              <w:tab w:val="right" w:leader="dot" w:pos="9016"/>
            </w:tabs>
            <w:rPr>
              <w:noProof/>
              <w:kern w:val="2"/>
              <w:lang w:eastAsia="zh-CN"/>
              <w14:ligatures w14:val="standardContextual"/>
            </w:rPr>
          </w:pPr>
          <w:hyperlink w:anchor="_Toc228972997" w:history="1">
            <w:r w:rsidRPr="00E9454E">
              <w:rPr>
                <w:rStyle w:val="Hyperlink"/>
                <w:noProof/>
              </w:rPr>
              <w:t>Legislation applicable for this project</w:t>
            </w:r>
            <w:r>
              <w:rPr>
                <w:noProof/>
                <w:webHidden/>
              </w:rPr>
              <w:tab/>
            </w:r>
            <w:r>
              <w:rPr>
                <w:noProof/>
                <w:webHidden/>
              </w:rPr>
              <w:fldChar w:fldCharType="begin"/>
            </w:r>
            <w:r>
              <w:rPr>
                <w:noProof/>
                <w:webHidden/>
              </w:rPr>
              <w:instrText xml:space="preserve"> PAGEREF _Toc228972997 \h </w:instrText>
            </w:r>
            <w:r>
              <w:rPr>
                <w:noProof/>
                <w:webHidden/>
              </w:rPr>
            </w:r>
            <w:r>
              <w:rPr>
                <w:noProof/>
                <w:webHidden/>
              </w:rPr>
              <w:fldChar w:fldCharType="separate"/>
            </w:r>
            <w:r>
              <w:rPr>
                <w:noProof/>
                <w:webHidden/>
              </w:rPr>
              <w:t>5</w:t>
            </w:r>
            <w:r>
              <w:rPr>
                <w:noProof/>
                <w:webHidden/>
              </w:rPr>
              <w:fldChar w:fldCharType="end"/>
            </w:r>
          </w:hyperlink>
        </w:p>
        <w:p w14:paraId="796D9CAB" w14:textId="69328DE8" w:rsidR="009040CD" w:rsidRDefault="009040CD">
          <w:pPr>
            <w:pStyle w:val="TOC2"/>
            <w:tabs>
              <w:tab w:val="right" w:leader="dot" w:pos="9016"/>
            </w:tabs>
            <w:rPr>
              <w:noProof/>
              <w:kern w:val="2"/>
              <w:lang w:eastAsia="zh-CN"/>
              <w14:ligatures w14:val="standardContextual"/>
            </w:rPr>
          </w:pPr>
          <w:hyperlink w:anchor="_Toc228972998" w:history="1">
            <w:r w:rsidRPr="00E9454E">
              <w:rPr>
                <w:rStyle w:val="Hyperlink"/>
                <w:noProof/>
              </w:rPr>
              <w:t>Working at a height legislation</w:t>
            </w:r>
            <w:r>
              <w:rPr>
                <w:noProof/>
                <w:webHidden/>
              </w:rPr>
              <w:tab/>
            </w:r>
            <w:r>
              <w:rPr>
                <w:noProof/>
                <w:webHidden/>
              </w:rPr>
              <w:fldChar w:fldCharType="begin"/>
            </w:r>
            <w:r>
              <w:rPr>
                <w:noProof/>
                <w:webHidden/>
              </w:rPr>
              <w:instrText xml:space="preserve"> PAGEREF _Toc228972998 \h </w:instrText>
            </w:r>
            <w:r>
              <w:rPr>
                <w:noProof/>
                <w:webHidden/>
              </w:rPr>
            </w:r>
            <w:r>
              <w:rPr>
                <w:noProof/>
                <w:webHidden/>
              </w:rPr>
              <w:fldChar w:fldCharType="separate"/>
            </w:r>
            <w:r>
              <w:rPr>
                <w:noProof/>
                <w:webHidden/>
              </w:rPr>
              <w:t>5</w:t>
            </w:r>
            <w:r>
              <w:rPr>
                <w:noProof/>
                <w:webHidden/>
              </w:rPr>
              <w:fldChar w:fldCharType="end"/>
            </w:r>
          </w:hyperlink>
        </w:p>
        <w:p w14:paraId="7D204A26" w14:textId="30610F76" w:rsidR="009040CD" w:rsidRDefault="009040CD">
          <w:pPr>
            <w:pStyle w:val="TOC2"/>
            <w:tabs>
              <w:tab w:val="right" w:leader="dot" w:pos="9016"/>
            </w:tabs>
            <w:rPr>
              <w:noProof/>
              <w:kern w:val="2"/>
              <w:lang w:eastAsia="zh-CN"/>
              <w14:ligatures w14:val="standardContextual"/>
            </w:rPr>
          </w:pPr>
          <w:hyperlink w:anchor="_Toc228972999" w:history="1">
            <w:r w:rsidRPr="00E9454E">
              <w:rPr>
                <w:rStyle w:val="Hyperlink"/>
                <w:noProof/>
              </w:rPr>
              <w:t>Personal Protective Equipment at Work Regulations 2022</w:t>
            </w:r>
            <w:r>
              <w:rPr>
                <w:noProof/>
                <w:webHidden/>
              </w:rPr>
              <w:tab/>
            </w:r>
            <w:r>
              <w:rPr>
                <w:noProof/>
                <w:webHidden/>
              </w:rPr>
              <w:fldChar w:fldCharType="begin"/>
            </w:r>
            <w:r>
              <w:rPr>
                <w:noProof/>
                <w:webHidden/>
              </w:rPr>
              <w:instrText xml:space="preserve"> PAGEREF _Toc228972999 \h </w:instrText>
            </w:r>
            <w:r>
              <w:rPr>
                <w:noProof/>
                <w:webHidden/>
              </w:rPr>
            </w:r>
            <w:r>
              <w:rPr>
                <w:noProof/>
                <w:webHidden/>
              </w:rPr>
              <w:fldChar w:fldCharType="separate"/>
            </w:r>
            <w:r>
              <w:rPr>
                <w:noProof/>
                <w:webHidden/>
              </w:rPr>
              <w:t>7</w:t>
            </w:r>
            <w:r>
              <w:rPr>
                <w:noProof/>
                <w:webHidden/>
              </w:rPr>
              <w:fldChar w:fldCharType="end"/>
            </w:r>
          </w:hyperlink>
        </w:p>
        <w:p w14:paraId="5AC981B9" w14:textId="5169AF6D" w:rsidR="009040CD" w:rsidRDefault="009040CD">
          <w:pPr>
            <w:pStyle w:val="TOC2"/>
            <w:tabs>
              <w:tab w:val="right" w:leader="dot" w:pos="9016"/>
            </w:tabs>
            <w:rPr>
              <w:noProof/>
              <w:kern w:val="2"/>
              <w:lang w:eastAsia="zh-CN"/>
              <w14:ligatures w14:val="standardContextual"/>
            </w:rPr>
          </w:pPr>
          <w:hyperlink w:anchor="_Toc228973000" w:history="1">
            <w:r w:rsidRPr="00E9454E">
              <w:rPr>
                <w:rStyle w:val="Hyperlink"/>
                <w:noProof/>
              </w:rPr>
              <w:t>Traffic Management Act 2004 legislation</w:t>
            </w:r>
            <w:r>
              <w:rPr>
                <w:noProof/>
                <w:webHidden/>
              </w:rPr>
              <w:tab/>
            </w:r>
            <w:r>
              <w:rPr>
                <w:noProof/>
                <w:webHidden/>
              </w:rPr>
              <w:fldChar w:fldCharType="begin"/>
            </w:r>
            <w:r>
              <w:rPr>
                <w:noProof/>
                <w:webHidden/>
              </w:rPr>
              <w:instrText xml:space="preserve"> PAGEREF _Toc228973000 \h </w:instrText>
            </w:r>
            <w:r>
              <w:rPr>
                <w:noProof/>
                <w:webHidden/>
              </w:rPr>
            </w:r>
            <w:r>
              <w:rPr>
                <w:noProof/>
                <w:webHidden/>
              </w:rPr>
              <w:fldChar w:fldCharType="separate"/>
            </w:r>
            <w:r>
              <w:rPr>
                <w:noProof/>
                <w:webHidden/>
              </w:rPr>
              <w:t>8</w:t>
            </w:r>
            <w:r>
              <w:rPr>
                <w:noProof/>
                <w:webHidden/>
              </w:rPr>
              <w:fldChar w:fldCharType="end"/>
            </w:r>
          </w:hyperlink>
        </w:p>
        <w:p w14:paraId="7F828206" w14:textId="4F74369D" w:rsidR="009040CD" w:rsidRDefault="009040CD">
          <w:pPr>
            <w:pStyle w:val="TOC2"/>
            <w:tabs>
              <w:tab w:val="right" w:leader="dot" w:pos="9016"/>
            </w:tabs>
            <w:rPr>
              <w:noProof/>
              <w:kern w:val="2"/>
              <w:lang w:eastAsia="zh-CN"/>
              <w14:ligatures w14:val="standardContextual"/>
            </w:rPr>
          </w:pPr>
          <w:hyperlink w:anchor="_Toc228973001" w:history="1">
            <w:r w:rsidRPr="00E9454E">
              <w:rPr>
                <w:rStyle w:val="Hyperlink"/>
                <w:noProof/>
              </w:rPr>
              <w:t>Control of Substances Hazardous to Health 2002</w:t>
            </w:r>
            <w:r>
              <w:rPr>
                <w:noProof/>
                <w:webHidden/>
              </w:rPr>
              <w:tab/>
            </w:r>
            <w:r>
              <w:rPr>
                <w:noProof/>
                <w:webHidden/>
              </w:rPr>
              <w:fldChar w:fldCharType="begin"/>
            </w:r>
            <w:r>
              <w:rPr>
                <w:noProof/>
                <w:webHidden/>
              </w:rPr>
              <w:instrText xml:space="preserve"> PAGEREF _Toc228973001 \h </w:instrText>
            </w:r>
            <w:r>
              <w:rPr>
                <w:noProof/>
                <w:webHidden/>
              </w:rPr>
            </w:r>
            <w:r>
              <w:rPr>
                <w:noProof/>
                <w:webHidden/>
              </w:rPr>
              <w:fldChar w:fldCharType="separate"/>
            </w:r>
            <w:r>
              <w:rPr>
                <w:noProof/>
                <w:webHidden/>
              </w:rPr>
              <w:t>9</w:t>
            </w:r>
            <w:r>
              <w:rPr>
                <w:noProof/>
                <w:webHidden/>
              </w:rPr>
              <w:fldChar w:fldCharType="end"/>
            </w:r>
          </w:hyperlink>
        </w:p>
        <w:p w14:paraId="4CC32EFE" w14:textId="575F966C" w:rsidR="009040CD" w:rsidRDefault="009040CD">
          <w:pPr>
            <w:pStyle w:val="TOC2"/>
            <w:tabs>
              <w:tab w:val="right" w:leader="dot" w:pos="9016"/>
            </w:tabs>
            <w:rPr>
              <w:noProof/>
              <w:kern w:val="2"/>
              <w:lang w:eastAsia="zh-CN"/>
              <w14:ligatures w14:val="standardContextual"/>
            </w:rPr>
          </w:pPr>
          <w:hyperlink w:anchor="_Toc228973002" w:history="1">
            <w:r w:rsidRPr="00E9454E">
              <w:rPr>
                <w:rStyle w:val="Hyperlink"/>
                <w:noProof/>
              </w:rPr>
              <w:t>Reporting of Injuries, Diseases and Dangerous Occurrences Regulations 2013</w:t>
            </w:r>
            <w:r>
              <w:rPr>
                <w:noProof/>
                <w:webHidden/>
              </w:rPr>
              <w:tab/>
            </w:r>
            <w:r>
              <w:rPr>
                <w:noProof/>
                <w:webHidden/>
              </w:rPr>
              <w:fldChar w:fldCharType="begin"/>
            </w:r>
            <w:r>
              <w:rPr>
                <w:noProof/>
                <w:webHidden/>
              </w:rPr>
              <w:instrText xml:space="preserve"> PAGEREF _Toc228973002 \h </w:instrText>
            </w:r>
            <w:r>
              <w:rPr>
                <w:noProof/>
                <w:webHidden/>
              </w:rPr>
            </w:r>
            <w:r>
              <w:rPr>
                <w:noProof/>
                <w:webHidden/>
              </w:rPr>
              <w:fldChar w:fldCharType="separate"/>
            </w:r>
            <w:r>
              <w:rPr>
                <w:noProof/>
                <w:webHidden/>
              </w:rPr>
              <w:t>9</w:t>
            </w:r>
            <w:r>
              <w:rPr>
                <w:noProof/>
                <w:webHidden/>
              </w:rPr>
              <w:fldChar w:fldCharType="end"/>
            </w:r>
          </w:hyperlink>
        </w:p>
        <w:p w14:paraId="76EEA834" w14:textId="5CB9532C" w:rsidR="009040CD" w:rsidRDefault="009040CD">
          <w:pPr>
            <w:pStyle w:val="TOC1"/>
            <w:tabs>
              <w:tab w:val="right" w:leader="dot" w:pos="9016"/>
            </w:tabs>
            <w:rPr>
              <w:noProof/>
              <w:kern w:val="2"/>
              <w:lang w:eastAsia="zh-CN"/>
              <w14:ligatures w14:val="standardContextual"/>
            </w:rPr>
          </w:pPr>
          <w:hyperlink w:anchor="_Toc228973003" w:history="1">
            <w:r w:rsidRPr="00E9454E">
              <w:rPr>
                <w:rStyle w:val="Hyperlink"/>
                <w:noProof/>
              </w:rPr>
              <w:t>How CDM regulations will comply to this project</w:t>
            </w:r>
            <w:r>
              <w:rPr>
                <w:noProof/>
                <w:webHidden/>
              </w:rPr>
              <w:tab/>
            </w:r>
            <w:r>
              <w:rPr>
                <w:noProof/>
                <w:webHidden/>
              </w:rPr>
              <w:fldChar w:fldCharType="begin"/>
            </w:r>
            <w:r>
              <w:rPr>
                <w:noProof/>
                <w:webHidden/>
              </w:rPr>
              <w:instrText xml:space="preserve"> PAGEREF _Toc228973003 \h </w:instrText>
            </w:r>
            <w:r>
              <w:rPr>
                <w:noProof/>
                <w:webHidden/>
              </w:rPr>
            </w:r>
            <w:r>
              <w:rPr>
                <w:noProof/>
                <w:webHidden/>
              </w:rPr>
              <w:fldChar w:fldCharType="separate"/>
            </w:r>
            <w:r>
              <w:rPr>
                <w:noProof/>
                <w:webHidden/>
              </w:rPr>
              <w:t>10</w:t>
            </w:r>
            <w:r>
              <w:rPr>
                <w:noProof/>
                <w:webHidden/>
              </w:rPr>
              <w:fldChar w:fldCharType="end"/>
            </w:r>
          </w:hyperlink>
        </w:p>
        <w:p w14:paraId="3CB7BC3E" w14:textId="632D0CE8" w:rsidR="009040CD" w:rsidRDefault="009040CD">
          <w:pPr>
            <w:pStyle w:val="TOC2"/>
            <w:tabs>
              <w:tab w:val="right" w:leader="dot" w:pos="9016"/>
            </w:tabs>
            <w:rPr>
              <w:noProof/>
              <w:kern w:val="2"/>
              <w:lang w:eastAsia="zh-CN"/>
              <w14:ligatures w14:val="standardContextual"/>
            </w:rPr>
          </w:pPr>
          <w:hyperlink w:anchor="_Toc228973004" w:history="1">
            <w:r w:rsidRPr="00E9454E">
              <w:rPr>
                <w:rStyle w:val="Hyperlink"/>
                <w:noProof/>
              </w:rPr>
              <w:t>Welfare Facilities</w:t>
            </w:r>
            <w:r>
              <w:rPr>
                <w:noProof/>
                <w:webHidden/>
              </w:rPr>
              <w:tab/>
            </w:r>
            <w:r>
              <w:rPr>
                <w:noProof/>
                <w:webHidden/>
              </w:rPr>
              <w:fldChar w:fldCharType="begin"/>
            </w:r>
            <w:r>
              <w:rPr>
                <w:noProof/>
                <w:webHidden/>
              </w:rPr>
              <w:instrText xml:space="preserve"> PAGEREF _Toc228973004 \h </w:instrText>
            </w:r>
            <w:r>
              <w:rPr>
                <w:noProof/>
                <w:webHidden/>
              </w:rPr>
            </w:r>
            <w:r>
              <w:rPr>
                <w:noProof/>
                <w:webHidden/>
              </w:rPr>
              <w:fldChar w:fldCharType="separate"/>
            </w:r>
            <w:r>
              <w:rPr>
                <w:noProof/>
                <w:webHidden/>
              </w:rPr>
              <w:t>11</w:t>
            </w:r>
            <w:r>
              <w:rPr>
                <w:noProof/>
                <w:webHidden/>
              </w:rPr>
              <w:fldChar w:fldCharType="end"/>
            </w:r>
          </w:hyperlink>
        </w:p>
        <w:p w14:paraId="6FBD58FB" w14:textId="22487AB6" w:rsidR="009040CD" w:rsidRDefault="009040CD">
          <w:pPr>
            <w:pStyle w:val="TOC2"/>
            <w:tabs>
              <w:tab w:val="right" w:leader="dot" w:pos="9016"/>
            </w:tabs>
            <w:rPr>
              <w:noProof/>
              <w:kern w:val="2"/>
              <w:lang w:eastAsia="zh-CN"/>
              <w14:ligatures w14:val="standardContextual"/>
            </w:rPr>
          </w:pPr>
          <w:hyperlink w:anchor="_Toc228973005" w:history="1">
            <w:r w:rsidRPr="00E9454E">
              <w:rPr>
                <w:rStyle w:val="Hyperlink"/>
                <w:noProof/>
              </w:rPr>
              <w:t>Fire Safety Regulations</w:t>
            </w:r>
            <w:r>
              <w:rPr>
                <w:noProof/>
                <w:webHidden/>
              </w:rPr>
              <w:tab/>
            </w:r>
            <w:r>
              <w:rPr>
                <w:noProof/>
                <w:webHidden/>
              </w:rPr>
              <w:fldChar w:fldCharType="begin"/>
            </w:r>
            <w:r>
              <w:rPr>
                <w:noProof/>
                <w:webHidden/>
              </w:rPr>
              <w:instrText xml:space="preserve"> PAGEREF _Toc228973005 \h </w:instrText>
            </w:r>
            <w:r>
              <w:rPr>
                <w:noProof/>
                <w:webHidden/>
              </w:rPr>
            </w:r>
            <w:r>
              <w:rPr>
                <w:noProof/>
                <w:webHidden/>
              </w:rPr>
              <w:fldChar w:fldCharType="separate"/>
            </w:r>
            <w:r>
              <w:rPr>
                <w:noProof/>
                <w:webHidden/>
              </w:rPr>
              <w:t>12</w:t>
            </w:r>
            <w:r>
              <w:rPr>
                <w:noProof/>
                <w:webHidden/>
              </w:rPr>
              <w:fldChar w:fldCharType="end"/>
            </w:r>
          </w:hyperlink>
        </w:p>
        <w:p w14:paraId="4E0B99CE" w14:textId="5B95CC82" w:rsidR="009040CD" w:rsidRDefault="009040CD">
          <w:pPr>
            <w:pStyle w:val="TOC2"/>
            <w:tabs>
              <w:tab w:val="right" w:leader="dot" w:pos="9016"/>
            </w:tabs>
            <w:rPr>
              <w:noProof/>
              <w:kern w:val="2"/>
              <w:lang w:eastAsia="zh-CN"/>
              <w14:ligatures w14:val="standardContextual"/>
            </w:rPr>
          </w:pPr>
          <w:hyperlink w:anchor="_Toc228973006" w:history="1">
            <w:r w:rsidRPr="00E9454E">
              <w:rPr>
                <w:rStyle w:val="Hyperlink"/>
                <w:noProof/>
              </w:rPr>
              <w:t>Managing Storage Regulations</w:t>
            </w:r>
            <w:r>
              <w:rPr>
                <w:noProof/>
                <w:webHidden/>
              </w:rPr>
              <w:tab/>
            </w:r>
            <w:r>
              <w:rPr>
                <w:noProof/>
                <w:webHidden/>
              </w:rPr>
              <w:fldChar w:fldCharType="begin"/>
            </w:r>
            <w:r>
              <w:rPr>
                <w:noProof/>
                <w:webHidden/>
              </w:rPr>
              <w:instrText xml:space="preserve"> PAGEREF _Toc228973006 \h </w:instrText>
            </w:r>
            <w:r>
              <w:rPr>
                <w:noProof/>
                <w:webHidden/>
              </w:rPr>
            </w:r>
            <w:r>
              <w:rPr>
                <w:noProof/>
                <w:webHidden/>
              </w:rPr>
              <w:fldChar w:fldCharType="separate"/>
            </w:r>
            <w:r>
              <w:rPr>
                <w:noProof/>
                <w:webHidden/>
              </w:rPr>
              <w:t>13</w:t>
            </w:r>
            <w:r>
              <w:rPr>
                <w:noProof/>
                <w:webHidden/>
              </w:rPr>
              <w:fldChar w:fldCharType="end"/>
            </w:r>
          </w:hyperlink>
        </w:p>
        <w:p w14:paraId="2E186128" w14:textId="79B90769" w:rsidR="009040CD" w:rsidRDefault="009040CD">
          <w:pPr>
            <w:pStyle w:val="TOC1"/>
            <w:tabs>
              <w:tab w:val="right" w:leader="dot" w:pos="9016"/>
            </w:tabs>
            <w:rPr>
              <w:noProof/>
              <w:kern w:val="2"/>
              <w:lang w:eastAsia="zh-CN"/>
              <w14:ligatures w14:val="standardContextual"/>
            </w:rPr>
          </w:pPr>
          <w:hyperlink w:anchor="_Toc228973007" w:history="1">
            <w:r w:rsidRPr="00E9454E">
              <w:rPr>
                <w:rStyle w:val="Hyperlink"/>
                <w:noProof/>
              </w:rPr>
              <w:t>Appendices</w:t>
            </w:r>
            <w:r>
              <w:rPr>
                <w:noProof/>
                <w:webHidden/>
              </w:rPr>
              <w:tab/>
            </w:r>
            <w:r>
              <w:rPr>
                <w:noProof/>
                <w:webHidden/>
              </w:rPr>
              <w:fldChar w:fldCharType="begin"/>
            </w:r>
            <w:r>
              <w:rPr>
                <w:noProof/>
                <w:webHidden/>
              </w:rPr>
              <w:instrText xml:space="preserve"> PAGEREF _Toc228973007 \h </w:instrText>
            </w:r>
            <w:r>
              <w:rPr>
                <w:noProof/>
                <w:webHidden/>
              </w:rPr>
            </w:r>
            <w:r>
              <w:rPr>
                <w:noProof/>
                <w:webHidden/>
              </w:rPr>
              <w:fldChar w:fldCharType="separate"/>
            </w:r>
            <w:r>
              <w:rPr>
                <w:noProof/>
                <w:webHidden/>
              </w:rPr>
              <w:t>14</w:t>
            </w:r>
            <w:r>
              <w:rPr>
                <w:noProof/>
                <w:webHidden/>
              </w:rPr>
              <w:fldChar w:fldCharType="end"/>
            </w:r>
          </w:hyperlink>
        </w:p>
        <w:p w14:paraId="785415E4" w14:textId="1B549091" w:rsidR="009040CD" w:rsidRDefault="009040CD">
          <w:pPr>
            <w:pStyle w:val="TOC1"/>
            <w:tabs>
              <w:tab w:val="right" w:leader="dot" w:pos="9016"/>
            </w:tabs>
            <w:rPr>
              <w:noProof/>
              <w:kern w:val="2"/>
              <w:lang w:eastAsia="zh-CN"/>
              <w14:ligatures w14:val="standardContextual"/>
            </w:rPr>
          </w:pPr>
          <w:hyperlink w:anchor="_Toc228973008" w:history="1">
            <w:r w:rsidRPr="00E9454E">
              <w:rPr>
                <w:rStyle w:val="Hyperlink"/>
                <w:noProof/>
              </w:rPr>
              <w:t>References</w:t>
            </w:r>
            <w:r>
              <w:rPr>
                <w:noProof/>
                <w:webHidden/>
              </w:rPr>
              <w:tab/>
            </w:r>
            <w:r>
              <w:rPr>
                <w:noProof/>
                <w:webHidden/>
              </w:rPr>
              <w:fldChar w:fldCharType="begin"/>
            </w:r>
            <w:r>
              <w:rPr>
                <w:noProof/>
                <w:webHidden/>
              </w:rPr>
              <w:instrText xml:space="preserve"> PAGEREF _Toc228973008 \h </w:instrText>
            </w:r>
            <w:r>
              <w:rPr>
                <w:noProof/>
                <w:webHidden/>
              </w:rPr>
            </w:r>
            <w:r>
              <w:rPr>
                <w:noProof/>
                <w:webHidden/>
              </w:rPr>
              <w:fldChar w:fldCharType="separate"/>
            </w:r>
            <w:r>
              <w:rPr>
                <w:noProof/>
                <w:webHidden/>
              </w:rPr>
              <w:t>16</w:t>
            </w:r>
            <w:r>
              <w:rPr>
                <w:noProof/>
                <w:webHidden/>
              </w:rPr>
              <w:fldChar w:fldCharType="end"/>
            </w:r>
          </w:hyperlink>
        </w:p>
        <w:p w14:paraId="1EE4D444" w14:textId="4CD8CE47" w:rsidR="00B07AE5" w:rsidRDefault="00B07AE5">
          <w:r>
            <w:rPr>
              <w:b/>
              <w:bCs/>
            </w:rPr>
            <w:fldChar w:fldCharType="end"/>
          </w:r>
        </w:p>
      </w:sdtContent>
    </w:sdt>
    <w:p w14:paraId="3312AE90" w14:textId="1691E549" w:rsidR="00051158" w:rsidRDefault="00051158" w:rsidP="194A6E5B">
      <w:pPr>
        <w:pStyle w:val="Heading1"/>
      </w:pPr>
    </w:p>
    <w:p w14:paraId="463D7E0B" w14:textId="77777777" w:rsidR="00051158" w:rsidRDefault="00051158" w:rsidP="194A6E5B">
      <w:pPr>
        <w:pStyle w:val="Heading1"/>
      </w:pPr>
    </w:p>
    <w:p w14:paraId="2317C5BF" w14:textId="77777777" w:rsidR="00051158" w:rsidRDefault="00051158" w:rsidP="194A6E5B">
      <w:pPr>
        <w:pStyle w:val="Heading1"/>
      </w:pPr>
    </w:p>
    <w:p w14:paraId="32AACD9C" w14:textId="77777777" w:rsidR="00051158" w:rsidRDefault="00051158" w:rsidP="194A6E5B">
      <w:pPr>
        <w:pStyle w:val="Heading1"/>
      </w:pPr>
    </w:p>
    <w:p w14:paraId="2BF7BEA9" w14:textId="77777777" w:rsidR="00051158" w:rsidRDefault="00051158" w:rsidP="194A6E5B">
      <w:pPr>
        <w:pStyle w:val="Heading1"/>
      </w:pPr>
    </w:p>
    <w:p w14:paraId="55365F9D" w14:textId="77777777" w:rsidR="00B07AE5" w:rsidRPr="00B07AE5" w:rsidRDefault="00B07AE5" w:rsidP="00B07AE5">
      <w:bookmarkStart w:id="0" w:name="_Toc223952446"/>
    </w:p>
    <w:p w14:paraId="5E5787A5" w14:textId="5AA2FD16" w:rsidR="005B0697" w:rsidRPr="009040CD" w:rsidRDefault="0F56E9CC" w:rsidP="194A6E5B">
      <w:pPr>
        <w:pStyle w:val="Heading1"/>
        <w:rPr>
          <w:rFonts w:asciiTheme="minorHAnsi" w:hAnsiTheme="minorHAnsi" w:cstheme="minorHAnsi"/>
          <w:b/>
          <w:bCs/>
          <w:sz w:val="32"/>
          <w:szCs w:val="32"/>
          <w:u w:val="single"/>
        </w:rPr>
      </w:pPr>
      <w:bookmarkStart w:id="1" w:name="_Toc228972993"/>
      <w:r w:rsidRPr="009040CD">
        <w:rPr>
          <w:rFonts w:asciiTheme="minorHAnsi" w:hAnsiTheme="minorHAnsi" w:cstheme="minorHAnsi"/>
        </w:rPr>
        <w:lastRenderedPageBreak/>
        <w:t>Introduction</w:t>
      </w:r>
      <w:bookmarkEnd w:id="0"/>
      <w:bookmarkEnd w:id="1"/>
    </w:p>
    <w:p w14:paraId="44E61FE3" w14:textId="77777777" w:rsidR="00B92330" w:rsidRDefault="5DB18B51" w:rsidP="18E2EC61">
      <w:r w:rsidRPr="18E2EC61">
        <w:t xml:space="preserve">This report will delve into </w:t>
      </w:r>
      <w:r w:rsidR="034B9E84" w:rsidRPr="18E2EC61">
        <w:t>the health &amp; safety rules and regulations that must be adhered to for the carrying out of an extensive retrofit for a residential tower block located in Swansea.</w:t>
      </w:r>
      <w:r w:rsidR="00153202">
        <w:t xml:space="preserve"> The work will include </w:t>
      </w:r>
      <w:r w:rsidR="00953D7D">
        <w:t>the removal and installation of new external cladding, new kitchens, bathrooms</w:t>
      </w:r>
      <w:r w:rsidR="006575F7">
        <w:t xml:space="preserve"> and fire sprinklers to be installed.</w:t>
      </w:r>
    </w:p>
    <w:p w14:paraId="52A7CBD5" w14:textId="19BB6388" w:rsidR="5DB18B51" w:rsidRDefault="28F1F424" w:rsidP="18E2EC61">
      <w:r w:rsidRPr="18E2EC61">
        <w:t xml:space="preserve"> The report will explore the Building Safety Act</w:t>
      </w:r>
      <w:r w:rsidR="1B800C10" w:rsidRPr="18E2EC61">
        <w:t xml:space="preserve"> and Building Safety Bill for Wales with consideration on </w:t>
      </w:r>
      <w:r w:rsidRPr="18E2EC61">
        <w:t xml:space="preserve">how it will impact this </w:t>
      </w:r>
      <w:r w:rsidR="60916859" w:rsidRPr="18E2EC61">
        <w:t>certain project. Furthermore, the most applicable health &amp; safety leg</w:t>
      </w:r>
      <w:r w:rsidR="3D696D73" w:rsidRPr="18E2EC61">
        <w:t xml:space="preserve">islation will be chosen and how to follow the rules, including the training and procedures. </w:t>
      </w:r>
      <w:r w:rsidR="14695882" w:rsidRPr="18E2EC61">
        <w:t>Finally, an</w:t>
      </w:r>
      <w:r w:rsidR="07B05287" w:rsidRPr="18E2EC61">
        <w:t xml:space="preserve"> </w:t>
      </w:r>
      <w:r w:rsidR="14695882" w:rsidRPr="18E2EC61">
        <w:t xml:space="preserve">understanding of the CDM regulations </w:t>
      </w:r>
      <w:r w:rsidR="6228B722" w:rsidRPr="18E2EC61">
        <w:t>will be noted specific for this project and how they are supposed to be followed to r</w:t>
      </w:r>
      <w:r w:rsidR="2D53C9EE" w:rsidRPr="18E2EC61">
        <w:t>educe accidents in the workplace.</w:t>
      </w:r>
    </w:p>
    <w:p w14:paraId="349C0093" w14:textId="71DA3C04" w:rsidR="00F4052E" w:rsidRPr="00F4052E" w:rsidRDefault="00F4052E" w:rsidP="00F4052E">
      <w:r w:rsidRPr="00F4052E">
        <w:rPr>
          <w:noProof/>
        </w:rPr>
        <w:drawing>
          <wp:inline distT="0" distB="0" distL="0" distR="0" wp14:anchorId="53391F4C" wp14:editId="619CCE8E">
            <wp:extent cx="2571750" cy="1562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1750" cy="1562100"/>
                    </a:xfrm>
                    <a:prstGeom prst="rect">
                      <a:avLst/>
                    </a:prstGeom>
                    <a:noFill/>
                    <a:ln>
                      <a:noFill/>
                    </a:ln>
                  </pic:spPr>
                </pic:pic>
              </a:graphicData>
            </a:graphic>
          </wp:inline>
        </w:drawing>
      </w:r>
      <w:r w:rsidRPr="00F4052E">
        <w:rPr>
          <w:noProof/>
        </w:rPr>
        <w:drawing>
          <wp:inline distT="0" distB="0" distL="0" distR="0" wp14:anchorId="51729A73" wp14:editId="1D04F0F6">
            <wp:extent cx="2095500" cy="1571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95500" cy="1571625"/>
                    </a:xfrm>
                    <a:prstGeom prst="rect">
                      <a:avLst/>
                    </a:prstGeom>
                    <a:noFill/>
                    <a:ln>
                      <a:noFill/>
                    </a:ln>
                  </pic:spPr>
                </pic:pic>
              </a:graphicData>
            </a:graphic>
          </wp:inline>
        </w:drawing>
      </w:r>
      <w:r w:rsidR="00042EAE">
        <w:t xml:space="preserve"> </w:t>
      </w:r>
      <w:r w:rsidR="00042EAE" w:rsidRPr="00042EAE">
        <w:rPr>
          <w:i/>
          <w:iCs/>
        </w:rPr>
        <w:t>Figure one</w:t>
      </w:r>
    </w:p>
    <w:p w14:paraId="5FCED63A" w14:textId="77777777" w:rsidR="00F4052E" w:rsidRPr="00F4052E" w:rsidRDefault="00F4052E" w:rsidP="00F4052E">
      <w:r w:rsidRPr="00F4052E">
        <w:t>Proposed</w:t>
      </w:r>
      <w:r w:rsidRPr="00F4052E">
        <w:tab/>
      </w:r>
      <w:r w:rsidRPr="00F4052E">
        <w:tab/>
      </w:r>
      <w:r w:rsidRPr="00F4052E">
        <w:tab/>
      </w:r>
      <w:r w:rsidRPr="00F4052E">
        <w:tab/>
      </w:r>
      <w:r w:rsidRPr="00F4052E">
        <w:tab/>
        <w:t>Existing</w:t>
      </w:r>
    </w:p>
    <w:p w14:paraId="4A3F6819" w14:textId="051A5886" w:rsidR="00B07AE5" w:rsidRPr="007B4048" w:rsidRDefault="00C022AF" w:rsidP="18E2EC61">
      <w:pPr>
        <w:rPr>
          <w:i/>
          <w:iCs/>
          <w:sz w:val="18"/>
          <w:szCs w:val="18"/>
        </w:rPr>
      </w:pPr>
      <w:r w:rsidRPr="007B4048">
        <w:rPr>
          <w:i/>
          <w:iCs/>
          <w:sz w:val="18"/>
          <w:szCs w:val="18"/>
        </w:rPr>
        <w:t xml:space="preserve">Figure one above represents the existing </w:t>
      </w:r>
      <w:r w:rsidR="00FF40A8" w:rsidRPr="007B4048">
        <w:rPr>
          <w:i/>
          <w:iCs/>
          <w:sz w:val="18"/>
          <w:szCs w:val="18"/>
        </w:rPr>
        <w:t>tower block and the appearance of the tower block after the extensive retrofit</w:t>
      </w:r>
    </w:p>
    <w:p w14:paraId="6F7DA0EA" w14:textId="77777777" w:rsidR="00CD6B74" w:rsidRDefault="00CD6B74" w:rsidP="194A6E5B">
      <w:pPr>
        <w:pStyle w:val="Heading1"/>
      </w:pPr>
      <w:bookmarkStart w:id="2" w:name="_Toc223952447"/>
    </w:p>
    <w:p w14:paraId="43F6B744" w14:textId="77777777" w:rsidR="00CD6B74" w:rsidRDefault="00CD6B74" w:rsidP="194A6E5B">
      <w:pPr>
        <w:pStyle w:val="Heading1"/>
      </w:pPr>
    </w:p>
    <w:p w14:paraId="6AFD7DF2" w14:textId="77777777" w:rsidR="00CD6B74" w:rsidRDefault="00CD6B74" w:rsidP="194A6E5B">
      <w:pPr>
        <w:pStyle w:val="Heading1"/>
      </w:pPr>
    </w:p>
    <w:p w14:paraId="359E66CD" w14:textId="77777777" w:rsidR="00CD6B74" w:rsidRDefault="00CD6B74" w:rsidP="194A6E5B">
      <w:pPr>
        <w:pStyle w:val="Heading1"/>
      </w:pPr>
    </w:p>
    <w:p w14:paraId="15285B8A" w14:textId="77777777" w:rsidR="00CD6B74" w:rsidRDefault="00CD6B74" w:rsidP="194A6E5B">
      <w:pPr>
        <w:pStyle w:val="Heading1"/>
      </w:pPr>
    </w:p>
    <w:p w14:paraId="3B1DD917" w14:textId="77777777" w:rsidR="00CD6B74" w:rsidRDefault="00CD6B74" w:rsidP="194A6E5B">
      <w:pPr>
        <w:pStyle w:val="Heading1"/>
      </w:pPr>
    </w:p>
    <w:p w14:paraId="2C417483" w14:textId="77777777" w:rsidR="00CD6B74" w:rsidRDefault="00CD6B74" w:rsidP="00CD6B74"/>
    <w:p w14:paraId="368B7B9D" w14:textId="77777777" w:rsidR="00F4052E" w:rsidRPr="00CD6B74" w:rsidRDefault="00F4052E" w:rsidP="00CD6B74"/>
    <w:p w14:paraId="1E634A24" w14:textId="00CB6CF4" w:rsidR="22831007" w:rsidRDefault="113BAF22" w:rsidP="194A6E5B">
      <w:pPr>
        <w:pStyle w:val="Heading1"/>
        <w:rPr>
          <w:b/>
          <w:bCs/>
          <w:sz w:val="32"/>
          <w:szCs w:val="32"/>
          <w:u w:val="single"/>
        </w:rPr>
      </w:pPr>
      <w:bookmarkStart w:id="3" w:name="_Toc228972994"/>
      <w:r>
        <w:t>The impact of the Building Safety Act and Safety Bill (Wales)</w:t>
      </w:r>
      <w:bookmarkEnd w:id="3"/>
      <w:r w:rsidR="4BD3A062">
        <w:t xml:space="preserve"> </w:t>
      </w:r>
      <w:bookmarkEnd w:id="2"/>
    </w:p>
    <w:p w14:paraId="533DBF88" w14:textId="4C08E04D" w:rsidR="18E2EC61" w:rsidRDefault="4F02B883" w:rsidP="18E2EC61">
      <w:r>
        <w:t xml:space="preserve">The Building Safety act was introduced primarily in response to the 2017 Grenfell </w:t>
      </w:r>
      <w:r w:rsidR="46B96E0A">
        <w:t xml:space="preserve">Tower </w:t>
      </w:r>
      <w:r>
        <w:t xml:space="preserve">Fire </w:t>
      </w:r>
      <w:r w:rsidR="03AA900E">
        <w:t>disaster. Following this accident, there was massive concern on building safety</w:t>
      </w:r>
      <w:r w:rsidR="5A6B246F">
        <w:t>, which resulted in revised new legislation, regulations and safety for high-rise buildings.</w:t>
      </w:r>
    </w:p>
    <w:p w14:paraId="0E342315" w14:textId="739E0979" w:rsidR="0052545B" w:rsidRDefault="09C49522" w:rsidP="0052545B">
      <w:r>
        <w:t xml:space="preserve">While in England, the </w:t>
      </w:r>
      <w:r w:rsidR="1018FC5D">
        <w:t xml:space="preserve">act </w:t>
      </w:r>
      <w:r w:rsidR="001A447C">
        <w:t xml:space="preserve">does not </w:t>
      </w:r>
      <w:r w:rsidR="001A447C">
        <w:t xml:space="preserve">incorporate </w:t>
      </w:r>
      <w:r w:rsidR="001A447C">
        <w:t>a</w:t>
      </w:r>
      <w:r w:rsidR="001A447C">
        <w:t xml:space="preserve"> </w:t>
      </w:r>
      <w:proofErr w:type="gramStart"/>
      <w:r w:rsidR="001A447C">
        <w:t>3 category</w:t>
      </w:r>
      <w:proofErr w:type="gramEnd"/>
      <w:r w:rsidR="001A447C">
        <w:t xml:space="preserve"> system and instead defines </w:t>
      </w:r>
      <w:r w:rsidR="009074EA">
        <w:t>Higher Risk buildings (HRBs)</w:t>
      </w:r>
      <w:r w:rsidR="001A447C">
        <w:t xml:space="preserve"> as 18m plus or 7 storeys plus with a minimum </w:t>
      </w:r>
      <w:r w:rsidR="00F67DB3">
        <w:t>of</w:t>
      </w:r>
      <w:r w:rsidR="001A447C">
        <w:t xml:space="preserve"> two residential units</w:t>
      </w:r>
      <w:r w:rsidR="001A447C">
        <w:t>,</w:t>
      </w:r>
      <w:r w:rsidR="1018FC5D">
        <w:t xml:space="preserve"> the Welsh bill captures all multi-occupancy residential buildings</w:t>
      </w:r>
      <w:r w:rsidR="00D5743A">
        <w:t xml:space="preserve"> with at least one residential unit</w:t>
      </w:r>
      <w:r w:rsidR="092CA601">
        <w:t>, as well as using a local authority led model.</w:t>
      </w:r>
    </w:p>
    <w:p w14:paraId="51A7CAA0" w14:textId="77777777" w:rsidR="00FC15F6" w:rsidRDefault="5CEB1C02" w:rsidP="33B9F97B">
      <w:r>
        <w:t>On the 28</w:t>
      </w:r>
      <w:r w:rsidRPr="7BDB8CC9">
        <w:rPr>
          <w:vertAlign w:val="superscript"/>
        </w:rPr>
        <w:t>th</w:t>
      </w:r>
      <w:r>
        <w:t xml:space="preserve"> of April 2022, th</w:t>
      </w:r>
      <w:r w:rsidR="7E8268BC">
        <w:t>e building safety</w:t>
      </w:r>
      <w:r>
        <w:t xml:space="preserve"> act bec</w:t>
      </w:r>
      <w:r w:rsidR="3FB8869A">
        <w:t>ame</w:t>
      </w:r>
      <w:r>
        <w:t xml:space="preserve"> law</w:t>
      </w:r>
      <w:r w:rsidR="00FC15F6">
        <w:t xml:space="preserve"> in England.</w:t>
      </w:r>
    </w:p>
    <w:p w14:paraId="568D1E47" w14:textId="7ECF61AE" w:rsidR="0043745F" w:rsidRDefault="00B71C2D" w:rsidP="33B9F97B">
      <w:r>
        <w:t xml:space="preserve">On the </w:t>
      </w:r>
      <w:proofErr w:type="gramStart"/>
      <w:r w:rsidR="00463972">
        <w:t>27</w:t>
      </w:r>
      <w:r w:rsidR="00463972" w:rsidRPr="00463972">
        <w:rPr>
          <w:vertAlign w:val="superscript"/>
        </w:rPr>
        <w:t>th</w:t>
      </w:r>
      <w:proofErr w:type="gramEnd"/>
      <w:r w:rsidR="00463972">
        <w:t xml:space="preserve"> April 2026</w:t>
      </w:r>
      <w:r>
        <w:t xml:space="preserve">, the Building Safety bill Wales </w:t>
      </w:r>
      <w:r w:rsidR="00463972">
        <w:t xml:space="preserve">became law </w:t>
      </w:r>
      <w:r w:rsidR="5CEB1C02">
        <w:t>and introduced new regulations</w:t>
      </w:r>
      <w:r w:rsidR="5F40472C">
        <w:t>,</w:t>
      </w:r>
      <w:r w:rsidR="006D0E01">
        <w:t xml:space="preserve"> where </w:t>
      </w:r>
      <w:r w:rsidR="00713E3A">
        <w:t>all residential buildings, regardless of height</w:t>
      </w:r>
      <w:r w:rsidR="008A78F2">
        <w:t xml:space="preserve">, must all follow the new building safety </w:t>
      </w:r>
      <w:r w:rsidR="0043745F">
        <w:t>bill.</w:t>
      </w:r>
    </w:p>
    <w:p w14:paraId="45A78204" w14:textId="7D730669" w:rsidR="5CEB1C02" w:rsidRDefault="001E04CC" w:rsidP="33B9F97B">
      <w:r>
        <w:t>Different building heights</w:t>
      </w:r>
      <w:r w:rsidR="005152BB">
        <w:t xml:space="preserve"> and storeys </w:t>
      </w:r>
      <w:r w:rsidR="44BA8B8F">
        <w:t>are devised in different categories as follows</w:t>
      </w:r>
      <w:r w:rsidR="002F43E0">
        <w:t xml:space="preserve"> according to the Building safety Wales Act</w:t>
      </w:r>
      <w:r w:rsidR="44BA8B8F">
        <w:t>:</w:t>
      </w:r>
    </w:p>
    <w:p w14:paraId="0B0EC4A8" w14:textId="51E65DC9" w:rsidR="44BA8B8F" w:rsidRDefault="44BA8B8F" w:rsidP="33B9F97B">
      <w:pPr>
        <w:pStyle w:val="ListParagraph"/>
        <w:numPr>
          <w:ilvl w:val="0"/>
          <w:numId w:val="6"/>
        </w:numPr>
      </w:pPr>
      <w:r w:rsidRPr="33B9F97B">
        <w:rPr>
          <w:b/>
          <w:bCs/>
        </w:rPr>
        <w:t>Category 1-</w:t>
      </w:r>
      <w:r w:rsidRPr="33B9F97B">
        <w:t>Buildings that are a minimum of 18 metres in he</w:t>
      </w:r>
      <w:r w:rsidR="1386C1ED" w:rsidRPr="33B9F97B">
        <w:t>ight or 7 storeys</w:t>
      </w:r>
    </w:p>
    <w:p w14:paraId="0631969E" w14:textId="12BB13E1" w:rsidR="1386C1ED" w:rsidRDefault="1386C1ED" w:rsidP="33B9F97B">
      <w:pPr>
        <w:pStyle w:val="ListParagraph"/>
        <w:numPr>
          <w:ilvl w:val="0"/>
          <w:numId w:val="6"/>
        </w:numPr>
      </w:pPr>
      <w:r w:rsidRPr="33B9F97B">
        <w:rPr>
          <w:b/>
          <w:bCs/>
        </w:rPr>
        <w:t>Category 2</w:t>
      </w:r>
      <w:r w:rsidRPr="33B9F97B">
        <w:t xml:space="preserve">-Buildings that are less than 18 metres in height but are at least 11 metres in height, including fewer than 7 </w:t>
      </w:r>
      <w:r w:rsidR="30630D29" w:rsidRPr="33B9F97B">
        <w:t>storeys</w:t>
      </w:r>
      <w:r w:rsidRPr="33B9F97B">
        <w:t xml:space="preserve"> but </w:t>
      </w:r>
      <w:r w:rsidR="0AE7D087" w:rsidRPr="33B9F97B">
        <w:t xml:space="preserve">at least 5 storeys </w:t>
      </w:r>
    </w:p>
    <w:p w14:paraId="413AED0C" w14:textId="3CFE90C1" w:rsidR="545872D7" w:rsidRDefault="2ED5FB2F" w:rsidP="33B9F97B">
      <w:pPr>
        <w:pStyle w:val="ListParagraph"/>
        <w:numPr>
          <w:ilvl w:val="0"/>
          <w:numId w:val="6"/>
        </w:numPr>
        <w:rPr>
          <w:color w:val="0070C0"/>
          <w:sz w:val="18"/>
          <w:szCs w:val="18"/>
        </w:rPr>
      </w:pPr>
      <w:r w:rsidRPr="1DFA935F">
        <w:rPr>
          <w:b/>
          <w:bCs/>
        </w:rPr>
        <w:t>Category 3-</w:t>
      </w:r>
      <w:r w:rsidRPr="1DFA935F">
        <w:t xml:space="preserve">Buildings that are less than 11 metres in height and fewer than 5 </w:t>
      </w:r>
      <w:proofErr w:type="gramStart"/>
      <w:r w:rsidRPr="1DFA935F">
        <w:t xml:space="preserve">storeys </w:t>
      </w:r>
      <w:r w:rsidRPr="1DFA935F">
        <w:rPr>
          <w:color w:val="0070C0"/>
          <w:sz w:val="18"/>
          <w:szCs w:val="18"/>
        </w:rPr>
        <w:t xml:space="preserve"> </w:t>
      </w:r>
      <w:r w:rsidR="007B4048" w:rsidRPr="00A432C3">
        <w:rPr>
          <w:i/>
          <w:iCs/>
          <w:sz w:val="18"/>
          <w:szCs w:val="18"/>
        </w:rPr>
        <w:t>(</w:t>
      </w:r>
      <w:proofErr w:type="spellStart"/>
      <w:proofErr w:type="gramEnd"/>
      <w:r w:rsidRPr="00A432C3">
        <w:rPr>
          <w:i/>
          <w:iCs/>
          <w:sz w:val="18"/>
          <w:szCs w:val="18"/>
        </w:rPr>
        <w:t>GOV.</w:t>
      </w:r>
      <w:r w:rsidR="7F760563" w:rsidRPr="00A432C3">
        <w:rPr>
          <w:i/>
          <w:iCs/>
          <w:sz w:val="18"/>
          <w:szCs w:val="18"/>
        </w:rPr>
        <w:t>W</w:t>
      </w:r>
      <w:r w:rsidRPr="00A432C3">
        <w:rPr>
          <w:i/>
          <w:iCs/>
          <w:sz w:val="18"/>
          <w:szCs w:val="18"/>
        </w:rPr>
        <w:t>ales</w:t>
      </w:r>
      <w:proofErr w:type="spellEnd"/>
      <w:r w:rsidR="4CA357BD" w:rsidRPr="00A432C3">
        <w:rPr>
          <w:i/>
          <w:iCs/>
          <w:sz w:val="18"/>
          <w:szCs w:val="18"/>
        </w:rPr>
        <w:t>, 2025.</w:t>
      </w:r>
      <w:r w:rsidR="007B4048" w:rsidRPr="00A432C3">
        <w:rPr>
          <w:i/>
          <w:iCs/>
          <w:sz w:val="18"/>
          <w:szCs w:val="18"/>
        </w:rPr>
        <w:t>)</w:t>
      </w:r>
    </w:p>
    <w:p w14:paraId="07753A6B" w14:textId="63B80ACD" w:rsidR="18E2EC61" w:rsidRDefault="7E3C78BE" w:rsidP="1DFA935F">
      <w:pPr>
        <w:rPr>
          <w:i/>
          <w:iCs/>
          <w:sz w:val="18"/>
          <w:szCs w:val="18"/>
        </w:rPr>
      </w:pPr>
      <w:r w:rsidRPr="1DFA935F">
        <w:t xml:space="preserve">According to the Swansea Council, the Croft Street, </w:t>
      </w:r>
      <w:proofErr w:type="spellStart"/>
      <w:r w:rsidRPr="1DFA935F">
        <w:t>Dyfatty</w:t>
      </w:r>
      <w:proofErr w:type="spellEnd"/>
      <w:r w:rsidRPr="1DFA935F">
        <w:t xml:space="preserve"> tower block to be worked on has more than 11 storeys</w:t>
      </w:r>
      <w:r w:rsidR="32A70C0F" w:rsidRPr="1DFA935F">
        <w:t>, meaning it falls into</w:t>
      </w:r>
      <w:r w:rsidR="563175B0" w:rsidRPr="1DFA935F">
        <w:t xml:space="preserve"> </w:t>
      </w:r>
      <w:r w:rsidR="32A70C0F" w:rsidRPr="1DFA935F">
        <w:t>category 2</w:t>
      </w:r>
      <w:r w:rsidR="56B9B9B2" w:rsidRPr="1DFA935F">
        <w:t xml:space="preserve"> </w:t>
      </w:r>
      <w:r w:rsidR="007B4048" w:rsidRPr="00A432C3">
        <w:rPr>
          <w:i/>
          <w:iCs/>
          <w:sz w:val="18"/>
          <w:szCs w:val="18"/>
        </w:rPr>
        <w:t>(S</w:t>
      </w:r>
      <w:r w:rsidR="12FCDB6B" w:rsidRPr="00A432C3">
        <w:rPr>
          <w:i/>
          <w:iCs/>
          <w:sz w:val="18"/>
          <w:szCs w:val="18"/>
        </w:rPr>
        <w:t>wansea Council</w:t>
      </w:r>
      <w:r w:rsidR="1EB1D5A7" w:rsidRPr="00A432C3">
        <w:rPr>
          <w:i/>
          <w:iCs/>
          <w:sz w:val="18"/>
          <w:szCs w:val="18"/>
        </w:rPr>
        <w:t>, 2026</w:t>
      </w:r>
      <w:r w:rsidR="007B4048" w:rsidRPr="00A432C3">
        <w:rPr>
          <w:i/>
          <w:iCs/>
          <w:sz w:val="18"/>
          <w:szCs w:val="18"/>
        </w:rPr>
        <w:t>)</w:t>
      </w:r>
    </w:p>
    <w:p w14:paraId="028B2AC9" w14:textId="03FF67DD" w:rsidR="4A653D8F" w:rsidRDefault="04F9C9C1" w:rsidP="33B9F97B">
      <w:pPr>
        <w:rPr>
          <w:i/>
          <w:iCs/>
          <w:sz w:val="18"/>
          <w:szCs w:val="18"/>
        </w:rPr>
      </w:pPr>
      <w:r w:rsidRPr="1DFA935F">
        <w:t>Stated by the Safety Bil</w:t>
      </w:r>
      <w:r w:rsidR="0D8E5CA4" w:rsidRPr="1DFA935F">
        <w:t xml:space="preserve">l (Wales) this building must </w:t>
      </w:r>
      <w:r w:rsidR="4EFD5027" w:rsidRPr="1DFA935F">
        <w:t>have vital fire safety requirements</w:t>
      </w:r>
      <w:r w:rsidR="18BB770A" w:rsidRPr="1DFA935F">
        <w:t>, structural integrity and</w:t>
      </w:r>
      <w:r w:rsidR="4EFD5027" w:rsidRPr="1DFA935F">
        <w:t xml:space="preserve"> other relevant building safety duties </w:t>
      </w:r>
      <w:r w:rsidR="007B4048" w:rsidRPr="00A432C3">
        <w:rPr>
          <w:i/>
          <w:iCs/>
          <w:sz w:val="18"/>
          <w:szCs w:val="18"/>
        </w:rPr>
        <w:t>(</w:t>
      </w:r>
      <w:proofErr w:type="spellStart"/>
      <w:r w:rsidR="007B4048" w:rsidRPr="00A432C3">
        <w:rPr>
          <w:i/>
          <w:iCs/>
          <w:sz w:val="18"/>
          <w:szCs w:val="18"/>
        </w:rPr>
        <w:t>F</w:t>
      </w:r>
      <w:r w:rsidR="4900C6B1" w:rsidRPr="00A432C3">
        <w:rPr>
          <w:i/>
          <w:iCs/>
          <w:sz w:val="18"/>
          <w:szCs w:val="18"/>
        </w:rPr>
        <w:t>latHomes</w:t>
      </w:r>
      <w:proofErr w:type="spellEnd"/>
      <w:r w:rsidR="555B3035" w:rsidRPr="00A432C3">
        <w:rPr>
          <w:i/>
          <w:iCs/>
          <w:sz w:val="18"/>
          <w:szCs w:val="18"/>
        </w:rPr>
        <w:t>, 2025</w:t>
      </w:r>
      <w:r w:rsidR="007B4048" w:rsidRPr="00A432C3">
        <w:rPr>
          <w:i/>
          <w:iCs/>
          <w:sz w:val="18"/>
          <w:szCs w:val="18"/>
        </w:rPr>
        <w:t>)</w:t>
      </w:r>
    </w:p>
    <w:p w14:paraId="07D73474" w14:textId="002E193D" w:rsidR="00B37BBF" w:rsidRPr="00C46FE1" w:rsidRDefault="00B37BBF" w:rsidP="00B37BBF">
      <w:r>
        <w:t xml:space="preserve">Once building control has been granted, the client must provide notice to the building control authority before work commences on site. Currently for Wales, this notice must be provided at least 2 days before work starts, compared to 5 days notice to the BSR in England </w:t>
      </w:r>
      <w:r w:rsidR="009628C9" w:rsidRPr="009628C9">
        <w:rPr>
          <w:sz w:val="18"/>
          <w:szCs w:val="18"/>
        </w:rPr>
        <w:t>(</w:t>
      </w:r>
      <w:r w:rsidR="009628C9" w:rsidRPr="009628C9">
        <w:rPr>
          <w:i/>
          <w:iCs/>
          <w:sz w:val="18"/>
          <w:szCs w:val="18"/>
        </w:rPr>
        <w:t>Gowling WLG, 2026)</w:t>
      </w:r>
    </w:p>
    <w:p w14:paraId="75598F31" w14:textId="77777777" w:rsidR="00B37BBF" w:rsidRDefault="00B37BBF" w:rsidP="33B9F97B">
      <w:pPr>
        <w:rPr>
          <w:i/>
          <w:iCs/>
          <w:sz w:val="18"/>
          <w:szCs w:val="18"/>
        </w:rPr>
      </w:pPr>
    </w:p>
    <w:p w14:paraId="2B8D203C" w14:textId="77777777" w:rsidR="006C1C80" w:rsidRDefault="006C1C80" w:rsidP="006C1C80">
      <w:pPr>
        <w:pStyle w:val="Heading2"/>
      </w:pPr>
      <w:bookmarkStart w:id="4" w:name="_Toc228972995"/>
      <w:r>
        <w:lastRenderedPageBreak/>
        <w:t>The Golden Thread Requirement</w:t>
      </w:r>
      <w:bookmarkEnd w:id="4"/>
      <w:r>
        <w:t xml:space="preserve"> </w:t>
      </w:r>
    </w:p>
    <w:p w14:paraId="601A5970" w14:textId="77777777" w:rsidR="006C1C80" w:rsidRDefault="006C1C80" w:rsidP="006C1C80">
      <w:r>
        <w:t>The Building Safety Act 2022 also introduced the golden thread requirement, that ensures duty holders keep record of high-risk buildings through their lifecycle, with the inclusion of understanding, managing and mitigating the safety risks of the building.</w:t>
      </w:r>
    </w:p>
    <w:p w14:paraId="13FCD90D" w14:textId="3B40DD74" w:rsidR="008E5D82" w:rsidRPr="008E5D82" w:rsidRDefault="00F05DC0" w:rsidP="008E5D82">
      <w:pPr>
        <w:rPr>
          <w:b/>
          <w:bCs/>
        </w:rPr>
      </w:pPr>
      <w:r w:rsidRPr="00F05DC0">
        <w:rPr>
          <w:b/>
          <w:bCs/>
        </w:rPr>
        <w:t>See Appendix A for more detail</w:t>
      </w:r>
      <w:r>
        <w:rPr>
          <w:b/>
          <w:bCs/>
        </w:rPr>
        <w:t xml:space="preserve"> on Golden Thread</w:t>
      </w:r>
    </w:p>
    <w:p w14:paraId="55DA1A6B" w14:textId="4E54DDBA" w:rsidR="006C1C80" w:rsidRDefault="005938B0" w:rsidP="005938B0">
      <w:pPr>
        <w:pStyle w:val="Heading2"/>
      </w:pPr>
      <w:bookmarkStart w:id="5" w:name="_Toc228972996"/>
      <w:r>
        <w:t>How the</w:t>
      </w:r>
      <w:r w:rsidR="0042272A">
        <w:t xml:space="preserve"> Building Safety Wales</w:t>
      </w:r>
      <w:r>
        <w:t xml:space="preserve"> Act impacts the project</w:t>
      </w:r>
      <w:bookmarkEnd w:id="5"/>
    </w:p>
    <w:p w14:paraId="7F02DE10" w14:textId="4CE0DF02" w:rsidR="00C46FE1" w:rsidRDefault="002B42C1" w:rsidP="33B9F97B">
      <w:r>
        <w:t xml:space="preserve">This new enforcement regime </w:t>
      </w:r>
      <w:r w:rsidR="0037195C">
        <w:t xml:space="preserve">puts more pressure on developers or duty holders to </w:t>
      </w:r>
      <w:r w:rsidR="00A65EA6">
        <w:t xml:space="preserve">make sure the construction complies with the act </w:t>
      </w:r>
      <w:r w:rsidR="00C07C21">
        <w:t xml:space="preserve">through the means of </w:t>
      </w:r>
      <w:r w:rsidR="00CE2261">
        <w:t>constant review</w:t>
      </w:r>
      <w:r w:rsidR="00A002A4">
        <w:t xml:space="preserve">s </w:t>
      </w:r>
      <w:r w:rsidR="00731690">
        <w:t>and supervision from the local authority</w:t>
      </w:r>
      <w:r w:rsidR="009570F4">
        <w:t xml:space="preserve">, leading to potential impacts on how the extensive retrofit is </w:t>
      </w:r>
      <w:r w:rsidR="000E4581">
        <w:t xml:space="preserve">managed </w:t>
      </w:r>
      <w:r w:rsidR="001C1EBE">
        <w:t xml:space="preserve">and leading to the project possibly </w:t>
      </w:r>
      <w:r w:rsidR="00250512">
        <w:t>being extended.</w:t>
      </w:r>
      <w:r w:rsidR="00EE2FBB">
        <w:t xml:space="preserve"> </w:t>
      </w:r>
    </w:p>
    <w:p w14:paraId="25E4A429" w14:textId="1929894E" w:rsidR="00EE2FBB" w:rsidRDefault="00FE142F" w:rsidP="33B9F97B">
      <w:r>
        <w:t xml:space="preserve">There is also a Joint Inspection Team (JIT) involvement, who </w:t>
      </w:r>
      <w:r w:rsidR="0044742A">
        <w:t xml:space="preserve">support the local authority with </w:t>
      </w:r>
      <w:r w:rsidR="008B6E5B">
        <w:t>the inspections</w:t>
      </w:r>
      <w:r w:rsidR="00BA32FB">
        <w:t xml:space="preserve">, leading to further inspection </w:t>
      </w:r>
      <w:r w:rsidR="00651F70">
        <w:t>stages</w:t>
      </w:r>
      <w:r w:rsidR="00BA32FB">
        <w:t xml:space="preserve"> and possibly affecting timelines if alterations are needed</w:t>
      </w:r>
    </w:p>
    <w:p w14:paraId="292189D9" w14:textId="4BA8CF3C" w:rsidR="6688EF82" w:rsidRDefault="49C59D2F" w:rsidP="33B9F97B">
      <w:r>
        <w:t>Furthermore, the Safety Bill will have a great impact on the works that are to be conducted on this property, particularly for the weather-proof cladding on the exterior</w:t>
      </w:r>
      <w:r w:rsidR="54E671C4">
        <w:t>, which will be required to meet the standards for fire safety,</w:t>
      </w:r>
      <w:r w:rsidR="006C30A2">
        <w:t xml:space="preserve"> and fall, </w:t>
      </w:r>
      <w:r w:rsidR="00EC283A">
        <w:t>into BS</w:t>
      </w:r>
      <w:r w:rsidR="00763A56">
        <w:t xml:space="preserve"> EN 13501-A1</w:t>
      </w:r>
      <w:r w:rsidR="000A4FF3">
        <w:t xml:space="preserve"> rating materials.</w:t>
      </w:r>
      <w:r w:rsidR="00723027">
        <w:t xml:space="preserve"> This leads to the</w:t>
      </w:r>
      <w:r w:rsidR="7B23D7A9">
        <w:t xml:space="preserve"> </w:t>
      </w:r>
      <w:r w:rsidR="550C5821">
        <w:t>requi</w:t>
      </w:r>
      <w:r w:rsidR="00723027">
        <w:t xml:space="preserve">rement </w:t>
      </w:r>
      <w:r w:rsidR="00EC283A">
        <w:t>of</w:t>
      </w:r>
      <w:r w:rsidR="54E671C4">
        <w:t xml:space="preserve"> non-combustible </w:t>
      </w:r>
      <w:r w:rsidR="059AFD27">
        <w:t xml:space="preserve">cladding to maintain </w:t>
      </w:r>
      <w:r w:rsidR="0D7D3F0A">
        <w:t>fire</w:t>
      </w:r>
      <w:r w:rsidR="059AFD27">
        <w:t xml:space="preserve"> safety for the </w:t>
      </w:r>
      <w:r w:rsidR="4173800A">
        <w:t>exterior</w:t>
      </w:r>
      <w:r w:rsidR="074D0C9A">
        <w:t>, potentially increasing costing for these materials</w:t>
      </w:r>
      <w:r w:rsidR="5D73B216">
        <w:t>. This will be inspected by the</w:t>
      </w:r>
      <w:r w:rsidR="39B71935">
        <w:t xml:space="preserve"> local authority</w:t>
      </w:r>
      <w:r w:rsidR="00B95D08">
        <w:t xml:space="preserve"> for Wales</w:t>
      </w:r>
      <w:r w:rsidR="39B71935">
        <w:t xml:space="preserve"> and the</w:t>
      </w:r>
      <w:r w:rsidR="5D73B216">
        <w:t xml:space="preserve"> Building Safety Regulator (BSR)</w:t>
      </w:r>
      <w:r w:rsidR="00B95D08">
        <w:t xml:space="preserve"> for England</w:t>
      </w:r>
      <w:r w:rsidR="5D73B216">
        <w:t xml:space="preserve">, which operates under the Health &amp; </w:t>
      </w:r>
      <w:r w:rsidR="4448E597">
        <w:t>Safety Executive (HSE)</w:t>
      </w:r>
      <w:r w:rsidR="659D7511">
        <w:t xml:space="preserve"> </w:t>
      </w:r>
      <w:r w:rsidR="005678B5" w:rsidRPr="00C732CE">
        <w:rPr>
          <w:i/>
          <w:iCs/>
          <w:sz w:val="18"/>
          <w:szCs w:val="18"/>
        </w:rPr>
        <w:t>(T</w:t>
      </w:r>
      <w:r w:rsidR="659D7511" w:rsidRPr="00C732CE">
        <w:rPr>
          <w:i/>
          <w:iCs/>
          <w:sz w:val="18"/>
          <w:szCs w:val="18"/>
        </w:rPr>
        <w:t>otal Landlord</w:t>
      </w:r>
      <w:r w:rsidR="5644FEB7" w:rsidRPr="00C732CE">
        <w:rPr>
          <w:i/>
          <w:iCs/>
          <w:sz w:val="18"/>
          <w:szCs w:val="18"/>
        </w:rPr>
        <w:t>, 2023</w:t>
      </w:r>
      <w:r w:rsidR="005678B5" w:rsidRPr="00C732CE">
        <w:rPr>
          <w:i/>
          <w:iCs/>
          <w:sz w:val="18"/>
          <w:szCs w:val="18"/>
        </w:rPr>
        <w:t>)</w:t>
      </w:r>
    </w:p>
    <w:p w14:paraId="69F14299" w14:textId="226EB9FF" w:rsidR="754FF0B7" w:rsidRDefault="004C357D" w:rsidP="1DFA935F">
      <w:pPr>
        <w:rPr>
          <w:rFonts w:ascii="Roboto" w:eastAsia="Roboto" w:hAnsi="Roboto" w:cs="Roboto"/>
          <w:color w:val="000000" w:themeColor="text1"/>
          <w:sz w:val="27"/>
          <w:szCs w:val="27"/>
        </w:rPr>
      </w:pPr>
      <w:r>
        <w:t>Full scale fire testin</w:t>
      </w:r>
      <w:r w:rsidR="00013EE8">
        <w:t xml:space="preserve">g </w:t>
      </w:r>
      <w:r w:rsidR="00B35AB5">
        <w:t>(BS 8414) is vital where applicable</w:t>
      </w:r>
      <w:r w:rsidR="00156F26">
        <w:t xml:space="preserve"> as well as the ne</w:t>
      </w:r>
      <w:r w:rsidR="008B72C8">
        <w:t>e</w:t>
      </w:r>
      <w:r w:rsidR="00156F26">
        <w:t>d of f</w:t>
      </w:r>
      <w:r w:rsidR="2E96FF9A" w:rsidRPr="1DFA935F">
        <w:t>ire sprinklers</w:t>
      </w:r>
      <w:r w:rsidR="00156F26">
        <w:t>, which are mandatory. A</w:t>
      </w:r>
      <w:r w:rsidR="2E96FF9A" w:rsidRPr="1DFA935F">
        <w:t>ccording to the Safety Bill</w:t>
      </w:r>
      <w:r w:rsidR="761FF02B" w:rsidRPr="1DFA935F">
        <w:t xml:space="preserve"> and according to the Swansea Council, it states “</w:t>
      </w:r>
      <w:r w:rsidR="761FF02B" w:rsidRPr="1DFA935F">
        <w:rPr>
          <w:color w:val="000000" w:themeColor="text1"/>
        </w:rPr>
        <w:t>Each flat has hard-wired smoke detectors which are tested annually as part of our gas service inspection</w:t>
      </w:r>
      <w:r w:rsidR="3D3D7928" w:rsidRPr="1DFA935F">
        <w:rPr>
          <w:color w:val="000000" w:themeColor="text1"/>
        </w:rPr>
        <w:t>”</w:t>
      </w:r>
      <w:r w:rsidR="6058D6B1" w:rsidRPr="1DFA935F">
        <w:rPr>
          <w:color w:val="0070C0"/>
        </w:rPr>
        <w:t xml:space="preserve"> </w:t>
      </w:r>
      <w:r w:rsidR="005678B5" w:rsidRPr="00C732CE">
        <w:rPr>
          <w:i/>
          <w:iCs/>
          <w:sz w:val="18"/>
          <w:szCs w:val="18"/>
        </w:rPr>
        <w:t>(S</w:t>
      </w:r>
      <w:r w:rsidR="6058D6B1" w:rsidRPr="00C732CE">
        <w:rPr>
          <w:i/>
          <w:iCs/>
          <w:sz w:val="18"/>
          <w:szCs w:val="18"/>
        </w:rPr>
        <w:t xml:space="preserve">wansea Council, </w:t>
      </w:r>
      <w:r w:rsidR="00A17231" w:rsidRPr="00C732CE">
        <w:rPr>
          <w:i/>
          <w:iCs/>
          <w:sz w:val="18"/>
          <w:szCs w:val="18"/>
        </w:rPr>
        <w:t>202</w:t>
      </w:r>
      <w:r w:rsidR="005678B5" w:rsidRPr="00C732CE">
        <w:rPr>
          <w:i/>
          <w:iCs/>
          <w:sz w:val="18"/>
          <w:szCs w:val="18"/>
        </w:rPr>
        <w:t>6)</w:t>
      </w:r>
    </w:p>
    <w:p w14:paraId="1182FE2B" w14:textId="03C58151" w:rsidR="754FF0B7" w:rsidRDefault="49DC08B1" w:rsidP="1DFA935F">
      <w:pPr>
        <w:rPr>
          <w:color w:val="0070C0"/>
          <w:sz w:val="18"/>
          <w:szCs w:val="18"/>
        </w:rPr>
      </w:pPr>
      <w:r w:rsidRPr="7BDB8CC9">
        <w:rPr>
          <w:color w:val="000000" w:themeColor="text1"/>
        </w:rPr>
        <w:t>The Building Safety Act affects this by imposing stricter rules</w:t>
      </w:r>
      <w:r w:rsidR="3A04AA19" w:rsidRPr="7BDB8CC9">
        <w:rPr>
          <w:color w:val="000000" w:themeColor="text1"/>
        </w:rPr>
        <w:t xml:space="preserve"> such as each sprinkler needs to include </w:t>
      </w:r>
      <w:r w:rsidR="6BF3C522" w:rsidRPr="7BDB8CC9">
        <w:rPr>
          <w:color w:val="000000" w:themeColor="text1"/>
        </w:rPr>
        <w:t>accurate design drawings, installation records, and maintenance logs, which is a part of the building’s golden thread regarding safety information</w:t>
      </w:r>
      <w:r w:rsidR="66914B8E" w:rsidRPr="7BDB8CC9">
        <w:rPr>
          <w:color w:val="000000" w:themeColor="text1"/>
        </w:rPr>
        <w:t xml:space="preserve">, </w:t>
      </w:r>
      <w:r w:rsidR="005678B5" w:rsidRPr="00C732CE">
        <w:rPr>
          <w:i/>
          <w:iCs/>
          <w:sz w:val="18"/>
          <w:szCs w:val="18"/>
        </w:rPr>
        <w:t>(R</w:t>
      </w:r>
      <w:r w:rsidR="66914B8E" w:rsidRPr="00C732CE">
        <w:rPr>
          <w:i/>
          <w:iCs/>
          <w:sz w:val="18"/>
          <w:szCs w:val="18"/>
        </w:rPr>
        <w:t xml:space="preserve">esidential Fire Protection Ltd, </w:t>
      </w:r>
      <w:r w:rsidR="5272441B" w:rsidRPr="00C732CE">
        <w:rPr>
          <w:i/>
          <w:iCs/>
          <w:sz w:val="18"/>
          <w:szCs w:val="18"/>
        </w:rPr>
        <w:t>2024</w:t>
      </w:r>
      <w:r w:rsidR="005678B5" w:rsidRPr="00C732CE">
        <w:rPr>
          <w:i/>
          <w:iCs/>
          <w:sz w:val="18"/>
          <w:szCs w:val="18"/>
        </w:rPr>
        <w:t>)</w:t>
      </w:r>
    </w:p>
    <w:p w14:paraId="6955642F" w14:textId="2DC91774" w:rsidR="6BD28984" w:rsidRDefault="22FC42F3" w:rsidP="7BDB8CC9">
      <w:pPr>
        <w:rPr>
          <w:i/>
          <w:iCs/>
          <w:sz w:val="18"/>
          <w:szCs w:val="18"/>
        </w:rPr>
      </w:pPr>
      <w:r w:rsidRPr="7BDB8CC9">
        <w:t xml:space="preserve">According to </w:t>
      </w:r>
      <w:proofErr w:type="spellStart"/>
      <w:proofErr w:type="gramStart"/>
      <w:r w:rsidRPr="7BDB8CC9">
        <w:t>gov.wales</w:t>
      </w:r>
      <w:proofErr w:type="spellEnd"/>
      <w:proofErr w:type="gramEnd"/>
      <w:r w:rsidRPr="7BDB8CC9">
        <w:t>, resident involvement is permitted where residents are granted new rights to information and a say in the fire safety measures</w:t>
      </w:r>
      <w:r w:rsidR="2DE87811" w:rsidRPr="7BDB8CC9">
        <w:t>, possibly impacting the retrofit planning</w:t>
      </w:r>
      <w:r w:rsidR="00080F61">
        <w:t xml:space="preserve"> and delaying the project</w:t>
      </w:r>
      <w:r w:rsidR="19E2B814" w:rsidRPr="7BDB8CC9">
        <w:t xml:space="preserve"> </w:t>
      </w:r>
      <w:r w:rsidR="00182A87" w:rsidRPr="00C732CE">
        <w:rPr>
          <w:i/>
          <w:iCs/>
          <w:sz w:val="18"/>
          <w:szCs w:val="18"/>
        </w:rPr>
        <w:t>(</w:t>
      </w:r>
      <w:proofErr w:type="spellStart"/>
      <w:proofErr w:type="gramStart"/>
      <w:r w:rsidR="00182A87" w:rsidRPr="00C732CE">
        <w:rPr>
          <w:i/>
          <w:iCs/>
          <w:sz w:val="18"/>
          <w:szCs w:val="18"/>
        </w:rPr>
        <w:t>go</w:t>
      </w:r>
      <w:r w:rsidR="19E2B814" w:rsidRPr="00C732CE">
        <w:rPr>
          <w:i/>
          <w:iCs/>
          <w:sz w:val="18"/>
          <w:szCs w:val="18"/>
        </w:rPr>
        <w:t>v.wales</w:t>
      </w:r>
      <w:proofErr w:type="spellEnd"/>
      <w:proofErr w:type="gramEnd"/>
      <w:r w:rsidR="19E2B814" w:rsidRPr="00C732CE">
        <w:rPr>
          <w:i/>
          <w:iCs/>
          <w:sz w:val="18"/>
          <w:szCs w:val="18"/>
        </w:rPr>
        <w:t>, 2025</w:t>
      </w:r>
      <w:r w:rsidR="005678B5" w:rsidRPr="00C732CE">
        <w:rPr>
          <w:i/>
          <w:iCs/>
          <w:sz w:val="18"/>
          <w:szCs w:val="18"/>
        </w:rPr>
        <w:t>)</w:t>
      </w:r>
    </w:p>
    <w:p w14:paraId="3D5901D1" w14:textId="729E19E3" w:rsidR="003D528E" w:rsidRPr="00FB1AFA" w:rsidRDefault="002E284C" w:rsidP="7BDB8CC9">
      <w:pPr>
        <w:rPr>
          <w:sz w:val="18"/>
          <w:szCs w:val="18"/>
        </w:rPr>
      </w:pPr>
      <w:r>
        <w:t xml:space="preserve">The Building Safety Wales Bill has </w:t>
      </w:r>
      <w:r w:rsidR="002E7E74">
        <w:t xml:space="preserve">introduced expanded responsibilities </w:t>
      </w:r>
      <w:r w:rsidR="00C11580">
        <w:t>even after construction work has finished. This covers managing fir</w:t>
      </w:r>
      <w:r w:rsidR="00660AA7">
        <w:t xml:space="preserve">e and structural risks, communicating with residents and </w:t>
      </w:r>
      <w:r w:rsidR="00C53689">
        <w:t xml:space="preserve">maintaining </w:t>
      </w:r>
      <w:r w:rsidR="00891E09">
        <w:t>safety case reports</w:t>
      </w:r>
      <w:r w:rsidR="00FB1AFA">
        <w:t xml:space="preserve"> </w:t>
      </w:r>
      <w:r w:rsidR="00FB1AFA" w:rsidRPr="00FB1AFA">
        <w:rPr>
          <w:sz w:val="18"/>
          <w:szCs w:val="18"/>
        </w:rPr>
        <w:t>(</w:t>
      </w:r>
      <w:r w:rsidR="00FB1AFA" w:rsidRPr="00FB1AFA">
        <w:rPr>
          <w:i/>
          <w:iCs/>
          <w:sz w:val="18"/>
          <w:szCs w:val="18"/>
        </w:rPr>
        <w:t>Brown Jacobson, 2026)</w:t>
      </w:r>
    </w:p>
    <w:p w14:paraId="31C16C14" w14:textId="3C65BA9F" w:rsidR="00891E09" w:rsidRDefault="00891E09" w:rsidP="7BDB8CC9">
      <w:r>
        <w:lastRenderedPageBreak/>
        <w:t xml:space="preserve">Overall, this creates </w:t>
      </w:r>
      <w:r w:rsidR="00454D53">
        <w:t xml:space="preserve">an impact with </w:t>
      </w:r>
      <w:r w:rsidR="00475363">
        <w:t>t</w:t>
      </w:r>
      <w:r w:rsidR="00454D53">
        <w:t xml:space="preserve">he project where the client is required to plan long-term </w:t>
      </w:r>
      <w:r w:rsidR="00475363">
        <w:t>strategies on management at an early stage</w:t>
      </w:r>
      <w:r w:rsidR="009D0658">
        <w:t xml:space="preserve">, increased documentation to handover and the decisions with the retrofit </w:t>
      </w:r>
      <w:r w:rsidR="00BD2328">
        <w:t>must involve whole-life safety.</w:t>
      </w:r>
    </w:p>
    <w:p w14:paraId="3539A2DB" w14:textId="765432B5" w:rsidR="00F73ECF" w:rsidRDefault="00F73ECF" w:rsidP="7BDB8CC9"/>
    <w:p w14:paraId="36713CF4" w14:textId="77777777" w:rsidR="008E5D82" w:rsidRPr="008B72C8" w:rsidRDefault="008E5D82" w:rsidP="008B72C8">
      <w:bookmarkStart w:id="6" w:name="_Toc223952448"/>
    </w:p>
    <w:p w14:paraId="08FD6718" w14:textId="22DCF5A4" w:rsidR="6BD28984" w:rsidRDefault="6BD28984" w:rsidP="7BDB8CC9">
      <w:pPr>
        <w:pStyle w:val="Heading1"/>
        <w:rPr>
          <w:rFonts w:asciiTheme="minorHAnsi" w:eastAsiaTheme="minorEastAsia" w:hAnsiTheme="minorHAnsi" w:cstheme="minorBidi"/>
          <w:b/>
          <w:bCs/>
          <w:color w:val="auto"/>
          <w:sz w:val="32"/>
          <w:szCs w:val="32"/>
          <w:u w:val="single"/>
        </w:rPr>
      </w:pPr>
      <w:bookmarkStart w:id="7" w:name="_Toc228972997"/>
      <w:r>
        <w:t>Legislation applicable for this project</w:t>
      </w:r>
      <w:bookmarkEnd w:id="6"/>
      <w:bookmarkEnd w:id="7"/>
    </w:p>
    <w:p w14:paraId="160BCD68" w14:textId="12D77D17" w:rsidR="05F23665" w:rsidRDefault="05F23665">
      <w:proofErr w:type="gramStart"/>
      <w:r>
        <w:t>In order to</w:t>
      </w:r>
      <w:proofErr w:type="gramEnd"/>
      <w:r>
        <w:t xml:space="preserve"> comply with the necessary legislations, key Approved Documents can be viewed.</w:t>
      </w:r>
      <w:r w:rsidR="6927E8D7">
        <w:t xml:space="preserve"> The Approved docs relevant to this job would be</w:t>
      </w:r>
    </w:p>
    <w:p w14:paraId="7C0F6CD9" w14:textId="6DF329E4" w:rsidR="6927E8D7" w:rsidRDefault="6927E8D7" w:rsidP="7B58AECF">
      <w:pPr>
        <w:pStyle w:val="ListParagraph"/>
        <w:numPr>
          <w:ilvl w:val="0"/>
          <w:numId w:val="2"/>
        </w:numPr>
      </w:pPr>
      <w:r>
        <w:t>Approved Document A-if structural changes occur</w:t>
      </w:r>
    </w:p>
    <w:p w14:paraId="1D97D72E" w14:textId="1482C4FB" w:rsidR="6927E8D7" w:rsidRDefault="6927E8D7" w:rsidP="7B58AECF">
      <w:pPr>
        <w:pStyle w:val="ListParagraph"/>
        <w:numPr>
          <w:ilvl w:val="0"/>
          <w:numId w:val="2"/>
        </w:numPr>
      </w:pPr>
      <w:r>
        <w:t>Approved Document B-for fire safety</w:t>
      </w:r>
    </w:p>
    <w:p w14:paraId="16CCE924" w14:textId="18D9B0C7" w:rsidR="6927E8D7" w:rsidRDefault="6927E8D7" w:rsidP="7B58AECF">
      <w:pPr>
        <w:pStyle w:val="ListParagraph"/>
        <w:numPr>
          <w:ilvl w:val="0"/>
          <w:numId w:val="2"/>
        </w:numPr>
      </w:pPr>
      <w:r>
        <w:t>Approved Document L-for conservation of fuel and power for</w:t>
      </w:r>
      <w:r w:rsidR="0719404B">
        <w:t xml:space="preserve"> cladding</w:t>
      </w:r>
    </w:p>
    <w:p w14:paraId="0694A21B" w14:textId="392FF020" w:rsidR="0719404B" w:rsidRDefault="0719404B" w:rsidP="7B58AECF">
      <w:pPr>
        <w:pStyle w:val="ListParagraph"/>
        <w:numPr>
          <w:ilvl w:val="0"/>
          <w:numId w:val="2"/>
        </w:numPr>
      </w:pPr>
      <w:r>
        <w:t>Approved Document G-sanitation and hot water safety for the new kitchens and bathrooms fitted</w:t>
      </w:r>
      <w:r w:rsidR="05F23665">
        <w:t xml:space="preserve"> </w:t>
      </w:r>
    </w:p>
    <w:p w14:paraId="5FE45B0F" w14:textId="22AB40D9" w:rsidR="57558318" w:rsidRDefault="57558318" w:rsidP="7B58AECF">
      <w:pPr>
        <w:pStyle w:val="ListParagraph"/>
        <w:numPr>
          <w:ilvl w:val="0"/>
          <w:numId w:val="2"/>
        </w:numPr>
      </w:pPr>
      <w:r>
        <w:t>Approved Document H-drainage and waste disposal</w:t>
      </w:r>
    </w:p>
    <w:p w14:paraId="1C61C9F4" w14:textId="650D8D9D" w:rsidR="18091649" w:rsidRDefault="18091649" w:rsidP="194A6E5B">
      <w:pPr>
        <w:rPr>
          <w:sz w:val="18"/>
          <w:szCs w:val="18"/>
        </w:rPr>
      </w:pPr>
      <w:r>
        <w:t xml:space="preserve">Health and safety legislation is brought into effect to protect workers and the </w:t>
      </w:r>
      <w:proofErr w:type="gramStart"/>
      <w:r>
        <w:t>general public</w:t>
      </w:r>
      <w:proofErr w:type="gramEnd"/>
      <w:r>
        <w:t xml:space="preserve"> from any risks and hazards associated with t</w:t>
      </w:r>
      <w:r w:rsidR="26BA6902">
        <w:t>he specific type of construction. Legislation comprises of laws, regu</w:t>
      </w:r>
      <w:r w:rsidR="1AE9A4F7">
        <w:t>lations and statutory guidance. The primary legislation focuses on the Health and Safety at Work Act 1974</w:t>
      </w:r>
      <w:r w:rsidR="5A05A14A">
        <w:t xml:space="preserve"> </w:t>
      </w:r>
      <w:r w:rsidR="00182A87" w:rsidRPr="00D13184">
        <w:rPr>
          <w:i/>
          <w:iCs/>
          <w:sz w:val="18"/>
          <w:szCs w:val="18"/>
        </w:rPr>
        <w:t>(H</w:t>
      </w:r>
      <w:r w:rsidR="5A05A14A" w:rsidRPr="00D13184">
        <w:rPr>
          <w:i/>
          <w:iCs/>
          <w:sz w:val="18"/>
          <w:szCs w:val="18"/>
        </w:rPr>
        <w:t>ealth &amp; Safety Executive</w:t>
      </w:r>
      <w:r w:rsidR="000E7F5C" w:rsidRPr="00D13184">
        <w:rPr>
          <w:i/>
          <w:iCs/>
          <w:sz w:val="18"/>
          <w:szCs w:val="18"/>
        </w:rPr>
        <w:t xml:space="preserve">, </w:t>
      </w:r>
      <w:proofErr w:type="spellStart"/>
      <w:r w:rsidR="00C732CE" w:rsidRPr="00D13184">
        <w:rPr>
          <w:i/>
          <w:iCs/>
          <w:sz w:val="18"/>
          <w:szCs w:val="18"/>
        </w:rPr>
        <w:t>n.d</w:t>
      </w:r>
      <w:proofErr w:type="spellEnd"/>
      <w:r w:rsidR="00D13184" w:rsidRPr="00D13184">
        <w:rPr>
          <w:i/>
          <w:iCs/>
          <w:sz w:val="18"/>
          <w:szCs w:val="18"/>
        </w:rPr>
        <w:t>)</w:t>
      </w:r>
    </w:p>
    <w:p w14:paraId="7AF32BFE" w14:textId="1CA2DD0B" w:rsidR="58CB9A14" w:rsidRDefault="58CB9A14" w:rsidP="7BDB8CC9">
      <w:pPr>
        <w:pStyle w:val="Heading2"/>
      </w:pPr>
      <w:bookmarkStart w:id="8" w:name="_Toc228972998"/>
      <w:r>
        <w:t>Working at a height legislation</w:t>
      </w:r>
      <w:bookmarkEnd w:id="8"/>
    </w:p>
    <w:p w14:paraId="52F60A5A" w14:textId="53A27CF6" w:rsidR="78D17884" w:rsidRDefault="78D17884" w:rsidP="194A6E5B">
      <w:r w:rsidRPr="194A6E5B">
        <w:t xml:space="preserve">The proposed building to be retrofitted </w:t>
      </w:r>
      <w:r w:rsidR="3E94C8C7" w:rsidRPr="194A6E5B">
        <w:t>is</w:t>
      </w:r>
      <w:r w:rsidRPr="194A6E5B">
        <w:t xml:space="preserve"> noted to incorporate more than 11 storeys</w:t>
      </w:r>
      <w:r w:rsidR="7B26ACA6" w:rsidRPr="194A6E5B">
        <w:t>, meaning the site workers will have to be working at a considerable height.</w:t>
      </w:r>
    </w:p>
    <w:p w14:paraId="6CE04BFC" w14:textId="636A1CF4" w:rsidR="2080458B" w:rsidRDefault="2080458B" w:rsidP="194A6E5B">
      <w:r w:rsidRPr="194A6E5B">
        <w:t xml:space="preserve"> </w:t>
      </w:r>
      <w:r w:rsidR="0395FA4D" w:rsidRPr="194A6E5B">
        <w:t xml:space="preserve">This legislation is known as the 2005 Working at Height Regulations and </w:t>
      </w:r>
      <w:r w:rsidR="02EC4B12" w:rsidRPr="194A6E5B">
        <w:t>was introduced to reduce accidents and fatalities that are associated with working at a height.</w:t>
      </w:r>
    </w:p>
    <w:p w14:paraId="5AF53EEB" w14:textId="4D4D0B43" w:rsidR="79714027" w:rsidRDefault="79714027" w:rsidP="194A6E5B">
      <w:pPr>
        <w:rPr>
          <w:sz w:val="18"/>
          <w:szCs w:val="18"/>
        </w:rPr>
      </w:pPr>
      <w:r>
        <w:t>According to the HSE, working at a height does not only comply to risks of falling above 2 metres and there is no minimum height required</w:t>
      </w:r>
      <w:r w:rsidR="31C6591D">
        <w:t xml:space="preserve"> that needs to be reported</w:t>
      </w:r>
      <w:r w:rsidR="1AF424B6">
        <w:t xml:space="preserve"> as accidents are still prone to occur on the ground floor</w:t>
      </w:r>
      <w:r w:rsidR="244F05BA">
        <w:t xml:space="preserve">. </w:t>
      </w:r>
      <w:proofErr w:type="gramStart"/>
      <w:r w:rsidR="244F05BA">
        <w:t>A</w:t>
      </w:r>
      <w:r w:rsidR="31C6591D">
        <w:t>s long as</w:t>
      </w:r>
      <w:proofErr w:type="gramEnd"/>
      <w:r w:rsidR="31C6591D">
        <w:t xml:space="preserve"> there </w:t>
      </w:r>
      <w:r w:rsidR="39BBB7A0">
        <w:t xml:space="preserve">is a </w:t>
      </w:r>
      <w:r w:rsidR="0EFB9DF3">
        <w:t>serious</w:t>
      </w:r>
      <w:r w:rsidR="39BBB7A0">
        <w:t xml:space="preserve"> injury</w:t>
      </w:r>
      <w:r w:rsidR="6DC718DF">
        <w:t>, it needs to be reported to the HSE, no matter the height</w:t>
      </w:r>
      <w:r w:rsidR="008EA6D6">
        <w:t xml:space="preserve">. </w:t>
      </w:r>
      <w:r w:rsidR="00182A87" w:rsidRPr="00D13184">
        <w:rPr>
          <w:i/>
          <w:iCs/>
          <w:sz w:val="18"/>
          <w:szCs w:val="18"/>
        </w:rPr>
        <w:t>(</w:t>
      </w:r>
      <w:proofErr w:type="spellStart"/>
      <w:r w:rsidR="00182A87" w:rsidRPr="00D13184">
        <w:rPr>
          <w:i/>
          <w:iCs/>
          <w:sz w:val="18"/>
          <w:szCs w:val="18"/>
        </w:rPr>
        <w:t>I</w:t>
      </w:r>
      <w:r w:rsidR="65536247" w:rsidRPr="00D13184">
        <w:rPr>
          <w:i/>
          <w:iCs/>
          <w:sz w:val="18"/>
          <w:szCs w:val="18"/>
        </w:rPr>
        <w:t>deagen</w:t>
      </w:r>
      <w:proofErr w:type="spellEnd"/>
      <w:r w:rsidR="65536247" w:rsidRPr="00D13184">
        <w:rPr>
          <w:i/>
          <w:iCs/>
          <w:sz w:val="18"/>
          <w:szCs w:val="18"/>
        </w:rPr>
        <w:t>, 2021</w:t>
      </w:r>
      <w:r w:rsidR="00182A87" w:rsidRPr="00D13184">
        <w:rPr>
          <w:i/>
          <w:iCs/>
          <w:sz w:val="18"/>
          <w:szCs w:val="18"/>
        </w:rPr>
        <w:t>)</w:t>
      </w:r>
    </w:p>
    <w:p w14:paraId="1EAA144B" w14:textId="3864D7AD" w:rsidR="27B737DE" w:rsidRDefault="27B737DE" w:rsidP="194A6E5B">
      <w:r w:rsidRPr="194A6E5B">
        <w:t>There are several risks and hazards associated with working at heights in the workplace</w:t>
      </w:r>
      <w:r w:rsidR="32B76EBC" w:rsidRPr="194A6E5B">
        <w:t xml:space="preserve">, resulting in working at a height becoming the </w:t>
      </w:r>
      <w:r w:rsidR="6F3F13B8" w:rsidRPr="194A6E5B">
        <w:t xml:space="preserve">most dangerous work on a construction site. According to the HSE, </w:t>
      </w:r>
      <w:r w:rsidR="59885B71" w:rsidRPr="194A6E5B">
        <w:t>there were 35 fatal injuries relating to working at a height in the years 2024/25</w:t>
      </w:r>
      <w:r w:rsidR="59885B71" w:rsidRPr="00D13184">
        <w:rPr>
          <w:i/>
          <w:iCs/>
        </w:rPr>
        <w:t>.</w:t>
      </w:r>
      <w:r w:rsidR="54F4BBBA" w:rsidRPr="00D13184">
        <w:rPr>
          <w:i/>
          <w:iCs/>
          <w:sz w:val="18"/>
          <w:szCs w:val="18"/>
        </w:rPr>
        <w:t xml:space="preserve"> </w:t>
      </w:r>
      <w:r w:rsidR="00762C02" w:rsidRPr="00D13184">
        <w:rPr>
          <w:i/>
          <w:iCs/>
          <w:sz w:val="18"/>
          <w:szCs w:val="18"/>
        </w:rPr>
        <w:t>(</w:t>
      </w:r>
      <w:r w:rsidR="54F4BBBA" w:rsidRPr="00D13184">
        <w:rPr>
          <w:i/>
          <w:iCs/>
          <w:sz w:val="18"/>
          <w:szCs w:val="18"/>
        </w:rPr>
        <w:t>Health and Safety Executive</w:t>
      </w:r>
      <w:r w:rsidR="000E7F5C" w:rsidRPr="00D13184">
        <w:rPr>
          <w:i/>
          <w:iCs/>
          <w:sz w:val="18"/>
          <w:szCs w:val="18"/>
        </w:rPr>
        <w:t xml:space="preserve">, </w:t>
      </w:r>
      <w:proofErr w:type="spellStart"/>
      <w:r w:rsidR="00762C02" w:rsidRPr="00D13184">
        <w:rPr>
          <w:i/>
          <w:iCs/>
          <w:sz w:val="18"/>
          <w:szCs w:val="18"/>
        </w:rPr>
        <w:t>n.d</w:t>
      </w:r>
      <w:proofErr w:type="spellEnd"/>
      <w:r w:rsidR="00762C02" w:rsidRPr="00D13184">
        <w:rPr>
          <w:i/>
          <w:iCs/>
          <w:sz w:val="18"/>
          <w:szCs w:val="18"/>
        </w:rPr>
        <w:t>)</w:t>
      </w:r>
    </w:p>
    <w:p w14:paraId="012DCB4F" w14:textId="4AF0C941" w:rsidR="76FC186F" w:rsidRDefault="76FC186F" w:rsidP="194A6E5B">
      <w:r>
        <w:rPr>
          <w:noProof/>
        </w:rPr>
        <w:lastRenderedPageBreak/>
        <w:drawing>
          <wp:inline distT="0" distB="0" distL="0" distR="0" wp14:anchorId="6F8DF6EE" wp14:editId="3112A093">
            <wp:extent cx="3686175" cy="4140918"/>
            <wp:effectExtent l="0" t="0" r="0" b="0"/>
            <wp:docPr id="18331497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149719" name="Picture 1833149719"/>
                    <pic:cNvPicPr/>
                  </pic:nvPicPr>
                  <pic:blipFill>
                    <a:blip r:embed="rId11">
                      <a:extLst>
                        <a:ext uri="{28A0092B-C50C-407E-A947-70E740481C1C}">
                          <a14:useLocalDpi xmlns:a14="http://schemas.microsoft.com/office/drawing/2010/main"/>
                        </a:ext>
                      </a:extLst>
                    </a:blip>
                    <a:stretch>
                      <a:fillRect/>
                    </a:stretch>
                  </pic:blipFill>
                  <pic:spPr>
                    <a:xfrm>
                      <a:off x="0" y="0"/>
                      <a:ext cx="3686175" cy="4140918"/>
                    </a:xfrm>
                    <a:prstGeom prst="rect">
                      <a:avLst/>
                    </a:prstGeom>
                  </pic:spPr>
                </pic:pic>
              </a:graphicData>
            </a:graphic>
          </wp:inline>
        </w:drawing>
      </w:r>
      <w:r w:rsidR="195E8400" w:rsidRPr="7BDB8CC9">
        <w:rPr>
          <w:i/>
          <w:iCs/>
        </w:rPr>
        <w:t xml:space="preserve">Figure </w:t>
      </w:r>
      <w:r w:rsidR="00042EAE">
        <w:rPr>
          <w:i/>
          <w:iCs/>
        </w:rPr>
        <w:t>two</w:t>
      </w:r>
    </w:p>
    <w:p w14:paraId="562FF1C9" w14:textId="704FE7C2" w:rsidR="33B9F97B" w:rsidRPr="00762C02" w:rsidRDefault="195E8400" w:rsidP="194A6E5B">
      <w:pPr>
        <w:rPr>
          <w:i/>
          <w:iCs/>
          <w:color w:val="0070C0"/>
          <w:sz w:val="18"/>
          <w:szCs w:val="18"/>
        </w:rPr>
      </w:pPr>
      <w:r w:rsidRPr="00762C02">
        <w:rPr>
          <w:i/>
          <w:iCs/>
          <w:sz w:val="18"/>
          <w:szCs w:val="18"/>
        </w:rPr>
        <w:t xml:space="preserve">Figure </w:t>
      </w:r>
      <w:r w:rsidR="00042EAE" w:rsidRPr="00762C02">
        <w:rPr>
          <w:i/>
          <w:iCs/>
          <w:sz w:val="18"/>
          <w:szCs w:val="18"/>
        </w:rPr>
        <w:t>two</w:t>
      </w:r>
      <w:r w:rsidRPr="00762C02">
        <w:rPr>
          <w:i/>
          <w:iCs/>
          <w:sz w:val="18"/>
          <w:szCs w:val="18"/>
        </w:rPr>
        <w:t xml:space="preserve"> above </w:t>
      </w:r>
      <w:r w:rsidR="51AC8B8F" w:rsidRPr="00762C02">
        <w:rPr>
          <w:i/>
          <w:iCs/>
          <w:sz w:val="18"/>
          <w:szCs w:val="18"/>
        </w:rPr>
        <w:t>represents the most fatal accidents in the construction industry</w:t>
      </w:r>
    </w:p>
    <w:p w14:paraId="60D47C00" w14:textId="60AF0C97" w:rsidR="54C29E6B" w:rsidRDefault="54C29E6B" w:rsidP="222FFEB8">
      <w:r>
        <w:t>Accidents that are possible to occur for this specific building include</w:t>
      </w:r>
      <w:r w:rsidR="59F44615">
        <w:t xml:space="preserve"> scaffold failure due to</w:t>
      </w:r>
      <w:r w:rsidR="623471D8">
        <w:t xml:space="preserve"> incorrect erection </w:t>
      </w:r>
      <w:r w:rsidR="587F7B36">
        <w:t>often exacerbated by high-speed winds, causing the sc</w:t>
      </w:r>
      <w:r w:rsidR="3B95F65B">
        <w:t>aff</w:t>
      </w:r>
      <w:r w:rsidR="587F7B36">
        <w:t>olding to fail and colla</w:t>
      </w:r>
      <w:r w:rsidR="7F895A71">
        <w:t>pse</w:t>
      </w:r>
      <w:r w:rsidR="1FC7CE5A">
        <w:t>.</w:t>
      </w:r>
      <w:r w:rsidR="7B314973">
        <w:t xml:space="preserve"> This means that regular inspection will have to be undertaken to ensure compliance with the working at height legislation</w:t>
      </w:r>
      <w:r w:rsidR="1BFD82B6">
        <w:t xml:space="preserve">. A competent person needs to inspect the scaffolding at least every 7 days, or after any event such as severe weather </w:t>
      </w:r>
      <w:r w:rsidR="00081366">
        <w:t>that</w:t>
      </w:r>
      <w:r w:rsidR="1BFD82B6">
        <w:t xml:space="preserve"> could weaken the </w:t>
      </w:r>
      <w:r w:rsidR="5B7D5BCE">
        <w:t>stability.</w:t>
      </w:r>
    </w:p>
    <w:p w14:paraId="71323C12" w14:textId="6AF18611" w:rsidR="116EECD7" w:rsidRDefault="116EECD7">
      <w:r>
        <w:t>Undergoing specialised scaffolding courses that match HSE guidelines is crucial for site workers</w:t>
      </w:r>
      <w:r w:rsidR="789ED163">
        <w:t xml:space="preserve"> to become competent in regards of inspecting the scaffolding</w:t>
      </w:r>
      <w:r>
        <w:t xml:space="preserve">. This </w:t>
      </w:r>
      <w:r w:rsidR="5ABB8501">
        <w:t>ensures tha</w:t>
      </w:r>
      <w:r w:rsidR="2146BD3E">
        <w:t>t workers are equipped with the right knowledge to ensure scaffolding is safe and compliant with legal standards</w:t>
      </w:r>
      <w:r w:rsidR="2146BD3E" w:rsidRPr="00D13184">
        <w:rPr>
          <w:i/>
          <w:iCs/>
          <w:sz w:val="18"/>
          <w:szCs w:val="18"/>
        </w:rPr>
        <w:t xml:space="preserve"> </w:t>
      </w:r>
      <w:r w:rsidR="00D13184" w:rsidRPr="00D13184">
        <w:rPr>
          <w:i/>
          <w:iCs/>
          <w:sz w:val="18"/>
          <w:szCs w:val="18"/>
        </w:rPr>
        <w:t>(</w:t>
      </w:r>
      <w:r w:rsidR="2146BD3E" w:rsidRPr="00D13184">
        <w:rPr>
          <w:i/>
          <w:iCs/>
          <w:sz w:val="18"/>
          <w:szCs w:val="18"/>
        </w:rPr>
        <w:t>HCS Safety</w:t>
      </w:r>
      <w:r w:rsidR="000E7F5C" w:rsidRPr="00D13184">
        <w:rPr>
          <w:i/>
          <w:iCs/>
          <w:sz w:val="18"/>
          <w:szCs w:val="18"/>
        </w:rPr>
        <w:t>, 2023</w:t>
      </w:r>
      <w:r w:rsidR="00D13184" w:rsidRPr="00D13184">
        <w:rPr>
          <w:i/>
          <w:iCs/>
          <w:sz w:val="18"/>
          <w:szCs w:val="18"/>
        </w:rPr>
        <w:t>)</w:t>
      </w:r>
    </w:p>
    <w:p w14:paraId="640F0955" w14:textId="77777777" w:rsidR="00CD6B74" w:rsidRDefault="00CD6B74" w:rsidP="7BDB8CC9">
      <w:pPr>
        <w:pStyle w:val="Heading2"/>
      </w:pPr>
    </w:p>
    <w:p w14:paraId="682F6AB5" w14:textId="77777777" w:rsidR="00CD6B74" w:rsidRDefault="00CD6B74" w:rsidP="7BDB8CC9">
      <w:pPr>
        <w:pStyle w:val="Heading2"/>
      </w:pPr>
    </w:p>
    <w:p w14:paraId="7B77CE73" w14:textId="77777777" w:rsidR="00CD6B74" w:rsidRPr="00CD6B74" w:rsidRDefault="00CD6B74" w:rsidP="00CD6B74"/>
    <w:p w14:paraId="3EB9E233" w14:textId="3C0A0A06" w:rsidR="7673DCEF" w:rsidRDefault="7673DCEF" w:rsidP="7BDB8CC9">
      <w:pPr>
        <w:pStyle w:val="Heading2"/>
      </w:pPr>
      <w:bookmarkStart w:id="9" w:name="_Toc228972999"/>
      <w:r>
        <w:lastRenderedPageBreak/>
        <w:t>Personal Protective Equipment at Work Regulations 2022</w:t>
      </w:r>
      <w:bookmarkEnd w:id="9"/>
    </w:p>
    <w:p w14:paraId="14FF46A1" w14:textId="2AA2054F" w:rsidR="0EB8C082" w:rsidRDefault="3A5CE79E" w:rsidP="7BDB8CC9">
      <w:r>
        <w:t xml:space="preserve">The use of PPE (personal protective equipment) is extremely vital for anyone </w:t>
      </w:r>
      <w:r w:rsidR="23803523">
        <w:t>who enters the site. This ensures compliance with the Personal Protective Equipment at Work Regulations 2022.</w:t>
      </w:r>
    </w:p>
    <w:p w14:paraId="61053EB7" w14:textId="3BB0B558" w:rsidR="33B9F97B" w:rsidRDefault="04A8E022" w:rsidP="33B9F97B">
      <w:r>
        <w:t>The site manager is responsible for ensuring everyone on sites is equipped with the appropriate PPE</w:t>
      </w:r>
      <w:r w:rsidR="33EBB375">
        <w:t>, which needs to be inspected before each use to ensure the equipment is in functioning order.</w:t>
      </w:r>
    </w:p>
    <w:p w14:paraId="59D74E7C" w14:textId="1AE3C580" w:rsidR="33B9F97B" w:rsidRDefault="4AC41D90" w:rsidP="33B9F97B">
      <w:r>
        <w:t>All site workers must undergo courses and training on why PPE is necessary, when to use it, the limitations and how to correctly wear the equ</w:t>
      </w:r>
      <w:r w:rsidR="4A968991">
        <w:t>ipment. The most popular training for this is the CSCS (constr</w:t>
      </w:r>
      <w:r w:rsidR="40D268AB">
        <w:t>uction skills certification scheme)</w:t>
      </w:r>
      <w:r w:rsidR="232263A4">
        <w:t xml:space="preserve">, or the CITB health and safety awareness (HSA) for </w:t>
      </w:r>
      <w:r w:rsidR="11AF567D">
        <w:t>hazard</w:t>
      </w:r>
      <w:r w:rsidR="232263A4">
        <w:t xml:space="preserve"> recognition and PPE usage</w:t>
      </w:r>
      <w:r w:rsidR="7E546D0C">
        <w:t>.</w:t>
      </w:r>
    </w:p>
    <w:p w14:paraId="09640CEF" w14:textId="77777777" w:rsidR="00CD6B74" w:rsidRDefault="00CD6B74" w:rsidP="7BDB8CC9">
      <w:pPr>
        <w:pStyle w:val="Heading2"/>
      </w:pPr>
    </w:p>
    <w:p w14:paraId="5E0D6EEA" w14:textId="77777777" w:rsidR="00CD6B74" w:rsidRDefault="00CD6B74" w:rsidP="7BDB8CC9">
      <w:pPr>
        <w:pStyle w:val="Heading2"/>
      </w:pPr>
    </w:p>
    <w:p w14:paraId="6D0A16E4" w14:textId="77777777" w:rsidR="00CD6B74" w:rsidRDefault="00CD6B74" w:rsidP="7BDB8CC9">
      <w:pPr>
        <w:pStyle w:val="Heading2"/>
      </w:pPr>
    </w:p>
    <w:p w14:paraId="70C53761" w14:textId="77777777" w:rsidR="00CD6B74" w:rsidRDefault="00CD6B74" w:rsidP="7BDB8CC9">
      <w:pPr>
        <w:pStyle w:val="Heading2"/>
      </w:pPr>
    </w:p>
    <w:p w14:paraId="33B7851D" w14:textId="77777777" w:rsidR="00CD6B74" w:rsidRDefault="00CD6B74" w:rsidP="7BDB8CC9">
      <w:pPr>
        <w:pStyle w:val="Heading2"/>
      </w:pPr>
    </w:p>
    <w:p w14:paraId="775AD610" w14:textId="77777777" w:rsidR="00CD6B74" w:rsidRDefault="00CD6B74" w:rsidP="7BDB8CC9">
      <w:pPr>
        <w:pStyle w:val="Heading2"/>
      </w:pPr>
    </w:p>
    <w:p w14:paraId="15765325" w14:textId="77777777" w:rsidR="00CD6B74" w:rsidRDefault="00CD6B74" w:rsidP="00CD6B74"/>
    <w:p w14:paraId="4BD61024" w14:textId="77777777" w:rsidR="00CD6B74" w:rsidRPr="00CD6B74" w:rsidRDefault="00CD6B74" w:rsidP="00CD6B74"/>
    <w:p w14:paraId="5455E8C3" w14:textId="77777777" w:rsidR="008B72C8" w:rsidRDefault="008B72C8" w:rsidP="7BDB8CC9">
      <w:pPr>
        <w:pStyle w:val="Heading2"/>
      </w:pPr>
    </w:p>
    <w:p w14:paraId="73553CB3" w14:textId="77777777" w:rsidR="008B72C8" w:rsidRDefault="008B72C8" w:rsidP="7BDB8CC9">
      <w:pPr>
        <w:pStyle w:val="Heading2"/>
      </w:pPr>
    </w:p>
    <w:p w14:paraId="2014B7D2" w14:textId="77777777" w:rsidR="008B72C8" w:rsidRDefault="008B72C8" w:rsidP="7BDB8CC9">
      <w:pPr>
        <w:pStyle w:val="Heading2"/>
      </w:pPr>
    </w:p>
    <w:p w14:paraId="11C7A766" w14:textId="77777777" w:rsidR="008B72C8" w:rsidRDefault="008B72C8" w:rsidP="7BDB8CC9">
      <w:pPr>
        <w:pStyle w:val="Heading2"/>
      </w:pPr>
    </w:p>
    <w:p w14:paraId="1034046B" w14:textId="77777777" w:rsidR="008B72C8" w:rsidRDefault="008B72C8" w:rsidP="7BDB8CC9">
      <w:pPr>
        <w:pStyle w:val="Heading2"/>
      </w:pPr>
    </w:p>
    <w:p w14:paraId="0BC51F80" w14:textId="77777777" w:rsidR="008B72C8" w:rsidRDefault="008B72C8" w:rsidP="7BDB8CC9">
      <w:pPr>
        <w:pStyle w:val="Heading2"/>
      </w:pPr>
    </w:p>
    <w:p w14:paraId="2D340EFE" w14:textId="77777777" w:rsidR="008B72C8" w:rsidRPr="008B72C8" w:rsidRDefault="008B72C8" w:rsidP="008B72C8"/>
    <w:p w14:paraId="69DBB7DD" w14:textId="6B7893A5" w:rsidR="3EACF989" w:rsidRDefault="3EACF989" w:rsidP="7BDB8CC9">
      <w:pPr>
        <w:pStyle w:val="Heading2"/>
      </w:pPr>
      <w:bookmarkStart w:id="10" w:name="_Toc228973000"/>
      <w:r>
        <w:lastRenderedPageBreak/>
        <w:t>Traffic Management Act 2004 legislation</w:t>
      </w:r>
      <w:bookmarkEnd w:id="10"/>
    </w:p>
    <w:p w14:paraId="01896303" w14:textId="5B4388E5" w:rsidR="33B9F97B" w:rsidRDefault="7BBB4DB7" w:rsidP="33B9F97B">
      <w:r>
        <w:t>Managing traffic and public safety around the site needs to be considered to comply with the Traffic Management Act 2004 legislation</w:t>
      </w:r>
      <w:r w:rsidR="5D1B0265">
        <w:t xml:space="preserve">. This is to ensure </w:t>
      </w:r>
      <w:r w:rsidR="099EA5AC">
        <w:t>reduced congestion on the roads from transporting materials and other services</w:t>
      </w:r>
      <w:r w:rsidR="44D23031">
        <w:t xml:space="preserve"> especially in a busy area such as </w:t>
      </w:r>
      <w:r w:rsidR="45B13A6D">
        <w:t>Swansea</w:t>
      </w:r>
      <w:r w:rsidR="099EA5AC">
        <w:t>.</w:t>
      </w:r>
      <w:r w:rsidR="43C4BC62">
        <w:t xml:space="preserve"> Compliance is met by designating traffic managers, regulating street works, using civil </w:t>
      </w:r>
      <w:r w:rsidR="10C6A339">
        <w:t xml:space="preserve">parking enforcement (CPE) and enforcing moving traffic offences </w:t>
      </w:r>
      <w:r w:rsidR="00762C02" w:rsidRPr="00D13184">
        <w:rPr>
          <w:i/>
          <w:iCs/>
          <w:sz w:val="18"/>
          <w:szCs w:val="18"/>
        </w:rPr>
        <w:t>(g</w:t>
      </w:r>
      <w:r w:rsidR="10C6A339" w:rsidRPr="00D13184">
        <w:rPr>
          <w:i/>
          <w:iCs/>
          <w:sz w:val="18"/>
          <w:szCs w:val="18"/>
        </w:rPr>
        <w:t>ov.uk</w:t>
      </w:r>
      <w:r w:rsidR="000E7F5C" w:rsidRPr="00D13184">
        <w:rPr>
          <w:i/>
          <w:iCs/>
          <w:sz w:val="18"/>
          <w:szCs w:val="18"/>
        </w:rPr>
        <w:t>, 2022</w:t>
      </w:r>
      <w:r w:rsidR="00762C02" w:rsidRPr="00D13184">
        <w:rPr>
          <w:i/>
          <w:iCs/>
          <w:sz w:val="18"/>
          <w:szCs w:val="18"/>
        </w:rPr>
        <w:t>)</w:t>
      </w:r>
    </w:p>
    <w:p w14:paraId="44821ABD" w14:textId="7A668F94" w:rsidR="67F46E0B" w:rsidRDefault="67F46E0B" w:rsidP="2EFB0603">
      <w:pPr>
        <w:rPr>
          <w:color w:val="0070C0"/>
          <w:sz w:val="18"/>
          <w:szCs w:val="18"/>
        </w:rPr>
      </w:pPr>
      <w:r w:rsidRPr="2EFB0603">
        <w:t xml:space="preserve">It is vital to conduct a site assessment, evaluating the risks involved </w:t>
      </w:r>
      <w:r w:rsidR="1D663BFA" w:rsidRPr="2EFB0603">
        <w:t>and creating site layouts and traffic movement routes away from these hazards. This could be by placing signage and cones to redirect traffic</w:t>
      </w:r>
      <w:r w:rsidR="6BFDFE7A" w:rsidRPr="2EFB0603">
        <w:t xml:space="preserve"> with reduced speed</w:t>
      </w:r>
      <w:r w:rsidR="2B8B8FA0" w:rsidRPr="2EFB0603">
        <w:t>, also marking pedestrian pathways and the danger areas</w:t>
      </w:r>
      <w:r w:rsidR="5F3E2730" w:rsidRPr="2EFB0603">
        <w:t xml:space="preserve"> </w:t>
      </w:r>
      <w:r w:rsidR="00762C02" w:rsidRPr="00D13184">
        <w:rPr>
          <w:i/>
          <w:iCs/>
          <w:sz w:val="18"/>
          <w:szCs w:val="18"/>
        </w:rPr>
        <w:t>(HS</w:t>
      </w:r>
      <w:r w:rsidR="5F3E2730" w:rsidRPr="00D13184">
        <w:rPr>
          <w:i/>
          <w:iCs/>
          <w:sz w:val="18"/>
          <w:szCs w:val="18"/>
        </w:rPr>
        <w:t>E</w:t>
      </w:r>
      <w:r w:rsidR="000E7F5C" w:rsidRPr="00D13184">
        <w:rPr>
          <w:i/>
          <w:iCs/>
          <w:sz w:val="18"/>
          <w:szCs w:val="18"/>
        </w:rPr>
        <w:t xml:space="preserve">, </w:t>
      </w:r>
      <w:proofErr w:type="spellStart"/>
      <w:r w:rsidR="00762C02" w:rsidRPr="00D13184">
        <w:rPr>
          <w:i/>
          <w:iCs/>
          <w:sz w:val="18"/>
          <w:szCs w:val="18"/>
        </w:rPr>
        <w:t>n.d</w:t>
      </w:r>
      <w:proofErr w:type="spellEnd"/>
      <w:r w:rsidR="00762C02" w:rsidRPr="00D13184">
        <w:rPr>
          <w:i/>
          <w:iCs/>
          <w:sz w:val="18"/>
          <w:szCs w:val="18"/>
        </w:rPr>
        <w:t>)</w:t>
      </w:r>
    </w:p>
    <w:p w14:paraId="4ADF1DB9" w14:textId="223988A6" w:rsidR="1A9C4FE4" w:rsidRDefault="226894FC" w:rsidP="2EFB0603">
      <w:r>
        <w:t xml:space="preserve">The responsibility to carry out these </w:t>
      </w:r>
      <w:r w:rsidR="3E6BDD5E">
        <w:t>procedures’</w:t>
      </w:r>
      <w:r>
        <w:t xml:space="preserve"> lays with the principal contractor and site management team</w:t>
      </w:r>
      <w:r w:rsidR="2F3FD80F">
        <w:t xml:space="preserve"> </w:t>
      </w:r>
    </w:p>
    <w:p w14:paraId="6F638620" w14:textId="6E611F85" w:rsidR="2A3E627E" w:rsidRDefault="2A3E627E" w:rsidP="2EFB0603">
      <w:r>
        <w:t>Qualifications needed</w:t>
      </w:r>
      <w:r w:rsidR="311767DA">
        <w:t xml:space="preserve"> for </w:t>
      </w:r>
      <w:r>
        <w:t xml:space="preserve">traffic management </w:t>
      </w:r>
      <w:r w:rsidR="4273188D">
        <w:t>operative</w:t>
      </w:r>
      <w:r w:rsidR="133D3925">
        <w:t xml:space="preserve">s </w:t>
      </w:r>
      <w:r>
        <w:t xml:space="preserve">include a Temporary Traffic Management Basic Course for entry-level and </w:t>
      </w:r>
      <w:r w:rsidR="0E14F4FE">
        <w:t>Lantra12</w:t>
      </w:r>
      <w:r w:rsidR="7B8652AD">
        <w:t>D for</w:t>
      </w:r>
      <w:r w:rsidR="0E14F4FE">
        <w:t xml:space="preserve"> low speed and 12AB for high speed</w:t>
      </w:r>
      <w:r w:rsidR="021B0A7A">
        <w:t xml:space="preserve">. This training ensures there is appropriate </w:t>
      </w:r>
      <w:r w:rsidR="00D13184">
        <w:t>competence (</w:t>
      </w:r>
      <w:r w:rsidR="00EE20FA" w:rsidRPr="00D13184">
        <w:rPr>
          <w:i/>
          <w:iCs/>
          <w:sz w:val="18"/>
          <w:szCs w:val="18"/>
        </w:rPr>
        <w:t>Sk</w:t>
      </w:r>
      <w:r w:rsidR="2C6ED7E8" w:rsidRPr="00D13184">
        <w:rPr>
          <w:i/>
          <w:iCs/>
          <w:sz w:val="18"/>
          <w:szCs w:val="18"/>
        </w:rPr>
        <w:t xml:space="preserve">ills </w:t>
      </w:r>
      <w:r w:rsidR="000E7F5C" w:rsidRPr="00D13184">
        <w:rPr>
          <w:i/>
          <w:iCs/>
          <w:sz w:val="18"/>
          <w:szCs w:val="18"/>
        </w:rPr>
        <w:t>T</w:t>
      </w:r>
      <w:r w:rsidR="2C6ED7E8" w:rsidRPr="00D13184">
        <w:rPr>
          <w:i/>
          <w:iCs/>
          <w:sz w:val="18"/>
          <w:szCs w:val="18"/>
        </w:rPr>
        <w:t xml:space="preserve">raining </w:t>
      </w:r>
      <w:r w:rsidR="000E7F5C" w:rsidRPr="00D13184">
        <w:rPr>
          <w:i/>
          <w:iCs/>
          <w:sz w:val="18"/>
          <w:szCs w:val="18"/>
        </w:rPr>
        <w:t>C</w:t>
      </w:r>
      <w:r w:rsidR="2C6ED7E8" w:rsidRPr="00D13184">
        <w:rPr>
          <w:i/>
          <w:iCs/>
          <w:sz w:val="18"/>
          <w:szCs w:val="18"/>
        </w:rPr>
        <w:t>entre</w:t>
      </w:r>
      <w:r w:rsidR="000E7F5C" w:rsidRPr="00D13184">
        <w:rPr>
          <w:i/>
          <w:iCs/>
          <w:sz w:val="18"/>
          <w:szCs w:val="18"/>
        </w:rPr>
        <w:t xml:space="preserve">, </w:t>
      </w:r>
      <w:proofErr w:type="spellStart"/>
      <w:r w:rsidR="00762C02" w:rsidRPr="00D13184">
        <w:rPr>
          <w:i/>
          <w:iCs/>
          <w:sz w:val="18"/>
          <w:szCs w:val="18"/>
        </w:rPr>
        <w:t>n.d</w:t>
      </w:r>
      <w:proofErr w:type="spellEnd"/>
      <w:r w:rsidR="00762C02" w:rsidRPr="00D13184">
        <w:rPr>
          <w:i/>
          <w:iCs/>
          <w:sz w:val="18"/>
          <w:szCs w:val="18"/>
        </w:rPr>
        <w:t>)</w:t>
      </w:r>
    </w:p>
    <w:p w14:paraId="3B6BC001" w14:textId="66B4CB3D" w:rsidR="7DB9B400" w:rsidRDefault="003A5613" w:rsidP="000E61C6">
      <w:r w:rsidRPr="003A5613">
        <w:rPr>
          <w:noProof/>
        </w:rPr>
        <w:drawing>
          <wp:inline distT="0" distB="0" distL="0" distR="0" wp14:anchorId="0B368695" wp14:editId="72B57008">
            <wp:extent cx="4185609" cy="368617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13898" cy="3711089"/>
                    </a:xfrm>
                    <a:prstGeom prst="rect">
                      <a:avLst/>
                    </a:prstGeom>
                  </pic:spPr>
                </pic:pic>
              </a:graphicData>
            </a:graphic>
          </wp:inline>
        </w:drawing>
      </w:r>
      <w:r w:rsidR="000E61C6" w:rsidRPr="000E61C6">
        <w:rPr>
          <w:i/>
          <w:iCs/>
        </w:rPr>
        <w:t>Figure three</w:t>
      </w:r>
    </w:p>
    <w:p w14:paraId="2723291A" w14:textId="6B9CF67E" w:rsidR="7DB9B400" w:rsidRDefault="000E61C6" w:rsidP="7DB9B400">
      <w:pPr>
        <w:rPr>
          <w:i/>
          <w:iCs/>
          <w:sz w:val="18"/>
          <w:szCs w:val="18"/>
        </w:rPr>
      </w:pPr>
      <w:r w:rsidRPr="00EE20FA">
        <w:rPr>
          <w:i/>
          <w:iCs/>
          <w:sz w:val="18"/>
          <w:szCs w:val="18"/>
        </w:rPr>
        <w:t xml:space="preserve">Figure three above showcases a satellite view of </w:t>
      </w:r>
      <w:r w:rsidR="00013D67" w:rsidRPr="00EE20FA">
        <w:rPr>
          <w:i/>
          <w:iCs/>
          <w:sz w:val="18"/>
          <w:szCs w:val="18"/>
        </w:rPr>
        <w:t>Croft Street and the surrounding areas</w:t>
      </w:r>
      <w:r w:rsidR="00230202" w:rsidRPr="00EE20FA">
        <w:rPr>
          <w:i/>
          <w:iCs/>
          <w:sz w:val="18"/>
          <w:szCs w:val="18"/>
        </w:rPr>
        <w:t xml:space="preserve"> that could be affected by </w:t>
      </w:r>
      <w:r w:rsidR="00792F75" w:rsidRPr="00EE20FA">
        <w:rPr>
          <w:i/>
          <w:iCs/>
          <w:sz w:val="18"/>
          <w:szCs w:val="18"/>
        </w:rPr>
        <w:t>enforcing the traffic management plan</w:t>
      </w:r>
      <w:r w:rsidR="00013D67" w:rsidRPr="00EE20FA">
        <w:rPr>
          <w:i/>
          <w:iCs/>
          <w:sz w:val="18"/>
          <w:szCs w:val="18"/>
        </w:rPr>
        <w:t xml:space="preserve"> </w:t>
      </w:r>
    </w:p>
    <w:p w14:paraId="6FA2474C" w14:textId="77777777" w:rsidR="001348C6" w:rsidRDefault="001348C6" w:rsidP="7DB9B400">
      <w:pPr>
        <w:rPr>
          <w:i/>
          <w:iCs/>
          <w:sz w:val="18"/>
          <w:szCs w:val="18"/>
        </w:rPr>
      </w:pPr>
    </w:p>
    <w:p w14:paraId="00076DE2" w14:textId="77777777" w:rsidR="001348C6" w:rsidRDefault="001348C6" w:rsidP="7DB9B400">
      <w:pPr>
        <w:rPr>
          <w:i/>
          <w:iCs/>
          <w:sz w:val="18"/>
          <w:szCs w:val="18"/>
        </w:rPr>
      </w:pPr>
    </w:p>
    <w:p w14:paraId="1C84F78C" w14:textId="77777777" w:rsidR="00627A42" w:rsidRPr="00627A42" w:rsidRDefault="00627A42" w:rsidP="00627A42"/>
    <w:p w14:paraId="36EA3812" w14:textId="385301A0" w:rsidR="001348C6" w:rsidRPr="00EE20FA" w:rsidRDefault="001348C6" w:rsidP="001348C6">
      <w:pPr>
        <w:pStyle w:val="Heading2"/>
      </w:pPr>
      <w:bookmarkStart w:id="11" w:name="_Toc228973001"/>
      <w:r>
        <w:lastRenderedPageBreak/>
        <w:t>Control of Substances Hazardous to Health</w:t>
      </w:r>
      <w:r w:rsidR="00266816">
        <w:t xml:space="preserve"> 2002</w:t>
      </w:r>
      <w:bookmarkEnd w:id="11"/>
    </w:p>
    <w:p w14:paraId="42E94DD4" w14:textId="2F342AEB" w:rsidR="003A5613" w:rsidRPr="00CD6B74" w:rsidRDefault="09C4CAEF" w:rsidP="00CD6B74">
      <w:r>
        <w:t>The extensive retrofit deals with the utilisation of external cladding and the removal of existing cladding. This process can lead to substances</w:t>
      </w:r>
      <w:r w:rsidR="62283A8A">
        <w:t xml:space="preserve"> such as dusts or chemicals</w:t>
      </w:r>
      <w:r>
        <w:t xml:space="preserve"> being released and inhaled by the employees</w:t>
      </w:r>
      <w:r w:rsidR="6F1753AE">
        <w:t>.</w:t>
      </w:r>
      <w:r w:rsidR="7B30E5D2">
        <w:t xml:space="preserve"> Furthermore, since it is an older property, the old insulation fibre being removed could release accumulated contaminants</w:t>
      </w:r>
      <w:r w:rsidR="6901EE86">
        <w:t xml:space="preserve"> or fibres</w:t>
      </w:r>
    </w:p>
    <w:p w14:paraId="628E743F" w14:textId="045F0F1C" w:rsidR="5AE6010C" w:rsidRDefault="5AE6010C">
      <w:proofErr w:type="gramStart"/>
      <w:r>
        <w:t>Therefore</w:t>
      </w:r>
      <w:proofErr w:type="gramEnd"/>
      <w:r>
        <w:t xml:space="preserve"> it is important to assess these risks and prevent accidents. This can be done through provi</w:t>
      </w:r>
      <w:r w:rsidR="58FF5F12">
        <w:t>di</w:t>
      </w:r>
      <w:r>
        <w:t xml:space="preserve">ng site workers </w:t>
      </w:r>
      <w:r w:rsidR="589E17DD">
        <w:t xml:space="preserve">with appropriate information, training and </w:t>
      </w:r>
      <w:r w:rsidR="40F6A2B2">
        <w:t>instructions about the risks.</w:t>
      </w:r>
    </w:p>
    <w:p w14:paraId="00868829" w14:textId="6593C206" w:rsidR="40F6A2B2" w:rsidRDefault="40F6A2B2">
      <w:r>
        <w:t>The contractor is in charge of supplying the workers with provision to protect themselves against these substances such as ventilation masks</w:t>
      </w:r>
      <w:r w:rsidR="732567D0">
        <w:t xml:space="preserve"> </w:t>
      </w:r>
      <w:r w:rsidR="732567D0" w:rsidRPr="4D626191">
        <w:rPr>
          <w:i/>
          <w:iCs/>
          <w:sz w:val="18"/>
          <w:szCs w:val="18"/>
        </w:rPr>
        <w:t xml:space="preserve">(Health &amp; Safety Executive, </w:t>
      </w:r>
      <w:proofErr w:type="spellStart"/>
      <w:r w:rsidR="732567D0" w:rsidRPr="4D626191">
        <w:rPr>
          <w:i/>
          <w:iCs/>
          <w:sz w:val="18"/>
          <w:szCs w:val="18"/>
        </w:rPr>
        <w:t>n.d</w:t>
      </w:r>
      <w:proofErr w:type="spellEnd"/>
      <w:r w:rsidR="732567D0" w:rsidRPr="4D626191">
        <w:rPr>
          <w:i/>
          <w:iCs/>
          <w:sz w:val="18"/>
          <w:szCs w:val="18"/>
        </w:rPr>
        <w:t>)</w:t>
      </w:r>
    </w:p>
    <w:p w14:paraId="4D1FE804" w14:textId="4A0BC054" w:rsidR="5EE34C83" w:rsidRDefault="5EE34C83" w:rsidP="4D626191">
      <w:pPr>
        <w:pStyle w:val="Heading2"/>
      </w:pPr>
      <w:bookmarkStart w:id="12" w:name="_Toc228973002"/>
      <w:r>
        <w:t xml:space="preserve">Reporting of Injuries, Diseases and Dangerous </w:t>
      </w:r>
      <w:r w:rsidR="295EEB69">
        <w:t>Occurrences</w:t>
      </w:r>
      <w:r>
        <w:t xml:space="preserve"> Regulations 2013</w:t>
      </w:r>
      <w:bookmarkEnd w:id="12"/>
    </w:p>
    <w:p w14:paraId="09E41910" w14:textId="068455A9" w:rsidR="3C7C3435" w:rsidRDefault="3C7C3435" w:rsidP="4D626191">
      <w:r>
        <w:t>RIDDOR incorporates a legal responsibility for the employers to report any acciden</w:t>
      </w:r>
      <w:r w:rsidR="12B9D555">
        <w:t xml:space="preserve">ts that are caused on site that led to injury. This is to allow the HSE to determine how the </w:t>
      </w:r>
      <w:r w:rsidR="4E225F69">
        <w:t>injury occurred and why it happened.</w:t>
      </w:r>
    </w:p>
    <w:p w14:paraId="5386A6BD" w14:textId="6AF8675A" w:rsidR="4E225F69" w:rsidRDefault="4E225F69" w:rsidP="4D626191">
      <w:r>
        <w:t>RIDDOR applies to all working activities that occur on site</w:t>
      </w:r>
      <w:r w:rsidR="024C6AA0">
        <w:t>, especially with an extensive tower refit.</w:t>
      </w:r>
    </w:p>
    <w:p w14:paraId="0B1AB12B" w14:textId="44157DC6" w:rsidR="00B446C8" w:rsidRPr="00B446C8" w:rsidRDefault="00B446C8" w:rsidP="4D626191">
      <w:pPr>
        <w:rPr>
          <w:b/>
          <w:bCs/>
        </w:rPr>
      </w:pPr>
      <w:r w:rsidRPr="00B446C8">
        <w:rPr>
          <w:b/>
          <w:bCs/>
        </w:rPr>
        <w:t>See Appendix B for more detail on RIDDOR</w:t>
      </w:r>
    </w:p>
    <w:p w14:paraId="22B1C728" w14:textId="21851716" w:rsidR="4D626191" w:rsidRDefault="4D626191" w:rsidP="4D626191">
      <w:pPr>
        <w:pStyle w:val="Heading1"/>
      </w:pPr>
    </w:p>
    <w:p w14:paraId="525DC2C2" w14:textId="66B3CD15" w:rsidR="4D626191" w:rsidRDefault="4D626191" w:rsidP="4D626191">
      <w:pPr>
        <w:pStyle w:val="Heading1"/>
      </w:pPr>
    </w:p>
    <w:p w14:paraId="38530F52" w14:textId="61384C51" w:rsidR="4D626191" w:rsidRDefault="4D626191" w:rsidP="4D626191">
      <w:pPr>
        <w:pStyle w:val="Heading1"/>
      </w:pPr>
    </w:p>
    <w:p w14:paraId="168751D7" w14:textId="77777777" w:rsidR="00627A42" w:rsidRDefault="00627A42" w:rsidP="2EFE4018">
      <w:pPr>
        <w:pStyle w:val="Heading1"/>
      </w:pPr>
    </w:p>
    <w:p w14:paraId="21070B74" w14:textId="77777777" w:rsidR="00D61059" w:rsidRDefault="00D61059" w:rsidP="00D61059"/>
    <w:p w14:paraId="43AE595F" w14:textId="77777777" w:rsidR="00D61059" w:rsidRDefault="00D61059" w:rsidP="00D61059"/>
    <w:p w14:paraId="3B6991E5" w14:textId="77777777" w:rsidR="00D61059" w:rsidRDefault="00D61059" w:rsidP="00D61059"/>
    <w:p w14:paraId="3F0FAD43" w14:textId="77777777" w:rsidR="00D61059" w:rsidRPr="00D61059" w:rsidRDefault="00D61059" w:rsidP="00D61059"/>
    <w:p w14:paraId="067D0C05" w14:textId="4D141570" w:rsidR="2EFB0603" w:rsidRDefault="62DD1046" w:rsidP="2EFE4018">
      <w:pPr>
        <w:pStyle w:val="Heading1"/>
        <w:rPr>
          <w:color w:val="auto"/>
          <w:sz w:val="24"/>
          <w:szCs w:val="24"/>
        </w:rPr>
      </w:pPr>
      <w:bookmarkStart w:id="13" w:name="_Toc228973003"/>
      <w:r>
        <w:lastRenderedPageBreak/>
        <w:t>How CDM regulations will comply to this project</w:t>
      </w:r>
      <w:bookmarkEnd w:id="13"/>
    </w:p>
    <w:p w14:paraId="7FBD5545" w14:textId="19153173" w:rsidR="2EFE4018" w:rsidRDefault="4A895499" w:rsidP="2EFE4018">
      <w:r>
        <w:t>The Construction Design Management regulations came into effect in 2015</w:t>
      </w:r>
      <w:r w:rsidR="57A27184">
        <w:t xml:space="preserve">. For every role in construction, CDM regulations aim to improve </w:t>
      </w:r>
      <w:r w:rsidR="2CCDD7DC">
        <w:t xml:space="preserve">health and safety </w:t>
      </w:r>
      <w:proofErr w:type="gramStart"/>
      <w:r w:rsidR="2CCDD7DC">
        <w:t>through the use of</w:t>
      </w:r>
      <w:proofErr w:type="gramEnd"/>
      <w:r w:rsidR="2CCDD7DC">
        <w:t xml:space="preserve"> planning the work so that the risks involved in the project are mitigated</w:t>
      </w:r>
      <w:r w:rsidR="782929C9">
        <w:t>. The aim of these regulations is to highlight the risks for the specific project</w:t>
      </w:r>
      <w:r w:rsidR="6C543CAB">
        <w:t xml:space="preserve"> and how to communicate and inform site workers to reduce injuries</w:t>
      </w:r>
      <w:r w:rsidR="6856251A" w:rsidRPr="4D626191">
        <w:rPr>
          <w:i/>
          <w:iCs/>
        </w:rPr>
        <w:t xml:space="preserve"> </w:t>
      </w:r>
      <w:r w:rsidR="0361D551" w:rsidRPr="4D626191">
        <w:rPr>
          <w:i/>
          <w:iCs/>
          <w:sz w:val="18"/>
          <w:szCs w:val="18"/>
        </w:rPr>
        <w:t>(S</w:t>
      </w:r>
      <w:r w:rsidR="6856251A" w:rsidRPr="4D626191">
        <w:rPr>
          <w:i/>
          <w:iCs/>
          <w:sz w:val="18"/>
          <w:szCs w:val="18"/>
        </w:rPr>
        <w:t>a CDM Regulations</w:t>
      </w:r>
      <w:r w:rsidR="4EFE54C1" w:rsidRPr="4D626191">
        <w:rPr>
          <w:i/>
          <w:iCs/>
          <w:sz w:val="18"/>
          <w:szCs w:val="18"/>
        </w:rPr>
        <w:t xml:space="preserve">, </w:t>
      </w:r>
      <w:proofErr w:type="spellStart"/>
      <w:r w:rsidR="60EE68C0" w:rsidRPr="4D626191">
        <w:rPr>
          <w:i/>
          <w:iCs/>
          <w:sz w:val="18"/>
          <w:szCs w:val="18"/>
        </w:rPr>
        <w:t>n.d</w:t>
      </w:r>
      <w:proofErr w:type="spellEnd"/>
      <w:r w:rsidR="0361D551" w:rsidRPr="4D626191">
        <w:rPr>
          <w:i/>
          <w:iCs/>
          <w:sz w:val="18"/>
          <w:szCs w:val="18"/>
        </w:rPr>
        <w:t>)</w:t>
      </w:r>
    </w:p>
    <w:p w14:paraId="19ACE352" w14:textId="102B5CE7" w:rsidR="7EEC4B28" w:rsidRDefault="7EEC4B28">
      <w:r w:rsidRPr="4D626191">
        <w:t>The duty holders include:</w:t>
      </w:r>
    </w:p>
    <w:p w14:paraId="02F1F2F3" w14:textId="30343EBE" w:rsidR="7EEC4B28" w:rsidRDefault="7EEC4B28" w:rsidP="4D626191">
      <w:pPr>
        <w:pStyle w:val="ListParagraph"/>
        <w:numPr>
          <w:ilvl w:val="0"/>
          <w:numId w:val="1"/>
        </w:numPr>
      </w:pPr>
      <w:r w:rsidRPr="4D626191">
        <w:t>Client</w:t>
      </w:r>
    </w:p>
    <w:p w14:paraId="50DC29CF" w14:textId="3402A8EE" w:rsidR="7EEC4B28" w:rsidRDefault="7EEC4B28" w:rsidP="4D626191">
      <w:pPr>
        <w:pStyle w:val="ListParagraph"/>
        <w:numPr>
          <w:ilvl w:val="0"/>
          <w:numId w:val="1"/>
        </w:numPr>
      </w:pPr>
      <w:r w:rsidRPr="4D626191">
        <w:t>Designer</w:t>
      </w:r>
    </w:p>
    <w:p w14:paraId="7DDED9F1" w14:textId="406DE072" w:rsidR="7EEC4B28" w:rsidRDefault="7EEC4B28" w:rsidP="4D626191">
      <w:pPr>
        <w:pStyle w:val="ListParagraph"/>
        <w:numPr>
          <w:ilvl w:val="0"/>
          <w:numId w:val="1"/>
        </w:numPr>
      </w:pPr>
      <w:r w:rsidRPr="4D626191">
        <w:t>Principal contractor</w:t>
      </w:r>
    </w:p>
    <w:p w14:paraId="3B46CB54" w14:textId="0960EFDA" w:rsidR="7EEC4B28" w:rsidRDefault="7EEC4B28" w:rsidP="4D626191">
      <w:pPr>
        <w:pStyle w:val="ListParagraph"/>
        <w:numPr>
          <w:ilvl w:val="0"/>
          <w:numId w:val="1"/>
        </w:numPr>
      </w:pPr>
      <w:r w:rsidRPr="4D626191">
        <w:t>Workers</w:t>
      </w:r>
    </w:p>
    <w:p w14:paraId="577058B9" w14:textId="21CBEB6F" w:rsidR="7EEC4B28" w:rsidRDefault="7EEC4B28" w:rsidP="4D626191">
      <w:pPr>
        <w:pStyle w:val="ListParagraph"/>
        <w:numPr>
          <w:ilvl w:val="0"/>
          <w:numId w:val="1"/>
        </w:numPr>
      </w:pPr>
      <w:r w:rsidRPr="4D626191">
        <w:t>Contractors</w:t>
      </w:r>
    </w:p>
    <w:p w14:paraId="653C8FCA" w14:textId="19048C4A" w:rsidR="68830F93" w:rsidRDefault="68830F93" w:rsidP="7DB9B400">
      <w:r w:rsidRPr="7DB9B400">
        <w:t>According to the CDM regulations, specific roles and duties are handed out</w:t>
      </w:r>
      <w:r w:rsidR="0A67E780" w:rsidRPr="7DB9B400">
        <w:t>. For example, since this project is a multi-occupancy project, the client is responsible for contacting the HSE</w:t>
      </w:r>
      <w:r w:rsidR="03E0FA02" w:rsidRPr="7DB9B400">
        <w:t xml:space="preserve"> via an F10 and appoint a principal contractor and principal designer.</w:t>
      </w:r>
    </w:p>
    <w:p w14:paraId="25189614" w14:textId="63477739" w:rsidR="0BD838EB" w:rsidRDefault="5DC8CFAE" w:rsidP="7DB9B400">
      <w:r>
        <w:t xml:space="preserve">The principal designer </w:t>
      </w:r>
      <w:proofErr w:type="gramStart"/>
      <w:r>
        <w:t>is in charge of</w:t>
      </w:r>
      <w:proofErr w:type="gramEnd"/>
      <w:r>
        <w:t xml:space="preserve"> planning and coordinating the pre-construction, verifyi</w:t>
      </w:r>
      <w:r w:rsidR="722E2C46">
        <w:t>ng cladding material risks, fire safety and working at heigh</w:t>
      </w:r>
      <w:r w:rsidR="732A485F">
        <w:t>t</w:t>
      </w:r>
      <w:r w:rsidR="722E2C46">
        <w:t xml:space="preserve"> risks </w:t>
      </w:r>
      <w:r w:rsidR="70DC0B94">
        <w:t>are mitigated</w:t>
      </w:r>
      <w:r w:rsidR="22076BBC">
        <w:t>.</w:t>
      </w:r>
      <w:r w:rsidR="16EACF8B">
        <w:t xml:space="preserve">       </w:t>
      </w:r>
    </w:p>
    <w:p w14:paraId="6FDCAB2C" w14:textId="5DE4B45A" w:rsidR="0BD838EB" w:rsidRDefault="16EACF8B" w:rsidP="7DB9B400">
      <w:r w:rsidRPr="4D626191">
        <w:rPr>
          <w:b/>
          <w:bCs/>
        </w:rPr>
        <w:t xml:space="preserve">See appendix </w:t>
      </w:r>
      <w:r w:rsidR="00B446C8">
        <w:rPr>
          <w:b/>
          <w:bCs/>
        </w:rPr>
        <w:t>C</w:t>
      </w:r>
      <w:r w:rsidRPr="4D626191">
        <w:rPr>
          <w:b/>
          <w:bCs/>
        </w:rPr>
        <w:t xml:space="preserve"> for more detail</w:t>
      </w:r>
      <w:r w:rsidR="00F05DC0">
        <w:rPr>
          <w:b/>
          <w:bCs/>
        </w:rPr>
        <w:t xml:space="preserve"> on CDM regs</w:t>
      </w:r>
    </w:p>
    <w:p w14:paraId="5FD2DAB6" w14:textId="3FCC7F46" w:rsidR="0D705F7C" w:rsidRDefault="0D705F7C" w:rsidP="4D626191">
      <w:r>
        <w:rPr>
          <w:noProof/>
        </w:rPr>
        <w:drawing>
          <wp:inline distT="0" distB="0" distL="0" distR="0" wp14:anchorId="6B8FC281" wp14:editId="332F711D">
            <wp:extent cx="3906943" cy="3575406"/>
            <wp:effectExtent l="0" t="0" r="0" b="6350"/>
            <wp:docPr id="13473853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385371" name="Picture 1347385371"/>
                    <pic:cNvPicPr/>
                  </pic:nvPicPr>
                  <pic:blipFill>
                    <a:blip r:embed="rId13">
                      <a:extLst>
                        <a:ext uri="{28A0092B-C50C-407E-A947-70E740481C1C}">
                          <a14:useLocalDpi xmlns:a14="http://schemas.microsoft.com/office/drawing/2010/main"/>
                        </a:ext>
                      </a:extLst>
                    </a:blip>
                    <a:stretch>
                      <a:fillRect/>
                    </a:stretch>
                  </pic:blipFill>
                  <pic:spPr>
                    <a:xfrm>
                      <a:off x="0" y="0"/>
                      <a:ext cx="3911034" cy="3579150"/>
                    </a:xfrm>
                    <a:prstGeom prst="rect">
                      <a:avLst/>
                    </a:prstGeom>
                  </pic:spPr>
                </pic:pic>
              </a:graphicData>
            </a:graphic>
          </wp:inline>
        </w:drawing>
      </w:r>
      <w:r w:rsidR="52818797" w:rsidRPr="4D626191">
        <w:rPr>
          <w:i/>
          <w:iCs/>
          <w:sz w:val="18"/>
          <w:szCs w:val="18"/>
        </w:rPr>
        <w:t>Figure four</w:t>
      </w:r>
    </w:p>
    <w:p w14:paraId="25505718" w14:textId="7CF86151" w:rsidR="52818797" w:rsidRDefault="52818797" w:rsidP="4D626191">
      <w:pPr>
        <w:rPr>
          <w:i/>
          <w:iCs/>
          <w:sz w:val="18"/>
          <w:szCs w:val="18"/>
        </w:rPr>
      </w:pPr>
      <w:r w:rsidRPr="4D626191">
        <w:rPr>
          <w:i/>
          <w:iCs/>
          <w:sz w:val="18"/>
          <w:szCs w:val="18"/>
        </w:rPr>
        <w:t xml:space="preserve">Figure four above showcases the duty holders responsible for </w:t>
      </w:r>
      <w:r w:rsidR="2A724737" w:rsidRPr="4D626191">
        <w:rPr>
          <w:i/>
          <w:iCs/>
          <w:sz w:val="18"/>
          <w:szCs w:val="18"/>
        </w:rPr>
        <w:t>each job and who reports to them (accessed via</w:t>
      </w:r>
      <w:r w:rsidR="00C0B3D4" w:rsidRPr="4D626191">
        <w:rPr>
          <w:i/>
          <w:iCs/>
          <w:sz w:val="18"/>
          <w:szCs w:val="18"/>
        </w:rPr>
        <w:t xml:space="preserve"> </w:t>
      </w:r>
      <w:proofErr w:type="spellStart"/>
      <w:r w:rsidR="00C0B3D4" w:rsidRPr="4D626191">
        <w:rPr>
          <w:i/>
          <w:iCs/>
          <w:sz w:val="18"/>
          <w:szCs w:val="18"/>
        </w:rPr>
        <w:t>HASpod</w:t>
      </w:r>
      <w:proofErr w:type="spellEnd"/>
      <w:r w:rsidR="00C0B3D4" w:rsidRPr="4D626191">
        <w:rPr>
          <w:i/>
          <w:iCs/>
          <w:sz w:val="18"/>
          <w:szCs w:val="18"/>
        </w:rPr>
        <w:t>, 2024)</w:t>
      </w:r>
    </w:p>
    <w:p w14:paraId="492F0B9A" w14:textId="06F0F21E" w:rsidR="16140EB0" w:rsidRDefault="16140EB0" w:rsidP="4D626191">
      <w:pPr>
        <w:pStyle w:val="Heading2"/>
      </w:pPr>
      <w:bookmarkStart w:id="14" w:name="_Toc228973004"/>
      <w:r>
        <w:lastRenderedPageBreak/>
        <w:t>Welfare Facilities</w:t>
      </w:r>
      <w:bookmarkEnd w:id="14"/>
    </w:p>
    <w:p w14:paraId="16B7EA7D" w14:textId="3953924C" w:rsidR="578019DB" w:rsidRDefault="578019DB" w:rsidP="4D626191">
      <w:pPr>
        <w:rPr>
          <w:b/>
          <w:bCs/>
        </w:rPr>
      </w:pPr>
      <w:r w:rsidRPr="4D626191">
        <w:rPr>
          <w:b/>
          <w:bCs/>
        </w:rPr>
        <w:t xml:space="preserve">See appendix </w:t>
      </w:r>
      <w:r w:rsidR="00B446C8">
        <w:rPr>
          <w:b/>
          <w:bCs/>
        </w:rPr>
        <w:t>D</w:t>
      </w:r>
      <w:r w:rsidRPr="4D626191">
        <w:rPr>
          <w:b/>
          <w:bCs/>
        </w:rPr>
        <w:t xml:space="preserve"> for more detail</w:t>
      </w:r>
      <w:r w:rsidR="000774AC">
        <w:rPr>
          <w:b/>
          <w:bCs/>
        </w:rPr>
        <w:t xml:space="preserve"> on welfare facilities</w:t>
      </w:r>
    </w:p>
    <w:p w14:paraId="29F45812" w14:textId="15A7130B" w:rsidR="28F6E056" w:rsidRDefault="28F6E056" w:rsidP="4D626191">
      <w:pPr>
        <w:rPr>
          <w:i/>
          <w:iCs/>
          <w:sz w:val="18"/>
          <w:szCs w:val="18"/>
        </w:rPr>
      </w:pPr>
      <w:r>
        <w:rPr>
          <w:noProof/>
        </w:rPr>
        <w:drawing>
          <wp:inline distT="0" distB="0" distL="0" distR="0" wp14:anchorId="22FD4D19" wp14:editId="3A9FD297">
            <wp:extent cx="4762500" cy="2781427"/>
            <wp:effectExtent l="0" t="0" r="0" b="0"/>
            <wp:docPr id="17862804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80450" name="Picture 1786280450"/>
                    <pic:cNvPicPr/>
                  </pic:nvPicPr>
                  <pic:blipFill>
                    <a:blip r:embed="rId14">
                      <a:extLst>
                        <a:ext uri="{28A0092B-C50C-407E-A947-70E740481C1C}">
                          <a14:useLocalDpi xmlns:a14="http://schemas.microsoft.com/office/drawing/2010/main"/>
                        </a:ext>
                      </a:extLst>
                    </a:blip>
                    <a:stretch>
                      <a:fillRect/>
                    </a:stretch>
                  </pic:blipFill>
                  <pic:spPr>
                    <a:xfrm>
                      <a:off x="0" y="0"/>
                      <a:ext cx="4762500" cy="2781427"/>
                    </a:xfrm>
                    <a:prstGeom prst="rect">
                      <a:avLst/>
                    </a:prstGeom>
                  </pic:spPr>
                </pic:pic>
              </a:graphicData>
            </a:graphic>
          </wp:inline>
        </w:drawing>
      </w:r>
      <w:r w:rsidRPr="4D626191">
        <w:rPr>
          <w:i/>
          <w:iCs/>
          <w:sz w:val="18"/>
          <w:szCs w:val="18"/>
        </w:rPr>
        <w:t>Figure f</w:t>
      </w:r>
      <w:r w:rsidR="773F1504" w:rsidRPr="4D626191">
        <w:rPr>
          <w:i/>
          <w:iCs/>
          <w:sz w:val="18"/>
          <w:szCs w:val="18"/>
        </w:rPr>
        <w:t>ive</w:t>
      </w:r>
    </w:p>
    <w:p w14:paraId="246129E3" w14:textId="36AFF545" w:rsidR="28F6E056" w:rsidRDefault="28F6E056" w:rsidP="4D626191">
      <w:pPr>
        <w:rPr>
          <w:i/>
          <w:iCs/>
          <w:sz w:val="18"/>
          <w:szCs w:val="18"/>
        </w:rPr>
      </w:pPr>
      <w:r w:rsidRPr="4D626191">
        <w:rPr>
          <w:i/>
          <w:iCs/>
          <w:sz w:val="18"/>
          <w:szCs w:val="18"/>
        </w:rPr>
        <w:t>Figure f</w:t>
      </w:r>
      <w:r w:rsidR="2FE782FD" w:rsidRPr="4D626191">
        <w:rPr>
          <w:i/>
          <w:iCs/>
          <w:sz w:val="18"/>
          <w:szCs w:val="18"/>
        </w:rPr>
        <w:t>ive</w:t>
      </w:r>
      <w:r w:rsidRPr="4D626191">
        <w:rPr>
          <w:i/>
          <w:iCs/>
          <w:sz w:val="18"/>
          <w:szCs w:val="18"/>
        </w:rPr>
        <w:t xml:space="preserve"> above shows an annotated layout of what a welfare should look like on site</w:t>
      </w:r>
      <w:r w:rsidR="53C23621" w:rsidRPr="4D626191">
        <w:rPr>
          <w:i/>
          <w:iCs/>
          <w:sz w:val="18"/>
          <w:szCs w:val="18"/>
        </w:rPr>
        <w:t xml:space="preserve"> (accessed via L&amp;S Waste Management, </w:t>
      </w:r>
      <w:proofErr w:type="spellStart"/>
      <w:r w:rsidR="53C23621" w:rsidRPr="4D626191">
        <w:rPr>
          <w:i/>
          <w:iCs/>
          <w:sz w:val="18"/>
          <w:szCs w:val="18"/>
        </w:rPr>
        <w:t>n.d</w:t>
      </w:r>
      <w:proofErr w:type="spellEnd"/>
      <w:r w:rsidR="53C23621" w:rsidRPr="4D626191">
        <w:rPr>
          <w:i/>
          <w:iCs/>
          <w:sz w:val="18"/>
          <w:szCs w:val="18"/>
        </w:rPr>
        <w:t>)</w:t>
      </w:r>
    </w:p>
    <w:p w14:paraId="00048BC1" w14:textId="77777777" w:rsidR="00CD6B74" w:rsidRDefault="00CD6B74" w:rsidP="7BDB8CC9">
      <w:pPr>
        <w:pStyle w:val="Heading2"/>
      </w:pPr>
    </w:p>
    <w:p w14:paraId="395180F0" w14:textId="77777777" w:rsidR="00CD6B74" w:rsidRDefault="00CD6B74" w:rsidP="7BDB8CC9">
      <w:pPr>
        <w:pStyle w:val="Heading2"/>
      </w:pPr>
    </w:p>
    <w:p w14:paraId="63763771" w14:textId="77777777" w:rsidR="00CD6B74" w:rsidRDefault="00CD6B74" w:rsidP="7BDB8CC9">
      <w:pPr>
        <w:pStyle w:val="Heading2"/>
      </w:pPr>
    </w:p>
    <w:p w14:paraId="4C4A2364" w14:textId="77777777" w:rsidR="00CD6B74" w:rsidRDefault="00CD6B74" w:rsidP="7BDB8CC9">
      <w:pPr>
        <w:pStyle w:val="Heading2"/>
      </w:pPr>
    </w:p>
    <w:p w14:paraId="5528BA7B" w14:textId="77777777" w:rsidR="00CD6B74" w:rsidRDefault="00CD6B74" w:rsidP="7BDB8CC9">
      <w:pPr>
        <w:pStyle w:val="Heading2"/>
      </w:pPr>
    </w:p>
    <w:p w14:paraId="5142F847" w14:textId="77777777" w:rsidR="00CD6B74" w:rsidRDefault="00CD6B74" w:rsidP="7BDB8CC9">
      <w:pPr>
        <w:pStyle w:val="Heading2"/>
      </w:pPr>
    </w:p>
    <w:p w14:paraId="37E7E281" w14:textId="77777777" w:rsidR="00CD6B74" w:rsidRDefault="00CD6B74" w:rsidP="7BDB8CC9">
      <w:pPr>
        <w:pStyle w:val="Heading2"/>
      </w:pPr>
    </w:p>
    <w:p w14:paraId="70D37BDB" w14:textId="77777777" w:rsidR="00CD6B74" w:rsidRDefault="00CD6B74" w:rsidP="7BDB8CC9">
      <w:pPr>
        <w:pStyle w:val="Heading2"/>
      </w:pPr>
    </w:p>
    <w:p w14:paraId="275EECFD" w14:textId="272BB6E3" w:rsidR="33B9F97B" w:rsidRDefault="33B9F97B" w:rsidP="7BDB8CC9">
      <w:pPr>
        <w:pStyle w:val="Heading2"/>
      </w:pPr>
    </w:p>
    <w:p w14:paraId="57B7E42B" w14:textId="5EDC9A19" w:rsidR="33B9F97B" w:rsidRDefault="33B9F97B" w:rsidP="4D626191"/>
    <w:p w14:paraId="2DD5685E" w14:textId="0FE5A53A" w:rsidR="33B9F97B" w:rsidRDefault="33B9F97B" w:rsidP="4D626191"/>
    <w:p w14:paraId="5E351322" w14:textId="0205D252" w:rsidR="33B9F97B" w:rsidRDefault="33B9F97B" w:rsidP="4D626191"/>
    <w:p w14:paraId="10359B6E" w14:textId="7905E65F" w:rsidR="33B9F97B" w:rsidRDefault="375E93F5" w:rsidP="4D626191">
      <w:pPr>
        <w:pStyle w:val="Heading2"/>
      </w:pPr>
      <w:bookmarkStart w:id="15" w:name="_Toc228973005"/>
      <w:r>
        <w:lastRenderedPageBreak/>
        <w:t>Fire Safety Regulations</w:t>
      </w:r>
      <w:bookmarkEnd w:id="15"/>
      <w:r>
        <w:t xml:space="preserve"> </w:t>
      </w:r>
    </w:p>
    <w:p w14:paraId="6BE80E76" w14:textId="19B4AA02" w:rsidR="33B9F97B" w:rsidRDefault="172875BF" w:rsidP="7BDB8CC9">
      <w:r w:rsidRPr="7BDB8CC9">
        <w:t>One of the most important CDM regulations is regulation 29 for fire safety</w:t>
      </w:r>
      <w:r w:rsidR="0D430524" w:rsidRPr="7BDB8CC9">
        <w:t>, preventing risk of injury through fire, explosions or flooding. This is complied with b</w:t>
      </w:r>
      <w:r w:rsidR="105BEF4F" w:rsidRPr="7BDB8CC9">
        <w:t>y managing ignition risks and stored materials</w:t>
      </w:r>
      <w:r w:rsidR="7CC185D8" w:rsidRPr="7BDB8CC9">
        <w:t xml:space="preserve">. The principal contractor is always in charge of conducting a fire risk assessment according with the fire safety regulation </w:t>
      </w:r>
      <w:r w:rsidR="000444B2" w:rsidRPr="00A432C3">
        <w:rPr>
          <w:i/>
          <w:iCs/>
          <w:sz w:val="18"/>
          <w:szCs w:val="18"/>
        </w:rPr>
        <w:t>(</w:t>
      </w:r>
      <w:proofErr w:type="spellStart"/>
      <w:r w:rsidR="000444B2" w:rsidRPr="00A432C3">
        <w:rPr>
          <w:i/>
          <w:iCs/>
          <w:sz w:val="18"/>
          <w:szCs w:val="18"/>
        </w:rPr>
        <w:t>Fi</w:t>
      </w:r>
      <w:r w:rsidR="7CC185D8" w:rsidRPr="00A432C3">
        <w:rPr>
          <w:i/>
          <w:iCs/>
          <w:sz w:val="18"/>
          <w:szCs w:val="18"/>
        </w:rPr>
        <w:t>xfire</w:t>
      </w:r>
      <w:proofErr w:type="spellEnd"/>
      <w:r w:rsidR="000E7F5C" w:rsidRPr="00A432C3">
        <w:rPr>
          <w:i/>
          <w:iCs/>
          <w:sz w:val="18"/>
          <w:szCs w:val="18"/>
        </w:rPr>
        <w:t xml:space="preserve">, </w:t>
      </w:r>
      <w:proofErr w:type="spellStart"/>
      <w:r w:rsidR="000444B2" w:rsidRPr="00A432C3">
        <w:rPr>
          <w:i/>
          <w:iCs/>
          <w:sz w:val="18"/>
          <w:szCs w:val="18"/>
        </w:rPr>
        <w:t>n.d</w:t>
      </w:r>
      <w:proofErr w:type="spellEnd"/>
      <w:r w:rsidR="000444B2" w:rsidRPr="00A432C3">
        <w:rPr>
          <w:i/>
          <w:iCs/>
          <w:sz w:val="18"/>
          <w:szCs w:val="18"/>
        </w:rPr>
        <w:t>)</w:t>
      </w:r>
    </w:p>
    <w:p w14:paraId="7228EDE1" w14:textId="1FE0781D" w:rsidR="057ABA94" w:rsidRDefault="057ABA94" w:rsidP="7BDB8CC9">
      <w:r w:rsidRPr="7BDB8CC9">
        <w:t xml:space="preserve">The CDM regulations 29-32 highlight the </w:t>
      </w:r>
      <w:r w:rsidR="000E7F5C" w:rsidRPr="7BDB8CC9">
        <w:t>prevention</w:t>
      </w:r>
      <w:r w:rsidRPr="7BDB8CC9">
        <w:t xml:space="preserve"> methods of fire risks, safe emergency procedures, clear escape routes and ap</w:t>
      </w:r>
      <w:r w:rsidR="665F58B5" w:rsidRPr="7BDB8CC9">
        <w:t>propriate fire detection/fighting equipment.</w:t>
      </w:r>
    </w:p>
    <w:p w14:paraId="3DBFA904" w14:textId="5B04CBB1" w:rsidR="665F58B5" w:rsidRDefault="665F58B5" w:rsidP="7BDB8CC9">
      <w:r w:rsidRPr="7BDB8CC9">
        <w:t>The duty holder is responsible for the elimination and reduction of fire risks ‘as far as reasonably practicable’</w:t>
      </w:r>
      <w:r w:rsidR="328FE936" w:rsidRPr="7BDB8CC9">
        <w:t>.</w:t>
      </w:r>
    </w:p>
    <w:p w14:paraId="7B5C4AB0" w14:textId="15B25C2A" w:rsidR="328FE936" w:rsidRDefault="328FE936" w:rsidP="7BDB8CC9">
      <w:r w:rsidRPr="7BDB8CC9">
        <w:t>Furthermore, the duties of the principal designer involve designing out risks where possible such as using less combustible materials, such as in this case, the external cladding, that is noted not to</w:t>
      </w:r>
      <w:r w:rsidR="482D4A02" w:rsidRPr="7BDB8CC9">
        <w:t xml:space="preserve"> be of combustible materials to comply with the regulations.</w:t>
      </w:r>
    </w:p>
    <w:p w14:paraId="286D0046" w14:textId="55C6AD23" w:rsidR="482D4A02" w:rsidRPr="00D13184" w:rsidRDefault="583BB6AC" w:rsidP="7BDB8CC9">
      <w:pPr>
        <w:rPr>
          <w:i/>
          <w:iCs/>
          <w:sz w:val="18"/>
          <w:szCs w:val="18"/>
        </w:rPr>
      </w:pPr>
      <w:r>
        <w:t xml:space="preserve">CDM and RRO state that all site workers must be trained in fire safety with the use of courses, </w:t>
      </w:r>
      <w:r w:rsidR="6176B674">
        <w:t>conducting fire evacuation tests and how to use a fire extinguisher</w:t>
      </w:r>
      <w:r w:rsidR="6176B674" w:rsidRPr="4D626191">
        <w:rPr>
          <w:color w:val="0070C0"/>
          <w:sz w:val="18"/>
          <w:szCs w:val="18"/>
        </w:rPr>
        <w:t xml:space="preserve"> </w:t>
      </w:r>
      <w:r w:rsidR="74858870" w:rsidRPr="4D626191">
        <w:rPr>
          <w:i/>
          <w:iCs/>
          <w:sz w:val="18"/>
          <w:szCs w:val="18"/>
        </w:rPr>
        <w:t>(</w:t>
      </w:r>
      <w:r w:rsidR="2C71311D" w:rsidRPr="4D626191">
        <w:rPr>
          <w:i/>
          <w:iCs/>
          <w:sz w:val="18"/>
          <w:szCs w:val="18"/>
        </w:rPr>
        <w:t>Majestic Site Management, 2025</w:t>
      </w:r>
      <w:r w:rsidR="74858870" w:rsidRPr="4D626191">
        <w:rPr>
          <w:i/>
          <w:iCs/>
          <w:sz w:val="18"/>
          <w:szCs w:val="18"/>
        </w:rPr>
        <w:t>)</w:t>
      </w:r>
    </w:p>
    <w:p w14:paraId="4EF00812" w14:textId="2D8D4D88" w:rsidR="00CD6B74" w:rsidRDefault="561B2AD3" w:rsidP="4D626191">
      <w:pPr>
        <w:rPr>
          <w:b/>
          <w:bCs/>
        </w:rPr>
      </w:pPr>
      <w:r w:rsidRPr="4D626191">
        <w:rPr>
          <w:b/>
          <w:bCs/>
        </w:rPr>
        <w:t xml:space="preserve">See appendix </w:t>
      </w:r>
      <w:r w:rsidR="00B446C8">
        <w:rPr>
          <w:b/>
          <w:bCs/>
        </w:rPr>
        <w:t>E</w:t>
      </w:r>
      <w:r w:rsidRPr="4D626191">
        <w:rPr>
          <w:b/>
          <w:bCs/>
        </w:rPr>
        <w:t xml:space="preserve"> for more detail</w:t>
      </w:r>
      <w:r w:rsidR="000774AC">
        <w:rPr>
          <w:b/>
          <w:bCs/>
        </w:rPr>
        <w:t xml:space="preserve"> on</w:t>
      </w:r>
      <w:r w:rsidR="0014661D">
        <w:rPr>
          <w:b/>
          <w:bCs/>
        </w:rPr>
        <w:t xml:space="preserve"> the</w:t>
      </w:r>
      <w:r w:rsidR="000774AC">
        <w:rPr>
          <w:b/>
          <w:bCs/>
        </w:rPr>
        <w:t xml:space="preserve"> fire safety </w:t>
      </w:r>
      <w:r w:rsidR="0014661D">
        <w:rPr>
          <w:b/>
          <w:bCs/>
        </w:rPr>
        <w:t>CDM regulation</w:t>
      </w:r>
    </w:p>
    <w:p w14:paraId="12179DC6" w14:textId="77777777" w:rsidR="00CD6B74" w:rsidRPr="00CD6B74" w:rsidRDefault="00CD6B74" w:rsidP="00CD6B74"/>
    <w:p w14:paraId="6B69F7CF" w14:textId="77777777" w:rsidR="001D00BC" w:rsidRDefault="001D00BC" w:rsidP="7BDB8CC9">
      <w:pPr>
        <w:pStyle w:val="Heading2"/>
      </w:pPr>
    </w:p>
    <w:p w14:paraId="59892DA7" w14:textId="77777777" w:rsidR="001D00BC" w:rsidRDefault="001D00BC" w:rsidP="7BDB8CC9">
      <w:pPr>
        <w:pStyle w:val="Heading2"/>
      </w:pPr>
    </w:p>
    <w:p w14:paraId="3DC519C0" w14:textId="77777777" w:rsidR="001D00BC" w:rsidRDefault="001D00BC" w:rsidP="7BDB8CC9">
      <w:pPr>
        <w:pStyle w:val="Heading2"/>
      </w:pPr>
    </w:p>
    <w:p w14:paraId="525987C9" w14:textId="77777777" w:rsidR="001D00BC" w:rsidRDefault="001D00BC" w:rsidP="7BDB8CC9">
      <w:pPr>
        <w:pStyle w:val="Heading2"/>
      </w:pPr>
    </w:p>
    <w:p w14:paraId="531471AA" w14:textId="77777777" w:rsidR="001D00BC" w:rsidRDefault="001D00BC" w:rsidP="7BDB8CC9">
      <w:pPr>
        <w:pStyle w:val="Heading2"/>
      </w:pPr>
    </w:p>
    <w:p w14:paraId="34D86858" w14:textId="77777777" w:rsidR="001D00BC" w:rsidRDefault="001D00BC" w:rsidP="7BDB8CC9">
      <w:pPr>
        <w:pStyle w:val="Heading2"/>
      </w:pPr>
    </w:p>
    <w:p w14:paraId="2E5E4D01" w14:textId="77777777" w:rsidR="001D00BC" w:rsidRDefault="001D00BC" w:rsidP="001D00BC"/>
    <w:p w14:paraId="52168696" w14:textId="77777777" w:rsidR="001D00BC" w:rsidRDefault="001D00BC" w:rsidP="001D00BC"/>
    <w:p w14:paraId="4432467B" w14:textId="77777777" w:rsidR="001D00BC" w:rsidRPr="001D00BC" w:rsidRDefault="001D00BC" w:rsidP="001D00BC"/>
    <w:p w14:paraId="5B448122" w14:textId="77777777" w:rsidR="00CB4B92" w:rsidRDefault="00CB4B92" w:rsidP="7BDB8CC9">
      <w:pPr>
        <w:pStyle w:val="Heading2"/>
      </w:pPr>
    </w:p>
    <w:p w14:paraId="3F3EBB51" w14:textId="77777777" w:rsidR="00CB4B92" w:rsidRPr="00CB4B92" w:rsidRDefault="00CB4B92" w:rsidP="00CB4B92"/>
    <w:p w14:paraId="21B1A5B2" w14:textId="4AF605AC" w:rsidR="4734DD55" w:rsidRDefault="4734DD55" w:rsidP="7BDB8CC9">
      <w:pPr>
        <w:pStyle w:val="Heading2"/>
      </w:pPr>
      <w:bookmarkStart w:id="16" w:name="_Toc228973006"/>
      <w:r w:rsidRPr="7BDB8CC9">
        <w:lastRenderedPageBreak/>
        <w:t>Managing Storage Regulations</w:t>
      </w:r>
      <w:bookmarkEnd w:id="16"/>
      <w:r w:rsidRPr="7BDB8CC9">
        <w:t xml:space="preserve"> </w:t>
      </w:r>
    </w:p>
    <w:p w14:paraId="2311FF7D" w14:textId="0431E8E7" w:rsidR="611DBBD8" w:rsidRDefault="611DBBD8" w:rsidP="7BDB8CC9">
      <w:r w:rsidRPr="7BDB8CC9">
        <w:t xml:space="preserve">Managing storage </w:t>
      </w:r>
      <w:r w:rsidR="40EDA9E4" w:rsidRPr="7BDB8CC9">
        <w:t xml:space="preserve">and waste management is vital, according to the HSE, to keep the site in good order and keep a good standard of housekeeping for the site. </w:t>
      </w:r>
      <w:r w:rsidR="6EBD092A" w:rsidRPr="7BDB8CC9">
        <w:t xml:space="preserve">Additionally, all contractors must manage, plan and monitor the workings of the site so it is conducted safely, by the inclusion </w:t>
      </w:r>
      <w:r w:rsidR="14F5B604" w:rsidRPr="7BDB8CC9">
        <w:t>careful planning on how the site will be kept tidy and good housekeeping is obtained.</w:t>
      </w:r>
    </w:p>
    <w:p w14:paraId="59B8FDB5" w14:textId="03BC8BAB" w:rsidR="381534AE" w:rsidRDefault="381534AE" w:rsidP="7BDB8CC9">
      <w:r w:rsidRPr="7BDB8CC9">
        <w:t>According to the HSE website, every year around 1000 trips, slips or falls on construction sites involve fractured bones or dislocating joints, possibly causing permanent disablement</w:t>
      </w:r>
      <w:r w:rsidR="0C90282A" w:rsidRPr="7BDB8CC9">
        <w:t>. This is mainly caused by waste or materials being in a workers’ way.</w:t>
      </w:r>
    </w:p>
    <w:p w14:paraId="3A4AEBCD" w14:textId="776E2777" w:rsidR="0C90282A" w:rsidRDefault="317E8354" w:rsidP="7BDB8CC9">
      <w:r>
        <w:t>Good housekeeping is obtained from good co-operation between all that are involve don site such as the contractors, client, suppliers and the sub-contractors</w:t>
      </w:r>
      <w:r w:rsidR="56787CBF">
        <w:t xml:space="preserve">. The arrangements for storage of materials </w:t>
      </w:r>
      <w:bookmarkStart w:id="17" w:name="_Int_d4E3OqA5"/>
      <w:proofErr w:type="gramStart"/>
      <w:r w:rsidR="56787CBF">
        <w:t>is</w:t>
      </w:r>
      <w:bookmarkEnd w:id="17"/>
      <w:proofErr w:type="gramEnd"/>
      <w:r w:rsidR="56787CBF">
        <w:t xml:space="preserve"> discussed between the client and the </w:t>
      </w:r>
      <w:r w:rsidR="193E7EF1">
        <w:t xml:space="preserve">principal </w:t>
      </w:r>
      <w:r w:rsidR="56787CBF">
        <w:t xml:space="preserve">contractor. The location of storage can then be highlighted on the </w:t>
      </w:r>
      <w:r w:rsidR="71089A20">
        <w:t>construction phase plan.</w:t>
      </w:r>
    </w:p>
    <w:p w14:paraId="78355F6B" w14:textId="20280152" w:rsidR="5DA1ADA6" w:rsidRDefault="5DA1ADA6" w:rsidP="7BDB8CC9">
      <w:r w:rsidRPr="7BDB8CC9">
        <w:t xml:space="preserve">It is </w:t>
      </w:r>
      <w:r w:rsidR="000E7F5C" w:rsidRPr="7BDB8CC9">
        <w:t>possible</w:t>
      </w:r>
      <w:r w:rsidRPr="7BDB8CC9">
        <w:t xml:space="preserve"> some materials may be stored at a height when working on a tower block, so it is mandatory to have protective guard rails in place to prevent workers from falling off when </w:t>
      </w:r>
      <w:r w:rsidR="0A72773D" w:rsidRPr="7BDB8CC9">
        <w:t>installing</w:t>
      </w:r>
      <w:r w:rsidRPr="7BDB8CC9">
        <w:t xml:space="preserve"> </w:t>
      </w:r>
      <w:r w:rsidR="049DD749" w:rsidRPr="7BDB8CC9">
        <w:t>the</w:t>
      </w:r>
      <w:r w:rsidRPr="7BDB8CC9">
        <w:t xml:space="preserve"> cladding.</w:t>
      </w:r>
    </w:p>
    <w:p w14:paraId="11E43BBA" w14:textId="7FA648BF" w:rsidR="76E445B3" w:rsidRDefault="4233B899" w:rsidP="7BDB8CC9">
      <w:r>
        <w:t xml:space="preserve">Moving on, proper disposal of waste laws </w:t>
      </w:r>
      <w:bookmarkStart w:id="18" w:name="_Int_Y5aydyB0"/>
      <w:proofErr w:type="gramStart"/>
      <w:r>
        <w:t>are</w:t>
      </w:r>
      <w:bookmarkEnd w:id="18"/>
      <w:proofErr w:type="gramEnd"/>
      <w:r>
        <w:t xml:space="preserve"> enforced by the Environment Agency and Local Authorities. </w:t>
      </w:r>
      <w:r w:rsidR="5D8BDDB3">
        <w:t xml:space="preserve">Duties must be given out on workers to collect and dispose of specific wastes on site. Waste must not be </w:t>
      </w:r>
      <w:r w:rsidR="62B4D233">
        <w:t>left out on site where work is being conducted so, therefore, skips must be utilised to store the waste</w:t>
      </w:r>
      <w:r w:rsidR="6CBBECB2">
        <w:t xml:space="preserve">. The locations of the skips are highlighted on the CPP in areas that allow for easy collection </w:t>
      </w:r>
      <w:r w:rsidR="74858870" w:rsidRPr="4D626191">
        <w:rPr>
          <w:i/>
          <w:iCs/>
        </w:rPr>
        <w:t>(</w:t>
      </w:r>
      <w:r w:rsidR="6CBBECB2" w:rsidRPr="4D626191">
        <w:rPr>
          <w:i/>
          <w:iCs/>
          <w:sz w:val="18"/>
          <w:szCs w:val="18"/>
        </w:rPr>
        <w:t>HSE</w:t>
      </w:r>
      <w:r w:rsidR="58F7819E" w:rsidRPr="4D626191">
        <w:rPr>
          <w:i/>
          <w:iCs/>
          <w:sz w:val="18"/>
          <w:szCs w:val="18"/>
        </w:rPr>
        <w:t xml:space="preserve">, </w:t>
      </w:r>
      <w:proofErr w:type="spellStart"/>
      <w:r w:rsidR="74858870" w:rsidRPr="4D626191">
        <w:rPr>
          <w:i/>
          <w:iCs/>
          <w:sz w:val="18"/>
          <w:szCs w:val="18"/>
        </w:rPr>
        <w:t>n.d</w:t>
      </w:r>
      <w:proofErr w:type="spellEnd"/>
      <w:r w:rsidR="74858870" w:rsidRPr="4D626191">
        <w:rPr>
          <w:i/>
          <w:iCs/>
          <w:sz w:val="18"/>
          <w:szCs w:val="18"/>
        </w:rPr>
        <w:t>)</w:t>
      </w:r>
    </w:p>
    <w:p w14:paraId="72C3AEA4" w14:textId="3C321297" w:rsidR="4D626191" w:rsidRDefault="4D626191" w:rsidP="4D626191">
      <w:pPr>
        <w:pStyle w:val="Heading1"/>
      </w:pPr>
    </w:p>
    <w:p w14:paraId="5301044D" w14:textId="2A6DA3FA" w:rsidR="4D626191" w:rsidRDefault="4D626191" w:rsidP="4D626191">
      <w:pPr>
        <w:pStyle w:val="Heading1"/>
      </w:pPr>
    </w:p>
    <w:p w14:paraId="26299EF1" w14:textId="46A10798" w:rsidR="4D626191" w:rsidRDefault="4D626191" w:rsidP="4D626191">
      <w:pPr>
        <w:pStyle w:val="Heading1"/>
      </w:pPr>
    </w:p>
    <w:p w14:paraId="3D897375" w14:textId="4B129172" w:rsidR="4D626191" w:rsidRDefault="4D626191" w:rsidP="4D626191">
      <w:pPr>
        <w:pStyle w:val="Heading1"/>
      </w:pPr>
    </w:p>
    <w:p w14:paraId="5DDF01CB" w14:textId="3C7E0792" w:rsidR="4D626191" w:rsidRDefault="4D626191" w:rsidP="4D626191">
      <w:pPr>
        <w:pStyle w:val="Heading1"/>
      </w:pPr>
    </w:p>
    <w:p w14:paraId="033C7821" w14:textId="1E7F3E5F" w:rsidR="4D626191" w:rsidRDefault="4D626191" w:rsidP="4D626191"/>
    <w:p w14:paraId="68C72408" w14:textId="77777777" w:rsidR="00627A42" w:rsidRPr="00627A42" w:rsidRDefault="00627A42" w:rsidP="00627A42">
      <w:bookmarkStart w:id="19" w:name="_Toc223952449"/>
    </w:p>
    <w:p w14:paraId="0CA91174" w14:textId="541164CB" w:rsidR="00CD6B74" w:rsidRDefault="29FCE778" w:rsidP="194A6E5B">
      <w:pPr>
        <w:pStyle w:val="Heading1"/>
      </w:pPr>
      <w:bookmarkStart w:id="20" w:name="_Toc228973007"/>
      <w:r>
        <w:lastRenderedPageBreak/>
        <w:t>Appendices</w:t>
      </w:r>
      <w:bookmarkEnd w:id="20"/>
    </w:p>
    <w:p w14:paraId="67F27A71" w14:textId="120DC184" w:rsidR="00F05DC0" w:rsidRPr="00677A85" w:rsidRDefault="00F05DC0" w:rsidP="00F05DC0">
      <w:pPr>
        <w:rPr>
          <w:i/>
          <w:iCs/>
        </w:rPr>
      </w:pPr>
      <w:r w:rsidRPr="00F05DC0">
        <w:rPr>
          <w:b/>
          <w:bCs/>
        </w:rPr>
        <w:t>Appendix A-</w:t>
      </w:r>
      <w:r w:rsidRPr="00677A85">
        <w:rPr>
          <w:i/>
          <w:iCs/>
        </w:rPr>
        <w:t xml:space="preserve">This is </w:t>
      </w:r>
      <w:proofErr w:type="gramStart"/>
      <w:r w:rsidRPr="00677A85">
        <w:rPr>
          <w:i/>
          <w:iCs/>
        </w:rPr>
        <w:t>in order to</w:t>
      </w:r>
      <w:proofErr w:type="gramEnd"/>
      <w:r w:rsidRPr="00677A85">
        <w:rPr>
          <w:i/>
          <w:iCs/>
        </w:rPr>
        <w:t xml:space="preserve"> prevent further accidents after Grenfell Tower by having the correct information on the building and its materials from the very beginning of construction. It is vital that if anything alters during the construction, the information is updated accordingly to keep the residents safe.</w:t>
      </w:r>
    </w:p>
    <w:p w14:paraId="5C5027B3" w14:textId="77777777" w:rsidR="00F05DC0" w:rsidRPr="00677A85" w:rsidRDefault="00F05DC0" w:rsidP="00F05DC0">
      <w:pPr>
        <w:rPr>
          <w:i/>
          <w:iCs/>
        </w:rPr>
      </w:pPr>
      <w:r w:rsidRPr="00677A85">
        <w:rPr>
          <w:i/>
          <w:iCs/>
        </w:rPr>
        <w:t>The golden thread data allows the duty holder to showcase to the local authority that the components of the building meet legal requirements and legislations.</w:t>
      </w:r>
    </w:p>
    <w:p w14:paraId="0A0FF864" w14:textId="77777777" w:rsidR="00F05DC0" w:rsidRPr="00677A85" w:rsidRDefault="00F05DC0" w:rsidP="00F05DC0">
      <w:pPr>
        <w:rPr>
          <w:i/>
          <w:iCs/>
        </w:rPr>
      </w:pPr>
      <w:r w:rsidRPr="00677A85">
        <w:rPr>
          <w:i/>
          <w:iCs/>
        </w:rPr>
        <w:t>It is vital that the knowledge of the building and its components are</w:t>
      </w:r>
    </w:p>
    <w:p w14:paraId="21B8B932" w14:textId="77777777" w:rsidR="00F05DC0" w:rsidRPr="00677A85" w:rsidRDefault="00F05DC0" w:rsidP="00F05DC0">
      <w:pPr>
        <w:pStyle w:val="ListParagraph"/>
        <w:numPr>
          <w:ilvl w:val="0"/>
          <w:numId w:val="7"/>
        </w:numPr>
        <w:rPr>
          <w:i/>
          <w:iCs/>
        </w:rPr>
      </w:pPr>
      <w:r w:rsidRPr="00677A85">
        <w:rPr>
          <w:i/>
          <w:iCs/>
        </w:rPr>
        <w:t>Available digitally</w:t>
      </w:r>
    </w:p>
    <w:p w14:paraId="46A574BA" w14:textId="77777777" w:rsidR="00F05DC0" w:rsidRPr="00677A85" w:rsidRDefault="00F05DC0" w:rsidP="00F05DC0">
      <w:pPr>
        <w:pStyle w:val="ListParagraph"/>
        <w:numPr>
          <w:ilvl w:val="0"/>
          <w:numId w:val="7"/>
        </w:numPr>
        <w:rPr>
          <w:i/>
          <w:iCs/>
        </w:rPr>
      </w:pPr>
      <w:r w:rsidRPr="00677A85">
        <w:rPr>
          <w:i/>
          <w:iCs/>
        </w:rPr>
        <w:t>Showcased in a form that can be easily utilised</w:t>
      </w:r>
    </w:p>
    <w:p w14:paraId="547BDAF0" w14:textId="77777777" w:rsidR="00F05DC0" w:rsidRPr="00677A85" w:rsidRDefault="00F05DC0" w:rsidP="00F05DC0">
      <w:pPr>
        <w:pStyle w:val="ListParagraph"/>
        <w:numPr>
          <w:ilvl w:val="0"/>
          <w:numId w:val="7"/>
        </w:numPr>
        <w:rPr>
          <w:i/>
          <w:iCs/>
        </w:rPr>
      </w:pPr>
      <w:r w:rsidRPr="00677A85">
        <w:rPr>
          <w:i/>
          <w:iCs/>
        </w:rPr>
        <w:t>Securely kept</w:t>
      </w:r>
    </w:p>
    <w:p w14:paraId="2E8AFB16" w14:textId="77777777" w:rsidR="00F05DC0" w:rsidRPr="00677A85" w:rsidRDefault="00F05DC0" w:rsidP="00F05DC0">
      <w:pPr>
        <w:pStyle w:val="ListParagraph"/>
        <w:numPr>
          <w:ilvl w:val="0"/>
          <w:numId w:val="7"/>
        </w:numPr>
        <w:rPr>
          <w:i/>
          <w:iCs/>
        </w:rPr>
      </w:pPr>
      <w:r w:rsidRPr="00677A85">
        <w:rPr>
          <w:i/>
          <w:iCs/>
        </w:rPr>
        <w:t>Always available when required</w:t>
      </w:r>
    </w:p>
    <w:p w14:paraId="24CF42ED" w14:textId="77777777" w:rsidR="00F05DC0" w:rsidRPr="00677A85" w:rsidRDefault="00F05DC0" w:rsidP="00F05DC0">
      <w:pPr>
        <w:ind w:left="420"/>
        <w:rPr>
          <w:i/>
          <w:iCs/>
          <w:sz w:val="18"/>
          <w:szCs w:val="18"/>
        </w:rPr>
      </w:pPr>
      <w:r w:rsidRPr="00677A85">
        <w:rPr>
          <w:i/>
          <w:iCs/>
          <w:sz w:val="18"/>
          <w:szCs w:val="18"/>
        </w:rPr>
        <w:t xml:space="preserve">(Gov.uk, </w:t>
      </w:r>
      <w:proofErr w:type="spellStart"/>
      <w:r w:rsidRPr="00677A85">
        <w:rPr>
          <w:i/>
          <w:iCs/>
          <w:sz w:val="18"/>
          <w:szCs w:val="18"/>
        </w:rPr>
        <w:t>n.d</w:t>
      </w:r>
      <w:proofErr w:type="spellEnd"/>
      <w:r w:rsidRPr="00677A85">
        <w:rPr>
          <w:i/>
          <w:iCs/>
          <w:sz w:val="18"/>
          <w:szCs w:val="18"/>
        </w:rPr>
        <w:t>)</w:t>
      </w:r>
    </w:p>
    <w:p w14:paraId="5770AE3E" w14:textId="22CD0870" w:rsidR="00677A85" w:rsidRPr="00F930D6" w:rsidRDefault="00677A85" w:rsidP="00677A85">
      <w:pPr>
        <w:rPr>
          <w:i/>
          <w:iCs/>
        </w:rPr>
      </w:pPr>
      <w:r w:rsidRPr="00677A85">
        <w:rPr>
          <w:b/>
          <w:bCs/>
        </w:rPr>
        <w:t>Appendix B-</w:t>
      </w:r>
      <w:r w:rsidR="0007752E" w:rsidRPr="00F930D6">
        <w:rPr>
          <w:i/>
          <w:iCs/>
        </w:rPr>
        <w:t xml:space="preserve">RIDDOR is essential </w:t>
      </w:r>
      <w:r w:rsidR="007C0A3E" w:rsidRPr="00F930D6">
        <w:rPr>
          <w:i/>
          <w:iCs/>
        </w:rPr>
        <w:t xml:space="preserve">to make sure accidents that occurred on site </w:t>
      </w:r>
      <w:r w:rsidR="00F1089B" w:rsidRPr="00F930D6">
        <w:rPr>
          <w:i/>
          <w:iCs/>
        </w:rPr>
        <w:t xml:space="preserve">do not occur again. </w:t>
      </w:r>
      <w:r w:rsidR="00DF5420" w:rsidRPr="00F930D6">
        <w:rPr>
          <w:i/>
          <w:iCs/>
        </w:rPr>
        <w:t xml:space="preserve">Furthermore, RIDDOR encourages employers and site workers to follow the appropriate </w:t>
      </w:r>
      <w:r w:rsidR="006671A7" w:rsidRPr="00F930D6">
        <w:rPr>
          <w:i/>
          <w:iCs/>
        </w:rPr>
        <w:t xml:space="preserve">health &amp; safety legislations and follow </w:t>
      </w:r>
      <w:r w:rsidR="00FF28A1" w:rsidRPr="00F930D6">
        <w:rPr>
          <w:i/>
          <w:iCs/>
        </w:rPr>
        <w:t>method statements to complete work in a safe manner.</w:t>
      </w:r>
    </w:p>
    <w:p w14:paraId="4163D8FC" w14:textId="3C761F3D" w:rsidR="001E661E" w:rsidRPr="00F930D6" w:rsidRDefault="001E661E" w:rsidP="00677A85">
      <w:pPr>
        <w:rPr>
          <w:i/>
          <w:iCs/>
        </w:rPr>
      </w:pPr>
      <w:r w:rsidRPr="00F930D6">
        <w:rPr>
          <w:i/>
          <w:iCs/>
        </w:rPr>
        <w:t>RIDDOR allows</w:t>
      </w:r>
      <w:r w:rsidR="00DA274B" w:rsidRPr="00F930D6">
        <w:rPr>
          <w:i/>
          <w:iCs/>
        </w:rPr>
        <w:t xml:space="preserve"> the</w:t>
      </w:r>
      <w:r w:rsidRPr="00F930D6">
        <w:rPr>
          <w:i/>
          <w:iCs/>
        </w:rPr>
        <w:t xml:space="preserve"> HSE to observe the trends in </w:t>
      </w:r>
      <w:r w:rsidR="00DA274B" w:rsidRPr="00F930D6">
        <w:rPr>
          <w:i/>
          <w:iCs/>
        </w:rPr>
        <w:t>injuries and develop preventive measures</w:t>
      </w:r>
      <w:r w:rsidR="003A2161" w:rsidRPr="00F930D6">
        <w:rPr>
          <w:i/>
          <w:iCs/>
        </w:rPr>
        <w:t xml:space="preserve">. This then allows for constantly improved </w:t>
      </w:r>
      <w:r w:rsidR="005B5E49" w:rsidRPr="00F930D6">
        <w:rPr>
          <w:i/>
          <w:iCs/>
        </w:rPr>
        <w:t>planning and updates on how to manage machinery and other workings on site.</w:t>
      </w:r>
    </w:p>
    <w:p w14:paraId="4C1AF3A8" w14:textId="072B1A3D" w:rsidR="00A5301D" w:rsidRPr="00F930D6" w:rsidRDefault="00A5301D" w:rsidP="00677A85">
      <w:pPr>
        <w:rPr>
          <w:i/>
          <w:iCs/>
        </w:rPr>
      </w:pPr>
      <w:r w:rsidRPr="00F930D6">
        <w:rPr>
          <w:i/>
          <w:iCs/>
        </w:rPr>
        <w:t xml:space="preserve">According to </w:t>
      </w:r>
      <w:r w:rsidRPr="00F930D6">
        <w:rPr>
          <w:i/>
          <w:iCs/>
          <w:sz w:val="18"/>
          <w:szCs w:val="18"/>
        </w:rPr>
        <w:t xml:space="preserve">(CPD Online College, 2021) </w:t>
      </w:r>
      <w:r w:rsidRPr="00F930D6">
        <w:rPr>
          <w:i/>
          <w:iCs/>
        </w:rPr>
        <w:t xml:space="preserve">the most common workplace accidents </w:t>
      </w:r>
      <w:r w:rsidR="00A410CF" w:rsidRPr="00F930D6">
        <w:rPr>
          <w:i/>
          <w:iCs/>
        </w:rPr>
        <w:t>that are RIDDOR reported and may occur on this construction project include:</w:t>
      </w:r>
    </w:p>
    <w:p w14:paraId="07C2F281" w14:textId="0EA66E40" w:rsidR="00A410CF" w:rsidRPr="00F930D6" w:rsidRDefault="00A410CF" w:rsidP="00A410CF">
      <w:pPr>
        <w:pStyle w:val="ListParagraph"/>
        <w:numPr>
          <w:ilvl w:val="0"/>
          <w:numId w:val="8"/>
        </w:numPr>
        <w:rPr>
          <w:i/>
          <w:iCs/>
        </w:rPr>
      </w:pPr>
      <w:r w:rsidRPr="00F930D6">
        <w:rPr>
          <w:i/>
          <w:iCs/>
        </w:rPr>
        <w:t>Falling objects</w:t>
      </w:r>
    </w:p>
    <w:p w14:paraId="3C1E4CF8" w14:textId="38915635" w:rsidR="007E1536" w:rsidRPr="00F930D6" w:rsidRDefault="007E1536" w:rsidP="00A410CF">
      <w:pPr>
        <w:pStyle w:val="ListParagraph"/>
        <w:numPr>
          <w:ilvl w:val="0"/>
          <w:numId w:val="8"/>
        </w:numPr>
        <w:rPr>
          <w:i/>
          <w:iCs/>
        </w:rPr>
      </w:pPr>
      <w:r w:rsidRPr="00F930D6">
        <w:rPr>
          <w:i/>
          <w:iCs/>
        </w:rPr>
        <w:t>Manual handling accidents</w:t>
      </w:r>
    </w:p>
    <w:p w14:paraId="68075324" w14:textId="377F786E" w:rsidR="007E1536" w:rsidRPr="00F930D6" w:rsidRDefault="007E1536" w:rsidP="00A410CF">
      <w:pPr>
        <w:pStyle w:val="ListParagraph"/>
        <w:numPr>
          <w:ilvl w:val="0"/>
          <w:numId w:val="8"/>
        </w:numPr>
        <w:rPr>
          <w:i/>
          <w:iCs/>
        </w:rPr>
      </w:pPr>
      <w:r w:rsidRPr="00F930D6">
        <w:rPr>
          <w:i/>
          <w:iCs/>
        </w:rPr>
        <w:t>Plant and equipment accidents</w:t>
      </w:r>
    </w:p>
    <w:p w14:paraId="059D48F8" w14:textId="14F5BFBD" w:rsidR="007E1536" w:rsidRPr="00F930D6" w:rsidRDefault="00940A1B" w:rsidP="00A410CF">
      <w:pPr>
        <w:pStyle w:val="ListParagraph"/>
        <w:numPr>
          <w:ilvl w:val="0"/>
          <w:numId w:val="8"/>
        </w:numPr>
        <w:rPr>
          <w:i/>
          <w:iCs/>
        </w:rPr>
      </w:pPr>
      <w:r w:rsidRPr="00F930D6">
        <w:rPr>
          <w:i/>
          <w:iCs/>
        </w:rPr>
        <w:t>Falls from vehicles</w:t>
      </w:r>
    </w:p>
    <w:p w14:paraId="745D2F2D" w14:textId="72039896" w:rsidR="00940A1B" w:rsidRPr="00F930D6" w:rsidRDefault="00940A1B" w:rsidP="00A410CF">
      <w:pPr>
        <w:pStyle w:val="ListParagraph"/>
        <w:numPr>
          <w:ilvl w:val="0"/>
          <w:numId w:val="8"/>
        </w:numPr>
        <w:rPr>
          <w:i/>
          <w:iCs/>
        </w:rPr>
      </w:pPr>
      <w:r w:rsidRPr="00F930D6">
        <w:rPr>
          <w:i/>
          <w:iCs/>
        </w:rPr>
        <w:t>Ladder accidents</w:t>
      </w:r>
    </w:p>
    <w:p w14:paraId="5EA12AC4" w14:textId="77777777" w:rsidR="00F05DC0" w:rsidRPr="00F05DC0" w:rsidRDefault="00F05DC0" w:rsidP="00F05DC0"/>
    <w:p w14:paraId="25C9FC76" w14:textId="504212B9" w:rsidR="51E48C42" w:rsidRDefault="51E48C42" w:rsidP="4D626191">
      <w:pPr>
        <w:rPr>
          <w:i/>
          <w:iCs/>
          <w:sz w:val="18"/>
          <w:szCs w:val="18"/>
        </w:rPr>
      </w:pPr>
      <w:r w:rsidRPr="4D626191">
        <w:rPr>
          <w:b/>
          <w:bCs/>
        </w:rPr>
        <w:t xml:space="preserve">Appendix </w:t>
      </w:r>
      <w:r w:rsidR="00677A85">
        <w:rPr>
          <w:b/>
          <w:bCs/>
        </w:rPr>
        <w:t>C</w:t>
      </w:r>
      <w:r w:rsidRPr="4D626191">
        <w:rPr>
          <w:b/>
          <w:bCs/>
        </w:rPr>
        <w:t>-</w:t>
      </w:r>
      <w:r w:rsidRPr="4D626191">
        <w:rPr>
          <w:i/>
          <w:iCs/>
        </w:rPr>
        <w:t xml:space="preserve">The principal contractor must create a construction phase plan (CPP) before work commences on site to control site safety </w:t>
      </w:r>
      <w:proofErr w:type="gramStart"/>
      <w:r w:rsidRPr="4D626191">
        <w:rPr>
          <w:i/>
          <w:iCs/>
        </w:rPr>
        <w:t>by the use of</w:t>
      </w:r>
      <w:proofErr w:type="gramEnd"/>
      <w:r w:rsidRPr="4D626191">
        <w:rPr>
          <w:i/>
          <w:iCs/>
        </w:rPr>
        <w:t xml:space="preserve"> preventing falling materials, protect the site against unauthorised entry and outlines the rules of the site </w:t>
      </w:r>
      <w:r w:rsidRPr="4D626191">
        <w:rPr>
          <w:i/>
          <w:iCs/>
          <w:sz w:val="18"/>
          <w:szCs w:val="18"/>
        </w:rPr>
        <w:t xml:space="preserve">(Health &amp; Safety Executive, </w:t>
      </w:r>
      <w:proofErr w:type="spellStart"/>
      <w:r w:rsidRPr="4D626191">
        <w:rPr>
          <w:i/>
          <w:iCs/>
          <w:sz w:val="18"/>
          <w:szCs w:val="18"/>
        </w:rPr>
        <w:t>n.d</w:t>
      </w:r>
      <w:proofErr w:type="spellEnd"/>
      <w:r w:rsidRPr="4D626191">
        <w:rPr>
          <w:i/>
          <w:iCs/>
          <w:sz w:val="18"/>
          <w:szCs w:val="18"/>
        </w:rPr>
        <w:t>)</w:t>
      </w:r>
    </w:p>
    <w:p w14:paraId="7A7A31C4" w14:textId="5211B71C" w:rsidR="51E48C42" w:rsidRDefault="51E48C42" w:rsidP="4D626191">
      <w:pPr>
        <w:rPr>
          <w:i/>
          <w:iCs/>
        </w:rPr>
      </w:pPr>
      <w:r w:rsidRPr="4D626191">
        <w:rPr>
          <w:i/>
          <w:iCs/>
        </w:rPr>
        <w:t xml:space="preserve">All duty holders have a vital role under the CDM regs and failure to operate under this role could backlash on the other duty holders. </w:t>
      </w:r>
      <w:r w:rsidR="009A4222">
        <w:rPr>
          <w:i/>
          <w:iCs/>
        </w:rPr>
        <w:t>This means e</w:t>
      </w:r>
      <w:r w:rsidR="009A4222" w:rsidRPr="00BA1071">
        <w:rPr>
          <w:i/>
          <w:iCs/>
        </w:rPr>
        <w:t>veryone involved in the project</w:t>
      </w:r>
      <w:r w:rsidR="009A4222">
        <w:rPr>
          <w:i/>
          <w:iCs/>
        </w:rPr>
        <w:t xml:space="preserve"> </w:t>
      </w:r>
      <w:r w:rsidR="009A4222" w:rsidRPr="00BA1071">
        <w:rPr>
          <w:i/>
          <w:iCs/>
        </w:rPr>
        <w:t>must have clearly defined roles and understand their responsibilities.</w:t>
      </w:r>
    </w:p>
    <w:p w14:paraId="35997833" w14:textId="7C1457F1" w:rsidR="51E48C42" w:rsidRPr="001D64AF" w:rsidRDefault="51E48C42">
      <w:pPr>
        <w:rPr>
          <w:i/>
          <w:iCs/>
        </w:rPr>
      </w:pPr>
      <w:r w:rsidRPr="001D64AF">
        <w:rPr>
          <w:i/>
          <w:iCs/>
        </w:rPr>
        <w:lastRenderedPageBreak/>
        <w:t>As previously stated, there are 5 duty holders mentioned under the CDM regs, however there could always be additional contractors appointed or designers.</w:t>
      </w:r>
    </w:p>
    <w:p w14:paraId="6618A693" w14:textId="5244A013" w:rsidR="00397F38" w:rsidRPr="00BA1071" w:rsidRDefault="00397F38" w:rsidP="00397F38">
      <w:pPr>
        <w:rPr>
          <w:i/>
          <w:iCs/>
        </w:rPr>
      </w:pPr>
      <w:r w:rsidRPr="00BA1071">
        <w:rPr>
          <w:i/>
          <w:iCs/>
        </w:rPr>
        <w:t xml:space="preserve">The project must be reported to the Health and Safety Executive (HSE) if it is classed as notifiable. This applies if the work lasts more than </w:t>
      </w:r>
      <w:r>
        <w:rPr>
          <w:i/>
          <w:iCs/>
        </w:rPr>
        <w:t>30</w:t>
      </w:r>
      <w:r w:rsidRPr="00BA1071">
        <w:rPr>
          <w:i/>
          <w:iCs/>
        </w:rPr>
        <w:t xml:space="preserve"> </w:t>
      </w:r>
      <w:r>
        <w:rPr>
          <w:i/>
          <w:iCs/>
        </w:rPr>
        <w:t>working days</w:t>
      </w:r>
      <w:r w:rsidRPr="00BA1071">
        <w:rPr>
          <w:i/>
          <w:iCs/>
        </w:rPr>
        <w:t xml:space="preserve"> </w:t>
      </w:r>
      <w:r w:rsidR="00553842">
        <w:rPr>
          <w:i/>
          <w:iCs/>
        </w:rPr>
        <w:t>and</w:t>
      </w:r>
      <w:r w:rsidRPr="00BA1071">
        <w:rPr>
          <w:i/>
          <w:iCs/>
        </w:rPr>
        <w:t xml:space="preserve"> </w:t>
      </w:r>
      <w:r w:rsidR="00E93B1C">
        <w:rPr>
          <w:i/>
          <w:iCs/>
        </w:rPr>
        <w:t>there are</w:t>
      </w:r>
      <w:r w:rsidRPr="00BA1071">
        <w:rPr>
          <w:i/>
          <w:iCs/>
        </w:rPr>
        <w:t xml:space="preserve"> 20 workers on site</w:t>
      </w:r>
      <w:r w:rsidR="00333EBC">
        <w:rPr>
          <w:i/>
          <w:iCs/>
        </w:rPr>
        <w:t xml:space="preserve"> at one time</w:t>
      </w:r>
      <w:r w:rsidRPr="00BA1071">
        <w:rPr>
          <w:i/>
          <w:iCs/>
        </w:rPr>
        <w:t xml:space="preserve"> </w:t>
      </w:r>
      <w:r w:rsidR="005618AA">
        <w:rPr>
          <w:i/>
          <w:iCs/>
        </w:rPr>
        <w:t>or exceeds 500 person-days</w:t>
      </w:r>
    </w:p>
    <w:p w14:paraId="5ABB3AEE" w14:textId="77777777" w:rsidR="00397F38" w:rsidRPr="00BA1071" w:rsidRDefault="00397F38" w:rsidP="00397F38">
      <w:pPr>
        <w:rPr>
          <w:i/>
          <w:iCs/>
        </w:rPr>
      </w:pPr>
      <w:r w:rsidRPr="00BA1071">
        <w:rPr>
          <w:i/>
          <w:iCs/>
        </w:rPr>
        <w:t>It is important to identify possible risks early, assess how serious they are, and put control measures in place to reduce them and keep the site safe.</w:t>
      </w:r>
    </w:p>
    <w:p w14:paraId="6CD7F17F" w14:textId="77777777" w:rsidR="00397F38" w:rsidRPr="001D64AF" w:rsidRDefault="00397F38" w:rsidP="00397F38">
      <w:pPr>
        <w:rPr>
          <w:i/>
          <w:iCs/>
        </w:rPr>
      </w:pPr>
      <w:r w:rsidRPr="00BA1071">
        <w:rPr>
          <w:i/>
          <w:iCs/>
        </w:rPr>
        <w:t>Important information about the project must be shared between all parties. Good communication with the principal contractor is needed to manage health and safety during construction</w:t>
      </w:r>
    </w:p>
    <w:p w14:paraId="5053B6CC" w14:textId="3A26ABBE" w:rsidR="0C8862F5" w:rsidRDefault="0C8862F5">
      <w:r w:rsidRPr="4D626191">
        <w:rPr>
          <w:b/>
          <w:bCs/>
        </w:rPr>
        <w:t xml:space="preserve">Appendix </w:t>
      </w:r>
      <w:r w:rsidR="00677A85">
        <w:rPr>
          <w:b/>
          <w:bCs/>
        </w:rPr>
        <w:t>D</w:t>
      </w:r>
      <w:r w:rsidRPr="4D626191">
        <w:rPr>
          <w:b/>
          <w:bCs/>
        </w:rPr>
        <w:t>-</w:t>
      </w:r>
      <w:r w:rsidRPr="4D626191">
        <w:rPr>
          <w:i/>
          <w:iCs/>
        </w:rPr>
        <w:t>The client and contractor share the legal responsibility that there are enough facilities for the site workers, including whether these facilities are appropriate for this extensive tower block refit. These facilities must be accessible at a reasonable distance for all workers on site. These welfares must provide clean drinking water, hot water, toilets and room for storing equipment.</w:t>
      </w:r>
    </w:p>
    <w:p w14:paraId="13E13174" w14:textId="66D2479E" w:rsidR="04CF7AB4" w:rsidRDefault="04CF7AB4" w:rsidP="4D626191">
      <w:pPr>
        <w:rPr>
          <w:i/>
          <w:iCs/>
        </w:rPr>
      </w:pPr>
      <w:r w:rsidRPr="4D626191">
        <w:rPr>
          <w:b/>
          <w:bCs/>
        </w:rPr>
        <w:t xml:space="preserve">Appendix </w:t>
      </w:r>
      <w:r w:rsidR="00677A85">
        <w:rPr>
          <w:b/>
          <w:bCs/>
        </w:rPr>
        <w:t>E</w:t>
      </w:r>
      <w:r>
        <w:t>-</w:t>
      </w:r>
      <w:r w:rsidRPr="4D626191">
        <w:rPr>
          <w:i/>
          <w:iCs/>
        </w:rPr>
        <w:t>External cladding must be analysed to ensure non-combustibility. Under the CDM regulations this job falls to the client/building owner. This is done by appointing competent designers and contractors. The HSE is then responsible for overseeing the safety of higher risk buildings such as this tower block.</w:t>
      </w:r>
    </w:p>
    <w:p w14:paraId="5DA68D50" w14:textId="2F6BE774" w:rsidR="04CF7AB4" w:rsidRDefault="04CF7AB4" w:rsidP="4D626191">
      <w:pPr>
        <w:rPr>
          <w:i/>
          <w:iCs/>
          <w:color w:val="0070C0"/>
          <w:sz w:val="18"/>
          <w:szCs w:val="18"/>
        </w:rPr>
      </w:pPr>
      <w:r w:rsidRPr="4D626191">
        <w:rPr>
          <w:i/>
          <w:iCs/>
        </w:rPr>
        <w:t xml:space="preserve">Regular assessments are undertaken on the external cladding to ensure it is compliant and is in functioning order. By following the regulations of </w:t>
      </w:r>
      <w:r w:rsidRPr="4D626191">
        <w:rPr>
          <w:i/>
          <w:iCs/>
          <w:color w:val="181818"/>
        </w:rPr>
        <w:t xml:space="preserve">PAS 9980:2022, ensures protection for the residents of the building </w:t>
      </w:r>
    </w:p>
    <w:p w14:paraId="48663856" w14:textId="3890CCB6" w:rsidR="04CF7AB4" w:rsidRDefault="04CF7AB4" w:rsidP="4D626191">
      <w:pPr>
        <w:rPr>
          <w:i/>
          <w:iCs/>
        </w:rPr>
      </w:pPr>
      <w:r w:rsidRPr="4D626191">
        <w:rPr>
          <w:i/>
          <w:iCs/>
        </w:rPr>
        <w:t>Since the Grenfell Tower disaster, fire safety associated with cladding has become much stricter, especially for high-rise buildings such as category 2 with the tower block. However, the materials required to make cladding safer involve fibre cement, metal panels and mineral wool, which can handle heat without making the fire worse while providing a barrier to allow the residents to escape the building.</w:t>
      </w:r>
    </w:p>
    <w:p w14:paraId="7A11090E" w14:textId="0C4ED82E" w:rsidR="04CF7AB4" w:rsidRDefault="04CF7AB4" w:rsidP="4D626191">
      <w:pPr>
        <w:rPr>
          <w:i/>
          <w:iCs/>
          <w:color w:val="181818"/>
        </w:rPr>
      </w:pPr>
      <w:r w:rsidRPr="4D626191">
        <w:rPr>
          <w:i/>
          <w:iCs/>
        </w:rPr>
        <w:t xml:space="preserve">Furthermore, the cladding is required to be fitted correctly since poorly erected cladding would cause the fire resistance to fail. This is from gaps and bad fitting. It is vital to follow the PSA 9980:2022 since it goes over how to install cladding efficiently </w:t>
      </w:r>
      <w:r w:rsidRPr="4D626191">
        <w:rPr>
          <w:i/>
          <w:iCs/>
          <w:sz w:val="18"/>
          <w:szCs w:val="18"/>
        </w:rPr>
        <w:t>(</w:t>
      </w:r>
      <w:proofErr w:type="spellStart"/>
      <w:r w:rsidRPr="4D626191">
        <w:rPr>
          <w:i/>
          <w:iCs/>
          <w:sz w:val="18"/>
          <w:szCs w:val="18"/>
        </w:rPr>
        <w:t>RiiskStop</w:t>
      </w:r>
      <w:proofErr w:type="spellEnd"/>
      <w:r w:rsidRPr="4D626191">
        <w:rPr>
          <w:i/>
          <w:iCs/>
          <w:sz w:val="18"/>
          <w:szCs w:val="18"/>
        </w:rPr>
        <w:t xml:space="preserve">, </w:t>
      </w:r>
      <w:proofErr w:type="spellStart"/>
      <w:r w:rsidRPr="4D626191">
        <w:rPr>
          <w:i/>
          <w:iCs/>
          <w:sz w:val="18"/>
          <w:szCs w:val="18"/>
        </w:rPr>
        <w:t>n.d</w:t>
      </w:r>
      <w:proofErr w:type="spellEnd"/>
      <w:r w:rsidRPr="4D626191">
        <w:rPr>
          <w:i/>
          <w:iCs/>
          <w:sz w:val="18"/>
          <w:szCs w:val="18"/>
        </w:rPr>
        <w:t>)</w:t>
      </w:r>
    </w:p>
    <w:p w14:paraId="6EF54AE1" w14:textId="6398727E" w:rsidR="4D626191" w:rsidRDefault="4D626191" w:rsidP="4D626191">
      <w:pPr>
        <w:rPr>
          <w:i/>
          <w:iCs/>
        </w:rPr>
      </w:pPr>
    </w:p>
    <w:p w14:paraId="6FE30685" w14:textId="5AEFBE1F" w:rsidR="4D626191" w:rsidRDefault="4D626191" w:rsidP="4D626191">
      <w:pPr>
        <w:rPr>
          <w:i/>
          <w:iCs/>
        </w:rPr>
      </w:pPr>
    </w:p>
    <w:p w14:paraId="5FD47A38" w14:textId="77777777" w:rsidR="003F7D36" w:rsidRPr="003F7D36" w:rsidRDefault="003F7D36" w:rsidP="003F7D36"/>
    <w:p w14:paraId="362DB7F5" w14:textId="57805FCF" w:rsidR="00FB1AFA" w:rsidRPr="003F7D36" w:rsidRDefault="036EA2B8" w:rsidP="003F7D36">
      <w:pPr>
        <w:pStyle w:val="Heading1"/>
      </w:pPr>
      <w:bookmarkStart w:id="21" w:name="_Toc228973008"/>
      <w:r>
        <w:lastRenderedPageBreak/>
        <w:t>References</w:t>
      </w:r>
      <w:bookmarkEnd w:id="19"/>
      <w:bookmarkEnd w:id="21"/>
    </w:p>
    <w:p w14:paraId="29FB95BD" w14:textId="1FBAA92D" w:rsidR="00FB1AFA" w:rsidRDefault="003F7D36" w:rsidP="00D05561">
      <w:pPr>
        <w:rPr>
          <w:rFonts w:eastAsia="Noto Sans" w:cstheme="minorHAnsi"/>
          <w:color w:val="000000" w:themeColor="text1"/>
        </w:rPr>
      </w:pPr>
      <w:r w:rsidRPr="003F7D36">
        <w:rPr>
          <w:rFonts w:eastAsia="Noto Sans" w:cstheme="minorHAnsi"/>
          <w:color w:val="000000" w:themeColor="text1"/>
        </w:rPr>
        <w:t xml:space="preserve">Gavin </w:t>
      </w:r>
      <w:proofErr w:type="spellStart"/>
      <w:r w:rsidRPr="003F7D36">
        <w:rPr>
          <w:rFonts w:eastAsia="Noto Sans" w:cstheme="minorHAnsi"/>
          <w:color w:val="000000" w:themeColor="text1"/>
        </w:rPr>
        <w:t>Hoccom</w:t>
      </w:r>
      <w:proofErr w:type="spellEnd"/>
      <w:r w:rsidRPr="003F7D36">
        <w:rPr>
          <w:rFonts w:eastAsia="Noto Sans" w:cstheme="minorHAnsi"/>
          <w:color w:val="000000" w:themeColor="text1"/>
        </w:rPr>
        <w:t>. (2026). </w:t>
      </w:r>
      <w:r w:rsidRPr="003F7D36">
        <w:rPr>
          <w:rFonts w:eastAsia="Noto Sans" w:cstheme="minorHAnsi"/>
          <w:i/>
          <w:iCs/>
          <w:color w:val="000000" w:themeColor="text1"/>
        </w:rPr>
        <w:t>Building safety in Wales</w:t>
      </w:r>
      <w:r w:rsidRPr="003F7D36">
        <w:rPr>
          <w:rFonts w:eastAsia="Noto Sans" w:cstheme="minorHAnsi"/>
          <w:color w:val="000000" w:themeColor="text1"/>
        </w:rPr>
        <w:t xml:space="preserve">. [Online]. Browne Jacobson. Last Updated: 13 January 2026. Available at: </w:t>
      </w:r>
      <w:hyperlink r:id="rId15" w:history="1">
        <w:r w:rsidRPr="00FB0938">
          <w:rPr>
            <w:rStyle w:val="Hyperlink"/>
            <w:rFonts w:eastAsia="Noto Sans" w:cstheme="minorHAnsi"/>
          </w:rPr>
          <w:t>https://www.brownejacobson.com/insights/2026-horizon-scanning-in-construction/building-safety-in-wal</w:t>
        </w:r>
      </w:hyperlink>
      <w:r>
        <w:rPr>
          <w:rFonts w:eastAsia="Noto Sans" w:cstheme="minorHAnsi"/>
          <w:color w:val="000000" w:themeColor="text1"/>
        </w:rPr>
        <w:t xml:space="preserve"> </w:t>
      </w:r>
      <w:r w:rsidRPr="003F7D36">
        <w:rPr>
          <w:rFonts w:eastAsia="Noto Sans" w:cstheme="minorHAnsi"/>
          <w:color w:val="000000" w:themeColor="text1"/>
        </w:rPr>
        <w:t xml:space="preserve"> [Accessed 6 May 2026].</w:t>
      </w:r>
    </w:p>
    <w:p w14:paraId="0DC77113" w14:textId="77777777" w:rsidR="003F7D36" w:rsidRDefault="003F7D36" w:rsidP="00D05561">
      <w:pPr>
        <w:rPr>
          <w:rFonts w:eastAsia="Noto Sans" w:cstheme="minorHAnsi"/>
          <w:color w:val="000000" w:themeColor="text1"/>
        </w:rPr>
      </w:pPr>
    </w:p>
    <w:p w14:paraId="239E7147" w14:textId="12F70806" w:rsidR="00D9052B" w:rsidRDefault="00D9052B" w:rsidP="00D05561">
      <w:pPr>
        <w:rPr>
          <w:rFonts w:eastAsia="Noto Sans" w:cstheme="minorHAnsi"/>
          <w:color w:val="000000" w:themeColor="text1"/>
        </w:rPr>
      </w:pPr>
      <w:r w:rsidRPr="00D9052B">
        <w:rPr>
          <w:rFonts w:eastAsia="Noto Sans" w:cstheme="minorHAnsi"/>
          <w:color w:val="000000" w:themeColor="text1"/>
        </w:rPr>
        <w:t>Evie Lee. (2021). </w:t>
      </w:r>
      <w:r w:rsidRPr="00D9052B">
        <w:rPr>
          <w:rFonts w:eastAsia="Noto Sans" w:cstheme="minorHAnsi"/>
          <w:i/>
          <w:iCs/>
          <w:color w:val="000000" w:themeColor="text1"/>
        </w:rPr>
        <w:t xml:space="preserve">Why is RIDDOR </w:t>
      </w:r>
      <w:proofErr w:type="gramStart"/>
      <w:r w:rsidRPr="00D9052B">
        <w:rPr>
          <w:rFonts w:eastAsia="Noto Sans" w:cstheme="minorHAnsi"/>
          <w:i/>
          <w:iCs/>
          <w:color w:val="000000" w:themeColor="text1"/>
        </w:rPr>
        <w:t>Important?</w:t>
      </w:r>
      <w:r w:rsidRPr="00D9052B">
        <w:rPr>
          <w:rFonts w:eastAsia="Noto Sans" w:cstheme="minorHAnsi"/>
          <w:color w:val="000000" w:themeColor="text1"/>
        </w:rPr>
        <w:t>.</w:t>
      </w:r>
      <w:proofErr w:type="gramEnd"/>
      <w:r w:rsidRPr="00D9052B">
        <w:rPr>
          <w:rFonts w:eastAsia="Noto Sans" w:cstheme="minorHAnsi"/>
          <w:color w:val="000000" w:themeColor="text1"/>
        </w:rPr>
        <w:t xml:space="preserve"> [Online]. CPD Online College. Last Updated: 30th November 2021. Available at: https://cpdonline.co.uk/knowledge-base/health-and-safety/importance-riddor/ [Accessed 6 May 2026].</w:t>
      </w:r>
    </w:p>
    <w:p w14:paraId="241C1C27" w14:textId="77777777" w:rsidR="00D9052B" w:rsidRDefault="00D9052B" w:rsidP="00D05561">
      <w:pPr>
        <w:rPr>
          <w:rFonts w:eastAsia="Noto Sans" w:cstheme="minorHAnsi"/>
          <w:color w:val="000000" w:themeColor="text1"/>
        </w:rPr>
      </w:pPr>
    </w:p>
    <w:p w14:paraId="6ED3F952" w14:textId="7E2319B7" w:rsidR="00D05561" w:rsidRPr="001D00BC" w:rsidRDefault="00D05561" w:rsidP="00D05561">
      <w:pPr>
        <w:rPr>
          <w:rFonts w:eastAsia="Noto Sans" w:cstheme="minorHAnsi"/>
          <w:color w:val="000000" w:themeColor="text1"/>
        </w:rPr>
      </w:pPr>
      <w:proofErr w:type="spellStart"/>
      <w:r w:rsidRPr="001D00BC">
        <w:rPr>
          <w:rFonts w:eastAsia="Noto Sans" w:cstheme="minorHAnsi"/>
          <w:color w:val="000000" w:themeColor="text1"/>
        </w:rPr>
        <w:t>FlatHomes</w:t>
      </w:r>
      <w:proofErr w:type="spellEnd"/>
      <w:r w:rsidRPr="001D00BC">
        <w:rPr>
          <w:rFonts w:eastAsia="Noto Sans" w:cstheme="minorHAnsi"/>
          <w:color w:val="000000" w:themeColor="text1"/>
        </w:rPr>
        <w:t xml:space="preserve">. (2025). </w:t>
      </w:r>
      <w:r w:rsidRPr="001D00BC">
        <w:rPr>
          <w:rFonts w:eastAsia="Noto Sans" w:cstheme="minorHAnsi"/>
          <w:i/>
          <w:iCs/>
          <w:color w:val="000000" w:themeColor="text1"/>
        </w:rPr>
        <w:t xml:space="preserve">Understanding the Tiered System in </w:t>
      </w:r>
      <w:proofErr w:type="spellStart"/>
      <w:r w:rsidRPr="001D00BC">
        <w:rPr>
          <w:rFonts w:eastAsia="Noto Sans" w:cstheme="minorHAnsi"/>
          <w:i/>
          <w:iCs/>
          <w:color w:val="000000" w:themeColor="text1"/>
        </w:rPr>
        <w:t>Wales'</w:t>
      </w:r>
      <w:proofErr w:type="spellEnd"/>
      <w:r w:rsidRPr="001D00BC">
        <w:rPr>
          <w:rFonts w:eastAsia="Noto Sans" w:cstheme="minorHAnsi"/>
          <w:i/>
          <w:iCs/>
          <w:color w:val="000000" w:themeColor="text1"/>
        </w:rPr>
        <w:t xml:space="preserve"> Building Safety Bill.</w:t>
      </w:r>
      <w:r w:rsidRPr="001D00BC">
        <w:rPr>
          <w:rFonts w:eastAsia="Noto Sans" w:cstheme="minorHAnsi"/>
          <w:color w:val="000000" w:themeColor="text1"/>
        </w:rPr>
        <w:t xml:space="preserve"> [Online]. </w:t>
      </w:r>
      <w:proofErr w:type="spellStart"/>
      <w:r w:rsidRPr="001D00BC">
        <w:rPr>
          <w:rFonts w:eastAsia="Noto Sans" w:cstheme="minorHAnsi"/>
          <w:color w:val="000000" w:themeColor="text1"/>
        </w:rPr>
        <w:t>FlatHomes</w:t>
      </w:r>
      <w:proofErr w:type="spellEnd"/>
      <w:r w:rsidRPr="001D00BC">
        <w:rPr>
          <w:rFonts w:eastAsia="Noto Sans" w:cstheme="minorHAnsi"/>
          <w:color w:val="000000" w:themeColor="text1"/>
        </w:rPr>
        <w:t xml:space="preserve">. Last Updated: 25/7/2025. Available at: </w:t>
      </w:r>
      <w:hyperlink r:id="rId16" w:tgtFrame="_new" w:history="1">
        <w:r w:rsidRPr="001D00BC">
          <w:rPr>
            <w:rStyle w:val="Hyperlink"/>
            <w:rFonts w:eastAsia="Noto Sans" w:cstheme="minorHAnsi"/>
          </w:rPr>
          <w:t>https://www.flathomes.co.uk/news/understanding-the-tiered-system-in-wales-building-safety-bill</w:t>
        </w:r>
      </w:hyperlink>
      <w:r w:rsidRPr="001D00BC">
        <w:rPr>
          <w:rFonts w:eastAsia="Noto Sans" w:cstheme="minorHAnsi"/>
          <w:color w:val="000000" w:themeColor="text1"/>
        </w:rPr>
        <w:t xml:space="preserve"> [Accessed 18 February 2026].</w:t>
      </w:r>
    </w:p>
    <w:p w14:paraId="3481711C" w14:textId="77777777" w:rsidR="00D05561" w:rsidRPr="001D00BC" w:rsidRDefault="00D05561" w:rsidP="00D05561">
      <w:pPr>
        <w:rPr>
          <w:rFonts w:eastAsia="Noto Sans" w:cstheme="minorHAnsi"/>
          <w:color w:val="000000" w:themeColor="text1"/>
        </w:rPr>
      </w:pPr>
    </w:p>
    <w:p w14:paraId="5510A8D0" w14:textId="77777777" w:rsidR="00D05561" w:rsidRPr="001D00BC" w:rsidRDefault="00D05561" w:rsidP="00D05561">
      <w:pPr>
        <w:rPr>
          <w:rFonts w:eastAsia="Noto Sans" w:cstheme="minorHAnsi"/>
          <w:color w:val="000000" w:themeColor="text1"/>
        </w:rPr>
      </w:pPr>
      <w:proofErr w:type="spellStart"/>
      <w:r w:rsidRPr="001D00BC">
        <w:rPr>
          <w:rFonts w:eastAsia="Noto Sans" w:cstheme="minorHAnsi"/>
          <w:color w:val="000000" w:themeColor="text1"/>
        </w:rPr>
        <w:t>FixFire</w:t>
      </w:r>
      <w:proofErr w:type="spellEnd"/>
      <w:r w:rsidRPr="001D00BC">
        <w:rPr>
          <w:rFonts w:eastAsia="Noto Sans" w:cstheme="minorHAnsi"/>
          <w:color w:val="000000" w:themeColor="text1"/>
        </w:rPr>
        <w:t xml:space="preserve">. (Unknown). </w:t>
      </w:r>
      <w:r w:rsidRPr="001D00BC">
        <w:rPr>
          <w:rFonts w:eastAsia="Noto Sans" w:cstheme="minorHAnsi"/>
          <w:i/>
          <w:iCs/>
          <w:color w:val="000000" w:themeColor="text1"/>
        </w:rPr>
        <w:t>Fire safety on construction sites.</w:t>
      </w:r>
      <w:r w:rsidRPr="001D00BC">
        <w:rPr>
          <w:rFonts w:eastAsia="Noto Sans" w:cstheme="minorHAnsi"/>
          <w:color w:val="000000" w:themeColor="text1"/>
        </w:rPr>
        <w:t xml:space="preserve"> [Online]. </w:t>
      </w:r>
      <w:proofErr w:type="spellStart"/>
      <w:r w:rsidRPr="001D00BC">
        <w:rPr>
          <w:rFonts w:eastAsia="Noto Sans" w:cstheme="minorHAnsi"/>
          <w:color w:val="000000" w:themeColor="text1"/>
        </w:rPr>
        <w:t>FixFire</w:t>
      </w:r>
      <w:proofErr w:type="spellEnd"/>
      <w:r w:rsidRPr="001D00BC">
        <w:rPr>
          <w:rFonts w:eastAsia="Noto Sans" w:cstheme="minorHAnsi"/>
          <w:color w:val="000000" w:themeColor="text1"/>
        </w:rPr>
        <w:t xml:space="preserve">. Last Updated: Unknown. Available at: </w:t>
      </w:r>
      <w:hyperlink r:id="rId17" w:anchor=":~:text=CDM%20Regulation%2029%20req" w:tgtFrame="_new" w:history="1">
        <w:r w:rsidRPr="001D00BC">
          <w:rPr>
            <w:rStyle w:val="Hyperlink"/>
            <w:rFonts w:eastAsia="Noto Sans" w:cstheme="minorHAnsi"/>
          </w:rPr>
          <w:t>https://www.fixfire.co.uk/blog/fire-safety-on-construction-sites#:~:text=CDM%20Regulation%2029%20req</w:t>
        </w:r>
      </w:hyperlink>
      <w:r w:rsidRPr="001D00BC">
        <w:rPr>
          <w:rFonts w:eastAsia="Noto Sans" w:cstheme="minorHAnsi"/>
          <w:color w:val="000000" w:themeColor="text1"/>
        </w:rPr>
        <w:t xml:space="preserve"> [Accessed 30 March 2026].</w:t>
      </w:r>
    </w:p>
    <w:p w14:paraId="0F54EDF1" w14:textId="77777777" w:rsidR="00D05561" w:rsidRPr="001D00BC" w:rsidRDefault="00D05561" w:rsidP="00D05561">
      <w:pPr>
        <w:rPr>
          <w:rFonts w:eastAsia="Noto Sans" w:cstheme="minorHAnsi"/>
          <w:color w:val="000000" w:themeColor="text1"/>
        </w:rPr>
      </w:pPr>
    </w:p>
    <w:p w14:paraId="7B290E4C"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gov.uk. (2022). </w:t>
      </w:r>
      <w:r w:rsidRPr="001D00BC">
        <w:rPr>
          <w:rFonts w:eastAsia="Noto Sans" w:cstheme="minorHAnsi"/>
          <w:i/>
          <w:iCs/>
          <w:color w:val="000000" w:themeColor="text1"/>
        </w:rPr>
        <w:t>Traffic Management Act 2004 overview and parking controls.</w:t>
      </w:r>
      <w:r w:rsidRPr="001D00BC">
        <w:rPr>
          <w:rFonts w:eastAsia="Noto Sans" w:cstheme="minorHAnsi"/>
          <w:color w:val="000000" w:themeColor="text1"/>
        </w:rPr>
        <w:t xml:space="preserve"> [Online]. gov.uk. Last Updated: 31 May 2022. Available at: </w:t>
      </w:r>
      <w:hyperlink r:id="rId18" w:anchor=":~:text=These%20docum" w:tgtFrame="_new" w:history="1">
        <w:r w:rsidRPr="001D00BC">
          <w:rPr>
            <w:rStyle w:val="Hyperlink"/>
            <w:rFonts w:eastAsia="Noto Sans" w:cstheme="minorHAnsi"/>
          </w:rPr>
          <w:t>https://www.gov.uk/government/collections/traffic-management-act-2004-overview#:~:text=These%20docum</w:t>
        </w:r>
      </w:hyperlink>
      <w:r w:rsidRPr="001D00BC">
        <w:rPr>
          <w:rFonts w:eastAsia="Noto Sans" w:cstheme="minorHAnsi"/>
          <w:color w:val="000000" w:themeColor="text1"/>
        </w:rPr>
        <w:t xml:space="preserve"> [Accessed 15 March 2026].</w:t>
      </w:r>
    </w:p>
    <w:p w14:paraId="480BD180" w14:textId="77777777" w:rsidR="00A83522" w:rsidRPr="001D00BC" w:rsidRDefault="00A83522" w:rsidP="00D05561">
      <w:pPr>
        <w:rPr>
          <w:rFonts w:eastAsia="Noto Sans" w:cstheme="minorHAnsi"/>
          <w:color w:val="000000" w:themeColor="text1"/>
        </w:rPr>
      </w:pPr>
    </w:p>
    <w:p w14:paraId="04A430E5" w14:textId="77777777" w:rsidR="00A83522" w:rsidRPr="001D00BC" w:rsidRDefault="00A83522" w:rsidP="00D05561">
      <w:pPr>
        <w:rPr>
          <w:rFonts w:eastAsia="Noto Sans" w:cstheme="minorHAnsi"/>
          <w:color w:val="000000" w:themeColor="text1"/>
        </w:rPr>
      </w:pPr>
    </w:p>
    <w:p w14:paraId="6E75B3D0" w14:textId="3351E203" w:rsidR="00A83522" w:rsidRPr="001D00BC" w:rsidRDefault="00A83522" w:rsidP="00D05561">
      <w:pPr>
        <w:rPr>
          <w:rFonts w:eastAsia="Noto Sans" w:cstheme="minorHAnsi"/>
          <w:color w:val="000000" w:themeColor="text1"/>
        </w:rPr>
      </w:pPr>
      <w:r w:rsidRPr="001D00BC">
        <w:rPr>
          <w:rFonts w:eastAsia="Noto Sans" w:cstheme="minorHAnsi"/>
          <w:color w:val="000000" w:themeColor="text1"/>
        </w:rPr>
        <w:t>gov.uk. (unknown). </w:t>
      </w:r>
      <w:r w:rsidRPr="001D00BC">
        <w:rPr>
          <w:rFonts w:eastAsia="Noto Sans" w:cstheme="minorHAnsi"/>
          <w:i/>
          <w:iCs/>
          <w:color w:val="000000" w:themeColor="text1"/>
        </w:rPr>
        <w:t>Understanding the golden thread</w:t>
      </w:r>
      <w:r w:rsidRPr="001D00BC">
        <w:rPr>
          <w:rFonts w:eastAsia="Noto Sans" w:cstheme="minorHAnsi"/>
          <w:color w:val="000000" w:themeColor="text1"/>
        </w:rPr>
        <w:t>. [Online]. gov.uk. Last Updated: unknown. Available at</w:t>
      </w:r>
      <w:r w:rsidR="00A00A08">
        <w:rPr>
          <w:rFonts w:eastAsia="Noto Sans" w:cstheme="minorHAnsi"/>
          <w:color w:val="000000" w:themeColor="text1"/>
        </w:rPr>
        <w:t xml:space="preserve"> </w:t>
      </w:r>
      <w:r w:rsidR="00A00A08" w:rsidRPr="001D00BC">
        <w:rPr>
          <w:rFonts w:eastAsia="Noto Sans" w:cstheme="minorHAnsi"/>
          <w:color w:val="000000" w:themeColor="text1"/>
        </w:rPr>
        <w:t>:</w:t>
      </w:r>
      <w:r w:rsidR="00A00A08">
        <w:rPr>
          <w:rFonts w:eastAsia="Noto Sans" w:cstheme="minorHAnsi"/>
          <w:color w:val="000000" w:themeColor="text1"/>
        </w:rPr>
        <w:t xml:space="preserve"> </w:t>
      </w:r>
      <w:hyperlink r:id="rId19" w:history="1">
        <w:r w:rsidR="00A00A08" w:rsidRPr="00FB0938">
          <w:rPr>
            <w:rStyle w:val="Hyperlink"/>
            <w:rFonts w:eastAsia="Noto Sans" w:cstheme="minorHAnsi"/>
          </w:rPr>
          <w:t>https://buildingsafety.campaign.gov.uk/building-safety-regulator-making-buildings-safer/building-saf</w:t>
        </w:r>
      </w:hyperlink>
      <w:r w:rsidR="00A00A08">
        <w:rPr>
          <w:rFonts w:eastAsia="Noto Sans" w:cstheme="minorHAnsi"/>
          <w:color w:val="000000" w:themeColor="text1"/>
        </w:rPr>
        <w:t xml:space="preserve"> </w:t>
      </w:r>
      <w:r w:rsidRPr="001D00BC">
        <w:rPr>
          <w:rFonts w:eastAsia="Noto Sans" w:cstheme="minorHAnsi"/>
          <w:color w:val="000000" w:themeColor="text1"/>
        </w:rPr>
        <w:t xml:space="preserve"> [Accessed 5 May 2026].</w:t>
      </w:r>
    </w:p>
    <w:p w14:paraId="49013107" w14:textId="77777777" w:rsidR="00D05561" w:rsidRPr="001D00BC" w:rsidRDefault="00D05561" w:rsidP="00D05561">
      <w:pPr>
        <w:rPr>
          <w:rFonts w:eastAsia="Noto Sans" w:cstheme="minorHAnsi"/>
          <w:color w:val="000000" w:themeColor="text1"/>
        </w:rPr>
      </w:pPr>
    </w:p>
    <w:p w14:paraId="71167889" w14:textId="77777777" w:rsidR="00D05561" w:rsidRPr="001D00BC" w:rsidRDefault="00D05561" w:rsidP="00D05561">
      <w:pPr>
        <w:rPr>
          <w:rFonts w:eastAsia="Noto Sans" w:cstheme="minorHAnsi"/>
          <w:color w:val="000000" w:themeColor="text1"/>
        </w:rPr>
      </w:pPr>
      <w:proofErr w:type="spellStart"/>
      <w:proofErr w:type="gramStart"/>
      <w:r w:rsidRPr="001D00BC">
        <w:rPr>
          <w:rFonts w:eastAsia="Noto Sans" w:cstheme="minorHAnsi"/>
          <w:color w:val="000000" w:themeColor="text1"/>
        </w:rPr>
        <w:t>gov.wales</w:t>
      </w:r>
      <w:proofErr w:type="spellEnd"/>
      <w:proofErr w:type="gramEnd"/>
      <w:r w:rsidRPr="001D00BC">
        <w:rPr>
          <w:rFonts w:eastAsia="Noto Sans" w:cstheme="minorHAnsi"/>
          <w:color w:val="000000" w:themeColor="text1"/>
        </w:rPr>
        <w:t xml:space="preserve">. (2025). </w:t>
      </w:r>
      <w:r w:rsidRPr="001D00BC">
        <w:rPr>
          <w:rFonts w:eastAsia="Noto Sans" w:cstheme="minorHAnsi"/>
          <w:i/>
          <w:iCs/>
          <w:color w:val="000000" w:themeColor="text1"/>
        </w:rPr>
        <w:t>Building Safety Programme.</w:t>
      </w:r>
      <w:r w:rsidRPr="001D00BC">
        <w:rPr>
          <w:rFonts w:eastAsia="Noto Sans" w:cstheme="minorHAnsi"/>
          <w:color w:val="000000" w:themeColor="text1"/>
        </w:rPr>
        <w:t xml:space="preserve"> [Online]. </w:t>
      </w:r>
      <w:proofErr w:type="spellStart"/>
      <w:proofErr w:type="gramStart"/>
      <w:r w:rsidRPr="001D00BC">
        <w:rPr>
          <w:rFonts w:eastAsia="Noto Sans" w:cstheme="minorHAnsi"/>
          <w:color w:val="000000" w:themeColor="text1"/>
        </w:rPr>
        <w:t>gov.wales</w:t>
      </w:r>
      <w:proofErr w:type="spellEnd"/>
      <w:proofErr w:type="gramEnd"/>
      <w:r w:rsidRPr="001D00BC">
        <w:rPr>
          <w:rFonts w:eastAsia="Noto Sans" w:cstheme="minorHAnsi"/>
          <w:color w:val="000000" w:themeColor="text1"/>
        </w:rPr>
        <w:t xml:space="preserve">. Last Updated: 23/10/2025. Available at: </w:t>
      </w:r>
      <w:hyperlink r:id="rId20" w:tgtFrame="_new" w:history="1">
        <w:r w:rsidRPr="001D00BC">
          <w:rPr>
            <w:rStyle w:val="Hyperlink"/>
            <w:rFonts w:eastAsia="Noto Sans" w:cstheme="minorHAnsi"/>
          </w:rPr>
          <w:t>https://www.gov.wales/building-safety-programme</w:t>
        </w:r>
      </w:hyperlink>
      <w:r w:rsidRPr="001D00BC">
        <w:rPr>
          <w:rFonts w:eastAsia="Noto Sans" w:cstheme="minorHAnsi"/>
          <w:color w:val="000000" w:themeColor="text1"/>
        </w:rPr>
        <w:t xml:space="preserve"> [Accessed 18 February 2026].</w:t>
      </w:r>
    </w:p>
    <w:p w14:paraId="41238B61" w14:textId="77777777" w:rsidR="00D05561" w:rsidRPr="001D00BC" w:rsidRDefault="00D05561" w:rsidP="00D05561">
      <w:pPr>
        <w:rPr>
          <w:rFonts w:eastAsia="Noto Sans" w:cstheme="minorHAnsi"/>
          <w:color w:val="000000" w:themeColor="text1"/>
        </w:rPr>
      </w:pPr>
    </w:p>
    <w:p w14:paraId="061B1496" w14:textId="77777777" w:rsidR="00D05561" w:rsidRDefault="367ED8A6" w:rsidP="00D05561">
      <w:pPr>
        <w:rPr>
          <w:rFonts w:eastAsia="Noto Sans" w:cstheme="minorHAnsi"/>
          <w:color w:val="000000" w:themeColor="text1"/>
        </w:rPr>
      </w:pPr>
      <w:proofErr w:type="spellStart"/>
      <w:proofErr w:type="gramStart"/>
      <w:r w:rsidRPr="001D00BC">
        <w:rPr>
          <w:rFonts w:eastAsia="Noto Sans" w:cstheme="minorHAnsi"/>
          <w:color w:val="000000" w:themeColor="text1"/>
        </w:rPr>
        <w:lastRenderedPageBreak/>
        <w:t>gov.wales</w:t>
      </w:r>
      <w:proofErr w:type="spellEnd"/>
      <w:proofErr w:type="gramEnd"/>
      <w:r w:rsidRPr="001D00BC">
        <w:rPr>
          <w:rFonts w:eastAsia="Noto Sans" w:cstheme="minorHAnsi"/>
          <w:color w:val="000000" w:themeColor="text1"/>
        </w:rPr>
        <w:t xml:space="preserve">. (2025). </w:t>
      </w:r>
      <w:r w:rsidRPr="001D00BC">
        <w:rPr>
          <w:rFonts w:eastAsia="Noto Sans" w:cstheme="minorHAnsi"/>
          <w:i/>
          <w:iCs/>
          <w:color w:val="000000" w:themeColor="text1"/>
        </w:rPr>
        <w:t>New legislation to improve building safety in Wales.</w:t>
      </w:r>
      <w:r w:rsidRPr="001D00BC">
        <w:rPr>
          <w:rFonts w:eastAsia="Noto Sans" w:cstheme="minorHAnsi"/>
          <w:color w:val="000000" w:themeColor="text1"/>
        </w:rPr>
        <w:t xml:space="preserve"> [Online]. </w:t>
      </w:r>
      <w:proofErr w:type="spellStart"/>
      <w:proofErr w:type="gramStart"/>
      <w:r w:rsidRPr="001D00BC">
        <w:rPr>
          <w:rFonts w:eastAsia="Noto Sans" w:cstheme="minorHAnsi"/>
          <w:color w:val="000000" w:themeColor="text1"/>
        </w:rPr>
        <w:t>gov.wales</w:t>
      </w:r>
      <w:proofErr w:type="spellEnd"/>
      <w:proofErr w:type="gramEnd"/>
      <w:r w:rsidRPr="001D00BC">
        <w:rPr>
          <w:rFonts w:eastAsia="Noto Sans" w:cstheme="minorHAnsi"/>
          <w:color w:val="000000" w:themeColor="text1"/>
        </w:rPr>
        <w:t xml:space="preserve">. Last Updated: 7/7/2025. Available at: </w:t>
      </w:r>
      <w:hyperlink r:id="rId21" w:anchor=":~:text=Add">
        <w:r w:rsidRPr="001D00BC">
          <w:rPr>
            <w:rStyle w:val="Hyperlink"/>
            <w:rFonts w:eastAsia="Noto Sans" w:cstheme="minorHAnsi"/>
          </w:rPr>
          <w:t>https://media.service.gov.wales/news/new-legislation-to-improve-building-safety-in-wales#:~:text=Add</w:t>
        </w:r>
      </w:hyperlink>
      <w:r w:rsidRPr="001D00BC">
        <w:rPr>
          <w:rFonts w:eastAsia="Noto Sans" w:cstheme="minorHAnsi"/>
          <w:color w:val="000000" w:themeColor="text1"/>
        </w:rPr>
        <w:t xml:space="preserve"> [Accessed 31 March 2026].</w:t>
      </w:r>
    </w:p>
    <w:p w14:paraId="0D2A52AD" w14:textId="77777777" w:rsidR="004A64EB" w:rsidRDefault="004A64EB" w:rsidP="00D05561">
      <w:pPr>
        <w:rPr>
          <w:rFonts w:eastAsia="Noto Sans" w:cstheme="minorHAnsi"/>
          <w:color w:val="000000" w:themeColor="text1"/>
        </w:rPr>
      </w:pPr>
    </w:p>
    <w:p w14:paraId="10417E07" w14:textId="09488CCE" w:rsidR="00331627" w:rsidRPr="001D00BC" w:rsidRDefault="004A64EB" w:rsidP="00D05561">
      <w:pPr>
        <w:rPr>
          <w:rFonts w:cstheme="minorHAnsi"/>
        </w:rPr>
      </w:pPr>
      <w:r w:rsidRPr="004A64EB">
        <w:rPr>
          <w:rFonts w:cstheme="minorHAnsi"/>
        </w:rPr>
        <w:t>Gowling WLG. (2026). </w:t>
      </w:r>
      <w:r w:rsidRPr="004A64EB">
        <w:rPr>
          <w:rFonts w:cstheme="minorHAnsi"/>
          <w:i/>
          <w:iCs/>
        </w:rPr>
        <w:t>Wales building safety regime: key regulatory changes effective 1 July 2026</w:t>
      </w:r>
      <w:r w:rsidRPr="004A64EB">
        <w:rPr>
          <w:rFonts w:cstheme="minorHAnsi"/>
        </w:rPr>
        <w:t xml:space="preserve">. [Online]. Gowling WLG. Last Updated: 08 January 2026. Available at: </w:t>
      </w:r>
      <w:r w:rsidR="00A00A08">
        <w:rPr>
          <w:rFonts w:cstheme="minorHAnsi"/>
        </w:rPr>
        <w:t xml:space="preserve">    </w:t>
      </w:r>
      <w:hyperlink r:id="rId22" w:history="1">
        <w:r w:rsidR="00A00A08" w:rsidRPr="00FB0938">
          <w:rPr>
            <w:rStyle w:val="Hyperlink"/>
            <w:rFonts w:cstheme="minorHAnsi"/>
          </w:rPr>
          <w:t>https://gowlingwlg.com/en/insights-resources/articles/2026/wales-building-safety-regime-key-regulato</w:t>
        </w:r>
      </w:hyperlink>
      <w:r w:rsidR="00A00A08">
        <w:rPr>
          <w:rFonts w:cstheme="minorHAnsi"/>
        </w:rPr>
        <w:t xml:space="preserve"> </w:t>
      </w:r>
      <w:r w:rsidR="00A00A08" w:rsidRPr="004A64EB">
        <w:rPr>
          <w:rFonts w:cstheme="minorHAnsi"/>
        </w:rPr>
        <w:t xml:space="preserve"> </w:t>
      </w:r>
      <w:r w:rsidRPr="004A64EB">
        <w:rPr>
          <w:rFonts w:cstheme="minorHAnsi"/>
        </w:rPr>
        <w:t>[Accessed 6 May 2026].</w:t>
      </w:r>
    </w:p>
    <w:p w14:paraId="3EA7EF96" w14:textId="49CD8CE1" w:rsidR="4D626191" w:rsidRPr="001D00BC" w:rsidRDefault="4D626191" w:rsidP="4D626191">
      <w:pPr>
        <w:rPr>
          <w:rFonts w:eastAsia="Noto Sans" w:cstheme="minorHAnsi"/>
          <w:color w:val="000000" w:themeColor="text1"/>
        </w:rPr>
      </w:pPr>
    </w:p>
    <w:p w14:paraId="0C48F8B2" w14:textId="268003E5" w:rsidR="7FC90A38" w:rsidRPr="001D00BC" w:rsidRDefault="7FC90A38" w:rsidP="4D626191">
      <w:pPr>
        <w:rPr>
          <w:rFonts w:eastAsia="Noto Sans" w:cstheme="minorHAnsi"/>
          <w:color w:val="000000" w:themeColor="text1"/>
          <w:sz w:val="30"/>
          <w:szCs w:val="30"/>
        </w:rPr>
      </w:pPr>
      <w:proofErr w:type="spellStart"/>
      <w:r w:rsidRPr="001D00BC">
        <w:rPr>
          <w:rFonts w:eastAsia="Noto Sans" w:cstheme="minorHAnsi"/>
          <w:color w:val="000000" w:themeColor="text1"/>
        </w:rPr>
        <w:t>HASpod</w:t>
      </w:r>
      <w:proofErr w:type="spellEnd"/>
      <w:r w:rsidRPr="001D00BC">
        <w:rPr>
          <w:rFonts w:eastAsia="Noto Sans" w:cstheme="minorHAnsi"/>
          <w:color w:val="000000" w:themeColor="text1"/>
        </w:rPr>
        <w:t xml:space="preserve">. (2024). </w:t>
      </w:r>
      <w:r w:rsidRPr="001D00BC">
        <w:rPr>
          <w:rFonts w:eastAsia="Noto Sans" w:cstheme="minorHAnsi"/>
          <w:i/>
          <w:iCs/>
          <w:color w:val="000000" w:themeColor="text1"/>
        </w:rPr>
        <w:t xml:space="preserve">Who Are </w:t>
      </w:r>
      <w:proofErr w:type="gramStart"/>
      <w:r w:rsidRPr="001D00BC">
        <w:rPr>
          <w:rFonts w:eastAsia="Noto Sans" w:cstheme="minorHAnsi"/>
          <w:i/>
          <w:iCs/>
          <w:color w:val="000000" w:themeColor="text1"/>
        </w:rPr>
        <w:t>The</w:t>
      </w:r>
      <w:proofErr w:type="gramEnd"/>
      <w:r w:rsidRPr="001D00BC">
        <w:rPr>
          <w:rFonts w:eastAsia="Noto Sans" w:cstheme="minorHAnsi"/>
          <w:i/>
          <w:iCs/>
          <w:color w:val="000000" w:themeColor="text1"/>
        </w:rPr>
        <w:t xml:space="preserve"> CDM 2015 Duty </w:t>
      </w:r>
      <w:proofErr w:type="gramStart"/>
      <w:r w:rsidRPr="001D00BC">
        <w:rPr>
          <w:rFonts w:eastAsia="Noto Sans" w:cstheme="minorHAnsi"/>
          <w:i/>
          <w:iCs/>
          <w:color w:val="000000" w:themeColor="text1"/>
        </w:rPr>
        <w:t>Holders?</w:t>
      </w:r>
      <w:r w:rsidRPr="001D00BC">
        <w:rPr>
          <w:rFonts w:eastAsia="Noto Sans" w:cstheme="minorHAnsi"/>
          <w:color w:val="000000" w:themeColor="text1"/>
        </w:rPr>
        <w:t>.</w:t>
      </w:r>
      <w:proofErr w:type="gramEnd"/>
      <w:r w:rsidRPr="001D00BC">
        <w:rPr>
          <w:rFonts w:eastAsia="Noto Sans" w:cstheme="minorHAnsi"/>
          <w:color w:val="000000" w:themeColor="text1"/>
        </w:rPr>
        <w:t xml:space="preserve"> [Online]. </w:t>
      </w:r>
      <w:proofErr w:type="spellStart"/>
      <w:r w:rsidRPr="001D00BC">
        <w:rPr>
          <w:rFonts w:eastAsia="Noto Sans" w:cstheme="minorHAnsi"/>
          <w:color w:val="000000" w:themeColor="text1"/>
        </w:rPr>
        <w:t>HASpod</w:t>
      </w:r>
      <w:proofErr w:type="spellEnd"/>
      <w:r w:rsidRPr="001D00BC">
        <w:rPr>
          <w:rFonts w:eastAsia="Noto Sans" w:cstheme="minorHAnsi"/>
          <w:color w:val="000000" w:themeColor="text1"/>
        </w:rPr>
        <w:t xml:space="preserve">. Last Updated: 22nd </w:t>
      </w:r>
      <w:proofErr w:type="gramStart"/>
      <w:r w:rsidRPr="001D00BC">
        <w:rPr>
          <w:rFonts w:eastAsia="Noto Sans" w:cstheme="minorHAnsi"/>
          <w:color w:val="000000" w:themeColor="text1"/>
        </w:rPr>
        <w:t>August,</w:t>
      </w:r>
      <w:proofErr w:type="gramEnd"/>
      <w:r w:rsidRPr="001D00BC">
        <w:rPr>
          <w:rFonts w:eastAsia="Noto Sans" w:cstheme="minorHAnsi"/>
          <w:color w:val="000000" w:themeColor="text1"/>
        </w:rPr>
        <w:t xml:space="preserve"> 2024. Available at: </w:t>
      </w:r>
      <w:hyperlink r:id="rId23" w:history="1">
        <w:r w:rsidR="00A00A08" w:rsidRPr="00FB0938">
          <w:rPr>
            <w:rStyle w:val="Hyperlink"/>
            <w:rFonts w:eastAsia="Noto Sans" w:cstheme="minorHAnsi"/>
          </w:rPr>
          <w:t>https://www.haspod.com/blog/cdm/who-are-cdm-2015-duty-holders</w:t>
        </w:r>
      </w:hyperlink>
      <w:r w:rsidR="00A00A08">
        <w:rPr>
          <w:rFonts w:eastAsia="Noto Sans" w:cstheme="minorHAnsi"/>
          <w:color w:val="000000" w:themeColor="text1"/>
        </w:rPr>
        <w:t xml:space="preserve"> </w:t>
      </w:r>
      <w:r w:rsidRPr="001D00BC">
        <w:rPr>
          <w:rFonts w:eastAsia="Noto Sans" w:cstheme="minorHAnsi"/>
          <w:color w:val="000000" w:themeColor="text1"/>
        </w:rPr>
        <w:t xml:space="preserve"> [Accessed 5 May 2026].</w:t>
      </w:r>
      <w:r w:rsidRPr="001D00BC">
        <w:rPr>
          <w:rFonts w:cstheme="minorHAnsi"/>
        </w:rPr>
        <w:br/>
      </w:r>
    </w:p>
    <w:p w14:paraId="2EE8D5AE" w14:textId="1787900E" w:rsidR="4D7CA166" w:rsidRPr="001D00BC" w:rsidRDefault="4D7CA166" w:rsidP="4D626191">
      <w:pPr>
        <w:rPr>
          <w:rFonts w:eastAsia="Noto Sans" w:cstheme="minorHAnsi"/>
          <w:color w:val="000000" w:themeColor="text1"/>
        </w:rPr>
      </w:pPr>
      <w:r w:rsidRPr="001D00BC">
        <w:rPr>
          <w:rFonts w:eastAsia="Noto Sans" w:cstheme="minorHAnsi"/>
          <w:color w:val="000000" w:themeColor="text1"/>
        </w:rPr>
        <w:t xml:space="preserve">Health &amp; safety executive. (unknown). </w:t>
      </w:r>
      <w:r w:rsidRPr="001D00BC">
        <w:rPr>
          <w:rFonts w:eastAsia="Noto Sans" w:cstheme="minorHAnsi"/>
          <w:i/>
          <w:iCs/>
          <w:color w:val="000000" w:themeColor="text1"/>
        </w:rPr>
        <w:t>Control of substances hazardous to health (COSHH)</w:t>
      </w:r>
      <w:r w:rsidRPr="001D00BC">
        <w:rPr>
          <w:rFonts w:eastAsia="Noto Sans" w:cstheme="minorHAnsi"/>
          <w:color w:val="000000" w:themeColor="text1"/>
        </w:rPr>
        <w:t xml:space="preserve">. [Online]. Health &amp; Safety Executive. Last Updated: unknown. Available at: </w:t>
      </w:r>
      <w:hyperlink r:id="rId24" w:history="1">
        <w:r w:rsidR="00A00A08" w:rsidRPr="00FB0938">
          <w:rPr>
            <w:rStyle w:val="Hyperlink"/>
            <w:rFonts w:eastAsia="Noto Sans" w:cstheme="minorHAnsi"/>
          </w:rPr>
          <w:t>https://www.hse.gov.uk/cleaning/topics/coshh.htm#:~:text=The%20Control%20of%20Substances%20Hazardous</w:t>
        </w:r>
      </w:hyperlink>
      <w:r w:rsidR="00A00A08">
        <w:rPr>
          <w:rFonts w:eastAsia="Noto Sans" w:cstheme="minorHAnsi"/>
          <w:color w:val="000000" w:themeColor="text1"/>
        </w:rPr>
        <w:t xml:space="preserve"> </w:t>
      </w:r>
      <w:r w:rsidRPr="001D00BC">
        <w:rPr>
          <w:rFonts w:eastAsia="Noto Sans" w:cstheme="minorHAnsi"/>
          <w:color w:val="000000" w:themeColor="text1"/>
        </w:rPr>
        <w:t xml:space="preserve"> [Accessed 5 May 2026]</w:t>
      </w:r>
    </w:p>
    <w:p w14:paraId="19BDC7A7" w14:textId="77777777" w:rsidR="00D05561" w:rsidRPr="001D00BC" w:rsidRDefault="00D05561" w:rsidP="00D05561">
      <w:pPr>
        <w:rPr>
          <w:rFonts w:eastAsia="Noto Sans" w:cstheme="minorHAnsi"/>
          <w:color w:val="000000" w:themeColor="text1"/>
        </w:rPr>
      </w:pPr>
    </w:p>
    <w:p w14:paraId="57F178DC"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HCS Safety. (2023). </w:t>
      </w:r>
      <w:r w:rsidRPr="001D00BC">
        <w:rPr>
          <w:rFonts w:eastAsia="Noto Sans" w:cstheme="minorHAnsi"/>
          <w:i/>
          <w:iCs/>
          <w:color w:val="000000" w:themeColor="text1"/>
        </w:rPr>
        <w:t>How Often Should Scaffold Inspections Be Conducted?</w:t>
      </w:r>
      <w:r w:rsidRPr="001D00BC">
        <w:rPr>
          <w:rFonts w:eastAsia="Noto Sans" w:cstheme="minorHAnsi"/>
          <w:color w:val="000000" w:themeColor="text1"/>
        </w:rPr>
        <w:t xml:space="preserve"> [Online]. HCS Safety. Last Updated: 5th October 2023. Available at: </w:t>
      </w:r>
      <w:hyperlink r:id="rId25" w:anchor=":~:text=Regular%20i" w:tgtFrame="_new" w:history="1">
        <w:r w:rsidRPr="001D00BC">
          <w:rPr>
            <w:rStyle w:val="Hyperlink"/>
            <w:rFonts w:eastAsia="Noto Sans" w:cstheme="minorHAnsi"/>
          </w:rPr>
          <w:t>https://hcssafety.co.uk/news/how-often-should-scaffold-inspections-be-conducted/#:~:text=Regular%20i</w:t>
        </w:r>
      </w:hyperlink>
      <w:r w:rsidRPr="001D00BC">
        <w:rPr>
          <w:rFonts w:eastAsia="Noto Sans" w:cstheme="minorHAnsi"/>
          <w:color w:val="000000" w:themeColor="text1"/>
        </w:rPr>
        <w:t xml:space="preserve"> [Accessed 10 March 2026].</w:t>
      </w:r>
    </w:p>
    <w:p w14:paraId="5B5DB8FA" w14:textId="77777777" w:rsidR="00D05561" w:rsidRPr="001D00BC" w:rsidRDefault="00D05561" w:rsidP="00D05561">
      <w:pPr>
        <w:rPr>
          <w:rFonts w:eastAsia="Noto Sans" w:cstheme="minorHAnsi"/>
          <w:color w:val="000000" w:themeColor="text1"/>
        </w:rPr>
      </w:pPr>
    </w:p>
    <w:p w14:paraId="65B67CDE"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Health &amp; Safety Executive. (Unknown). </w:t>
      </w:r>
      <w:r w:rsidRPr="001D00BC">
        <w:rPr>
          <w:rFonts w:eastAsia="Noto Sans" w:cstheme="minorHAnsi"/>
          <w:i/>
          <w:iCs/>
          <w:color w:val="000000" w:themeColor="text1"/>
        </w:rPr>
        <w:t>Health and Safety at Work etc Act 1974.</w:t>
      </w:r>
      <w:r w:rsidRPr="001D00BC">
        <w:rPr>
          <w:rFonts w:eastAsia="Noto Sans" w:cstheme="minorHAnsi"/>
          <w:color w:val="000000" w:themeColor="text1"/>
        </w:rPr>
        <w:t xml:space="preserve"> [Online]. Health &amp; Safety Executive. Last Updated: Unknown. Available at: </w:t>
      </w:r>
      <w:hyperlink r:id="rId26" w:anchor=":~:text=The%20Health%20and%20Safety%20at%20Work%20etc,to" w:tgtFrame="_new" w:history="1">
        <w:r w:rsidRPr="001D00BC">
          <w:rPr>
            <w:rStyle w:val="Hyperlink"/>
            <w:rFonts w:eastAsia="Noto Sans" w:cstheme="minorHAnsi"/>
          </w:rPr>
          <w:t>https://www.hse.gov.uk/legislation/hswa.htm#:~:text=The%20Health%20and%20Safety%20at%20Work%20etc,to</w:t>
        </w:r>
      </w:hyperlink>
      <w:r w:rsidRPr="001D00BC">
        <w:rPr>
          <w:rFonts w:eastAsia="Noto Sans" w:cstheme="minorHAnsi"/>
          <w:color w:val="000000" w:themeColor="text1"/>
        </w:rPr>
        <w:t xml:space="preserve"> [Accessed 5 March 2026].</w:t>
      </w:r>
    </w:p>
    <w:p w14:paraId="29CBEC4B" w14:textId="77777777" w:rsidR="00D05561" w:rsidRPr="001D00BC" w:rsidRDefault="00D05561" w:rsidP="00D05561">
      <w:pPr>
        <w:rPr>
          <w:rFonts w:eastAsia="Noto Sans" w:cstheme="minorHAnsi"/>
          <w:color w:val="000000" w:themeColor="text1"/>
        </w:rPr>
      </w:pPr>
    </w:p>
    <w:p w14:paraId="24E12E89"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Health &amp; Safety Executive. (Unknown). </w:t>
      </w:r>
      <w:r w:rsidRPr="001D00BC">
        <w:rPr>
          <w:rFonts w:eastAsia="Noto Sans" w:cstheme="minorHAnsi"/>
          <w:i/>
          <w:iCs/>
          <w:color w:val="000000" w:themeColor="text1"/>
        </w:rPr>
        <w:t>Work-related fatal injuries in Great Britain.</w:t>
      </w:r>
      <w:r w:rsidRPr="001D00BC">
        <w:rPr>
          <w:rFonts w:eastAsia="Noto Sans" w:cstheme="minorHAnsi"/>
          <w:color w:val="000000" w:themeColor="text1"/>
        </w:rPr>
        <w:t xml:space="preserve"> [Online]. Health &amp; Safety Executive. Last Updated: Unknown. Available at: </w:t>
      </w:r>
      <w:hyperlink r:id="rId27" w:tgtFrame="_new" w:history="1">
        <w:r w:rsidRPr="001D00BC">
          <w:rPr>
            <w:rStyle w:val="Hyperlink"/>
            <w:rFonts w:eastAsia="Noto Sans" w:cstheme="minorHAnsi"/>
          </w:rPr>
          <w:t>https://www.hse.gov.uk/statistics/fatals-overview.htm</w:t>
        </w:r>
      </w:hyperlink>
      <w:r w:rsidRPr="001D00BC">
        <w:rPr>
          <w:rFonts w:eastAsia="Noto Sans" w:cstheme="minorHAnsi"/>
          <w:color w:val="000000" w:themeColor="text1"/>
        </w:rPr>
        <w:t xml:space="preserve"> [Accessed 5 March 2026].</w:t>
      </w:r>
    </w:p>
    <w:p w14:paraId="74CCF01D" w14:textId="77777777" w:rsidR="00D05561" w:rsidRPr="001D00BC" w:rsidRDefault="00D05561" w:rsidP="00D05561">
      <w:pPr>
        <w:rPr>
          <w:rFonts w:eastAsia="Noto Sans" w:cstheme="minorHAnsi"/>
          <w:color w:val="000000" w:themeColor="text1"/>
        </w:rPr>
      </w:pPr>
    </w:p>
    <w:p w14:paraId="6DC30819"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Health &amp; Safety Executive. (unknown). </w:t>
      </w:r>
      <w:r w:rsidRPr="001D00BC">
        <w:rPr>
          <w:rFonts w:eastAsia="Noto Sans" w:cstheme="minorHAnsi"/>
          <w:i/>
          <w:iCs/>
          <w:color w:val="000000" w:themeColor="text1"/>
        </w:rPr>
        <w:t>General principles - site traffic control.</w:t>
      </w:r>
      <w:r w:rsidRPr="001D00BC">
        <w:rPr>
          <w:rFonts w:eastAsia="Noto Sans" w:cstheme="minorHAnsi"/>
          <w:color w:val="000000" w:themeColor="text1"/>
        </w:rPr>
        <w:t xml:space="preserve"> [Online]. HSE. Last Updated: unknown. Available at: </w:t>
      </w:r>
      <w:hyperlink r:id="rId28" w:anchor=":~:text=In%20order%20to%20assist%20" w:tgtFrame="_new" w:history="1">
        <w:r w:rsidRPr="001D00BC">
          <w:rPr>
            <w:rStyle w:val="Hyperlink"/>
            <w:rFonts w:eastAsia="Noto Sans" w:cstheme="minorHAnsi"/>
          </w:rPr>
          <w:t>https://www.hse.gov.uk/workplacetransport/factsheets/traffic.htm#:~:text=In%20order%20to%20assist%20</w:t>
        </w:r>
      </w:hyperlink>
      <w:r w:rsidRPr="001D00BC">
        <w:rPr>
          <w:rFonts w:eastAsia="Noto Sans" w:cstheme="minorHAnsi"/>
          <w:color w:val="000000" w:themeColor="text1"/>
        </w:rPr>
        <w:t xml:space="preserve"> [Accessed 15 March 2026].</w:t>
      </w:r>
    </w:p>
    <w:p w14:paraId="161746FA" w14:textId="77777777" w:rsidR="00D05561" w:rsidRPr="001D00BC" w:rsidRDefault="00D05561" w:rsidP="00D05561">
      <w:pPr>
        <w:rPr>
          <w:rFonts w:eastAsia="Noto Sans" w:cstheme="minorHAnsi"/>
          <w:color w:val="000000" w:themeColor="text1"/>
        </w:rPr>
      </w:pPr>
    </w:p>
    <w:p w14:paraId="6E1A881D" w14:textId="77777777" w:rsidR="00D05561" w:rsidRPr="001D00BC" w:rsidRDefault="00D05561" w:rsidP="00D05561">
      <w:pPr>
        <w:rPr>
          <w:rFonts w:eastAsia="Noto Sans" w:cstheme="minorHAnsi"/>
          <w:color w:val="000000" w:themeColor="text1"/>
        </w:rPr>
      </w:pPr>
      <w:proofErr w:type="spellStart"/>
      <w:r w:rsidRPr="001D00BC">
        <w:rPr>
          <w:rFonts w:eastAsia="Noto Sans" w:cstheme="minorHAnsi"/>
          <w:color w:val="000000" w:themeColor="text1"/>
        </w:rPr>
        <w:t>Heath</w:t>
      </w:r>
      <w:proofErr w:type="spellEnd"/>
      <w:r w:rsidRPr="001D00BC">
        <w:rPr>
          <w:rFonts w:eastAsia="Noto Sans" w:cstheme="minorHAnsi"/>
          <w:color w:val="000000" w:themeColor="text1"/>
        </w:rPr>
        <w:t xml:space="preserve"> &amp; Safety Executive. (unknown). </w:t>
      </w:r>
      <w:r w:rsidRPr="001D00BC">
        <w:rPr>
          <w:rFonts w:eastAsia="Noto Sans" w:cstheme="minorHAnsi"/>
          <w:i/>
          <w:iCs/>
          <w:color w:val="000000" w:themeColor="text1"/>
        </w:rPr>
        <w:t>Materials storage and waste management.</w:t>
      </w:r>
      <w:r w:rsidRPr="001D00BC">
        <w:rPr>
          <w:rFonts w:eastAsia="Noto Sans" w:cstheme="minorHAnsi"/>
          <w:color w:val="000000" w:themeColor="text1"/>
        </w:rPr>
        <w:t xml:space="preserve"> [Online]. HSE. Last Updated: unknown. Available at: </w:t>
      </w:r>
      <w:hyperlink r:id="rId29" w:tgtFrame="_new" w:history="1">
        <w:r w:rsidRPr="001D00BC">
          <w:rPr>
            <w:rStyle w:val="Hyperlink"/>
            <w:rFonts w:eastAsia="Noto Sans" w:cstheme="minorHAnsi"/>
          </w:rPr>
          <w:t>https://www.hse.gov.uk/construction/safetytopics/storage.htm</w:t>
        </w:r>
      </w:hyperlink>
      <w:r w:rsidRPr="001D00BC">
        <w:rPr>
          <w:rFonts w:eastAsia="Noto Sans" w:cstheme="minorHAnsi"/>
          <w:color w:val="000000" w:themeColor="text1"/>
        </w:rPr>
        <w:t xml:space="preserve"> [Accessed 30 March 2026].</w:t>
      </w:r>
    </w:p>
    <w:p w14:paraId="334D0192" w14:textId="77777777" w:rsidR="00D05561" w:rsidRPr="001D00BC" w:rsidRDefault="00D05561" w:rsidP="00D05561">
      <w:pPr>
        <w:rPr>
          <w:rFonts w:eastAsia="Noto Sans" w:cstheme="minorHAnsi"/>
          <w:color w:val="000000" w:themeColor="text1"/>
        </w:rPr>
      </w:pPr>
    </w:p>
    <w:p w14:paraId="0AE4A312"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HSE. (Unknown). </w:t>
      </w:r>
      <w:r w:rsidRPr="001D00BC">
        <w:rPr>
          <w:rFonts w:eastAsia="Noto Sans" w:cstheme="minorHAnsi"/>
          <w:i/>
          <w:iCs/>
          <w:color w:val="000000" w:themeColor="text1"/>
        </w:rPr>
        <w:t>CDM roles and duties.</w:t>
      </w:r>
      <w:r w:rsidRPr="001D00BC">
        <w:rPr>
          <w:rFonts w:eastAsia="Noto Sans" w:cstheme="minorHAnsi"/>
          <w:color w:val="000000" w:themeColor="text1"/>
        </w:rPr>
        <w:t xml:space="preserve"> [Online]. HSE. Last Updated: Unknown. Available at: </w:t>
      </w:r>
      <w:hyperlink r:id="rId30" w:tgtFrame="_new" w:history="1">
        <w:r w:rsidRPr="001D00BC">
          <w:rPr>
            <w:rStyle w:val="Hyperlink"/>
            <w:rFonts w:eastAsia="Noto Sans" w:cstheme="minorHAnsi"/>
          </w:rPr>
          <w:t>https://www.hse.gov.uk/entertainment/cdm-2015/roles-and-duties.htm</w:t>
        </w:r>
      </w:hyperlink>
      <w:r w:rsidRPr="001D00BC">
        <w:rPr>
          <w:rFonts w:eastAsia="Noto Sans" w:cstheme="minorHAnsi"/>
          <w:color w:val="000000" w:themeColor="text1"/>
        </w:rPr>
        <w:t xml:space="preserve"> [Accessed 26 March 2026].</w:t>
      </w:r>
    </w:p>
    <w:p w14:paraId="7CC3799E" w14:textId="77777777" w:rsidR="00D05561" w:rsidRPr="001D00BC" w:rsidRDefault="00D05561" w:rsidP="00D05561">
      <w:pPr>
        <w:rPr>
          <w:rFonts w:eastAsia="Noto Sans" w:cstheme="minorHAnsi"/>
          <w:color w:val="000000" w:themeColor="text1"/>
        </w:rPr>
      </w:pPr>
    </w:p>
    <w:p w14:paraId="005097A0" w14:textId="77777777" w:rsidR="00D05561" w:rsidRPr="001D00BC" w:rsidRDefault="367ED8A6" w:rsidP="00D05561">
      <w:pPr>
        <w:rPr>
          <w:rFonts w:cstheme="minorHAnsi"/>
        </w:rPr>
      </w:pPr>
      <w:r w:rsidRPr="001D00BC">
        <w:rPr>
          <w:rFonts w:eastAsia="Noto Sans" w:cstheme="minorHAnsi"/>
          <w:color w:val="000000" w:themeColor="text1"/>
        </w:rPr>
        <w:t xml:space="preserve">Lee Marsden. (2025). </w:t>
      </w:r>
      <w:r w:rsidRPr="001D00BC">
        <w:rPr>
          <w:rFonts w:eastAsia="Noto Sans" w:cstheme="minorHAnsi"/>
          <w:i/>
          <w:iCs/>
          <w:color w:val="000000" w:themeColor="text1"/>
        </w:rPr>
        <w:t>Legal Fire Safety Requirements for Contractors &amp; Site Managers.</w:t>
      </w:r>
      <w:r w:rsidRPr="001D00BC">
        <w:rPr>
          <w:rFonts w:eastAsia="Noto Sans" w:cstheme="minorHAnsi"/>
          <w:color w:val="000000" w:themeColor="text1"/>
        </w:rPr>
        <w:t xml:space="preserve"> [Online]. Majestic Site Management. Last Updated: 16/05/2025. Available at: </w:t>
      </w:r>
      <w:hyperlink r:id="rId31">
        <w:r w:rsidRPr="001D00BC">
          <w:rPr>
            <w:rStyle w:val="Hyperlink"/>
            <w:rFonts w:eastAsia="Noto Sans" w:cstheme="minorHAnsi"/>
          </w:rPr>
          <w:t>https://majesticsitemanagement.co.uk/legal-fire-safety-requirements-for-contractors-site-managers/#</w:t>
        </w:r>
      </w:hyperlink>
      <w:r w:rsidRPr="001D00BC">
        <w:rPr>
          <w:rFonts w:eastAsia="Noto Sans" w:cstheme="minorHAnsi"/>
          <w:color w:val="000000" w:themeColor="text1"/>
        </w:rPr>
        <w:t>: [Accessed 30 March 2026].</w:t>
      </w:r>
    </w:p>
    <w:p w14:paraId="2FBB9EF9" w14:textId="05858701" w:rsidR="00D05561" w:rsidRPr="001D00BC" w:rsidRDefault="00D05561" w:rsidP="4D626191">
      <w:pPr>
        <w:rPr>
          <w:rFonts w:eastAsia="Noto Sans" w:cstheme="minorHAnsi"/>
          <w:color w:val="000000" w:themeColor="text1"/>
        </w:rPr>
      </w:pPr>
    </w:p>
    <w:p w14:paraId="73AF19D0" w14:textId="09E5F70A" w:rsidR="00D05561" w:rsidRPr="001D00BC" w:rsidRDefault="2AEFD758" w:rsidP="4D626191">
      <w:pPr>
        <w:rPr>
          <w:rFonts w:cstheme="minorHAnsi"/>
        </w:rPr>
      </w:pPr>
      <w:r w:rsidRPr="001D00BC">
        <w:rPr>
          <w:rFonts w:eastAsia="Noto Sans" w:cstheme="minorHAnsi"/>
          <w:color w:val="000000" w:themeColor="text1"/>
        </w:rPr>
        <w:t xml:space="preserve">L&amp;S Waste Management. (unknown). </w:t>
      </w:r>
      <w:r w:rsidRPr="001D00BC">
        <w:rPr>
          <w:rFonts w:eastAsia="Noto Sans" w:cstheme="minorHAnsi"/>
          <w:i/>
          <w:iCs/>
          <w:color w:val="000000" w:themeColor="text1"/>
        </w:rPr>
        <w:t>SITE WELFARE &amp; EVENTS</w:t>
      </w:r>
      <w:r w:rsidRPr="001D00BC">
        <w:rPr>
          <w:rFonts w:eastAsia="Noto Sans" w:cstheme="minorHAnsi"/>
          <w:color w:val="000000" w:themeColor="text1"/>
        </w:rPr>
        <w:t>. [Online]. L&amp;S Waste Management. Last Updated: unknown. Available at:</w:t>
      </w:r>
      <w:r w:rsidR="00A00A08">
        <w:rPr>
          <w:rFonts w:eastAsia="Noto Sans" w:cstheme="minorHAnsi"/>
          <w:color w:val="000000" w:themeColor="text1"/>
        </w:rPr>
        <w:t xml:space="preserve"> </w:t>
      </w:r>
      <w:r w:rsidR="00A00A08" w:rsidRPr="001D00BC">
        <w:rPr>
          <w:rFonts w:eastAsia="Noto Sans" w:cstheme="minorHAnsi"/>
          <w:color w:val="000000" w:themeColor="text1"/>
        </w:rPr>
        <w:t xml:space="preserve">https://lswaste.co.uk/ls-concrete/site-welfare-events/ </w:t>
      </w:r>
      <w:r w:rsidR="00A00A08">
        <w:rPr>
          <w:rFonts w:eastAsia="Noto Sans" w:cstheme="minorHAnsi"/>
          <w:color w:val="000000" w:themeColor="text1"/>
        </w:rPr>
        <w:t>[</w:t>
      </w:r>
      <w:r w:rsidRPr="001D00BC">
        <w:rPr>
          <w:rFonts w:eastAsia="Noto Sans" w:cstheme="minorHAnsi"/>
          <w:color w:val="000000" w:themeColor="text1"/>
        </w:rPr>
        <w:t>Accessed 5 May 2026].</w:t>
      </w:r>
    </w:p>
    <w:p w14:paraId="2149061A" w14:textId="61814CEE" w:rsidR="4D626191" w:rsidRPr="001D00BC" w:rsidRDefault="4D626191" w:rsidP="4D626191">
      <w:pPr>
        <w:rPr>
          <w:rFonts w:eastAsia="Noto Sans" w:cstheme="minorHAnsi"/>
          <w:color w:val="000000" w:themeColor="text1"/>
        </w:rPr>
      </w:pPr>
    </w:p>
    <w:p w14:paraId="2ED57D70"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Nicola Pearson. (2021). </w:t>
      </w:r>
      <w:r w:rsidRPr="001D00BC">
        <w:rPr>
          <w:rFonts w:eastAsia="Noto Sans" w:cstheme="minorHAnsi"/>
          <w:i/>
          <w:iCs/>
          <w:color w:val="000000" w:themeColor="text1"/>
        </w:rPr>
        <w:t>Working at height regulations 2005 (WAHR): your need-to-knows.</w:t>
      </w:r>
      <w:r w:rsidRPr="001D00BC">
        <w:rPr>
          <w:rFonts w:eastAsia="Noto Sans" w:cstheme="minorHAnsi"/>
          <w:color w:val="000000" w:themeColor="text1"/>
        </w:rPr>
        <w:t xml:space="preserve"> [Online]. </w:t>
      </w:r>
      <w:proofErr w:type="spellStart"/>
      <w:r w:rsidRPr="001D00BC">
        <w:rPr>
          <w:rFonts w:eastAsia="Noto Sans" w:cstheme="minorHAnsi"/>
          <w:color w:val="000000" w:themeColor="text1"/>
        </w:rPr>
        <w:t>Ideagen</w:t>
      </w:r>
      <w:proofErr w:type="spellEnd"/>
      <w:r w:rsidRPr="001D00BC">
        <w:rPr>
          <w:rFonts w:eastAsia="Noto Sans" w:cstheme="minorHAnsi"/>
          <w:color w:val="000000" w:themeColor="text1"/>
        </w:rPr>
        <w:t xml:space="preserve">. Last Updated: 23/03/21. Available at: </w:t>
      </w:r>
      <w:hyperlink r:id="rId32" w:anchor=":~:text=What%20is%20th" w:tgtFrame="_new" w:history="1">
        <w:r w:rsidRPr="001D00BC">
          <w:rPr>
            <w:rStyle w:val="Hyperlink"/>
            <w:rFonts w:eastAsia="Noto Sans" w:cstheme="minorHAnsi"/>
          </w:rPr>
          <w:t>https://www.ideagen.com/thought-leadership/blog/working-at-height-regulations#:~:text=What%20is%20th</w:t>
        </w:r>
      </w:hyperlink>
      <w:r w:rsidRPr="001D00BC">
        <w:rPr>
          <w:rFonts w:eastAsia="Noto Sans" w:cstheme="minorHAnsi"/>
          <w:color w:val="000000" w:themeColor="text1"/>
        </w:rPr>
        <w:t xml:space="preserve"> [Accessed 5 March 2026].</w:t>
      </w:r>
    </w:p>
    <w:p w14:paraId="48C9B97C" w14:textId="77777777" w:rsidR="00D05561" w:rsidRPr="001D00BC" w:rsidRDefault="00D05561" w:rsidP="00D05561">
      <w:pPr>
        <w:rPr>
          <w:rFonts w:eastAsia="Noto Sans" w:cstheme="minorHAnsi"/>
          <w:color w:val="000000" w:themeColor="text1"/>
        </w:rPr>
      </w:pPr>
    </w:p>
    <w:p w14:paraId="4F3A00E3"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Residential Fire Protection Ltd. (2024). </w:t>
      </w:r>
      <w:r w:rsidRPr="001D00BC">
        <w:rPr>
          <w:rFonts w:eastAsia="Noto Sans" w:cstheme="minorHAnsi"/>
          <w:i/>
          <w:iCs/>
          <w:color w:val="000000" w:themeColor="text1"/>
        </w:rPr>
        <w:t>The Building Safety Act 2022.</w:t>
      </w:r>
      <w:r w:rsidRPr="001D00BC">
        <w:rPr>
          <w:rFonts w:eastAsia="Noto Sans" w:cstheme="minorHAnsi"/>
          <w:color w:val="000000" w:themeColor="text1"/>
        </w:rPr>
        <w:t xml:space="preserve"> [Online]. Residential Fire Protection Ltd. Last Updated: 2024. Available at: </w:t>
      </w:r>
      <w:hyperlink r:id="rId33" w:anchor=":~:text=The%20BSA%20places%20particular%20e" w:tgtFrame="_new" w:history="1">
        <w:r w:rsidRPr="001D00BC">
          <w:rPr>
            <w:rStyle w:val="Hyperlink"/>
            <w:rFonts w:eastAsia="Noto Sans" w:cstheme="minorHAnsi"/>
          </w:rPr>
          <w:t>https://www.residentialfire.co.uk/fire-sprinkler-systems#:~:text=The%20BSA%20places%20particular%20e</w:t>
        </w:r>
      </w:hyperlink>
      <w:r w:rsidRPr="001D00BC">
        <w:rPr>
          <w:rFonts w:eastAsia="Noto Sans" w:cstheme="minorHAnsi"/>
          <w:color w:val="000000" w:themeColor="text1"/>
        </w:rPr>
        <w:t xml:space="preserve"> [Accessed 26 February 2026].</w:t>
      </w:r>
    </w:p>
    <w:p w14:paraId="3C635BF0" w14:textId="77777777" w:rsidR="00D05561" w:rsidRPr="001D00BC" w:rsidRDefault="00D05561" w:rsidP="00D05561">
      <w:pPr>
        <w:rPr>
          <w:rFonts w:eastAsia="Noto Sans" w:cstheme="minorHAnsi"/>
          <w:color w:val="000000" w:themeColor="text1"/>
        </w:rPr>
      </w:pPr>
    </w:p>
    <w:p w14:paraId="7F40EC76" w14:textId="77777777" w:rsidR="00D05561" w:rsidRPr="001D00BC" w:rsidRDefault="00D05561" w:rsidP="00D05561">
      <w:pPr>
        <w:rPr>
          <w:rFonts w:eastAsia="Noto Sans" w:cstheme="minorHAnsi"/>
          <w:color w:val="000000" w:themeColor="text1"/>
        </w:rPr>
      </w:pPr>
      <w:proofErr w:type="spellStart"/>
      <w:r w:rsidRPr="001D00BC">
        <w:rPr>
          <w:rFonts w:eastAsia="Noto Sans" w:cstheme="minorHAnsi"/>
          <w:color w:val="000000" w:themeColor="text1"/>
        </w:rPr>
        <w:t>RiskSTOP</w:t>
      </w:r>
      <w:proofErr w:type="spellEnd"/>
      <w:r w:rsidRPr="001D00BC">
        <w:rPr>
          <w:rFonts w:eastAsia="Noto Sans" w:cstheme="minorHAnsi"/>
          <w:color w:val="000000" w:themeColor="text1"/>
        </w:rPr>
        <w:t xml:space="preserve">. (unknown). </w:t>
      </w:r>
      <w:r w:rsidRPr="001D00BC">
        <w:rPr>
          <w:rFonts w:eastAsia="Noto Sans" w:cstheme="minorHAnsi"/>
          <w:i/>
          <w:iCs/>
          <w:color w:val="000000" w:themeColor="text1"/>
        </w:rPr>
        <w:t>Cladding fire risk assessments: a guide for building safety.</w:t>
      </w:r>
      <w:r w:rsidRPr="001D00BC">
        <w:rPr>
          <w:rFonts w:eastAsia="Noto Sans" w:cstheme="minorHAnsi"/>
          <w:color w:val="000000" w:themeColor="text1"/>
        </w:rPr>
        <w:t xml:space="preserve"> [Online]. </w:t>
      </w:r>
      <w:proofErr w:type="spellStart"/>
      <w:r w:rsidRPr="001D00BC">
        <w:rPr>
          <w:rFonts w:eastAsia="Noto Sans" w:cstheme="minorHAnsi"/>
          <w:color w:val="000000" w:themeColor="text1"/>
        </w:rPr>
        <w:t>RiskSTOP</w:t>
      </w:r>
      <w:proofErr w:type="spellEnd"/>
      <w:r w:rsidRPr="001D00BC">
        <w:rPr>
          <w:rFonts w:eastAsia="Noto Sans" w:cstheme="minorHAnsi"/>
          <w:color w:val="000000" w:themeColor="text1"/>
        </w:rPr>
        <w:t xml:space="preserve">. Last Updated: unknown. Available at: </w:t>
      </w:r>
      <w:hyperlink r:id="rId34" w:anchor=":~:text=Building%20cladding:%252" w:tgtFrame="_new" w:history="1">
        <w:r w:rsidRPr="001D00BC">
          <w:rPr>
            <w:rStyle w:val="Hyperlink"/>
            <w:rFonts w:eastAsia="Noto Sans" w:cstheme="minorHAnsi"/>
          </w:rPr>
          <w:t>https://www.riskstop.co.uk/risk-guides/cladding-fire-risk-assessments#:~:text=Building%20cladding:%2</w:t>
        </w:r>
      </w:hyperlink>
      <w:r w:rsidRPr="001D00BC">
        <w:rPr>
          <w:rFonts w:eastAsia="Noto Sans" w:cstheme="minorHAnsi"/>
          <w:color w:val="000000" w:themeColor="text1"/>
        </w:rPr>
        <w:t xml:space="preserve"> [Accessed 30 March 2026].</w:t>
      </w:r>
    </w:p>
    <w:p w14:paraId="624C51DF" w14:textId="77777777" w:rsidR="00D05561" w:rsidRPr="001D00BC" w:rsidRDefault="00D05561" w:rsidP="00D05561">
      <w:pPr>
        <w:rPr>
          <w:rFonts w:eastAsia="Noto Sans" w:cstheme="minorHAnsi"/>
          <w:color w:val="000000" w:themeColor="text1"/>
        </w:rPr>
      </w:pPr>
    </w:p>
    <w:p w14:paraId="78BC6F90"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Sa CDM Regulations. (Unknown). </w:t>
      </w:r>
      <w:r w:rsidRPr="001D00BC">
        <w:rPr>
          <w:rFonts w:eastAsia="Noto Sans" w:cstheme="minorHAnsi"/>
          <w:i/>
          <w:iCs/>
          <w:color w:val="000000" w:themeColor="text1"/>
        </w:rPr>
        <w:t>CDM regulations.</w:t>
      </w:r>
      <w:r w:rsidRPr="001D00BC">
        <w:rPr>
          <w:rFonts w:eastAsia="Noto Sans" w:cstheme="minorHAnsi"/>
          <w:color w:val="000000" w:themeColor="text1"/>
        </w:rPr>
        <w:t xml:space="preserve"> [Online]. Sa CDM Regulations. Last Updated: Unknown. Available at: </w:t>
      </w:r>
      <w:hyperlink r:id="rId35" w:tgtFrame="_new" w:history="1">
        <w:r w:rsidRPr="001D00BC">
          <w:rPr>
            <w:rStyle w:val="Hyperlink"/>
            <w:rFonts w:eastAsia="Noto Sans" w:cstheme="minorHAnsi"/>
          </w:rPr>
          <w:t>https://www.cdm-2015-regulations.co.uk/</w:t>
        </w:r>
      </w:hyperlink>
      <w:r w:rsidRPr="001D00BC">
        <w:rPr>
          <w:rFonts w:eastAsia="Noto Sans" w:cstheme="minorHAnsi"/>
          <w:color w:val="000000" w:themeColor="text1"/>
        </w:rPr>
        <w:t xml:space="preserve"> [Accessed 26 March 2026].</w:t>
      </w:r>
    </w:p>
    <w:p w14:paraId="4F9E74EA" w14:textId="77777777" w:rsidR="00D05561" w:rsidRPr="001D00BC" w:rsidRDefault="00D05561" w:rsidP="00D05561">
      <w:pPr>
        <w:rPr>
          <w:rFonts w:eastAsia="Noto Sans" w:cstheme="minorHAnsi"/>
          <w:color w:val="000000" w:themeColor="text1"/>
        </w:rPr>
      </w:pPr>
    </w:p>
    <w:p w14:paraId="7010DB86"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Skills Training Centre. (unknown). </w:t>
      </w:r>
      <w:r w:rsidRPr="001D00BC">
        <w:rPr>
          <w:rFonts w:eastAsia="Noto Sans" w:cstheme="minorHAnsi"/>
          <w:i/>
          <w:iCs/>
          <w:color w:val="000000" w:themeColor="text1"/>
        </w:rPr>
        <w:t>What Training Courses are Required to Become a: Traffic Management Operative.</w:t>
      </w:r>
      <w:r w:rsidRPr="001D00BC">
        <w:rPr>
          <w:rFonts w:eastAsia="Noto Sans" w:cstheme="minorHAnsi"/>
          <w:color w:val="000000" w:themeColor="text1"/>
        </w:rPr>
        <w:t xml:space="preserve"> [Online]. Skills Training Centre. Last Updated: unknown. Available at: </w:t>
      </w:r>
      <w:hyperlink r:id="rId36" w:tgtFrame="_new" w:history="1">
        <w:r w:rsidRPr="001D00BC">
          <w:rPr>
            <w:rStyle w:val="Hyperlink"/>
            <w:rFonts w:eastAsia="Noto Sans" w:cstheme="minorHAnsi"/>
          </w:rPr>
          <w:t>https://www.skillstrainingcentre.co.uk/82/439/what-training-courses-are-required-to-become-a-traffic</w:t>
        </w:r>
      </w:hyperlink>
      <w:r w:rsidRPr="001D00BC">
        <w:rPr>
          <w:rFonts w:eastAsia="Noto Sans" w:cstheme="minorHAnsi"/>
          <w:color w:val="000000" w:themeColor="text1"/>
        </w:rPr>
        <w:t xml:space="preserve"> [Accessed 19 March 2026].</w:t>
      </w:r>
    </w:p>
    <w:p w14:paraId="26BCC5B5" w14:textId="77777777" w:rsidR="00D05561" w:rsidRPr="001D00BC" w:rsidRDefault="00D05561" w:rsidP="00D05561">
      <w:pPr>
        <w:rPr>
          <w:rFonts w:eastAsia="Noto Sans" w:cstheme="minorHAnsi"/>
          <w:color w:val="000000" w:themeColor="text1"/>
        </w:rPr>
      </w:pPr>
    </w:p>
    <w:p w14:paraId="51C29964"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Swansea Council. (2026). </w:t>
      </w:r>
      <w:r w:rsidRPr="001D00BC">
        <w:rPr>
          <w:rFonts w:eastAsia="Noto Sans" w:cstheme="minorHAnsi"/>
          <w:i/>
          <w:iCs/>
          <w:color w:val="000000" w:themeColor="text1"/>
        </w:rPr>
        <w:t>Swansea Tower Blocks.</w:t>
      </w:r>
      <w:r w:rsidRPr="001D00BC">
        <w:rPr>
          <w:rFonts w:eastAsia="Noto Sans" w:cstheme="minorHAnsi"/>
          <w:color w:val="000000" w:themeColor="text1"/>
        </w:rPr>
        <w:t xml:space="preserve"> [Online]. Swansea Council. Last Updated: 19/02/2026. Available at: </w:t>
      </w:r>
      <w:hyperlink r:id="rId37" w:tgtFrame="_new" w:history="1">
        <w:r w:rsidRPr="001D00BC">
          <w:rPr>
            <w:rStyle w:val="Hyperlink"/>
            <w:rFonts w:eastAsia="Noto Sans" w:cstheme="minorHAnsi"/>
          </w:rPr>
          <w:t>https://www.swansea.gov.uk/swanseatowerblocks</w:t>
        </w:r>
      </w:hyperlink>
      <w:r w:rsidRPr="001D00BC">
        <w:rPr>
          <w:rFonts w:eastAsia="Noto Sans" w:cstheme="minorHAnsi"/>
          <w:color w:val="000000" w:themeColor="text1"/>
        </w:rPr>
        <w:t xml:space="preserve"> [Accessed 18 February 2026].</w:t>
      </w:r>
    </w:p>
    <w:p w14:paraId="28E80AAC" w14:textId="77777777" w:rsidR="00D05561" w:rsidRPr="001D00BC" w:rsidRDefault="00D05561" w:rsidP="00D05561">
      <w:pPr>
        <w:rPr>
          <w:rFonts w:eastAsia="Noto Sans" w:cstheme="minorHAnsi"/>
          <w:color w:val="000000" w:themeColor="text1"/>
        </w:rPr>
      </w:pPr>
    </w:p>
    <w:p w14:paraId="318378F5" w14:textId="77777777" w:rsidR="00D05561" w:rsidRPr="001D00BC" w:rsidRDefault="00D05561" w:rsidP="00D05561">
      <w:pPr>
        <w:rPr>
          <w:rFonts w:eastAsia="Noto Sans" w:cstheme="minorHAnsi"/>
          <w:color w:val="000000" w:themeColor="text1"/>
        </w:rPr>
      </w:pPr>
      <w:r w:rsidRPr="001D00BC">
        <w:rPr>
          <w:rFonts w:eastAsia="Noto Sans" w:cstheme="minorHAnsi"/>
          <w:color w:val="000000" w:themeColor="text1"/>
        </w:rPr>
        <w:t xml:space="preserve">Swansea Council. (2026). </w:t>
      </w:r>
      <w:r w:rsidRPr="001D00BC">
        <w:rPr>
          <w:rFonts w:eastAsia="Noto Sans" w:cstheme="minorHAnsi"/>
          <w:i/>
          <w:iCs/>
          <w:color w:val="000000" w:themeColor="text1"/>
        </w:rPr>
        <w:t>Swansea tower blocks.</w:t>
      </w:r>
      <w:r w:rsidRPr="001D00BC">
        <w:rPr>
          <w:rFonts w:eastAsia="Noto Sans" w:cstheme="minorHAnsi"/>
          <w:color w:val="000000" w:themeColor="text1"/>
        </w:rPr>
        <w:t xml:space="preserve"> [Online]. Swansea Council. Last Updated: 19/02/2026. Available at: </w:t>
      </w:r>
      <w:hyperlink r:id="rId38" w:tgtFrame="_new" w:history="1">
        <w:r w:rsidRPr="001D00BC">
          <w:rPr>
            <w:rStyle w:val="Hyperlink"/>
            <w:rFonts w:eastAsia="Noto Sans" w:cstheme="minorHAnsi"/>
          </w:rPr>
          <w:t>https://www.swansea.gov.uk/swanseatowerblocks</w:t>
        </w:r>
      </w:hyperlink>
      <w:r w:rsidRPr="001D00BC">
        <w:rPr>
          <w:rFonts w:eastAsia="Noto Sans" w:cstheme="minorHAnsi"/>
          <w:color w:val="000000" w:themeColor="text1"/>
        </w:rPr>
        <w:t xml:space="preserve"> [Accessed 26 February 2026].</w:t>
      </w:r>
    </w:p>
    <w:p w14:paraId="123D77D6" w14:textId="77777777" w:rsidR="00D05561" w:rsidRPr="001D00BC" w:rsidRDefault="00D05561" w:rsidP="00D05561">
      <w:pPr>
        <w:rPr>
          <w:rFonts w:eastAsia="Noto Sans" w:cstheme="minorHAnsi"/>
          <w:color w:val="000000" w:themeColor="text1"/>
        </w:rPr>
      </w:pPr>
    </w:p>
    <w:p w14:paraId="1BC40A80" w14:textId="77777777" w:rsidR="00D05561" w:rsidRDefault="00D05561" w:rsidP="00D05561">
      <w:pPr>
        <w:rPr>
          <w:rFonts w:eastAsia="Noto Sans" w:cstheme="minorHAnsi"/>
          <w:color w:val="000000" w:themeColor="text1"/>
        </w:rPr>
      </w:pPr>
      <w:r w:rsidRPr="001D00BC">
        <w:rPr>
          <w:rFonts w:eastAsia="Noto Sans" w:cstheme="minorHAnsi"/>
          <w:color w:val="000000" w:themeColor="text1"/>
        </w:rPr>
        <w:t xml:space="preserve">Total Landlord. (2023). </w:t>
      </w:r>
      <w:r w:rsidRPr="001D00BC">
        <w:rPr>
          <w:rFonts w:eastAsia="Noto Sans" w:cstheme="minorHAnsi"/>
          <w:i/>
          <w:iCs/>
          <w:color w:val="000000" w:themeColor="text1"/>
        </w:rPr>
        <w:t>Cladding and the Building Safety Act 2022: What do landlords need to know?</w:t>
      </w:r>
      <w:r w:rsidRPr="001D00BC">
        <w:rPr>
          <w:rFonts w:eastAsia="Noto Sans" w:cstheme="minorHAnsi"/>
          <w:color w:val="000000" w:themeColor="text1"/>
        </w:rPr>
        <w:t xml:space="preserve"> [Online]. Total Landlord. Last Updated: 23/4/2023. Available at: </w:t>
      </w:r>
      <w:hyperlink r:id="rId39" w:tgtFrame="_new" w:history="1">
        <w:r w:rsidRPr="001D00BC">
          <w:rPr>
            <w:rStyle w:val="Hyperlink"/>
            <w:rFonts w:eastAsia="Noto Sans" w:cstheme="minorHAnsi"/>
          </w:rPr>
          <w:t>https://www.totallandlordinsurance.co.uk/knowledge-centre/cladding-and-the-building-safety-act-2022-</w:t>
        </w:r>
      </w:hyperlink>
      <w:r w:rsidRPr="001D00BC">
        <w:rPr>
          <w:rFonts w:eastAsia="Noto Sans" w:cstheme="minorHAnsi"/>
          <w:color w:val="000000" w:themeColor="text1"/>
        </w:rPr>
        <w:t xml:space="preserve"> [Accessed 18 February 2026].</w:t>
      </w:r>
    </w:p>
    <w:p w14:paraId="4B93920E" w14:textId="77777777" w:rsidR="00940A1B" w:rsidRPr="001D00BC" w:rsidRDefault="00940A1B" w:rsidP="00D05561">
      <w:pPr>
        <w:rPr>
          <w:rFonts w:eastAsia="Noto Sans" w:cstheme="minorHAnsi"/>
          <w:color w:val="000000" w:themeColor="text1"/>
        </w:rPr>
      </w:pPr>
    </w:p>
    <w:p w14:paraId="247E5D97" w14:textId="088E4ACA" w:rsidR="2413B6F6" w:rsidRDefault="2413B6F6" w:rsidP="7BDB8CC9">
      <w:pPr>
        <w:rPr>
          <w:rFonts w:ascii="Noto Sans" w:eastAsia="Noto Sans" w:hAnsi="Noto Sans" w:cs="Noto Sans"/>
          <w:color w:val="000000" w:themeColor="text1"/>
        </w:rPr>
      </w:pPr>
    </w:p>
    <w:p w14:paraId="53CBE8EA" w14:textId="77777777" w:rsidR="00065F0E" w:rsidRDefault="00065F0E" w:rsidP="7BDB8CC9">
      <w:pPr>
        <w:rPr>
          <w:rFonts w:ascii="Noto Sans" w:eastAsia="Noto Sans" w:hAnsi="Noto Sans" w:cs="Noto Sans"/>
          <w:color w:val="000000" w:themeColor="text1"/>
        </w:rPr>
      </w:pPr>
    </w:p>
    <w:sectPr w:rsidR="00065F0E" w:rsidSect="00465676">
      <w:headerReference w:type="default" r:id="rId40"/>
      <w:footerReference w:type="default" r:id="rId4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F1B89" w14:textId="77777777" w:rsidR="003A0B02" w:rsidRDefault="003A0B02" w:rsidP="00465676">
      <w:pPr>
        <w:spacing w:after="0" w:line="240" w:lineRule="auto"/>
      </w:pPr>
      <w:r>
        <w:separator/>
      </w:r>
    </w:p>
  </w:endnote>
  <w:endnote w:type="continuationSeparator" w:id="0">
    <w:p w14:paraId="4CFCE7C6" w14:textId="77777777" w:rsidR="003A0B02" w:rsidRDefault="003A0B02" w:rsidP="00465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Noto Sans">
    <w:altName w:val="Cambria"/>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6590102"/>
      <w:docPartObj>
        <w:docPartGallery w:val="Page Numbers (Bottom of Page)"/>
        <w:docPartUnique/>
      </w:docPartObj>
    </w:sdtPr>
    <w:sdtContent>
      <w:p w14:paraId="6DC244DA" w14:textId="0047B0A6" w:rsidR="005D27F1" w:rsidRDefault="005D27F1">
        <w:pPr>
          <w:pStyle w:val="Footer"/>
        </w:pPr>
        <w:r>
          <w:t xml:space="preserve">Page </w:t>
        </w:r>
        <w:r>
          <w:fldChar w:fldCharType="begin"/>
        </w:r>
        <w:r>
          <w:instrText>PAGE   \* MERGEFORMAT</w:instrText>
        </w:r>
        <w:r>
          <w:fldChar w:fldCharType="separate"/>
        </w:r>
        <w:r>
          <w:t>2</w:t>
        </w:r>
        <w:r>
          <w:fldChar w:fldCharType="end"/>
        </w:r>
      </w:p>
    </w:sdtContent>
  </w:sdt>
  <w:p w14:paraId="2BB0F26A" w14:textId="67D8B68A" w:rsidR="00B56070" w:rsidRDefault="00B56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B5824" w14:textId="77777777" w:rsidR="003A0B02" w:rsidRDefault="003A0B02" w:rsidP="00465676">
      <w:pPr>
        <w:spacing w:after="0" w:line="240" w:lineRule="auto"/>
      </w:pPr>
      <w:r>
        <w:separator/>
      </w:r>
    </w:p>
  </w:footnote>
  <w:footnote w:type="continuationSeparator" w:id="0">
    <w:p w14:paraId="2C4CAB12" w14:textId="77777777" w:rsidR="003A0B02" w:rsidRDefault="003A0B02" w:rsidP="00465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088FD2" w14:textId="039A8BA5" w:rsidR="002B629C" w:rsidRDefault="002B629C" w:rsidP="002B629C">
    <w:pPr>
      <w:pStyle w:val="Header"/>
      <w:tabs>
        <w:tab w:val="clear" w:pos="4513"/>
        <w:tab w:val="clear" w:pos="9026"/>
        <w:tab w:val="left" w:pos="3480"/>
        <w:tab w:val="left" w:pos="6795"/>
      </w:tabs>
    </w:pPr>
    <w:r>
      <w:t>Rhys Cosker-2513065</w:t>
    </w:r>
    <w:r>
      <w:tab/>
      <w:t xml:space="preserve">       ACBA4023</w:t>
    </w:r>
    <w:r>
      <w:tab/>
      <w:t>Assignment 1</w:t>
    </w:r>
  </w:p>
</w:hdr>
</file>

<file path=word/intelligence2.xml><?xml version="1.0" encoding="utf-8"?>
<int2:intelligence xmlns:int2="http://schemas.microsoft.com/office/intelligence/2020/intelligence" xmlns:oel="http://schemas.microsoft.com/office/2019/extlst">
  <int2:observations>
    <int2:bookmark int2:bookmarkName="_Int_Y5aydyB0" int2:invalidationBookmarkName="" int2:hashCode="X55YArurxx+Sdf" int2:id="cRO8fx7a">
      <int2:state int2:value="Rejected" int2:type="gram"/>
    </int2:bookmark>
    <int2:bookmark int2:bookmarkName="_Int_d4E3OqA5" int2:invalidationBookmarkName="" int2:hashCode="tH82PitDDAZH8U" int2:id="UauaCxpt">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5F498"/>
    <w:multiLevelType w:val="hybridMultilevel"/>
    <w:tmpl w:val="1054E438"/>
    <w:lvl w:ilvl="0" w:tplc="D8FCBBFC">
      <w:start w:val="1"/>
      <w:numFmt w:val="bullet"/>
      <w:lvlText w:val=""/>
      <w:lvlJc w:val="left"/>
      <w:pPr>
        <w:ind w:left="720" w:hanging="360"/>
      </w:pPr>
      <w:rPr>
        <w:rFonts w:ascii="Symbol" w:hAnsi="Symbol" w:hint="default"/>
      </w:rPr>
    </w:lvl>
    <w:lvl w:ilvl="1" w:tplc="689CA2FA">
      <w:start w:val="1"/>
      <w:numFmt w:val="bullet"/>
      <w:lvlText w:val="o"/>
      <w:lvlJc w:val="left"/>
      <w:pPr>
        <w:ind w:left="1440" w:hanging="360"/>
      </w:pPr>
      <w:rPr>
        <w:rFonts w:ascii="Courier New" w:hAnsi="Courier New" w:hint="default"/>
      </w:rPr>
    </w:lvl>
    <w:lvl w:ilvl="2" w:tplc="FA16B0C4">
      <w:start w:val="1"/>
      <w:numFmt w:val="bullet"/>
      <w:lvlText w:val=""/>
      <w:lvlJc w:val="left"/>
      <w:pPr>
        <w:ind w:left="2160" w:hanging="360"/>
      </w:pPr>
      <w:rPr>
        <w:rFonts w:ascii="Wingdings" w:hAnsi="Wingdings" w:hint="default"/>
      </w:rPr>
    </w:lvl>
    <w:lvl w:ilvl="3" w:tplc="C8E6B28A">
      <w:start w:val="1"/>
      <w:numFmt w:val="bullet"/>
      <w:lvlText w:val=""/>
      <w:lvlJc w:val="left"/>
      <w:pPr>
        <w:ind w:left="2880" w:hanging="360"/>
      </w:pPr>
      <w:rPr>
        <w:rFonts w:ascii="Symbol" w:hAnsi="Symbol" w:hint="default"/>
      </w:rPr>
    </w:lvl>
    <w:lvl w:ilvl="4" w:tplc="EB329C74">
      <w:start w:val="1"/>
      <w:numFmt w:val="bullet"/>
      <w:lvlText w:val="o"/>
      <w:lvlJc w:val="left"/>
      <w:pPr>
        <w:ind w:left="3600" w:hanging="360"/>
      </w:pPr>
      <w:rPr>
        <w:rFonts w:ascii="Courier New" w:hAnsi="Courier New" w:hint="default"/>
      </w:rPr>
    </w:lvl>
    <w:lvl w:ilvl="5" w:tplc="76C0433E">
      <w:start w:val="1"/>
      <w:numFmt w:val="bullet"/>
      <w:lvlText w:val=""/>
      <w:lvlJc w:val="left"/>
      <w:pPr>
        <w:ind w:left="4320" w:hanging="360"/>
      </w:pPr>
      <w:rPr>
        <w:rFonts w:ascii="Wingdings" w:hAnsi="Wingdings" w:hint="default"/>
      </w:rPr>
    </w:lvl>
    <w:lvl w:ilvl="6" w:tplc="3252F832">
      <w:start w:val="1"/>
      <w:numFmt w:val="bullet"/>
      <w:lvlText w:val=""/>
      <w:lvlJc w:val="left"/>
      <w:pPr>
        <w:ind w:left="5040" w:hanging="360"/>
      </w:pPr>
      <w:rPr>
        <w:rFonts w:ascii="Symbol" w:hAnsi="Symbol" w:hint="default"/>
      </w:rPr>
    </w:lvl>
    <w:lvl w:ilvl="7" w:tplc="1AA48E0C">
      <w:start w:val="1"/>
      <w:numFmt w:val="bullet"/>
      <w:lvlText w:val="o"/>
      <w:lvlJc w:val="left"/>
      <w:pPr>
        <w:ind w:left="5760" w:hanging="360"/>
      </w:pPr>
      <w:rPr>
        <w:rFonts w:ascii="Courier New" w:hAnsi="Courier New" w:hint="default"/>
      </w:rPr>
    </w:lvl>
    <w:lvl w:ilvl="8" w:tplc="C4962D98">
      <w:start w:val="1"/>
      <w:numFmt w:val="bullet"/>
      <w:lvlText w:val=""/>
      <w:lvlJc w:val="left"/>
      <w:pPr>
        <w:ind w:left="6480" w:hanging="360"/>
      </w:pPr>
      <w:rPr>
        <w:rFonts w:ascii="Wingdings" w:hAnsi="Wingdings" w:hint="default"/>
      </w:rPr>
    </w:lvl>
  </w:abstractNum>
  <w:abstractNum w:abstractNumId="1" w15:restartNumberingAfterBreak="0">
    <w:nsid w:val="19374142"/>
    <w:multiLevelType w:val="hybridMultilevel"/>
    <w:tmpl w:val="364A22FE"/>
    <w:lvl w:ilvl="0" w:tplc="DF0A08BA">
      <w:start w:val="1"/>
      <w:numFmt w:val="bullet"/>
      <w:lvlText w:val=""/>
      <w:lvlJc w:val="left"/>
      <w:pPr>
        <w:ind w:left="720" w:hanging="360"/>
      </w:pPr>
      <w:rPr>
        <w:rFonts w:ascii="Symbol" w:hAnsi="Symbol" w:hint="default"/>
      </w:rPr>
    </w:lvl>
    <w:lvl w:ilvl="1" w:tplc="35AA481E">
      <w:start w:val="1"/>
      <w:numFmt w:val="bullet"/>
      <w:lvlText w:val="o"/>
      <w:lvlJc w:val="left"/>
      <w:pPr>
        <w:ind w:left="1440" w:hanging="360"/>
      </w:pPr>
      <w:rPr>
        <w:rFonts w:ascii="Courier New" w:hAnsi="Courier New" w:hint="default"/>
      </w:rPr>
    </w:lvl>
    <w:lvl w:ilvl="2" w:tplc="38683A20">
      <w:start w:val="1"/>
      <w:numFmt w:val="bullet"/>
      <w:lvlText w:val=""/>
      <w:lvlJc w:val="left"/>
      <w:pPr>
        <w:ind w:left="2160" w:hanging="360"/>
      </w:pPr>
      <w:rPr>
        <w:rFonts w:ascii="Wingdings" w:hAnsi="Wingdings" w:hint="default"/>
      </w:rPr>
    </w:lvl>
    <w:lvl w:ilvl="3" w:tplc="3792609A">
      <w:start w:val="1"/>
      <w:numFmt w:val="bullet"/>
      <w:lvlText w:val=""/>
      <w:lvlJc w:val="left"/>
      <w:pPr>
        <w:ind w:left="2880" w:hanging="360"/>
      </w:pPr>
      <w:rPr>
        <w:rFonts w:ascii="Symbol" w:hAnsi="Symbol" w:hint="default"/>
      </w:rPr>
    </w:lvl>
    <w:lvl w:ilvl="4" w:tplc="8880280E">
      <w:start w:val="1"/>
      <w:numFmt w:val="bullet"/>
      <w:lvlText w:val="o"/>
      <w:lvlJc w:val="left"/>
      <w:pPr>
        <w:ind w:left="3600" w:hanging="360"/>
      </w:pPr>
      <w:rPr>
        <w:rFonts w:ascii="Courier New" w:hAnsi="Courier New" w:hint="default"/>
      </w:rPr>
    </w:lvl>
    <w:lvl w:ilvl="5" w:tplc="EC10B91C">
      <w:start w:val="1"/>
      <w:numFmt w:val="bullet"/>
      <w:lvlText w:val=""/>
      <w:lvlJc w:val="left"/>
      <w:pPr>
        <w:ind w:left="4320" w:hanging="360"/>
      </w:pPr>
      <w:rPr>
        <w:rFonts w:ascii="Wingdings" w:hAnsi="Wingdings" w:hint="default"/>
      </w:rPr>
    </w:lvl>
    <w:lvl w:ilvl="6" w:tplc="024C8250">
      <w:start w:val="1"/>
      <w:numFmt w:val="bullet"/>
      <w:lvlText w:val=""/>
      <w:lvlJc w:val="left"/>
      <w:pPr>
        <w:ind w:left="5040" w:hanging="360"/>
      </w:pPr>
      <w:rPr>
        <w:rFonts w:ascii="Symbol" w:hAnsi="Symbol" w:hint="default"/>
      </w:rPr>
    </w:lvl>
    <w:lvl w:ilvl="7" w:tplc="CAAEFD8C">
      <w:start w:val="1"/>
      <w:numFmt w:val="bullet"/>
      <w:lvlText w:val="o"/>
      <w:lvlJc w:val="left"/>
      <w:pPr>
        <w:ind w:left="5760" w:hanging="360"/>
      </w:pPr>
      <w:rPr>
        <w:rFonts w:ascii="Courier New" w:hAnsi="Courier New" w:hint="default"/>
      </w:rPr>
    </w:lvl>
    <w:lvl w:ilvl="8" w:tplc="AB3CB42E">
      <w:start w:val="1"/>
      <w:numFmt w:val="bullet"/>
      <w:lvlText w:val=""/>
      <w:lvlJc w:val="left"/>
      <w:pPr>
        <w:ind w:left="6480" w:hanging="360"/>
      </w:pPr>
      <w:rPr>
        <w:rFonts w:ascii="Wingdings" w:hAnsi="Wingdings" w:hint="default"/>
      </w:rPr>
    </w:lvl>
  </w:abstractNum>
  <w:abstractNum w:abstractNumId="2" w15:restartNumberingAfterBreak="0">
    <w:nsid w:val="33BF23B4"/>
    <w:multiLevelType w:val="hybridMultilevel"/>
    <w:tmpl w:val="D2C6837A"/>
    <w:lvl w:ilvl="0" w:tplc="648E02F2">
      <w:start w:val="1"/>
      <w:numFmt w:val="bullet"/>
      <w:lvlText w:val=""/>
      <w:lvlJc w:val="left"/>
      <w:pPr>
        <w:ind w:left="720" w:hanging="360"/>
      </w:pPr>
      <w:rPr>
        <w:rFonts w:ascii="Symbol" w:hAnsi="Symbol" w:hint="default"/>
      </w:rPr>
    </w:lvl>
    <w:lvl w:ilvl="1" w:tplc="78EA41E0">
      <w:start w:val="1"/>
      <w:numFmt w:val="bullet"/>
      <w:lvlText w:val="o"/>
      <w:lvlJc w:val="left"/>
      <w:pPr>
        <w:ind w:left="1440" w:hanging="360"/>
      </w:pPr>
      <w:rPr>
        <w:rFonts w:ascii="Courier New" w:hAnsi="Courier New" w:hint="default"/>
      </w:rPr>
    </w:lvl>
    <w:lvl w:ilvl="2" w:tplc="919C8F4C">
      <w:start w:val="1"/>
      <w:numFmt w:val="bullet"/>
      <w:lvlText w:val=""/>
      <w:lvlJc w:val="left"/>
      <w:pPr>
        <w:ind w:left="2160" w:hanging="360"/>
      </w:pPr>
      <w:rPr>
        <w:rFonts w:ascii="Wingdings" w:hAnsi="Wingdings" w:hint="default"/>
      </w:rPr>
    </w:lvl>
    <w:lvl w:ilvl="3" w:tplc="E9D42BD8">
      <w:start w:val="1"/>
      <w:numFmt w:val="bullet"/>
      <w:lvlText w:val=""/>
      <w:lvlJc w:val="left"/>
      <w:pPr>
        <w:ind w:left="2880" w:hanging="360"/>
      </w:pPr>
      <w:rPr>
        <w:rFonts w:ascii="Symbol" w:hAnsi="Symbol" w:hint="default"/>
      </w:rPr>
    </w:lvl>
    <w:lvl w:ilvl="4" w:tplc="56962066">
      <w:start w:val="1"/>
      <w:numFmt w:val="bullet"/>
      <w:lvlText w:val="o"/>
      <w:lvlJc w:val="left"/>
      <w:pPr>
        <w:ind w:left="3600" w:hanging="360"/>
      </w:pPr>
      <w:rPr>
        <w:rFonts w:ascii="Courier New" w:hAnsi="Courier New" w:hint="default"/>
      </w:rPr>
    </w:lvl>
    <w:lvl w:ilvl="5" w:tplc="3894179A">
      <w:start w:val="1"/>
      <w:numFmt w:val="bullet"/>
      <w:lvlText w:val=""/>
      <w:lvlJc w:val="left"/>
      <w:pPr>
        <w:ind w:left="4320" w:hanging="360"/>
      </w:pPr>
      <w:rPr>
        <w:rFonts w:ascii="Wingdings" w:hAnsi="Wingdings" w:hint="default"/>
      </w:rPr>
    </w:lvl>
    <w:lvl w:ilvl="6" w:tplc="D7B6E0F2">
      <w:start w:val="1"/>
      <w:numFmt w:val="bullet"/>
      <w:lvlText w:val=""/>
      <w:lvlJc w:val="left"/>
      <w:pPr>
        <w:ind w:left="5040" w:hanging="360"/>
      </w:pPr>
      <w:rPr>
        <w:rFonts w:ascii="Symbol" w:hAnsi="Symbol" w:hint="default"/>
      </w:rPr>
    </w:lvl>
    <w:lvl w:ilvl="7" w:tplc="304C22F6">
      <w:start w:val="1"/>
      <w:numFmt w:val="bullet"/>
      <w:lvlText w:val="o"/>
      <w:lvlJc w:val="left"/>
      <w:pPr>
        <w:ind w:left="5760" w:hanging="360"/>
      </w:pPr>
      <w:rPr>
        <w:rFonts w:ascii="Courier New" w:hAnsi="Courier New" w:hint="default"/>
      </w:rPr>
    </w:lvl>
    <w:lvl w:ilvl="8" w:tplc="7930CA6A">
      <w:start w:val="1"/>
      <w:numFmt w:val="bullet"/>
      <w:lvlText w:val=""/>
      <w:lvlJc w:val="left"/>
      <w:pPr>
        <w:ind w:left="6480" w:hanging="360"/>
      </w:pPr>
      <w:rPr>
        <w:rFonts w:ascii="Wingdings" w:hAnsi="Wingdings" w:hint="default"/>
      </w:rPr>
    </w:lvl>
  </w:abstractNum>
  <w:abstractNum w:abstractNumId="3" w15:restartNumberingAfterBreak="0">
    <w:nsid w:val="33DE11A9"/>
    <w:multiLevelType w:val="hybridMultilevel"/>
    <w:tmpl w:val="62B8B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62B98"/>
    <w:multiLevelType w:val="hybridMultilevel"/>
    <w:tmpl w:val="29949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42B62"/>
    <w:multiLevelType w:val="hybridMultilevel"/>
    <w:tmpl w:val="5F4A3624"/>
    <w:lvl w:ilvl="0" w:tplc="80AA8208">
      <w:start w:val="1"/>
      <w:numFmt w:val="bullet"/>
      <w:lvlText w:val=""/>
      <w:lvlJc w:val="left"/>
      <w:pPr>
        <w:ind w:left="720" w:hanging="360"/>
      </w:pPr>
      <w:rPr>
        <w:rFonts w:ascii="Symbol" w:hAnsi="Symbol" w:hint="default"/>
      </w:rPr>
    </w:lvl>
    <w:lvl w:ilvl="1" w:tplc="FBC681F8">
      <w:start w:val="1"/>
      <w:numFmt w:val="bullet"/>
      <w:lvlText w:val="o"/>
      <w:lvlJc w:val="left"/>
      <w:pPr>
        <w:ind w:left="1440" w:hanging="360"/>
      </w:pPr>
      <w:rPr>
        <w:rFonts w:ascii="Courier New" w:hAnsi="Courier New" w:hint="default"/>
      </w:rPr>
    </w:lvl>
    <w:lvl w:ilvl="2" w:tplc="A1F48F30">
      <w:start w:val="1"/>
      <w:numFmt w:val="bullet"/>
      <w:lvlText w:val=""/>
      <w:lvlJc w:val="left"/>
      <w:pPr>
        <w:ind w:left="2160" w:hanging="360"/>
      </w:pPr>
      <w:rPr>
        <w:rFonts w:ascii="Wingdings" w:hAnsi="Wingdings" w:hint="default"/>
      </w:rPr>
    </w:lvl>
    <w:lvl w:ilvl="3" w:tplc="BABC71FC">
      <w:start w:val="1"/>
      <w:numFmt w:val="bullet"/>
      <w:lvlText w:val=""/>
      <w:lvlJc w:val="left"/>
      <w:pPr>
        <w:ind w:left="2880" w:hanging="360"/>
      </w:pPr>
      <w:rPr>
        <w:rFonts w:ascii="Symbol" w:hAnsi="Symbol" w:hint="default"/>
      </w:rPr>
    </w:lvl>
    <w:lvl w:ilvl="4" w:tplc="486CBDEE">
      <w:start w:val="1"/>
      <w:numFmt w:val="bullet"/>
      <w:lvlText w:val="o"/>
      <w:lvlJc w:val="left"/>
      <w:pPr>
        <w:ind w:left="3600" w:hanging="360"/>
      </w:pPr>
      <w:rPr>
        <w:rFonts w:ascii="Courier New" w:hAnsi="Courier New" w:hint="default"/>
      </w:rPr>
    </w:lvl>
    <w:lvl w:ilvl="5" w:tplc="F24845A4">
      <w:start w:val="1"/>
      <w:numFmt w:val="bullet"/>
      <w:lvlText w:val=""/>
      <w:lvlJc w:val="left"/>
      <w:pPr>
        <w:ind w:left="4320" w:hanging="360"/>
      </w:pPr>
      <w:rPr>
        <w:rFonts w:ascii="Wingdings" w:hAnsi="Wingdings" w:hint="default"/>
      </w:rPr>
    </w:lvl>
    <w:lvl w:ilvl="6" w:tplc="2C74A222">
      <w:start w:val="1"/>
      <w:numFmt w:val="bullet"/>
      <w:lvlText w:val=""/>
      <w:lvlJc w:val="left"/>
      <w:pPr>
        <w:ind w:left="5040" w:hanging="360"/>
      </w:pPr>
      <w:rPr>
        <w:rFonts w:ascii="Symbol" w:hAnsi="Symbol" w:hint="default"/>
      </w:rPr>
    </w:lvl>
    <w:lvl w:ilvl="7" w:tplc="666468B0">
      <w:start w:val="1"/>
      <w:numFmt w:val="bullet"/>
      <w:lvlText w:val="o"/>
      <w:lvlJc w:val="left"/>
      <w:pPr>
        <w:ind w:left="5760" w:hanging="360"/>
      </w:pPr>
      <w:rPr>
        <w:rFonts w:ascii="Courier New" w:hAnsi="Courier New" w:hint="default"/>
      </w:rPr>
    </w:lvl>
    <w:lvl w:ilvl="8" w:tplc="BF2EDD9A">
      <w:start w:val="1"/>
      <w:numFmt w:val="bullet"/>
      <w:lvlText w:val=""/>
      <w:lvlJc w:val="left"/>
      <w:pPr>
        <w:ind w:left="6480" w:hanging="360"/>
      </w:pPr>
      <w:rPr>
        <w:rFonts w:ascii="Wingdings" w:hAnsi="Wingdings" w:hint="default"/>
      </w:rPr>
    </w:lvl>
  </w:abstractNum>
  <w:abstractNum w:abstractNumId="6" w15:restartNumberingAfterBreak="0">
    <w:nsid w:val="4A72F366"/>
    <w:multiLevelType w:val="hybridMultilevel"/>
    <w:tmpl w:val="B2E6A010"/>
    <w:lvl w:ilvl="0" w:tplc="07E06F96">
      <w:start w:val="1"/>
      <w:numFmt w:val="bullet"/>
      <w:lvlText w:val=""/>
      <w:lvlJc w:val="left"/>
      <w:pPr>
        <w:ind w:left="720" w:hanging="360"/>
      </w:pPr>
      <w:rPr>
        <w:rFonts w:ascii="Symbol" w:hAnsi="Symbol" w:hint="default"/>
      </w:rPr>
    </w:lvl>
    <w:lvl w:ilvl="1" w:tplc="3BA23C04">
      <w:start w:val="1"/>
      <w:numFmt w:val="bullet"/>
      <w:lvlText w:val="o"/>
      <w:lvlJc w:val="left"/>
      <w:pPr>
        <w:ind w:left="1440" w:hanging="360"/>
      </w:pPr>
      <w:rPr>
        <w:rFonts w:ascii="Courier New" w:hAnsi="Courier New" w:hint="default"/>
      </w:rPr>
    </w:lvl>
    <w:lvl w:ilvl="2" w:tplc="CB4CA866">
      <w:start w:val="1"/>
      <w:numFmt w:val="bullet"/>
      <w:lvlText w:val=""/>
      <w:lvlJc w:val="left"/>
      <w:pPr>
        <w:ind w:left="2160" w:hanging="360"/>
      </w:pPr>
      <w:rPr>
        <w:rFonts w:ascii="Wingdings" w:hAnsi="Wingdings" w:hint="default"/>
      </w:rPr>
    </w:lvl>
    <w:lvl w:ilvl="3" w:tplc="F19ED56E">
      <w:start w:val="1"/>
      <w:numFmt w:val="bullet"/>
      <w:lvlText w:val=""/>
      <w:lvlJc w:val="left"/>
      <w:pPr>
        <w:ind w:left="2880" w:hanging="360"/>
      </w:pPr>
      <w:rPr>
        <w:rFonts w:ascii="Symbol" w:hAnsi="Symbol" w:hint="default"/>
      </w:rPr>
    </w:lvl>
    <w:lvl w:ilvl="4" w:tplc="65DAC1A4">
      <w:start w:val="1"/>
      <w:numFmt w:val="bullet"/>
      <w:lvlText w:val="o"/>
      <w:lvlJc w:val="left"/>
      <w:pPr>
        <w:ind w:left="3600" w:hanging="360"/>
      </w:pPr>
      <w:rPr>
        <w:rFonts w:ascii="Courier New" w:hAnsi="Courier New" w:hint="default"/>
      </w:rPr>
    </w:lvl>
    <w:lvl w:ilvl="5" w:tplc="6734D0DE">
      <w:start w:val="1"/>
      <w:numFmt w:val="bullet"/>
      <w:lvlText w:val=""/>
      <w:lvlJc w:val="left"/>
      <w:pPr>
        <w:ind w:left="4320" w:hanging="360"/>
      </w:pPr>
      <w:rPr>
        <w:rFonts w:ascii="Wingdings" w:hAnsi="Wingdings" w:hint="default"/>
      </w:rPr>
    </w:lvl>
    <w:lvl w:ilvl="6" w:tplc="6A3ACC04">
      <w:start w:val="1"/>
      <w:numFmt w:val="bullet"/>
      <w:lvlText w:val=""/>
      <w:lvlJc w:val="left"/>
      <w:pPr>
        <w:ind w:left="5040" w:hanging="360"/>
      </w:pPr>
      <w:rPr>
        <w:rFonts w:ascii="Symbol" w:hAnsi="Symbol" w:hint="default"/>
      </w:rPr>
    </w:lvl>
    <w:lvl w:ilvl="7" w:tplc="384E9BEA">
      <w:start w:val="1"/>
      <w:numFmt w:val="bullet"/>
      <w:lvlText w:val="o"/>
      <w:lvlJc w:val="left"/>
      <w:pPr>
        <w:ind w:left="5760" w:hanging="360"/>
      </w:pPr>
      <w:rPr>
        <w:rFonts w:ascii="Courier New" w:hAnsi="Courier New" w:hint="default"/>
      </w:rPr>
    </w:lvl>
    <w:lvl w:ilvl="8" w:tplc="E91C86FE">
      <w:start w:val="1"/>
      <w:numFmt w:val="bullet"/>
      <w:lvlText w:val=""/>
      <w:lvlJc w:val="left"/>
      <w:pPr>
        <w:ind w:left="6480" w:hanging="360"/>
      </w:pPr>
      <w:rPr>
        <w:rFonts w:ascii="Wingdings" w:hAnsi="Wingdings" w:hint="default"/>
      </w:rPr>
    </w:lvl>
  </w:abstractNum>
  <w:abstractNum w:abstractNumId="7" w15:restartNumberingAfterBreak="0">
    <w:nsid w:val="5B0B6CD4"/>
    <w:multiLevelType w:val="hybridMultilevel"/>
    <w:tmpl w:val="B0EE0B0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551E0E9"/>
    <w:multiLevelType w:val="hybridMultilevel"/>
    <w:tmpl w:val="099AB550"/>
    <w:lvl w:ilvl="0" w:tplc="5298FC22">
      <w:start w:val="1"/>
      <w:numFmt w:val="bullet"/>
      <w:lvlText w:val=""/>
      <w:lvlJc w:val="left"/>
      <w:pPr>
        <w:ind w:left="720" w:hanging="360"/>
      </w:pPr>
      <w:rPr>
        <w:rFonts w:ascii="Symbol" w:hAnsi="Symbol" w:hint="default"/>
      </w:rPr>
    </w:lvl>
    <w:lvl w:ilvl="1" w:tplc="52D8AF36">
      <w:start w:val="1"/>
      <w:numFmt w:val="bullet"/>
      <w:lvlText w:val="o"/>
      <w:lvlJc w:val="left"/>
      <w:pPr>
        <w:ind w:left="1440" w:hanging="360"/>
      </w:pPr>
      <w:rPr>
        <w:rFonts w:ascii="Courier New" w:hAnsi="Courier New" w:hint="default"/>
      </w:rPr>
    </w:lvl>
    <w:lvl w:ilvl="2" w:tplc="3DA4099C">
      <w:start w:val="1"/>
      <w:numFmt w:val="bullet"/>
      <w:lvlText w:val=""/>
      <w:lvlJc w:val="left"/>
      <w:pPr>
        <w:ind w:left="2160" w:hanging="360"/>
      </w:pPr>
      <w:rPr>
        <w:rFonts w:ascii="Wingdings" w:hAnsi="Wingdings" w:hint="default"/>
      </w:rPr>
    </w:lvl>
    <w:lvl w:ilvl="3" w:tplc="EDB27B5E">
      <w:start w:val="1"/>
      <w:numFmt w:val="bullet"/>
      <w:lvlText w:val=""/>
      <w:lvlJc w:val="left"/>
      <w:pPr>
        <w:ind w:left="2880" w:hanging="360"/>
      </w:pPr>
      <w:rPr>
        <w:rFonts w:ascii="Symbol" w:hAnsi="Symbol" w:hint="default"/>
      </w:rPr>
    </w:lvl>
    <w:lvl w:ilvl="4" w:tplc="5616043C">
      <w:start w:val="1"/>
      <w:numFmt w:val="bullet"/>
      <w:lvlText w:val="o"/>
      <w:lvlJc w:val="left"/>
      <w:pPr>
        <w:ind w:left="3600" w:hanging="360"/>
      </w:pPr>
      <w:rPr>
        <w:rFonts w:ascii="Courier New" w:hAnsi="Courier New" w:hint="default"/>
      </w:rPr>
    </w:lvl>
    <w:lvl w:ilvl="5" w:tplc="C9122FA6">
      <w:start w:val="1"/>
      <w:numFmt w:val="bullet"/>
      <w:lvlText w:val=""/>
      <w:lvlJc w:val="left"/>
      <w:pPr>
        <w:ind w:left="4320" w:hanging="360"/>
      </w:pPr>
      <w:rPr>
        <w:rFonts w:ascii="Wingdings" w:hAnsi="Wingdings" w:hint="default"/>
      </w:rPr>
    </w:lvl>
    <w:lvl w:ilvl="6" w:tplc="66EAB5BC">
      <w:start w:val="1"/>
      <w:numFmt w:val="bullet"/>
      <w:lvlText w:val=""/>
      <w:lvlJc w:val="left"/>
      <w:pPr>
        <w:ind w:left="5040" w:hanging="360"/>
      </w:pPr>
      <w:rPr>
        <w:rFonts w:ascii="Symbol" w:hAnsi="Symbol" w:hint="default"/>
      </w:rPr>
    </w:lvl>
    <w:lvl w:ilvl="7" w:tplc="875C578C">
      <w:start w:val="1"/>
      <w:numFmt w:val="bullet"/>
      <w:lvlText w:val="o"/>
      <w:lvlJc w:val="left"/>
      <w:pPr>
        <w:ind w:left="5760" w:hanging="360"/>
      </w:pPr>
      <w:rPr>
        <w:rFonts w:ascii="Courier New" w:hAnsi="Courier New" w:hint="default"/>
      </w:rPr>
    </w:lvl>
    <w:lvl w:ilvl="8" w:tplc="23CEF60A">
      <w:start w:val="1"/>
      <w:numFmt w:val="bullet"/>
      <w:lvlText w:val=""/>
      <w:lvlJc w:val="left"/>
      <w:pPr>
        <w:ind w:left="6480" w:hanging="360"/>
      </w:pPr>
      <w:rPr>
        <w:rFonts w:ascii="Wingdings" w:hAnsi="Wingdings" w:hint="default"/>
      </w:rPr>
    </w:lvl>
  </w:abstractNum>
  <w:num w:numId="1" w16cid:durableId="1192376106">
    <w:abstractNumId w:val="8"/>
  </w:num>
  <w:num w:numId="2" w16cid:durableId="61831840">
    <w:abstractNumId w:val="0"/>
  </w:num>
  <w:num w:numId="3" w16cid:durableId="1137988334">
    <w:abstractNumId w:val="1"/>
  </w:num>
  <w:num w:numId="4" w16cid:durableId="661087440">
    <w:abstractNumId w:val="6"/>
  </w:num>
  <w:num w:numId="5" w16cid:durableId="744374647">
    <w:abstractNumId w:val="2"/>
  </w:num>
  <w:num w:numId="6" w16cid:durableId="1591502667">
    <w:abstractNumId w:val="5"/>
  </w:num>
  <w:num w:numId="7" w16cid:durableId="254091704">
    <w:abstractNumId w:val="7"/>
  </w:num>
  <w:num w:numId="8" w16cid:durableId="2100636335">
    <w:abstractNumId w:val="4"/>
  </w:num>
  <w:num w:numId="9" w16cid:durableId="1178008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9949DF"/>
    <w:rsid w:val="000066AC"/>
    <w:rsid w:val="00010248"/>
    <w:rsid w:val="00013D67"/>
    <w:rsid w:val="00013EE8"/>
    <w:rsid w:val="00015F7C"/>
    <w:rsid w:val="00042EAE"/>
    <w:rsid w:val="000444B2"/>
    <w:rsid w:val="00051158"/>
    <w:rsid w:val="00065F0E"/>
    <w:rsid w:val="000774AC"/>
    <w:rsid w:val="0007752E"/>
    <w:rsid w:val="00080F61"/>
    <w:rsid w:val="00081366"/>
    <w:rsid w:val="000A049F"/>
    <w:rsid w:val="000A4FF3"/>
    <w:rsid w:val="000D08DE"/>
    <w:rsid w:val="000E4581"/>
    <w:rsid w:val="000E59C2"/>
    <w:rsid w:val="000E61C6"/>
    <w:rsid w:val="000E7F5C"/>
    <w:rsid w:val="000F3CB0"/>
    <w:rsid w:val="001007BC"/>
    <w:rsid w:val="00114AD2"/>
    <w:rsid w:val="001212B5"/>
    <w:rsid w:val="001348C6"/>
    <w:rsid w:val="0014539F"/>
    <w:rsid w:val="00145B03"/>
    <w:rsid w:val="0014661D"/>
    <w:rsid w:val="00153202"/>
    <w:rsid w:val="00156F26"/>
    <w:rsid w:val="001702F3"/>
    <w:rsid w:val="00182A87"/>
    <w:rsid w:val="001925E3"/>
    <w:rsid w:val="001934F5"/>
    <w:rsid w:val="001937B2"/>
    <w:rsid w:val="001A447C"/>
    <w:rsid w:val="001B7593"/>
    <w:rsid w:val="001C1EBE"/>
    <w:rsid w:val="001D00BC"/>
    <w:rsid w:val="001D51B0"/>
    <w:rsid w:val="001D64AF"/>
    <w:rsid w:val="001E04CC"/>
    <w:rsid w:val="001E636A"/>
    <w:rsid w:val="001E661E"/>
    <w:rsid w:val="001E6D11"/>
    <w:rsid w:val="0021072D"/>
    <w:rsid w:val="00230202"/>
    <w:rsid w:val="00232CC2"/>
    <w:rsid w:val="00232DC9"/>
    <w:rsid w:val="002335FC"/>
    <w:rsid w:val="00245788"/>
    <w:rsid w:val="00250512"/>
    <w:rsid w:val="00266816"/>
    <w:rsid w:val="002B42C1"/>
    <w:rsid w:val="002B629C"/>
    <w:rsid w:val="002E284C"/>
    <w:rsid w:val="002E3156"/>
    <w:rsid w:val="002E7E74"/>
    <w:rsid w:val="002F386F"/>
    <w:rsid w:val="002F43E0"/>
    <w:rsid w:val="002F7B61"/>
    <w:rsid w:val="003209E6"/>
    <w:rsid w:val="003240EE"/>
    <w:rsid w:val="00331627"/>
    <w:rsid w:val="00333EBC"/>
    <w:rsid w:val="00347590"/>
    <w:rsid w:val="00354706"/>
    <w:rsid w:val="0037195C"/>
    <w:rsid w:val="003775F9"/>
    <w:rsid w:val="00384762"/>
    <w:rsid w:val="00394638"/>
    <w:rsid w:val="00397F38"/>
    <w:rsid w:val="003A0B02"/>
    <w:rsid w:val="003A2161"/>
    <w:rsid w:val="003A5613"/>
    <w:rsid w:val="003A7396"/>
    <w:rsid w:val="003C3ED0"/>
    <w:rsid w:val="003D528E"/>
    <w:rsid w:val="003E5C96"/>
    <w:rsid w:val="003F146C"/>
    <w:rsid w:val="003F7D36"/>
    <w:rsid w:val="0042272A"/>
    <w:rsid w:val="004349A1"/>
    <w:rsid w:val="0043745F"/>
    <w:rsid w:val="00442192"/>
    <w:rsid w:val="0044742A"/>
    <w:rsid w:val="00454D53"/>
    <w:rsid w:val="00463972"/>
    <w:rsid w:val="00465676"/>
    <w:rsid w:val="00466DC4"/>
    <w:rsid w:val="00475363"/>
    <w:rsid w:val="00486572"/>
    <w:rsid w:val="004A167C"/>
    <w:rsid w:val="004A2B6B"/>
    <w:rsid w:val="004A64EB"/>
    <w:rsid w:val="004B2383"/>
    <w:rsid w:val="004B36E5"/>
    <w:rsid w:val="004C357D"/>
    <w:rsid w:val="004E1131"/>
    <w:rsid w:val="005152BB"/>
    <w:rsid w:val="0051622B"/>
    <w:rsid w:val="0052545B"/>
    <w:rsid w:val="00553842"/>
    <w:rsid w:val="005618AA"/>
    <w:rsid w:val="005638A0"/>
    <w:rsid w:val="0056396E"/>
    <w:rsid w:val="005678B5"/>
    <w:rsid w:val="0059099E"/>
    <w:rsid w:val="005938B0"/>
    <w:rsid w:val="005B0697"/>
    <w:rsid w:val="005B5AF0"/>
    <w:rsid w:val="005B5E49"/>
    <w:rsid w:val="005C03DF"/>
    <w:rsid w:val="005D27F1"/>
    <w:rsid w:val="005D4B7E"/>
    <w:rsid w:val="0060173E"/>
    <w:rsid w:val="00627A42"/>
    <w:rsid w:val="00651F70"/>
    <w:rsid w:val="006563DB"/>
    <w:rsid w:val="006575F7"/>
    <w:rsid w:val="00660AA7"/>
    <w:rsid w:val="006671A7"/>
    <w:rsid w:val="006757EA"/>
    <w:rsid w:val="00677A85"/>
    <w:rsid w:val="00692FEA"/>
    <w:rsid w:val="006A4371"/>
    <w:rsid w:val="006A4EE0"/>
    <w:rsid w:val="006A505E"/>
    <w:rsid w:val="006B1B9C"/>
    <w:rsid w:val="006C1C80"/>
    <w:rsid w:val="006C30A2"/>
    <w:rsid w:val="006D0E01"/>
    <w:rsid w:val="006F7059"/>
    <w:rsid w:val="00713E3A"/>
    <w:rsid w:val="00723027"/>
    <w:rsid w:val="00731690"/>
    <w:rsid w:val="007338A6"/>
    <w:rsid w:val="00746608"/>
    <w:rsid w:val="00747110"/>
    <w:rsid w:val="00762C02"/>
    <w:rsid w:val="00763A56"/>
    <w:rsid w:val="00786F01"/>
    <w:rsid w:val="00792F75"/>
    <w:rsid w:val="007B4048"/>
    <w:rsid w:val="007C0A3E"/>
    <w:rsid w:val="007C2FFF"/>
    <w:rsid w:val="007E1536"/>
    <w:rsid w:val="007F0892"/>
    <w:rsid w:val="00805883"/>
    <w:rsid w:val="008110E4"/>
    <w:rsid w:val="0081309C"/>
    <w:rsid w:val="00820D1F"/>
    <w:rsid w:val="0082CF38"/>
    <w:rsid w:val="0083075D"/>
    <w:rsid w:val="00843FB6"/>
    <w:rsid w:val="00860E19"/>
    <w:rsid w:val="00891AB4"/>
    <w:rsid w:val="00891E09"/>
    <w:rsid w:val="008A78F2"/>
    <w:rsid w:val="008B0AA0"/>
    <w:rsid w:val="008B6E5B"/>
    <w:rsid w:val="008B72C8"/>
    <w:rsid w:val="008C72D6"/>
    <w:rsid w:val="008D4303"/>
    <w:rsid w:val="008E5D82"/>
    <w:rsid w:val="008EA6D6"/>
    <w:rsid w:val="008F164E"/>
    <w:rsid w:val="008F213D"/>
    <w:rsid w:val="00900293"/>
    <w:rsid w:val="009040CD"/>
    <w:rsid w:val="009074EA"/>
    <w:rsid w:val="00940A1B"/>
    <w:rsid w:val="009521F6"/>
    <w:rsid w:val="00953D7D"/>
    <w:rsid w:val="009570F4"/>
    <w:rsid w:val="009628C9"/>
    <w:rsid w:val="00966DD2"/>
    <w:rsid w:val="009A4222"/>
    <w:rsid w:val="009A6195"/>
    <w:rsid w:val="009B4AA3"/>
    <w:rsid w:val="009C28F1"/>
    <w:rsid w:val="009D0658"/>
    <w:rsid w:val="009D3F38"/>
    <w:rsid w:val="009D436B"/>
    <w:rsid w:val="00A002A4"/>
    <w:rsid w:val="00A00A08"/>
    <w:rsid w:val="00A00A6C"/>
    <w:rsid w:val="00A05AFB"/>
    <w:rsid w:val="00A070A0"/>
    <w:rsid w:val="00A13C20"/>
    <w:rsid w:val="00A17231"/>
    <w:rsid w:val="00A410CF"/>
    <w:rsid w:val="00A432C3"/>
    <w:rsid w:val="00A463DE"/>
    <w:rsid w:val="00A5301D"/>
    <w:rsid w:val="00A65EA6"/>
    <w:rsid w:val="00A76737"/>
    <w:rsid w:val="00A83522"/>
    <w:rsid w:val="00AB5E62"/>
    <w:rsid w:val="00AC31F3"/>
    <w:rsid w:val="00AC516D"/>
    <w:rsid w:val="00AD6BE1"/>
    <w:rsid w:val="00AE7346"/>
    <w:rsid w:val="00B07AE5"/>
    <w:rsid w:val="00B101E0"/>
    <w:rsid w:val="00B2199A"/>
    <w:rsid w:val="00B23EB8"/>
    <w:rsid w:val="00B35AB5"/>
    <w:rsid w:val="00B37BBF"/>
    <w:rsid w:val="00B446C8"/>
    <w:rsid w:val="00B500CC"/>
    <w:rsid w:val="00B56070"/>
    <w:rsid w:val="00B60924"/>
    <w:rsid w:val="00B71C2D"/>
    <w:rsid w:val="00B809F8"/>
    <w:rsid w:val="00B824CE"/>
    <w:rsid w:val="00B837C3"/>
    <w:rsid w:val="00B92330"/>
    <w:rsid w:val="00B95D08"/>
    <w:rsid w:val="00BA1071"/>
    <w:rsid w:val="00BA32FB"/>
    <w:rsid w:val="00BD2328"/>
    <w:rsid w:val="00BE01DB"/>
    <w:rsid w:val="00C022AF"/>
    <w:rsid w:val="00C07C21"/>
    <w:rsid w:val="00C0B3D4"/>
    <w:rsid w:val="00C11580"/>
    <w:rsid w:val="00C14865"/>
    <w:rsid w:val="00C27512"/>
    <w:rsid w:val="00C31465"/>
    <w:rsid w:val="00C46FE1"/>
    <w:rsid w:val="00C53689"/>
    <w:rsid w:val="00C6497C"/>
    <w:rsid w:val="00C732CE"/>
    <w:rsid w:val="00C96286"/>
    <w:rsid w:val="00CA2331"/>
    <w:rsid w:val="00CB0690"/>
    <w:rsid w:val="00CB2967"/>
    <w:rsid w:val="00CB4B92"/>
    <w:rsid w:val="00CC3072"/>
    <w:rsid w:val="00CD4F2F"/>
    <w:rsid w:val="00CD6B74"/>
    <w:rsid w:val="00CE2261"/>
    <w:rsid w:val="00D01F4A"/>
    <w:rsid w:val="00D05561"/>
    <w:rsid w:val="00D1204C"/>
    <w:rsid w:val="00D13184"/>
    <w:rsid w:val="00D234BB"/>
    <w:rsid w:val="00D24066"/>
    <w:rsid w:val="00D41D4E"/>
    <w:rsid w:val="00D5743A"/>
    <w:rsid w:val="00D61059"/>
    <w:rsid w:val="00D61D67"/>
    <w:rsid w:val="00D671FA"/>
    <w:rsid w:val="00D9052B"/>
    <w:rsid w:val="00D94615"/>
    <w:rsid w:val="00DA274B"/>
    <w:rsid w:val="00DA2865"/>
    <w:rsid w:val="00DB2196"/>
    <w:rsid w:val="00DC047A"/>
    <w:rsid w:val="00DE5A9C"/>
    <w:rsid w:val="00DF5420"/>
    <w:rsid w:val="00E00D15"/>
    <w:rsid w:val="00E10996"/>
    <w:rsid w:val="00E24444"/>
    <w:rsid w:val="00E34D84"/>
    <w:rsid w:val="00E81356"/>
    <w:rsid w:val="00E93B1C"/>
    <w:rsid w:val="00EC283A"/>
    <w:rsid w:val="00ED79D2"/>
    <w:rsid w:val="00EE20FA"/>
    <w:rsid w:val="00EE2FBB"/>
    <w:rsid w:val="00EF6BB3"/>
    <w:rsid w:val="00F05DC0"/>
    <w:rsid w:val="00F1089B"/>
    <w:rsid w:val="00F16A17"/>
    <w:rsid w:val="00F17CDF"/>
    <w:rsid w:val="00F2458D"/>
    <w:rsid w:val="00F345A7"/>
    <w:rsid w:val="00F4052E"/>
    <w:rsid w:val="00F4153A"/>
    <w:rsid w:val="00F61448"/>
    <w:rsid w:val="00F67DB3"/>
    <w:rsid w:val="00F73ECF"/>
    <w:rsid w:val="00F83DB3"/>
    <w:rsid w:val="00F87383"/>
    <w:rsid w:val="00F930D6"/>
    <w:rsid w:val="00FB0171"/>
    <w:rsid w:val="00FB1AFA"/>
    <w:rsid w:val="00FC15F6"/>
    <w:rsid w:val="00FE142F"/>
    <w:rsid w:val="00FF28A1"/>
    <w:rsid w:val="00FF40A8"/>
    <w:rsid w:val="010E17B1"/>
    <w:rsid w:val="011BFF9F"/>
    <w:rsid w:val="01CB25D5"/>
    <w:rsid w:val="021B0A7A"/>
    <w:rsid w:val="0247AF73"/>
    <w:rsid w:val="024C6AA0"/>
    <w:rsid w:val="02D262FD"/>
    <w:rsid w:val="02EC4B12"/>
    <w:rsid w:val="034B9E84"/>
    <w:rsid w:val="035E3B5F"/>
    <w:rsid w:val="0361D551"/>
    <w:rsid w:val="036EA2B8"/>
    <w:rsid w:val="03779AAE"/>
    <w:rsid w:val="03916DF2"/>
    <w:rsid w:val="0395FA4D"/>
    <w:rsid w:val="03AA900E"/>
    <w:rsid w:val="03E0FA02"/>
    <w:rsid w:val="04104BB6"/>
    <w:rsid w:val="042DB08E"/>
    <w:rsid w:val="04388974"/>
    <w:rsid w:val="049DD749"/>
    <w:rsid w:val="04A8E022"/>
    <w:rsid w:val="04CF7AB4"/>
    <w:rsid w:val="04E22036"/>
    <w:rsid w:val="04F9C9C1"/>
    <w:rsid w:val="051D5226"/>
    <w:rsid w:val="0538327D"/>
    <w:rsid w:val="0553398E"/>
    <w:rsid w:val="055F6C43"/>
    <w:rsid w:val="0565F506"/>
    <w:rsid w:val="057ABA94"/>
    <w:rsid w:val="058AB22B"/>
    <w:rsid w:val="059AFD27"/>
    <w:rsid w:val="05D8904B"/>
    <w:rsid w:val="05F23665"/>
    <w:rsid w:val="0634240A"/>
    <w:rsid w:val="067BA4EC"/>
    <w:rsid w:val="06877DCC"/>
    <w:rsid w:val="06B0037F"/>
    <w:rsid w:val="06E0E3DA"/>
    <w:rsid w:val="0719404B"/>
    <w:rsid w:val="0731A5B8"/>
    <w:rsid w:val="074D0C9A"/>
    <w:rsid w:val="075DFF00"/>
    <w:rsid w:val="07B05287"/>
    <w:rsid w:val="07E9D06B"/>
    <w:rsid w:val="080E7883"/>
    <w:rsid w:val="082DB3F2"/>
    <w:rsid w:val="08460000"/>
    <w:rsid w:val="084EF4ED"/>
    <w:rsid w:val="0869D77D"/>
    <w:rsid w:val="0879D1F6"/>
    <w:rsid w:val="089335E3"/>
    <w:rsid w:val="08D64731"/>
    <w:rsid w:val="08E83CBE"/>
    <w:rsid w:val="092CA601"/>
    <w:rsid w:val="09480AC8"/>
    <w:rsid w:val="094EF316"/>
    <w:rsid w:val="0964E090"/>
    <w:rsid w:val="099EA5AC"/>
    <w:rsid w:val="09C49522"/>
    <w:rsid w:val="09C4CAEF"/>
    <w:rsid w:val="0A44B22A"/>
    <w:rsid w:val="0A5449B6"/>
    <w:rsid w:val="0A67E780"/>
    <w:rsid w:val="0A72773D"/>
    <w:rsid w:val="0AA255E6"/>
    <w:rsid w:val="0AB15D58"/>
    <w:rsid w:val="0AB8B46B"/>
    <w:rsid w:val="0ABD0B46"/>
    <w:rsid w:val="0AC0F85A"/>
    <w:rsid w:val="0ADBD2C5"/>
    <w:rsid w:val="0AE7D087"/>
    <w:rsid w:val="0B25128E"/>
    <w:rsid w:val="0B3056D2"/>
    <w:rsid w:val="0B465B56"/>
    <w:rsid w:val="0B872727"/>
    <w:rsid w:val="0B975CF3"/>
    <w:rsid w:val="0BCF231F"/>
    <w:rsid w:val="0BD838EB"/>
    <w:rsid w:val="0BE77ADF"/>
    <w:rsid w:val="0BFAB3AD"/>
    <w:rsid w:val="0C191466"/>
    <w:rsid w:val="0C3F2D14"/>
    <w:rsid w:val="0C718E88"/>
    <w:rsid w:val="0C8862F5"/>
    <w:rsid w:val="0C90282A"/>
    <w:rsid w:val="0D430524"/>
    <w:rsid w:val="0D4C867D"/>
    <w:rsid w:val="0D6D2D19"/>
    <w:rsid w:val="0D705F7C"/>
    <w:rsid w:val="0D7D3F0A"/>
    <w:rsid w:val="0D8E5CA4"/>
    <w:rsid w:val="0D95523B"/>
    <w:rsid w:val="0D99181E"/>
    <w:rsid w:val="0DBC41A0"/>
    <w:rsid w:val="0DD6B214"/>
    <w:rsid w:val="0E14F4FE"/>
    <w:rsid w:val="0E63EC88"/>
    <w:rsid w:val="0EB099B1"/>
    <w:rsid w:val="0EB8C082"/>
    <w:rsid w:val="0EFB9DF3"/>
    <w:rsid w:val="0EFF2353"/>
    <w:rsid w:val="0F0147D4"/>
    <w:rsid w:val="0F56E9CC"/>
    <w:rsid w:val="0FB649C2"/>
    <w:rsid w:val="1018FC5D"/>
    <w:rsid w:val="1029379D"/>
    <w:rsid w:val="102984CB"/>
    <w:rsid w:val="105BEF4F"/>
    <w:rsid w:val="1082C407"/>
    <w:rsid w:val="10C6A339"/>
    <w:rsid w:val="10D045E3"/>
    <w:rsid w:val="111CDF0D"/>
    <w:rsid w:val="1125D73F"/>
    <w:rsid w:val="11264AC4"/>
    <w:rsid w:val="113BAF22"/>
    <w:rsid w:val="116EECD7"/>
    <w:rsid w:val="118305FE"/>
    <w:rsid w:val="11AF567D"/>
    <w:rsid w:val="11BC83E4"/>
    <w:rsid w:val="11D785DF"/>
    <w:rsid w:val="12B9D555"/>
    <w:rsid w:val="12FCDB6B"/>
    <w:rsid w:val="130511D7"/>
    <w:rsid w:val="13395A25"/>
    <w:rsid w:val="133D3925"/>
    <w:rsid w:val="1364C99B"/>
    <w:rsid w:val="137BA39B"/>
    <w:rsid w:val="1386C1ED"/>
    <w:rsid w:val="138BD5E1"/>
    <w:rsid w:val="1390C51E"/>
    <w:rsid w:val="13BB41B6"/>
    <w:rsid w:val="13DD11DD"/>
    <w:rsid w:val="13ED90A6"/>
    <w:rsid w:val="140AAD32"/>
    <w:rsid w:val="14123FC8"/>
    <w:rsid w:val="146492AF"/>
    <w:rsid w:val="14695882"/>
    <w:rsid w:val="148DC4C1"/>
    <w:rsid w:val="14F4DAB4"/>
    <w:rsid w:val="14F5B604"/>
    <w:rsid w:val="150FAA9E"/>
    <w:rsid w:val="151594FD"/>
    <w:rsid w:val="151B862A"/>
    <w:rsid w:val="1586E52F"/>
    <w:rsid w:val="15ED7574"/>
    <w:rsid w:val="15FFADE1"/>
    <w:rsid w:val="160A89FC"/>
    <w:rsid w:val="16140EB0"/>
    <w:rsid w:val="162DCDD9"/>
    <w:rsid w:val="16626E08"/>
    <w:rsid w:val="1685EF94"/>
    <w:rsid w:val="16D69A3E"/>
    <w:rsid w:val="16EACF8B"/>
    <w:rsid w:val="16FB92EB"/>
    <w:rsid w:val="17153F26"/>
    <w:rsid w:val="171CB61C"/>
    <w:rsid w:val="172875BF"/>
    <w:rsid w:val="1744B9D3"/>
    <w:rsid w:val="1753D11D"/>
    <w:rsid w:val="1759EFD2"/>
    <w:rsid w:val="18091649"/>
    <w:rsid w:val="185606D2"/>
    <w:rsid w:val="189949DF"/>
    <w:rsid w:val="18BB770A"/>
    <w:rsid w:val="18E2EC61"/>
    <w:rsid w:val="18ECEA08"/>
    <w:rsid w:val="18EFBC16"/>
    <w:rsid w:val="1929EB99"/>
    <w:rsid w:val="193E7EF1"/>
    <w:rsid w:val="194A6E5B"/>
    <w:rsid w:val="195E8400"/>
    <w:rsid w:val="19713184"/>
    <w:rsid w:val="19E2B814"/>
    <w:rsid w:val="19F3E4A6"/>
    <w:rsid w:val="1A54514D"/>
    <w:rsid w:val="1A6FDD16"/>
    <w:rsid w:val="1A7DA13C"/>
    <w:rsid w:val="1A9C4FE4"/>
    <w:rsid w:val="1AA21AA3"/>
    <w:rsid w:val="1ACD2CDB"/>
    <w:rsid w:val="1ADCB0EB"/>
    <w:rsid w:val="1AE9A4F7"/>
    <w:rsid w:val="1AF424B6"/>
    <w:rsid w:val="1B0784CC"/>
    <w:rsid w:val="1B6F183F"/>
    <w:rsid w:val="1B800C10"/>
    <w:rsid w:val="1BC7288F"/>
    <w:rsid w:val="1BCDDB2E"/>
    <w:rsid w:val="1BD95E47"/>
    <w:rsid w:val="1BE08C7E"/>
    <w:rsid w:val="1BE8B8D0"/>
    <w:rsid w:val="1BFD82B6"/>
    <w:rsid w:val="1C2620A3"/>
    <w:rsid w:val="1C4EF637"/>
    <w:rsid w:val="1CB13DD1"/>
    <w:rsid w:val="1D15B704"/>
    <w:rsid w:val="1D636D77"/>
    <w:rsid w:val="1D663BFA"/>
    <w:rsid w:val="1D83D54F"/>
    <w:rsid w:val="1DD9D498"/>
    <w:rsid w:val="1DFA935F"/>
    <w:rsid w:val="1E0A60B5"/>
    <w:rsid w:val="1E1B6133"/>
    <w:rsid w:val="1E25ED3A"/>
    <w:rsid w:val="1E289DDE"/>
    <w:rsid w:val="1EB1D5A7"/>
    <w:rsid w:val="1EC4FE88"/>
    <w:rsid w:val="1EF6EF35"/>
    <w:rsid w:val="1F2E4505"/>
    <w:rsid w:val="1F4899DC"/>
    <w:rsid w:val="1F8A2B1C"/>
    <w:rsid w:val="1FC7CE5A"/>
    <w:rsid w:val="2021F1B8"/>
    <w:rsid w:val="204674C7"/>
    <w:rsid w:val="205F8FCA"/>
    <w:rsid w:val="2080458B"/>
    <w:rsid w:val="208D89D1"/>
    <w:rsid w:val="2093A89B"/>
    <w:rsid w:val="20F887DF"/>
    <w:rsid w:val="21242A98"/>
    <w:rsid w:val="2146BD3E"/>
    <w:rsid w:val="2193D675"/>
    <w:rsid w:val="21BD29ED"/>
    <w:rsid w:val="21DFD1DD"/>
    <w:rsid w:val="2202445C"/>
    <w:rsid w:val="22076BBC"/>
    <w:rsid w:val="222FFEB8"/>
    <w:rsid w:val="2268901D"/>
    <w:rsid w:val="226894FC"/>
    <w:rsid w:val="226A14B1"/>
    <w:rsid w:val="22831007"/>
    <w:rsid w:val="22AC9EA4"/>
    <w:rsid w:val="22B9C126"/>
    <w:rsid w:val="22D53040"/>
    <w:rsid w:val="22FC42F3"/>
    <w:rsid w:val="23055276"/>
    <w:rsid w:val="232263A4"/>
    <w:rsid w:val="23803523"/>
    <w:rsid w:val="2413B6F6"/>
    <w:rsid w:val="244F05BA"/>
    <w:rsid w:val="2458D909"/>
    <w:rsid w:val="24EFA658"/>
    <w:rsid w:val="24F9638D"/>
    <w:rsid w:val="2531C242"/>
    <w:rsid w:val="2574DF10"/>
    <w:rsid w:val="264718FC"/>
    <w:rsid w:val="268CD903"/>
    <w:rsid w:val="268ED602"/>
    <w:rsid w:val="26BA6902"/>
    <w:rsid w:val="27663037"/>
    <w:rsid w:val="27739610"/>
    <w:rsid w:val="279B4745"/>
    <w:rsid w:val="27A72371"/>
    <w:rsid w:val="27B1503E"/>
    <w:rsid w:val="27B737DE"/>
    <w:rsid w:val="27FDE447"/>
    <w:rsid w:val="284BD34C"/>
    <w:rsid w:val="28534647"/>
    <w:rsid w:val="2865B6B5"/>
    <w:rsid w:val="288A483F"/>
    <w:rsid w:val="28EDB432"/>
    <w:rsid w:val="28F118FC"/>
    <w:rsid w:val="28F1F424"/>
    <w:rsid w:val="28F6E056"/>
    <w:rsid w:val="295EEB69"/>
    <w:rsid w:val="299248B6"/>
    <w:rsid w:val="29BEAD3A"/>
    <w:rsid w:val="29C95F9E"/>
    <w:rsid w:val="29FCE778"/>
    <w:rsid w:val="2A3E627E"/>
    <w:rsid w:val="2A542449"/>
    <w:rsid w:val="2A6E334E"/>
    <w:rsid w:val="2A724737"/>
    <w:rsid w:val="2AAED79F"/>
    <w:rsid w:val="2AEFD758"/>
    <w:rsid w:val="2AFAC1DB"/>
    <w:rsid w:val="2B60F987"/>
    <w:rsid w:val="2B8B8FA0"/>
    <w:rsid w:val="2BA52BD6"/>
    <w:rsid w:val="2BD237E5"/>
    <w:rsid w:val="2C0A028E"/>
    <w:rsid w:val="2C1463BE"/>
    <w:rsid w:val="2C19E52F"/>
    <w:rsid w:val="2C6ED7E8"/>
    <w:rsid w:val="2C71311D"/>
    <w:rsid w:val="2C7BB5FE"/>
    <w:rsid w:val="2C9F878B"/>
    <w:rsid w:val="2CCDD7DC"/>
    <w:rsid w:val="2CDD83B8"/>
    <w:rsid w:val="2CEB2A1B"/>
    <w:rsid w:val="2CFD4E0F"/>
    <w:rsid w:val="2D03A39A"/>
    <w:rsid w:val="2D189958"/>
    <w:rsid w:val="2D53C9EE"/>
    <w:rsid w:val="2DE87811"/>
    <w:rsid w:val="2DEA6E78"/>
    <w:rsid w:val="2DEAF5D5"/>
    <w:rsid w:val="2E4C23FC"/>
    <w:rsid w:val="2E8B0ED7"/>
    <w:rsid w:val="2E96FF9A"/>
    <w:rsid w:val="2ED5FB2F"/>
    <w:rsid w:val="2EF64F62"/>
    <w:rsid w:val="2EFB0603"/>
    <w:rsid w:val="2EFE4018"/>
    <w:rsid w:val="2F3FD80F"/>
    <w:rsid w:val="2F421B9D"/>
    <w:rsid w:val="2F4CAB59"/>
    <w:rsid w:val="2FA22A91"/>
    <w:rsid w:val="2FB0A5F5"/>
    <w:rsid w:val="2FC6F88B"/>
    <w:rsid w:val="2FE782FD"/>
    <w:rsid w:val="2FF73531"/>
    <w:rsid w:val="305A8598"/>
    <w:rsid w:val="30630D29"/>
    <w:rsid w:val="30A3CA80"/>
    <w:rsid w:val="30E3924F"/>
    <w:rsid w:val="30EF9012"/>
    <w:rsid w:val="311767DA"/>
    <w:rsid w:val="31240E41"/>
    <w:rsid w:val="317E8354"/>
    <w:rsid w:val="31B34377"/>
    <w:rsid w:val="31C6591D"/>
    <w:rsid w:val="31CB600D"/>
    <w:rsid w:val="32296D8D"/>
    <w:rsid w:val="327A9E0D"/>
    <w:rsid w:val="328FE936"/>
    <w:rsid w:val="32A70C0F"/>
    <w:rsid w:val="32B76EBC"/>
    <w:rsid w:val="32E8CC07"/>
    <w:rsid w:val="3374F3B5"/>
    <w:rsid w:val="33B9F97B"/>
    <w:rsid w:val="33CC10C6"/>
    <w:rsid w:val="33EBB375"/>
    <w:rsid w:val="34083B54"/>
    <w:rsid w:val="340EB459"/>
    <w:rsid w:val="3430F67F"/>
    <w:rsid w:val="3432445E"/>
    <w:rsid w:val="346544DB"/>
    <w:rsid w:val="34F6DDA6"/>
    <w:rsid w:val="350A92CA"/>
    <w:rsid w:val="3515E19C"/>
    <w:rsid w:val="352C31BC"/>
    <w:rsid w:val="3550F5F3"/>
    <w:rsid w:val="35B9B44A"/>
    <w:rsid w:val="35C8C772"/>
    <w:rsid w:val="3640150B"/>
    <w:rsid w:val="3652379E"/>
    <w:rsid w:val="367ED8A6"/>
    <w:rsid w:val="36A78EC1"/>
    <w:rsid w:val="36DA3587"/>
    <w:rsid w:val="37302D39"/>
    <w:rsid w:val="375E93F5"/>
    <w:rsid w:val="37685C5A"/>
    <w:rsid w:val="37B14C32"/>
    <w:rsid w:val="37D80BCD"/>
    <w:rsid w:val="37F0E90F"/>
    <w:rsid w:val="381534AE"/>
    <w:rsid w:val="3824420E"/>
    <w:rsid w:val="38427E2B"/>
    <w:rsid w:val="3879051E"/>
    <w:rsid w:val="39836CA6"/>
    <w:rsid w:val="39A4BACB"/>
    <w:rsid w:val="39B51F49"/>
    <w:rsid w:val="39B71935"/>
    <w:rsid w:val="39BBB7A0"/>
    <w:rsid w:val="3A04AA19"/>
    <w:rsid w:val="3A4FAB48"/>
    <w:rsid w:val="3A5CE79E"/>
    <w:rsid w:val="3A67BA3F"/>
    <w:rsid w:val="3ADE85AA"/>
    <w:rsid w:val="3AF7E113"/>
    <w:rsid w:val="3B062EF2"/>
    <w:rsid w:val="3B1A09DF"/>
    <w:rsid w:val="3B904A12"/>
    <w:rsid w:val="3B95F65B"/>
    <w:rsid w:val="3C5A821A"/>
    <w:rsid w:val="3C65B97E"/>
    <w:rsid w:val="3C67EB86"/>
    <w:rsid w:val="3C768684"/>
    <w:rsid w:val="3C7C3435"/>
    <w:rsid w:val="3CBBDEFE"/>
    <w:rsid w:val="3CD13AE8"/>
    <w:rsid w:val="3D018B16"/>
    <w:rsid w:val="3D3D7928"/>
    <w:rsid w:val="3D696D73"/>
    <w:rsid w:val="3DB4AAF2"/>
    <w:rsid w:val="3DC52E62"/>
    <w:rsid w:val="3E0596A2"/>
    <w:rsid w:val="3E1946D5"/>
    <w:rsid w:val="3E6BDD5E"/>
    <w:rsid w:val="3E94C8C7"/>
    <w:rsid w:val="3E994902"/>
    <w:rsid w:val="3EACF989"/>
    <w:rsid w:val="3F457198"/>
    <w:rsid w:val="3F87E472"/>
    <w:rsid w:val="3FB8869A"/>
    <w:rsid w:val="4017CED3"/>
    <w:rsid w:val="403A8EED"/>
    <w:rsid w:val="406649D4"/>
    <w:rsid w:val="407FA50D"/>
    <w:rsid w:val="40C8B914"/>
    <w:rsid w:val="40C94463"/>
    <w:rsid w:val="40D268AB"/>
    <w:rsid w:val="40EDA9E4"/>
    <w:rsid w:val="40F6A2B2"/>
    <w:rsid w:val="415CB12F"/>
    <w:rsid w:val="4173800A"/>
    <w:rsid w:val="41AEAADA"/>
    <w:rsid w:val="41C9709A"/>
    <w:rsid w:val="41E909FE"/>
    <w:rsid w:val="4233B899"/>
    <w:rsid w:val="4258AE1F"/>
    <w:rsid w:val="4273188D"/>
    <w:rsid w:val="42AF686A"/>
    <w:rsid w:val="42EC8444"/>
    <w:rsid w:val="43153FEA"/>
    <w:rsid w:val="43295A62"/>
    <w:rsid w:val="43A19756"/>
    <w:rsid w:val="43C4BC62"/>
    <w:rsid w:val="4448E597"/>
    <w:rsid w:val="44BA8B8F"/>
    <w:rsid w:val="44D23031"/>
    <w:rsid w:val="452BD8A3"/>
    <w:rsid w:val="459C501E"/>
    <w:rsid w:val="45B13A6D"/>
    <w:rsid w:val="45C9DBC7"/>
    <w:rsid w:val="45CB15A1"/>
    <w:rsid w:val="4608394E"/>
    <w:rsid w:val="46997D1F"/>
    <w:rsid w:val="46B96E0A"/>
    <w:rsid w:val="46DDB3E0"/>
    <w:rsid w:val="471F885D"/>
    <w:rsid w:val="4734DD55"/>
    <w:rsid w:val="47585580"/>
    <w:rsid w:val="47D45385"/>
    <w:rsid w:val="47DBCA9D"/>
    <w:rsid w:val="47F01876"/>
    <w:rsid w:val="4803CAF4"/>
    <w:rsid w:val="482D4A02"/>
    <w:rsid w:val="4835B751"/>
    <w:rsid w:val="483879BD"/>
    <w:rsid w:val="48EB8B3C"/>
    <w:rsid w:val="4900C6B1"/>
    <w:rsid w:val="49277AB9"/>
    <w:rsid w:val="494DB7F1"/>
    <w:rsid w:val="4986BE1E"/>
    <w:rsid w:val="498FCB9F"/>
    <w:rsid w:val="49B04619"/>
    <w:rsid w:val="49C59D2F"/>
    <w:rsid w:val="49CF1F12"/>
    <w:rsid w:val="49D131F7"/>
    <w:rsid w:val="49D3E74F"/>
    <w:rsid w:val="49DC08B1"/>
    <w:rsid w:val="4A0EF49F"/>
    <w:rsid w:val="4A653D8F"/>
    <w:rsid w:val="4A895499"/>
    <w:rsid w:val="4A962CBA"/>
    <w:rsid w:val="4A968991"/>
    <w:rsid w:val="4AA4EF6E"/>
    <w:rsid w:val="4AC41D90"/>
    <w:rsid w:val="4AE55F61"/>
    <w:rsid w:val="4B05D372"/>
    <w:rsid w:val="4B5C91EF"/>
    <w:rsid w:val="4BB7D606"/>
    <w:rsid w:val="4BD3A062"/>
    <w:rsid w:val="4C257FF8"/>
    <w:rsid w:val="4CA357BD"/>
    <w:rsid w:val="4CC0B9C5"/>
    <w:rsid w:val="4D408340"/>
    <w:rsid w:val="4D467AA6"/>
    <w:rsid w:val="4D626191"/>
    <w:rsid w:val="4D75413A"/>
    <w:rsid w:val="4D7CA166"/>
    <w:rsid w:val="4DC93364"/>
    <w:rsid w:val="4DCF340E"/>
    <w:rsid w:val="4DD63716"/>
    <w:rsid w:val="4E225F69"/>
    <w:rsid w:val="4E24F6F4"/>
    <w:rsid w:val="4E2B7602"/>
    <w:rsid w:val="4E4F7E9B"/>
    <w:rsid w:val="4E5CD80C"/>
    <w:rsid w:val="4E69775A"/>
    <w:rsid w:val="4E8B25F0"/>
    <w:rsid w:val="4E98DD02"/>
    <w:rsid w:val="4EA26566"/>
    <w:rsid w:val="4EFD5027"/>
    <w:rsid w:val="4EFE54C1"/>
    <w:rsid w:val="4F02B883"/>
    <w:rsid w:val="4F0EDBB7"/>
    <w:rsid w:val="4F7FB2BE"/>
    <w:rsid w:val="4FC670B5"/>
    <w:rsid w:val="50167EC6"/>
    <w:rsid w:val="5047AE77"/>
    <w:rsid w:val="5096918A"/>
    <w:rsid w:val="50C45FA1"/>
    <w:rsid w:val="50F13D55"/>
    <w:rsid w:val="510B4E53"/>
    <w:rsid w:val="5116F14A"/>
    <w:rsid w:val="512037A3"/>
    <w:rsid w:val="5158518E"/>
    <w:rsid w:val="516BAA7C"/>
    <w:rsid w:val="51AC8B8F"/>
    <w:rsid w:val="51E48C42"/>
    <w:rsid w:val="520FBDE7"/>
    <w:rsid w:val="5230CE1A"/>
    <w:rsid w:val="523616DD"/>
    <w:rsid w:val="524170C7"/>
    <w:rsid w:val="5267DC5A"/>
    <w:rsid w:val="5272441B"/>
    <w:rsid w:val="52818797"/>
    <w:rsid w:val="52946FE7"/>
    <w:rsid w:val="532B6B28"/>
    <w:rsid w:val="535EB0DA"/>
    <w:rsid w:val="53865278"/>
    <w:rsid w:val="5386B99B"/>
    <w:rsid w:val="539D6800"/>
    <w:rsid w:val="53C23621"/>
    <w:rsid w:val="54025471"/>
    <w:rsid w:val="5404C2EC"/>
    <w:rsid w:val="542BF948"/>
    <w:rsid w:val="545872D7"/>
    <w:rsid w:val="54C29E6B"/>
    <w:rsid w:val="54E671C4"/>
    <w:rsid w:val="54F4BBBA"/>
    <w:rsid w:val="550C5821"/>
    <w:rsid w:val="555B3035"/>
    <w:rsid w:val="55B675CE"/>
    <w:rsid w:val="55BDDC58"/>
    <w:rsid w:val="55F5716B"/>
    <w:rsid w:val="55FE0802"/>
    <w:rsid w:val="56121448"/>
    <w:rsid w:val="561B2AD3"/>
    <w:rsid w:val="561BEEDF"/>
    <w:rsid w:val="563175B0"/>
    <w:rsid w:val="5644FEB7"/>
    <w:rsid w:val="56567D97"/>
    <w:rsid w:val="56641D91"/>
    <w:rsid w:val="56787CBF"/>
    <w:rsid w:val="569F4A15"/>
    <w:rsid w:val="56B0CF9C"/>
    <w:rsid w:val="56B9B9B2"/>
    <w:rsid w:val="56C5A301"/>
    <w:rsid w:val="56D1ACB0"/>
    <w:rsid w:val="571B5BB2"/>
    <w:rsid w:val="571C7CD5"/>
    <w:rsid w:val="57558318"/>
    <w:rsid w:val="578019DB"/>
    <w:rsid w:val="57A27184"/>
    <w:rsid w:val="57EFA5D8"/>
    <w:rsid w:val="5822B68C"/>
    <w:rsid w:val="58313E88"/>
    <w:rsid w:val="583B9855"/>
    <w:rsid w:val="583BB6AC"/>
    <w:rsid w:val="587666FD"/>
    <w:rsid w:val="587F7B36"/>
    <w:rsid w:val="589E17DD"/>
    <w:rsid w:val="58B1AC8C"/>
    <w:rsid w:val="58BE86C8"/>
    <w:rsid w:val="58CB9A14"/>
    <w:rsid w:val="58F7819E"/>
    <w:rsid w:val="58FA745A"/>
    <w:rsid w:val="58FF5F12"/>
    <w:rsid w:val="5929BBE7"/>
    <w:rsid w:val="59392D48"/>
    <w:rsid w:val="593E54E1"/>
    <w:rsid w:val="5974B500"/>
    <w:rsid w:val="59885B71"/>
    <w:rsid w:val="59A17660"/>
    <w:rsid w:val="59A3EFC5"/>
    <w:rsid w:val="59B43E88"/>
    <w:rsid w:val="59BCA046"/>
    <w:rsid w:val="59CB3044"/>
    <w:rsid w:val="59F18FED"/>
    <w:rsid w:val="59F44615"/>
    <w:rsid w:val="5A05A14A"/>
    <w:rsid w:val="5A542CFA"/>
    <w:rsid w:val="5A6B246F"/>
    <w:rsid w:val="5A7D0DC7"/>
    <w:rsid w:val="5A9B7EF3"/>
    <w:rsid w:val="5ABB8501"/>
    <w:rsid w:val="5AE6010C"/>
    <w:rsid w:val="5B130BE9"/>
    <w:rsid w:val="5B2C499E"/>
    <w:rsid w:val="5B4B0546"/>
    <w:rsid w:val="5B6963D7"/>
    <w:rsid w:val="5B79B7C7"/>
    <w:rsid w:val="5B7D5BCE"/>
    <w:rsid w:val="5C17F4FF"/>
    <w:rsid w:val="5C6CAA99"/>
    <w:rsid w:val="5CC90506"/>
    <w:rsid w:val="5CEB1C02"/>
    <w:rsid w:val="5D1B0265"/>
    <w:rsid w:val="5D4934B6"/>
    <w:rsid w:val="5D73B216"/>
    <w:rsid w:val="5D8BDDB3"/>
    <w:rsid w:val="5DA1ADA6"/>
    <w:rsid w:val="5DB18B51"/>
    <w:rsid w:val="5DC8CFAE"/>
    <w:rsid w:val="5DF93BDC"/>
    <w:rsid w:val="5DFF3758"/>
    <w:rsid w:val="5E5B77AE"/>
    <w:rsid w:val="5EA20801"/>
    <w:rsid w:val="5EC04977"/>
    <w:rsid w:val="5ED74F0E"/>
    <w:rsid w:val="5EE34C83"/>
    <w:rsid w:val="5F14452B"/>
    <w:rsid w:val="5F3E2730"/>
    <w:rsid w:val="5F40472C"/>
    <w:rsid w:val="5F666CD3"/>
    <w:rsid w:val="5FCAF503"/>
    <w:rsid w:val="5FDAC1E8"/>
    <w:rsid w:val="60277001"/>
    <w:rsid w:val="6058D6B1"/>
    <w:rsid w:val="60916859"/>
    <w:rsid w:val="60EC7383"/>
    <w:rsid w:val="60EE68C0"/>
    <w:rsid w:val="60FAADB3"/>
    <w:rsid w:val="611853A4"/>
    <w:rsid w:val="611DBBD8"/>
    <w:rsid w:val="613FCFC2"/>
    <w:rsid w:val="6176B674"/>
    <w:rsid w:val="6182E86D"/>
    <w:rsid w:val="61A329D5"/>
    <w:rsid w:val="61E514CE"/>
    <w:rsid w:val="621E8698"/>
    <w:rsid w:val="62283A8A"/>
    <w:rsid w:val="6228B722"/>
    <w:rsid w:val="623471D8"/>
    <w:rsid w:val="62B4D233"/>
    <w:rsid w:val="62DD1046"/>
    <w:rsid w:val="62E1E3D9"/>
    <w:rsid w:val="62F06887"/>
    <w:rsid w:val="638B4A64"/>
    <w:rsid w:val="63FB8D65"/>
    <w:rsid w:val="647C64EA"/>
    <w:rsid w:val="64AEF96B"/>
    <w:rsid w:val="64C20EA9"/>
    <w:rsid w:val="64C8A3FA"/>
    <w:rsid w:val="64DA0E72"/>
    <w:rsid w:val="654C5AFD"/>
    <w:rsid w:val="654F8865"/>
    <w:rsid w:val="65536247"/>
    <w:rsid w:val="65630776"/>
    <w:rsid w:val="657ADFBA"/>
    <w:rsid w:val="659D7511"/>
    <w:rsid w:val="65AA8B97"/>
    <w:rsid w:val="65F97E9F"/>
    <w:rsid w:val="665F58B5"/>
    <w:rsid w:val="6688EF82"/>
    <w:rsid w:val="66914B8E"/>
    <w:rsid w:val="66AFD549"/>
    <w:rsid w:val="66FCE6F7"/>
    <w:rsid w:val="6711D2AB"/>
    <w:rsid w:val="6722424B"/>
    <w:rsid w:val="67F46E0B"/>
    <w:rsid w:val="6856251A"/>
    <w:rsid w:val="68830F93"/>
    <w:rsid w:val="6901EE86"/>
    <w:rsid w:val="691C1262"/>
    <w:rsid w:val="6926C2E5"/>
    <w:rsid w:val="6927E8D7"/>
    <w:rsid w:val="694E2EA9"/>
    <w:rsid w:val="6A903203"/>
    <w:rsid w:val="6AA27B84"/>
    <w:rsid w:val="6AD2C2AF"/>
    <w:rsid w:val="6B270C0D"/>
    <w:rsid w:val="6B3AD67E"/>
    <w:rsid w:val="6B6C0EB4"/>
    <w:rsid w:val="6B7A2505"/>
    <w:rsid w:val="6B7F5FDD"/>
    <w:rsid w:val="6BBBFBD7"/>
    <w:rsid w:val="6BD28984"/>
    <w:rsid w:val="6BF3C522"/>
    <w:rsid w:val="6BFBA75A"/>
    <w:rsid w:val="6BFDFE7A"/>
    <w:rsid w:val="6C063E27"/>
    <w:rsid w:val="6C0DA014"/>
    <w:rsid w:val="6C543CAB"/>
    <w:rsid w:val="6C625A78"/>
    <w:rsid w:val="6CBBECB2"/>
    <w:rsid w:val="6CBF452A"/>
    <w:rsid w:val="6D46E7F4"/>
    <w:rsid w:val="6D9F7DBA"/>
    <w:rsid w:val="6DC718DF"/>
    <w:rsid w:val="6DCA321F"/>
    <w:rsid w:val="6E4FC5F8"/>
    <w:rsid w:val="6EBD092A"/>
    <w:rsid w:val="6ECFD01F"/>
    <w:rsid w:val="6F1753AE"/>
    <w:rsid w:val="6F3F13B8"/>
    <w:rsid w:val="6F9B4FBC"/>
    <w:rsid w:val="6FA7D164"/>
    <w:rsid w:val="6FDFB3AB"/>
    <w:rsid w:val="7016A352"/>
    <w:rsid w:val="70B8B9C7"/>
    <w:rsid w:val="70C95D06"/>
    <w:rsid w:val="70DC0B94"/>
    <w:rsid w:val="71089A20"/>
    <w:rsid w:val="71BD9B14"/>
    <w:rsid w:val="71C8952D"/>
    <w:rsid w:val="721AF2EE"/>
    <w:rsid w:val="722E2C46"/>
    <w:rsid w:val="726EFB2F"/>
    <w:rsid w:val="7271E7DD"/>
    <w:rsid w:val="7280A072"/>
    <w:rsid w:val="730C94A5"/>
    <w:rsid w:val="732567D0"/>
    <w:rsid w:val="7326BBBF"/>
    <w:rsid w:val="732A485F"/>
    <w:rsid w:val="7365FECE"/>
    <w:rsid w:val="7388BB76"/>
    <w:rsid w:val="73B2EEB4"/>
    <w:rsid w:val="73B50F28"/>
    <w:rsid w:val="73CA66B6"/>
    <w:rsid w:val="744C756E"/>
    <w:rsid w:val="746E737F"/>
    <w:rsid w:val="74858870"/>
    <w:rsid w:val="748E6C19"/>
    <w:rsid w:val="74997C63"/>
    <w:rsid w:val="74C6657B"/>
    <w:rsid w:val="754301D8"/>
    <w:rsid w:val="754FF0B7"/>
    <w:rsid w:val="758E40D5"/>
    <w:rsid w:val="75C1B7CC"/>
    <w:rsid w:val="75C4323A"/>
    <w:rsid w:val="761FF02B"/>
    <w:rsid w:val="7673DCEF"/>
    <w:rsid w:val="76C63B84"/>
    <w:rsid w:val="76CEC915"/>
    <w:rsid w:val="76D39AFD"/>
    <w:rsid w:val="76D54EDB"/>
    <w:rsid w:val="76E445B3"/>
    <w:rsid w:val="76E963B9"/>
    <w:rsid w:val="76EFF685"/>
    <w:rsid w:val="76FC186F"/>
    <w:rsid w:val="76FED178"/>
    <w:rsid w:val="773F1504"/>
    <w:rsid w:val="77C2410D"/>
    <w:rsid w:val="77F27672"/>
    <w:rsid w:val="781DB85F"/>
    <w:rsid w:val="782929C9"/>
    <w:rsid w:val="789274AB"/>
    <w:rsid w:val="789ED163"/>
    <w:rsid w:val="78C3A9AF"/>
    <w:rsid w:val="78D17884"/>
    <w:rsid w:val="796E05E7"/>
    <w:rsid w:val="79714027"/>
    <w:rsid w:val="798DE217"/>
    <w:rsid w:val="79CF7AF2"/>
    <w:rsid w:val="79E31218"/>
    <w:rsid w:val="7A006EE4"/>
    <w:rsid w:val="7A016C76"/>
    <w:rsid w:val="7A3C2EBC"/>
    <w:rsid w:val="7A557FA3"/>
    <w:rsid w:val="7A90F729"/>
    <w:rsid w:val="7A9658A0"/>
    <w:rsid w:val="7AA299F2"/>
    <w:rsid w:val="7AE3B5CE"/>
    <w:rsid w:val="7AE42EEB"/>
    <w:rsid w:val="7AE55604"/>
    <w:rsid w:val="7B23D7A9"/>
    <w:rsid w:val="7B26ACA6"/>
    <w:rsid w:val="7B30E5D2"/>
    <w:rsid w:val="7B314973"/>
    <w:rsid w:val="7B44D75A"/>
    <w:rsid w:val="7B4C43FC"/>
    <w:rsid w:val="7B58AECF"/>
    <w:rsid w:val="7B628BF2"/>
    <w:rsid w:val="7B8652AD"/>
    <w:rsid w:val="7BBB4DB7"/>
    <w:rsid w:val="7BDB8CC9"/>
    <w:rsid w:val="7C0CBF9E"/>
    <w:rsid w:val="7C14D1ED"/>
    <w:rsid w:val="7C37D36D"/>
    <w:rsid w:val="7CC185D8"/>
    <w:rsid w:val="7CE21B3A"/>
    <w:rsid w:val="7D53D745"/>
    <w:rsid w:val="7D7A5E1C"/>
    <w:rsid w:val="7D7EAF21"/>
    <w:rsid w:val="7DB9B400"/>
    <w:rsid w:val="7DDD5862"/>
    <w:rsid w:val="7DF4A04B"/>
    <w:rsid w:val="7E1465C9"/>
    <w:rsid w:val="7E3C78BE"/>
    <w:rsid w:val="7E431411"/>
    <w:rsid w:val="7E546D0C"/>
    <w:rsid w:val="7E8268BC"/>
    <w:rsid w:val="7ED045E0"/>
    <w:rsid w:val="7EDA3A2D"/>
    <w:rsid w:val="7EEC4B28"/>
    <w:rsid w:val="7EEC75A6"/>
    <w:rsid w:val="7EF335C2"/>
    <w:rsid w:val="7F756296"/>
    <w:rsid w:val="7F760563"/>
    <w:rsid w:val="7F7D05A1"/>
    <w:rsid w:val="7F7E00D1"/>
    <w:rsid w:val="7F895A71"/>
    <w:rsid w:val="7FC90A38"/>
    <w:rsid w:val="7FDD2900"/>
    <w:rsid w:val="7FDD549F"/>
    <w:rsid w:val="7FEE5A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9949DF"/>
  <w15:chartTrackingRefBased/>
  <w15:docId w15:val="{A8783DA0-8ECE-48C9-A75E-E81E701DF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94A6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BDB8C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3B9F97B"/>
    <w:pPr>
      <w:ind w:left="720"/>
      <w:contextualSpacing/>
    </w:pPr>
  </w:style>
  <w:style w:type="paragraph" w:styleId="Header">
    <w:name w:val="header"/>
    <w:basedOn w:val="Normal"/>
    <w:link w:val="HeaderChar"/>
    <w:uiPriority w:val="99"/>
    <w:unhideWhenUsed/>
    <w:rsid w:val="00465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676"/>
  </w:style>
  <w:style w:type="paragraph" w:styleId="Footer">
    <w:name w:val="footer"/>
    <w:basedOn w:val="Normal"/>
    <w:link w:val="FooterChar"/>
    <w:uiPriority w:val="99"/>
    <w:unhideWhenUsed/>
    <w:rsid w:val="00465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676"/>
  </w:style>
  <w:style w:type="paragraph" w:styleId="NoSpacing">
    <w:name w:val="No Spacing"/>
    <w:link w:val="NoSpacingChar"/>
    <w:uiPriority w:val="1"/>
    <w:qFormat/>
    <w:rsid w:val="00465676"/>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465676"/>
    <w:rPr>
      <w:sz w:val="22"/>
      <w:szCs w:val="22"/>
      <w:lang w:val="en-US" w:eastAsia="en-US"/>
    </w:rPr>
  </w:style>
  <w:style w:type="paragraph" w:styleId="TOC1">
    <w:name w:val="toc 1"/>
    <w:basedOn w:val="Normal"/>
    <w:next w:val="Normal"/>
    <w:autoRedefine/>
    <w:uiPriority w:val="39"/>
    <w:unhideWhenUsed/>
    <w:rsid w:val="004A2B6B"/>
    <w:pPr>
      <w:spacing w:after="100"/>
    </w:pPr>
  </w:style>
  <w:style w:type="character" w:styleId="Hyperlink">
    <w:name w:val="Hyperlink"/>
    <w:basedOn w:val="DefaultParagraphFont"/>
    <w:uiPriority w:val="99"/>
    <w:unhideWhenUsed/>
    <w:rsid w:val="004A2B6B"/>
    <w:rPr>
      <w:color w:val="467886" w:themeColor="hyperlink"/>
      <w:u w:val="single"/>
    </w:rPr>
  </w:style>
  <w:style w:type="paragraph" w:styleId="Title">
    <w:name w:val="Title"/>
    <w:basedOn w:val="Normal"/>
    <w:next w:val="Normal"/>
    <w:link w:val="TitleChar"/>
    <w:uiPriority w:val="10"/>
    <w:qFormat/>
    <w:rsid w:val="00D61D6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GB"/>
    </w:rPr>
  </w:style>
  <w:style w:type="character" w:customStyle="1" w:styleId="TitleChar">
    <w:name w:val="Title Char"/>
    <w:basedOn w:val="DefaultParagraphFont"/>
    <w:link w:val="Title"/>
    <w:uiPriority w:val="10"/>
    <w:rsid w:val="00D61D67"/>
    <w:rPr>
      <w:rFonts w:asciiTheme="majorHAnsi" w:eastAsiaTheme="majorEastAsia" w:hAnsiTheme="majorHAnsi" w:cstheme="majorBidi"/>
      <w:color w:val="404040" w:themeColor="text1" w:themeTint="BF"/>
      <w:spacing w:val="-10"/>
      <w:kern w:val="28"/>
      <w:sz w:val="56"/>
      <w:szCs w:val="56"/>
      <w:lang w:eastAsia="en-GB"/>
    </w:rPr>
  </w:style>
  <w:style w:type="paragraph" w:styleId="Subtitle">
    <w:name w:val="Subtitle"/>
    <w:basedOn w:val="Normal"/>
    <w:next w:val="Normal"/>
    <w:link w:val="SubtitleChar"/>
    <w:uiPriority w:val="11"/>
    <w:qFormat/>
    <w:rsid w:val="00D61D67"/>
    <w:pPr>
      <w:numPr>
        <w:ilvl w:val="1"/>
      </w:numPr>
      <w:spacing w:line="259" w:lineRule="auto"/>
    </w:pPr>
    <w:rPr>
      <w:rFonts w:cs="Times New Roman"/>
      <w:color w:val="5A5A5A" w:themeColor="text1" w:themeTint="A5"/>
      <w:spacing w:val="15"/>
      <w:sz w:val="22"/>
      <w:szCs w:val="22"/>
      <w:lang w:eastAsia="en-GB"/>
    </w:rPr>
  </w:style>
  <w:style w:type="character" w:customStyle="1" w:styleId="SubtitleChar">
    <w:name w:val="Subtitle Char"/>
    <w:basedOn w:val="DefaultParagraphFont"/>
    <w:link w:val="Subtitle"/>
    <w:uiPriority w:val="11"/>
    <w:rsid w:val="00D61D67"/>
    <w:rPr>
      <w:rFonts w:cs="Times New Roman"/>
      <w:color w:val="5A5A5A" w:themeColor="text1" w:themeTint="A5"/>
      <w:spacing w:val="15"/>
      <w:sz w:val="22"/>
      <w:szCs w:val="22"/>
      <w:lang w:eastAsia="en-GB"/>
    </w:rPr>
  </w:style>
  <w:style w:type="paragraph" w:styleId="TOCHeading">
    <w:name w:val="TOC Heading"/>
    <w:basedOn w:val="Heading1"/>
    <w:next w:val="Normal"/>
    <w:uiPriority w:val="39"/>
    <w:unhideWhenUsed/>
    <w:qFormat/>
    <w:rsid w:val="00B07AE5"/>
    <w:pPr>
      <w:spacing w:before="240" w:after="0" w:line="259" w:lineRule="auto"/>
      <w:outlineLvl w:val="9"/>
    </w:pPr>
    <w:rPr>
      <w:sz w:val="32"/>
      <w:szCs w:val="32"/>
      <w:lang w:eastAsia="en-GB"/>
    </w:rPr>
  </w:style>
  <w:style w:type="paragraph" w:styleId="TOC2">
    <w:name w:val="toc 2"/>
    <w:basedOn w:val="Normal"/>
    <w:next w:val="Normal"/>
    <w:autoRedefine/>
    <w:uiPriority w:val="39"/>
    <w:unhideWhenUsed/>
    <w:rsid w:val="00B07AE5"/>
    <w:pPr>
      <w:spacing w:after="100"/>
      <w:ind w:left="240"/>
    </w:pPr>
  </w:style>
  <w:style w:type="character" w:styleId="UnresolvedMention">
    <w:name w:val="Unresolved Mention"/>
    <w:basedOn w:val="DefaultParagraphFont"/>
    <w:uiPriority w:val="99"/>
    <w:semiHidden/>
    <w:unhideWhenUsed/>
    <w:rsid w:val="00D05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092630">
      <w:bodyDiv w:val="1"/>
      <w:marLeft w:val="0"/>
      <w:marRight w:val="0"/>
      <w:marTop w:val="0"/>
      <w:marBottom w:val="0"/>
      <w:divBdr>
        <w:top w:val="none" w:sz="0" w:space="0" w:color="auto"/>
        <w:left w:val="none" w:sz="0" w:space="0" w:color="auto"/>
        <w:bottom w:val="none" w:sz="0" w:space="0" w:color="auto"/>
        <w:right w:val="none" w:sz="0" w:space="0" w:color="auto"/>
      </w:divBdr>
    </w:div>
    <w:div w:id="1910069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ov.uk/government/collections/traffic-management-act-2004-overview" TargetMode="External"/><Relationship Id="rId26" Type="http://schemas.openxmlformats.org/officeDocument/2006/relationships/hyperlink" Target="https://www.hse.gov.uk/legislation/hswa.htm" TargetMode="External"/><Relationship Id="rId39" Type="http://schemas.openxmlformats.org/officeDocument/2006/relationships/hyperlink" Target="https://www.totallandlordinsurance.co.uk/knowledge-centre/cladding-and-the-building-safety-act-2022-" TargetMode="External"/><Relationship Id="rId21" Type="http://schemas.openxmlformats.org/officeDocument/2006/relationships/hyperlink" Target="https://media.service.gov.wales/news/new-legislation-to-improve-building-safety-in-wales" TargetMode="External"/><Relationship Id="rId34" Type="http://schemas.openxmlformats.org/officeDocument/2006/relationships/hyperlink" Target="https://www.riskstop.co.uk/risk-guides/cladding-fire-risk-assessments" TargetMode="External"/><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flathomes.co.uk/news/understanding-the-tiered-system-in-wales-building-safety-bill" TargetMode="External"/><Relationship Id="rId20" Type="http://schemas.openxmlformats.org/officeDocument/2006/relationships/hyperlink" Target="https://www.gov.wales/building-safety-programme" TargetMode="External"/><Relationship Id="rId29" Type="http://schemas.openxmlformats.org/officeDocument/2006/relationships/hyperlink" Target="https://www.hse.gov.uk/construction/safetytopics/storage.ht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hse.gov.uk/cleaning/topics/coshh.htm#:~:text=The%20Control%20of%20Substances%20Hazardous" TargetMode="External"/><Relationship Id="rId32" Type="http://schemas.openxmlformats.org/officeDocument/2006/relationships/hyperlink" Target="https://www.ideagen.com/thought-leadership/blog/working-at-height-regulations" TargetMode="External"/><Relationship Id="rId37" Type="http://schemas.openxmlformats.org/officeDocument/2006/relationships/hyperlink" Target="https://www.swansea.gov.uk/swanseatowerblocks"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brownejacobson.com/insights/2026-horizon-scanning-in-construction/building-safety-in-wal" TargetMode="External"/><Relationship Id="rId23" Type="http://schemas.openxmlformats.org/officeDocument/2006/relationships/hyperlink" Target="https://www.haspod.com/blog/cdm/who-are-cdm-2015-duty-holders" TargetMode="External"/><Relationship Id="rId28" Type="http://schemas.openxmlformats.org/officeDocument/2006/relationships/hyperlink" Target="https://www.hse.gov.uk/workplacetransport/factsheets/traffic.htm" TargetMode="External"/><Relationship Id="rId36" Type="http://schemas.openxmlformats.org/officeDocument/2006/relationships/hyperlink" Target="https://www.skillstrainingcentre.co.uk/82/439/what-training-courses-are-required-to-become-a-traffic" TargetMode="External"/><Relationship Id="rId10" Type="http://schemas.openxmlformats.org/officeDocument/2006/relationships/image" Target="media/image2.jpeg"/><Relationship Id="rId19" Type="http://schemas.openxmlformats.org/officeDocument/2006/relationships/hyperlink" Target="https://buildingsafety.campaign.gov.uk/building-safety-regulator-making-buildings-safer/building-saf" TargetMode="External"/><Relationship Id="rId31" Type="http://schemas.openxmlformats.org/officeDocument/2006/relationships/hyperlink" Target="https://majesticsitemanagement.co.uk/legal-fire-safety-requirements-for-contractors-site-managers/" TargetMode="External"/><Relationship Id="rId44" Type="http://schemas.microsoft.com/office/2020/10/relationships/intelligence" Target="intelligence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gowlingwlg.com/en/insights-resources/articles/2026/wales-building-safety-regime-key-regulato" TargetMode="External"/><Relationship Id="rId27" Type="http://schemas.openxmlformats.org/officeDocument/2006/relationships/hyperlink" Target="https://www.hse.gov.uk/statistics/fatals-overview.htm" TargetMode="External"/><Relationship Id="rId30" Type="http://schemas.openxmlformats.org/officeDocument/2006/relationships/hyperlink" Target="https://www.hse.gov.uk/entertainment/cdm-2015/roles-and-duties.htm" TargetMode="External"/><Relationship Id="rId35" Type="http://schemas.openxmlformats.org/officeDocument/2006/relationships/hyperlink" Target="https://www.cdm-2015-regulations.co.uk/"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fixfire.co.uk/blog/fire-safety-on-construction-sites" TargetMode="External"/><Relationship Id="rId25" Type="http://schemas.openxmlformats.org/officeDocument/2006/relationships/hyperlink" Target="https://hcssafety.co.uk/news/how-often-should-scaffold-inspections-be-conducted/" TargetMode="External"/><Relationship Id="rId33" Type="http://schemas.openxmlformats.org/officeDocument/2006/relationships/hyperlink" Target="https://www.residentialfire.co.uk/fire-sprinkler-systems" TargetMode="External"/><Relationship Id="rId38" Type="http://schemas.openxmlformats.org/officeDocument/2006/relationships/hyperlink" Target="https://www.swansea.gov.uk/swanseatowerblo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application of the Building Safety Act, CDM regulations and other H&amp;S legislations for the extensive retrofit of Croft Street Block 2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54EAE9-B9DE-44BA-90E7-42F2121C2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20</Pages>
  <Words>4705</Words>
  <Characters>26819</Characters>
  <Application>Microsoft Office Word</Application>
  <DocSecurity>0</DocSecurity>
  <Lines>223</Lines>
  <Paragraphs>62</Paragraphs>
  <ScaleCrop>false</ScaleCrop>
  <Company/>
  <LinksUpToDate>false</LinksUpToDate>
  <CharactersWithSpaces>31462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&amp; safety-ACBA4023</dc:title>
  <dc:subject/>
  <dc:creator>Rhys Cosker(2513065)</dc:creator>
  <cp:keywords/>
  <dc:description/>
  <cp:lastModifiedBy>Rhys Cosker (2513065)</cp:lastModifiedBy>
  <cp:revision>886</cp:revision>
  <dcterms:created xsi:type="dcterms:W3CDTF">2026-02-19T09:01:00Z</dcterms:created>
  <dcterms:modified xsi:type="dcterms:W3CDTF">2026-05-06T14:17:00Z</dcterms:modified>
</cp:coreProperties>
</file>