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0DD56F" w14:textId="0185677B" w:rsidR="00CD64AC" w:rsidRDefault="00CD64AC" w:rsidP="00CD64AC">
      <w:pPr>
        <w:pStyle w:val="Title"/>
        <w:jc w:val="center"/>
        <w:rPr>
          <w:b/>
          <w:bCs/>
          <w:u w:val="single"/>
        </w:rPr>
      </w:pPr>
      <w:r w:rsidRPr="00CD64AC">
        <w:rPr>
          <w:b/>
          <w:bCs/>
          <w:u w:val="single"/>
        </w:rPr>
        <w:t>Cowley_1700561_HPHE6003_2</w:t>
      </w:r>
    </w:p>
    <w:p w14:paraId="75DF88BC" w14:textId="77777777" w:rsidR="00CD64AC" w:rsidRPr="00CD64AC" w:rsidRDefault="00CD64AC" w:rsidP="00CD64AC"/>
    <w:p w14:paraId="07BB7582" w14:textId="1B452D7E" w:rsidR="00CD64AC" w:rsidRPr="00CD64AC" w:rsidRDefault="00CD64AC" w:rsidP="00CD64AC">
      <w:pPr>
        <w:rPr>
          <w:sz w:val="28"/>
          <w:szCs w:val="28"/>
          <w:u w:val="single"/>
        </w:rPr>
      </w:pPr>
      <w:r w:rsidRPr="00CD64AC">
        <w:rPr>
          <w:sz w:val="28"/>
          <w:szCs w:val="28"/>
          <w:u w:val="single"/>
        </w:rPr>
        <w:t>Video Review: Time Team Battle of Hastings</w:t>
      </w:r>
    </w:p>
    <w:p w14:paraId="0C497203" w14:textId="4903ECF4" w:rsidR="00CD64AC" w:rsidRDefault="00CD64AC" w:rsidP="001602C0">
      <w:pPr>
        <w:spacing w:line="360" w:lineRule="auto"/>
      </w:pPr>
    </w:p>
    <w:p w14:paraId="6C404428" w14:textId="04CFD693" w:rsidR="002654CE" w:rsidRDefault="001602C0" w:rsidP="001602C0">
      <w:pPr>
        <w:spacing w:line="360" w:lineRule="auto"/>
      </w:pPr>
      <w:r>
        <w:t>For their Series 20 Special, Time Team undertook an investigation into the location of one of England’s most famous confrontations, the ‘Battle of Hastings’.</w:t>
      </w:r>
      <w:r w:rsidR="00AC4F5D">
        <w:t xml:space="preserve"> In doing so, </w:t>
      </w:r>
      <w:r w:rsidR="009B2901">
        <w:t xml:space="preserve">they hoped to uncover whether the battle took place at the commonly perceived location of Battle Abbey, the nearby site of </w:t>
      </w:r>
      <w:proofErr w:type="spellStart"/>
      <w:r w:rsidR="009B2901">
        <w:t>Caldbec</w:t>
      </w:r>
      <w:proofErr w:type="spellEnd"/>
      <w:r w:rsidR="009B2901">
        <w:t xml:space="preserve"> Hill, or a completely new site in the surrounding area.</w:t>
      </w:r>
      <w:r w:rsidR="0069060C">
        <w:t xml:space="preserve"> Led by Tony Robinson</w:t>
      </w:r>
      <w:r w:rsidR="006170D6">
        <w:t xml:space="preserve">, Time Team examined the </w:t>
      </w:r>
      <w:r w:rsidR="00FC2E28">
        <w:t xml:space="preserve">beforementioned sites, excavating the former </w:t>
      </w:r>
      <w:r w:rsidR="00A5760B">
        <w:t>and</w:t>
      </w:r>
      <w:r w:rsidR="00FC2E28">
        <w:t xml:space="preserve"> </w:t>
      </w:r>
      <w:r w:rsidR="002654CE">
        <w:t>surveying the latter, with the aim of discovering archaeological evidence</w:t>
      </w:r>
      <w:r w:rsidR="00A5760B">
        <w:t xml:space="preserve"> that could conclusively prove the location</w:t>
      </w:r>
      <w:r w:rsidR="002654CE">
        <w:t xml:space="preserve"> of the battle</w:t>
      </w:r>
      <w:r w:rsidR="00A5760B">
        <w:t xml:space="preserve"> </w:t>
      </w:r>
      <w:r w:rsidR="00A5760B">
        <w:t>(</w:t>
      </w:r>
      <w:r w:rsidR="00A5760B" w:rsidRPr="009B2901">
        <w:rPr>
          <w:i/>
          <w:iCs/>
        </w:rPr>
        <w:t>1066 The Lost Battlefield</w:t>
      </w:r>
      <w:r w:rsidR="00A5760B">
        <w:t>, 2013)</w:t>
      </w:r>
      <w:r w:rsidR="002654CE">
        <w:t>.</w:t>
      </w:r>
    </w:p>
    <w:p w14:paraId="3B8D0FF1" w14:textId="5BBC607F" w:rsidR="00445084" w:rsidRDefault="002654CE" w:rsidP="001602C0">
      <w:pPr>
        <w:spacing w:line="360" w:lineRule="auto"/>
      </w:pPr>
      <w:r>
        <w:t xml:space="preserve">The episode </w:t>
      </w:r>
      <w:r w:rsidR="00A5760B">
        <w:t xml:space="preserve">commences with a brief introduction </w:t>
      </w:r>
      <w:r w:rsidR="00A5760B">
        <w:t>to</w:t>
      </w:r>
      <w:r w:rsidR="00A5760B">
        <w:t xml:space="preserve"> the political climate of 1066</w:t>
      </w:r>
      <w:r w:rsidR="00A5760B">
        <w:t>, which suggests a</w:t>
      </w:r>
      <w:r>
        <w:t xml:space="preserve"> viewership of individuals interested in history and archaeology yet lack</w:t>
      </w:r>
      <w:r w:rsidR="00A5760B">
        <w:t xml:space="preserve"> </w:t>
      </w:r>
      <w:r>
        <w:t>specific knowledge of the Early and High Middle Ages</w:t>
      </w:r>
      <w:r w:rsidR="00781B19">
        <w:t xml:space="preserve">. </w:t>
      </w:r>
      <w:r w:rsidR="005364D9">
        <w:t xml:space="preserve">The </w:t>
      </w:r>
      <w:r w:rsidR="005364D9">
        <w:t xml:space="preserve">intended audience </w:t>
      </w:r>
      <w:r w:rsidR="005364D9">
        <w:t>is further indicated by</w:t>
      </w:r>
      <w:r w:rsidR="00343148">
        <w:t xml:space="preserve"> minor discrepancies</w:t>
      </w:r>
      <w:r w:rsidR="005364D9">
        <w:t xml:space="preserve"> present in the introduction, which are</w:t>
      </w:r>
      <w:r w:rsidR="00343148">
        <w:t xml:space="preserve"> although unclear </w:t>
      </w:r>
      <w:r w:rsidR="00905A87">
        <w:t xml:space="preserve">to the average eye, are factually incorrect </w:t>
      </w:r>
      <w:r w:rsidR="001B71BA">
        <w:t>when looked at by someone with knowledge of the period</w:t>
      </w:r>
      <w:r w:rsidR="00905A87">
        <w:t xml:space="preserve">. For example, within the first 2 minutes of the episode, </w:t>
      </w:r>
      <w:r w:rsidR="001B71BA">
        <w:t xml:space="preserve">Robinson states that </w:t>
      </w:r>
      <w:r w:rsidR="006B4308">
        <w:t xml:space="preserve">the battle was between </w:t>
      </w:r>
      <w:r w:rsidR="006F306C">
        <w:t>English and French forces</w:t>
      </w:r>
      <w:r w:rsidR="006B4308">
        <w:t>, a statement</w:t>
      </w:r>
      <w:r w:rsidR="001B71BA">
        <w:t xml:space="preserve"> which is </w:t>
      </w:r>
      <w:r w:rsidR="006B4308">
        <w:t>only partially correct (</w:t>
      </w:r>
      <w:r w:rsidR="006B4308" w:rsidRPr="009B2901">
        <w:rPr>
          <w:i/>
          <w:iCs/>
        </w:rPr>
        <w:t>1066 The Lost Battlefield</w:t>
      </w:r>
      <w:r w:rsidR="006B4308">
        <w:t xml:space="preserve">, 2013). </w:t>
      </w:r>
      <w:r w:rsidR="001B71BA">
        <w:t xml:space="preserve">The Normans </w:t>
      </w:r>
      <w:r w:rsidR="006B4308">
        <w:t xml:space="preserve">were a Frankish people </w:t>
      </w:r>
      <w:r w:rsidR="001B71BA">
        <w:t xml:space="preserve">from the Normandy region of </w:t>
      </w:r>
      <w:r w:rsidR="006B4308">
        <w:t>France;</w:t>
      </w:r>
      <w:r w:rsidR="001B71BA">
        <w:t xml:space="preserve"> </w:t>
      </w:r>
      <w:r w:rsidR="00AA320C">
        <w:t>however,</w:t>
      </w:r>
      <w:r w:rsidR="001B71BA">
        <w:t xml:space="preserve"> they were not French</w:t>
      </w:r>
      <w:r w:rsidR="006F306C">
        <w:t xml:space="preserve"> </w:t>
      </w:r>
      <w:r w:rsidR="0013007B">
        <w:t xml:space="preserve">due to their connections </w:t>
      </w:r>
      <w:r w:rsidR="006F306C">
        <w:t>with</w:t>
      </w:r>
      <w:r w:rsidR="0013007B">
        <w:t xml:space="preserve"> their Scandinavian ancestry</w:t>
      </w:r>
      <w:r w:rsidR="005250C3">
        <w:t xml:space="preserve"> that continued to dominate their political identity throughout the 11</w:t>
      </w:r>
      <w:r w:rsidR="005250C3" w:rsidRPr="005250C3">
        <w:rPr>
          <w:vertAlign w:val="superscript"/>
        </w:rPr>
        <w:t>th</w:t>
      </w:r>
      <w:r w:rsidR="005250C3">
        <w:t xml:space="preserve"> Century (Webber, 2005, pp. 1 &amp; 85 – 87).</w:t>
      </w:r>
      <w:r w:rsidR="009043F8">
        <w:t xml:space="preserve"> </w:t>
      </w:r>
      <w:r w:rsidR="005250C3">
        <w:t xml:space="preserve">Furthermore, </w:t>
      </w:r>
      <w:r w:rsidR="00C363F1">
        <w:t xml:space="preserve">just before the 2-minute mark, </w:t>
      </w:r>
      <w:r w:rsidR="005250C3">
        <w:t xml:space="preserve">the episode depicts </w:t>
      </w:r>
      <w:r w:rsidR="00C363F1">
        <w:t>one of its many action sequences, whereby the conflict itself is depicted using re-enactors</w:t>
      </w:r>
      <w:r w:rsidR="00441B69">
        <w:t>.</w:t>
      </w:r>
      <w:r w:rsidR="00C363F1">
        <w:t xml:space="preserve"> It is during this scene that another discrepancy </w:t>
      </w:r>
      <w:r w:rsidR="006F306C">
        <w:t>occurs</w:t>
      </w:r>
      <w:r w:rsidR="00C363F1">
        <w:t xml:space="preserve"> in that the warrior portraying William the Conqueror is depicted as wearing lamellar, a type of </w:t>
      </w:r>
      <w:r w:rsidR="00445084">
        <w:t xml:space="preserve">scaled armour exclusive to the Eastern world, meaning that there is no reason for this warrior to be wearing lamellar other than a lack of quality control </w:t>
      </w:r>
      <w:r w:rsidR="006F306C">
        <w:t>from</w:t>
      </w:r>
      <w:r w:rsidR="00445084">
        <w:t xml:space="preserve"> the producers (Connolly, Gillingham, &amp; Lazenby, 1998, p. 186).</w:t>
      </w:r>
      <w:r w:rsidR="009043F8">
        <w:t xml:space="preserve"> </w:t>
      </w:r>
      <w:r w:rsidR="006F306C">
        <w:t>Both</w:t>
      </w:r>
      <w:r w:rsidR="009043F8">
        <w:t xml:space="preserve"> examples demonstrate the type of audience that Time Team is attempting to appeal to in that they are </w:t>
      </w:r>
      <w:r w:rsidR="00951AFA">
        <w:t xml:space="preserve">only </w:t>
      </w:r>
      <w:r w:rsidR="009043F8">
        <w:t xml:space="preserve">providing a surface level of information </w:t>
      </w:r>
      <w:r w:rsidR="00951AFA">
        <w:t>to those who know very little about the topic</w:t>
      </w:r>
      <w:r w:rsidR="005364D9">
        <w:t>.</w:t>
      </w:r>
    </w:p>
    <w:p w14:paraId="522A44D5" w14:textId="77777777" w:rsidR="00546DB4" w:rsidRDefault="009338ED" w:rsidP="001602C0">
      <w:pPr>
        <w:spacing w:line="360" w:lineRule="auto"/>
      </w:pPr>
      <w:r>
        <w:t>In terms of represent</w:t>
      </w:r>
      <w:r w:rsidR="00C304FA">
        <w:t>ing</w:t>
      </w:r>
      <w:r>
        <w:t xml:space="preserve"> the data and information, </w:t>
      </w:r>
      <w:r w:rsidR="009E2D47">
        <w:t>Tony Robinson</w:t>
      </w:r>
      <w:r>
        <w:t xml:space="preserve"> does an excellent job</w:t>
      </w:r>
      <w:r w:rsidR="009E2D47">
        <w:t xml:space="preserve"> narrat</w:t>
      </w:r>
      <w:r>
        <w:t>ing</w:t>
      </w:r>
      <w:r w:rsidR="009E2D47">
        <w:t xml:space="preserve"> the episode, </w:t>
      </w:r>
      <w:r>
        <w:t xml:space="preserve">explaining </w:t>
      </w:r>
      <w:r w:rsidR="00C304FA">
        <w:t xml:space="preserve">each aspect of the battle, from its location to controversies over its outcome, in a simple yet informative way. Despite instances of </w:t>
      </w:r>
      <w:r w:rsidR="009E2D47">
        <w:t xml:space="preserve">repetition due to </w:t>
      </w:r>
      <w:r w:rsidR="00386C7F">
        <w:t xml:space="preserve">where </w:t>
      </w:r>
      <w:r w:rsidR="009E2D47">
        <w:t>advertisement breaks</w:t>
      </w:r>
      <w:r w:rsidR="00386C7F">
        <w:t xml:space="preserve"> would be</w:t>
      </w:r>
      <w:r w:rsidR="00C304FA">
        <w:t xml:space="preserve">, </w:t>
      </w:r>
      <w:r w:rsidR="00386C7F">
        <w:t>leading to</w:t>
      </w:r>
      <w:r w:rsidR="00C304FA">
        <w:t xml:space="preserve"> Robinson </w:t>
      </w:r>
      <w:r w:rsidR="00386C7F">
        <w:t>having</w:t>
      </w:r>
      <w:r w:rsidR="00C304FA">
        <w:t xml:space="preserve"> to</w:t>
      </w:r>
      <w:r w:rsidR="00386C7F">
        <w:t xml:space="preserve"> </w:t>
      </w:r>
      <w:r w:rsidR="00C304FA">
        <w:t xml:space="preserve">recap and round-off each segment at its respective start </w:t>
      </w:r>
      <w:r w:rsidR="00C304FA">
        <w:lastRenderedPageBreak/>
        <w:t xml:space="preserve">and end, the pace of </w:t>
      </w:r>
      <w:r w:rsidR="001A6B97">
        <w:t>most of the</w:t>
      </w:r>
      <w:r w:rsidR="00C304FA">
        <w:t xml:space="preserve"> episode is </w:t>
      </w:r>
      <w:r w:rsidR="001A6B97">
        <w:t>consistent and its content is engaging.</w:t>
      </w:r>
      <w:r w:rsidR="007D27DA">
        <w:t xml:space="preserve"> This simple but engaging approach is extremely </w:t>
      </w:r>
      <w:r w:rsidR="006C311C">
        <w:t>helpful</w:t>
      </w:r>
      <w:r w:rsidR="007D27DA">
        <w:t xml:space="preserve"> when it comes to </w:t>
      </w:r>
      <w:r w:rsidR="006C311C">
        <w:t xml:space="preserve">understanding the experts and specialists that the team brought in for the episode, in that they range from university professors and local historians to national organisations and the public themselves. For </w:t>
      </w:r>
      <w:r w:rsidR="00791B48">
        <w:t xml:space="preserve">some </w:t>
      </w:r>
      <w:r w:rsidR="00CD5E16">
        <w:t>who have a more</w:t>
      </w:r>
      <w:r w:rsidR="006C311C">
        <w:t xml:space="preserve"> academic background, </w:t>
      </w:r>
      <w:r w:rsidR="00CF0B81">
        <w:t xml:space="preserve">such as military historian John </w:t>
      </w:r>
      <w:proofErr w:type="spellStart"/>
      <w:r w:rsidR="00CF0B81">
        <w:t>Gream</w:t>
      </w:r>
      <w:proofErr w:type="spellEnd"/>
      <w:r w:rsidR="00CF0B81">
        <w:t xml:space="preserve"> and battlefield archaeologist Gle</w:t>
      </w:r>
      <w:r w:rsidR="00C16274">
        <w:t>n</w:t>
      </w:r>
      <w:r w:rsidR="00CF0B81">
        <w:t xml:space="preserve">n </w:t>
      </w:r>
      <w:proofErr w:type="spellStart"/>
      <w:r w:rsidR="00CF0B81">
        <w:t>Foard</w:t>
      </w:r>
      <w:proofErr w:type="spellEnd"/>
      <w:r w:rsidR="00CF0B81">
        <w:t xml:space="preserve">, </w:t>
      </w:r>
      <w:r w:rsidR="00C16274">
        <w:t>the site</w:t>
      </w:r>
      <w:r w:rsidR="00791B48">
        <w:t xml:space="preserve">s themselves are </w:t>
      </w:r>
      <w:r w:rsidR="00C16274">
        <w:t>of interest</w:t>
      </w:r>
      <w:r w:rsidR="00791B48">
        <w:t xml:space="preserve"> due to what they potentially contain</w:t>
      </w:r>
      <w:r w:rsidR="00C16274">
        <w:t>, however for</w:t>
      </w:r>
      <w:r w:rsidR="00791B48">
        <w:t xml:space="preserve"> other academics, </w:t>
      </w:r>
      <w:r w:rsidR="00CD5E16">
        <w:t xml:space="preserve">such as the likes of Dr Joanna </w:t>
      </w:r>
      <w:proofErr w:type="spellStart"/>
      <w:r w:rsidR="00CD5E16">
        <w:t>Layne</w:t>
      </w:r>
      <w:r w:rsidR="00B361DB">
        <w:t>smith</w:t>
      </w:r>
      <w:proofErr w:type="spellEnd"/>
      <w:r w:rsidR="00B361DB">
        <w:t xml:space="preserve"> </w:t>
      </w:r>
      <w:r w:rsidR="00DF5FB1">
        <w:t>and</w:t>
      </w:r>
      <w:r w:rsidR="00B361DB">
        <w:t xml:space="preserve"> Dr Laura Ashe, it is the written and textual </w:t>
      </w:r>
      <w:r w:rsidR="00DF5FB1">
        <w:t>evidence of the battle and its subsequent location that is of interest (</w:t>
      </w:r>
      <w:r w:rsidR="00DF5FB1" w:rsidRPr="009B2901">
        <w:rPr>
          <w:i/>
          <w:iCs/>
        </w:rPr>
        <w:t>1066 The Lost Battlefield</w:t>
      </w:r>
      <w:r w:rsidR="00DF5FB1">
        <w:t>, 2013). Interestingly, it could be claimed that Time Team are being sexist by depicting males undertaking the manual labour of the excavation while females are left to analyse the text and images, however, it is more</w:t>
      </w:r>
      <w:r w:rsidR="00220478">
        <w:t xml:space="preserve"> than</w:t>
      </w:r>
      <w:r w:rsidR="00DF5FB1">
        <w:t xml:space="preserve"> likely that this is not the case and is just</w:t>
      </w:r>
      <w:r w:rsidR="00220478">
        <w:t xml:space="preserve"> a result of</w:t>
      </w:r>
      <w:r w:rsidR="00DF5FB1">
        <w:t xml:space="preserve"> the sexual distribution </w:t>
      </w:r>
      <w:r w:rsidR="00220478">
        <w:t xml:space="preserve">within the </w:t>
      </w:r>
      <w:r w:rsidR="00DF5FB1">
        <w:t>field</w:t>
      </w:r>
      <w:r w:rsidR="00220478">
        <w:t xml:space="preserve"> of archaeology (</w:t>
      </w:r>
      <w:proofErr w:type="spellStart"/>
      <w:r w:rsidR="00220478">
        <w:t>Wurtzburg</w:t>
      </w:r>
      <w:proofErr w:type="spellEnd"/>
      <w:r w:rsidR="00220478">
        <w:t>, 1994, p. 135).</w:t>
      </w:r>
    </w:p>
    <w:p w14:paraId="0638B4EC" w14:textId="0F5E61AD" w:rsidR="00DF5FB1" w:rsidRDefault="00546DB4" w:rsidP="001602C0">
      <w:pPr>
        <w:spacing w:line="360" w:lineRule="auto"/>
      </w:pPr>
      <w:r>
        <w:t xml:space="preserve">Regarding </w:t>
      </w:r>
      <w:r w:rsidR="0082392A">
        <w:t>the</w:t>
      </w:r>
      <w:r>
        <w:t xml:space="preserve"> written and pictorial evidence, the most famous example is that of the Bayeux Tapestry, which although is extremely useful, it must, as</w:t>
      </w:r>
      <w:r w:rsidR="00883C8E">
        <w:t xml:space="preserve"> rightly</w:t>
      </w:r>
      <w:r>
        <w:t xml:space="preserve"> pointed out during the episode</w:t>
      </w:r>
      <w:r w:rsidR="0082392A">
        <w:t xml:space="preserve">, </w:t>
      </w:r>
      <w:r w:rsidR="00883C8E">
        <w:t xml:space="preserve">be approached with caution due to dissimilarities it depicts compared to </w:t>
      </w:r>
      <w:r w:rsidR="0082392A">
        <w:t>the</w:t>
      </w:r>
      <w:r w:rsidR="00883C8E">
        <w:t xml:space="preserve"> written sources. Furthermore, </w:t>
      </w:r>
      <w:r w:rsidR="0082392A">
        <w:t>the</w:t>
      </w:r>
      <w:r w:rsidR="00883C8E">
        <w:t xml:space="preserve"> written sources analysed in the episode include the Anglo-Saxon Chronicle and another chronicle written </w:t>
      </w:r>
      <w:r w:rsidR="002A3674">
        <w:t>100 years after the battle, both of which provide detail that intriguingly supports Time Team’s p</w:t>
      </w:r>
      <w:r w:rsidR="0082392A">
        <w:t>ro</w:t>
      </w:r>
      <w:r w:rsidR="002A3674">
        <w:t xml:space="preserve">posed locations </w:t>
      </w:r>
      <w:r w:rsidR="00FC2491">
        <w:t>(</w:t>
      </w:r>
      <w:r w:rsidR="00FC2491" w:rsidRPr="009B2901">
        <w:rPr>
          <w:i/>
          <w:iCs/>
        </w:rPr>
        <w:t>1066 The Lost Battlefield</w:t>
      </w:r>
      <w:r w:rsidR="00FC2491">
        <w:t>, 2013).</w:t>
      </w:r>
    </w:p>
    <w:p w14:paraId="5A21A930" w14:textId="537DFB96" w:rsidR="00FC2491" w:rsidRDefault="001A6B97" w:rsidP="001602C0">
      <w:pPr>
        <w:spacing w:line="360" w:lineRule="auto"/>
      </w:pPr>
      <w:r>
        <w:t xml:space="preserve">Continuing from this, the visual and aural elements of the video are also engaging, </w:t>
      </w:r>
      <w:r w:rsidR="00136CBE">
        <w:t xml:space="preserve">with the previously mentioned action sequences demonstrating combat being paired with a complementary soundtrack </w:t>
      </w:r>
      <w:r w:rsidR="0095376B">
        <w:t>containing sounds associated with a Medieval battle in a fast-paced sequence that builds the scene for the viewer.</w:t>
      </w:r>
      <w:r w:rsidR="00CF476C">
        <w:t xml:space="preserve"> Similarly, when themes revolving around death are shown, the soundtrack represents this by becoming morbid and slow. </w:t>
      </w:r>
      <w:r w:rsidR="0082392A">
        <w:t>Both</w:t>
      </w:r>
      <w:r w:rsidR="00CF476C">
        <w:t xml:space="preserve"> examples demonstrate an interesting fact about the soundtrack of this Time Team episode in that the sounds are relevant to the theme rather than relevant to the period in which the </w:t>
      </w:r>
      <w:r w:rsidR="007D27DA">
        <w:t xml:space="preserve">excavation dates from. This is not a criticism of </w:t>
      </w:r>
      <w:r w:rsidR="00E45D73">
        <w:t>the</w:t>
      </w:r>
      <w:r w:rsidR="007D27DA">
        <w:t xml:space="preserve"> episode</w:t>
      </w:r>
      <w:r w:rsidR="00E45D73">
        <w:t xml:space="preserve">, but instead </w:t>
      </w:r>
      <w:r w:rsidR="007D27DA">
        <w:t>is an interesting point in how a soundtrack can be relevant in one sense yet not in another. Returning to the visual elements briefly, maps and other such diagrams are used throughout the video in order to convey information, such as the locations of any major sites as well as the results from the lidar survey undertaken as part of the excavations, which actually yielded Time Team’s conclusion that the battle was in fact fought where the modern day roundabout is</w:t>
      </w:r>
      <w:r w:rsidR="007E2771">
        <w:t xml:space="preserve"> (</w:t>
      </w:r>
      <w:r w:rsidR="007E2771" w:rsidRPr="009B2901">
        <w:rPr>
          <w:i/>
          <w:iCs/>
        </w:rPr>
        <w:t>1066 The Lost Battlefield</w:t>
      </w:r>
      <w:r w:rsidR="007E2771">
        <w:t>, 2013)</w:t>
      </w:r>
      <w:r w:rsidR="007D27DA">
        <w:t>.</w:t>
      </w:r>
    </w:p>
    <w:p w14:paraId="4DA45839" w14:textId="606E1464" w:rsidR="00BC6DC4" w:rsidRDefault="0066577F" w:rsidP="001602C0">
      <w:pPr>
        <w:spacing w:line="360" w:lineRule="auto"/>
      </w:pPr>
      <w:r>
        <w:t xml:space="preserve">Despite this conclusion, </w:t>
      </w:r>
      <w:r w:rsidR="008169ED">
        <w:t>Nick Austin, a local historian dismissed during</w:t>
      </w:r>
      <w:r w:rsidR="008D01C1">
        <w:t xml:space="preserve"> his interview with</w:t>
      </w:r>
      <w:r w:rsidR="008169ED">
        <w:t xml:space="preserve"> Time Team, still claims that </w:t>
      </w:r>
      <w:r w:rsidR="008D01C1">
        <w:t xml:space="preserve">the battle occurred at Crowhurst instead of any of the other proposed sites due to </w:t>
      </w:r>
      <w:r w:rsidR="008D01C1">
        <w:lastRenderedPageBreak/>
        <w:t>the landscape described within contemporary written</w:t>
      </w:r>
      <w:r w:rsidR="007D5A97">
        <w:t xml:space="preserve"> sources</w:t>
      </w:r>
      <w:r w:rsidR="008D01C1">
        <w:t xml:space="preserve">. For example, all the written sources suggest that the battle was fought up a steep hill, </w:t>
      </w:r>
      <w:r w:rsidR="00F5666C">
        <w:t>which</w:t>
      </w:r>
      <w:r w:rsidR="008D01C1">
        <w:t xml:space="preserve"> Austin states this roundabout does not have, </w:t>
      </w:r>
      <w:r w:rsidR="003962A2">
        <w:t>as well as claim that the abbey was moved from its original location of the battlefield to a more convenient location (</w:t>
      </w:r>
      <w:r w:rsidR="00D073EC">
        <w:t>SOTNI UK, 2013</w:t>
      </w:r>
      <w:r w:rsidR="00BC6DC4">
        <w:t>b</w:t>
      </w:r>
      <w:r w:rsidR="00D073EC">
        <w:t>)</w:t>
      </w:r>
      <w:r w:rsidR="003962A2">
        <w:t>.</w:t>
      </w:r>
      <w:r w:rsidR="00F5666C">
        <w:t xml:space="preserve"> Due to this, Austin refutes the conclusion of Time Team and other academics and claims that Crowhurst, along with the ruins of a Medieval abbey,</w:t>
      </w:r>
      <w:r w:rsidR="00F5666C" w:rsidRPr="00F5666C">
        <w:t xml:space="preserve"> </w:t>
      </w:r>
      <w:r w:rsidR="00F5666C">
        <w:t>was the location of the Battle of Hastings</w:t>
      </w:r>
      <w:r w:rsidR="00BC6DC4">
        <w:t xml:space="preserve"> (SOTNI UK, 2013a)</w:t>
      </w:r>
      <w:r w:rsidR="00F5666C">
        <w:t xml:space="preserve">. </w:t>
      </w:r>
      <w:r w:rsidR="00BC6DC4">
        <w:t xml:space="preserve">Although his archaeological evidence was unconvincing, and </w:t>
      </w:r>
      <w:r w:rsidR="002C7C40">
        <w:t xml:space="preserve">the steepness of Crowhurst’s slope is questionable, </w:t>
      </w:r>
      <w:r w:rsidR="00BC6DC4">
        <w:t xml:space="preserve">I personally </w:t>
      </w:r>
      <w:r w:rsidR="00C36C85">
        <w:t>support</w:t>
      </w:r>
      <w:r w:rsidR="00BC6DC4">
        <w:t xml:space="preserve"> Austin’s point of view </w:t>
      </w:r>
      <w:r w:rsidR="00C36C85">
        <w:t xml:space="preserve">and believe that of the proposed locations, Crowhurst is the most likely site of the battlefield, due to </w:t>
      </w:r>
      <w:r w:rsidR="00106A2B">
        <w:t xml:space="preserve">the contemporary accounts of the landscape. However, I personally would want to see a full archaeological excavation of the Crowhurst site before </w:t>
      </w:r>
      <w:r w:rsidR="006F306C">
        <w:t>being</w:t>
      </w:r>
      <w:r w:rsidR="00106A2B">
        <w:t xml:space="preserve"> fully convinced about the location, </w:t>
      </w:r>
      <w:r w:rsidR="00921416">
        <w:t>but based of</w:t>
      </w:r>
      <w:r w:rsidR="00E45D73">
        <w:t>f</w:t>
      </w:r>
      <w:r w:rsidR="00921416">
        <w:t xml:space="preserve"> Time Team’s video, I disagree with their conclusion and support Austin instead</w:t>
      </w:r>
      <w:r w:rsidR="002C7C40">
        <w:t xml:space="preserve"> </w:t>
      </w:r>
      <w:r w:rsidR="00A5760B">
        <w:t>(</w:t>
      </w:r>
      <w:r w:rsidR="002C7C40" w:rsidRPr="009B2901">
        <w:rPr>
          <w:i/>
          <w:iCs/>
        </w:rPr>
        <w:t>1066 The Lost Battlefield</w:t>
      </w:r>
      <w:r w:rsidR="002C7C40">
        <w:t>, 2013)</w:t>
      </w:r>
      <w:r w:rsidR="00921416">
        <w:t>.</w:t>
      </w:r>
    </w:p>
    <w:p w14:paraId="4AC0CFA5" w14:textId="6CF40E78" w:rsidR="008D01C1" w:rsidRPr="006F306C" w:rsidRDefault="006F306C" w:rsidP="001602C0">
      <w:pPr>
        <w:spacing w:line="360" w:lineRule="auto"/>
        <w:rPr>
          <w:b/>
          <w:bCs/>
        </w:rPr>
      </w:pPr>
      <w:r w:rsidRPr="006F306C">
        <w:rPr>
          <w:b/>
          <w:bCs/>
        </w:rPr>
        <w:t>Word Count: 111</w:t>
      </w:r>
      <w:r>
        <w:rPr>
          <w:b/>
          <w:bCs/>
        </w:rPr>
        <w:t>0</w:t>
      </w:r>
    </w:p>
    <w:p w14:paraId="515DD50C" w14:textId="77777777" w:rsidR="00A5760B" w:rsidRDefault="00A5760B" w:rsidP="001602C0">
      <w:pPr>
        <w:spacing w:line="360" w:lineRule="auto"/>
        <w:rPr>
          <w:b/>
          <w:bCs/>
          <w:sz w:val="28"/>
          <w:szCs w:val="28"/>
          <w:u w:val="single"/>
        </w:rPr>
      </w:pPr>
    </w:p>
    <w:p w14:paraId="3159914B" w14:textId="77777777" w:rsidR="00A5760B" w:rsidRDefault="00A5760B" w:rsidP="001602C0">
      <w:pPr>
        <w:spacing w:line="360" w:lineRule="auto"/>
        <w:rPr>
          <w:b/>
          <w:bCs/>
          <w:sz w:val="28"/>
          <w:szCs w:val="28"/>
          <w:u w:val="single"/>
        </w:rPr>
      </w:pPr>
    </w:p>
    <w:p w14:paraId="134FC08A" w14:textId="77777777" w:rsidR="00A5760B" w:rsidRDefault="00A5760B" w:rsidP="001602C0">
      <w:pPr>
        <w:spacing w:line="360" w:lineRule="auto"/>
        <w:rPr>
          <w:b/>
          <w:bCs/>
          <w:sz w:val="28"/>
          <w:szCs w:val="28"/>
          <w:u w:val="single"/>
        </w:rPr>
      </w:pPr>
    </w:p>
    <w:p w14:paraId="36FF38B6" w14:textId="77777777" w:rsidR="00A5760B" w:rsidRDefault="00A5760B" w:rsidP="001602C0">
      <w:pPr>
        <w:spacing w:line="360" w:lineRule="auto"/>
        <w:rPr>
          <w:b/>
          <w:bCs/>
          <w:sz w:val="28"/>
          <w:szCs w:val="28"/>
          <w:u w:val="single"/>
        </w:rPr>
      </w:pPr>
    </w:p>
    <w:p w14:paraId="51337700" w14:textId="77777777" w:rsidR="00A5760B" w:rsidRDefault="00A5760B" w:rsidP="001602C0">
      <w:pPr>
        <w:spacing w:line="360" w:lineRule="auto"/>
        <w:rPr>
          <w:b/>
          <w:bCs/>
          <w:sz w:val="28"/>
          <w:szCs w:val="28"/>
          <w:u w:val="single"/>
        </w:rPr>
      </w:pPr>
    </w:p>
    <w:p w14:paraId="62F7AF41" w14:textId="77777777" w:rsidR="00A5760B" w:rsidRDefault="00A5760B" w:rsidP="001602C0">
      <w:pPr>
        <w:spacing w:line="360" w:lineRule="auto"/>
        <w:rPr>
          <w:b/>
          <w:bCs/>
          <w:sz w:val="28"/>
          <w:szCs w:val="28"/>
          <w:u w:val="single"/>
        </w:rPr>
      </w:pPr>
    </w:p>
    <w:p w14:paraId="72118BA6" w14:textId="77777777" w:rsidR="00A5760B" w:rsidRDefault="00A5760B" w:rsidP="001602C0">
      <w:pPr>
        <w:spacing w:line="360" w:lineRule="auto"/>
        <w:rPr>
          <w:b/>
          <w:bCs/>
          <w:sz w:val="28"/>
          <w:szCs w:val="28"/>
          <w:u w:val="single"/>
        </w:rPr>
      </w:pPr>
    </w:p>
    <w:p w14:paraId="4F59D20B" w14:textId="77777777" w:rsidR="00A5760B" w:rsidRDefault="00A5760B" w:rsidP="001602C0">
      <w:pPr>
        <w:spacing w:line="360" w:lineRule="auto"/>
        <w:rPr>
          <w:b/>
          <w:bCs/>
          <w:sz w:val="28"/>
          <w:szCs w:val="28"/>
          <w:u w:val="single"/>
        </w:rPr>
      </w:pPr>
    </w:p>
    <w:p w14:paraId="61370FC9" w14:textId="77777777" w:rsidR="00A5760B" w:rsidRDefault="00A5760B" w:rsidP="001602C0">
      <w:pPr>
        <w:spacing w:line="360" w:lineRule="auto"/>
        <w:rPr>
          <w:b/>
          <w:bCs/>
          <w:sz w:val="28"/>
          <w:szCs w:val="28"/>
          <w:u w:val="single"/>
        </w:rPr>
      </w:pPr>
    </w:p>
    <w:p w14:paraId="068B813A" w14:textId="77777777" w:rsidR="00A5760B" w:rsidRDefault="00A5760B" w:rsidP="001602C0">
      <w:pPr>
        <w:spacing w:line="360" w:lineRule="auto"/>
        <w:rPr>
          <w:b/>
          <w:bCs/>
          <w:sz w:val="28"/>
          <w:szCs w:val="28"/>
          <w:u w:val="single"/>
        </w:rPr>
      </w:pPr>
    </w:p>
    <w:p w14:paraId="7EBE1274" w14:textId="77777777" w:rsidR="00A5760B" w:rsidRDefault="00A5760B" w:rsidP="001602C0">
      <w:pPr>
        <w:spacing w:line="360" w:lineRule="auto"/>
        <w:rPr>
          <w:b/>
          <w:bCs/>
          <w:sz w:val="28"/>
          <w:szCs w:val="28"/>
          <w:u w:val="single"/>
        </w:rPr>
      </w:pPr>
    </w:p>
    <w:p w14:paraId="4BDEC3C1" w14:textId="77777777" w:rsidR="005B6943" w:rsidRDefault="005B6943" w:rsidP="001602C0">
      <w:pPr>
        <w:spacing w:line="360" w:lineRule="auto"/>
        <w:rPr>
          <w:b/>
          <w:bCs/>
          <w:sz w:val="28"/>
          <w:szCs w:val="28"/>
          <w:u w:val="single"/>
        </w:rPr>
      </w:pPr>
    </w:p>
    <w:p w14:paraId="0A72259E" w14:textId="77D545AC" w:rsidR="001602C0" w:rsidRPr="00A5760B" w:rsidRDefault="001602C0" w:rsidP="001602C0">
      <w:pPr>
        <w:spacing w:line="360" w:lineRule="auto"/>
        <w:rPr>
          <w:b/>
          <w:bCs/>
          <w:sz w:val="28"/>
          <w:szCs w:val="28"/>
          <w:u w:val="single"/>
        </w:rPr>
      </w:pPr>
      <w:bookmarkStart w:id="0" w:name="_GoBack"/>
      <w:bookmarkEnd w:id="0"/>
      <w:r w:rsidRPr="00A5760B">
        <w:rPr>
          <w:b/>
          <w:bCs/>
          <w:sz w:val="28"/>
          <w:szCs w:val="28"/>
          <w:u w:val="single"/>
        </w:rPr>
        <w:lastRenderedPageBreak/>
        <w:t>Bibliography</w:t>
      </w:r>
    </w:p>
    <w:p w14:paraId="792FD9C1" w14:textId="77777777" w:rsidR="00A5760B" w:rsidRPr="00A5760B" w:rsidRDefault="00A5760B" w:rsidP="00A5760B">
      <w:pPr>
        <w:spacing w:line="360" w:lineRule="auto"/>
        <w:rPr>
          <w:sz w:val="24"/>
          <w:szCs w:val="24"/>
          <w:u w:val="single"/>
        </w:rPr>
      </w:pPr>
      <w:r w:rsidRPr="00A5760B">
        <w:rPr>
          <w:sz w:val="24"/>
          <w:szCs w:val="24"/>
          <w:u w:val="single"/>
        </w:rPr>
        <w:t>Secondary Sources</w:t>
      </w:r>
    </w:p>
    <w:p w14:paraId="3BC1BF4B" w14:textId="77777777" w:rsidR="00A5760B" w:rsidRPr="00CD64AC" w:rsidRDefault="00A5760B" w:rsidP="00A5760B">
      <w:pPr>
        <w:spacing w:line="360" w:lineRule="auto"/>
      </w:pPr>
      <w:r>
        <w:t xml:space="preserve">Connolly, P., Gillingham, J. and Lazenby, J. (1998) </w:t>
      </w:r>
      <w:r w:rsidRPr="009043F8">
        <w:rPr>
          <w:i/>
          <w:iCs/>
        </w:rPr>
        <w:t>The Hutchinson Dictionary of Ancient and Medieval Warfare</w:t>
      </w:r>
      <w:r>
        <w:t xml:space="preserve">. Abingdon: Routledge. </w:t>
      </w:r>
    </w:p>
    <w:p w14:paraId="12D47598" w14:textId="77777777" w:rsidR="00A5760B" w:rsidRDefault="00A5760B" w:rsidP="00A5760B">
      <w:pPr>
        <w:spacing w:line="360" w:lineRule="auto"/>
      </w:pPr>
      <w:r>
        <w:t xml:space="preserve">Webber, N. (2005) </w:t>
      </w:r>
      <w:r w:rsidRPr="005250C3">
        <w:rPr>
          <w:i/>
          <w:iCs/>
        </w:rPr>
        <w:t>The Evolution of Norman Identity: 911 – 1154</w:t>
      </w:r>
      <w:r>
        <w:t>. Woodbridge: The Boydell Press.</w:t>
      </w:r>
    </w:p>
    <w:p w14:paraId="4CFB3A64" w14:textId="45A21B54" w:rsidR="00A5760B" w:rsidRDefault="00A5760B" w:rsidP="001602C0">
      <w:pPr>
        <w:spacing w:line="360" w:lineRule="auto"/>
      </w:pPr>
      <w:proofErr w:type="spellStart"/>
      <w:r>
        <w:t>Wurtzburg</w:t>
      </w:r>
      <w:proofErr w:type="spellEnd"/>
      <w:r>
        <w:t xml:space="preserve">, S.J. (1994) ‘Down in the Field in Louisiana: An Historical Perspective on the Role of Women in Louisiana Archaeology’ in Claassen, C. (ed.) </w:t>
      </w:r>
      <w:r w:rsidRPr="00220478">
        <w:rPr>
          <w:i/>
          <w:iCs/>
        </w:rPr>
        <w:t>Women in Archaeology</w:t>
      </w:r>
      <w:r>
        <w:t>. Philadelphia: University of Pennsylvania Press.</w:t>
      </w:r>
    </w:p>
    <w:p w14:paraId="76FF4B31" w14:textId="77777777" w:rsidR="00A5760B" w:rsidRPr="00A5760B" w:rsidRDefault="00A5760B" w:rsidP="001602C0">
      <w:pPr>
        <w:spacing w:line="360" w:lineRule="auto"/>
      </w:pPr>
    </w:p>
    <w:p w14:paraId="1EAE4C42" w14:textId="6ECFF6D8" w:rsidR="00A5760B" w:rsidRPr="00A5760B" w:rsidRDefault="00A5760B" w:rsidP="001602C0">
      <w:pPr>
        <w:spacing w:line="360" w:lineRule="auto"/>
        <w:rPr>
          <w:sz w:val="24"/>
          <w:szCs w:val="24"/>
          <w:u w:val="single"/>
        </w:rPr>
      </w:pPr>
      <w:r w:rsidRPr="00A5760B">
        <w:rPr>
          <w:sz w:val="24"/>
          <w:szCs w:val="24"/>
          <w:u w:val="single"/>
        </w:rPr>
        <w:t>Online Sources</w:t>
      </w:r>
    </w:p>
    <w:p w14:paraId="142010EE" w14:textId="22BBEE36" w:rsidR="001602C0" w:rsidRDefault="00AC0761" w:rsidP="001602C0">
      <w:pPr>
        <w:spacing w:line="360" w:lineRule="auto"/>
      </w:pPr>
      <w:r>
        <w:t>‘1066 The Lost Battlefield’ (2013)</w:t>
      </w:r>
      <w:r w:rsidRPr="00AC0761">
        <w:t xml:space="preserve"> </w:t>
      </w:r>
      <w:r w:rsidRPr="00AC0761">
        <w:rPr>
          <w:i/>
          <w:iCs/>
        </w:rPr>
        <w:t>Time Team</w:t>
      </w:r>
      <w:r>
        <w:t>, Series 20 Special, Channel 4, 1</w:t>
      </w:r>
      <w:r>
        <w:rPr>
          <w:vertAlign w:val="superscript"/>
        </w:rPr>
        <w:t xml:space="preserve"> </w:t>
      </w:r>
      <w:r>
        <w:t xml:space="preserve">December. Available at: </w:t>
      </w:r>
      <w:r w:rsidRPr="00AC0761">
        <w:t>https://www.youtube.com/watch?v=IhAXPI3ueW0</w:t>
      </w:r>
      <w:r>
        <w:t xml:space="preserve"> (Accessed: 12</w:t>
      </w:r>
      <w:r>
        <w:rPr>
          <w:vertAlign w:val="superscript"/>
        </w:rPr>
        <w:t xml:space="preserve"> </w:t>
      </w:r>
      <w:r>
        <w:t>February 2020).</w:t>
      </w:r>
    </w:p>
    <w:p w14:paraId="35D73837" w14:textId="2E5504C3" w:rsidR="00BC6DC4" w:rsidRDefault="00BC6DC4" w:rsidP="00BC6DC4">
      <w:pPr>
        <w:spacing w:line="360" w:lineRule="auto"/>
      </w:pPr>
      <w:r>
        <w:t xml:space="preserve">SOTNI UK (2013a) </w:t>
      </w:r>
      <w:r>
        <w:rPr>
          <w:i/>
          <w:iCs/>
        </w:rPr>
        <w:t>Crowhurst ‘Abbey’ – The Legacy of William the Conqueror</w:t>
      </w:r>
      <w:r>
        <w:t xml:space="preserve"> [video]. Available at: </w:t>
      </w:r>
      <w:r w:rsidRPr="00BC6DC4">
        <w:t>https://www.youtube.com/watch?v=C6D55o0df58</w:t>
      </w:r>
      <w:r>
        <w:t xml:space="preserve"> (Accessed: 22-02-2020).</w:t>
      </w:r>
    </w:p>
    <w:p w14:paraId="627CA99C" w14:textId="572BE5C3" w:rsidR="003962A2" w:rsidRDefault="003962A2" w:rsidP="001602C0">
      <w:pPr>
        <w:spacing w:line="360" w:lineRule="auto"/>
      </w:pPr>
      <w:r>
        <w:t>SOTNI UK (2013</w:t>
      </w:r>
      <w:r w:rsidR="00BC6DC4">
        <w:t>b</w:t>
      </w:r>
      <w:r>
        <w:t xml:space="preserve">) </w:t>
      </w:r>
      <w:r w:rsidRPr="00D073EC">
        <w:rPr>
          <w:i/>
          <w:iCs/>
        </w:rPr>
        <w:t>Nick Austin’s response to Time Team’s Battle of Hastings ‘roundabout’ theory</w:t>
      </w:r>
      <w:r w:rsidR="00D073EC">
        <w:t xml:space="preserve"> [video]. Available at: </w:t>
      </w:r>
      <w:r w:rsidR="00D073EC" w:rsidRPr="00D073EC">
        <w:t>https://www.youtube.com/watch?v=kYslFFKSNpk</w:t>
      </w:r>
      <w:r w:rsidR="00D073EC">
        <w:t xml:space="preserve"> (Accessed: 22-02-2020).</w:t>
      </w:r>
    </w:p>
    <w:p w14:paraId="710F31DD" w14:textId="61C9FFCF" w:rsidR="00BC6DC4" w:rsidRDefault="00BC6DC4" w:rsidP="001602C0">
      <w:pPr>
        <w:spacing w:line="360" w:lineRule="auto"/>
      </w:pPr>
    </w:p>
    <w:p w14:paraId="474E68C1" w14:textId="77777777" w:rsidR="00A5760B" w:rsidRPr="00CD64AC" w:rsidRDefault="00A5760B">
      <w:pPr>
        <w:spacing w:line="360" w:lineRule="auto"/>
      </w:pPr>
    </w:p>
    <w:sectPr w:rsidR="00A5760B" w:rsidRPr="00CD64AC" w:rsidSect="00CD64AC">
      <w:headerReference w:type="default" r:id="rId7"/>
      <w:footerReference w:type="default" r:id="rId8"/>
      <w:pgSz w:w="11906" w:h="16838"/>
      <w:pgMar w:top="1440" w:right="1440" w:bottom="1440" w:left="1440" w:header="567"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BDCA95" w14:textId="77777777" w:rsidR="000D5720" w:rsidRDefault="000D5720" w:rsidP="00CD64AC">
      <w:pPr>
        <w:spacing w:after="0" w:line="240" w:lineRule="auto"/>
      </w:pPr>
      <w:r>
        <w:separator/>
      </w:r>
    </w:p>
  </w:endnote>
  <w:endnote w:type="continuationSeparator" w:id="0">
    <w:p w14:paraId="3093C860" w14:textId="77777777" w:rsidR="000D5720" w:rsidRDefault="000D5720" w:rsidP="00CD6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7250131"/>
      <w:docPartObj>
        <w:docPartGallery w:val="Page Numbers (Bottom of Page)"/>
        <w:docPartUnique/>
      </w:docPartObj>
    </w:sdtPr>
    <w:sdtEndPr>
      <w:rPr>
        <w:noProof/>
      </w:rPr>
    </w:sdtEndPr>
    <w:sdtContent>
      <w:p w14:paraId="083D6F60" w14:textId="1B286D1B" w:rsidR="00791B48" w:rsidRDefault="00791B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3D35D5" w14:textId="77777777" w:rsidR="00791B48" w:rsidRDefault="00791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1F153C" w14:textId="77777777" w:rsidR="000D5720" w:rsidRDefault="000D5720" w:rsidP="00CD64AC">
      <w:pPr>
        <w:spacing w:after="0" w:line="240" w:lineRule="auto"/>
      </w:pPr>
      <w:r>
        <w:separator/>
      </w:r>
    </w:p>
  </w:footnote>
  <w:footnote w:type="continuationSeparator" w:id="0">
    <w:p w14:paraId="25CA43B1" w14:textId="77777777" w:rsidR="000D5720" w:rsidRDefault="000D5720" w:rsidP="00CD64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17A810" w14:textId="42D9DEC7" w:rsidR="00791B48" w:rsidRDefault="00791B48">
    <w:pPr>
      <w:pStyle w:val="Header"/>
    </w:pPr>
    <w:r>
      <w:t>Matthew Cowley (1700561)</w:t>
    </w:r>
    <w:r>
      <w:ptab w:relativeTo="margin" w:alignment="center" w:leader="none"/>
    </w:r>
    <w:r>
      <w:t>Video Review: Time Team</w:t>
    </w:r>
    <w:r>
      <w:ptab w:relativeTo="margin" w:alignment="right" w:leader="none"/>
    </w:r>
    <w:r>
      <w:t xml:space="preserve">Archaeology of Conflict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470708"/>
    <w:multiLevelType w:val="hybridMultilevel"/>
    <w:tmpl w:val="D1FE9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9F0"/>
    <w:rsid w:val="0007770A"/>
    <w:rsid w:val="000D5720"/>
    <w:rsid w:val="00106A2B"/>
    <w:rsid w:val="0013007B"/>
    <w:rsid w:val="00136CBE"/>
    <w:rsid w:val="001602C0"/>
    <w:rsid w:val="001A6B97"/>
    <w:rsid w:val="001B71BA"/>
    <w:rsid w:val="00220478"/>
    <w:rsid w:val="002654CE"/>
    <w:rsid w:val="002A3674"/>
    <w:rsid w:val="002C7C40"/>
    <w:rsid w:val="00304402"/>
    <w:rsid w:val="00343148"/>
    <w:rsid w:val="00386C7F"/>
    <w:rsid w:val="003962A2"/>
    <w:rsid w:val="00436EF7"/>
    <w:rsid w:val="00441B69"/>
    <w:rsid w:val="00445084"/>
    <w:rsid w:val="005250C3"/>
    <w:rsid w:val="005364D9"/>
    <w:rsid w:val="00546DB4"/>
    <w:rsid w:val="005B6943"/>
    <w:rsid w:val="006170D6"/>
    <w:rsid w:val="0066577F"/>
    <w:rsid w:val="0069060C"/>
    <w:rsid w:val="006B4308"/>
    <w:rsid w:val="006C2BEC"/>
    <w:rsid w:val="006C311C"/>
    <w:rsid w:val="006F306C"/>
    <w:rsid w:val="00780884"/>
    <w:rsid w:val="00781B19"/>
    <w:rsid w:val="00791B48"/>
    <w:rsid w:val="007D27DA"/>
    <w:rsid w:val="007D5A97"/>
    <w:rsid w:val="007E2771"/>
    <w:rsid w:val="008169ED"/>
    <w:rsid w:val="0082392A"/>
    <w:rsid w:val="00883C8E"/>
    <w:rsid w:val="008D01C1"/>
    <w:rsid w:val="009043F8"/>
    <w:rsid w:val="00905A87"/>
    <w:rsid w:val="00921416"/>
    <w:rsid w:val="009338ED"/>
    <w:rsid w:val="00951AFA"/>
    <w:rsid w:val="0095376B"/>
    <w:rsid w:val="009B2901"/>
    <w:rsid w:val="009B6684"/>
    <w:rsid w:val="009E2D47"/>
    <w:rsid w:val="00A5760B"/>
    <w:rsid w:val="00AA320C"/>
    <w:rsid w:val="00AC0761"/>
    <w:rsid w:val="00AC4F5D"/>
    <w:rsid w:val="00B019F0"/>
    <w:rsid w:val="00B361DB"/>
    <w:rsid w:val="00B45F05"/>
    <w:rsid w:val="00BC6DC4"/>
    <w:rsid w:val="00C16274"/>
    <w:rsid w:val="00C21FD7"/>
    <w:rsid w:val="00C304FA"/>
    <w:rsid w:val="00C339F0"/>
    <w:rsid w:val="00C363F1"/>
    <w:rsid w:val="00C36C85"/>
    <w:rsid w:val="00CD5E16"/>
    <w:rsid w:val="00CD64AC"/>
    <w:rsid w:val="00CF0B81"/>
    <w:rsid w:val="00CF476C"/>
    <w:rsid w:val="00D0670E"/>
    <w:rsid w:val="00D073EC"/>
    <w:rsid w:val="00D54461"/>
    <w:rsid w:val="00DF5FB1"/>
    <w:rsid w:val="00E347C6"/>
    <w:rsid w:val="00E45D73"/>
    <w:rsid w:val="00F5666C"/>
    <w:rsid w:val="00FC2491"/>
    <w:rsid w:val="00FC2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E238F77"/>
  <w15:chartTrackingRefBased/>
  <w15:docId w15:val="{FA4E95B2-8C63-4E6A-80F4-8E3F2E1BF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962A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D64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4A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D64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4AC"/>
  </w:style>
  <w:style w:type="paragraph" w:styleId="Footer">
    <w:name w:val="footer"/>
    <w:basedOn w:val="Normal"/>
    <w:link w:val="FooterChar"/>
    <w:uiPriority w:val="99"/>
    <w:unhideWhenUsed/>
    <w:rsid w:val="00CD64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4AC"/>
  </w:style>
  <w:style w:type="character" w:styleId="Hyperlink">
    <w:name w:val="Hyperlink"/>
    <w:basedOn w:val="DefaultParagraphFont"/>
    <w:uiPriority w:val="99"/>
    <w:unhideWhenUsed/>
    <w:rsid w:val="00AC0761"/>
    <w:rPr>
      <w:color w:val="0000FF"/>
      <w:u w:val="single"/>
    </w:rPr>
  </w:style>
  <w:style w:type="character" w:styleId="UnresolvedMention">
    <w:name w:val="Unresolved Mention"/>
    <w:basedOn w:val="DefaultParagraphFont"/>
    <w:uiPriority w:val="99"/>
    <w:semiHidden/>
    <w:unhideWhenUsed/>
    <w:rsid w:val="00AC0761"/>
    <w:rPr>
      <w:color w:val="605E5C"/>
      <w:shd w:val="clear" w:color="auto" w:fill="E1DFDD"/>
    </w:rPr>
  </w:style>
  <w:style w:type="character" w:customStyle="1" w:styleId="Heading1Char">
    <w:name w:val="Heading 1 Char"/>
    <w:basedOn w:val="DefaultParagraphFont"/>
    <w:link w:val="Heading1"/>
    <w:uiPriority w:val="9"/>
    <w:rsid w:val="003962A2"/>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A576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606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1054</TotalTime>
  <Pages>4</Pages>
  <Words>1195</Words>
  <Characters>6814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Cowley</dc:creator>
  <cp:keywords/>
  <dc:description/>
  <cp:lastModifiedBy>Matt Cowley</cp:lastModifiedBy>
  <cp:revision>68</cp:revision>
  <dcterms:created xsi:type="dcterms:W3CDTF">2020-02-19T16:45:00Z</dcterms:created>
  <dcterms:modified xsi:type="dcterms:W3CDTF">2020-03-08T14:51:00Z</dcterms:modified>
</cp:coreProperties>
</file>