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39A2F7" w14:textId="77777777" w:rsidR="00A546BF" w:rsidRPr="00AA4ADD" w:rsidRDefault="00A546BF">
      <w:pPr>
        <w:spacing w:after="200" w:line="276" w:lineRule="auto"/>
        <w:rPr>
          <w:rFonts w:ascii="Calibri" w:eastAsia="Calibri" w:hAnsi="Calibri" w:cs="Calibri"/>
          <w:b/>
        </w:rPr>
      </w:pPr>
      <w:bookmarkStart w:id="0" w:name="_GoBack"/>
      <w:bookmarkEnd w:id="0"/>
    </w:p>
    <w:p w14:paraId="662DAE80" w14:textId="6BF5A735" w:rsidR="00A546BF" w:rsidRDefault="0072376B">
      <w:pPr>
        <w:spacing w:after="200" w:line="276" w:lineRule="auto"/>
        <w:rPr>
          <w:rFonts w:ascii="Times New Roman" w:eastAsia="Times New Roman" w:hAnsi="Times New Roman" w:cs="Times New Roman"/>
          <w:b/>
          <w:sz w:val="24"/>
          <w:szCs w:val="24"/>
        </w:rPr>
      </w:pPr>
      <w:r w:rsidRPr="00AA4ADD">
        <w:rPr>
          <w:rFonts w:ascii="Times New Roman" w:eastAsia="Times New Roman" w:hAnsi="Times New Roman" w:cs="Times New Roman"/>
          <w:b/>
          <w:sz w:val="24"/>
          <w:szCs w:val="24"/>
        </w:rPr>
        <w:t xml:space="preserve">School of </w:t>
      </w:r>
      <w:r w:rsidR="000E5CD0">
        <w:rPr>
          <w:rFonts w:ascii="Times New Roman" w:eastAsia="Times New Roman" w:hAnsi="Times New Roman" w:cs="Times New Roman"/>
          <w:b/>
          <w:sz w:val="24"/>
          <w:szCs w:val="24"/>
        </w:rPr>
        <w:t>Humanities</w:t>
      </w:r>
    </w:p>
    <w:p w14:paraId="4A1C8E38" w14:textId="1B86054F" w:rsidR="000E5CD0" w:rsidRPr="00AA4ADD" w:rsidRDefault="000E5CD0">
      <w:pPr>
        <w:spacing w:after="200" w:line="276"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USWTSD</w:t>
      </w:r>
    </w:p>
    <w:p w14:paraId="018C5D5D" w14:textId="7227625E" w:rsidR="00A546BF" w:rsidRPr="00AA4ADD" w:rsidRDefault="00DC4C01">
      <w:pPr>
        <w:spacing w:after="200" w:line="276" w:lineRule="auto"/>
        <w:rPr>
          <w:rFonts w:ascii="Times New Roman" w:eastAsia="Times New Roman" w:hAnsi="Times New Roman" w:cs="Times New Roman"/>
          <w:b/>
          <w:sz w:val="24"/>
          <w:szCs w:val="24"/>
        </w:rPr>
      </w:pPr>
      <w:r w:rsidRPr="00AA4ADD">
        <w:rPr>
          <w:rFonts w:ascii="Times New Roman" w:eastAsia="Times New Roman" w:hAnsi="Times New Roman" w:cs="Times New Roman"/>
          <w:b/>
          <w:sz w:val="24"/>
          <w:szCs w:val="24"/>
        </w:rPr>
        <w:t xml:space="preserve">Module </w:t>
      </w:r>
      <w:r w:rsidR="000E5CD0">
        <w:rPr>
          <w:rFonts w:ascii="Times New Roman" w:eastAsia="Times New Roman" w:hAnsi="Times New Roman" w:cs="Times New Roman"/>
          <w:b/>
          <w:sz w:val="24"/>
          <w:szCs w:val="24"/>
        </w:rPr>
        <w:t>HPEN7006</w:t>
      </w:r>
      <w:r w:rsidR="0027553E" w:rsidRPr="00AA4ADD">
        <w:rPr>
          <w:rFonts w:ascii="Times New Roman" w:eastAsia="Times New Roman" w:hAnsi="Times New Roman" w:cs="Times New Roman"/>
          <w:b/>
          <w:sz w:val="24"/>
          <w:szCs w:val="24"/>
        </w:rPr>
        <w:t xml:space="preserve"> – </w:t>
      </w:r>
      <w:r w:rsidR="000E5CD0">
        <w:rPr>
          <w:rFonts w:ascii="Times New Roman" w:eastAsia="Times New Roman" w:hAnsi="Times New Roman" w:cs="Times New Roman"/>
          <w:b/>
          <w:sz w:val="24"/>
          <w:szCs w:val="24"/>
        </w:rPr>
        <w:t xml:space="preserve">Current theories in </w:t>
      </w:r>
      <w:r w:rsidR="001F6ED5" w:rsidRPr="00AA4ADD">
        <w:rPr>
          <w:rFonts w:ascii="Times New Roman" w:eastAsia="Times New Roman" w:hAnsi="Times New Roman" w:cs="Times New Roman"/>
          <w:b/>
          <w:sz w:val="24"/>
          <w:szCs w:val="24"/>
        </w:rPr>
        <w:t>SLA</w:t>
      </w:r>
    </w:p>
    <w:p w14:paraId="00E66BBE" w14:textId="77777777" w:rsidR="00A546BF" w:rsidRPr="00AA4ADD" w:rsidRDefault="00905CE3">
      <w:pPr>
        <w:spacing w:after="200" w:line="276" w:lineRule="auto"/>
        <w:rPr>
          <w:rFonts w:ascii="Times New Roman" w:eastAsia="Times New Roman" w:hAnsi="Times New Roman" w:cs="Times New Roman"/>
          <w:b/>
          <w:sz w:val="24"/>
          <w:szCs w:val="24"/>
        </w:rPr>
      </w:pPr>
      <w:r w:rsidRPr="00AA4ADD">
        <w:rPr>
          <w:rFonts w:ascii="Times New Roman" w:eastAsia="Times New Roman" w:hAnsi="Times New Roman" w:cs="Times New Roman"/>
          <w:b/>
          <w:sz w:val="24"/>
          <w:szCs w:val="24"/>
        </w:rPr>
        <w:t>Assignment 2</w:t>
      </w:r>
      <w:r w:rsidR="0072376B" w:rsidRPr="00AA4ADD">
        <w:rPr>
          <w:rFonts w:ascii="Times New Roman" w:eastAsia="Times New Roman" w:hAnsi="Times New Roman" w:cs="Times New Roman"/>
          <w:b/>
          <w:sz w:val="24"/>
          <w:szCs w:val="24"/>
        </w:rPr>
        <w:t xml:space="preserve"> Outline</w:t>
      </w:r>
    </w:p>
    <w:p w14:paraId="22BFF8EC" w14:textId="77777777" w:rsidR="00A546BF" w:rsidRDefault="00A546BF">
      <w:pPr>
        <w:spacing w:after="200" w:line="276" w:lineRule="auto"/>
        <w:rPr>
          <w:rFonts w:ascii="Times New Roman" w:eastAsia="Times New Roman" w:hAnsi="Times New Roman" w:cs="Times New Roman"/>
        </w:rPr>
      </w:pPr>
    </w:p>
    <w:p w14:paraId="39BD2ABF" w14:textId="77777777" w:rsidR="00A546BF" w:rsidRDefault="00905CE3">
      <w:pPr>
        <w:spacing w:after="200" w:line="276" w:lineRule="auto"/>
        <w:rPr>
          <w:rFonts w:ascii="Times New Roman" w:eastAsia="Times New Roman" w:hAnsi="Times New Roman" w:cs="Times New Roman"/>
          <w:b/>
          <w:sz w:val="28"/>
          <w:u w:val="single"/>
        </w:rPr>
      </w:pPr>
      <w:r>
        <w:rPr>
          <w:rFonts w:ascii="Times New Roman" w:eastAsia="Times New Roman" w:hAnsi="Times New Roman" w:cs="Times New Roman"/>
          <w:b/>
          <w:sz w:val="28"/>
          <w:u w:val="single"/>
        </w:rPr>
        <w:t>Assignment 2</w:t>
      </w:r>
    </w:p>
    <w:p w14:paraId="291DA4A3" w14:textId="77777777" w:rsidR="00905CE3" w:rsidRDefault="00905CE3">
      <w:pPr>
        <w:spacing w:after="200" w:line="276" w:lineRule="auto"/>
        <w:rPr>
          <w:rFonts w:ascii="Times New Roman" w:eastAsia="Times New Roman" w:hAnsi="Times New Roman" w:cs="Times New Roman"/>
          <w:b/>
          <w:sz w:val="28"/>
          <w:u w:val="single"/>
        </w:rPr>
      </w:pPr>
    </w:p>
    <w:p w14:paraId="7141C8B2" w14:textId="77777777" w:rsidR="00905CE3" w:rsidRDefault="00905CE3" w:rsidP="00905CE3">
      <w:pPr>
        <w:spacing w:after="0" w:line="240" w:lineRule="auto"/>
        <w:rPr>
          <w:rFonts w:ascii="Arial" w:hAnsi="Arial" w:cs="Arial"/>
        </w:rPr>
      </w:pPr>
      <w:r w:rsidRPr="004B59B8">
        <w:rPr>
          <w:rFonts w:ascii="Arial" w:hAnsi="Arial" w:cs="Arial"/>
        </w:rPr>
        <w:t>Answer ONE of the following three questions:</w:t>
      </w:r>
    </w:p>
    <w:p w14:paraId="03BD3972" w14:textId="77777777" w:rsidR="00905CE3" w:rsidRDefault="00905CE3" w:rsidP="00905CE3">
      <w:pPr>
        <w:spacing w:after="0" w:line="240" w:lineRule="auto"/>
        <w:rPr>
          <w:rFonts w:ascii="Arial" w:hAnsi="Arial" w:cs="Arial"/>
        </w:rPr>
      </w:pPr>
    </w:p>
    <w:p w14:paraId="0D5189BB" w14:textId="77777777" w:rsidR="00905CE3" w:rsidRPr="009305EE" w:rsidRDefault="00905CE3" w:rsidP="00905CE3">
      <w:pPr>
        <w:pStyle w:val="Default"/>
        <w:numPr>
          <w:ilvl w:val="0"/>
          <w:numId w:val="2"/>
        </w:numPr>
        <w:rPr>
          <w:rFonts w:ascii="Times New Roman" w:hAnsi="Times New Roman" w:cs="Times New Roman"/>
          <w:sz w:val="20"/>
          <w:szCs w:val="20"/>
        </w:rPr>
      </w:pPr>
      <w:r w:rsidRPr="009305EE">
        <w:rPr>
          <w:rFonts w:ascii="Times New Roman" w:hAnsi="Times New Roman" w:cs="Times New Roman"/>
          <w:sz w:val="20"/>
          <w:szCs w:val="20"/>
        </w:rPr>
        <w:t xml:space="preserve">Provide a definition of the term </w:t>
      </w:r>
      <w:r w:rsidR="009305EE" w:rsidRPr="009305EE">
        <w:rPr>
          <w:rFonts w:ascii="Times New Roman" w:hAnsi="Times New Roman" w:cs="Times New Roman"/>
          <w:sz w:val="20"/>
          <w:szCs w:val="20"/>
        </w:rPr>
        <w:t>“</w:t>
      </w:r>
      <w:r w:rsidRPr="009305EE">
        <w:rPr>
          <w:rFonts w:ascii="Times New Roman" w:hAnsi="Times New Roman" w:cs="Times New Roman"/>
          <w:sz w:val="20"/>
          <w:szCs w:val="20"/>
        </w:rPr>
        <w:t>Critical Period Hypothesis”. Present and discuss studies that compare L2 children to L2 adults. What are the similarities and differences between the two populations and how would it affect your approach to teaching?</w:t>
      </w:r>
    </w:p>
    <w:p w14:paraId="0C1D9112" w14:textId="77777777" w:rsidR="00905CE3" w:rsidRPr="009305EE" w:rsidRDefault="00905CE3" w:rsidP="00905CE3">
      <w:pPr>
        <w:pStyle w:val="Default"/>
        <w:ind w:left="360"/>
        <w:rPr>
          <w:rFonts w:ascii="Times New Roman" w:hAnsi="Times New Roman" w:cs="Times New Roman"/>
          <w:sz w:val="20"/>
          <w:szCs w:val="20"/>
        </w:rPr>
      </w:pPr>
    </w:p>
    <w:p w14:paraId="6553139D" w14:textId="77777777" w:rsidR="009305EE" w:rsidRPr="009305EE" w:rsidRDefault="009305EE" w:rsidP="00905CE3">
      <w:pPr>
        <w:pStyle w:val="Default"/>
        <w:numPr>
          <w:ilvl w:val="0"/>
          <w:numId w:val="2"/>
        </w:numPr>
        <w:rPr>
          <w:rFonts w:ascii="Arial" w:hAnsi="Arial" w:cs="Arial"/>
          <w:sz w:val="22"/>
          <w:szCs w:val="22"/>
        </w:rPr>
      </w:pPr>
      <w:r>
        <w:rPr>
          <w:rFonts w:asciiTheme="minorBidi" w:hAnsiTheme="minorBidi" w:cstheme="minorBidi"/>
          <w:sz w:val="22"/>
          <w:szCs w:val="22"/>
        </w:rPr>
        <w:t>What is the difference between the native and non-native speaker of English? Discuss</w:t>
      </w:r>
      <w:r w:rsidR="00905CE3" w:rsidRPr="003C2854">
        <w:rPr>
          <w:rFonts w:asciiTheme="minorBidi" w:hAnsiTheme="minorBidi" w:cstheme="minorBidi"/>
          <w:sz w:val="22"/>
          <w:szCs w:val="22"/>
        </w:rPr>
        <w:t xml:space="preserve"> </w:t>
      </w:r>
      <w:r>
        <w:rPr>
          <w:rFonts w:asciiTheme="minorBidi" w:hAnsiTheme="minorBidi" w:cstheme="minorBidi"/>
          <w:sz w:val="22"/>
          <w:szCs w:val="22"/>
        </w:rPr>
        <w:t>the differences</w:t>
      </w:r>
      <w:r w:rsidR="00905CE3" w:rsidRPr="003C2854">
        <w:rPr>
          <w:rFonts w:asciiTheme="minorBidi" w:hAnsiTheme="minorBidi" w:cstheme="minorBidi"/>
          <w:sz w:val="22"/>
          <w:szCs w:val="22"/>
        </w:rPr>
        <w:t xml:space="preserve"> in light of </w:t>
      </w:r>
      <w:r w:rsidR="00905CE3">
        <w:rPr>
          <w:rFonts w:asciiTheme="minorBidi" w:hAnsiTheme="minorBidi" w:cstheme="minorBidi"/>
          <w:sz w:val="22"/>
          <w:szCs w:val="22"/>
        </w:rPr>
        <w:t xml:space="preserve">the literature on the </w:t>
      </w:r>
      <w:r>
        <w:rPr>
          <w:rFonts w:asciiTheme="minorBidi" w:hAnsiTheme="minorBidi" w:cstheme="minorBidi"/>
          <w:sz w:val="22"/>
          <w:szCs w:val="22"/>
        </w:rPr>
        <w:t>position of the non-native teacher of English.</w:t>
      </w:r>
    </w:p>
    <w:p w14:paraId="3F245117" w14:textId="77777777" w:rsidR="009305EE" w:rsidRDefault="009305EE" w:rsidP="009305EE">
      <w:pPr>
        <w:pStyle w:val="ListParagraph"/>
        <w:rPr>
          <w:rFonts w:ascii="Arial" w:hAnsi="Arial" w:cs="Arial"/>
        </w:rPr>
      </w:pPr>
    </w:p>
    <w:p w14:paraId="6F47BE23" w14:textId="77777777" w:rsidR="00905CE3" w:rsidRPr="009305EE" w:rsidRDefault="009305EE" w:rsidP="009305EE">
      <w:pPr>
        <w:pStyle w:val="Default"/>
        <w:numPr>
          <w:ilvl w:val="0"/>
          <w:numId w:val="2"/>
        </w:numPr>
        <w:rPr>
          <w:rFonts w:ascii="Times New Roman" w:hAnsi="Times New Roman" w:cs="Times New Roman"/>
          <w:sz w:val="22"/>
          <w:szCs w:val="22"/>
        </w:rPr>
      </w:pPr>
      <w:r w:rsidRPr="009305EE">
        <w:rPr>
          <w:rFonts w:ascii="Times New Roman" w:hAnsi="Times New Roman" w:cs="Times New Roman"/>
          <w:sz w:val="22"/>
          <w:szCs w:val="22"/>
        </w:rPr>
        <w:t>What are the benefits of codeswitching and teachers’ perceptions of codeswitching in the bilingual classroom</w:t>
      </w:r>
      <w:r w:rsidR="00905CE3" w:rsidRPr="009305EE">
        <w:rPr>
          <w:rFonts w:ascii="Times New Roman" w:hAnsi="Times New Roman" w:cs="Times New Roman"/>
          <w:sz w:val="22"/>
          <w:szCs w:val="22"/>
        </w:rPr>
        <w:t>? Discuss three</w:t>
      </w:r>
      <w:r w:rsidRPr="009305EE">
        <w:rPr>
          <w:rFonts w:ascii="Times New Roman" w:hAnsi="Times New Roman" w:cs="Times New Roman"/>
          <w:sz w:val="22"/>
          <w:szCs w:val="22"/>
        </w:rPr>
        <w:t xml:space="preserve"> benefits of codeswitching </w:t>
      </w:r>
      <w:r w:rsidR="00905CE3" w:rsidRPr="009305EE">
        <w:rPr>
          <w:rFonts w:ascii="Times New Roman" w:hAnsi="Times New Roman" w:cs="Times New Roman"/>
          <w:sz w:val="22"/>
          <w:szCs w:val="22"/>
        </w:rPr>
        <w:t>by referring to specific studies in the literature.</w:t>
      </w:r>
    </w:p>
    <w:p w14:paraId="2E563C4D" w14:textId="77777777" w:rsidR="00905CE3" w:rsidRPr="009305EE" w:rsidRDefault="00905CE3">
      <w:pPr>
        <w:spacing w:after="200" w:line="276" w:lineRule="auto"/>
        <w:rPr>
          <w:rFonts w:ascii="Times New Roman" w:eastAsia="Times New Roman" w:hAnsi="Times New Roman" w:cs="Times New Roman"/>
          <w:b/>
          <w:sz w:val="28"/>
          <w:u w:val="single"/>
        </w:rPr>
      </w:pPr>
    </w:p>
    <w:p w14:paraId="3D542BEA" w14:textId="77777777" w:rsidR="00905CE3" w:rsidRDefault="00905CE3">
      <w:pPr>
        <w:spacing w:after="200" w:line="276" w:lineRule="auto"/>
        <w:rPr>
          <w:rFonts w:ascii="Times New Roman" w:eastAsia="Times New Roman" w:hAnsi="Times New Roman" w:cs="Times New Roman"/>
          <w:b/>
          <w:sz w:val="28"/>
          <w:u w:val="single"/>
        </w:rPr>
      </w:pPr>
    </w:p>
    <w:p w14:paraId="612596F5" w14:textId="77777777" w:rsidR="00A546BF" w:rsidRDefault="00A546BF">
      <w:pPr>
        <w:spacing w:after="200" w:line="276" w:lineRule="auto"/>
        <w:rPr>
          <w:rFonts w:ascii="Times New Roman" w:eastAsia="Times New Roman" w:hAnsi="Times New Roman" w:cs="Times New Roman"/>
          <w:b/>
          <w:i/>
        </w:rPr>
      </w:pPr>
    </w:p>
    <w:p w14:paraId="7A1D24DE" w14:textId="77777777" w:rsidR="00A546BF" w:rsidRDefault="007066B6">
      <w:pPr>
        <w:tabs>
          <w:tab w:val="left" w:pos="426"/>
        </w:tabs>
        <w:spacing w:before="60" w:after="200" w:line="276" w:lineRule="auto"/>
        <w:jc w:val="both"/>
        <w:rPr>
          <w:rFonts w:ascii="Times New Roman" w:eastAsia="Times New Roman" w:hAnsi="Times New Roman" w:cs="Times New Roman"/>
          <w:b/>
        </w:rPr>
      </w:pPr>
      <w:r>
        <w:rPr>
          <w:rFonts w:ascii="Times New Roman" w:eastAsia="Times New Roman" w:hAnsi="Times New Roman" w:cs="Times New Roman"/>
          <w:b/>
          <w:u w:val="single"/>
        </w:rPr>
        <w:t>Assignment form and</w:t>
      </w:r>
      <w:r w:rsidR="0072376B">
        <w:rPr>
          <w:rFonts w:ascii="Times New Roman" w:eastAsia="Times New Roman" w:hAnsi="Times New Roman" w:cs="Times New Roman"/>
          <w:b/>
          <w:u w:val="single"/>
        </w:rPr>
        <w:t xml:space="preserve"> weighting:</w:t>
      </w:r>
      <w:r w:rsidR="00905CE3">
        <w:rPr>
          <w:rFonts w:ascii="Times New Roman" w:eastAsia="Times New Roman" w:hAnsi="Times New Roman" w:cs="Times New Roman"/>
          <w:b/>
        </w:rPr>
        <w:t xml:space="preserve"> </w:t>
      </w:r>
      <w:r w:rsidR="00905CE3">
        <w:rPr>
          <w:rFonts w:ascii="Times New Roman" w:eastAsia="Times New Roman" w:hAnsi="Times New Roman" w:cs="Times New Roman"/>
          <w:b/>
        </w:rPr>
        <w:tab/>
        <w:t>Essay (7</w:t>
      </w:r>
      <w:r w:rsidR="0072376B">
        <w:rPr>
          <w:rFonts w:ascii="Times New Roman" w:eastAsia="Times New Roman" w:hAnsi="Times New Roman" w:cs="Times New Roman"/>
          <w:b/>
        </w:rPr>
        <w:t>0%)</w:t>
      </w:r>
    </w:p>
    <w:p w14:paraId="4B1C601E" w14:textId="77777777" w:rsidR="00A546BF" w:rsidRDefault="0072376B">
      <w:pPr>
        <w:tabs>
          <w:tab w:val="left" w:pos="426"/>
        </w:tabs>
        <w:spacing w:before="60" w:after="200" w:line="276" w:lineRule="auto"/>
        <w:jc w:val="both"/>
        <w:rPr>
          <w:rFonts w:ascii="Times New Roman" w:eastAsia="Times New Roman" w:hAnsi="Times New Roman" w:cs="Times New Roman"/>
          <w:b/>
        </w:rPr>
      </w:pPr>
      <w:r>
        <w:rPr>
          <w:rFonts w:ascii="Times New Roman" w:eastAsia="Times New Roman" w:hAnsi="Times New Roman" w:cs="Times New Roman"/>
          <w:b/>
          <w:u w:val="single"/>
        </w:rPr>
        <w:t>Word Count:</w:t>
      </w:r>
      <w:r>
        <w:rPr>
          <w:rFonts w:ascii="Times New Roman" w:eastAsia="Times New Roman" w:hAnsi="Times New Roman" w:cs="Times New Roman"/>
          <w:b/>
        </w:rPr>
        <w:tab/>
      </w:r>
      <w:r>
        <w:rPr>
          <w:rFonts w:ascii="Times New Roman" w:eastAsia="Times New Roman" w:hAnsi="Times New Roman" w:cs="Times New Roman"/>
          <w:b/>
        </w:rPr>
        <w:tab/>
      </w:r>
      <w:r>
        <w:rPr>
          <w:rFonts w:ascii="Times New Roman" w:eastAsia="Times New Roman" w:hAnsi="Times New Roman" w:cs="Times New Roman"/>
          <w:b/>
        </w:rPr>
        <w:tab/>
      </w:r>
      <w:r>
        <w:rPr>
          <w:rFonts w:ascii="Times New Roman" w:eastAsia="Times New Roman" w:hAnsi="Times New Roman" w:cs="Times New Roman"/>
          <w:b/>
        </w:rPr>
        <w:tab/>
      </w:r>
      <w:r w:rsidR="00905CE3">
        <w:rPr>
          <w:rFonts w:ascii="Times New Roman" w:eastAsia="Times New Roman" w:hAnsi="Times New Roman" w:cs="Times New Roman"/>
          <w:b/>
          <w:i/>
        </w:rPr>
        <w:t>4</w:t>
      </w:r>
      <w:r w:rsidR="00707424">
        <w:rPr>
          <w:rFonts w:ascii="Times New Roman" w:eastAsia="Times New Roman" w:hAnsi="Times New Roman" w:cs="Times New Roman"/>
          <w:b/>
          <w:i/>
        </w:rPr>
        <w:t>0</w:t>
      </w:r>
      <w:r>
        <w:rPr>
          <w:rFonts w:ascii="Times New Roman" w:eastAsia="Times New Roman" w:hAnsi="Times New Roman" w:cs="Times New Roman"/>
          <w:b/>
          <w:i/>
        </w:rPr>
        <w:t>00 word</w:t>
      </w:r>
      <w:r>
        <w:rPr>
          <w:rFonts w:ascii="Times New Roman" w:eastAsia="Times New Roman" w:hAnsi="Times New Roman" w:cs="Times New Roman"/>
        </w:rPr>
        <w:t>s (</w:t>
      </w:r>
      <w:r>
        <w:rPr>
          <w:rFonts w:ascii="Times New Roman" w:eastAsia="Times New Roman" w:hAnsi="Times New Roman" w:cs="Times New Roman"/>
          <w:b/>
        </w:rPr>
        <w:t>+/-10%)</w:t>
      </w:r>
    </w:p>
    <w:p w14:paraId="1AA04853" w14:textId="3CF5C7A5" w:rsidR="00A546BF" w:rsidRDefault="0072376B">
      <w:pPr>
        <w:spacing w:after="200" w:line="276" w:lineRule="auto"/>
        <w:rPr>
          <w:rFonts w:ascii="Times New Roman" w:eastAsia="Times New Roman" w:hAnsi="Times New Roman" w:cs="Times New Roman"/>
          <w:b/>
          <w:i/>
        </w:rPr>
      </w:pPr>
      <w:r>
        <w:rPr>
          <w:rFonts w:ascii="Times New Roman" w:eastAsia="Times New Roman" w:hAnsi="Times New Roman" w:cs="Times New Roman"/>
          <w:b/>
          <w:u w:val="single"/>
        </w:rPr>
        <w:t>Submission date:</w:t>
      </w:r>
      <w:r>
        <w:rPr>
          <w:rFonts w:ascii="Times New Roman" w:eastAsia="Times New Roman" w:hAnsi="Times New Roman" w:cs="Times New Roman"/>
          <w:b/>
        </w:rPr>
        <w:tab/>
      </w:r>
      <w:r>
        <w:rPr>
          <w:rFonts w:ascii="Times New Roman" w:eastAsia="Times New Roman" w:hAnsi="Times New Roman" w:cs="Times New Roman"/>
          <w:b/>
        </w:rPr>
        <w:tab/>
      </w:r>
      <w:r>
        <w:rPr>
          <w:rFonts w:ascii="Times New Roman" w:eastAsia="Times New Roman" w:hAnsi="Times New Roman" w:cs="Times New Roman"/>
          <w:b/>
        </w:rPr>
        <w:tab/>
      </w:r>
      <w:r w:rsidR="000E5CD0">
        <w:rPr>
          <w:rFonts w:ascii="Times New Roman" w:eastAsia="Times New Roman" w:hAnsi="Times New Roman" w:cs="Times New Roman"/>
          <w:b/>
          <w:i/>
        </w:rPr>
        <w:t>16.4.20</w:t>
      </w:r>
    </w:p>
    <w:p w14:paraId="1203616F" w14:textId="77777777" w:rsidR="0027553E" w:rsidRDefault="0027553E">
      <w:pPr>
        <w:spacing w:after="200" w:line="276" w:lineRule="auto"/>
        <w:ind w:left="3600"/>
        <w:rPr>
          <w:rFonts w:ascii="Times New Roman" w:eastAsia="Times New Roman" w:hAnsi="Times New Roman" w:cs="Times New Roman"/>
          <w:i/>
        </w:rPr>
      </w:pPr>
    </w:p>
    <w:p w14:paraId="26BDAB87" w14:textId="77777777" w:rsidR="0009335F" w:rsidRDefault="0009335F" w:rsidP="0009335F">
      <w:pPr>
        <w:rPr>
          <w:rFonts w:ascii="Arial" w:hAnsi="Arial"/>
        </w:rPr>
      </w:pPr>
    </w:p>
    <w:p w14:paraId="556A2977" w14:textId="77777777" w:rsidR="0009335F" w:rsidRDefault="0009335F" w:rsidP="0009335F">
      <w:pPr>
        <w:pStyle w:val="ListParagraph"/>
        <w:numPr>
          <w:ilvl w:val="0"/>
          <w:numId w:val="4"/>
        </w:numPr>
        <w:rPr>
          <w:rFonts w:ascii="Arial" w:hAnsi="Arial"/>
        </w:rPr>
      </w:pPr>
      <w:r w:rsidRPr="0009335F">
        <w:rPr>
          <w:rFonts w:ascii="Arial" w:hAnsi="Arial"/>
        </w:rPr>
        <w:t>Abil</w:t>
      </w:r>
      <w:r>
        <w:rPr>
          <w:rFonts w:ascii="Arial" w:hAnsi="Arial"/>
        </w:rPr>
        <w:t>i</w:t>
      </w:r>
      <w:r w:rsidRPr="0009335F">
        <w:rPr>
          <w:rFonts w:ascii="Arial" w:hAnsi="Arial"/>
        </w:rPr>
        <w:t>ty to discuss and evaluate main theory</w:t>
      </w:r>
      <w:r>
        <w:rPr>
          <w:rFonts w:ascii="Arial" w:hAnsi="Arial"/>
        </w:rPr>
        <w:t>(</w:t>
      </w:r>
      <w:proofErr w:type="spellStart"/>
      <w:r w:rsidRPr="0009335F">
        <w:rPr>
          <w:rFonts w:ascii="Arial" w:hAnsi="Arial"/>
        </w:rPr>
        <w:t>ies</w:t>
      </w:r>
      <w:proofErr w:type="spellEnd"/>
      <w:r w:rsidRPr="0009335F">
        <w:rPr>
          <w:rFonts w:ascii="Arial" w:hAnsi="Arial"/>
        </w:rPr>
        <w:t>)</w:t>
      </w:r>
      <w:r>
        <w:rPr>
          <w:rFonts w:ascii="Arial" w:hAnsi="Arial"/>
        </w:rPr>
        <w:t xml:space="preserve">  40%</w:t>
      </w:r>
    </w:p>
    <w:p w14:paraId="64C5A8BF" w14:textId="77777777" w:rsidR="0009335F" w:rsidRDefault="0009335F" w:rsidP="0009335F">
      <w:pPr>
        <w:pStyle w:val="ListParagraph"/>
        <w:numPr>
          <w:ilvl w:val="0"/>
          <w:numId w:val="4"/>
        </w:numPr>
        <w:rPr>
          <w:rFonts w:ascii="Arial" w:hAnsi="Arial"/>
        </w:rPr>
      </w:pPr>
      <w:r>
        <w:rPr>
          <w:rFonts w:ascii="Arial" w:hAnsi="Arial"/>
        </w:rPr>
        <w:t>Reference to key issues in SLA  30%</w:t>
      </w:r>
    </w:p>
    <w:p w14:paraId="0DE7A485" w14:textId="77777777" w:rsidR="0009335F" w:rsidRDefault="0009335F" w:rsidP="0009335F">
      <w:pPr>
        <w:pStyle w:val="ListParagraph"/>
        <w:numPr>
          <w:ilvl w:val="0"/>
          <w:numId w:val="4"/>
        </w:numPr>
        <w:rPr>
          <w:rFonts w:ascii="Arial" w:hAnsi="Arial"/>
        </w:rPr>
      </w:pPr>
      <w:r w:rsidRPr="0009335F">
        <w:rPr>
          <w:rFonts w:ascii="Arial" w:hAnsi="Arial"/>
        </w:rPr>
        <w:t xml:space="preserve">Evidence of reading relevant literature </w:t>
      </w:r>
      <w:r w:rsidR="00E26CDE">
        <w:rPr>
          <w:rFonts w:ascii="Arial" w:hAnsi="Arial"/>
        </w:rPr>
        <w:t>a</w:t>
      </w:r>
      <w:r w:rsidRPr="0009335F">
        <w:rPr>
          <w:rFonts w:ascii="Arial" w:hAnsi="Arial"/>
        </w:rPr>
        <w:t>round the subject</w:t>
      </w:r>
      <w:r>
        <w:rPr>
          <w:rFonts w:ascii="Arial" w:hAnsi="Arial"/>
        </w:rPr>
        <w:t xml:space="preserve"> 10%</w:t>
      </w:r>
    </w:p>
    <w:p w14:paraId="0A9F42D5" w14:textId="77777777" w:rsidR="0009335F" w:rsidRDefault="0009335F" w:rsidP="0009335F">
      <w:pPr>
        <w:pStyle w:val="ListParagraph"/>
        <w:numPr>
          <w:ilvl w:val="0"/>
          <w:numId w:val="4"/>
        </w:numPr>
        <w:rPr>
          <w:rFonts w:ascii="Arial" w:hAnsi="Arial"/>
        </w:rPr>
      </w:pPr>
      <w:r w:rsidRPr="0009335F">
        <w:rPr>
          <w:rFonts w:ascii="Arial" w:hAnsi="Arial"/>
        </w:rPr>
        <w:t>Focus on</w:t>
      </w:r>
      <w:r w:rsidR="00E26CDE">
        <w:rPr>
          <w:rFonts w:ascii="Arial" w:hAnsi="Arial"/>
        </w:rPr>
        <w:t xml:space="preserve"> the</w:t>
      </w:r>
      <w:r w:rsidRPr="0009335F">
        <w:rPr>
          <w:rFonts w:ascii="Arial" w:hAnsi="Arial"/>
        </w:rPr>
        <w:t xml:space="preserve"> module’s aims and themes</w:t>
      </w:r>
      <w:r>
        <w:rPr>
          <w:rFonts w:ascii="Arial" w:hAnsi="Arial"/>
        </w:rPr>
        <w:t xml:space="preserve"> 10%</w:t>
      </w:r>
    </w:p>
    <w:p w14:paraId="1AD3A7EB" w14:textId="77777777" w:rsidR="0009335F" w:rsidRPr="0009335F" w:rsidRDefault="0009335F" w:rsidP="0009335F">
      <w:pPr>
        <w:pStyle w:val="ListParagraph"/>
        <w:numPr>
          <w:ilvl w:val="0"/>
          <w:numId w:val="4"/>
        </w:numPr>
        <w:rPr>
          <w:rFonts w:ascii="Arial" w:hAnsi="Arial"/>
        </w:rPr>
      </w:pPr>
      <w:r w:rsidRPr="0009335F">
        <w:rPr>
          <w:rFonts w:ascii="Arial" w:hAnsi="Arial"/>
        </w:rPr>
        <w:t>Evidence of evaluation / justification / critical thought</w:t>
      </w:r>
      <w:r>
        <w:rPr>
          <w:rFonts w:ascii="Arial" w:hAnsi="Arial"/>
        </w:rPr>
        <w:t xml:space="preserve"> 10%</w:t>
      </w:r>
    </w:p>
    <w:p w14:paraId="44DDA13C" w14:textId="77777777" w:rsidR="0009335F" w:rsidRPr="0009335F" w:rsidRDefault="0009335F" w:rsidP="0009335F">
      <w:pPr>
        <w:pStyle w:val="ListParagraph"/>
        <w:rPr>
          <w:rFonts w:ascii="Arial" w:hAnsi="Arial"/>
        </w:rPr>
      </w:pPr>
    </w:p>
    <w:p w14:paraId="6EBD4FA8" w14:textId="138C8D31" w:rsidR="002558DC" w:rsidRPr="00ED2277" w:rsidRDefault="00162353">
      <w:pPr>
        <w:spacing w:after="200" w:line="276" w:lineRule="auto"/>
        <w:rPr>
          <w:rFonts w:ascii="Times New Roman" w:eastAsia="Times New Roman" w:hAnsi="Times New Roman" w:cs="Times New Roman"/>
          <w:i/>
        </w:rPr>
      </w:pPr>
      <w:r>
        <w:rPr>
          <w:rFonts w:ascii="Times New Roman" w:eastAsia="Times New Roman" w:hAnsi="Times New Roman" w:cs="Times New Roman"/>
          <w:i/>
        </w:rPr>
        <w:t>JJC</w:t>
      </w:r>
      <w:r w:rsidR="000E5CD0">
        <w:rPr>
          <w:rFonts w:ascii="Times New Roman" w:eastAsia="Times New Roman" w:hAnsi="Times New Roman" w:cs="Times New Roman"/>
          <w:i/>
        </w:rPr>
        <w:t xml:space="preserve"> 9.2.20</w:t>
      </w:r>
    </w:p>
    <w:sectPr w:rsidR="002558DC" w:rsidRPr="00ED22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474C86"/>
    <w:multiLevelType w:val="multilevel"/>
    <w:tmpl w:val="0A22FC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62C02910"/>
    <w:multiLevelType w:val="hybridMultilevel"/>
    <w:tmpl w:val="6148A65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08C71D1"/>
    <w:multiLevelType w:val="hybridMultilevel"/>
    <w:tmpl w:val="4C8E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6BF"/>
    <w:rsid w:val="0003193F"/>
    <w:rsid w:val="000579C8"/>
    <w:rsid w:val="0009335F"/>
    <w:rsid w:val="000E5CD0"/>
    <w:rsid w:val="00126763"/>
    <w:rsid w:val="00162353"/>
    <w:rsid w:val="001775F6"/>
    <w:rsid w:val="001F6ED5"/>
    <w:rsid w:val="002558DC"/>
    <w:rsid w:val="0025654A"/>
    <w:rsid w:val="0027553E"/>
    <w:rsid w:val="002B7520"/>
    <w:rsid w:val="002E0F6B"/>
    <w:rsid w:val="0038440B"/>
    <w:rsid w:val="003A2BB8"/>
    <w:rsid w:val="003B3E77"/>
    <w:rsid w:val="00434E14"/>
    <w:rsid w:val="004500E2"/>
    <w:rsid w:val="004868EE"/>
    <w:rsid w:val="005051CE"/>
    <w:rsid w:val="006E04F7"/>
    <w:rsid w:val="007066B6"/>
    <w:rsid w:val="00707424"/>
    <w:rsid w:val="0072376B"/>
    <w:rsid w:val="0085752A"/>
    <w:rsid w:val="008700A1"/>
    <w:rsid w:val="008864A5"/>
    <w:rsid w:val="00905CE3"/>
    <w:rsid w:val="009305EE"/>
    <w:rsid w:val="009745B5"/>
    <w:rsid w:val="009F17C9"/>
    <w:rsid w:val="00A06C4D"/>
    <w:rsid w:val="00A546BF"/>
    <w:rsid w:val="00A90CDD"/>
    <w:rsid w:val="00AA4ADD"/>
    <w:rsid w:val="00AF1370"/>
    <w:rsid w:val="00B65C6B"/>
    <w:rsid w:val="00B756B7"/>
    <w:rsid w:val="00C26E79"/>
    <w:rsid w:val="00D169D1"/>
    <w:rsid w:val="00DB5BB1"/>
    <w:rsid w:val="00DC4C01"/>
    <w:rsid w:val="00DD5A4E"/>
    <w:rsid w:val="00E26CDE"/>
    <w:rsid w:val="00ED2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0DBAE"/>
  <w15:docId w15:val="{14ADC421-9A76-4830-BC19-757AA469F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56B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efault">
    <w:name w:val="Default"/>
    <w:rsid w:val="00905CE3"/>
    <w:pPr>
      <w:autoSpaceDE w:val="0"/>
      <w:autoSpaceDN w:val="0"/>
      <w:adjustRightInd w:val="0"/>
      <w:spacing w:after="0" w:line="240" w:lineRule="auto"/>
    </w:pPr>
    <w:rPr>
      <w:rFonts w:ascii="Cambria" w:eastAsiaTheme="minorHAnsi" w:hAnsi="Cambria" w:cs="Cambria"/>
      <w:color w:val="000000"/>
      <w:sz w:val="24"/>
      <w:szCs w:val="24"/>
      <w:lang w:eastAsia="en-US"/>
    </w:rPr>
  </w:style>
  <w:style w:type="paragraph" w:styleId="ListParagraph">
    <w:name w:val="List Paragraph"/>
    <w:basedOn w:val="Normal"/>
    <w:uiPriority w:val="34"/>
    <w:qFormat/>
    <w:rsid w:val="009305EE"/>
    <w:pPr>
      <w:ind w:left="720"/>
      <w:contextualSpacing/>
    </w:pPr>
  </w:style>
  <w:style w:type="paragraph" w:styleId="BalloonText">
    <w:name w:val="Balloon Text"/>
    <w:basedOn w:val="Normal"/>
    <w:link w:val="BalloonTextChar"/>
    <w:uiPriority w:val="99"/>
    <w:semiHidden/>
    <w:unhideWhenUsed/>
    <w:rsid w:val="001775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75F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48736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174</Words>
  <Characters>996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1168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Jessica Clapham</dc:creator>
  <cp:lastModifiedBy>Jessica Clapham</cp:lastModifiedBy>
  <cp:revision>2</cp:revision>
  <cp:lastPrinted>2017-01-20T13:21:00Z</cp:lastPrinted>
  <dcterms:created xsi:type="dcterms:W3CDTF">2020-02-09T18:08:00Z</dcterms:created>
  <dcterms:modified xsi:type="dcterms:W3CDTF">2020-02-09T18:08:00Z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902330706</vt:i4>
  </property>
</Properties>
</file>