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DA890" w14:textId="77777777" w:rsidR="00647363" w:rsidRDefault="00647363" w:rsidP="005376F7">
      <w:pPr>
        <w:jc w:val="both"/>
        <w:rPr>
          <w:rFonts w:ascii="Times New Roman" w:hAnsi="Times New Roman" w:cs="Times New Roman"/>
          <w:sz w:val="24"/>
          <w:szCs w:val="24"/>
          <w:lang w:val="en-US"/>
        </w:rPr>
      </w:pPr>
    </w:p>
    <w:p w14:paraId="7FB94ABE" w14:textId="77777777" w:rsidR="00695D8D" w:rsidRDefault="00695D8D" w:rsidP="005376F7">
      <w:pPr>
        <w:jc w:val="both"/>
        <w:rPr>
          <w:rFonts w:ascii="Times New Roman" w:hAnsi="Times New Roman" w:cs="Times New Roman"/>
          <w:sz w:val="24"/>
          <w:szCs w:val="24"/>
          <w:lang w:val="en-US"/>
        </w:rPr>
      </w:pPr>
    </w:p>
    <w:p w14:paraId="6D86D73A" w14:textId="77777777" w:rsidR="00695D8D" w:rsidRDefault="00695D8D" w:rsidP="005376F7">
      <w:pPr>
        <w:jc w:val="both"/>
        <w:rPr>
          <w:rFonts w:ascii="Times New Roman" w:hAnsi="Times New Roman" w:cs="Times New Roman"/>
          <w:sz w:val="24"/>
          <w:szCs w:val="24"/>
          <w:lang w:val="en-US"/>
        </w:rPr>
      </w:pPr>
    </w:p>
    <w:p w14:paraId="1EA7A461" w14:textId="77777777" w:rsidR="00695D8D" w:rsidRDefault="00695D8D" w:rsidP="005376F7">
      <w:pPr>
        <w:jc w:val="both"/>
        <w:rPr>
          <w:rFonts w:ascii="Times New Roman" w:hAnsi="Times New Roman" w:cs="Times New Roman"/>
          <w:sz w:val="24"/>
          <w:szCs w:val="24"/>
          <w:lang w:val="en-US"/>
        </w:rPr>
      </w:pPr>
    </w:p>
    <w:p w14:paraId="3506FBD8" w14:textId="0F61A8EB" w:rsidR="00695D8D" w:rsidRDefault="003F7763" w:rsidP="005376F7">
      <w:pPr>
        <w:jc w:val="both"/>
        <w:rPr>
          <w:rFonts w:ascii="Times New Roman" w:hAnsi="Times New Roman" w:cs="Times New Roman"/>
          <w:sz w:val="24"/>
          <w:szCs w:val="24"/>
          <w:lang w:val="en-US"/>
        </w:rPr>
      </w:pPr>
      <w:r>
        <w:rPr>
          <w:noProof/>
        </w:rPr>
        <mc:AlternateContent>
          <mc:Choice Requires="wps">
            <w:drawing>
              <wp:anchor distT="0" distB="0" distL="114300" distR="114300" simplePos="0" relativeHeight="251659264" behindDoc="0" locked="0" layoutInCell="1" allowOverlap="1" wp14:anchorId="5FA3F8AA" wp14:editId="27ABC708">
                <wp:simplePos x="0" y="0"/>
                <wp:positionH relativeFrom="column">
                  <wp:posOffset>0</wp:posOffset>
                </wp:positionH>
                <wp:positionV relativeFrom="paragraph">
                  <wp:posOffset>291465</wp:posOffset>
                </wp:positionV>
                <wp:extent cx="5956300" cy="1828800"/>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5956300" cy="1828800"/>
                        </a:xfrm>
                        <a:prstGeom prst="rect">
                          <a:avLst/>
                        </a:prstGeom>
                        <a:noFill/>
                        <a:ln>
                          <a:noFill/>
                        </a:ln>
                      </wps:spPr>
                      <wps:txbx>
                        <w:txbxContent>
                          <w:p w14:paraId="0DFC05BD" w14:textId="77777777" w:rsidR="003F7763" w:rsidRDefault="003F7763" w:rsidP="00023EFA">
                            <w:pPr>
                              <w:jc w:val="center"/>
                              <w:rPr>
                                <w:rFonts w:ascii="Times New Roman" w:hAnsi="Times New Roman" w:cs="Times New Roman"/>
                                <w:b/>
                                <w:color w:val="70AD47"/>
                                <w:spacing w:val="10"/>
                                <w:sz w:val="96"/>
                                <w:szCs w:val="9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1D35653D" w14:textId="1874C96D" w:rsidR="00023EFA" w:rsidRPr="00695D8D" w:rsidRDefault="007343B1" w:rsidP="003F7763">
                            <w:pPr>
                              <w:rPr>
                                <w:rFonts w:ascii="Times New Roman" w:hAnsi="Times New Roman" w:cs="Times New Roman"/>
                                <w:b/>
                                <w:color w:val="70AD47"/>
                                <w:spacing w:val="10"/>
                                <w:sz w:val="96"/>
                                <w:szCs w:val="9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95D8D">
                              <w:rPr>
                                <w:rFonts w:ascii="Times New Roman" w:hAnsi="Times New Roman" w:cs="Times New Roman"/>
                                <w:b/>
                                <w:color w:val="70AD47"/>
                                <w:spacing w:val="10"/>
                                <w:sz w:val="96"/>
                                <w:szCs w:val="9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Young Enterprise as an Entrepreneurial </w:t>
                            </w:r>
                            <w:r w:rsidR="00695D8D" w:rsidRPr="00695D8D">
                              <w:rPr>
                                <w:rFonts w:ascii="Times New Roman" w:hAnsi="Times New Roman" w:cs="Times New Roman"/>
                                <w:b/>
                                <w:color w:val="70AD47"/>
                                <w:spacing w:val="10"/>
                                <w:sz w:val="96"/>
                                <w:szCs w:val="9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Education</w:t>
                            </w:r>
                            <w:r w:rsidR="003F7763">
                              <w:rPr>
                                <w:rFonts w:ascii="Times New Roman" w:hAnsi="Times New Roman" w:cs="Times New Roman"/>
                                <w:b/>
                                <w:color w:val="70AD47"/>
                                <w:spacing w:val="10"/>
                                <w:sz w:val="96"/>
                                <w:szCs w:val="9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r w:rsidR="00695D8D" w:rsidRPr="00695D8D">
                              <w:rPr>
                                <w:rFonts w:ascii="Times New Roman" w:hAnsi="Times New Roman" w:cs="Times New Roman"/>
                                <w:b/>
                                <w:color w:val="70AD47"/>
                                <w:spacing w:val="10"/>
                                <w:sz w:val="96"/>
                                <w:szCs w:val="9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Initiatives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FA3F8AA" id="_x0000_t202" coordsize="21600,21600" o:spt="202" path="m,l,21600r21600,l21600,xe">
                <v:stroke joinstyle="miter"/>
                <v:path gradientshapeok="t" o:connecttype="rect"/>
              </v:shapetype>
              <v:shape id="Text Box 1" o:spid="_x0000_s1026" type="#_x0000_t202" style="position:absolute;left:0;text-align:left;margin-left:0;margin-top:22.95pt;width:469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" filled="f" stroked="f">
                <v:textbox style="mso-fit-shape-to-text:t">
                  <w:txbxContent>
                    <w:p w14:paraId="0DFC05BD" w14:textId="77777777" w:rsidR="003F7763" w:rsidRDefault="003F7763" w:rsidP="00023EFA">
                      <w:pPr>
                        <w:jc w:val="center"/>
                        <w:rPr>
                          <w:rFonts w:ascii="Times New Roman" w:hAnsi="Times New Roman" w:cs="Times New Roman"/>
                          <w:b/>
                          <w:color w:val="70AD47"/>
                          <w:spacing w:val="10"/>
                          <w:sz w:val="96"/>
                          <w:szCs w:val="9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1D35653D" w14:textId="1874C96D" w:rsidR="00023EFA" w:rsidRPr="00695D8D" w:rsidRDefault="007343B1" w:rsidP="003F7763">
                      <w:pPr>
                        <w:rPr>
                          <w:rFonts w:ascii="Times New Roman" w:hAnsi="Times New Roman" w:cs="Times New Roman"/>
                          <w:b/>
                          <w:color w:val="70AD47"/>
                          <w:spacing w:val="10"/>
                          <w:sz w:val="96"/>
                          <w:szCs w:val="9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95D8D">
                        <w:rPr>
                          <w:rFonts w:ascii="Times New Roman" w:hAnsi="Times New Roman" w:cs="Times New Roman"/>
                          <w:b/>
                          <w:color w:val="70AD47"/>
                          <w:spacing w:val="10"/>
                          <w:sz w:val="96"/>
                          <w:szCs w:val="9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Young Enterprise as an Entrepreneurial </w:t>
                      </w:r>
                      <w:r w:rsidR="00695D8D" w:rsidRPr="00695D8D">
                        <w:rPr>
                          <w:rFonts w:ascii="Times New Roman" w:hAnsi="Times New Roman" w:cs="Times New Roman"/>
                          <w:b/>
                          <w:color w:val="70AD47"/>
                          <w:spacing w:val="10"/>
                          <w:sz w:val="96"/>
                          <w:szCs w:val="9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Education</w:t>
                      </w:r>
                      <w:r w:rsidR="003F7763">
                        <w:rPr>
                          <w:rFonts w:ascii="Times New Roman" w:hAnsi="Times New Roman" w:cs="Times New Roman"/>
                          <w:b/>
                          <w:color w:val="70AD47"/>
                          <w:spacing w:val="10"/>
                          <w:sz w:val="96"/>
                          <w:szCs w:val="9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r w:rsidR="00695D8D" w:rsidRPr="00695D8D">
                        <w:rPr>
                          <w:rFonts w:ascii="Times New Roman" w:hAnsi="Times New Roman" w:cs="Times New Roman"/>
                          <w:b/>
                          <w:color w:val="70AD47"/>
                          <w:spacing w:val="10"/>
                          <w:sz w:val="96"/>
                          <w:szCs w:val="9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Initiatives</w:t>
                      </w:r>
                    </w:p>
                  </w:txbxContent>
                </v:textbox>
              </v:shape>
            </w:pict>
          </mc:Fallback>
        </mc:AlternateContent>
      </w:r>
    </w:p>
    <w:p w14:paraId="7BBC7D4F" w14:textId="0D87770E" w:rsidR="003F7763" w:rsidRDefault="00647363">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53E662A6" w14:textId="79B84B5D" w:rsidR="007E450C" w:rsidRPr="00AA1921" w:rsidRDefault="003F7763" w:rsidP="005376F7">
      <w:pPr>
        <w:jc w:val="both"/>
        <w:rPr>
          <w:rFonts w:ascii="Times New Roman" w:hAnsi="Times New Roman" w:cs="Times New Roman"/>
          <w:sz w:val="24"/>
          <w:szCs w:val="24"/>
          <w:lang w:val="en-US"/>
        </w:rPr>
      </w:pPr>
      <w:r w:rsidRPr="00AA1921">
        <w:rPr>
          <w:rFonts w:ascii="Times New Roman" w:hAnsi="Times New Roman" w:cs="Times New Roman"/>
          <w:sz w:val="24"/>
          <w:szCs w:val="24"/>
          <w:lang w:val="en-US"/>
        </w:rPr>
        <w:lastRenderedPageBreak/>
        <w:t xml:space="preserve">With the world becoming one economic global village through the impact of globalization, along with the vast increase in technology, it is necessary that </w:t>
      </w:r>
      <w:r w:rsidR="005376F7" w:rsidRPr="00AA1921">
        <w:rPr>
          <w:rFonts w:ascii="Times New Roman" w:hAnsi="Times New Roman" w:cs="Times New Roman"/>
          <w:sz w:val="24"/>
          <w:szCs w:val="24"/>
          <w:lang w:val="en-US"/>
        </w:rPr>
        <w:t>governments</w:t>
      </w:r>
      <w:r w:rsidRPr="00AA1921">
        <w:rPr>
          <w:rFonts w:ascii="Times New Roman" w:hAnsi="Times New Roman" w:cs="Times New Roman"/>
          <w:sz w:val="24"/>
          <w:szCs w:val="24"/>
          <w:lang w:val="en-US"/>
        </w:rPr>
        <w:t xml:space="preserve"> give more attention to </w:t>
      </w:r>
      <w:r w:rsidR="007E450C" w:rsidRPr="00AA1921">
        <w:rPr>
          <w:rFonts w:ascii="Times New Roman" w:hAnsi="Times New Roman" w:cs="Times New Roman"/>
          <w:sz w:val="24"/>
          <w:szCs w:val="24"/>
          <w:lang w:val="en-US"/>
        </w:rPr>
        <w:t xml:space="preserve">the </w:t>
      </w:r>
      <w:r w:rsidRPr="00AA1921">
        <w:rPr>
          <w:rFonts w:ascii="Times New Roman" w:hAnsi="Times New Roman" w:cs="Times New Roman"/>
          <w:sz w:val="24"/>
          <w:szCs w:val="24"/>
          <w:lang w:val="en-US"/>
        </w:rPr>
        <w:t>innovative, creative and entrepreneurial development of children by having Entrepreneurial Education be a part of their curriculum. Aga and Singh (2022) opine that entrepreneurship plays a profound role in socioeconomic development worldwide, and therefore, countries should nurture and develop entrepreneurship. Additionally, James and Hogue (2018) argued that entrepreneurship is nurtured through Entrepreneurial Education. Entrepreneurial Education according to Wei et al (2019) is concerned with fostering creative skills that can be applied in practices, education</w:t>
      </w:r>
      <w:r w:rsidR="007E450C" w:rsidRPr="00AA1921">
        <w:rPr>
          <w:rFonts w:ascii="Times New Roman" w:hAnsi="Times New Roman" w:cs="Times New Roman"/>
          <w:sz w:val="24"/>
          <w:szCs w:val="24"/>
          <w:lang w:val="en-US"/>
        </w:rPr>
        <w:t>,</w:t>
      </w:r>
      <w:r w:rsidRPr="00AA1921">
        <w:rPr>
          <w:rFonts w:ascii="Times New Roman" w:hAnsi="Times New Roman" w:cs="Times New Roman"/>
          <w:sz w:val="24"/>
          <w:szCs w:val="24"/>
          <w:lang w:val="en-US"/>
        </w:rPr>
        <w:t xml:space="preserve"> and environments that support innovation. Aga and Singh (2022) define Entrepreneurial Education as one aspect of education that familiarizes learners with entrepreneurial attributes and competencies. It also develops, in students, the attitude to take risks thereby creating an enterprise, by applying knowledge, skills</w:t>
      </w:r>
      <w:r w:rsidR="007E450C" w:rsidRPr="00AA1921">
        <w:rPr>
          <w:rFonts w:ascii="Times New Roman" w:hAnsi="Times New Roman" w:cs="Times New Roman"/>
          <w:sz w:val="24"/>
          <w:szCs w:val="24"/>
          <w:lang w:val="en-US"/>
        </w:rPr>
        <w:t>,</w:t>
      </w:r>
      <w:r w:rsidRPr="00AA1921">
        <w:rPr>
          <w:rFonts w:ascii="Times New Roman" w:hAnsi="Times New Roman" w:cs="Times New Roman"/>
          <w:sz w:val="24"/>
          <w:szCs w:val="24"/>
          <w:lang w:val="en-US"/>
        </w:rPr>
        <w:t xml:space="preserve"> and attitudes obtained from learning. </w:t>
      </w:r>
    </w:p>
    <w:p w14:paraId="30B901E0" w14:textId="008D08C4" w:rsidR="001050EB" w:rsidRPr="00AA1921" w:rsidRDefault="003F7763" w:rsidP="005376F7">
      <w:pPr>
        <w:jc w:val="both"/>
        <w:rPr>
          <w:rFonts w:ascii="Times New Roman" w:hAnsi="Times New Roman" w:cs="Times New Roman"/>
          <w:sz w:val="24"/>
          <w:szCs w:val="24"/>
          <w:lang w:val="en-US"/>
        </w:rPr>
      </w:pPr>
      <w:r w:rsidRPr="00AA1921">
        <w:rPr>
          <w:rFonts w:ascii="Times New Roman" w:hAnsi="Times New Roman" w:cs="Times New Roman"/>
          <w:sz w:val="24"/>
          <w:szCs w:val="24"/>
          <w:lang w:val="en-US"/>
        </w:rPr>
        <w:t xml:space="preserve">With these varied benefits of Entrepreneurial Education for students, I believe it should form paramount discussions within the education system, to be included in the curriculum, so that students can venture into enterprises when they complete school. It must also be noted that Entrepreneurial Education cultivates innovative and creative talent which is an important driving force for future economic development (Wei et al, 2019). Therefore, an environment that will provide students with the opportunity to develop their entrepreneurial </w:t>
      </w:r>
      <w:r w:rsidR="00DF46A1">
        <w:rPr>
          <w:rFonts w:ascii="Times New Roman" w:hAnsi="Times New Roman" w:cs="Times New Roman"/>
          <w:sz w:val="24"/>
          <w:szCs w:val="24"/>
          <w:lang w:val="en-US"/>
        </w:rPr>
        <w:t>behaviours</w:t>
      </w:r>
      <w:r w:rsidRPr="00AA1921">
        <w:rPr>
          <w:rFonts w:ascii="Times New Roman" w:hAnsi="Times New Roman" w:cs="Times New Roman"/>
          <w:sz w:val="24"/>
          <w:szCs w:val="24"/>
          <w:lang w:val="en-US"/>
        </w:rPr>
        <w:t xml:space="preserve"> should be a viable path for countries and their education systems. After all, they should be provided with teaching and learning processes that will offer them</w:t>
      </w:r>
      <w:r w:rsidR="007E450C" w:rsidRPr="00AA1921">
        <w:rPr>
          <w:rFonts w:ascii="Times New Roman" w:hAnsi="Times New Roman" w:cs="Times New Roman"/>
          <w:sz w:val="24"/>
          <w:szCs w:val="24"/>
          <w:lang w:val="en-US"/>
        </w:rPr>
        <w:t xml:space="preserve"> the</w:t>
      </w:r>
      <w:r w:rsidRPr="00AA1921">
        <w:rPr>
          <w:rFonts w:ascii="Times New Roman" w:hAnsi="Times New Roman" w:cs="Times New Roman"/>
          <w:sz w:val="24"/>
          <w:szCs w:val="24"/>
          <w:lang w:val="en-US"/>
        </w:rPr>
        <w:t xml:space="preserve"> knowledge and skills to facilitate their integration into the job market, (Monico et al, 2019). Thus, this discourse </w:t>
      </w:r>
      <w:r w:rsidR="007E450C" w:rsidRPr="00AA1921">
        <w:rPr>
          <w:rFonts w:ascii="Times New Roman" w:hAnsi="Times New Roman" w:cs="Times New Roman"/>
          <w:sz w:val="24"/>
          <w:szCs w:val="24"/>
          <w:lang w:val="en-US"/>
        </w:rPr>
        <w:t>will</w:t>
      </w:r>
      <w:r w:rsidRPr="00AA1921">
        <w:rPr>
          <w:rFonts w:ascii="Times New Roman" w:hAnsi="Times New Roman" w:cs="Times New Roman"/>
          <w:sz w:val="24"/>
          <w:szCs w:val="24"/>
          <w:lang w:val="en-US"/>
        </w:rPr>
        <w:t xml:space="preserve"> examine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as an education initiative that can foster Entrepreneurial Education. </w:t>
      </w:r>
    </w:p>
    <w:p w14:paraId="702CAD31" w14:textId="3090EEF0" w:rsidR="001050EB" w:rsidRPr="00AA1921" w:rsidRDefault="007E450C" w:rsidP="005376F7">
      <w:pPr>
        <w:jc w:val="both"/>
        <w:rPr>
          <w:rFonts w:ascii="Times New Roman" w:hAnsi="Times New Roman" w:cs="Times New Roman"/>
          <w:sz w:val="24"/>
          <w:szCs w:val="24"/>
          <w:lang w:val="en-US"/>
        </w:rPr>
      </w:pPr>
      <w:r w:rsidRPr="00AA1921">
        <w:rPr>
          <w:rFonts w:ascii="Times New Roman" w:hAnsi="Times New Roman" w:cs="Times New Roman"/>
          <w:sz w:val="24"/>
          <w:szCs w:val="24"/>
          <w:lang w:val="en-US"/>
        </w:rPr>
        <w:t xml:space="preserve">The </w:t>
      </w:r>
      <w:r w:rsidR="003F7763" w:rsidRPr="00AA1921">
        <w:rPr>
          <w:rFonts w:ascii="Times New Roman" w:hAnsi="Times New Roman" w:cs="Times New Roman"/>
          <w:sz w:val="24"/>
          <w:szCs w:val="24"/>
          <w:lang w:val="en-US"/>
        </w:rPr>
        <w:t xml:space="preserve">Young Enterprise </w:t>
      </w:r>
      <w:r w:rsidR="00D631E2" w:rsidRPr="00AA1921">
        <w:rPr>
          <w:rFonts w:ascii="Times New Roman" w:hAnsi="Times New Roman" w:cs="Times New Roman"/>
          <w:sz w:val="24"/>
          <w:szCs w:val="24"/>
          <w:lang w:val="en-US"/>
        </w:rPr>
        <w:t>Programme</w:t>
      </w:r>
      <w:r w:rsidR="003F7763" w:rsidRPr="00AA1921">
        <w:rPr>
          <w:rFonts w:ascii="Times New Roman" w:hAnsi="Times New Roman" w:cs="Times New Roman"/>
          <w:sz w:val="24"/>
          <w:szCs w:val="24"/>
          <w:lang w:val="en-US"/>
        </w:rPr>
        <w:t xml:space="preserve"> is a Business and Enterprise Education Charity that helps young people learn about business and the world of work, it empowers young people to discover, develop and celebrate their skills and potential. The </w:t>
      </w:r>
      <w:r w:rsidR="00D631E2" w:rsidRPr="00AA1921">
        <w:rPr>
          <w:rFonts w:ascii="Times New Roman" w:hAnsi="Times New Roman" w:cs="Times New Roman"/>
          <w:sz w:val="24"/>
          <w:szCs w:val="24"/>
          <w:lang w:val="en-US"/>
        </w:rPr>
        <w:t>Programme</w:t>
      </w:r>
      <w:r w:rsidR="003F7763" w:rsidRPr="00AA1921">
        <w:rPr>
          <w:rFonts w:ascii="Times New Roman" w:hAnsi="Times New Roman" w:cs="Times New Roman"/>
          <w:sz w:val="24"/>
          <w:szCs w:val="24"/>
          <w:lang w:val="en-US"/>
        </w:rPr>
        <w:t xml:space="preserve"> believes that the best way to learn essential life skills like money management and entrepreneurship is by putting them into practice. Additionally, the Young Enterprise </w:t>
      </w:r>
      <w:r w:rsidR="00D631E2" w:rsidRPr="00AA1921">
        <w:rPr>
          <w:rFonts w:ascii="Times New Roman" w:hAnsi="Times New Roman" w:cs="Times New Roman"/>
          <w:sz w:val="24"/>
          <w:szCs w:val="24"/>
          <w:lang w:val="en-US"/>
        </w:rPr>
        <w:t>Programme</w:t>
      </w:r>
      <w:r w:rsidR="003F7763" w:rsidRPr="00AA1921">
        <w:rPr>
          <w:rFonts w:ascii="Times New Roman" w:hAnsi="Times New Roman" w:cs="Times New Roman"/>
          <w:sz w:val="24"/>
          <w:szCs w:val="24"/>
          <w:lang w:val="en-US"/>
        </w:rPr>
        <w:t xml:space="preserve"> provides opportunities for students to develop essential skills and attitudes, which, not only enrich their academic learning but also </w:t>
      </w:r>
      <w:r w:rsidRPr="00AA1921">
        <w:rPr>
          <w:rFonts w:ascii="Times New Roman" w:hAnsi="Times New Roman" w:cs="Times New Roman"/>
          <w:sz w:val="24"/>
          <w:szCs w:val="24"/>
          <w:lang w:val="en-US"/>
        </w:rPr>
        <w:t>provide</w:t>
      </w:r>
      <w:r w:rsidR="003F7763" w:rsidRPr="00AA1921">
        <w:rPr>
          <w:rFonts w:ascii="Times New Roman" w:hAnsi="Times New Roman" w:cs="Times New Roman"/>
          <w:sz w:val="24"/>
          <w:szCs w:val="24"/>
          <w:lang w:val="en-US"/>
        </w:rPr>
        <w:t xml:space="preserve"> a strong foundation for their future. These practical, activity-based </w:t>
      </w:r>
      <w:r w:rsidR="00D631E2" w:rsidRPr="00AA1921">
        <w:rPr>
          <w:rFonts w:ascii="Times New Roman" w:hAnsi="Times New Roman" w:cs="Times New Roman"/>
          <w:sz w:val="24"/>
          <w:szCs w:val="24"/>
          <w:lang w:val="en-US"/>
        </w:rPr>
        <w:t>Programme</w:t>
      </w:r>
      <w:r w:rsidR="003F7763" w:rsidRPr="00AA1921">
        <w:rPr>
          <w:rFonts w:ascii="Times New Roman" w:hAnsi="Times New Roman" w:cs="Times New Roman"/>
          <w:sz w:val="24"/>
          <w:szCs w:val="24"/>
          <w:lang w:val="en-US"/>
        </w:rPr>
        <w:t>s are delivered in schools, colleges</w:t>
      </w:r>
      <w:r w:rsidRPr="00AA1921">
        <w:rPr>
          <w:rFonts w:ascii="Times New Roman" w:hAnsi="Times New Roman" w:cs="Times New Roman"/>
          <w:sz w:val="24"/>
          <w:szCs w:val="24"/>
          <w:lang w:val="en-US"/>
        </w:rPr>
        <w:t>,</w:t>
      </w:r>
      <w:r w:rsidR="003F7763" w:rsidRPr="00AA1921">
        <w:rPr>
          <w:rFonts w:ascii="Times New Roman" w:hAnsi="Times New Roman" w:cs="Times New Roman"/>
          <w:sz w:val="24"/>
          <w:szCs w:val="24"/>
          <w:lang w:val="en-US"/>
        </w:rPr>
        <w:t xml:space="preserve"> and universities, as a result</w:t>
      </w:r>
      <w:r w:rsidRPr="00AA1921">
        <w:rPr>
          <w:rFonts w:ascii="Times New Roman" w:hAnsi="Times New Roman" w:cs="Times New Roman"/>
          <w:sz w:val="24"/>
          <w:szCs w:val="24"/>
          <w:lang w:val="en-US"/>
        </w:rPr>
        <w:t>,</w:t>
      </w:r>
      <w:r w:rsidR="003F7763" w:rsidRPr="00AA1921">
        <w:rPr>
          <w:rFonts w:ascii="Times New Roman" w:hAnsi="Times New Roman" w:cs="Times New Roman"/>
          <w:sz w:val="24"/>
          <w:szCs w:val="24"/>
          <w:lang w:val="en-US"/>
        </w:rPr>
        <w:t xml:space="preserve"> plans must be put in place so that the Young Enterprise </w:t>
      </w:r>
      <w:r w:rsidR="00D631E2" w:rsidRPr="00AA1921">
        <w:rPr>
          <w:rFonts w:ascii="Times New Roman" w:hAnsi="Times New Roman" w:cs="Times New Roman"/>
          <w:sz w:val="24"/>
          <w:szCs w:val="24"/>
          <w:lang w:val="en-US"/>
        </w:rPr>
        <w:t>Programme</w:t>
      </w:r>
      <w:r w:rsidR="003F7763" w:rsidRPr="00AA1921">
        <w:rPr>
          <w:rFonts w:ascii="Times New Roman" w:hAnsi="Times New Roman" w:cs="Times New Roman"/>
          <w:sz w:val="24"/>
          <w:szCs w:val="24"/>
          <w:lang w:val="en-US"/>
        </w:rPr>
        <w:t xml:space="preserve"> can be part of all education systems. As such</w:t>
      </w:r>
      <w:r w:rsidRPr="00AA1921">
        <w:rPr>
          <w:rFonts w:ascii="Times New Roman" w:hAnsi="Times New Roman" w:cs="Times New Roman"/>
          <w:sz w:val="24"/>
          <w:szCs w:val="24"/>
          <w:lang w:val="en-US"/>
        </w:rPr>
        <w:t xml:space="preserve">, </w:t>
      </w:r>
      <w:r w:rsidR="003F7763" w:rsidRPr="00AA1921">
        <w:rPr>
          <w:rFonts w:ascii="Times New Roman" w:hAnsi="Times New Roman" w:cs="Times New Roman"/>
          <w:sz w:val="24"/>
          <w:szCs w:val="24"/>
          <w:lang w:val="en-US"/>
        </w:rPr>
        <w:t xml:space="preserve">Fearon et al., (2019) </w:t>
      </w:r>
      <w:r w:rsidRPr="00AA1921">
        <w:rPr>
          <w:rFonts w:ascii="Times New Roman" w:hAnsi="Times New Roman" w:cs="Times New Roman"/>
          <w:sz w:val="24"/>
          <w:szCs w:val="24"/>
          <w:lang w:val="en-US"/>
        </w:rPr>
        <w:t>claim</w:t>
      </w:r>
      <w:r w:rsidR="003F7763" w:rsidRPr="00AA1921">
        <w:rPr>
          <w:rFonts w:ascii="Times New Roman" w:hAnsi="Times New Roman" w:cs="Times New Roman"/>
          <w:sz w:val="24"/>
          <w:szCs w:val="24"/>
          <w:lang w:val="en-US"/>
        </w:rPr>
        <w:t xml:space="preserve"> that in order to learn more about how young people create, acquire new decision-making skills</w:t>
      </w:r>
      <w:r w:rsidRPr="00AA1921">
        <w:rPr>
          <w:rFonts w:ascii="Times New Roman" w:hAnsi="Times New Roman" w:cs="Times New Roman"/>
          <w:sz w:val="24"/>
          <w:szCs w:val="24"/>
          <w:lang w:val="en-US"/>
        </w:rPr>
        <w:t>,</w:t>
      </w:r>
      <w:r w:rsidR="003F7763" w:rsidRPr="00AA1921">
        <w:rPr>
          <w:rFonts w:ascii="Times New Roman" w:hAnsi="Times New Roman" w:cs="Times New Roman"/>
          <w:sz w:val="24"/>
          <w:szCs w:val="24"/>
          <w:lang w:val="en-US"/>
        </w:rPr>
        <w:t xml:space="preserve"> and strengthen their feeling of entrepreneurial self-efficacy, corporations, foundations, educational institutions</w:t>
      </w:r>
      <w:r w:rsidRPr="00AA1921">
        <w:rPr>
          <w:rFonts w:ascii="Times New Roman" w:hAnsi="Times New Roman" w:cs="Times New Roman"/>
          <w:sz w:val="24"/>
          <w:szCs w:val="24"/>
          <w:lang w:val="en-US"/>
        </w:rPr>
        <w:t>,</w:t>
      </w:r>
      <w:r w:rsidR="003F7763" w:rsidRPr="00AA1921">
        <w:rPr>
          <w:rFonts w:ascii="Times New Roman" w:hAnsi="Times New Roman" w:cs="Times New Roman"/>
          <w:sz w:val="24"/>
          <w:szCs w:val="24"/>
          <w:lang w:val="en-US"/>
        </w:rPr>
        <w:t xml:space="preserve"> and governments can use the Young </w:t>
      </w:r>
      <w:r w:rsidR="00AA1921">
        <w:rPr>
          <w:rFonts w:ascii="Times New Roman" w:hAnsi="Times New Roman" w:cs="Times New Roman"/>
          <w:sz w:val="24"/>
          <w:szCs w:val="24"/>
          <w:lang w:val="en-US"/>
        </w:rPr>
        <w:t>Enterprise student company Programmes.</w:t>
      </w:r>
    </w:p>
    <w:p w14:paraId="7CFD1C52" w14:textId="6B70CA52" w:rsidR="0062494F" w:rsidRPr="00AA1921" w:rsidRDefault="003F7763" w:rsidP="005376F7">
      <w:pPr>
        <w:jc w:val="both"/>
        <w:rPr>
          <w:rFonts w:ascii="Times New Roman" w:hAnsi="Times New Roman" w:cs="Times New Roman"/>
          <w:sz w:val="24"/>
          <w:szCs w:val="24"/>
          <w:lang w:val="en-US"/>
        </w:rPr>
      </w:pPr>
      <w:r w:rsidRPr="00AA1921">
        <w:rPr>
          <w:rFonts w:ascii="Times New Roman" w:hAnsi="Times New Roman" w:cs="Times New Roman"/>
          <w:sz w:val="24"/>
          <w:szCs w:val="24"/>
          <w:lang w:val="en-US"/>
        </w:rPr>
        <w:t xml:space="preserve">As part of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's implementation, students build a miniature business with the intention of developing, implementing</w:t>
      </w:r>
      <w:r w:rsidR="007E450C" w:rsidRPr="00AA1921">
        <w:rPr>
          <w:rFonts w:ascii="Times New Roman" w:hAnsi="Times New Roman" w:cs="Times New Roman"/>
          <w:sz w:val="24"/>
          <w:szCs w:val="24"/>
          <w:lang w:val="en-US"/>
        </w:rPr>
        <w:t>,</w:t>
      </w:r>
      <w:r w:rsidRPr="00AA1921">
        <w:rPr>
          <w:rFonts w:ascii="Times New Roman" w:hAnsi="Times New Roman" w:cs="Times New Roman"/>
          <w:sz w:val="24"/>
          <w:szCs w:val="24"/>
          <w:lang w:val="en-US"/>
        </w:rPr>
        <w:t xml:space="preserve"> and marketing either good</w:t>
      </w:r>
      <w:r w:rsidR="007E450C" w:rsidRPr="00AA1921">
        <w:rPr>
          <w:rFonts w:ascii="Times New Roman" w:hAnsi="Times New Roman" w:cs="Times New Roman"/>
          <w:sz w:val="24"/>
          <w:szCs w:val="24"/>
          <w:lang w:val="en-US"/>
        </w:rPr>
        <w:t>s</w:t>
      </w:r>
      <w:r w:rsidRPr="00AA1921">
        <w:rPr>
          <w:rFonts w:ascii="Times New Roman" w:hAnsi="Times New Roman" w:cs="Times New Roman"/>
          <w:sz w:val="24"/>
          <w:szCs w:val="24"/>
          <w:lang w:val="en-US"/>
        </w:rPr>
        <w:t xml:space="preserve"> or service</w:t>
      </w:r>
      <w:r w:rsidR="007E450C" w:rsidRPr="00AA1921">
        <w:rPr>
          <w:rFonts w:ascii="Times New Roman" w:hAnsi="Times New Roman" w:cs="Times New Roman"/>
          <w:sz w:val="24"/>
          <w:szCs w:val="24"/>
          <w:lang w:val="en-US"/>
        </w:rPr>
        <w:t>s</w:t>
      </w:r>
      <w:r w:rsidRPr="00AA1921">
        <w:rPr>
          <w:rFonts w:ascii="Times New Roman" w:hAnsi="Times New Roman" w:cs="Times New Roman"/>
          <w:sz w:val="24"/>
          <w:szCs w:val="24"/>
          <w:lang w:val="en-US"/>
        </w:rPr>
        <w:t xml:space="preserve"> (Quesel, Moeser, and Burren, 2017). Each group consists of five to ten individuals, </w:t>
      </w:r>
      <w:r w:rsidR="007E450C" w:rsidRPr="00AA1921">
        <w:rPr>
          <w:rFonts w:ascii="Times New Roman" w:hAnsi="Times New Roman" w:cs="Times New Roman"/>
          <w:sz w:val="24"/>
          <w:szCs w:val="24"/>
          <w:lang w:val="en-US"/>
        </w:rPr>
        <w:t>and</w:t>
      </w:r>
      <w:r w:rsidRPr="00AA1921">
        <w:rPr>
          <w:rFonts w:ascii="Times New Roman" w:hAnsi="Times New Roman" w:cs="Times New Roman"/>
          <w:sz w:val="24"/>
          <w:szCs w:val="24"/>
          <w:lang w:val="en-US"/>
        </w:rPr>
        <w:t xml:space="preserve"> each individual fills a specific managerial role, such as Chief Executive Officer, Chief Marketing Officer</w:t>
      </w:r>
      <w:r w:rsidR="007E450C" w:rsidRPr="00AA1921">
        <w:rPr>
          <w:rFonts w:ascii="Times New Roman" w:hAnsi="Times New Roman" w:cs="Times New Roman"/>
          <w:sz w:val="24"/>
          <w:szCs w:val="24"/>
          <w:lang w:val="en-US"/>
        </w:rPr>
        <w:t>,</w:t>
      </w:r>
      <w:r w:rsidRPr="00AA1921">
        <w:rPr>
          <w:rFonts w:ascii="Times New Roman" w:hAnsi="Times New Roman" w:cs="Times New Roman"/>
          <w:sz w:val="24"/>
          <w:szCs w:val="24"/>
          <w:lang w:val="en-US"/>
        </w:rPr>
        <w:t xml:space="preserve"> or Chief Financial Officer. The teams organize themselves to put their business ideas into practice over the course of a school academic year. After starting the business and drafting the business plan, they finish the cycle by presenting the financial </w:t>
      </w:r>
      <w:r w:rsidRPr="00AA1921">
        <w:rPr>
          <w:rFonts w:ascii="Times New Roman" w:hAnsi="Times New Roman" w:cs="Times New Roman"/>
          <w:sz w:val="24"/>
          <w:szCs w:val="24"/>
          <w:lang w:val="en-US"/>
        </w:rPr>
        <w:lastRenderedPageBreak/>
        <w:t xml:space="preserve">statement. Throughout the initiative,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arranges educational workshops, seminars</w:t>
      </w:r>
      <w:r w:rsidR="0071068D" w:rsidRPr="00AA1921">
        <w:rPr>
          <w:rFonts w:ascii="Times New Roman" w:hAnsi="Times New Roman" w:cs="Times New Roman"/>
          <w:sz w:val="24"/>
          <w:szCs w:val="24"/>
          <w:lang w:val="en-US"/>
        </w:rPr>
        <w:t>,</w:t>
      </w:r>
      <w:r w:rsidRPr="00AA1921">
        <w:rPr>
          <w:rFonts w:ascii="Times New Roman" w:hAnsi="Times New Roman" w:cs="Times New Roman"/>
          <w:sz w:val="24"/>
          <w:szCs w:val="24"/>
          <w:lang w:val="en-US"/>
        </w:rPr>
        <w:t xml:space="preserve"> and trade exhibits in which they participate.</w:t>
      </w:r>
    </w:p>
    <w:p w14:paraId="153468CF" w14:textId="5964C240" w:rsidR="00FB65FC" w:rsidRPr="00AA1921" w:rsidRDefault="003F7763" w:rsidP="005376F7">
      <w:pPr>
        <w:jc w:val="both"/>
        <w:rPr>
          <w:rFonts w:ascii="Times New Roman" w:hAnsi="Times New Roman" w:cs="Times New Roman"/>
          <w:sz w:val="24"/>
          <w:szCs w:val="24"/>
          <w:lang w:val="en-US"/>
        </w:rPr>
      </w:pPr>
      <w:r w:rsidRPr="00AA1921">
        <w:rPr>
          <w:rFonts w:ascii="Times New Roman" w:hAnsi="Times New Roman" w:cs="Times New Roman"/>
          <w:sz w:val="24"/>
          <w:szCs w:val="24"/>
          <w:lang w:val="en-US"/>
        </w:rPr>
        <w:t xml:space="preserve">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is one that fosters positive attitudes towards self-employment and greater enterprise potential. In other words, the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gives students the opportunity to be innovative and creative in creating their own </w:t>
      </w:r>
      <w:r w:rsidR="0071068D" w:rsidRPr="00AA1921">
        <w:rPr>
          <w:rFonts w:ascii="Times New Roman" w:hAnsi="Times New Roman" w:cs="Times New Roman"/>
          <w:sz w:val="24"/>
          <w:szCs w:val="24"/>
          <w:lang w:val="en-US"/>
        </w:rPr>
        <w:t>enterprises</w:t>
      </w:r>
      <w:r w:rsidRPr="00AA1921">
        <w:rPr>
          <w:rFonts w:ascii="Times New Roman" w:hAnsi="Times New Roman" w:cs="Times New Roman"/>
          <w:sz w:val="24"/>
          <w:szCs w:val="24"/>
          <w:lang w:val="en-US"/>
        </w:rPr>
        <w:t xml:space="preserve">. According to Kirkwood, Dwyer, and Gray (2014),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participants showed higher </w:t>
      </w:r>
      <w:r w:rsidR="0071068D" w:rsidRPr="00AA1921">
        <w:rPr>
          <w:rFonts w:ascii="Times New Roman" w:hAnsi="Times New Roman" w:cs="Times New Roman"/>
          <w:sz w:val="24"/>
          <w:szCs w:val="24"/>
          <w:lang w:val="en-US"/>
        </w:rPr>
        <w:t>experience</w:t>
      </w:r>
      <w:r w:rsidRPr="00AA1921">
        <w:rPr>
          <w:rFonts w:ascii="Times New Roman" w:hAnsi="Times New Roman" w:cs="Times New Roman"/>
          <w:sz w:val="24"/>
          <w:szCs w:val="24"/>
          <w:lang w:val="en-US"/>
        </w:rPr>
        <w:t xml:space="preserve"> in beginning their own businesses. They went on to say that pupils developed confidence in both failing and succeeding. Students did not fear failure because it was now viewed as a positive learning experience. Reise, (2013) added that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gives participants the motivation they need to start their own businesses. According to research, students who took part in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were more likely to start their own businesses. Athadye (2012) agreed that students are more likely to perceive prospects for entrepreneurship if they participate in enterprise training made available through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This serves to emphasize how the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creates a </w:t>
      </w:r>
      <w:r w:rsidR="00AA1921">
        <w:rPr>
          <w:rFonts w:ascii="Times New Roman" w:hAnsi="Times New Roman" w:cs="Times New Roman"/>
          <w:sz w:val="24"/>
          <w:szCs w:val="24"/>
          <w:lang w:val="en-US"/>
        </w:rPr>
        <w:t>favourable</w:t>
      </w:r>
      <w:r w:rsidRPr="00AA1921">
        <w:rPr>
          <w:rFonts w:ascii="Times New Roman" w:hAnsi="Times New Roman" w:cs="Times New Roman"/>
          <w:sz w:val="24"/>
          <w:szCs w:val="24"/>
          <w:lang w:val="en-US"/>
        </w:rPr>
        <w:t xml:space="preserve"> attitude toward self-employment. According to the results,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would give students the skills to be creative and imaginative, developing good attitudes about self-employment thereby leading to the creation of their own businesses. Consequently, this creation of enterprises would benefit economies and countries. </w:t>
      </w:r>
    </w:p>
    <w:p w14:paraId="16A579C9" w14:textId="77777777" w:rsidR="00157B40" w:rsidRPr="00AA1921" w:rsidRDefault="003368CD" w:rsidP="005376F7">
      <w:pPr>
        <w:jc w:val="both"/>
        <w:rPr>
          <w:rFonts w:ascii="Times New Roman" w:hAnsi="Times New Roman" w:cs="Times New Roman"/>
          <w:sz w:val="24"/>
          <w:szCs w:val="24"/>
          <w:lang w:val="en-US"/>
        </w:rPr>
      </w:pPr>
    </w:p>
    <w:p w14:paraId="653DCA6A" w14:textId="7721BFC1" w:rsidR="00853C7B" w:rsidRPr="00AA1921" w:rsidRDefault="003F7763" w:rsidP="005376F7">
      <w:pPr>
        <w:jc w:val="both"/>
        <w:rPr>
          <w:rFonts w:ascii="Times New Roman" w:hAnsi="Times New Roman" w:cs="Times New Roman"/>
          <w:sz w:val="24"/>
          <w:szCs w:val="24"/>
          <w:lang w:val="en-US"/>
        </w:rPr>
      </w:pPr>
      <w:r w:rsidRPr="00AA1921">
        <w:rPr>
          <w:rFonts w:ascii="Times New Roman" w:hAnsi="Times New Roman" w:cs="Times New Roman"/>
          <w:sz w:val="24"/>
          <w:szCs w:val="24"/>
          <w:lang w:val="en-US"/>
        </w:rPr>
        <w:t xml:space="preserve">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also provides students with the necessary skill set to undertake business start-ups, as well as understand the role it plays in employment, (Athadye, 2012). </w:t>
      </w:r>
      <w:r w:rsidR="0071068D" w:rsidRPr="00AA1921">
        <w:rPr>
          <w:rFonts w:ascii="Times New Roman" w:hAnsi="Times New Roman" w:cs="Times New Roman"/>
          <w:sz w:val="24"/>
          <w:szCs w:val="24"/>
          <w:lang w:val="en-US"/>
        </w:rPr>
        <w:t xml:space="preserve">According to </w:t>
      </w:r>
      <w:r w:rsidRPr="00AA1921">
        <w:rPr>
          <w:rFonts w:ascii="Times New Roman" w:hAnsi="Times New Roman" w:cs="Times New Roman"/>
          <w:sz w:val="24"/>
          <w:szCs w:val="24"/>
          <w:lang w:val="en-US"/>
        </w:rPr>
        <w:t>Quesel, Moeser, and Burren (2017)</w:t>
      </w:r>
      <w:r w:rsidR="0071068D" w:rsidRPr="00AA1921">
        <w:rPr>
          <w:rFonts w:ascii="Times New Roman" w:hAnsi="Times New Roman" w:cs="Times New Roman"/>
          <w:sz w:val="24"/>
          <w:szCs w:val="24"/>
          <w:lang w:val="en-US"/>
        </w:rPr>
        <w:t>,</w:t>
      </w:r>
      <w:r w:rsidRPr="00AA1921">
        <w:rPr>
          <w:rFonts w:ascii="Times New Roman" w:hAnsi="Times New Roman" w:cs="Times New Roman"/>
          <w:sz w:val="24"/>
          <w:szCs w:val="24"/>
          <w:lang w:val="en-US"/>
        </w:rPr>
        <w:t xml:space="preserve"> research has demonstrated the positive effects that students' involvement in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has on their ability to perform skillfully and efficiently, be self-disciplined in the setting of business organizations</w:t>
      </w:r>
      <w:r w:rsidR="0071068D" w:rsidRPr="00AA1921">
        <w:rPr>
          <w:rFonts w:ascii="Times New Roman" w:hAnsi="Times New Roman" w:cs="Times New Roman"/>
          <w:sz w:val="24"/>
          <w:szCs w:val="24"/>
          <w:lang w:val="en-US"/>
        </w:rPr>
        <w:t>,</w:t>
      </w:r>
      <w:r w:rsidRPr="00AA1921">
        <w:rPr>
          <w:rFonts w:ascii="Times New Roman" w:hAnsi="Times New Roman" w:cs="Times New Roman"/>
          <w:sz w:val="24"/>
          <w:szCs w:val="24"/>
          <w:lang w:val="en-US"/>
        </w:rPr>
        <w:t xml:space="preserve"> and on their ability to deal credibly with contractors and customers. Results also revealed that students who took part in these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s improved their business acumen, including their ability to manage money and advertise their products (Quesel, Moeser, and Burren, 2017). Therefore, it is important to mention that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s give </w:t>
      </w:r>
      <w:r w:rsidR="0071068D" w:rsidRPr="00AA1921">
        <w:rPr>
          <w:rFonts w:ascii="Times New Roman" w:hAnsi="Times New Roman" w:cs="Times New Roman"/>
          <w:sz w:val="24"/>
          <w:szCs w:val="24"/>
          <w:lang w:val="en-US"/>
        </w:rPr>
        <w:t>students</w:t>
      </w:r>
      <w:r w:rsidRPr="00AA1921">
        <w:rPr>
          <w:rFonts w:ascii="Times New Roman" w:hAnsi="Times New Roman" w:cs="Times New Roman"/>
          <w:sz w:val="24"/>
          <w:szCs w:val="24"/>
          <w:lang w:val="en-US"/>
        </w:rPr>
        <w:t xml:space="preserve"> the chance to be inventive and creative, as well as the chance to learn and strengthen </w:t>
      </w:r>
      <w:r w:rsidR="0071068D" w:rsidRPr="00AA1921">
        <w:rPr>
          <w:rFonts w:ascii="Times New Roman" w:hAnsi="Times New Roman" w:cs="Times New Roman"/>
          <w:sz w:val="24"/>
          <w:szCs w:val="24"/>
          <w:lang w:val="en-US"/>
        </w:rPr>
        <w:t xml:space="preserve">the </w:t>
      </w:r>
      <w:r w:rsidRPr="00AA1921">
        <w:rPr>
          <w:rFonts w:ascii="Times New Roman" w:hAnsi="Times New Roman" w:cs="Times New Roman"/>
          <w:sz w:val="24"/>
          <w:szCs w:val="24"/>
          <w:lang w:val="en-US"/>
        </w:rPr>
        <w:t xml:space="preserve">various business skills </w:t>
      </w:r>
      <w:r w:rsidR="0071068D" w:rsidRPr="00AA1921">
        <w:rPr>
          <w:rFonts w:ascii="Times New Roman" w:hAnsi="Times New Roman" w:cs="Times New Roman"/>
          <w:sz w:val="24"/>
          <w:szCs w:val="24"/>
          <w:lang w:val="en-US"/>
        </w:rPr>
        <w:t>that will enable them to</w:t>
      </w:r>
      <w:r w:rsidRPr="00AA1921">
        <w:rPr>
          <w:rFonts w:ascii="Times New Roman" w:hAnsi="Times New Roman" w:cs="Times New Roman"/>
          <w:sz w:val="24"/>
          <w:szCs w:val="24"/>
          <w:lang w:val="en-US"/>
        </w:rPr>
        <w:t xml:space="preserve"> manage their </w:t>
      </w:r>
      <w:r w:rsidR="0071068D" w:rsidRPr="00AA1921">
        <w:rPr>
          <w:rFonts w:ascii="Times New Roman" w:hAnsi="Times New Roman" w:cs="Times New Roman"/>
          <w:sz w:val="24"/>
          <w:szCs w:val="24"/>
          <w:lang w:val="en-US"/>
        </w:rPr>
        <w:t>enterprises</w:t>
      </w:r>
      <w:r w:rsidRPr="00AA1921">
        <w:rPr>
          <w:rFonts w:ascii="Times New Roman" w:hAnsi="Times New Roman" w:cs="Times New Roman"/>
          <w:sz w:val="24"/>
          <w:szCs w:val="24"/>
          <w:lang w:val="en-US"/>
        </w:rPr>
        <w:t>.</w:t>
      </w:r>
    </w:p>
    <w:p w14:paraId="0E8B3FC5" w14:textId="77777777" w:rsidR="00275A61" w:rsidRPr="00AA1921" w:rsidRDefault="003368CD" w:rsidP="005376F7">
      <w:pPr>
        <w:jc w:val="both"/>
        <w:rPr>
          <w:rFonts w:ascii="Times New Roman" w:hAnsi="Times New Roman" w:cs="Times New Roman"/>
          <w:sz w:val="24"/>
          <w:szCs w:val="24"/>
          <w:lang w:val="en-US"/>
        </w:rPr>
      </w:pPr>
    </w:p>
    <w:p w14:paraId="0F1A1454" w14:textId="7F39869E" w:rsidR="00CD7AE6" w:rsidRPr="00AA1921" w:rsidRDefault="003F7763" w:rsidP="005376F7">
      <w:pPr>
        <w:jc w:val="both"/>
        <w:rPr>
          <w:rFonts w:ascii="Times New Roman" w:hAnsi="Times New Roman" w:cs="Times New Roman"/>
          <w:sz w:val="24"/>
          <w:szCs w:val="24"/>
          <w:lang w:val="en-US"/>
        </w:rPr>
      </w:pPr>
      <w:r w:rsidRPr="00AA1921">
        <w:rPr>
          <w:rFonts w:ascii="Times New Roman" w:hAnsi="Times New Roman" w:cs="Times New Roman"/>
          <w:sz w:val="24"/>
          <w:szCs w:val="24"/>
          <w:lang w:val="en-US"/>
        </w:rPr>
        <w:t xml:space="preserve">Students can explore alternative job options, through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Participation in these activities, by students, helps them become more aware of their job options. According to Bateman (2018), students not only succeed in the curriculum but also have the chance to learn about potential employment prospects outside of the classroom. Lewis (2005) further asserted that research has demonstrated that taking part in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affects students' decisions regarding their future employment and academic pursuits. Additionally, research has demonstrated how participation in this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has broadened students' perspectives on potential career paths and the improvement of their academic and professional abilities (Quesel, Moeser, and Burren, 2017). According to Jones and </w:t>
      </w:r>
      <w:proofErr w:type="spellStart"/>
      <w:r w:rsidRPr="00AA1921">
        <w:rPr>
          <w:rFonts w:ascii="Times New Roman" w:hAnsi="Times New Roman" w:cs="Times New Roman"/>
          <w:sz w:val="24"/>
          <w:szCs w:val="24"/>
          <w:lang w:val="en-US"/>
        </w:rPr>
        <w:t>Colwill</w:t>
      </w:r>
      <w:proofErr w:type="spellEnd"/>
      <w:r w:rsidRPr="00AA1921">
        <w:rPr>
          <w:rFonts w:ascii="Times New Roman" w:hAnsi="Times New Roman" w:cs="Times New Roman"/>
          <w:sz w:val="24"/>
          <w:szCs w:val="24"/>
          <w:lang w:val="en-US"/>
        </w:rPr>
        <w:t xml:space="preserve"> (2013),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has also changed participants' views regarding job choices and given them the tools to think more carefully about their future careers. </w:t>
      </w:r>
      <w:r w:rsidR="0071068D" w:rsidRPr="00AA1921">
        <w:rPr>
          <w:rFonts w:ascii="Times New Roman" w:hAnsi="Times New Roman" w:cs="Times New Roman"/>
          <w:sz w:val="24"/>
          <w:szCs w:val="24"/>
          <w:lang w:val="en-US"/>
        </w:rPr>
        <w:t>In my opinion, t</w:t>
      </w:r>
      <w:r w:rsidRPr="00AA1921">
        <w:rPr>
          <w:rFonts w:ascii="Times New Roman" w:hAnsi="Times New Roman" w:cs="Times New Roman"/>
          <w:sz w:val="24"/>
          <w:szCs w:val="24"/>
          <w:lang w:val="en-US"/>
        </w:rPr>
        <w:t xml:space="preserve">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should be implemented in schools </w:t>
      </w:r>
      <w:r w:rsidRPr="00AA1921">
        <w:rPr>
          <w:rFonts w:ascii="Times New Roman" w:hAnsi="Times New Roman" w:cs="Times New Roman"/>
          <w:sz w:val="24"/>
          <w:szCs w:val="24"/>
          <w:lang w:val="en-US"/>
        </w:rPr>
        <w:lastRenderedPageBreak/>
        <w:t xml:space="preserve">because it will give </w:t>
      </w:r>
      <w:r w:rsidR="0071068D" w:rsidRPr="00AA1921">
        <w:rPr>
          <w:rFonts w:ascii="Times New Roman" w:hAnsi="Times New Roman" w:cs="Times New Roman"/>
          <w:sz w:val="24"/>
          <w:szCs w:val="24"/>
          <w:lang w:val="en-US"/>
        </w:rPr>
        <w:t>students</w:t>
      </w:r>
      <w:r w:rsidRPr="00AA1921">
        <w:rPr>
          <w:rFonts w:ascii="Times New Roman" w:hAnsi="Times New Roman" w:cs="Times New Roman"/>
          <w:sz w:val="24"/>
          <w:szCs w:val="24"/>
          <w:lang w:val="en-US"/>
        </w:rPr>
        <w:t>, of all ages, the chance to grow academically and become aware of the variety of job options available.</w:t>
      </w:r>
    </w:p>
    <w:p w14:paraId="768A90FC" w14:textId="77777777" w:rsidR="008F5C69" w:rsidRPr="00AA1921" w:rsidRDefault="003368CD" w:rsidP="005376F7">
      <w:pPr>
        <w:jc w:val="both"/>
        <w:rPr>
          <w:rFonts w:ascii="Times New Roman" w:hAnsi="Times New Roman" w:cs="Times New Roman"/>
          <w:sz w:val="24"/>
          <w:szCs w:val="24"/>
          <w:lang w:val="en-US"/>
        </w:rPr>
      </w:pPr>
    </w:p>
    <w:p w14:paraId="3CE915C6" w14:textId="72EBB6B1" w:rsidR="00615BA4" w:rsidRPr="00AA1921" w:rsidRDefault="003F7763" w:rsidP="005376F7">
      <w:pPr>
        <w:jc w:val="both"/>
        <w:rPr>
          <w:rFonts w:ascii="Times New Roman" w:hAnsi="Times New Roman" w:cs="Times New Roman"/>
          <w:sz w:val="24"/>
          <w:szCs w:val="24"/>
          <w:lang w:val="en-US"/>
        </w:rPr>
      </w:pPr>
      <w:r w:rsidRPr="00AA1921">
        <w:rPr>
          <w:rFonts w:ascii="Times New Roman" w:hAnsi="Times New Roman" w:cs="Times New Roman"/>
          <w:sz w:val="24"/>
          <w:szCs w:val="24"/>
          <w:lang w:val="en-US"/>
        </w:rPr>
        <w:t xml:space="preserve">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offers students the chance to interact with business owners, from a variety of industries, both outside and inside the classroom. Students will have the opportunity to engage and pick up additional business skills. According to Bateman (2018), the foundation of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is made up of enthusiastic, devoted volunteers who come from a tremendously broad range of industries and contribute a wealth of business knowledge and relevant expertise to support the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's students. Students' entrepreneurial potential and business abilities would be further developed through this engagement, enabling them to envision the potential outcomes of their future </w:t>
      </w:r>
      <w:r w:rsidR="00AA1921">
        <w:rPr>
          <w:rFonts w:ascii="Times New Roman" w:hAnsi="Times New Roman" w:cs="Times New Roman"/>
          <w:sz w:val="24"/>
          <w:szCs w:val="24"/>
          <w:lang w:val="en-US"/>
        </w:rPr>
        <w:t>endeavours</w:t>
      </w:r>
      <w:r w:rsidRPr="00AA1921">
        <w:rPr>
          <w:rFonts w:ascii="Times New Roman" w:hAnsi="Times New Roman" w:cs="Times New Roman"/>
          <w:sz w:val="24"/>
          <w:szCs w:val="24"/>
          <w:lang w:val="en-US"/>
        </w:rPr>
        <w:t xml:space="preserve"> as entrepreneurs. These volunteers would also test students' assumptions about the world of work and help them develop their leadership and communication abilities, which would strengthen their understanding of business and employability (Bateman, 2018). Additionally, studies show that after speaking with their business advisors, students gain a deeper comprehension and knowledge of the world of employment outside of the classroom (Bateman 2018). According to Jones and </w:t>
      </w:r>
      <w:proofErr w:type="spellStart"/>
      <w:r w:rsidRPr="00AA1921">
        <w:rPr>
          <w:rFonts w:ascii="Times New Roman" w:hAnsi="Times New Roman" w:cs="Times New Roman"/>
          <w:sz w:val="24"/>
          <w:szCs w:val="24"/>
          <w:lang w:val="en-US"/>
        </w:rPr>
        <w:t>Colwill</w:t>
      </w:r>
      <w:proofErr w:type="spellEnd"/>
      <w:r w:rsidRPr="00AA1921">
        <w:rPr>
          <w:rFonts w:ascii="Times New Roman" w:hAnsi="Times New Roman" w:cs="Times New Roman"/>
          <w:sz w:val="24"/>
          <w:szCs w:val="24"/>
          <w:lang w:val="en-US"/>
        </w:rPr>
        <w:t xml:space="preserve"> (2013), investigations have shown that the presence of encouraging mentors and advisors, benefited the students who took part in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significantly.</w:t>
      </w:r>
      <w:r w:rsidRPr="00AA1921">
        <w:rPr>
          <w:rFonts w:ascii="Times New Roman" w:hAnsi="Times New Roman" w:cs="Times New Roman"/>
          <w:sz w:val="24"/>
          <w:szCs w:val="24"/>
        </w:rPr>
        <w:t xml:space="preserve"> </w:t>
      </w:r>
      <w:r w:rsidRPr="00AA1921">
        <w:rPr>
          <w:rFonts w:ascii="Times New Roman" w:hAnsi="Times New Roman" w:cs="Times New Roman"/>
          <w:sz w:val="24"/>
          <w:szCs w:val="24"/>
          <w:lang w:val="en-US"/>
        </w:rPr>
        <w:t xml:space="preserve">This emphasizes and maximizes the value of the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for the future of young students, whether it be to launch a new company or select a career path.</w:t>
      </w:r>
    </w:p>
    <w:p w14:paraId="54F51B14" w14:textId="77777777" w:rsidR="00782AEA" w:rsidRPr="00AA1921" w:rsidRDefault="003368CD" w:rsidP="005376F7">
      <w:pPr>
        <w:jc w:val="both"/>
        <w:rPr>
          <w:rFonts w:ascii="Times New Roman" w:hAnsi="Times New Roman" w:cs="Times New Roman"/>
          <w:sz w:val="24"/>
          <w:szCs w:val="24"/>
          <w:lang w:val="en-US"/>
        </w:rPr>
      </w:pPr>
    </w:p>
    <w:p w14:paraId="5A1CB969" w14:textId="4D936DE4" w:rsidR="00E11C41" w:rsidRPr="00AA1921" w:rsidRDefault="003F7763" w:rsidP="005376F7">
      <w:pPr>
        <w:jc w:val="both"/>
        <w:rPr>
          <w:rFonts w:ascii="Times New Roman" w:hAnsi="Times New Roman" w:cs="Times New Roman"/>
          <w:sz w:val="24"/>
          <w:szCs w:val="24"/>
          <w:lang w:val="en-US"/>
        </w:rPr>
      </w:pPr>
      <w:r w:rsidRPr="00AA1921">
        <w:rPr>
          <w:rFonts w:ascii="Times New Roman" w:hAnsi="Times New Roman" w:cs="Times New Roman"/>
          <w:sz w:val="24"/>
          <w:szCs w:val="24"/>
          <w:lang w:val="en-US"/>
        </w:rPr>
        <w:t xml:space="preserve">Through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students not only get the chance to become imaginative and creative but also to learn</w:t>
      </w:r>
      <w:r w:rsidR="00D631E2" w:rsidRPr="00AA1921">
        <w:rPr>
          <w:rFonts w:ascii="Times New Roman" w:hAnsi="Times New Roman" w:cs="Times New Roman"/>
          <w:sz w:val="24"/>
          <w:szCs w:val="24"/>
          <w:lang w:val="en-US"/>
        </w:rPr>
        <w:t xml:space="preserve"> other</w:t>
      </w:r>
      <w:r w:rsidRPr="00AA1921">
        <w:rPr>
          <w:rFonts w:ascii="Times New Roman" w:hAnsi="Times New Roman" w:cs="Times New Roman"/>
          <w:sz w:val="24"/>
          <w:szCs w:val="24"/>
          <w:lang w:val="en-US"/>
        </w:rPr>
        <w:t xml:space="preserve"> skills that they may use in various aspects of their lives. According to </w:t>
      </w:r>
      <w:proofErr w:type="spellStart"/>
      <w:r w:rsidRPr="00AA1921">
        <w:rPr>
          <w:rFonts w:ascii="Times New Roman" w:hAnsi="Times New Roman" w:cs="Times New Roman"/>
          <w:sz w:val="24"/>
          <w:szCs w:val="24"/>
          <w:lang w:val="en-US"/>
        </w:rPr>
        <w:t>Riese</w:t>
      </w:r>
      <w:proofErr w:type="spellEnd"/>
      <w:r w:rsidRPr="00AA1921">
        <w:rPr>
          <w:rFonts w:ascii="Times New Roman" w:hAnsi="Times New Roman" w:cs="Times New Roman"/>
          <w:sz w:val="24"/>
          <w:szCs w:val="24"/>
          <w:lang w:val="en-US"/>
        </w:rPr>
        <w:t xml:space="preserve"> (2013), children who participate in the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get transferable abilities that they may use in other areas of their lives, such as communication, problem-solving</w:t>
      </w:r>
      <w:r w:rsidR="00D631E2" w:rsidRPr="00AA1921">
        <w:rPr>
          <w:rFonts w:ascii="Times New Roman" w:hAnsi="Times New Roman" w:cs="Times New Roman"/>
          <w:sz w:val="24"/>
          <w:szCs w:val="24"/>
          <w:lang w:val="en-US"/>
        </w:rPr>
        <w:t>,</w:t>
      </w:r>
      <w:r w:rsidRPr="00AA1921">
        <w:rPr>
          <w:rFonts w:ascii="Times New Roman" w:hAnsi="Times New Roman" w:cs="Times New Roman"/>
          <w:sz w:val="24"/>
          <w:szCs w:val="24"/>
          <w:lang w:val="en-US"/>
        </w:rPr>
        <w:t xml:space="preserve"> and time management. Furthermore, according to statistics cited by Bateman (2015), children who took part in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demonstrated enhanced problem-solving skills and a boost in their self-esteem. He claimed that students were more adept at recognizing their own strengths and weaknesses. In addition, McVeigh (2014) noted that students can acquire life skills through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such as teamwork, ethics</w:t>
      </w:r>
      <w:r w:rsidR="00D631E2" w:rsidRPr="00AA1921">
        <w:rPr>
          <w:rFonts w:ascii="Times New Roman" w:hAnsi="Times New Roman" w:cs="Times New Roman"/>
          <w:sz w:val="24"/>
          <w:szCs w:val="24"/>
          <w:lang w:val="en-US"/>
        </w:rPr>
        <w:t>,</w:t>
      </w:r>
      <w:r w:rsidRPr="00AA1921">
        <w:rPr>
          <w:rFonts w:ascii="Times New Roman" w:hAnsi="Times New Roman" w:cs="Times New Roman"/>
          <w:sz w:val="24"/>
          <w:szCs w:val="24"/>
          <w:lang w:val="en-US"/>
        </w:rPr>
        <w:t xml:space="preserve"> and persistence, which they can apply to other spheres of their lives, such as school, employment</w:t>
      </w:r>
      <w:r w:rsidR="00D631E2" w:rsidRPr="00AA1921">
        <w:rPr>
          <w:rFonts w:ascii="Times New Roman" w:hAnsi="Times New Roman" w:cs="Times New Roman"/>
          <w:sz w:val="24"/>
          <w:szCs w:val="24"/>
          <w:lang w:val="en-US"/>
        </w:rPr>
        <w:t>,</w:t>
      </w:r>
      <w:r w:rsidRPr="00AA1921">
        <w:rPr>
          <w:rFonts w:ascii="Times New Roman" w:hAnsi="Times New Roman" w:cs="Times New Roman"/>
          <w:sz w:val="24"/>
          <w:szCs w:val="24"/>
          <w:lang w:val="en-US"/>
        </w:rPr>
        <w:t xml:space="preserve"> and community, thereby enhancing their growth and personal development. It is important to note that </w:t>
      </w:r>
      <w:r w:rsidR="00AA1921">
        <w:rPr>
          <w:rFonts w:ascii="Times New Roman" w:hAnsi="Times New Roman" w:cs="Times New Roman"/>
          <w:sz w:val="24"/>
          <w:szCs w:val="24"/>
          <w:lang w:val="en-US"/>
        </w:rPr>
        <w:t>modelling</w:t>
      </w:r>
      <w:r w:rsidRPr="00AA1921">
        <w:rPr>
          <w:rFonts w:ascii="Times New Roman" w:hAnsi="Times New Roman" w:cs="Times New Roman"/>
          <w:sz w:val="24"/>
          <w:szCs w:val="24"/>
          <w:lang w:val="en-US"/>
        </w:rPr>
        <w:t>, demonstration</w:t>
      </w:r>
      <w:r w:rsidR="00D631E2" w:rsidRPr="00AA1921">
        <w:rPr>
          <w:rFonts w:ascii="Times New Roman" w:hAnsi="Times New Roman" w:cs="Times New Roman"/>
          <w:sz w:val="24"/>
          <w:szCs w:val="24"/>
          <w:lang w:val="en-US"/>
        </w:rPr>
        <w:t>,</w:t>
      </w:r>
      <w:r w:rsidRPr="00AA1921">
        <w:rPr>
          <w:rFonts w:ascii="Times New Roman" w:hAnsi="Times New Roman" w:cs="Times New Roman"/>
          <w:sz w:val="24"/>
          <w:szCs w:val="24"/>
          <w:lang w:val="en-US"/>
        </w:rPr>
        <w:t xml:space="preserve"> and practice are the best ways to teach skills (McVeigh, 2014), these maximize the success of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which gives students the chance to learn diverse life skills in a practical setting.</w:t>
      </w:r>
    </w:p>
    <w:p w14:paraId="1B01E79C" w14:textId="77777777" w:rsidR="00A17A48" w:rsidRPr="00AA1921" w:rsidRDefault="003368CD" w:rsidP="005376F7">
      <w:pPr>
        <w:jc w:val="both"/>
        <w:rPr>
          <w:rFonts w:ascii="Times New Roman" w:hAnsi="Times New Roman" w:cs="Times New Roman"/>
          <w:sz w:val="24"/>
          <w:szCs w:val="24"/>
          <w:lang w:val="en-US"/>
        </w:rPr>
      </w:pPr>
    </w:p>
    <w:p w14:paraId="331F05D1" w14:textId="32F74889" w:rsidR="00A17A48" w:rsidRPr="00AA1921" w:rsidRDefault="003F7763" w:rsidP="005376F7">
      <w:pPr>
        <w:jc w:val="both"/>
        <w:rPr>
          <w:rFonts w:ascii="Times New Roman" w:hAnsi="Times New Roman" w:cs="Times New Roman"/>
          <w:sz w:val="24"/>
          <w:szCs w:val="24"/>
          <w:shd w:val="clear" w:color="auto" w:fill="FFFFFF"/>
          <w:lang w:val="en-US"/>
        </w:rPr>
      </w:pPr>
      <w:r w:rsidRPr="00AA1921">
        <w:rPr>
          <w:rFonts w:ascii="Times New Roman" w:hAnsi="Times New Roman" w:cs="Times New Roman"/>
          <w:sz w:val="24"/>
          <w:szCs w:val="24"/>
          <w:lang w:val="en-US"/>
        </w:rPr>
        <w:t xml:space="preserve">In addition to the advantages of the Young Enterprise </w:t>
      </w:r>
      <w:r w:rsidR="00D631E2" w:rsidRPr="00AA1921">
        <w:rPr>
          <w:rFonts w:ascii="Times New Roman" w:hAnsi="Times New Roman" w:cs="Times New Roman"/>
          <w:sz w:val="24"/>
          <w:szCs w:val="24"/>
          <w:lang w:val="en-US"/>
        </w:rPr>
        <w:t>Programme</w:t>
      </w:r>
      <w:r w:rsidRPr="00AA1921">
        <w:rPr>
          <w:rFonts w:ascii="Times New Roman" w:hAnsi="Times New Roman" w:cs="Times New Roman"/>
          <w:sz w:val="24"/>
          <w:szCs w:val="24"/>
          <w:lang w:val="en-US"/>
        </w:rPr>
        <w:t xml:space="preserve">, we can also examine its efficacy by looking at it from the perspective of project-based learning. The characteristics of project-based learning are it is an active, </w:t>
      </w:r>
      <w:r w:rsidR="00AA1921">
        <w:rPr>
          <w:rFonts w:ascii="Times New Roman" w:hAnsi="Times New Roman" w:cs="Times New Roman"/>
          <w:sz w:val="24"/>
          <w:szCs w:val="24"/>
          <w:lang w:val="en-US"/>
        </w:rPr>
        <w:t>student-</w:t>
      </w:r>
      <w:proofErr w:type="spellStart"/>
      <w:r w:rsidR="00AA1921">
        <w:rPr>
          <w:rFonts w:ascii="Times New Roman" w:hAnsi="Times New Roman" w:cs="Times New Roman"/>
          <w:sz w:val="24"/>
          <w:szCs w:val="24"/>
          <w:lang w:val="en-US"/>
        </w:rPr>
        <w:t>centred</w:t>
      </w:r>
      <w:proofErr w:type="spellEnd"/>
      <w:r w:rsidRPr="00AA1921">
        <w:rPr>
          <w:rFonts w:ascii="Times New Roman" w:hAnsi="Times New Roman" w:cs="Times New Roman"/>
          <w:sz w:val="24"/>
          <w:szCs w:val="24"/>
          <w:lang w:val="en-US"/>
        </w:rPr>
        <w:t xml:space="preserve"> method of instruction, </w:t>
      </w:r>
      <w:r w:rsidR="00D631E2" w:rsidRPr="00AA1921">
        <w:rPr>
          <w:rFonts w:ascii="Times New Roman" w:hAnsi="Times New Roman" w:cs="Times New Roman"/>
          <w:sz w:val="24"/>
          <w:szCs w:val="24"/>
          <w:lang w:val="en-US"/>
        </w:rPr>
        <w:t xml:space="preserve">that </w:t>
      </w:r>
      <w:r w:rsidRPr="00AA1921">
        <w:rPr>
          <w:rFonts w:ascii="Times New Roman" w:hAnsi="Times New Roman" w:cs="Times New Roman"/>
          <w:sz w:val="24"/>
          <w:szCs w:val="24"/>
          <w:lang w:val="en-US"/>
        </w:rPr>
        <w:t>includes student engagement, fruitful investigations, goal setting, cooperation, communication</w:t>
      </w:r>
      <w:r w:rsidR="00D631E2" w:rsidRPr="00AA1921">
        <w:rPr>
          <w:rFonts w:ascii="Times New Roman" w:hAnsi="Times New Roman" w:cs="Times New Roman"/>
          <w:sz w:val="24"/>
          <w:szCs w:val="24"/>
          <w:lang w:val="en-US"/>
        </w:rPr>
        <w:t>,</w:t>
      </w:r>
      <w:r w:rsidRPr="00AA1921">
        <w:rPr>
          <w:rFonts w:ascii="Times New Roman" w:hAnsi="Times New Roman" w:cs="Times New Roman"/>
          <w:sz w:val="24"/>
          <w:szCs w:val="24"/>
          <w:lang w:val="en-US"/>
        </w:rPr>
        <w:t xml:space="preserve"> and reflection, within practical contexts (</w:t>
      </w:r>
      <w:proofErr w:type="spellStart"/>
      <w:r w:rsidRPr="00AA1921">
        <w:rPr>
          <w:rFonts w:ascii="Times New Roman" w:hAnsi="Times New Roman" w:cs="Times New Roman"/>
          <w:sz w:val="24"/>
          <w:szCs w:val="24"/>
          <w:lang w:val="en-US"/>
        </w:rPr>
        <w:t>Kokotsaki</w:t>
      </w:r>
      <w:proofErr w:type="spellEnd"/>
      <w:r w:rsidRPr="00AA1921">
        <w:rPr>
          <w:rFonts w:ascii="Times New Roman" w:hAnsi="Times New Roman" w:cs="Times New Roman"/>
          <w:sz w:val="24"/>
          <w:szCs w:val="24"/>
          <w:lang w:val="en-US"/>
        </w:rPr>
        <w:t xml:space="preserve">, Menzies, and Wiggins, 2016). The Constructivism Philosophy of John Dewey, which maintained that learning is an active construction process rather than a passive absorption and necessitates practice from a task, is </w:t>
      </w:r>
      <w:r w:rsidRPr="00AA1921">
        <w:rPr>
          <w:rFonts w:ascii="Times New Roman" w:hAnsi="Times New Roman" w:cs="Times New Roman"/>
          <w:sz w:val="24"/>
          <w:szCs w:val="24"/>
          <w:lang w:val="en-US"/>
        </w:rPr>
        <w:lastRenderedPageBreak/>
        <w:t xml:space="preserve">where project-based learning originated, according to Jumaat et al. (2017).  Also, this point was emphasized in </w:t>
      </w:r>
      <w:r w:rsidRPr="00AA1921">
        <w:rPr>
          <w:rFonts w:ascii="Times New Roman" w:hAnsi="Times New Roman" w:cs="Times New Roman"/>
          <w:sz w:val="24"/>
          <w:szCs w:val="24"/>
          <w:shd w:val="clear" w:color="auto" w:fill="FFFFFF"/>
          <w:lang w:val="en-US"/>
        </w:rPr>
        <w:t>Piaget's Constructivism theory, which holds that students build on what they already know by asking questions, conducting research</w:t>
      </w:r>
      <w:r w:rsidR="00D631E2" w:rsidRPr="00AA1921">
        <w:rPr>
          <w:rFonts w:ascii="Times New Roman" w:hAnsi="Times New Roman" w:cs="Times New Roman"/>
          <w:sz w:val="24"/>
          <w:szCs w:val="24"/>
          <w:shd w:val="clear" w:color="auto" w:fill="FFFFFF"/>
          <w:lang w:val="en-US"/>
        </w:rPr>
        <w:t>,</w:t>
      </w:r>
      <w:r w:rsidRPr="00AA1921">
        <w:rPr>
          <w:rFonts w:ascii="Times New Roman" w:hAnsi="Times New Roman" w:cs="Times New Roman"/>
          <w:sz w:val="24"/>
          <w:szCs w:val="24"/>
          <w:shd w:val="clear" w:color="auto" w:fill="FFFFFF"/>
          <w:lang w:val="en-US"/>
        </w:rPr>
        <w:t xml:space="preserve"> and interacting with others, (Boss, 2011). Since students would be involved in the acquisition of business knowledge and skills based on real-world applications, it is obvious that the Young Enterprise </w:t>
      </w:r>
      <w:r w:rsidR="00D631E2" w:rsidRPr="00AA1921">
        <w:rPr>
          <w:rFonts w:ascii="Times New Roman" w:hAnsi="Times New Roman" w:cs="Times New Roman"/>
          <w:sz w:val="24"/>
          <w:szCs w:val="24"/>
          <w:shd w:val="clear" w:color="auto" w:fill="FFFFFF"/>
          <w:lang w:val="en-US"/>
        </w:rPr>
        <w:t>Programme</w:t>
      </w:r>
      <w:r w:rsidRPr="00AA1921">
        <w:rPr>
          <w:rFonts w:ascii="Times New Roman" w:hAnsi="Times New Roman" w:cs="Times New Roman"/>
          <w:sz w:val="24"/>
          <w:szCs w:val="24"/>
          <w:shd w:val="clear" w:color="auto" w:fill="FFFFFF"/>
          <w:lang w:val="en-US"/>
        </w:rPr>
        <w:t xml:space="preserve"> would use the project-based learning approach. Additionally, Piaget's idea of Constructivism would be highlighted, since students would be learning from volunteers in the entrepreneurial </w:t>
      </w:r>
      <w:r w:rsidR="00D631E2" w:rsidRPr="00AA1921">
        <w:rPr>
          <w:rFonts w:ascii="Times New Roman" w:hAnsi="Times New Roman" w:cs="Times New Roman"/>
          <w:sz w:val="24"/>
          <w:szCs w:val="24"/>
          <w:shd w:val="clear" w:color="auto" w:fill="FFFFFF"/>
          <w:lang w:val="en-US"/>
        </w:rPr>
        <w:t>Programme</w:t>
      </w:r>
      <w:r w:rsidRPr="00AA1921">
        <w:rPr>
          <w:rFonts w:ascii="Times New Roman" w:hAnsi="Times New Roman" w:cs="Times New Roman"/>
          <w:sz w:val="24"/>
          <w:szCs w:val="24"/>
          <w:shd w:val="clear" w:color="auto" w:fill="FFFFFF"/>
          <w:lang w:val="en-US"/>
        </w:rPr>
        <w:t xml:space="preserve"> through interaction and questions. This highlights the Young Enterprise </w:t>
      </w:r>
      <w:r w:rsidR="00D631E2" w:rsidRPr="00AA1921">
        <w:rPr>
          <w:rFonts w:ascii="Times New Roman" w:hAnsi="Times New Roman" w:cs="Times New Roman"/>
          <w:sz w:val="24"/>
          <w:szCs w:val="24"/>
          <w:shd w:val="clear" w:color="auto" w:fill="FFFFFF"/>
          <w:lang w:val="en-US"/>
        </w:rPr>
        <w:t>Programme</w:t>
      </w:r>
      <w:r w:rsidRPr="00AA1921">
        <w:rPr>
          <w:rFonts w:ascii="Times New Roman" w:hAnsi="Times New Roman" w:cs="Times New Roman"/>
          <w:sz w:val="24"/>
          <w:szCs w:val="24"/>
          <w:shd w:val="clear" w:color="auto" w:fill="FFFFFF"/>
          <w:lang w:val="en-US"/>
        </w:rPr>
        <w:t xml:space="preserve">'s usefulness inside the educational system, even more, because it incorporates methods such as project-based learning, that would give students the chance to gain enterprise knowledge and skills through practical experiences, which would also have a </w:t>
      </w:r>
      <w:r w:rsidR="00AA1921">
        <w:rPr>
          <w:rFonts w:ascii="Times New Roman" w:hAnsi="Times New Roman" w:cs="Times New Roman"/>
          <w:sz w:val="24"/>
          <w:szCs w:val="24"/>
          <w:shd w:val="clear" w:color="auto" w:fill="FFFFFF"/>
          <w:lang w:val="en-US"/>
        </w:rPr>
        <w:t>favourable</w:t>
      </w:r>
      <w:r w:rsidRPr="00AA1921">
        <w:rPr>
          <w:rFonts w:ascii="Times New Roman" w:hAnsi="Times New Roman" w:cs="Times New Roman"/>
          <w:sz w:val="24"/>
          <w:szCs w:val="24"/>
          <w:shd w:val="clear" w:color="auto" w:fill="FFFFFF"/>
          <w:lang w:val="en-US"/>
        </w:rPr>
        <w:t xml:space="preserve"> impact on their academic performance.</w:t>
      </w:r>
    </w:p>
    <w:p w14:paraId="482EFAF7" w14:textId="77777777" w:rsidR="00AB1F58" w:rsidRPr="00AA1921" w:rsidRDefault="00AB1F58" w:rsidP="005376F7">
      <w:pPr>
        <w:jc w:val="both"/>
        <w:rPr>
          <w:rFonts w:ascii="Times New Roman" w:hAnsi="Times New Roman" w:cs="Times New Roman"/>
          <w:sz w:val="24"/>
          <w:szCs w:val="24"/>
        </w:rPr>
      </w:pPr>
    </w:p>
    <w:p w14:paraId="7E8A71EF" w14:textId="6842B5DD" w:rsidR="00337537" w:rsidRDefault="003F7763" w:rsidP="005376F7">
      <w:pPr>
        <w:jc w:val="both"/>
        <w:rPr>
          <w:rFonts w:ascii="Times New Roman" w:hAnsi="Times New Roman" w:cs="Times New Roman"/>
          <w:sz w:val="24"/>
          <w:szCs w:val="24"/>
          <w:shd w:val="clear" w:color="auto" w:fill="FFFFFF"/>
          <w:lang w:val="en-US"/>
        </w:rPr>
      </w:pPr>
      <w:r w:rsidRPr="00AA1921">
        <w:rPr>
          <w:rFonts w:ascii="Times New Roman" w:hAnsi="Times New Roman" w:cs="Times New Roman"/>
          <w:sz w:val="24"/>
          <w:szCs w:val="24"/>
          <w:shd w:val="clear" w:color="auto" w:fill="FFFFFF"/>
        </w:rPr>
        <w:t xml:space="preserve">It has always been instilled into us that the main reason for gaining a solid education is to get a good job and be prepared for our future. What sort of future could we have if we are only equipped with academic assets? Where is the guidance to ensure that we use and manage these assets efficiently, to reach our full potential? Knowledge is power but knowing how to practically integrate this power into our future goals is even more </w:t>
      </w:r>
      <w:r w:rsidR="00AA1921">
        <w:rPr>
          <w:rFonts w:ascii="Times New Roman" w:hAnsi="Times New Roman" w:cs="Times New Roman"/>
          <w:sz w:val="24"/>
          <w:szCs w:val="24"/>
          <w:shd w:val="clear" w:color="auto" w:fill="FFFFFF"/>
          <w:lang w:val="en-US"/>
        </w:rPr>
        <w:t>favourable</w:t>
      </w:r>
      <w:r w:rsidRPr="00AA1921">
        <w:rPr>
          <w:rFonts w:ascii="Times New Roman" w:hAnsi="Times New Roman" w:cs="Times New Roman"/>
          <w:sz w:val="24"/>
          <w:szCs w:val="24"/>
          <w:shd w:val="clear" w:color="auto" w:fill="FFFFFF"/>
        </w:rPr>
        <w:t xml:space="preserve">. The Young Enterprise </w:t>
      </w:r>
      <w:r w:rsidR="00D631E2" w:rsidRPr="00AA1921">
        <w:rPr>
          <w:rFonts w:ascii="Times New Roman" w:hAnsi="Times New Roman" w:cs="Times New Roman"/>
          <w:sz w:val="24"/>
          <w:szCs w:val="24"/>
          <w:shd w:val="clear" w:color="auto" w:fill="FFFFFF"/>
        </w:rPr>
        <w:t>Programme</w:t>
      </w:r>
      <w:r w:rsidRPr="00AA1921">
        <w:rPr>
          <w:rFonts w:ascii="Times New Roman" w:hAnsi="Times New Roman" w:cs="Times New Roman"/>
          <w:sz w:val="24"/>
          <w:szCs w:val="24"/>
          <w:shd w:val="clear" w:color="auto" w:fill="FFFFFF"/>
        </w:rPr>
        <w:t xml:space="preserve">, through Entrepreneurial Education, is equipped to empower students to put into practice what they were taught, through practical </w:t>
      </w:r>
      <w:r w:rsidR="00D631E2" w:rsidRPr="00AA1921">
        <w:rPr>
          <w:rFonts w:ascii="Times New Roman" w:hAnsi="Times New Roman" w:cs="Times New Roman"/>
          <w:sz w:val="24"/>
          <w:szCs w:val="24"/>
          <w:shd w:val="clear" w:color="auto" w:fill="FFFFFF"/>
        </w:rPr>
        <w:t>Programme</w:t>
      </w:r>
      <w:r w:rsidRPr="00AA1921">
        <w:rPr>
          <w:rFonts w:ascii="Times New Roman" w:hAnsi="Times New Roman" w:cs="Times New Roman"/>
          <w:sz w:val="24"/>
          <w:szCs w:val="24"/>
          <w:shd w:val="clear" w:color="auto" w:fill="FFFFFF"/>
        </w:rPr>
        <w:t>s.</w:t>
      </w:r>
      <w:r w:rsidR="00672D7A" w:rsidRPr="00AA1921">
        <w:rPr>
          <w:rFonts w:ascii="Times New Roman" w:hAnsi="Times New Roman" w:cs="Times New Roman"/>
          <w:sz w:val="24"/>
          <w:szCs w:val="24"/>
          <w:shd w:val="clear" w:color="auto" w:fill="FFFFFF"/>
          <w:lang w:val="en-US"/>
        </w:rPr>
        <w:t xml:space="preserve"> </w:t>
      </w:r>
      <w:r w:rsidRPr="00AA1921">
        <w:rPr>
          <w:rFonts w:ascii="Times New Roman" w:hAnsi="Times New Roman" w:cs="Times New Roman"/>
          <w:sz w:val="24"/>
          <w:szCs w:val="24"/>
          <w:shd w:val="clear" w:color="auto" w:fill="FFFFFF"/>
        </w:rPr>
        <w:t xml:space="preserve"> The economic global village would see individuals who are creative, innovative, positive, </w:t>
      </w:r>
      <w:r w:rsidR="00D631E2" w:rsidRPr="00AA1921">
        <w:rPr>
          <w:rFonts w:ascii="Times New Roman" w:hAnsi="Times New Roman" w:cs="Times New Roman"/>
          <w:sz w:val="24"/>
          <w:szCs w:val="24"/>
          <w:shd w:val="clear" w:color="auto" w:fill="FFFFFF"/>
          <w:lang w:val="en-US"/>
        </w:rPr>
        <w:t xml:space="preserve">and </w:t>
      </w:r>
      <w:r w:rsidRPr="00AA1921">
        <w:rPr>
          <w:rFonts w:ascii="Times New Roman" w:hAnsi="Times New Roman" w:cs="Times New Roman"/>
          <w:sz w:val="24"/>
          <w:szCs w:val="24"/>
          <w:shd w:val="clear" w:color="auto" w:fill="FFFFFF"/>
        </w:rPr>
        <w:t>understanding of the logistics of business and use their initiative, thus making wise economic decisions. Students gain awareness of available career paths and are equipped with the right tools to make informed decisions about their future. These tools may be even more developed</w:t>
      </w:r>
      <w:r w:rsidR="00D631E2" w:rsidRPr="00AA1921">
        <w:rPr>
          <w:rFonts w:ascii="Times New Roman" w:hAnsi="Times New Roman" w:cs="Times New Roman"/>
          <w:sz w:val="24"/>
          <w:szCs w:val="24"/>
          <w:shd w:val="clear" w:color="auto" w:fill="FFFFFF"/>
          <w:lang w:val="en-US"/>
        </w:rPr>
        <w:t xml:space="preserve"> </w:t>
      </w:r>
      <w:r w:rsidRPr="00AA1921">
        <w:rPr>
          <w:rFonts w:ascii="Times New Roman" w:hAnsi="Times New Roman" w:cs="Times New Roman"/>
          <w:sz w:val="24"/>
          <w:szCs w:val="24"/>
          <w:shd w:val="clear" w:color="auto" w:fill="FFFFFF"/>
        </w:rPr>
        <w:t>through the interactions between possible role models who are already in the thought-about industry.</w:t>
      </w:r>
      <w:r w:rsidR="00F967A3" w:rsidRPr="00AA1921">
        <w:rPr>
          <w:rFonts w:ascii="Times New Roman" w:hAnsi="Times New Roman" w:cs="Times New Roman"/>
          <w:sz w:val="24"/>
          <w:szCs w:val="24"/>
          <w:shd w:val="clear" w:color="auto" w:fill="FFFFFF"/>
          <w:lang w:val="en-US"/>
        </w:rPr>
        <w:t xml:space="preserve"> </w:t>
      </w:r>
      <w:r w:rsidR="00337537" w:rsidRPr="00AA1921">
        <w:rPr>
          <w:rFonts w:ascii="Times New Roman" w:hAnsi="Times New Roman" w:cs="Times New Roman"/>
          <w:sz w:val="24"/>
          <w:szCs w:val="24"/>
          <w:shd w:val="clear" w:color="auto" w:fill="FFFFFF"/>
          <w:lang w:val="en-US"/>
        </w:rPr>
        <w:t xml:space="preserve">It should be noted that </w:t>
      </w:r>
      <w:r w:rsidR="000F6306" w:rsidRPr="00AA1921">
        <w:rPr>
          <w:rFonts w:ascii="Times New Roman" w:hAnsi="Times New Roman" w:cs="Times New Roman"/>
          <w:sz w:val="24"/>
          <w:szCs w:val="24"/>
          <w:shd w:val="clear" w:color="auto" w:fill="FFFFFF"/>
          <w:lang w:val="en-US"/>
        </w:rPr>
        <w:t>Athadye</w:t>
      </w:r>
      <w:r w:rsidR="00337537" w:rsidRPr="00AA1921">
        <w:rPr>
          <w:rFonts w:ascii="Times New Roman" w:hAnsi="Times New Roman" w:cs="Times New Roman"/>
          <w:sz w:val="24"/>
          <w:szCs w:val="24"/>
          <w:shd w:val="clear" w:color="auto" w:fill="FFFFFF"/>
          <w:lang w:val="en-US"/>
        </w:rPr>
        <w:t xml:space="preserve"> (2012) </w:t>
      </w:r>
      <w:r w:rsidR="0041302D">
        <w:rPr>
          <w:rFonts w:ascii="Times New Roman" w:hAnsi="Times New Roman" w:cs="Times New Roman"/>
          <w:sz w:val="24"/>
          <w:szCs w:val="24"/>
          <w:shd w:val="clear" w:color="auto" w:fill="FFFFFF"/>
          <w:lang w:val="en-US"/>
        </w:rPr>
        <w:t>argues</w:t>
      </w:r>
      <w:r w:rsidR="00337537" w:rsidRPr="00AA1921">
        <w:rPr>
          <w:rFonts w:ascii="Times New Roman" w:hAnsi="Times New Roman" w:cs="Times New Roman"/>
          <w:sz w:val="24"/>
          <w:szCs w:val="24"/>
          <w:shd w:val="clear" w:color="auto" w:fill="FFFFFF"/>
          <w:lang w:val="en-US"/>
        </w:rPr>
        <w:t xml:space="preserve"> that a longer-term evaluation is required to properly investigate the impact of participating in an Enterprise Programme on future choices, implying that there is insufficient research on this phenomenon. Furthermore, studies did not show how many students benefited from the programme after graduating from high school. However, this should not be seen as a deterrent to implementing this great initiative within education systems, but rather as motivation to have the Enterprise Programme implemented in order to identify the various benefits for students and countries, thus adding to the limited research that is available. </w:t>
      </w:r>
      <w:r w:rsidR="000F6306">
        <w:rPr>
          <w:rFonts w:ascii="Times New Roman" w:hAnsi="Times New Roman" w:cs="Times New Roman"/>
          <w:sz w:val="24"/>
          <w:szCs w:val="24"/>
          <w:shd w:val="clear" w:color="auto" w:fill="FFFFFF"/>
          <w:lang w:val="en-US"/>
        </w:rPr>
        <w:t>Text</w:t>
      </w:r>
      <w:r w:rsidR="000F6306">
        <w:rPr>
          <w:rFonts w:ascii="Times New Roman" w:hAnsi="Times New Roman" w:cs="Times New Roman"/>
          <w:sz w:val="24"/>
          <w:szCs w:val="24"/>
          <w:shd w:val="clear" w:color="auto" w:fill="FFFFFF"/>
        </w:rPr>
        <w:t>b</w:t>
      </w:r>
      <w:r w:rsidRPr="00AA1921">
        <w:rPr>
          <w:rFonts w:ascii="Times New Roman" w:hAnsi="Times New Roman" w:cs="Times New Roman"/>
          <w:sz w:val="24"/>
          <w:szCs w:val="24"/>
          <w:shd w:val="clear" w:color="auto" w:fill="FFFFFF"/>
        </w:rPr>
        <w:t xml:space="preserve">ooks can state the statistics from the past and what may be required for the future. </w:t>
      </w:r>
      <w:r w:rsidR="00337537" w:rsidRPr="00AA1921">
        <w:rPr>
          <w:rFonts w:ascii="Times New Roman" w:hAnsi="Times New Roman" w:cs="Times New Roman"/>
          <w:sz w:val="24"/>
          <w:szCs w:val="24"/>
          <w:shd w:val="clear" w:color="auto" w:fill="FFFFFF"/>
          <w:lang w:val="en-US"/>
        </w:rPr>
        <w:t>However,</w:t>
      </w:r>
      <w:r w:rsidR="00CB7775" w:rsidRPr="00AA1921">
        <w:rPr>
          <w:rFonts w:ascii="Times New Roman" w:hAnsi="Times New Roman" w:cs="Times New Roman"/>
          <w:sz w:val="24"/>
          <w:szCs w:val="24"/>
          <w:shd w:val="clear" w:color="auto" w:fill="FFFFFF"/>
          <w:lang w:val="en-US"/>
        </w:rPr>
        <w:t xml:space="preserve"> </w:t>
      </w:r>
      <w:r w:rsidR="00AA1921" w:rsidRPr="00AA1921">
        <w:rPr>
          <w:rFonts w:ascii="Times New Roman" w:hAnsi="Times New Roman" w:cs="Times New Roman"/>
          <w:sz w:val="24"/>
          <w:szCs w:val="24"/>
          <w:shd w:val="clear" w:color="auto" w:fill="FFFFFF"/>
        </w:rPr>
        <w:t>having</w:t>
      </w:r>
      <w:r w:rsidRPr="00AA1921">
        <w:rPr>
          <w:rFonts w:ascii="Times New Roman" w:hAnsi="Times New Roman" w:cs="Times New Roman"/>
          <w:sz w:val="24"/>
          <w:szCs w:val="24"/>
          <w:shd w:val="clear" w:color="auto" w:fill="FFFFFF"/>
        </w:rPr>
        <w:t xml:space="preserve"> the ability</w:t>
      </w:r>
      <w:r w:rsidR="000104C4">
        <w:rPr>
          <w:rFonts w:ascii="Times New Roman" w:hAnsi="Times New Roman" w:cs="Times New Roman"/>
          <w:sz w:val="24"/>
          <w:szCs w:val="24"/>
          <w:shd w:val="clear" w:color="auto" w:fill="FFFFFF"/>
        </w:rPr>
        <w:t xml:space="preserve"> that </w:t>
      </w:r>
      <w:r w:rsidR="002524CD">
        <w:rPr>
          <w:rFonts w:ascii="Times New Roman" w:hAnsi="Times New Roman" w:cs="Times New Roman"/>
          <w:sz w:val="24"/>
          <w:szCs w:val="24"/>
          <w:shd w:val="clear" w:color="auto" w:fill="FFFFFF"/>
        </w:rPr>
        <w:t>the Young Enterprise Programmes provides</w:t>
      </w:r>
      <w:r w:rsidRPr="00AA1921">
        <w:rPr>
          <w:rFonts w:ascii="Times New Roman" w:hAnsi="Times New Roman" w:cs="Times New Roman"/>
          <w:sz w:val="24"/>
          <w:szCs w:val="24"/>
          <w:shd w:val="clear" w:color="auto" w:fill="FFFFFF"/>
        </w:rPr>
        <w:t xml:space="preserve"> to identify </w:t>
      </w:r>
      <w:r w:rsidR="00D631E2" w:rsidRPr="00AA1921">
        <w:rPr>
          <w:rFonts w:ascii="Times New Roman" w:hAnsi="Times New Roman" w:cs="Times New Roman"/>
          <w:sz w:val="24"/>
          <w:szCs w:val="24"/>
          <w:shd w:val="clear" w:color="auto" w:fill="FFFFFF"/>
        </w:rPr>
        <w:t>with and</w:t>
      </w:r>
      <w:r w:rsidRPr="00AA1921">
        <w:rPr>
          <w:rFonts w:ascii="Times New Roman" w:hAnsi="Times New Roman" w:cs="Times New Roman"/>
          <w:sz w:val="24"/>
          <w:szCs w:val="24"/>
          <w:shd w:val="clear" w:color="auto" w:fill="FFFFFF"/>
        </w:rPr>
        <w:t xml:space="preserve"> be a part of the process that adds to the statistics</w:t>
      </w:r>
      <w:r w:rsidR="00CB7775" w:rsidRPr="00AA1921">
        <w:rPr>
          <w:rFonts w:ascii="Times New Roman" w:hAnsi="Times New Roman" w:cs="Times New Roman"/>
          <w:sz w:val="24"/>
          <w:szCs w:val="24"/>
          <w:shd w:val="clear" w:color="auto" w:fill="FFFFFF"/>
          <w:lang w:val="en-US"/>
        </w:rPr>
        <w:t xml:space="preserve"> I believe should be </w:t>
      </w:r>
      <w:r w:rsidRPr="00AA1921">
        <w:rPr>
          <w:rFonts w:ascii="Times New Roman" w:hAnsi="Times New Roman" w:cs="Times New Roman"/>
          <w:sz w:val="24"/>
          <w:szCs w:val="24"/>
          <w:shd w:val="clear" w:color="auto" w:fill="FFFFFF"/>
        </w:rPr>
        <w:t>a far more viable, sensible</w:t>
      </w:r>
      <w:r w:rsidR="00672D7A" w:rsidRPr="00AA1921">
        <w:rPr>
          <w:rFonts w:ascii="Times New Roman" w:hAnsi="Times New Roman" w:cs="Times New Roman"/>
          <w:sz w:val="24"/>
          <w:szCs w:val="24"/>
          <w:shd w:val="clear" w:color="auto" w:fill="FFFFFF"/>
          <w:lang w:val="en-US"/>
        </w:rPr>
        <w:t>,</w:t>
      </w:r>
      <w:r w:rsidRPr="00AA1921">
        <w:rPr>
          <w:rFonts w:ascii="Times New Roman" w:hAnsi="Times New Roman" w:cs="Times New Roman"/>
          <w:sz w:val="24"/>
          <w:szCs w:val="24"/>
          <w:shd w:val="clear" w:color="auto" w:fill="FFFFFF"/>
        </w:rPr>
        <w:t xml:space="preserve"> and sought-after achievement.</w:t>
      </w:r>
      <w:r w:rsidR="000F6306">
        <w:rPr>
          <w:rFonts w:ascii="Times New Roman" w:hAnsi="Times New Roman" w:cs="Times New Roman"/>
          <w:sz w:val="24"/>
          <w:szCs w:val="24"/>
          <w:shd w:val="clear" w:color="auto" w:fill="FFFFFF"/>
        </w:rPr>
        <w:t xml:space="preserve"> </w:t>
      </w:r>
      <w:r w:rsidR="00337537" w:rsidRPr="00AA1921">
        <w:rPr>
          <w:rFonts w:ascii="Times New Roman" w:hAnsi="Times New Roman" w:cs="Times New Roman"/>
          <w:sz w:val="24"/>
          <w:szCs w:val="24"/>
          <w:shd w:val="clear" w:color="auto" w:fill="FFFFFF"/>
          <w:lang w:val="en-US"/>
        </w:rPr>
        <w:t>Finally, I believe that the Young Enterprise Programme will positively impact students in my country through entrepreneurial education, thereby positively impacting our economy. As a result, I will make a special effort to ensure that programmes like these are included in our curriculum.</w:t>
      </w:r>
    </w:p>
    <w:p w14:paraId="7B9AAE8C" w14:textId="77777777" w:rsidR="00BE0A8F" w:rsidRDefault="00BE0A8F" w:rsidP="005376F7">
      <w:pPr>
        <w:jc w:val="both"/>
        <w:rPr>
          <w:rFonts w:ascii="Times New Roman" w:hAnsi="Times New Roman" w:cs="Times New Roman"/>
          <w:sz w:val="24"/>
          <w:szCs w:val="24"/>
          <w:shd w:val="clear" w:color="auto" w:fill="FFFFFF"/>
          <w:lang w:val="en-US"/>
        </w:rPr>
      </w:pPr>
    </w:p>
    <w:p w14:paraId="11FC8B4A" w14:textId="77777777" w:rsidR="00BE0A8F" w:rsidRDefault="00BE0A8F" w:rsidP="005376F7">
      <w:pPr>
        <w:jc w:val="both"/>
        <w:rPr>
          <w:rFonts w:ascii="Times New Roman" w:hAnsi="Times New Roman" w:cs="Times New Roman"/>
          <w:sz w:val="24"/>
          <w:szCs w:val="24"/>
          <w:shd w:val="clear" w:color="auto" w:fill="FFFFFF"/>
          <w:lang w:val="en-US"/>
        </w:rPr>
      </w:pPr>
    </w:p>
    <w:p w14:paraId="403EB021" w14:textId="77777777" w:rsidR="00BE0A8F" w:rsidRDefault="00BE0A8F" w:rsidP="005376F7">
      <w:pPr>
        <w:jc w:val="both"/>
        <w:rPr>
          <w:rFonts w:ascii="Times New Roman" w:hAnsi="Times New Roman" w:cs="Times New Roman"/>
          <w:sz w:val="24"/>
          <w:szCs w:val="24"/>
          <w:shd w:val="clear" w:color="auto" w:fill="FFFFFF"/>
          <w:lang w:val="en-US"/>
        </w:rPr>
      </w:pPr>
    </w:p>
    <w:p w14:paraId="1FB3B142" w14:textId="0EF621F1" w:rsidR="00BE0A8F" w:rsidRDefault="00BE0A8F" w:rsidP="005376F7">
      <w:pPr>
        <w:jc w:val="both"/>
        <w:rPr>
          <w:rFonts w:ascii="Times New Roman" w:hAnsi="Times New Roman" w:cs="Times New Roman"/>
          <w:sz w:val="24"/>
          <w:szCs w:val="24"/>
          <w:shd w:val="clear" w:color="auto" w:fill="FFFFFF"/>
          <w:lang w:val="en-US"/>
        </w:rPr>
      </w:pPr>
    </w:p>
    <w:p w14:paraId="50A3263F" w14:textId="77777777" w:rsidR="003368CD" w:rsidRPr="00BE0A8F"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r w:rsidRPr="00BE0A8F">
        <w:rPr>
          <w:rFonts w:ascii="Times New Roman" w:hAnsi="Times New Roman" w:cs="Times New Roman"/>
          <w:sz w:val="24"/>
          <w:szCs w:val="24"/>
          <w:lang w:val="en-US"/>
        </w:rPr>
        <w:t>Reference list</w:t>
      </w:r>
    </w:p>
    <w:p w14:paraId="1DFF2790"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Aga, M.K. and Singh, A. (2022). The Role of Entrepreneurship Education on Student Entrepreneurial Intentions: Mediating Effect of Attitude, Subjective Norms, and Perceived Behavioral Control. </w:t>
      </w:r>
      <w:r>
        <w:rPr>
          <w:rFonts w:ascii="Times New Roman" w:hAnsi="Times New Roman" w:cs="Times New Roman"/>
          <w:i/>
          <w:iCs/>
          <w:sz w:val="24"/>
          <w:szCs w:val="24"/>
          <w:lang w:val="en-US"/>
        </w:rPr>
        <w:t>Journal of Business &amp; Management</w:t>
      </w:r>
      <w:r>
        <w:rPr>
          <w:rFonts w:ascii="Times New Roman" w:hAnsi="Times New Roman" w:cs="Times New Roman"/>
          <w:sz w:val="24"/>
          <w:szCs w:val="24"/>
          <w:lang w:val="en-US"/>
        </w:rPr>
        <w:t xml:space="preserve">, [online] 28(1), pp.31–65. Available at: </w:t>
      </w:r>
      <w:hyperlink r:id="rId7" w:anchor="AN=156038432&amp;db=bth" w:history="1">
        <w:r>
          <w:rPr>
            <w:rStyle w:val="Hyperlink"/>
            <w:rFonts w:ascii="Times New Roman" w:hAnsi="Times New Roman" w:cs="Times New Roman"/>
            <w:sz w:val="24"/>
            <w:szCs w:val="24"/>
            <w:lang w:val="en-US"/>
          </w:rPr>
          <w:t>https://web.s.ebscohost.com/ehost/detail/detail?vid=0&amp;sid=5211a725-a8c3-4859-a33d-97efeeef2b49%40redis&amp;bdata=JnNpdGU9ZWhvc3QtbGl2ZQ%3d%3d#AN=156038432&amp;db=bth</w:t>
        </w:r>
      </w:hyperlink>
      <w:r>
        <w:rPr>
          <w:rFonts w:ascii="Times New Roman" w:hAnsi="Times New Roman" w:cs="Times New Roman"/>
          <w:sz w:val="24"/>
          <w:szCs w:val="24"/>
          <w:lang w:val="en-US"/>
        </w:rPr>
        <w:t xml:space="preserve"> [Accessed 24 Jan. 2023].</w:t>
      </w:r>
    </w:p>
    <w:p w14:paraId="609D8FA2"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Athayde</w:t>
      </w:r>
      <w:proofErr w:type="spellEnd"/>
      <w:r>
        <w:rPr>
          <w:rFonts w:ascii="Times New Roman" w:hAnsi="Times New Roman" w:cs="Times New Roman"/>
          <w:sz w:val="24"/>
          <w:szCs w:val="24"/>
          <w:lang w:val="en-US"/>
        </w:rPr>
        <w:t xml:space="preserve">, R. (2012). The impact of enterprise education on attitudes to enterprise in young people: an evaluation study. </w:t>
      </w:r>
      <w:r>
        <w:rPr>
          <w:rFonts w:ascii="Times New Roman" w:hAnsi="Times New Roman" w:cs="Times New Roman"/>
          <w:i/>
          <w:iCs/>
          <w:sz w:val="24"/>
          <w:szCs w:val="24"/>
          <w:lang w:val="en-US"/>
        </w:rPr>
        <w:t>Education + Training</w:t>
      </w:r>
      <w:r>
        <w:rPr>
          <w:rFonts w:ascii="Times New Roman" w:hAnsi="Times New Roman" w:cs="Times New Roman"/>
          <w:sz w:val="24"/>
          <w:szCs w:val="24"/>
          <w:lang w:val="en-US"/>
        </w:rPr>
        <w:t>, 54(8/9), pp.709–726. doi:</w:t>
      </w:r>
      <w:hyperlink r:id="rId8" w:history="1">
        <w:r>
          <w:rPr>
            <w:rStyle w:val="Hyperlink"/>
            <w:rFonts w:ascii="Times New Roman" w:hAnsi="Times New Roman" w:cs="Times New Roman"/>
            <w:sz w:val="24"/>
            <w:szCs w:val="24"/>
            <w:lang w:val="en-US"/>
          </w:rPr>
          <w:t>10.1108/00400911211274846</w:t>
        </w:r>
      </w:hyperlink>
      <w:r>
        <w:rPr>
          <w:rFonts w:ascii="Times New Roman" w:hAnsi="Times New Roman" w:cs="Times New Roman"/>
          <w:sz w:val="24"/>
          <w:szCs w:val="24"/>
          <w:lang w:val="en-US"/>
        </w:rPr>
        <w:t>.</w:t>
      </w:r>
    </w:p>
    <w:p w14:paraId="179C2F44"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Bateman, C. (2018). </w:t>
      </w:r>
      <w:r>
        <w:rPr>
          <w:rFonts w:ascii="Times New Roman" w:hAnsi="Times New Roman" w:cs="Times New Roman"/>
          <w:i/>
          <w:iCs/>
          <w:sz w:val="24"/>
          <w:szCs w:val="24"/>
          <w:lang w:val="en-US"/>
        </w:rPr>
        <w:t>Why your school needs Young Enterprise</w:t>
      </w:r>
      <w:r>
        <w:rPr>
          <w:rFonts w:ascii="Times New Roman" w:hAnsi="Times New Roman" w:cs="Times New Roman"/>
          <w:sz w:val="24"/>
          <w:szCs w:val="24"/>
          <w:lang w:val="en-US"/>
        </w:rPr>
        <w:t xml:space="preserve">. [online] www.innovatemyschool.com. Available at: </w:t>
      </w:r>
      <w:hyperlink r:id="rId9" w:history="1">
        <w:r>
          <w:rPr>
            <w:rStyle w:val="Hyperlink"/>
            <w:rFonts w:ascii="Times New Roman" w:hAnsi="Times New Roman" w:cs="Times New Roman"/>
            <w:sz w:val="24"/>
            <w:szCs w:val="24"/>
            <w:lang w:val="en-US"/>
          </w:rPr>
          <w:t>https://www.innovatemyschool.com/ideas/why-your-school-needs-young-enterprise</w:t>
        </w:r>
      </w:hyperlink>
      <w:r>
        <w:rPr>
          <w:rFonts w:ascii="Times New Roman" w:hAnsi="Times New Roman" w:cs="Times New Roman"/>
          <w:sz w:val="24"/>
          <w:szCs w:val="24"/>
          <w:lang w:val="en-US"/>
        </w:rPr>
        <w:t xml:space="preserve"> [Accessed 24 Jan. 2023].</w:t>
      </w:r>
    </w:p>
    <w:p w14:paraId="5DCE0F61"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Boss, S. (2011). </w:t>
      </w:r>
      <w:r>
        <w:rPr>
          <w:rFonts w:ascii="Times New Roman" w:hAnsi="Times New Roman" w:cs="Times New Roman"/>
          <w:i/>
          <w:iCs/>
          <w:sz w:val="24"/>
          <w:szCs w:val="24"/>
          <w:lang w:val="en-US"/>
        </w:rPr>
        <w:t>Project-Based Learning: A Short History</w:t>
      </w:r>
      <w:r>
        <w:rPr>
          <w:rFonts w:ascii="Times New Roman" w:hAnsi="Times New Roman" w:cs="Times New Roman"/>
          <w:sz w:val="24"/>
          <w:szCs w:val="24"/>
          <w:lang w:val="en-US"/>
        </w:rPr>
        <w:t xml:space="preserve">. [online] Edutopia. Available at: </w:t>
      </w:r>
      <w:hyperlink r:id="rId10" w:history="1">
        <w:r>
          <w:rPr>
            <w:rStyle w:val="Hyperlink"/>
            <w:rFonts w:ascii="Times New Roman" w:hAnsi="Times New Roman" w:cs="Times New Roman"/>
            <w:sz w:val="24"/>
            <w:szCs w:val="24"/>
            <w:lang w:val="en-US"/>
          </w:rPr>
          <w:t>https://www.edutopia.org/project-based-learning-history</w:t>
        </w:r>
      </w:hyperlink>
      <w:r>
        <w:rPr>
          <w:rFonts w:ascii="Times New Roman" w:hAnsi="Times New Roman" w:cs="Times New Roman"/>
          <w:sz w:val="24"/>
          <w:szCs w:val="24"/>
          <w:lang w:val="en-US"/>
        </w:rPr>
        <w:t>.</w:t>
      </w:r>
    </w:p>
    <w:p w14:paraId="4530E79C"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Fearon, C., </w:t>
      </w:r>
      <w:proofErr w:type="spellStart"/>
      <w:r>
        <w:rPr>
          <w:rFonts w:ascii="Times New Roman" w:hAnsi="Times New Roman" w:cs="Times New Roman"/>
          <w:sz w:val="24"/>
          <w:szCs w:val="24"/>
          <w:lang w:val="en-US"/>
        </w:rPr>
        <w:t>Furlotti</w:t>
      </w:r>
      <w:proofErr w:type="spellEnd"/>
      <w:r>
        <w:rPr>
          <w:rFonts w:ascii="Times New Roman" w:hAnsi="Times New Roman" w:cs="Times New Roman"/>
          <w:sz w:val="24"/>
          <w:szCs w:val="24"/>
          <w:lang w:val="en-US"/>
        </w:rPr>
        <w:t xml:space="preserve">, M., van Vuuren, W. and McLaughlin, H. (2019). Developing new opportunities, entrepreneurial skills and product/service creativity: a ‘Young Enterprise’ (YE) perspective. </w:t>
      </w:r>
      <w:r>
        <w:rPr>
          <w:rFonts w:ascii="Times New Roman" w:hAnsi="Times New Roman" w:cs="Times New Roman"/>
          <w:i/>
          <w:iCs/>
          <w:sz w:val="24"/>
          <w:szCs w:val="24"/>
          <w:lang w:val="en-US"/>
        </w:rPr>
        <w:t>Studies in Higher Education</w:t>
      </w:r>
      <w:r>
        <w:rPr>
          <w:rFonts w:ascii="Times New Roman" w:hAnsi="Times New Roman" w:cs="Times New Roman"/>
          <w:sz w:val="24"/>
          <w:szCs w:val="24"/>
          <w:lang w:val="en-US"/>
        </w:rPr>
        <w:t>, 46(6), pp.1–18. doi:</w:t>
      </w:r>
      <w:hyperlink r:id="rId11" w:history="1">
        <w:r>
          <w:rPr>
            <w:rStyle w:val="Hyperlink"/>
            <w:rFonts w:ascii="Times New Roman" w:hAnsi="Times New Roman" w:cs="Times New Roman"/>
            <w:sz w:val="24"/>
            <w:szCs w:val="24"/>
            <w:lang w:val="en-US"/>
          </w:rPr>
          <w:t>10.1080/03075079.2019.1672643</w:t>
        </w:r>
      </w:hyperlink>
      <w:r>
        <w:rPr>
          <w:rFonts w:ascii="Times New Roman" w:hAnsi="Times New Roman" w:cs="Times New Roman"/>
          <w:sz w:val="24"/>
          <w:szCs w:val="24"/>
          <w:lang w:val="en-US"/>
        </w:rPr>
        <w:t>.</w:t>
      </w:r>
    </w:p>
    <w:p w14:paraId="003230AE"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Jones, P. and </w:t>
      </w:r>
      <w:proofErr w:type="spellStart"/>
      <w:r>
        <w:rPr>
          <w:rFonts w:ascii="Times New Roman" w:hAnsi="Times New Roman" w:cs="Times New Roman"/>
          <w:sz w:val="24"/>
          <w:szCs w:val="24"/>
          <w:lang w:val="en-US"/>
        </w:rPr>
        <w:t>Colwill</w:t>
      </w:r>
      <w:proofErr w:type="spellEnd"/>
      <w:r>
        <w:rPr>
          <w:rFonts w:ascii="Times New Roman" w:hAnsi="Times New Roman" w:cs="Times New Roman"/>
          <w:sz w:val="24"/>
          <w:szCs w:val="24"/>
          <w:lang w:val="en-US"/>
        </w:rPr>
        <w:t xml:space="preserve">, A. (2013). Entrepreneurship education: an evaluation of the Young Enterprise Wales initiative. </w:t>
      </w:r>
      <w:r>
        <w:rPr>
          <w:rFonts w:ascii="Times New Roman" w:hAnsi="Times New Roman" w:cs="Times New Roman"/>
          <w:i/>
          <w:iCs/>
          <w:sz w:val="24"/>
          <w:szCs w:val="24"/>
          <w:lang w:val="en-US"/>
        </w:rPr>
        <w:t>Education + Training</w:t>
      </w:r>
      <w:r>
        <w:rPr>
          <w:rFonts w:ascii="Times New Roman" w:hAnsi="Times New Roman" w:cs="Times New Roman"/>
          <w:sz w:val="24"/>
          <w:szCs w:val="24"/>
          <w:lang w:val="en-US"/>
        </w:rPr>
        <w:t>, 55(8/9), pp.911–925. doi:</w:t>
      </w:r>
      <w:hyperlink r:id="rId12" w:history="1">
        <w:r>
          <w:rPr>
            <w:rStyle w:val="Hyperlink"/>
            <w:rFonts w:ascii="Times New Roman" w:hAnsi="Times New Roman" w:cs="Times New Roman"/>
            <w:sz w:val="24"/>
            <w:szCs w:val="24"/>
            <w:lang w:val="en-US"/>
          </w:rPr>
          <w:t>10.1108/et-04-2013-0052</w:t>
        </w:r>
      </w:hyperlink>
      <w:r>
        <w:rPr>
          <w:rFonts w:ascii="Times New Roman" w:hAnsi="Times New Roman" w:cs="Times New Roman"/>
          <w:sz w:val="24"/>
          <w:szCs w:val="24"/>
          <w:lang w:val="en-US"/>
        </w:rPr>
        <w:t>.</w:t>
      </w:r>
    </w:p>
    <w:p w14:paraId="208230FF"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Jumaat, N.F., </w:t>
      </w:r>
      <w:proofErr w:type="spellStart"/>
      <w:r>
        <w:rPr>
          <w:rFonts w:ascii="Times New Roman" w:hAnsi="Times New Roman" w:cs="Times New Roman"/>
          <w:sz w:val="24"/>
          <w:szCs w:val="24"/>
          <w:lang w:val="en-US"/>
        </w:rPr>
        <w:t>Tasir</w:t>
      </w:r>
      <w:proofErr w:type="spellEnd"/>
      <w:r>
        <w:rPr>
          <w:rFonts w:ascii="Times New Roman" w:hAnsi="Times New Roman" w:cs="Times New Roman"/>
          <w:sz w:val="24"/>
          <w:szCs w:val="24"/>
          <w:lang w:val="en-US"/>
        </w:rPr>
        <w:t xml:space="preserve">, Z., Halim, N.D.A. and </w:t>
      </w:r>
      <w:proofErr w:type="spellStart"/>
      <w:r>
        <w:rPr>
          <w:rFonts w:ascii="Times New Roman" w:hAnsi="Times New Roman" w:cs="Times New Roman"/>
          <w:sz w:val="24"/>
          <w:szCs w:val="24"/>
          <w:lang w:val="en-US"/>
        </w:rPr>
        <w:t>Ashari</w:t>
      </w:r>
      <w:proofErr w:type="spellEnd"/>
      <w:r>
        <w:rPr>
          <w:rFonts w:ascii="Times New Roman" w:hAnsi="Times New Roman" w:cs="Times New Roman"/>
          <w:sz w:val="24"/>
          <w:szCs w:val="24"/>
          <w:lang w:val="en-US"/>
        </w:rPr>
        <w:t xml:space="preserve">, Z.M. (2017). Project-Based Learning from Constructivism Point of View. </w:t>
      </w:r>
      <w:r>
        <w:rPr>
          <w:rFonts w:ascii="Times New Roman" w:hAnsi="Times New Roman" w:cs="Times New Roman"/>
          <w:i/>
          <w:iCs/>
          <w:sz w:val="24"/>
          <w:szCs w:val="24"/>
          <w:lang w:val="en-US"/>
        </w:rPr>
        <w:t>Advanced Science Letters</w:t>
      </w:r>
      <w:r>
        <w:rPr>
          <w:rFonts w:ascii="Times New Roman" w:hAnsi="Times New Roman" w:cs="Times New Roman"/>
          <w:sz w:val="24"/>
          <w:szCs w:val="24"/>
          <w:lang w:val="en-US"/>
        </w:rPr>
        <w:t>, 23(8), pp.7904–7906. doi:</w:t>
      </w:r>
      <w:hyperlink r:id="rId13" w:history="1">
        <w:r>
          <w:rPr>
            <w:rStyle w:val="Hyperlink"/>
            <w:rFonts w:ascii="Times New Roman" w:hAnsi="Times New Roman" w:cs="Times New Roman"/>
            <w:sz w:val="24"/>
            <w:szCs w:val="24"/>
            <w:lang w:val="en-US"/>
          </w:rPr>
          <w:t>10.1166/asl.2017.9605</w:t>
        </w:r>
      </w:hyperlink>
      <w:r>
        <w:rPr>
          <w:rFonts w:ascii="Times New Roman" w:hAnsi="Times New Roman" w:cs="Times New Roman"/>
          <w:sz w:val="24"/>
          <w:szCs w:val="24"/>
          <w:lang w:val="en-US"/>
        </w:rPr>
        <w:t>.</w:t>
      </w:r>
    </w:p>
    <w:p w14:paraId="3D9E5971"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Kirkwood, J., Dwyer, K. and Gray, B. (2014). Students’ reflections on the value of an entrepreneurship education. </w:t>
      </w:r>
      <w:r>
        <w:rPr>
          <w:rFonts w:ascii="Times New Roman" w:hAnsi="Times New Roman" w:cs="Times New Roman"/>
          <w:i/>
          <w:iCs/>
          <w:sz w:val="24"/>
          <w:szCs w:val="24"/>
          <w:lang w:val="en-US"/>
        </w:rPr>
        <w:t>The International Journal of Management Education</w:t>
      </w:r>
      <w:r>
        <w:rPr>
          <w:rFonts w:ascii="Times New Roman" w:hAnsi="Times New Roman" w:cs="Times New Roman"/>
          <w:sz w:val="24"/>
          <w:szCs w:val="24"/>
          <w:lang w:val="en-US"/>
        </w:rPr>
        <w:t>, 12(3), pp.307–316. doi:</w:t>
      </w:r>
      <w:hyperlink r:id="rId14" w:history="1">
        <w:r>
          <w:rPr>
            <w:rStyle w:val="Hyperlink"/>
            <w:rFonts w:ascii="Times New Roman" w:hAnsi="Times New Roman" w:cs="Times New Roman"/>
            <w:sz w:val="24"/>
            <w:szCs w:val="24"/>
            <w:lang w:val="en-US"/>
          </w:rPr>
          <w:t>10.1016/j.ijme.2014.07.005</w:t>
        </w:r>
      </w:hyperlink>
      <w:r>
        <w:rPr>
          <w:rFonts w:ascii="Times New Roman" w:hAnsi="Times New Roman" w:cs="Times New Roman"/>
          <w:sz w:val="24"/>
          <w:szCs w:val="24"/>
          <w:lang w:val="en-US"/>
        </w:rPr>
        <w:t>.</w:t>
      </w:r>
    </w:p>
    <w:p w14:paraId="7EDA0BC1"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Kokotsaki</w:t>
      </w:r>
      <w:proofErr w:type="spellEnd"/>
      <w:r>
        <w:rPr>
          <w:rFonts w:ascii="Times New Roman" w:hAnsi="Times New Roman" w:cs="Times New Roman"/>
          <w:sz w:val="24"/>
          <w:szCs w:val="24"/>
          <w:lang w:val="en-US"/>
        </w:rPr>
        <w:t xml:space="preserve">, D., Menzies, V. and Wiggins, A. (2016). Project-based learning: A review of the literature. </w:t>
      </w:r>
      <w:r>
        <w:rPr>
          <w:rFonts w:ascii="Times New Roman" w:hAnsi="Times New Roman" w:cs="Times New Roman"/>
          <w:i/>
          <w:iCs/>
          <w:sz w:val="24"/>
          <w:szCs w:val="24"/>
          <w:lang w:val="en-US"/>
        </w:rPr>
        <w:t>Improving Schools</w:t>
      </w:r>
      <w:r>
        <w:rPr>
          <w:rFonts w:ascii="Times New Roman" w:hAnsi="Times New Roman" w:cs="Times New Roman"/>
          <w:sz w:val="24"/>
          <w:szCs w:val="24"/>
          <w:lang w:val="en-US"/>
        </w:rPr>
        <w:t>, 19(3), pp.267–277. doi:</w:t>
      </w:r>
      <w:hyperlink r:id="rId15" w:history="1">
        <w:r>
          <w:rPr>
            <w:rStyle w:val="Hyperlink"/>
            <w:rFonts w:ascii="Times New Roman" w:hAnsi="Times New Roman" w:cs="Times New Roman"/>
            <w:sz w:val="24"/>
            <w:szCs w:val="24"/>
            <w:lang w:val="en-US"/>
          </w:rPr>
          <w:t>10.1177/1365480216659733</w:t>
        </w:r>
      </w:hyperlink>
      <w:r>
        <w:rPr>
          <w:rFonts w:ascii="Times New Roman" w:hAnsi="Times New Roman" w:cs="Times New Roman"/>
          <w:sz w:val="24"/>
          <w:szCs w:val="24"/>
          <w:lang w:val="en-US"/>
        </w:rPr>
        <w:t>.</w:t>
      </w:r>
    </w:p>
    <w:p w14:paraId="0E01E4CD"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Lewis, K. (2005). The best of intentions: </w:t>
      </w:r>
      <w:proofErr w:type="gramStart"/>
      <w:r>
        <w:rPr>
          <w:rFonts w:ascii="Times New Roman" w:hAnsi="Times New Roman" w:cs="Times New Roman"/>
          <w:sz w:val="24"/>
          <w:szCs w:val="24"/>
          <w:lang w:val="en-US"/>
        </w:rPr>
        <w:t>future plans</w:t>
      </w:r>
      <w:proofErr w:type="gramEnd"/>
      <w:r>
        <w:rPr>
          <w:rFonts w:ascii="Times New Roman" w:hAnsi="Times New Roman" w:cs="Times New Roman"/>
          <w:sz w:val="24"/>
          <w:szCs w:val="24"/>
          <w:lang w:val="en-US"/>
        </w:rPr>
        <w:t xml:space="preserve"> of Young Enterprise Scheme participants. </w:t>
      </w:r>
      <w:r>
        <w:rPr>
          <w:rFonts w:ascii="Times New Roman" w:hAnsi="Times New Roman" w:cs="Times New Roman"/>
          <w:i/>
          <w:iCs/>
          <w:sz w:val="24"/>
          <w:szCs w:val="24"/>
          <w:lang w:val="en-US"/>
        </w:rPr>
        <w:t>Education + Training</w:t>
      </w:r>
      <w:r>
        <w:rPr>
          <w:rFonts w:ascii="Times New Roman" w:hAnsi="Times New Roman" w:cs="Times New Roman"/>
          <w:sz w:val="24"/>
          <w:szCs w:val="24"/>
          <w:lang w:val="en-US"/>
        </w:rPr>
        <w:t>, 47(7), pp.470–483. doi:</w:t>
      </w:r>
      <w:hyperlink r:id="rId16" w:history="1">
        <w:r>
          <w:rPr>
            <w:rStyle w:val="Hyperlink"/>
            <w:rFonts w:ascii="Times New Roman" w:hAnsi="Times New Roman" w:cs="Times New Roman"/>
            <w:sz w:val="24"/>
            <w:szCs w:val="24"/>
            <w:lang w:val="en-US"/>
          </w:rPr>
          <w:t>10.1108/00400910510626321</w:t>
        </w:r>
      </w:hyperlink>
      <w:r>
        <w:rPr>
          <w:rFonts w:ascii="Times New Roman" w:hAnsi="Times New Roman" w:cs="Times New Roman"/>
          <w:sz w:val="24"/>
          <w:szCs w:val="24"/>
          <w:lang w:val="en-US"/>
        </w:rPr>
        <w:t>.</w:t>
      </w:r>
    </w:p>
    <w:p w14:paraId="79B33F59"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McVeigh, F. (2014). </w:t>
      </w:r>
      <w:r>
        <w:rPr>
          <w:rFonts w:ascii="Times New Roman" w:hAnsi="Times New Roman" w:cs="Times New Roman"/>
          <w:i/>
          <w:iCs/>
          <w:sz w:val="24"/>
          <w:szCs w:val="24"/>
          <w:lang w:val="en-US"/>
        </w:rPr>
        <w:t>A Focus into the Charity ‘Young Enterprise Northern Ireland’ and How Effective Their ‘Company Programme’ Is at Increasing ‘Life Skills’ in Young People</w:t>
      </w:r>
      <w:r>
        <w:rPr>
          <w:rFonts w:ascii="Times New Roman" w:hAnsi="Times New Roman" w:cs="Times New Roman"/>
          <w:sz w:val="24"/>
          <w:szCs w:val="24"/>
          <w:lang w:val="en-US"/>
        </w:rPr>
        <w:t xml:space="preserve">. [online] </w:t>
      </w:r>
      <w:r>
        <w:rPr>
          <w:rFonts w:ascii="Times New Roman" w:hAnsi="Times New Roman" w:cs="Times New Roman"/>
          <w:i/>
          <w:iCs/>
          <w:sz w:val="24"/>
          <w:szCs w:val="24"/>
          <w:lang w:val="en-US"/>
        </w:rPr>
        <w:t>ERIC</w:t>
      </w:r>
      <w:r>
        <w:rPr>
          <w:rFonts w:ascii="Times New Roman" w:hAnsi="Times New Roman" w:cs="Times New Roman"/>
          <w:sz w:val="24"/>
          <w:szCs w:val="24"/>
          <w:lang w:val="en-US"/>
        </w:rPr>
        <w:t xml:space="preserve">. Available at: </w:t>
      </w:r>
      <w:hyperlink r:id="rId17" w:history="1">
        <w:r>
          <w:rPr>
            <w:rStyle w:val="Hyperlink"/>
            <w:rFonts w:ascii="Times New Roman" w:hAnsi="Times New Roman" w:cs="Times New Roman"/>
            <w:sz w:val="24"/>
            <w:szCs w:val="24"/>
            <w:lang w:val="en-US"/>
          </w:rPr>
          <w:t>https://eric.ed.gov/?id=ED548477</w:t>
        </w:r>
      </w:hyperlink>
      <w:r>
        <w:rPr>
          <w:rFonts w:ascii="Times New Roman" w:hAnsi="Times New Roman" w:cs="Times New Roman"/>
          <w:sz w:val="24"/>
          <w:szCs w:val="24"/>
          <w:lang w:val="en-US"/>
        </w:rPr>
        <w:t xml:space="preserve"> [Accessed 24 Jan. 2023].</w:t>
      </w:r>
    </w:p>
    <w:p w14:paraId="6C921FFB"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Mónico</w:t>
      </w:r>
      <w:proofErr w:type="spellEnd"/>
      <w:r>
        <w:rPr>
          <w:rFonts w:ascii="Times New Roman" w:hAnsi="Times New Roman" w:cs="Times New Roman"/>
          <w:sz w:val="24"/>
          <w:szCs w:val="24"/>
          <w:lang w:val="en-US"/>
        </w:rPr>
        <w:t xml:space="preserve">, L., Carvalho, C., </w:t>
      </w:r>
      <w:proofErr w:type="spellStart"/>
      <w:r>
        <w:rPr>
          <w:rFonts w:ascii="Times New Roman" w:hAnsi="Times New Roman" w:cs="Times New Roman"/>
          <w:sz w:val="24"/>
          <w:szCs w:val="24"/>
          <w:lang w:val="en-US"/>
        </w:rPr>
        <w:t>Nejati</w:t>
      </w:r>
      <w:proofErr w:type="spellEnd"/>
      <w:r>
        <w:rPr>
          <w:rFonts w:ascii="Times New Roman" w:hAnsi="Times New Roman" w:cs="Times New Roman"/>
          <w:sz w:val="24"/>
          <w:szCs w:val="24"/>
          <w:lang w:val="en-US"/>
        </w:rPr>
        <w:t xml:space="preserve">, S., </w:t>
      </w:r>
      <w:proofErr w:type="spellStart"/>
      <w:r>
        <w:rPr>
          <w:rFonts w:ascii="Times New Roman" w:hAnsi="Times New Roman" w:cs="Times New Roman"/>
          <w:sz w:val="24"/>
          <w:szCs w:val="24"/>
          <w:lang w:val="en-US"/>
        </w:rPr>
        <w:t>Arraya</w:t>
      </w:r>
      <w:proofErr w:type="spellEnd"/>
      <w:r>
        <w:rPr>
          <w:rFonts w:ascii="Times New Roman" w:hAnsi="Times New Roman" w:cs="Times New Roman"/>
          <w:sz w:val="24"/>
          <w:szCs w:val="24"/>
          <w:lang w:val="en-US"/>
        </w:rPr>
        <w:t xml:space="preserve">, M. and Parreira, P. (2021). Entrepreneurship Education and its Influence on Higher Education Students’ Entrepreneurial Intentions and Motivation in Portugal. </w:t>
      </w:r>
      <w:r>
        <w:rPr>
          <w:rFonts w:ascii="Times New Roman" w:hAnsi="Times New Roman" w:cs="Times New Roman"/>
          <w:i/>
          <w:iCs/>
          <w:sz w:val="24"/>
          <w:szCs w:val="24"/>
          <w:lang w:val="en-US"/>
        </w:rPr>
        <w:t>BAR - Brazilian Administration Review</w:t>
      </w:r>
      <w:r>
        <w:rPr>
          <w:rFonts w:ascii="Times New Roman" w:hAnsi="Times New Roman" w:cs="Times New Roman"/>
          <w:sz w:val="24"/>
          <w:szCs w:val="24"/>
          <w:lang w:val="en-US"/>
        </w:rPr>
        <w:t>, 18(3). doi:</w:t>
      </w:r>
      <w:hyperlink r:id="rId18" w:history="1">
        <w:r>
          <w:rPr>
            <w:rStyle w:val="Hyperlink"/>
            <w:rFonts w:ascii="Times New Roman" w:hAnsi="Times New Roman" w:cs="Times New Roman"/>
            <w:sz w:val="24"/>
            <w:szCs w:val="24"/>
            <w:lang w:val="en-US"/>
          </w:rPr>
          <w:t>10.1590/1807-7692bar2021190088</w:t>
        </w:r>
      </w:hyperlink>
      <w:r>
        <w:rPr>
          <w:rFonts w:ascii="Times New Roman" w:hAnsi="Times New Roman" w:cs="Times New Roman"/>
          <w:sz w:val="24"/>
          <w:szCs w:val="24"/>
          <w:lang w:val="en-US"/>
        </w:rPr>
        <w:t>.</w:t>
      </w:r>
    </w:p>
    <w:p w14:paraId="3CE1DAB1"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Quesel, C., Moeser, G. and Burren, S. (2017). </w:t>
      </w:r>
      <w:proofErr w:type="gramStart"/>
      <w:r>
        <w:rPr>
          <w:rFonts w:ascii="Times New Roman" w:hAnsi="Times New Roman" w:cs="Times New Roman"/>
          <w:sz w:val="24"/>
          <w:szCs w:val="24"/>
          <w:lang w:val="en-US"/>
        </w:rPr>
        <w:t>Mini-companies</w:t>
      </w:r>
      <w:proofErr w:type="gramEnd"/>
      <w:r>
        <w:rPr>
          <w:rFonts w:ascii="Times New Roman" w:hAnsi="Times New Roman" w:cs="Times New Roman"/>
          <w:sz w:val="24"/>
          <w:szCs w:val="24"/>
          <w:lang w:val="en-US"/>
        </w:rPr>
        <w:t xml:space="preserve"> as ‘greenhouses’ of economic competence: a longitudinal study of ‘Young Enterprise Switzerland’. </w:t>
      </w:r>
      <w:r>
        <w:rPr>
          <w:rFonts w:ascii="Times New Roman" w:hAnsi="Times New Roman" w:cs="Times New Roman"/>
          <w:i/>
          <w:iCs/>
          <w:sz w:val="24"/>
          <w:szCs w:val="24"/>
          <w:lang w:val="en-US"/>
        </w:rPr>
        <w:t>Journal of Global Entrepreneurship Research</w:t>
      </w:r>
      <w:r>
        <w:rPr>
          <w:rFonts w:ascii="Times New Roman" w:hAnsi="Times New Roman" w:cs="Times New Roman"/>
          <w:sz w:val="24"/>
          <w:szCs w:val="24"/>
          <w:lang w:val="en-US"/>
        </w:rPr>
        <w:t>, 7(1). doi:</w:t>
      </w:r>
      <w:hyperlink r:id="rId19" w:history="1">
        <w:r>
          <w:rPr>
            <w:rStyle w:val="Hyperlink"/>
            <w:rFonts w:ascii="Times New Roman" w:hAnsi="Times New Roman" w:cs="Times New Roman"/>
            <w:sz w:val="24"/>
            <w:szCs w:val="24"/>
            <w:lang w:val="en-US"/>
          </w:rPr>
          <w:t>10.1186/s40497-017-0069-z</w:t>
        </w:r>
      </w:hyperlink>
      <w:r>
        <w:rPr>
          <w:rFonts w:ascii="Times New Roman" w:hAnsi="Times New Roman" w:cs="Times New Roman"/>
          <w:sz w:val="24"/>
          <w:szCs w:val="24"/>
          <w:lang w:val="en-US"/>
        </w:rPr>
        <w:t>.</w:t>
      </w:r>
    </w:p>
    <w:p w14:paraId="3F8F918A"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Riese</w:t>
      </w:r>
      <w:proofErr w:type="spellEnd"/>
      <w:r>
        <w:rPr>
          <w:rFonts w:ascii="Times New Roman" w:hAnsi="Times New Roman" w:cs="Times New Roman"/>
          <w:sz w:val="24"/>
          <w:szCs w:val="24"/>
          <w:lang w:val="en-US"/>
        </w:rPr>
        <w:t xml:space="preserve">, H. (2013). Mini-enterprise projects: friendship, business and learning. </w:t>
      </w:r>
      <w:r>
        <w:rPr>
          <w:rFonts w:ascii="Times New Roman" w:hAnsi="Times New Roman" w:cs="Times New Roman"/>
          <w:i/>
          <w:iCs/>
          <w:sz w:val="24"/>
          <w:szCs w:val="24"/>
          <w:lang w:val="en-US"/>
        </w:rPr>
        <w:t>Journal of Education and Work</w:t>
      </w:r>
      <w:r>
        <w:rPr>
          <w:rFonts w:ascii="Times New Roman" w:hAnsi="Times New Roman" w:cs="Times New Roman"/>
          <w:sz w:val="24"/>
          <w:szCs w:val="24"/>
          <w:lang w:val="en-US"/>
        </w:rPr>
        <w:t>, 26(4), pp.453–471. doi:</w:t>
      </w:r>
      <w:hyperlink r:id="rId20" w:history="1">
        <w:r>
          <w:rPr>
            <w:rStyle w:val="Hyperlink"/>
            <w:rFonts w:ascii="Times New Roman" w:hAnsi="Times New Roman" w:cs="Times New Roman"/>
            <w:sz w:val="24"/>
            <w:szCs w:val="24"/>
            <w:lang w:val="en-US"/>
          </w:rPr>
          <w:t>10.1080/13639080.2011.653557</w:t>
        </w:r>
      </w:hyperlink>
      <w:r>
        <w:rPr>
          <w:rFonts w:ascii="Times New Roman" w:hAnsi="Times New Roman" w:cs="Times New Roman"/>
          <w:sz w:val="24"/>
          <w:szCs w:val="24"/>
          <w:lang w:val="en-US"/>
        </w:rPr>
        <w:t>.</w:t>
      </w:r>
    </w:p>
    <w:p w14:paraId="01CF41CA"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Wei, X., Liu, X. and Sha, J. (2019). How Does the Entrepreneurship Education Influence the Students’ Innovation? Testing on the Multiple Mediation Model. </w:t>
      </w:r>
      <w:r>
        <w:rPr>
          <w:rFonts w:ascii="Times New Roman" w:hAnsi="Times New Roman" w:cs="Times New Roman"/>
          <w:i/>
          <w:iCs/>
          <w:sz w:val="24"/>
          <w:szCs w:val="24"/>
          <w:lang w:val="en-US"/>
        </w:rPr>
        <w:t>Frontiers in Psychology</w:t>
      </w:r>
      <w:r>
        <w:rPr>
          <w:rFonts w:ascii="Times New Roman" w:hAnsi="Times New Roman" w:cs="Times New Roman"/>
          <w:sz w:val="24"/>
          <w:szCs w:val="24"/>
          <w:lang w:val="en-US"/>
        </w:rPr>
        <w:t>, [online] 10. doi:</w:t>
      </w:r>
      <w:hyperlink r:id="rId21" w:history="1">
        <w:r>
          <w:rPr>
            <w:rStyle w:val="Hyperlink"/>
            <w:rFonts w:ascii="Times New Roman" w:hAnsi="Times New Roman" w:cs="Times New Roman"/>
            <w:sz w:val="24"/>
            <w:szCs w:val="24"/>
            <w:lang w:val="en-US"/>
          </w:rPr>
          <w:t>10.3389/fpsyg.2019.01557</w:t>
        </w:r>
      </w:hyperlink>
      <w:r>
        <w:rPr>
          <w:rFonts w:ascii="Times New Roman" w:hAnsi="Times New Roman" w:cs="Times New Roman"/>
          <w:sz w:val="24"/>
          <w:szCs w:val="24"/>
          <w:lang w:val="en-US"/>
        </w:rPr>
        <w:t>.</w:t>
      </w:r>
    </w:p>
    <w:p w14:paraId="071B9005" w14:textId="77777777" w:rsidR="003368CD" w:rsidRDefault="003368CD" w:rsidP="003368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Young Enterprise &amp; Young Money. (n.d.). </w:t>
      </w:r>
      <w:r>
        <w:rPr>
          <w:rFonts w:ascii="Times New Roman" w:hAnsi="Times New Roman" w:cs="Times New Roman"/>
          <w:i/>
          <w:iCs/>
          <w:sz w:val="24"/>
          <w:szCs w:val="24"/>
          <w:lang w:val="en-US"/>
        </w:rPr>
        <w:t>Enterprise and Financial Education</w:t>
      </w:r>
      <w:r>
        <w:rPr>
          <w:rFonts w:ascii="Times New Roman" w:hAnsi="Times New Roman" w:cs="Times New Roman"/>
          <w:sz w:val="24"/>
          <w:szCs w:val="24"/>
          <w:lang w:val="en-US"/>
        </w:rPr>
        <w:t xml:space="preserve">. [online] Available at: </w:t>
      </w:r>
      <w:hyperlink r:id="rId22" w:anchor=":~:text=Young%20Enterprise%20is%20a%20national" w:history="1">
        <w:r>
          <w:rPr>
            <w:rStyle w:val="Hyperlink"/>
            <w:rFonts w:ascii="Times New Roman" w:hAnsi="Times New Roman" w:cs="Times New Roman"/>
            <w:sz w:val="24"/>
            <w:szCs w:val="24"/>
            <w:lang w:val="en-US"/>
          </w:rPr>
          <w:t>https://www.young-enterprise.org.uk/#:~:text=Young%20Enterprise%20is%20a%20national</w:t>
        </w:r>
      </w:hyperlink>
      <w:r>
        <w:rPr>
          <w:rFonts w:ascii="Times New Roman" w:hAnsi="Times New Roman" w:cs="Times New Roman"/>
          <w:sz w:val="24"/>
          <w:szCs w:val="24"/>
          <w:lang w:val="en-US"/>
        </w:rPr>
        <w:t xml:space="preserve"> [Accessed 19 Jan. 2023].</w:t>
      </w:r>
    </w:p>
    <w:p w14:paraId="4770B4AF" w14:textId="77777777" w:rsidR="003368CD" w:rsidRPr="000F6306" w:rsidRDefault="003368CD" w:rsidP="003368CD">
      <w:pPr>
        <w:jc w:val="both"/>
        <w:rPr>
          <w:rFonts w:ascii="Times New Roman" w:hAnsi="Times New Roman" w:cs="Times New Roman"/>
          <w:sz w:val="24"/>
          <w:szCs w:val="24"/>
          <w:shd w:val="clear" w:color="auto" w:fill="FFFFFF"/>
        </w:rPr>
      </w:pPr>
    </w:p>
    <w:p w14:paraId="1380D61F" w14:textId="77777777" w:rsidR="003368CD" w:rsidRDefault="003368CD" w:rsidP="005376F7">
      <w:pPr>
        <w:jc w:val="both"/>
        <w:rPr>
          <w:rFonts w:ascii="Times New Roman" w:hAnsi="Times New Roman" w:cs="Times New Roman"/>
          <w:sz w:val="24"/>
          <w:szCs w:val="24"/>
          <w:shd w:val="clear" w:color="auto" w:fill="FFFFFF"/>
          <w:lang w:val="en-US"/>
        </w:rPr>
      </w:pPr>
    </w:p>
    <w:sectPr w:rsidR="003368CD" w:rsidSect="00647363">
      <w:footerReference w:type="default" r:id="rId23"/>
      <w:headerReference w:type="firs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FB095" w14:textId="77777777" w:rsidR="00647363" w:rsidRDefault="00647363" w:rsidP="00647363">
      <w:pPr>
        <w:spacing w:after="0" w:line="240" w:lineRule="auto"/>
      </w:pPr>
      <w:r>
        <w:separator/>
      </w:r>
    </w:p>
  </w:endnote>
  <w:endnote w:type="continuationSeparator" w:id="0">
    <w:p w14:paraId="26E807D3" w14:textId="77777777" w:rsidR="00647363" w:rsidRDefault="00647363" w:rsidP="00647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804090"/>
      <w:docPartObj>
        <w:docPartGallery w:val="Page Numbers (Bottom of Page)"/>
        <w:docPartUnique/>
      </w:docPartObj>
    </w:sdtPr>
    <w:sdtEndPr>
      <w:rPr>
        <w:noProof/>
      </w:rPr>
    </w:sdtEndPr>
    <w:sdtContent>
      <w:p w14:paraId="5D967F1A" w14:textId="61D04D7A" w:rsidR="00B05D9F" w:rsidRDefault="00B05D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453AAC" w14:textId="77777777" w:rsidR="00647363" w:rsidRDefault="006473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1813A" w14:textId="77777777" w:rsidR="00647363" w:rsidRDefault="00647363" w:rsidP="00647363">
      <w:pPr>
        <w:spacing w:after="0" w:line="240" w:lineRule="auto"/>
      </w:pPr>
      <w:r>
        <w:separator/>
      </w:r>
    </w:p>
  </w:footnote>
  <w:footnote w:type="continuationSeparator" w:id="0">
    <w:p w14:paraId="127304FF" w14:textId="77777777" w:rsidR="00647363" w:rsidRDefault="00647363" w:rsidP="00647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C478C" w14:textId="52E8AC19" w:rsidR="00454215" w:rsidRPr="005F52B4" w:rsidRDefault="00454215" w:rsidP="00454215">
    <w:pPr>
      <w:pStyle w:val="Header"/>
      <w:rPr>
        <w:lang w:val="en-US"/>
      </w:rPr>
    </w:pPr>
    <w:r w:rsidRPr="005F52B4">
      <w:rPr>
        <w:rFonts w:ascii="Times New Roman" w:hAnsi="Times New Roman" w:cs="Times New Roman"/>
        <w:sz w:val="24"/>
        <w:szCs w:val="24"/>
        <w:lang w:val="en-US"/>
      </w:rPr>
      <w:t xml:space="preserve">Student Number: 2115320      Module code: </w:t>
    </w:r>
    <w:r w:rsidRPr="005F52B4">
      <w:rPr>
        <w:rFonts w:ascii="Times New Roman" w:hAnsi="Times New Roman" w:cs="Times New Roman"/>
        <w:bCs/>
        <w:sz w:val="24"/>
        <w:szCs w:val="24"/>
      </w:rPr>
      <w:t>ECGE5001P/C</w:t>
    </w:r>
    <w:r w:rsidRPr="005F52B4">
      <w:rPr>
        <w:rFonts w:ascii="Times New Roman" w:hAnsi="Times New Roman" w:cs="Times New Roman"/>
        <w:bCs/>
        <w:sz w:val="24"/>
        <w:szCs w:val="24"/>
        <w:lang w:val="en-US"/>
      </w:rPr>
      <w:t xml:space="preserve">     Word count</w:t>
    </w:r>
    <w:r>
      <w:rPr>
        <w:rFonts w:ascii="Times New Roman" w:hAnsi="Times New Roman" w:cs="Times New Roman"/>
        <w:bCs/>
        <w:sz w:val="20"/>
        <w:szCs w:val="20"/>
        <w:lang w:val="en-US"/>
      </w:rPr>
      <w:t xml:space="preserve">: </w:t>
    </w:r>
    <w:r w:rsidR="00023EFA">
      <w:rPr>
        <w:rFonts w:ascii="Times New Roman" w:hAnsi="Times New Roman" w:cs="Times New Roman"/>
        <w:bCs/>
        <w:sz w:val="20"/>
        <w:szCs w:val="20"/>
        <w:lang w:val="en-US"/>
      </w:rPr>
      <w:t>2107</w:t>
    </w:r>
  </w:p>
  <w:p w14:paraId="0DDCB702" w14:textId="77777777" w:rsidR="00647363" w:rsidRDefault="006473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E2EAC"/>
    <w:multiLevelType w:val="hybridMultilevel"/>
    <w:tmpl w:val="6EEA8FE4"/>
    <w:lvl w:ilvl="0" w:tplc="AD726404">
      <w:numFmt w:val="bullet"/>
      <w:lvlText w:val=""/>
      <w:lvlJc w:val="left"/>
      <w:pPr>
        <w:ind w:left="720" w:hanging="360"/>
      </w:pPr>
      <w:rPr>
        <w:rFonts w:ascii="Symbol" w:hAnsi="Symbol"/>
      </w:rPr>
    </w:lvl>
    <w:lvl w:ilvl="1" w:tplc="5B8EE028">
      <w:numFmt w:val="bullet"/>
      <w:lvlText w:val="o"/>
      <w:lvlJc w:val="left"/>
      <w:pPr>
        <w:ind w:left="1440" w:hanging="1080"/>
      </w:pPr>
      <w:rPr>
        <w:rFonts w:ascii="Courier New" w:hAnsi="Courier New"/>
      </w:rPr>
    </w:lvl>
    <w:lvl w:ilvl="2" w:tplc="0B9837FC">
      <w:numFmt w:val="bullet"/>
      <w:lvlText w:val=""/>
      <w:lvlJc w:val="left"/>
      <w:pPr>
        <w:ind w:left="2160" w:hanging="1800"/>
      </w:pPr>
    </w:lvl>
    <w:lvl w:ilvl="3" w:tplc="44746A44">
      <w:numFmt w:val="bullet"/>
      <w:lvlText w:val=""/>
      <w:lvlJc w:val="left"/>
      <w:pPr>
        <w:ind w:left="2880" w:hanging="2520"/>
      </w:pPr>
      <w:rPr>
        <w:rFonts w:ascii="Symbol" w:hAnsi="Symbol"/>
      </w:rPr>
    </w:lvl>
    <w:lvl w:ilvl="4" w:tplc="10B8BC9C">
      <w:numFmt w:val="bullet"/>
      <w:lvlText w:val="o"/>
      <w:lvlJc w:val="left"/>
      <w:pPr>
        <w:ind w:left="3600" w:hanging="3240"/>
      </w:pPr>
      <w:rPr>
        <w:rFonts w:ascii="Courier New" w:hAnsi="Courier New"/>
      </w:rPr>
    </w:lvl>
    <w:lvl w:ilvl="5" w:tplc="35464806">
      <w:numFmt w:val="bullet"/>
      <w:lvlText w:val=""/>
      <w:lvlJc w:val="left"/>
      <w:pPr>
        <w:ind w:left="4320" w:hanging="3960"/>
      </w:pPr>
    </w:lvl>
    <w:lvl w:ilvl="6" w:tplc="5F1048FC">
      <w:numFmt w:val="bullet"/>
      <w:lvlText w:val=""/>
      <w:lvlJc w:val="left"/>
      <w:pPr>
        <w:ind w:left="5040" w:hanging="4680"/>
      </w:pPr>
      <w:rPr>
        <w:rFonts w:ascii="Symbol" w:hAnsi="Symbol"/>
      </w:rPr>
    </w:lvl>
    <w:lvl w:ilvl="7" w:tplc="614872B2">
      <w:numFmt w:val="bullet"/>
      <w:lvlText w:val="o"/>
      <w:lvlJc w:val="left"/>
      <w:pPr>
        <w:ind w:left="5760" w:hanging="5400"/>
      </w:pPr>
      <w:rPr>
        <w:rFonts w:ascii="Courier New" w:hAnsi="Courier New"/>
      </w:rPr>
    </w:lvl>
    <w:lvl w:ilvl="8" w:tplc="8A6E2DA4">
      <w:numFmt w:val="bullet"/>
      <w:lvlText w:val=""/>
      <w:lvlJc w:val="left"/>
      <w:pPr>
        <w:ind w:left="6480" w:hanging="6120"/>
      </w:pPr>
    </w:lvl>
  </w:abstractNum>
  <w:abstractNum w:abstractNumId="1" w15:restartNumberingAfterBreak="0">
    <w:nsid w:val="1DBB5378"/>
    <w:multiLevelType w:val="hybridMultilevel"/>
    <w:tmpl w:val="E8C2E36C"/>
    <w:lvl w:ilvl="0" w:tplc="60E23B52">
      <w:start w:val="1"/>
      <w:numFmt w:val="decimal"/>
      <w:lvlText w:val="%1."/>
      <w:lvlJc w:val="left"/>
      <w:pPr>
        <w:ind w:left="720" w:hanging="360"/>
      </w:pPr>
    </w:lvl>
    <w:lvl w:ilvl="1" w:tplc="3DA8CDC4">
      <w:start w:val="1"/>
      <w:numFmt w:val="decimal"/>
      <w:lvlText w:val="%2."/>
      <w:lvlJc w:val="left"/>
      <w:pPr>
        <w:ind w:left="1440" w:hanging="1080"/>
      </w:pPr>
    </w:lvl>
    <w:lvl w:ilvl="2" w:tplc="5D0E7870">
      <w:start w:val="1"/>
      <w:numFmt w:val="decimal"/>
      <w:lvlText w:val="%3."/>
      <w:lvlJc w:val="left"/>
      <w:pPr>
        <w:ind w:left="2160" w:hanging="1980"/>
      </w:pPr>
    </w:lvl>
    <w:lvl w:ilvl="3" w:tplc="C032F44C">
      <w:start w:val="1"/>
      <w:numFmt w:val="decimal"/>
      <w:lvlText w:val="%4."/>
      <w:lvlJc w:val="left"/>
      <w:pPr>
        <w:ind w:left="2880" w:hanging="2520"/>
      </w:pPr>
    </w:lvl>
    <w:lvl w:ilvl="4" w:tplc="CA4AEF5C">
      <w:start w:val="1"/>
      <w:numFmt w:val="decimal"/>
      <w:lvlText w:val="%5."/>
      <w:lvlJc w:val="left"/>
      <w:pPr>
        <w:ind w:left="3600" w:hanging="3240"/>
      </w:pPr>
    </w:lvl>
    <w:lvl w:ilvl="5" w:tplc="30EC4046">
      <w:start w:val="1"/>
      <w:numFmt w:val="decimal"/>
      <w:lvlText w:val="%6."/>
      <w:lvlJc w:val="left"/>
      <w:pPr>
        <w:ind w:left="4320" w:hanging="4140"/>
      </w:pPr>
    </w:lvl>
    <w:lvl w:ilvl="6" w:tplc="4DDA3C96">
      <w:start w:val="1"/>
      <w:numFmt w:val="decimal"/>
      <w:lvlText w:val="%7."/>
      <w:lvlJc w:val="left"/>
      <w:pPr>
        <w:ind w:left="5040" w:hanging="4680"/>
      </w:pPr>
    </w:lvl>
    <w:lvl w:ilvl="7" w:tplc="B992AB92">
      <w:start w:val="1"/>
      <w:numFmt w:val="decimal"/>
      <w:lvlText w:val="%8."/>
      <w:lvlJc w:val="left"/>
      <w:pPr>
        <w:ind w:left="5760" w:hanging="5400"/>
      </w:pPr>
    </w:lvl>
    <w:lvl w:ilvl="8" w:tplc="A530D1E4">
      <w:start w:val="1"/>
      <w:numFmt w:val="decimal"/>
      <w:lvlText w:val="%9."/>
      <w:lvlJc w:val="left"/>
      <w:pPr>
        <w:ind w:left="6480" w:hanging="6300"/>
      </w:pPr>
    </w:lvl>
  </w:abstractNum>
  <w:num w:numId="1" w16cid:durableId="2092004278">
    <w:abstractNumId w:val="0"/>
  </w:num>
  <w:num w:numId="2" w16cid:durableId="5119175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F58"/>
    <w:rsid w:val="000104C4"/>
    <w:rsid w:val="00023EFA"/>
    <w:rsid w:val="000F6306"/>
    <w:rsid w:val="001E5495"/>
    <w:rsid w:val="002524CD"/>
    <w:rsid w:val="002966FE"/>
    <w:rsid w:val="003368CD"/>
    <w:rsid w:val="00337537"/>
    <w:rsid w:val="003C2B3F"/>
    <w:rsid w:val="003F7763"/>
    <w:rsid w:val="0041302D"/>
    <w:rsid w:val="00454215"/>
    <w:rsid w:val="005376F7"/>
    <w:rsid w:val="00647363"/>
    <w:rsid w:val="00672D7A"/>
    <w:rsid w:val="00695D8D"/>
    <w:rsid w:val="0071068D"/>
    <w:rsid w:val="007343B1"/>
    <w:rsid w:val="007E450C"/>
    <w:rsid w:val="00947098"/>
    <w:rsid w:val="00AA1921"/>
    <w:rsid w:val="00AB1F58"/>
    <w:rsid w:val="00B05D9F"/>
    <w:rsid w:val="00BE0A8F"/>
    <w:rsid w:val="00CB7775"/>
    <w:rsid w:val="00D631E2"/>
    <w:rsid w:val="00DF46A1"/>
    <w:rsid w:val="00F91092"/>
    <w:rsid w:val="00F96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5C690"/>
  <w15:chartTrackingRefBased/>
  <w15:docId w15:val="{EE88228D-933D-4916-9DD3-8F86D6889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er">
    <w:name w:val="header"/>
    <w:basedOn w:val="Normal"/>
    <w:link w:val="HeaderChar"/>
    <w:uiPriority w:val="99"/>
    <w:unhideWhenUsed/>
    <w:rsid w:val="006473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363"/>
  </w:style>
  <w:style w:type="paragraph" w:styleId="Footer">
    <w:name w:val="footer"/>
    <w:basedOn w:val="Normal"/>
    <w:link w:val="FooterChar"/>
    <w:uiPriority w:val="99"/>
    <w:unhideWhenUsed/>
    <w:rsid w:val="006473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363"/>
  </w:style>
  <w:style w:type="character" w:styleId="Hyperlink">
    <w:name w:val="Hyperlink"/>
    <w:basedOn w:val="DefaultParagraphFont"/>
    <w:uiPriority w:val="99"/>
    <w:semiHidden/>
    <w:unhideWhenUsed/>
    <w:rsid w:val="00BE0A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11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asbe\Downloads\10.1108\00400911211274846" TargetMode="External"/><Relationship Id="rId13" Type="http://schemas.openxmlformats.org/officeDocument/2006/relationships/hyperlink" Target="file:///C:\Users\Jasbe\Downloads\10.1166\asl.2017.9605" TargetMode="External"/><Relationship Id="rId18" Type="http://schemas.openxmlformats.org/officeDocument/2006/relationships/hyperlink" Target="file:///C:\Users\Jasbe\Downloads\10.1590\1807-7692bar202119008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C:\Users\Jasbe\Downloads\10.3389\fpsyg.2019.01557" TargetMode="External"/><Relationship Id="rId7" Type="http://schemas.openxmlformats.org/officeDocument/2006/relationships/hyperlink" Target="https://web.s.ebscohost.com/ehost/detail/detail?vid=0&amp;sid=5211a725-a8c3-4859-a33d-97efeeef2b49%40redis&amp;bdata=JnNpdGU9ZWhvc3QtbGl2ZQ%3d%3d" TargetMode="External"/><Relationship Id="rId12" Type="http://schemas.openxmlformats.org/officeDocument/2006/relationships/hyperlink" Target="file:///C:\Users\Jasbe\Downloads\10.1108\et-04-2013-0052" TargetMode="External"/><Relationship Id="rId17" Type="http://schemas.openxmlformats.org/officeDocument/2006/relationships/hyperlink" Target="https://eric.ed.gov/?id=ED54847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Jasbe\Downloads\10.1108\00400910510626321" TargetMode="External"/><Relationship Id="rId20" Type="http://schemas.openxmlformats.org/officeDocument/2006/relationships/hyperlink" Target="file:///C:\Users\Jasbe\Downloads\10.1080\13639080.2011.65355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Jasbe\Downloads\10.1080\03075079.2019.1672643"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file:///C:\Users\Jasbe\Downloads\10.1177\1365480216659733" TargetMode="External"/><Relationship Id="rId23" Type="http://schemas.openxmlformats.org/officeDocument/2006/relationships/footer" Target="footer1.xml"/><Relationship Id="rId10" Type="http://schemas.openxmlformats.org/officeDocument/2006/relationships/hyperlink" Target="https://www.edutopia.org/project-based-learning-history" TargetMode="External"/><Relationship Id="rId19" Type="http://schemas.openxmlformats.org/officeDocument/2006/relationships/hyperlink" Target="file:///C:\Users\Jasbe\Downloads\10.1186\s40497-017-0069-z" TargetMode="External"/><Relationship Id="rId4" Type="http://schemas.openxmlformats.org/officeDocument/2006/relationships/webSettings" Target="webSettings.xml"/><Relationship Id="rId9" Type="http://schemas.openxmlformats.org/officeDocument/2006/relationships/hyperlink" Target="https://www.innovatemyschool.com/ideas/why-your-school-needs-young-enterprise" TargetMode="External"/><Relationship Id="rId14" Type="http://schemas.openxmlformats.org/officeDocument/2006/relationships/hyperlink" Target="file:///C:\Users\Jasbe\Downloads\10.1016\j.ijme.2014.07.005" TargetMode="External"/><Relationship Id="rId22" Type="http://schemas.openxmlformats.org/officeDocument/2006/relationships/hyperlink" Target="https://www.young-enterpris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2909</Words>
  <Characters>16582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Jasbertallen@outlook.com</dc:creator>
  <cp:keywords/>
  <dc:description/>
  <cp:lastModifiedBy>Jasbertallen@outlook.com</cp:lastModifiedBy>
  <cp:revision>2</cp:revision>
  <dcterms:created xsi:type="dcterms:W3CDTF">2023-01-29T17:38:00Z</dcterms:created>
  <dcterms:modified xsi:type="dcterms:W3CDTF">2023-01-29T17:38:00Z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b17b7cc9-cfe8-4e71-9cfd-37c1a2b872c1</vt:lpwstr>
  </property>
</Properties>
</file>