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FCA48">
      <w:pPr>
        <w:pStyle w:val="2"/>
        <w:keepNext w:val="0"/>
        <w:keepLines w:val="0"/>
        <w:widowControl/>
        <w:suppressLineNumbers w:val="0"/>
      </w:pPr>
      <w:r>
        <w:rPr>
          <w:lang w:val="en-US" w:eastAsia="zh-CN"/>
        </w:rPr>
        <w:t>Blog 2: Collaborative Activities</w:t>
      </w:r>
    </w:p>
    <w:p w14:paraId="34A33B27">
      <w:pPr>
        <w:pStyle w:val="2"/>
        <w:keepNext w:val="0"/>
        <w:keepLines w:val="0"/>
        <w:widowControl/>
        <w:suppressLineNumbers w:val="0"/>
      </w:pPr>
      <w:r>
        <w:t>As my project developed, collaboration became an important part of both its practical progress and its quality control. Rather than working only from my own studio-based thinking, I began to test the project through different spaces, people, and forms of feedback.</w:t>
      </w:r>
    </w:p>
    <w:p w14:paraId="33322CF8">
      <w:pPr>
        <w:pStyle w:val="2"/>
        <w:keepNext w:val="0"/>
        <w:keepLines w:val="0"/>
        <w:widowControl/>
        <w:suppressLineNumbers w:val="0"/>
      </w:pPr>
      <w:r>
        <w:t>I visited the university ceramic workshop and other relevant studios to better understand the practical possibilities of the work. These visits helped me think more clearly about scale, material behaviour, and production methods. I also travelled to London to see Tracey Emin’s retrospective exhibition. What struck me most was the intensity of personal experience translated into visual form. This made me reflect on my own project, especially on how a work can remain deeply personal while still communicating to a wider audience.</w:t>
      </w:r>
    </w:p>
    <w:p w14:paraId="42C74BC2">
      <w:pPr>
        <w:pStyle w:val="2"/>
        <w:keepNext w:val="0"/>
        <w:keepLines w:val="0"/>
        <w:widowControl/>
        <w:suppressLineNumbers w:val="0"/>
      </w:pPr>
      <w:r>
        <w:t>To develop the feasibility of the work, I also contacted ceramic production teams in Jingdezhen, China, and a 3D-printing technical team in Japan. Through these conversations, I was able to test how realistic certain production ideas were, and where my expectations needed adjustment. This was an important reminder that creative concepts must also be examined through technical dialogue and practical constraints.</w:t>
      </w:r>
    </w:p>
    <w:p w14:paraId="51E77C18">
      <w:pPr>
        <w:pStyle w:val="2"/>
        <w:keepNext w:val="0"/>
        <w:keepLines w:val="0"/>
        <w:widowControl/>
        <w:suppressLineNumbers w:val="0"/>
      </w:pPr>
      <w:r>
        <w:t>Another key moment was the immersive room rehearsal. During testing, I realised I had a knowledge gap in designing a three-screen presentation, so I had to quickly learn and adapt. This experience made me more aware of how important rehearsal, testing, and feedback are. I learned that collaboration is not only about working with others, but also about letting the work be challenged, checked, and improved through exchange.</w:t>
      </w:r>
    </w:p>
    <w:p w14:paraId="4A20949A">
      <w:pPr>
        <w:rPr>
          <w:rFonts w:hint="eastAsia" w:eastAsiaTheme="minorEastAsia"/>
          <w:lang w:eastAsia="zh-CN"/>
        </w:rPr>
      </w:pPr>
    </w:p>
    <w:p w14:paraId="55BC8B9C">
      <w:pPr>
        <w:rPr>
          <w:rFonts w:hint="eastAsia" w:eastAsiaTheme="minorEastAsia"/>
          <w:lang w:eastAsia="zh-CN"/>
        </w:rPr>
      </w:pPr>
      <w:r>
        <w:rPr>
          <w:rFonts w:hint="eastAsia" w:eastAsiaTheme="minorEastAsia"/>
          <w:lang w:eastAsia="zh-CN"/>
        </w:rPr>
        <w:drawing>
          <wp:inline distT="0" distB="0" distL="114300" distR="114300">
            <wp:extent cx="4857115" cy="2944495"/>
            <wp:effectExtent l="0" t="0" r="0" b="0"/>
            <wp:docPr id="1" name="图片 1" descr="716e2275291f9afe4d123420d6b69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16e2275291f9afe4d123420d6b69111"/>
                    <pic:cNvPicPr>
                      <a:picLocks noChangeAspect="1"/>
                    </pic:cNvPicPr>
                  </pic:nvPicPr>
                  <pic:blipFill>
                    <a:blip r:embed="rId4"/>
                    <a:srcRect t="5579" b="13581"/>
                    <a:stretch>
                      <a:fillRect/>
                    </a:stretch>
                  </pic:blipFill>
                  <pic:spPr>
                    <a:xfrm>
                      <a:off x="0" y="0"/>
                      <a:ext cx="4857115" cy="2944495"/>
                    </a:xfrm>
                    <a:prstGeom prst="rect">
                      <a:avLst/>
                    </a:prstGeom>
                  </pic:spPr>
                </pic:pic>
              </a:graphicData>
            </a:graphic>
          </wp:inline>
        </w:drawing>
      </w:r>
    </w:p>
    <w:p w14:paraId="2D274E35">
      <w:pPr>
        <w:rPr>
          <w:rFonts w:hint="eastAsia" w:eastAsiaTheme="minorEastAsia"/>
          <w:lang w:eastAsia="zh-CN"/>
        </w:rPr>
      </w:pPr>
      <w:r>
        <w:rPr>
          <w:rFonts w:hint="eastAsia" w:eastAsiaTheme="minorEastAsia"/>
          <w:lang w:eastAsia="zh-CN"/>
        </w:rPr>
        <w:drawing>
          <wp:inline distT="0" distB="0" distL="114300" distR="114300">
            <wp:extent cx="5267960" cy="3950335"/>
            <wp:effectExtent l="0" t="0" r="15240" b="12065"/>
            <wp:docPr id="4" name="图片 4" descr="26232f2e05c37151d5d3cf87c60174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232f2e05c37151d5d3cf87c601742e"/>
                    <pic:cNvPicPr>
                      <a:picLocks noChangeAspect="1"/>
                    </pic:cNvPicPr>
                  </pic:nvPicPr>
                  <pic:blipFill>
                    <a:blip r:embed="rId5"/>
                    <a:stretch>
                      <a:fillRect/>
                    </a:stretch>
                  </pic:blipFill>
                  <pic:spPr>
                    <a:xfrm>
                      <a:off x="0" y="0"/>
                      <a:ext cx="5267960" cy="3950335"/>
                    </a:xfrm>
                    <a:prstGeom prst="rect">
                      <a:avLst/>
                    </a:prstGeom>
                  </pic:spPr>
                </pic:pic>
              </a:graphicData>
            </a:graphic>
          </wp:inline>
        </w:drawing>
      </w:r>
      <w:r>
        <w:rPr>
          <w:rFonts w:hint="eastAsia" w:eastAsiaTheme="minorEastAsia"/>
          <w:lang w:eastAsia="zh-CN"/>
        </w:rPr>
        <w:drawing>
          <wp:inline distT="0" distB="0" distL="114300" distR="114300">
            <wp:extent cx="5267960" cy="3950335"/>
            <wp:effectExtent l="0" t="0" r="15240" b="12065"/>
            <wp:docPr id="2" name="图片 2" descr="a9ecd54e32805964d2fcd61bde8e1f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9ecd54e32805964d2fcd61bde8e1ffa"/>
                    <pic:cNvPicPr>
                      <a:picLocks noChangeAspect="1"/>
                    </pic:cNvPicPr>
                  </pic:nvPicPr>
                  <pic:blipFill>
                    <a:blip r:embed="rId6"/>
                    <a:stretch>
                      <a:fillRect/>
                    </a:stretch>
                  </pic:blipFill>
                  <pic:spPr>
                    <a:xfrm>
                      <a:off x="0" y="0"/>
                      <a:ext cx="5267960" cy="3950335"/>
                    </a:xfrm>
                    <a:prstGeom prst="rect">
                      <a:avLst/>
                    </a:prstGeom>
                  </pic:spPr>
                </pic:pic>
              </a:graphicData>
            </a:graphic>
          </wp:inline>
        </w:drawing>
      </w:r>
      <w:bookmarkStart w:id="0" w:name="_GoBack"/>
      <w:r>
        <w:rPr>
          <w:rFonts w:hint="eastAsia" w:eastAsiaTheme="minorEastAsia"/>
          <w:lang w:eastAsia="zh-CN"/>
        </w:rPr>
        <w:drawing>
          <wp:inline distT="0" distB="0" distL="114300" distR="114300">
            <wp:extent cx="5266690" cy="7023735"/>
            <wp:effectExtent l="0" t="0" r="16510" b="12065"/>
            <wp:docPr id="3" name="图片 3" descr="d463019b564a76e8eccf64e69c84d6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463019b564a76e8eccf64e69c84d6ef"/>
                    <pic:cNvPicPr>
                      <a:picLocks noChangeAspect="1"/>
                    </pic:cNvPicPr>
                  </pic:nvPicPr>
                  <pic:blipFill>
                    <a:blip r:embed="rId7"/>
                    <a:stretch>
                      <a:fillRect/>
                    </a:stretch>
                  </pic:blipFill>
                  <pic:spPr>
                    <a:xfrm>
                      <a:off x="0" y="0"/>
                      <a:ext cx="5266690" cy="7023735"/>
                    </a:xfrm>
                    <a:prstGeom prst="rect">
                      <a:avLst/>
                    </a:prstGeom>
                  </pic:spPr>
                </pic:pic>
              </a:graphicData>
            </a:graphic>
          </wp:inline>
        </w:drawing>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1F826C"/>
    <w:rsid w:val="595F4E48"/>
    <w:rsid w:val="BF1F8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2026-05-03T11:31:00Z</dcterms:created>
  <dc:creator>王晨曦</dc:creator>
  <cp:lastModifiedBy>王晨曦</cp:lastModifiedBy>
  <dcterms:modified xsi:type="dcterms:W3CDTF">2026-05-03T11:12:38Z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AD37D2D5C8A46C67DA15F7691A48A5FC_41</vt:lpwstr>
  </property>
</Properties>
</file>