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11453B" w14:textId="77777777" w:rsidR="0075369B" w:rsidRDefault="0075369B" w:rsidP="0075369B">
      <w:pPr>
        <w:jc w:val="center"/>
        <w:rPr>
          <w:sz w:val="36"/>
          <w:szCs w:val="36"/>
        </w:rPr>
      </w:pPr>
    </w:p>
    <w:p w14:paraId="65C0CF7F" w14:textId="77777777" w:rsidR="0075369B" w:rsidRDefault="0075369B" w:rsidP="0075369B">
      <w:pPr>
        <w:jc w:val="center"/>
        <w:rPr>
          <w:sz w:val="36"/>
          <w:szCs w:val="36"/>
        </w:rPr>
      </w:pPr>
    </w:p>
    <w:p w14:paraId="60E3BB29" w14:textId="77777777" w:rsidR="0075369B" w:rsidRDefault="0075369B" w:rsidP="0075369B">
      <w:pPr>
        <w:jc w:val="center"/>
        <w:rPr>
          <w:sz w:val="36"/>
          <w:szCs w:val="36"/>
        </w:rPr>
      </w:pPr>
    </w:p>
    <w:p w14:paraId="7F09EFA6" w14:textId="77777777" w:rsidR="0075369B" w:rsidRPr="00607945" w:rsidRDefault="0075369B" w:rsidP="0075369B">
      <w:pPr>
        <w:jc w:val="center"/>
      </w:pPr>
    </w:p>
    <w:p w14:paraId="6D9E88C6" w14:textId="75F1F961" w:rsidR="00607945" w:rsidRPr="00607945" w:rsidRDefault="00607945" w:rsidP="00607945">
      <w:pPr>
        <w:jc w:val="center"/>
        <w:rPr>
          <w:b/>
          <w:bCs/>
        </w:rPr>
      </w:pPr>
      <w:r w:rsidRPr="00607945">
        <w:rPr>
          <w:b/>
          <w:bCs/>
        </w:rPr>
        <w:t>BMHP5019_BIRM – Introduction to Independent Research Skills</w:t>
      </w:r>
    </w:p>
    <w:p w14:paraId="10F58A6C" w14:textId="0CFEDC5F" w:rsidR="00607945" w:rsidRPr="00607945" w:rsidRDefault="00607945" w:rsidP="00607945">
      <w:pPr>
        <w:jc w:val="center"/>
        <w:rPr>
          <w:b/>
          <w:bCs/>
        </w:rPr>
      </w:pPr>
      <w:r w:rsidRPr="00607945">
        <w:rPr>
          <w:b/>
          <w:bCs/>
        </w:rPr>
        <w:t>Component 1 Template</w:t>
      </w:r>
    </w:p>
    <w:p w14:paraId="74C86166" w14:textId="750AE45F" w:rsidR="00607945" w:rsidRPr="00607945" w:rsidRDefault="00607945" w:rsidP="00607945">
      <w:pPr>
        <w:jc w:val="center"/>
        <w:rPr>
          <w:b/>
          <w:bCs/>
        </w:rPr>
      </w:pPr>
      <w:r w:rsidRPr="00607945">
        <w:rPr>
          <w:b/>
          <w:bCs/>
        </w:rPr>
        <w:t>400-word Scoping review proposal.</w:t>
      </w:r>
    </w:p>
    <w:p w14:paraId="649D843E" w14:textId="77777777" w:rsidR="00607945" w:rsidRPr="00607945" w:rsidRDefault="00607945" w:rsidP="00607945">
      <w:pPr>
        <w:jc w:val="center"/>
        <w:rPr>
          <w:b/>
          <w:bCs/>
        </w:rPr>
      </w:pPr>
    </w:p>
    <w:p w14:paraId="04DA5437" w14:textId="77777777" w:rsidR="00607945" w:rsidRPr="00607945" w:rsidRDefault="00607945" w:rsidP="00607945">
      <w:pPr>
        <w:jc w:val="center"/>
        <w:rPr>
          <w:b/>
          <w:bCs/>
        </w:rPr>
      </w:pPr>
    </w:p>
    <w:p w14:paraId="393A97D0" w14:textId="4F4B24E0" w:rsidR="00607945" w:rsidRPr="00607945" w:rsidRDefault="00607945" w:rsidP="00607945">
      <w:pPr>
        <w:jc w:val="center"/>
        <w:rPr>
          <w:b/>
          <w:bCs/>
        </w:rPr>
      </w:pPr>
      <w:r w:rsidRPr="40EA2270">
        <w:rPr>
          <w:b/>
          <w:bCs/>
        </w:rPr>
        <w:t>Student Name:</w:t>
      </w:r>
      <w:r w:rsidR="3F74875B" w:rsidRPr="40EA2270">
        <w:rPr>
          <w:b/>
          <w:bCs/>
        </w:rPr>
        <w:t xml:space="preserve"> Bushra Aslam</w:t>
      </w:r>
    </w:p>
    <w:p w14:paraId="046D6543" w14:textId="0D0EE86D" w:rsidR="00607945" w:rsidRPr="00607945" w:rsidRDefault="00607945" w:rsidP="00607945">
      <w:pPr>
        <w:jc w:val="center"/>
        <w:rPr>
          <w:b/>
          <w:bCs/>
        </w:rPr>
      </w:pPr>
      <w:r w:rsidRPr="40EA2270">
        <w:rPr>
          <w:b/>
          <w:bCs/>
        </w:rPr>
        <w:t>Student Number:</w:t>
      </w:r>
      <w:r w:rsidR="77135ADA" w:rsidRPr="40EA2270">
        <w:rPr>
          <w:b/>
          <w:bCs/>
        </w:rPr>
        <w:t xml:space="preserve"> 2018406</w:t>
      </w:r>
    </w:p>
    <w:p w14:paraId="68B61355" w14:textId="5F0AC2D5" w:rsidR="00607945" w:rsidRPr="00607945" w:rsidRDefault="7CF19A87" w:rsidP="00607945">
      <w:pPr>
        <w:jc w:val="center"/>
      </w:pPr>
      <w:r>
        <w:t>Lecturer: Phillip Jones</w:t>
      </w:r>
    </w:p>
    <w:p w14:paraId="11D03535" w14:textId="77777777" w:rsidR="00607945" w:rsidRPr="00607945" w:rsidRDefault="00607945" w:rsidP="00607945">
      <w:pPr>
        <w:jc w:val="center"/>
      </w:pPr>
    </w:p>
    <w:p w14:paraId="1AF39AAA" w14:textId="50A7E5DD" w:rsidR="00607945" w:rsidRPr="00607945" w:rsidRDefault="00607945" w:rsidP="00607945">
      <w:pPr>
        <w:jc w:val="center"/>
        <w:rPr>
          <w:b/>
          <w:bCs/>
          <w:u w:val="single"/>
        </w:rPr>
      </w:pPr>
      <w:r w:rsidRPr="00607945">
        <w:rPr>
          <w:b/>
          <w:bCs/>
          <w:u w:val="single"/>
        </w:rPr>
        <w:t>Title:</w:t>
      </w:r>
    </w:p>
    <w:p w14:paraId="759F53FA" w14:textId="542A3A5B" w:rsidR="00607945" w:rsidRPr="00607945" w:rsidRDefault="00607945" w:rsidP="00607945">
      <w:pPr>
        <w:jc w:val="center"/>
      </w:pPr>
      <w:r w:rsidRPr="00607945">
        <w:t>A Scoping Review of Barriers to Accessing Psychological Therapies for Anxiety Disorders in UK Adults: Identifying Key Themes Using Aveyard’s Simplified Thematic Analysis</w:t>
      </w:r>
    </w:p>
    <w:p w14:paraId="0BD8CA2B" w14:textId="77777777" w:rsidR="0075369B" w:rsidRDefault="0075369B">
      <w:pPr>
        <w:rPr>
          <w:b/>
          <w:bCs/>
        </w:rPr>
      </w:pPr>
    </w:p>
    <w:p w14:paraId="7E4AFDFC" w14:textId="77777777" w:rsidR="0075369B" w:rsidRDefault="0075369B">
      <w:pPr>
        <w:spacing w:line="278" w:lineRule="auto"/>
        <w:jc w:val="left"/>
        <w:rPr>
          <w:b/>
          <w:bCs/>
        </w:rPr>
      </w:pPr>
      <w:r>
        <w:rPr>
          <w:b/>
          <w:bCs/>
        </w:rPr>
        <w:br w:type="page"/>
      </w:r>
    </w:p>
    <w:sdt>
      <w:sdtPr>
        <w:rPr>
          <w:rFonts w:ascii="Arial" w:eastAsiaTheme="minorEastAsia" w:hAnsi="Arial" w:cstheme="minorBidi"/>
          <w:caps w:val="0"/>
          <w:color w:val="auto"/>
          <w:kern w:val="2"/>
          <w:sz w:val="24"/>
          <w:szCs w:val="24"/>
          <w:u w:val="none"/>
          <w14:ligatures w14:val="standardContextual"/>
        </w:rPr>
        <w:id w:val="-1194909504"/>
        <w:docPartObj>
          <w:docPartGallery w:val="Table of Contents"/>
          <w:docPartUnique/>
        </w:docPartObj>
      </w:sdtPr>
      <w:sdtEndPr>
        <w:rPr>
          <w:b/>
          <w:bCs/>
        </w:rPr>
      </w:sdtEndPr>
      <w:sdtContent>
        <w:p w14:paraId="3AA8689E" w14:textId="11BB6026" w:rsidR="0075369B" w:rsidRDefault="0075369B">
          <w:pPr>
            <w:pStyle w:val="TOCHeading"/>
          </w:pPr>
          <w:r>
            <w:t>Table of Contents</w:t>
          </w:r>
        </w:p>
        <w:p w14:paraId="03AEB853" w14:textId="045E4FE0" w:rsidR="0075369B" w:rsidRDefault="0075369B">
          <w:pPr>
            <w:pStyle w:val="TOC1"/>
            <w:tabs>
              <w:tab w:val="right" w:leader="dot" w:pos="9350"/>
            </w:tabs>
            <w:rPr>
              <w:noProof/>
            </w:rPr>
          </w:pPr>
          <w:r>
            <w:fldChar w:fldCharType="begin"/>
          </w:r>
          <w:r>
            <w:instrText xml:space="preserve"> TOC \o "1-3" \h \z \u </w:instrText>
          </w:r>
          <w:r>
            <w:fldChar w:fldCharType="separate"/>
          </w:r>
          <w:hyperlink w:anchor="_Toc221055301" w:history="1">
            <w:r w:rsidRPr="00B6415E">
              <w:rPr>
                <w:rStyle w:val="Hyperlink"/>
                <w:noProof/>
              </w:rPr>
              <w:t>Proposed title</w:t>
            </w:r>
            <w:r>
              <w:rPr>
                <w:noProof/>
                <w:webHidden/>
              </w:rPr>
              <w:tab/>
            </w:r>
            <w:r>
              <w:rPr>
                <w:noProof/>
                <w:webHidden/>
              </w:rPr>
              <w:fldChar w:fldCharType="begin"/>
            </w:r>
            <w:r>
              <w:rPr>
                <w:noProof/>
                <w:webHidden/>
              </w:rPr>
              <w:instrText xml:space="preserve"> PAGEREF _Toc221055301 \h </w:instrText>
            </w:r>
            <w:r>
              <w:rPr>
                <w:noProof/>
                <w:webHidden/>
              </w:rPr>
            </w:r>
            <w:r>
              <w:rPr>
                <w:noProof/>
                <w:webHidden/>
              </w:rPr>
              <w:fldChar w:fldCharType="separate"/>
            </w:r>
            <w:r>
              <w:rPr>
                <w:noProof/>
                <w:webHidden/>
              </w:rPr>
              <w:t>2</w:t>
            </w:r>
            <w:r>
              <w:rPr>
                <w:noProof/>
                <w:webHidden/>
              </w:rPr>
              <w:fldChar w:fldCharType="end"/>
            </w:r>
          </w:hyperlink>
        </w:p>
        <w:p w14:paraId="60E1ED51" w14:textId="5750E4EE" w:rsidR="0075369B" w:rsidRDefault="0075369B">
          <w:pPr>
            <w:pStyle w:val="TOC1"/>
            <w:tabs>
              <w:tab w:val="right" w:leader="dot" w:pos="9350"/>
            </w:tabs>
            <w:rPr>
              <w:noProof/>
            </w:rPr>
          </w:pPr>
          <w:hyperlink w:anchor="_Toc221055302" w:history="1">
            <w:r w:rsidRPr="00B6415E">
              <w:rPr>
                <w:rStyle w:val="Hyperlink"/>
                <w:noProof/>
              </w:rPr>
              <w:t>Description of Topic</w:t>
            </w:r>
            <w:r>
              <w:rPr>
                <w:noProof/>
                <w:webHidden/>
              </w:rPr>
              <w:tab/>
            </w:r>
            <w:r>
              <w:rPr>
                <w:noProof/>
                <w:webHidden/>
              </w:rPr>
              <w:fldChar w:fldCharType="begin"/>
            </w:r>
            <w:r>
              <w:rPr>
                <w:noProof/>
                <w:webHidden/>
              </w:rPr>
              <w:instrText xml:space="preserve"> PAGEREF _Toc221055302 \h </w:instrText>
            </w:r>
            <w:r>
              <w:rPr>
                <w:noProof/>
                <w:webHidden/>
              </w:rPr>
            </w:r>
            <w:r>
              <w:rPr>
                <w:noProof/>
                <w:webHidden/>
              </w:rPr>
              <w:fldChar w:fldCharType="separate"/>
            </w:r>
            <w:r>
              <w:rPr>
                <w:noProof/>
                <w:webHidden/>
              </w:rPr>
              <w:t>2</w:t>
            </w:r>
            <w:r>
              <w:rPr>
                <w:noProof/>
                <w:webHidden/>
              </w:rPr>
              <w:fldChar w:fldCharType="end"/>
            </w:r>
          </w:hyperlink>
        </w:p>
        <w:p w14:paraId="565A19DC" w14:textId="1138BE62" w:rsidR="0075369B" w:rsidRDefault="0075369B">
          <w:pPr>
            <w:pStyle w:val="TOC1"/>
            <w:tabs>
              <w:tab w:val="right" w:leader="dot" w:pos="9350"/>
            </w:tabs>
            <w:rPr>
              <w:noProof/>
            </w:rPr>
          </w:pPr>
          <w:hyperlink w:anchor="_Toc221055303" w:history="1">
            <w:r w:rsidRPr="00B6415E">
              <w:rPr>
                <w:rStyle w:val="Hyperlink"/>
                <w:noProof/>
              </w:rPr>
              <w:t>Review Question</w:t>
            </w:r>
            <w:r>
              <w:rPr>
                <w:noProof/>
                <w:webHidden/>
              </w:rPr>
              <w:tab/>
            </w:r>
            <w:r>
              <w:rPr>
                <w:noProof/>
                <w:webHidden/>
              </w:rPr>
              <w:fldChar w:fldCharType="begin"/>
            </w:r>
            <w:r>
              <w:rPr>
                <w:noProof/>
                <w:webHidden/>
              </w:rPr>
              <w:instrText xml:space="preserve"> PAGEREF _Toc221055303 \h </w:instrText>
            </w:r>
            <w:r>
              <w:rPr>
                <w:noProof/>
                <w:webHidden/>
              </w:rPr>
            </w:r>
            <w:r>
              <w:rPr>
                <w:noProof/>
                <w:webHidden/>
              </w:rPr>
              <w:fldChar w:fldCharType="separate"/>
            </w:r>
            <w:r>
              <w:rPr>
                <w:noProof/>
                <w:webHidden/>
              </w:rPr>
              <w:t>2</w:t>
            </w:r>
            <w:r>
              <w:rPr>
                <w:noProof/>
                <w:webHidden/>
              </w:rPr>
              <w:fldChar w:fldCharType="end"/>
            </w:r>
          </w:hyperlink>
        </w:p>
        <w:p w14:paraId="599EFA2B" w14:textId="2FFB1C47" w:rsidR="0075369B" w:rsidRDefault="0075369B">
          <w:pPr>
            <w:pStyle w:val="TOC1"/>
            <w:tabs>
              <w:tab w:val="right" w:leader="dot" w:pos="9350"/>
            </w:tabs>
            <w:rPr>
              <w:noProof/>
            </w:rPr>
          </w:pPr>
          <w:hyperlink w:anchor="_Toc221055304" w:history="1">
            <w:r w:rsidRPr="00B6415E">
              <w:rPr>
                <w:rStyle w:val="Hyperlink"/>
                <w:noProof/>
              </w:rPr>
              <w:t>Research Objectives</w:t>
            </w:r>
            <w:r>
              <w:rPr>
                <w:noProof/>
                <w:webHidden/>
              </w:rPr>
              <w:tab/>
            </w:r>
            <w:r>
              <w:rPr>
                <w:noProof/>
                <w:webHidden/>
              </w:rPr>
              <w:fldChar w:fldCharType="begin"/>
            </w:r>
            <w:r>
              <w:rPr>
                <w:noProof/>
                <w:webHidden/>
              </w:rPr>
              <w:instrText xml:space="preserve"> PAGEREF _Toc221055304 \h </w:instrText>
            </w:r>
            <w:r>
              <w:rPr>
                <w:noProof/>
                <w:webHidden/>
              </w:rPr>
            </w:r>
            <w:r>
              <w:rPr>
                <w:noProof/>
                <w:webHidden/>
              </w:rPr>
              <w:fldChar w:fldCharType="separate"/>
            </w:r>
            <w:r>
              <w:rPr>
                <w:noProof/>
                <w:webHidden/>
              </w:rPr>
              <w:t>2</w:t>
            </w:r>
            <w:r>
              <w:rPr>
                <w:noProof/>
                <w:webHidden/>
              </w:rPr>
              <w:fldChar w:fldCharType="end"/>
            </w:r>
          </w:hyperlink>
        </w:p>
        <w:p w14:paraId="42F01704" w14:textId="5EC38F0E" w:rsidR="0075369B" w:rsidRDefault="0075369B">
          <w:pPr>
            <w:pStyle w:val="TOC1"/>
            <w:tabs>
              <w:tab w:val="right" w:leader="dot" w:pos="9350"/>
            </w:tabs>
            <w:rPr>
              <w:noProof/>
            </w:rPr>
          </w:pPr>
          <w:hyperlink w:anchor="_Toc221055305" w:history="1">
            <w:r w:rsidRPr="00B6415E">
              <w:rPr>
                <w:rStyle w:val="Hyperlink"/>
                <w:noProof/>
              </w:rPr>
              <w:t>Rationale</w:t>
            </w:r>
            <w:r>
              <w:rPr>
                <w:noProof/>
                <w:webHidden/>
              </w:rPr>
              <w:tab/>
            </w:r>
            <w:r>
              <w:rPr>
                <w:noProof/>
                <w:webHidden/>
              </w:rPr>
              <w:fldChar w:fldCharType="begin"/>
            </w:r>
            <w:r>
              <w:rPr>
                <w:noProof/>
                <w:webHidden/>
              </w:rPr>
              <w:instrText xml:space="preserve"> PAGEREF _Toc221055305 \h </w:instrText>
            </w:r>
            <w:r>
              <w:rPr>
                <w:noProof/>
                <w:webHidden/>
              </w:rPr>
            </w:r>
            <w:r>
              <w:rPr>
                <w:noProof/>
                <w:webHidden/>
              </w:rPr>
              <w:fldChar w:fldCharType="separate"/>
            </w:r>
            <w:r>
              <w:rPr>
                <w:noProof/>
                <w:webHidden/>
              </w:rPr>
              <w:t>2</w:t>
            </w:r>
            <w:r>
              <w:rPr>
                <w:noProof/>
                <w:webHidden/>
              </w:rPr>
              <w:fldChar w:fldCharType="end"/>
            </w:r>
          </w:hyperlink>
        </w:p>
        <w:p w14:paraId="0FAFD4AA" w14:textId="21691E1B" w:rsidR="0075369B" w:rsidRDefault="0075369B">
          <w:pPr>
            <w:pStyle w:val="TOC1"/>
            <w:tabs>
              <w:tab w:val="right" w:leader="dot" w:pos="9350"/>
            </w:tabs>
            <w:rPr>
              <w:noProof/>
            </w:rPr>
          </w:pPr>
          <w:hyperlink w:anchor="_Toc221055306" w:history="1">
            <w:r w:rsidRPr="00B6415E">
              <w:rPr>
                <w:rStyle w:val="Hyperlink"/>
                <w:noProof/>
              </w:rPr>
              <w:t>Methods</w:t>
            </w:r>
            <w:r>
              <w:rPr>
                <w:noProof/>
                <w:webHidden/>
              </w:rPr>
              <w:tab/>
            </w:r>
            <w:r>
              <w:rPr>
                <w:noProof/>
                <w:webHidden/>
              </w:rPr>
              <w:fldChar w:fldCharType="begin"/>
            </w:r>
            <w:r>
              <w:rPr>
                <w:noProof/>
                <w:webHidden/>
              </w:rPr>
              <w:instrText xml:space="preserve"> PAGEREF _Toc221055306 \h </w:instrText>
            </w:r>
            <w:r>
              <w:rPr>
                <w:noProof/>
                <w:webHidden/>
              </w:rPr>
            </w:r>
            <w:r>
              <w:rPr>
                <w:noProof/>
                <w:webHidden/>
              </w:rPr>
              <w:fldChar w:fldCharType="separate"/>
            </w:r>
            <w:r>
              <w:rPr>
                <w:noProof/>
                <w:webHidden/>
              </w:rPr>
              <w:t>3</w:t>
            </w:r>
            <w:r>
              <w:rPr>
                <w:noProof/>
                <w:webHidden/>
              </w:rPr>
              <w:fldChar w:fldCharType="end"/>
            </w:r>
          </w:hyperlink>
        </w:p>
        <w:p w14:paraId="677E39EC" w14:textId="29C1DED1" w:rsidR="0075369B" w:rsidRDefault="0075369B">
          <w:pPr>
            <w:pStyle w:val="TOC1"/>
            <w:tabs>
              <w:tab w:val="right" w:leader="dot" w:pos="9350"/>
            </w:tabs>
            <w:rPr>
              <w:noProof/>
            </w:rPr>
          </w:pPr>
          <w:hyperlink w:anchor="_Toc221055307" w:history="1">
            <w:r w:rsidRPr="00B6415E">
              <w:rPr>
                <w:rStyle w:val="Hyperlink"/>
                <w:noProof/>
              </w:rPr>
              <w:t>Ethical Considerations</w:t>
            </w:r>
            <w:r>
              <w:rPr>
                <w:noProof/>
                <w:webHidden/>
              </w:rPr>
              <w:tab/>
            </w:r>
            <w:r>
              <w:rPr>
                <w:noProof/>
                <w:webHidden/>
              </w:rPr>
              <w:fldChar w:fldCharType="begin"/>
            </w:r>
            <w:r>
              <w:rPr>
                <w:noProof/>
                <w:webHidden/>
              </w:rPr>
              <w:instrText xml:space="preserve"> PAGEREF _Toc221055307 \h </w:instrText>
            </w:r>
            <w:r>
              <w:rPr>
                <w:noProof/>
                <w:webHidden/>
              </w:rPr>
            </w:r>
            <w:r>
              <w:rPr>
                <w:noProof/>
                <w:webHidden/>
              </w:rPr>
              <w:fldChar w:fldCharType="separate"/>
            </w:r>
            <w:r>
              <w:rPr>
                <w:noProof/>
                <w:webHidden/>
              </w:rPr>
              <w:t>3</w:t>
            </w:r>
            <w:r>
              <w:rPr>
                <w:noProof/>
                <w:webHidden/>
              </w:rPr>
              <w:fldChar w:fldCharType="end"/>
            </w:r>
          </w:hyperlink>
        </w:p>
        <w:p w14:paraId="69C24A37" w14:textId="0D8DBDEA" w:rsidR="0075369B" w:rsidRDefault="0075369B">
          <w:r>
            <w:rPr>
              <w:b/>
              <w:bCs/>
              <w:noProof/>
            </w:rPr>
            <w:fldChar w:fldCharType="end"/>
          </w:r>
        </w:p>
      </w:sdtContent>
    </w:sdt>
    <w:p w14:paraId="7A63BB62" w14:textId="77777777" w:rsidR="0075369B" w:rsidRDefault="0075369B">
      <w:pPr>
        <w:rPr>
          <w:b/>
          <w:bCs/>
        </w:rPr>
      </w:pPr>
    </w:p>
    <w:p w14:paraId="750FD540" w14:textId="77777777" w:rsidR="0075369B" w:rsidRDefault="0075369B">
      <w:pPr>
        <w:spacing w:line="278" w:lineRule="auto"/>
        <w:jc w:val="left"/>
        <w:rPr>
          <w:rFonts w:eastAsiaTheme="majorEastAsia" w:cstheme="majorBidi"/>
          <w:b/>
          <w:caps/>
          <w:szCs w:val="40"/>
        </w:rPr>
      </w:pPr>
      <w:bookmarkStart w:id="0" w:name="_Toc221055301"/>
      <w:r>
        <w:br w:type="page"/>
      </w:r>
    </w:p>
    <w:bookmarkEnd w:id="0"/>
    <w:p w14:paraId="370C0D27" w14:textId="77777777" w:rsidR="00607945" w:rsidRPr="00607945" w:rsidRDefault="00607945" w:rsidP="00607945">
      <w:pPr>
        <w:pStyle w:val="Heading1"/>
      </w:pPr>
      <w:r w:rsidRPr="00607945">
        <w:t>Background and Rationale</w:t>
      </w:r>
    </w:p>
    <w:p w14:paraId="14E020A0" w14:textId="111AE86C" w:rsidR="00307678" w:rsidRPr="00607945" w:rsidRDefault="00307678" w:rsidP="00607945">
      <w:r w:rsidRPr="00307678">
        <w:t>Anxiety disorders are very common in England and are accompanied with constant fear, avoiding, and inability to perform occupational, educational, and social functions. According to the Adult Psychiatric Morbidity Survey (APMS) 2023/4, population-level evidence suggests that there is a large treatment gap, and many adults have symptoms of anxiety and do not receive psychological support (Morris et al., 2025). Regardless of the accelerated service activity, the national evidence shows a persistent demand and excessive waiting durations in the community mental health services (National Audit Office, 2023).</w:t>
      </w:r>
    </w:p>
    <w:p w14:paraId="04A8BEAA" w14:textId="77777777" w:rsidR="00607945" w:rsidRPr="00607945" w:rsidRDefault="00607945" w:rsidP="00607945">
      <w:pPr>
        <w:pStyle w:val="Heading1"/>
      </w:pPr>
      <w:r w:rsidRPr="00607945">
        <w:t>Research Aim and Objectives</w:t>
      </w:r>
    </w:p>
    <w:p w14:paraId="58A73541" w14:textId="0CC21CAB" w:rsidR="00607945" w:rsidRPr="00607945" w:rsidRDefault="00607945" w:rsidP="00607945">
      <w:r w:rsidRPr="00607945">
        <w:t xml:space="preserve">The primary aim of this study is to map existing UK research on barriers to accessing psychological therapies for anxiety disorders using a scoping review approach. </w:t>
      </w:r>
    </w:p>
    <w:p w14:paraId="21B2F2FB" w14:textId="77777777" w:rsidR="00607945" w:rsidRPr="00607945" w:rsidRDefault="00607945" w:rsidP="00607945">
      <w:pPr>
        <w:pStyle w:val="ListParagraph"/>
        <w:numPr>
          <w:ilvl w:val="0"/>
          <w:numId w:val="10"/>
        </w:numPr>
      </w:pPr>
      <w:r w:rsidRPr="00607945">
        <w:t>Identify and categorise individual-, service-, and system-level barriers reported in the UK literature.</w:t>
      </w:r>
    </w:p>
    <w:p w14:paraId="69203E07" w14:textId="77777777" w:rsidR="00607945" w:rsidRPr="00607945" w:rsidRDefault="00607945" w:rsidP="00607945">
      <w:pPr>
        <w:pStyle w:val="ListParagraph"/>
        <w:numPr>
          <w:ilvl w:val="0"/>
          <w:numId w:val="10"/>
        </w:numPr>
      </w:pPr>
      <w:r w:rsidRPr="00607945">
        <w:t>Examine variations in reported barriers across different adult population groups and modes of service delivery, including face-to-face and digital psychological therapies.</w:t>
      </w:r>
    </w:p>
    <w:p w14:paraId="1EE8FDA6" w14:textId="730F2909" w:rsidR="00607945" w:rsidRPr="00607945" w:rsidRDefault="00607945" w:rsidP="00607945">
      <w:pPr>
        <w:pStyle w:val="ListParagraph"/>
        <w:numPr>
          <w:ilvl w:val="0"/>
          <w:numId w:val="10"/>
        </w:numPr>
      </w:pPr>
      <w:r w:rsidRPr="00607945">
        <w:t>Identify gaps in the existing evidence and outline implications for mental health practice, policy, and future research.</w:t>
      </w:r>
    </w:p>
    <w:p w14:paraId="6B578206" w14:textId="77777777" w:rsidR="00607945" w:rsidRPr="00607945" w:rsidRDefault="00607945" w:rsidP="00607945">
      <w:pPr>
        <w:pStyle w:val="Heading1"/>
      </w:pPr>
      <w:r w:rsidRPr="00607945">
        <w:t>Methodology</w:t>
      </w:r>
    </w:p>
    <w:p w14:paraId="17240D47" w14:textId="77777777" w:rsidR="00607945" w:rsidRPr="00607945" w:rsidRDefault="00607945" w:rsidP="00607945">
      <w:pPr>
        <w:pStyle w:val="Heading2"/>
      </w:pPr>
      <w:r w:rsidRPr="00607945">
        <w:t>Scoping Review Framework</w:t>
      </w:r>
    </w:p>
    <w:p w14:paraId="6E35B77A" w14:textId="11A95956" w:rsidR="00307678" w:rsidRPr="00307678" w:rsidRDefault="00307678" w:rsidP="00307678">
      <w:r w:rsidRPr="00307678">
        <w:t>It will be a scoping review that will adhere to the methodology of scoping reviews (Arksey and O’Malley, 2005; Levac et al., 2010) and will be reported in line with PRISMA-ScR requirements (Tricco et al., 2018; Peters et al., 2020).</w:t>
      </w:r>
    </w:p>
    <w:p w14:paraId="6814D9B3" w14:textId="25209105" w:rsidR="00607945" w:rsidRPr="00607945" w:rsidRDefault="00607945" w:rsidP="00607945">
      <w:pPr>
        <w:pStyle w:val="Heading2"/>
      </w:pPr>
      <w:r w:rsidRPr="00607945">
        <w:t>Research Question</w:t>
      </w:r>
    </w:p>
    <w:p w14:paraId="2EB39A9D" w14:textId="45AD9976" w:rsidR="00607945" w:rsidRPr="00607945" w:rsidRDefault="00607945" w:rsidP="00607945">
      <w:r w:rsidRPr="00607945">
        <w:t>What barriers to accessing psychological therapies for anxiety disorders have been reported among UK adults?</w:t>
      </w:r>
    </w:p>
    <w:p w14:paraId="60E3A59C" w14:textId="77777777" w:rsidR="00607945" w:rsidRPr="00607945" w:rsidRDefault="00607945" w:rsidP="00607945">
      <w:pPr>
        <w:pStyle w:val="Heading2"/>
      </w:pPr>
      <w:r w:rsidRPr="00607945">
        <w:t>Inclusion and Exclusion Criteria</w:t>
      </w:r>
    </w:p>
    <w:p w14:paraId="686F9A61" w14:textId="6B495D7C" w:rsidR="00607945" w:rsidRDefault="00607945" w:rsidP="00607945">
      <w:pPr>
        <w:pStyle w:val="ListParagraph"/>
        <w:numPr>
          <w:ilvl w:val="0"/>
          <w:numId w:val="11"/>
        </w:numPr>
      </w:pPr>
      <w:r w:rsidRPr="00607945">
        <w:rPr>
          <w:b/>
          <w:bCs/>
        </w:rPr>
        <w:t>Inclusion criteria:</w:t>
      </w:r>
      <w:r w:rsidRPr="00607945">
        <w:t xml:space="preserve"> </w:t>
      </w:r>
      <w:r w:rsidR="00307678" w:rsidRPr="00307678">
        <w:t>The UK studies that are peer-reviewed and published between 2016 and 2026 and involve adults over the age of 18 and discuss the barriers to utilizing or accessing psychological therapies in the NHS or other community contexts will.</w:t>
      </w:r>
    </w:p>
    <w:p w14:paraId="18554298" w14:textId="6D86C1FE" w:rsidR="00607945" w:rsidRPr="00607945" w:rsidRDefault="00607945" w:rsidP="00607945">
      <w:pPr>
        <w:pStyle w:val="ListParagraph"/>
        <w:numPr>
          <w:ilvl w:val="0"/>
          <w:numId w:val="11"/>
        </w:numPr>
      </w:pPr>
      <w:r w:rsidRPr="00607945">
        <w:rPr>
          <w:b/>
          <w:bCs/>
        </w:rPr>
        <w:t>Exclusion criteria:</w:t>
      </w:r>
      <w:r w:rsidRPr="00607945">
        <w:t xml:space="preserve"> </w:t>
      </w:r>
      <w:r w:rsidR="00307678" w:rsidRPr="00307678">
        <w:t>The studies that will be excluded are those that are not based in the UK, ones that include people younger than 18, ones that are based on inpatient/ pharmacological treatment only, and the ones that are not peer-reviewed.</w:t>
      </w:r>
    </w:p>
    <w:p w14:paraId="19E8816F" w14:textId="77777777" w:rsidR="00607945" w:rsidRPr="00607945" w:rsidRDefault="00607945" w:rsidP="00607945">
      <w:pPr>
        <w:pStyle w:val="Heading2"/>
      </w:pPr>
      <w:r w:rsidRPr="00607945">
        <w:t>Data Collection and Analysis</w:t>
      </w:r>
    </w:p>
    <w:p w14:paraId="419CAE45" w14:textId="02A16F34" w:rsidR="00607945" w:rsidRDefault="00607945" w:rsidP="00307678">
      <w:pPr>
        <w:pStyle w:val="ListParagraph"/>
        <w:numPr>
          <w:ilvl w:val="0"/>
          <w:numId w:val="12"/>
        </w:numPr>
      </w:pPr>
      <w:r w:rsidRPr="00307678">
        <w:rPr>
          <w:b/>
          <w:bCs/>
        </w:rPr>
        <w:t>Search Strategy:</w:t>
      </w:r>
      <w:r>
        <w:t xml:space="preserve"> </w:t>
      </w:r>
      <w:r w:rsidR="00307678" w:rsidRPr="00307678">
        <w:t>A systematic search is planned to be undertaken in PubMed, Scopus, and Google Scholar using keywords that have to do with anxiety disorders, psychological therapies, and access to care.</w:t>
      </w:r>
    </w:p>
    <w:p w14:paraId="62C7F1E0" w14:textId="75BF8F34" w:rsidR="00307678" w:rsidRPr="00607945" w:rsidRDefault="00607945" w:rsidP="00307678">
      <w:pPr>
        <w:pStyle w:val="ListParagraph"/>
        <w:numPr>
          <w:ilvl w:val="0"/>
          <w:numId w:val="12"/>
        </w:numPr>
      </w:pPr>
      <w:r w:rsidRPr="00307678">
        <w:rPr>
          <w:b/>
          <w:bCs/>
        </w:rPr>
        <w:t>Data Analysis:</w:t>
      </w:r>
      <w:r>
        <w:t xml:space="preserve"> </w:t>
      </w:r>
      <w:r w:rsidR="00307678" w:rsidRPr="00307678">
        <w:t>The data will be charted and analysed on the basis of descriptive mapping and simplified version of thematic analysis presented by Aveyard (2014) to determine common patterns and themes.</w:t>
      </w:r>
    </w:p>
    <w:p w14:paraId="2A45D58C" w14:textId="77777777" w:rsidR="00607945" w:rsidRPr="00607945" w:rsidRDefault="00607945" w:rsidP="00607945">
      <w:pPr>
        <w:pStyle w:val="Heading1"/>
      </w:pPr>
      <w:r w:rsidRPr="00607945">
        <w:t>Expected Outcomes</w:t>
      </w:r>
    </w:p>
    <w:p w14:paraId="3FBC315A" w14:textId="2D97159E" w:rsidR="00307678" w:rsidRPr="00607945" w:rsidRDefault="00307678" w:rsidP="00607945">
      <w:r w:rsidRPr="00307678">
        <w:t>The review will generate a thematic map of obstacles to access to psychological therapies of anxiety disorders in adults in the UK, providing insight into the existing evidence base as well as priorities of improvement of services and further research.</w:t>
      </w:r>
    </w:p>
    <w:p w14:paraId="4698A7E3" w14:textId="77777777" w:rsidR="00607945" w:rsidRPr="00607945" w:rsidRDefault="00607945" w:rsidP="00607945">
      <w:pPr>
        <w:pStyle w:val="Heading1"/>
      </w:pPr>
      <w:r w:rsidRPr="00607945">
        <w:t>Ethical Considerations</w:t>
      </w:r>
    </w:p>
    <w:p w14:paraId="575CF68B" w14:textId="7F878339" w:rsidR="00307678" w:rsidRPr="00607945" w:rsidRDefault="00307678" w:rsidP="00607945">
      <w:r w:rsidRPr="00307678">
        <w:t xml:space="preserve">Since this is a literature-based study, there will be no recruited participants and no identifiable data will be applied. The ethical practice will be upheld by providing transparent reports and following the university research governance. </w:t>
      </w:r>
    </w:p>
    <w:p w14:paraId="2944F201" w14:textId="65AF6CA2" w:rsidR="00607945" w:rsidRPr="00607945" w:rsidRDefault="00607945" w:rsidP="00607945"/>
    <w:p w14:paraId="5504C869" w14:textId="77777777" w:rsidR="00607945" w:rsidRPr="00607945" w:rsidRDefault="00607945" w:rsidP="00607945">
      <w:pPr>
        <w:pStyle w:val="Heading1"/>
      </w:pPr>
      <w:r w:rsidRPr="00607945">
        <w:t>References</w:t>
      </w:r>
    </w:p>
    <w:p w14:paraId="338938E4" w14:textId="77777777" w:rsidR="00607945" w:rsidRDefault="00607945" w:rsidP="00607945">
      <w:r w:rsidRPr="00607945">
        <w:t xml:space="preserve">Arksey, H., &amp; O’Malley, L. (2005). Scoping studies: Towards a methodological framework. </w:t>
      </w:r>
      <w:r w:rsidRPr="00607945">
        <w:rPr>
          <w:i/>
          <w:iCs/>
        </w:rPr>
        <w:t>International Journal of Social Research Methodology</w:t>
      </w:r>
      <w:r w:rsidRPr="00607945">
        <w:t xml:space="preserve">, 8(1), 19–32. </w:t>
      </w:r>
      <w:hyperlink r:id="rId7" w:tgtFrame="_new" w:history="1">
        <w:r w:rsidRPr="00607945">
          <w:rPr>
            <w:rStyle w:val="Hyperlink"/>
            <w:rFonts w:eastAsiaTheme="majorEastAsia" w:cstheme="majorBidi"/>
            <w:szCs w:val="40"/>
          </w:rPr>
          <w:t>https://doi.org/10.1080/1364557032000119616</w:t>
        </w:r>
      </w:hyperlink>
    </w:p>
    <w:p w14:paraId="5FE31D56" w14:textId="1452FC7E" w:rsidR="00307678" w:rsidRPr="00607945" w:rsidRDefault="00307678" w:rsidP="00307678">
      <w:r>
        <w:t xml:space="preserve">Aveyard, H. (2014). Doing a literature review in health and social care: A practical guide (3rd ed.). Open University Press. </w:t>
      </w:r>
      <w:hyperlink r:id="rId8" w:history="1">
        <w:r w:rsidRPr="00283959">
          <w:rPr>
            <w:rStyle w:val="Hyperlink"/>
          </w:rPr>
          <w:t>https://www.mheducation.co.uk/doing-a-literature-review-in-health-and-social-care-a-practical-guide-9780335263025-emea-group</w:t>
        </w:r>
      </w:hyperlink>
      <w:r>
        <w:t xml:space="preserve"> </w:t>
      </w:r>
    </w:p>
    <w:p w14:paraId="32584704" w14:textId="0C8D19FA" w:rsidR="00607945" w:rsidRPr="00607945" w:rsidRDefault="00607945" w:rsidP="00607945">
      <w:r w:rsidRPr="00607945">
        <w:t xml:space="preserve">Health Research Authority. (n.d.). </w:t>
      </w:r>
      <w:r w:rsidRPr="00607945">
        <w:rPr>
          <w:i/>
          <w:iCs/>
        </w:rPr>
        <w:t>Do I need NHS ethics approval?</w:t>
      </w:r>
      <w:r w:rsidRPr="00607945">
        <w:t xml:space="preserve"> </w:t>
      </w:r>
      <w:hyperlink r:id="rId9" w:history="1">
        <w:r w:rsidRPr="00607945">
          <w:rPr>
            <w:rStyle w:val="Hyperlink"/>
          </w:rPr>
          <w:t>https://www.hra-decisiontools.org.uk/</w:t>
        </w:r>
      </w:hyperlink>
      <w:r w:rsidRPr="00607945">
        <w:t xml:space="preserve"> </w:t>
      </w:r>
    </w:p>
    <w:p w14:paraId="7FA9232A" w14:textId="77777777" w:rsidR="00607945" w:rsidRPr="00607945" w:rsidRDefault="00607945" w:rsidP="00607945">
      <w:r w:rsidRPr="00607945">
        <w:t xml:space="preserve">Levac, D., Colquhoun, H., &amp; O’Brien, K. K. (2010). Scoping studies: Advancing the methodology. </w:t>
      </w:r>
      <w:r w:rsidRPr="00607945">
        <w:rPr>
          <w:i/>
          <w:iCs/>
        </w:rPr>
        <w:t>Implementation Science</w:t>
      </w:r>
      <w:r w:rsidRPr="00607945">
        <w:t xml:space="preserve">, 5, 69. </w:t>
      </w:r>
      <w:hyperlink r:id="rId10" w:tgtFrame="_new" w:history="1">
        <w:r w:rsidRPr="00607945">
          <w:rPr>
            <w:rStyle w:val="Hyperlink"/>
            <w:rFonts w:eastAsiaTheme="majorEastAsia" w:cstheme="majorBidi"/>
            <w:szCs w:val="40"/>
          </w:rPr>
          <w:t>https://doi.org/10.1186/1748-5908-5-69</w:t>
        </w:r>
      </w:hyperlink>
    </w:p>
    <w:p w14:paraId="16B703BD" w14:textId="749F178A" w:rsidR="00607945" w:rsidRPr="00607945" w:rsidRDefault="00607945" w:rsidP="00607945">
      <w:r w:rsidRPr="00607945">
        <w:t xml:space="preserve">Morris, S., Hill, S., Brugha, T., &amp; McManus, S. (Eds.). (2025). </w:t>
      </w:r>
      <w:r w:rsidRPr="00607945">
        <w:rPr>
          <w:i/>
          <w:iCs/>
        </w:rPr>
        <w:t>Adult Psychiatric Morbidity Survey: Survey of Mental Health and Wellbeing, England, 2023/4</w:t>
      </w:r>
      <w:r w:rsidRPr="00607945">
        <w:t xml:space="preserve">. NHS England. </w:t>
      </w:r>
      <w:hyperlink r:id="rId11" w:history="1">
        <w:r w:rsidRPr="00607945">
          <w:rPr>
            <w:rStyle w:val="Hyperlink"/>
          </w:rPr>
          <w:t>https://digital.nhs.uk/data-and-information/publications/statistical/adult-psychiatric-morbidity-survey/survey-of-mental-health-and-wellbeing-england-2023-24</w:t>
        </w:r>
      </w:hyperlink>
      <w:r w:rsidRPr="00607945">
        <w:t xml:space="preserve"> </w:t>
      </w:r>
    </w:p>
    <w:p w14:paraId="06171858" w14:textId="77777777" w:rsidR="00607945" w:rsidRPr="00607945" w:rsidRDefault="00607945" w:rsidP="00607945">
      <w:r w:rsidRPr="00607945">
        <w:t xml:space="preserve">National Audit Office. (2023). </w:t>
      </w:r>
      <w:r w:rsidRPr="00607945">
        <w:rPr>
          <w:i/>
          <w:iCs/>
        </w:rPr>
        <w:t>Progress in improving mental health services in England</w:t>
      </w:r>
      <w:r w:rsidRPr="00607945">
        <w:t xml:space="preserve">. </w:t>
      </w:r>
      <w:hyperlink r:id="rId12" w:tgtFrame="_new" w:history="1">
        <w:r w:rsidRPr="00607945">
          <w:rPr>
            <w:rStyle w:val="Hyperlink"/>
            <w:rFonts w:eastAsiaTheme="majorEastAsia" w:cstheme="majorBidi"/>
            <w:szCs w:val="40"/>
          </w:rPr>
          <w:t>https://www.nao.org.uk/wp-content/uploads/2023/02/Progress-in-improving-mental-health-services-CS.pdf</w:t>
        </w:r>
      </w:hyperlink>
    </w:p>
    <w:p w14:paraId="3F0DA1AA" w14:textId="77777777" w:rsidR="00607945" w:rsidRPr="00607945" w:rsidRDefault="00607945" w:rsidP="00607945">
      <w:r w:rsidRPr="00607945">
        <w:t xml:space="preserve">Peters, M. D. J., et al. (2020). Updated methodological guidance for the conduct of scoping reviews. </w:t>
      </w:r>
      <w:r w:rsidRPr="00607945">
        <w:rPr>
          <w:i/>
          <w:iCs/>
        </w:rPr>
        <w:t>JBI Evidence Synthesis</w:t>
      </w:r>
      <w:r w:rsidRPr="00607945">
        <w:t xml:space="preserve">, 18(10), 2119–2126. </w:t>
      </w:r>
      <w:hyperlink r:id="rId13" w:tgtFrame="_new" w:history="1">
        <w:r w:rsidRPr="00607945">
          <w:rPr>
            <w:rStyle w:val="Hyperlink"/>
            <w:rFonts w:eastAsiaTheme="majorEastAsia" w:cstheme="majorBidi"/>
            <w:szCs w:val="40"/>
          </w:rPr>
          <w:t>https://doi.org/10.11124/JBIES-20-00167</w:t>
        </w:r>
      </w:hyperlink>
    </w:p>
    <w:p w14:paraId="08FFCB5B" w14:textId="77777777" w:rsidR="00607945" w:rsidRPr="00607945" w:rsidRDefault="00607945" w:rsidP="00607945">
      <w:r w:rsidRPr="00607945">
        <w:t xml:space="preserve">Tricco, A. C., et al. (2018). PRISMA extension for scoping reviews (PRISMA-ScR). </w:t>
      </w:r>
      <w:r w:rsidRPr="00607945">
        <w:rPr>
          <w:i/>
          <w:iCs/>
        </w:rPr>
        <w:t>Annals of Internal Medicine</w:t>
      </w:r>
      <w:r w:rsidRPr="00607945">
        <w:t xml:space="preserve">, 169(7), 467–473. </w:t>
      </w:r>
      <w:hyperlink r:id="rId14" w:tgtFrame="_new" w:history="1">
        <w:r w:rsidRPr="00607945">
          <w:rPr>
            <w:rStyle w:val="Hyperlink"/>
            <w:rFonts w:eastAsiaTheme="majorEastAsia" w:cstheme="majorBidi"/>
            <w:szCs w:val="40"/>
          </w:rPr>
          <w:t>https://doi.org/10.7326/M18-0850</w:t>
        </w:r>
      </w:hyperlink>
    </w:p>
    <w:p w14:paraId="6BC76E17" w14:textId="77777777" w:rsidR="00E77252" w:rsidRDefault="00E77252" w:rsidP="00E77252"/>
    <w:sectPr w:rsidR="00E77252">
      <w:head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ADE6F7" w14:textId="77777777" w:rsidR="003F7B23" w:rsidRDefault="003F7B23" w:rsidP="0075369B">
      <w:pPr>
        <w:spacing w:after="0" w:line="240" w:lineRule="auto"/>
      </w:pPr>
      <w:r>
        <w:separator/>
      </w:r>
    </w:p>
  </w:endnote>
  <w:endnote w:type="continuationSeparator" w:id="0">
    <w:p w14:paraId="7446CCAE" w14:textId="77777777" w:rsidR="003F7B23" w:rsidRDefault="003F7B23" w:rsidP="007536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 w:name="Yu Mincho">
    <w:altName w:val="游明朝"/>
    <w:panose1 w:val="00000000000000000000"/>
    <w:charset w:val="8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16678B" w14:textId="77777777" w:rsidR="003F7B23" w:rsidRDefault="003F7B23" w:rsidP="0075369B">
      <w:pPr>
        <w:spacing w:after="0" w:line="240" w:lineRule="auto"/>
      </w:pPr>
      <w:r>
        <w:separator/>
      </w:r>
    </w:p>
  </w:footnote>
  <w:footnote w:type="continuationSeparator" w:id="0">
    <w:p w14:paraId="3B1174DA" w14:textId="77777777" w:rsidR="003F7B23" w:rsidRDefault="003F7B23" w:rsidP="0075369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5880030"/>
      <w:docPartObj>
        <w:docPartGallery w:val="Page Numbers (Top of Page)"/>
        <w:docPartUnique/>
      </w:docPartObj>
    </w:sdtPr>
    <w:sdtEndPr>
      <w:rPr>
        <w:noProof/>
      </w:rPr>
    </w:sdtEndPr>
    <w:sdtContent>
      <w:p w14:paraId="3171FBAF" w14:textId="7D5D05D2" w:rsidR="0075369B" w:rsidRDefault="0075369B">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44A37C4" w14:textId="77777777" w:rsidR="0075369B" w:rsidRDefault="0075369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A425CD"/>
    <w:multiLevelType w:val="hybridMultilevel"/>
    <w:tmpl w:val="CE844AB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1DBE2DE8"/>
    <w:multiLevelType w:val="hybridMultilevel"/>
    <w:tmpl w:val="BEE4B6A6"/>
    <w:lvl w:ilvl="0" w:tplc="01022C8A">
      <w:numFmt w:val="bullet"/>
      <w:lvlText w:val=""/>
      <w:lvlJc w:val="left"/>
      <w:pPr>
        <w:ind w:left="450" w:hanging="450"/>
      </w:pPr>
      <w:rPr>
        <w:rFonts w:ascii="Arial" w:eastAsiaTheme="minorHAnsi" w:hAnsi="Arial" w:cs="Aria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21AD1F30"/>
    <w:multiLevelType w:val="hybridMultilevel"/>
    <w:tmpl w:val="73923550"/>
    <w:lvl w:ilvl="0" w:tplc="01022C8A">
      <w:numFmt w:val="bullet"/>
      <w:lvlText w:val=""/>
      <w:lvlJc w:val="left"/>
      <w:pPr>
        <w:ind w:left="450" w:hanging="450"/>
      </w:pPr>
      <w:rPr>
        <w:rFonts w:ascii="Arial" w:eastAsiaTheme="minorHAnsi" w:hAnsi="Arial" w:cs="Aria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301E28E1"/>
    <w:multiLevelType w:val="hybridMultilevel"/>
    <w:tmpl w:val="DFB274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5374C89"/>
    <w:multiLevelType w:val="hybridMultilevel"/>
    <w:tmpl w:val="D24415BC"/>
    <w:lvl w:ilvl="0" w:tplc="01022C8A">
      <w:numFmt w:val="bullet"/>
      <w:lvlText w:val=""/>
      <w:lvlJc w:val="left"/>
      <w:pPr>
        <w:ind w:left="810" w:hanging="45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B0856F2"/>
    <w:multiLevelType w:val="hybridMultilevel"/>
    <w:tmpl w:val="E5849880"/>
    <w:lvl w:ilvl="0" w:tplc="04090001">
      <w:start w:val="1"/>
      <w:numFmt w:val="bullet"/>
      <w:lvlText w:val=""/>
      <w:lvlJc w:val="left"/>
      <w:pPr>
        <w:ind w:left="450" w:hanging="45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6" w15:restartNumberingAfterBreak="0">
    <w:nsid w:val="3ED40522"/>
    <w:multiLevelType w:val="hybridMultilevel"/>
    <w:tmpl w:val="4A6C713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 w15:restartNumberingAfterBreak="0">
    <w:nsid w:val="44867BCC"/>
    <w:multiLevelType w:val="multilevel"/>
    <w:tmpl w:val="320E97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B681EC1"/>
    <w:multiLevelType w:val="hybridMultilevel"/>
    <w:tmpl w:val="14A69F1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9" w15:restartNumberingAfterBreak="0">
    <w:nsid w:val="4CEA00B0"/>
    <w:multiLevelType w:val="hybridMultilevel"/>
    <w:tmpl w:val="DFE4E702"/>
    <w:lvl w:ilvl="0" w:tplc="0409000F">
      <w:start w:val="1"/>
      <w:numFmt w:val="decimal"/>
      <w:lvlText w:val="%1."/>
      <w:lvlJc w:val="left"/>
      <w:pPr>
        <w:ind w:left="360" w:hanging="360"/>
      </w:pPr>
      <w:rPr>
        <w:rFont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10" w15:restartNumberingAfterBreak="0">
    <w:nsid w:val="6F544A5B"/>
    <w:multiLevelType w:val="hybridMultilevel"/>
    <w:tmpl w:val="886888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B5A11BC"/>
    <w:multiLevelType w:val="hybridMultilevel"/>
    <w:tmpl w:val="F8C41EAC"/>
    <w:lvl w:ilvl="0" w:tplc="01022C8A">
      <w:numFmt w:val="bullet"/>
      <w:lvlText w:val=""/>
      <w:lvlJc w:val="left"/>
      <w:pPr>
        <w:ind w:left="810" w:hanging="45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12901132">
    <w:abstractNumId w:val="10"/>
  </w:num>
  <w:num w:numId="2" w16cid:durableId="225116913">
    <w:abstractNumId w:val="11"/>
  </w:num>
  <w:num w:numId="3" w16cid:durableId="1953979091">
    <w:abstractNumId w:val="2"/>
  </w:num>
  <w:num w:numId="4" w16cid:durableId="1747148443">
    <w:abstractNumId w:val="1"/>
  </w:num>
  <w:num w:numId="5" w16cid:durableId="420687532">
    <w:abstractNumId w:val="4"/>
  </w:num>
  <w:num w:numId="6" w16cid:durableId="947545274">
    <w:abstractNumId w:val="5"/>
  </w:num>
  <w:num w:numId="7" w16cid:durableId="2111581634">
    <w:abstractNumId w:val="3"/>
  </w:num>
  <w:num w:numId="8" w16cid:durableId="291984201">
    <w:abstractNumId w:val="9"/>
  </w:num>
  <w:num w:numId="9" w16cid:durableId="1824540595">
    <w:abstractNumId w:val="7"/>
  </w:num>
  <w:num w:numId="10" w16cid:durableId="291592039">
    <w:abstractNumId w:val="8"/>
  </w:num>
  <w:num w:numId="11" w16cid:durableId="455804071">
    <w:abstractNumId w:val="0"/>
  </w:num>
  <w:num w:numId="12" w16cid:durableId="105670542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7252"/>
    <w:rsid w:val="00065678"/>
    <w:rsid w:val="001620EB"/>
    <w:rsid w:val="002253EB"/>
    <w:rsid w:val="00307678"/>
    <w:rsid w:val="003863E3"/>
    <w:rsid w:val="00395CA6"/>
    <w:rsid w:val="003C2033"/>
    <w:rsid w:val="003F7B23"/>
    <w:rsid w:val="00407928"/>
    <w:rsid w:val="004C5556"/>
    <w:rsid w:val="00607945"/>
    <w:rsid w:val="00644683"/>
    <w:rsid w:val="006D01CD"/>
    <w:rsid w:val="0075369B"/>
    <w:rsid w:val="00887C8C"/>
    <w:rsid w:val="00953A95"/>
    <w:rsid w:val="00A0277F"/>
    <w:rsid w:val="00A629C2"/>
    <w:rsid w:val="00A96F22"/>
    <w:rsid w:val="00AD7B23"/>
    <w:rsid w:val="00B7296F"/>
    <w:rsid w:val="00B84B53"/>
    <w:rsid w:val="00C61749"/>
    <w:rsid w:val="00C77495"/>
    <w:rsid w:val="00C973AB"/>
    <w:rsid w:val="00CC0DC0"/>
    <w:rsid w:val="00E77252"/>
    <w:rsid w:val="00FD0C73"/>
    <w:rsid w:val="1178C05B"/>
    <w:rsid w:val="3F74875B"/>
    <w:rsid w:val="40EA2270"/>
    <w:rsid w:val="543F461C"/>
    <w:rsid w:val="77135ADA"/>
    <w:rsid w:val="7CF19A87"/>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D13A4D"/>
  <w15:chartTrackingRefBased/>
  <w15:docId w15:val="{C64AB1EF-0CB9-481B-8513-5FF055C06F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7C8C"/>
    <w:pPr>
      <w:spacing w:line="360" w:lineRule="auto"/>
      <w:jc w:val="both"/>
    </w:pPr>
    <w:rPr>
      <w:rFonts w:ascii="Arial" w:hAnsi="Arial"/>
    </w:rPr>
  </w:style>
  <w:style w:type="paragraph" w:styleId="Heading1">
    <w:name w:val="heading 1"/>
    <w:basedOn w:val="Normal"/>
    <w:next w:val="Normal"/>
    <w:link w:val="Heading1Char"/>
    <w:uiPriority w:val="9"/>
    <w:qFormat/>
    <w:rsid w:val="00607945"/>
    <w:pPr>
      <w:keepNext/>
      <w:keepLines/>
      <w:spacing w:before="360" w:after="80"/>
      <w:jc w:val="left"/>
      <w:outlineLvl w:val="0"/>
    </w:pPr>
    <w:rPr>
      <w:rFonts w:eastAsiaTheme="majorEastAsia" w:cstheme="majorBidi"/>
      <w:b/>
      <w:szCs w:val="40"/>
      <w:u w:val="single"/>
    </w:rPr>
  </w:style>
  <w:style w:type="paragraph" w:styleId="Heading2">
    <w:name w:val="heading 2"/>
    <w:basedOn w:val="Normal"/>
    <w:next w:val="Normal"/>
    <w:link w:val="Heading2Char"/>
    <w:uiPriority w:val="9"/>
    <w:unhideWhenUsed/>
    <w:qFormat/>
    <w:rsid w:val="00887C8C"/>
    <w:pPr>
      <w:keepNext/>
      <w:keepLines/>
      <w:spacing w:before="40" w:after="0"/>
      <w:outlineLvl w:val="1"/>
    </w:pPr>
    <w:rPr>
      <w:rFonts w:eastAsiaTheme="majorEastAsia" w:cstheme="majorBidi"/>
      <w:b/>
      <w:szCs w:val="32"/>
    </w:rPr>
  </w:style>
  <w:style w:type="paragraph" w:styleId="Heading3">
    <w:name w:val="heading 3"/>
    <w:basedOn w:val="Normal"/>
    <w:next w:val="Normal"/>
    <w:link w:val="Heading3Char"/>
    <w:uiPriority w:val="9"/>
    <w:unhideWhenUsed/>
    <w:qFormat/>
    <w:rsid w:val="00AD7B23"/>
    <w:pPr>
      <w:keepNext/>
      <w:keepLines/>
      <w:spacing w:before="160" w:after="80"/>
      <w:outlineLvl w:val="2"/>
    </w:pPr>
    <w:rPr>
      <w:rFonts w:eastAsiaTheme="majorEastAsia" w:cstheme="majorBidi"/>
      <w:i/>
      <w:szCs w:val="28"/>
    </w:rPr>
  </w:style>
  <w:style w:type="paragraph" w:styleId="Heading4">
    <w:name w:val="heading 4"/>
    <w:basedOn w:val="Normal"/>
    <w:next w:val="Normal"/>
    <w:link w:val="Heading4Char"/>
    <w:uiPriority w:val="9"/>
    <w:semiHidden/>
    <w:unhideWhenUsed/>
    <w:qFormat/>
    <w:rsid w:val="00E77252"/>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77252"/>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E77252"/>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E77252"/>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E77252"/>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E77252"/>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7945"/>
    <w:rPr>
      <w:rFonts w:ascii="Arial" w:eastAsiaTheme="majorEastAsia" w:hAnsi="Arial" w:cstheme="majorBidi"/>
      <w:b/>
      <w:szCs w:val="40"/>
      <w:u w:val="single"/>
    </w:rPr>
  </w:style>
  <w:style w:type="character" w:customStyle="1" w:styleId="Heading2Char">
    <w:name w:val="Heading 2 Char"/>
    <w:basedOn w:val="DefaultParagraphFont"/>
    <w:link w:val="Heading2"/>
    <w:uiPriority w:val="9"/>
    <w:rsid w:val="00887C8C"/>
    <w:rPr>
      <w:rFonts w:ascii="Arial" w:eastAsiaTheme="majorEastAsia" w:hAnsi="Arial" w:cstheme="majorBidi"/>
      <w:b/>
      <w:szCs w:val="32"/>
    </w:rPr>
  </w:style>
  <w:style w:type="character" w:customStyle="1" w:styleId="Heading3Char">
    <w:name w:val="Heading 3 Char"/>
    <w:basedOn w:val="DefaultParagraphFont"/>
    <w:link w:val="Heading3"/>
    <w:uiPriority w:val="9"/>
    <w:rsid w:val="00AD7B23"/>
    <w:rPr>
      <w:rFonts w:ascii="Arial" w:eastAsiaTheme="majorEastAsia" w:hAnsi="Arial" w:cstheme="majorBidi"/>
      <w:i/>
      <w:szCs w:val="28"/>
    </w:rPr>
  </w:style>
  <w:style w:type="character" w:customStyle="1" w:styleId="Heading4Char">
    <w:name w:val="Heading 4 Char"/>
    <w:basedOn w:val="DefaultParagraphFont"/>
    <w:link w:val="Heading4"/>
    <w:uiPriority w:val="9"/>
    <w:semiHidden/>
    <w:rsid w:val="00E7725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7725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7725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7725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7725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77252"/>
    <w:rPr>
      <w:rFonts w:eastAsiaTheme="majorEastAsia" w:cstheme="majorBidi"/>
      <w:color w:val="272727" w:themeColor="text1" w:themeTint="D8"/>
    </w:rPr>
  </w:style>
  <w:style w:type="paragraph" w:styleId="Title">
    <w:name w:val="Title"/>
    <w:basedOn w:val="Normal"/>
    <w:next w:val="Normal"/>
    <w:link w:val="TitleChar"/>
    <w:uiPriority w:val="10"/>
    <w:qFormat/>
    <w:rsid w:val="00E7725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725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77252"/>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7725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77252"/>
    <w:pPr>
      <w:spacing w:before="160"/>
      <w:jc w:val="center"/>
    </w:pPr>
    <w:rPr>
      <w:i/>
      <w:iCs/>
      <w:color w:val="404040" w:themeColor="text1" w:themeTint="BF"/>
    </w:rPr>
  </w:style>
  <w:style w:type="character" w:customStyle="1" w:styleId="QuoteChar">
    <w:name w:val="Quote Char"/>
    <w:basedOn w:val="DefaultParagraphFont"/>
    <w:link w:val="Quote"/>
    <w:uiPriority w:val="29"/>
    <w:rsid w:val="00E77252"/>
    <w:rPr>
      <w:rFonts w:ascii="Arial" w:hAnsi="Arial"/>
      <w:i/>
      <w:iCs/>
      <w:color w:val="404040" w:themeColor="text1" w:themeTint="BF"/>
    </w:rPr>
  </w:style>
  <w:style w:type="paragraph" w:styleId="ListParagraph">
    <w:name w:val="List Paragraph"/>
    <w:basedOn w:val="Normal"/>
    <w:uiPriority w:val="34"/>
    <w:qFormat/>
    <w:rsid w:val="00E77252"/>
    <w:pPr>
      <w:ind w:left="720"/>
      <w:contextualSpacing/>
    </w:pPr>
  </w:style>
  <w:style w:type="character" w:styleId="IntenseEmphasis">
    <w:name w:val="Intense Emphasis"/>
    <w:basedOn w:val="DefaultParagraphFont"/>
    <w:uiPriority w:val="21"/>
    <w:qFormat/>
    <w:rsid w:val="00E77252"/>
    <w:rPr>
      <w:i/>
      <w:iCs/>
      <w:color w:val="2F5496" w:themeColor="accent1" w:themeShade="BF"/>
    </w:rPr>
  </w:style>
  <w:style w:type="paragraph" w:styleId="IntenseQuote">
    <w:name w:val="Intense Quote"/>
    <w:basedOn w:val="Normal"/>
    <w:next w:val="Normal"/>
    <w:link w:val="IntenseQuoteChar"/>
    <w:uiPriority w:val="30"/>
    <w:qFormat/>
    <w:rsid w:val="00E7725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77252"/>
    <w:rPr>
      <w:rFonts w:ascii="Arial" w:hAnsi="Arial"/>
      <w:i/>
      <w:iCs/>
      <w:color w:val="2F5496" w:themeColor="accent1" w:themeShade="BF"/>
    </w:rPr>
  </w:style>
  <w:style w:type="character" w:styleId="IntenseReference">
    <w:name w:val="Intense Reference"/>
    <w:basedOn w:val="DefaultParagraphFont"/>
    <w:uiPriority w:val="32"/>
    <w:qFormat/>
    <w:rsid w:val="00E77252"/>
    <w:rPr>
      <w:b/>
      <w:bCs/>
      <w:smallCaps/>
      <w:color w:val="2F5496" w:themeColor="accent1" w:themeShade="BF"/>
      <w:spacing w:val="5"/>
    </w:rPr>
  </w:style>
  <w:style w:type="character" w:styleId="Hyperlink">
    <w:name w:val="Hyperlink"/>
    <w:basedOn w:val="DefaultParagraphFont"/>
    <w:uiPriority w:val="99"/>
    <w:unhideWhenUsed/>
    <w:rsid w:val="00E77252"/>
    <w:rPr>
      <w:color w:val="0563C1" w:themeColor="hyperlink"/>
      <w:u w:val="single"/>
    </w:rPr>
  </w:style>
  <w:style w:type="character" w:styleId="UnresolvedMention">
    <w:name w:val="Unresolved Mention"/>
    <w:basedOn w:val="DefaultParagraphFont"/>
    <w:uiPriority w:val="99"/>
    <w:semiHidden/>
    <w:unhideWhenUsed/>
    <w:rsid w:val="00E77252"/>
    <w:rPr>
      <w:color w:val="605E5C"/>
      <w:shd w:val="clear" w:color="auto" w:fill="E1DFDD"/>
    </w:rPr>
  </w:style>
  <w:style w:type="paragraph" w:styleId="Header">
    <w:name w:val="header"/>
    <w:basedOn w:val="Normal"/>
    <w:link w:val="HeaderChar"/>
    <w:uiPriority w:val="99"/>
    <w:unhideWhenUsed/>
    <w:rsid w:val="0075369B"/>
    <w:pPr>
      <w:tabs>
        <w:tab w:val="center" w:pos="4680"/>
        <w:tab w:val="right" w:pos="9360"/>
      </w:tabs>
      <w:spacing w:after="0" w:line="240" w:lineRule="auto"/>
    </w:pPr>
  </w:style>
  <w:style w:type="character" w:customStyle="1" w:styleId="HeaderChar">
    <w:name w:val="Header Char"/>
    <w:basedOn w:val="DefaultParagraphFont"/>
    <w:link w:val="Header"/>
    <w:uiPriority w:val="99"/>
    <w:rsid w:val="0075369B"/>
    <w:rPr>
      <w:rFonts w:ascii="Arial" w:hAnsi="Arial"/>
    </w:rPr>
  </w:style>
  <w:style w:type="paragraph" w:styleId="Footer">
    <w:name w:val="footer"/>
    <w:basedOn w:val="Normal"/>
    <w:link w:val="FooterChar"/>
    <w:uiPriority w:val="99"/>
    <w:unhideWhenUsed/>
    <w:rsid w:val="0075369B"/>
    <w:pPr>
      <w:tabs>
        <w:tab w:val="center" w:pos="4680"/>
        <w:tab w:val="right" w:pos="9360"/>
      </w:tabs>
      <w:spacing w:after="0" w:line="240" w:lineRule="auto"/>
    </w:pPr>
  </w:style>
  <w:style w:type="character" w:customStyle="1" w:styleId="FooterChar">
    <w:name w:val="Footer Char"/>
    <w:basedOn w:val="DefaultParagraphFont"/>
    <w:link w:val="Footer"/>
    <w:uiPriority w:val="99"/>
    <w:rsid w:val="0075369B"/>
    <w:rPr>
      <w:rFonts w:ascii="Arial" w:hAnsi="Arial"/>
    </w:rPr>
  </w:style>
  <w:style w:type="paragraph" w:styleId="TOCHeading">
    <w:name w:val="TOC Heading"/>
    <w:basedOn w:val="Heading1"/>
    <w:next w:val="Normal"/>
    <w:uiPriority w:val="39"/>
    <w:unhideWhenUsed/>
    <w:qFormat/>
    <w:rsid w:val="0075369B"/>
    <w:pPr>
      <w:spacing w:before="240" w:after="0" w:line="259" w:lineRule="auto"/>
      <w:outlineLvl w:val="9"/>
    </w:pPr>
    <w:rPr>
      <w:rFonts w:asciiTheme="majorHAnsi" w:hAnsiTheme="majorHAnsi"/>
      <w:b w:val="0"/>
      <w:caps/>
      <w:color w:val="2F5496" w:themeColor="accent1" w:themeShade="BF"/>
      <w:kern w:val="0"/>
      <w:sz w:val="32"/>
      <w:szCs w:val="32"/>
      <w14:ligatures w14:val="none"/>
    </w:rPr>
  </w:style>
  <w:style w:type="paragraph" w:styleId="TOC1">
    <w:name w:val="toc 1"/>
    <w:basedOn w:val="Normal"/>
    <w:next w:val="Normal"/>
    <w:autoRedefine/>
    <w:uiPriority w:val="39"/>
    <w:unhideWhenUsed/>
    <w:rsid w:val="0075369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heducation.co.uk/doing-a-literature-review-in-health-and-social-care-a-practical-guide-9780335263025-emea-group" TargetMode="External"/><Relationship Id="rId13" Type="http://schemas.openxmlformats.org/officeDocument/2006/relationships/hyperlink" Target="https://doi.org/10.11124/JBIES-20-00167" TargetMode="External"/><Relationship Id="rId3" Type="http://schemas.openxmlformats.org/officeDocument/2006/relationships/settings" Target="settings.xml"/><Relationship Id="rId7" Type="http://schemas.openxmlformats.org/officeDocument/2006/relationships/hyperlink" Target="https://doi.org/10.1080/1364557032000119616" TargetMode="External"/><Relationship Id="rId12" Type="http://schemas.openxmlformats.org/officeDocument/2006/relationships/hyperlink" Target="https://www.nao.org.uk/wp-content/uploads/2023/02/Progress-in-improving-mental-health-services-CS.pdf?utm_source=chatgpt.com"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igital.nhs.uk/data-and-information/publications/statistical/adult-psychiatric-morbidity-survey/survey-of-mental-health-and-wellbeing-england-2023-24"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doi.org/10.1186/1748-5908-5-69" TargetMode="External"/><Relationship Id="rId4" Type="http://schemas.openxmlformats.org/officeDocument/2006/relationships/webSettings" Target="webSettings.xml"/><Relationship Id="rId9" Type="http://schemas.openxmlformats.org/officeDocument/2006/relationships/hyperlink" Target="https://www.hra-decisiontools.org.uk/" TargetMode="External"/><Relationship Id="rId14" Type="http://schemas.openxmlformats.org/officeDocument/2006/relationships/hyperlink" Target="https://doi.org/10.7326/M18-085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966</Words>
  <Characters>5512</Characters>
  <Application>Microsoft Office Word</Application>
  <DocSecurity>4</DocSecurity>
  <Lines>45</Lines>
  <Paragraphs>12</Paragraphs>
  <ScaleCrop>false</ScaleCrop>
  <Company/>
  <LinksUpToDate>false</LinksUpToDate>
  <CharactersWithSpaces>6466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Bushra Aslam</cp:lastModifiedBy>
  <cp:revision>4</cp:revision>
  <dcterms:created xsi:type="dcterms:W3CDTF">2026-02-11T21:42:00Z</dcterms:created>
  <dcterms:modified xsi:type="dcterms:W3CDTF">2026-02-11T21:47:00Z</dcterms:modified>
</cp:coreProperties>
</file>