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94BFF0" w14:textId="4074523D" w:rsidR="00CF378E" w:rsidRPr="00CF28D3" w:rsidRDefault="0050408A">
      <w:pPr>
        <w:rPr>
          <w:rFonts w:asciiTheme="majorHAnsi" w:hAnsiTheme="majorHAnsi" w:cstheme="majorHAnsi"/>
          <w:lang w:val="en-US"/>
        </w:rPr>
      </w:pPr>
      <w:r w:rsidRPr="00CF28D3">
        <w:rPr>
          <w:rFonts w:asciiTheme="majorHAnsi" w:hAnsiTheme="majorHAnsi" w:cstheme="majorHAnsi"/>
          <w:lang w:val="en-US"/>
        </w:rPr>
        <w:t>When engaging in the legal world it is incredibly important to be able to research and understand legislation</w:t>
      </w:r>
      <w:r w:rsidR="00A201B5">
        <w:rPr>
          <w:rFonts w:asciiTheme="majorHAnsi" w:hAnsiTheme="majorHAnsi" w:cstheme="majorHAnsi"/>
          <w:lang w:val="en-US"/>
        </w:rPr>
        <w:t xml:space="preserve">, </w:t>
      </w:r>
      <w:r w:rsidRPr="00CF28D3">
        <w:rPr>
          <w:rFonts w:asciiTheme="majorHAnsi" w:hAnsiTheme="majorHAnsi" w:cstheme="majorHAnsi"/>
          <w:lang w:val="en-US"/>
        </w:rPr>
        <w:t>caselaw</w:t>
      </w:r>
      <w:r w:rsidR="00A201B5">
        <w:rPr>
          <w:rFonts w:asciiTheme="majorHAnsi" w:hAnsiTheme="majorHAnsi" w:cstheme="majorHAnsi"/>
          <w:lang w:val="en-US"/>
        </w:rPr>
        <w:t xml:space="preserve"> and precedents</w:t>
      </w:r>
      <w:r w:rsidRPr="00CF28D3">
        <w:rPr>
          <w:rFonts w:asciiTheme="majorHAnsi" w:hAnsiTheme="majorHAnsi" w:cstheme="majorHAnsi"/>
          <w:lang w:val="en-US"/>
        </w:rPr>
        <w:t xml:space="preserve">. </w:t>
      </w:r>
      <w:r w:rsidR="00A201B5">
        <w:rPr>
          <w:rFonts w:asciiTheme="majorHAnsi" w:hAnsiTheme="majorHAnsi" w:cstheme="majorHAnsi"/>
          <w:lang w:val="en-US"/>
        </w:rPr>
        <w:t>There are many sources used for legal research but i</w:t>
      </w:r>
      <w:r w:rsidRPr="00CF28D3">
        <w:rPr>
          <w:rFonts w:asciiTheme="majorHAnsi" w:hAnsiTheme="majorHAnsi" w:cstheme="majorHAnsi"/>
          <w:lang w:val="en-US"/>
        </w:rPr>
        <w:t>n a modern world the availability and reliance on online resources is only growing. This essay will analyse the risks and benefits that come with using online resources for practical legal resources.</w:t>
      </w:r>
      <w:r w:rsidR="00FF38BB" w:rsidRPr="00CF28D3">
        <w:rPr>
          <w:rFonts w:asciiTheme="majorHAnsi" w:hAnsiTheme="majorHAnsi" w:cstheme="majorHAnsi"/>
          <w:lang w:val="en-US"/>
        </w:rPr>
        <w:t xml:space="preserve"> </w:t>
      </w:r>
    </w:p>
    <w:p w14:paraId="02671763" w14:textId="47F8E929" w:rsidR="0050408A" w:rsidRPr="00CF28D3" w:rsidRDefault="0050408A">
      <w:pPr>
        <w:rPr>
          <w:rFonts w:asciiTheme="majorHAnsi" w:hAnsiTheme="majorHAnsi" w:cstheme="majorHAnsi"/>
          <w:lang w:val="en-US"/>
        </w:rPr>
      </w:pPr>
    </w:p>
    <w:p w14:paraId="5CC55A48" w14:textId="19B5AA16" w:rsidR="0050408A" w:rsidRPr="00CF28D3" w:rsidRDefault="0050408A" w:rsidP="0050408A">
      <w:pPr>
        <w:rPr>
          <w:rFonts w:asciiTheme="majorHAnsi" w:hAnsiTheme="majorHAnsi" w:cstheme="majorHAnsi"/>
          <w:lang w:val="en-US"/>
        </w:rPr>
      </w:pPr>
      <w:r w:rsidRPr="00CF28D3">
        <w:rPr>
          <w:rFonts w:asciiTheme="majorHAnsi" w:hAnsiTheme="majorHAnsi" w:cstheme="majorHAnsi"/>
          <w:lang w:val="en-US"/>
        </w:rPr>
        <w:t xml:space="preserve">When completing legal research in a modern society it is likely that the first course of action would be an internet search. An advantage of this would be the ability to search for information based on key terms. </w:t>
      </w:r>
      <w:r w:rsidRPr="00CF28D3">
        <w:rPr>
          <w:rFonts w:asciiTheme="majorHAnsi" w:hAnsiTheme="majorHAnsi" w:cstheme="majorHAnsi"/>
          <w:color w:val="212529"/>
        </w:rPr>
        <w:t>When using a book or legal reports they are likely to be organised by ‘conceptual criteria’ so sourcing the correct information would be difficult if you did</w:t>
      </w:r>
      <w:r w:rsidR="00200813">
        <w:rPr>
          <w:rFonts w:asciiTheme="majorHAnsi" w:hAnsiTheme="majorHAnsi" w:cstheme="majorHAnsi"/>
          <w:color w:val="212529"/>
        </w:rPr>
        <w:t xml:space="preserve"> not</w:t>
      </w:r>
      <w:r w:rsidRPr="00CF28D3">
        <w:rPr>
          <w:rFonts w:asciiTheme="majorHAnsi" w:hAnsiTheme="majorHAnsi" w:cstheme="majorHAnsi"/>
          <w:color w:val="212529"/>
        </w:rPr>
        <w:t xml:space="preserve"> know the specific book or case you needed (Webb et al 2019 pp. 88).</w:t>
      </w:r>
      <w:r w:rsidRPr="00CF28D3">
        <w:rPr>
          <w:rFonts w:asciiTheme="majorHAnsi" w:hAnsiTheme="majorHAnsi" w:cstheme="majorHAnsi"/>
          <w:color w:val="212529"/>
        </w:rPr>
        <w:t xml:space="preserve"> When looking for details of cases </w:t>
      </w:r>
      <w:r w:rsidRPr="00CF28D3">
        <w:rPr>
          <w:rFonts w:asciiTheme="majorHAnsi" w:hAnsiTheme="majorHAnsi" w:cstheme="majorHAnsi"/>
          <w:lang w:val="en-US"/>
        </w:rPr>
        <w:t xml:space="preserve">an online search will allow the user to search the case name without the year and will be able to direct yourself to the correct information. </w:t>
      </w:r>
      <w:r w:rsidRPr="00CF28D3">
        <w:rPr>
          <w:rFonts w:asciiTheme="majorHAnsi" w:hAnsiTheme="majorHAnsi" w:cstheme="majorHAnsi"/>
          <w:lang w:val="en-US"/>
        </w:rPr>
        <w:t xml:space="preserve">In a book you would need to know the full case name as well as the year, without this you would not be able to source the case in the Appeal case reports as you would not know which reports to look into (Finch, 2019). If you only knew the case name, </w:t>
      </w:r>
      <w:r w:rsidRPr="00CF28D3">
        <w:rPr>
          <w:rFonts w:asciiTheme="majorHAnsi" w:hAnsiTheme="majorHAnsi" w:cstheme="majorHAnsi"/>
          <w:color w:val="212529"/>
        </w:rPr>
        <w:t xml:space="preserve">Hall v Brooklands Auto-Racing Club, and not the year, 1993, it would be useless to you whereas online you could type this into a search engine and be taken to the correct case. </w:t>
      </w:r>
      <w:r w:rsidRPr="00CF28D3">
        <w:rPr>
          <w:rFonts w:asciiTheme="majorHAnsi" w:hAnsiTheme="majorHAnsi" w:cstheme="majorHAnsi"/>
          <w:color w:val="212529"/>
        </w:rPr>
        <w:t xml:space="preserve"> However, w</w:t>
      </w:r>
      <w:r w:rsidRPr="00CF28D3">
        <w:rPr>
          <w:rFonts w:asciiTheme="majorHAnsi" w:hAnsiTheme="majorHAnsi" w:cstheme="majorHAnsi"/>
          <w:lang w:val="en-US"/>
        </w:rPr>
        <w:t>hen doing this the user must be wary about the accuracy of the information they take</w:t>
      </w:r>
      <w:r w:rsidR="00FF38BB" w:rsidRPr="00CF28D3">
        <w:rPr>
          <w:rFonts w:asciiTheme="majorHAnsi" w:hAnsiTheme="majorHAnsi" w:cstheme="majorHAnsi"/>
          <w:lang w:val="en-US"/>
        </w:rPr>
        <w:t xml:space="preserve"> as essentially anyone can post something on the internet (Finch</w:t>
      </w:r>
      <w:r w:rsidR="00200813">
        <w:rPr>
          <w:rFonts w:asciiTheme="majorHAnsi" w:hAnsiTheme="majorHAnsi" w:cstheme="majorHAnsi"/>
          <w:lang w:val="en-US"/>
        </w:rPr>
        <w:t xml:space="preserve"> and </w:t>
      </w:r>
      <w:proofErr w:type="spellStart"/>
      <w:r w:rsidR="00200813">
        <w:rPr>
          <w:rFonts w:asciiTheme="majorHAnsi" w:hAnsiTheme="majorHAnsi" w:cstheme="majorHAnsi"/>
          <w:lang w:val="en-US"/>
        </w:rPr>
        <w:t>Fafanski</w:t>
      </w:r>
      <w:proofErr w:type="spellEnd"/>
      <w:r w:rsidR="00FF38BB" w:rsidRPr="00CF28D3">
        <w:rPr>
          <w:rFonts w:asciiTheme="majorHAnsi" w:hAnsiTheme="majorHAnsi" w:cstheme="majorHAnsi"/>
          <w:lang w:val="en-US"/>
        </w:rPr>
        <w:t xml:space="preserve">, 2015 p. 395). </w:t>
      </w:r>
      <w:r w:rsidRPr="00CF28D3">
        <w:rPr>
          <w:rFonts w:asciiTheme="majorHAnsi" w:hAnsiTheme="majorHAnsi" w:cstheme="majorHAnsi"/>
          <w:lang w:val="en-US"/>
        </w:rPr>
        <w:t xml:space="preserve">When searching the case </w:t>
      </w:r>
      <w:r w:rsidRPr="00CF28D3">
        <w:rPr>
          <w:rFonts w:asciiTheme="majorHAnsi" w:hAnsiTheme="majorHAnsi" w:cstheme="majorHAnsi"/>
          <w:color w:val="000000" w:themeColor="text1"/>
        </w:rPr>
        <w:t>Chester V Afshar</w:t>
      </w:r>
      <w:r w:rsidRPr="00CF28D3">
        <w:rPr>
          <w:rFonts w:asciiTheme="majorHAnsi" w:hAnsiTheme="majorHAnsi" w:cstheme="majorHAnsi"/>
          <w:color w:val="000000" w:themeColor="text1"/>
        </w:rPr>
        <w:t xml:space="preserve"> in google</w:t>
      </w:r>
      <w:r w:rsidRPr="00CF28D3">
        <w:rPr>
          <w:rFonts w:asciiTheme="majorHAnsi" w:hAnsiTheme="majorHAnsi" w:cstheme="majorHAnsi"/>
          <w:color w:val="000000" w:themeColor="text1"/>
        </w:rPr>
        <w:t xml:space="preserve"> </w:t>
      </w:r>
      <w:r w:rsidRPr="00CF28D3">
        <w:rPr>
          <w:rFonts w:asciiTheme="majorHAnsi" w:hAnsiTheme="majorHAnsi" w:cstheme="majorHAnsi"/>
          <w:color w:val="000000" w:themeColor="text1"/>
        </w:rPr>
        <w:t>the first site to come up is Wikipedia (2021). The site references the case with the neutral citation and links to the House of Lords report on the appeal. However, this is not the correct citation that should be used as it should in-fact be ‘</w:t>
      </w:r>
      <w:r w:rsidRPr="00CF28D3">
        <w:rPr>
          <w:rFonts w:asciiTheme="majorHAnsi" w:hAnsiTheme="majorHAnsi" w:cstheme="majorHAnsi"/>
          <w:color w:val="000000" w:themeColor="text1"/>
        </w:rPr>
        <w:t>3 WLR 927</w:t>
      </w:r>
      <w:r w:rsidRPr="00CF28D3">
        <w:rPr>
          <w:rFonts w:asciiTheme="majorHAnsi" w:hAnsiTheme="majorHAnsi" w:cstheme="majorHAnsi"/>
          <w:color w:val="000000" w:themeColor="text1"/>
        </w:rPr>
        <w:t xml:space="preserve">’ which is the correct citation which would allow the user to find the report in the appeal case reports. In essence this shows </w:t>
      </w:r>
      <w:r w:rsidRPr="00CF28D3">
        <w:rPr>
          <w:rFonts w:asciiTheme="majorHAnsi" w:hAnsiTheme="majorHAnsi" w:cstheme="majorHAnsi"/>
          <w:color w:val="212529"/>
        </w:rPr>
        <w:t xml:space="preserve">Wikipedia should not be the final stop in </w:t>
      </w:r>
      <w:r w:rsidR="00851CB5" w:rsidRPr="00CF28D3">
        <w:rPr>
          <w:rFonts w:asciiTheme="majorHAnsi" w:hAnsiTheme="majorHAnsi" w:cstheme="majorHAnsi"/>
          <w:color w:val="212529"/>
        </w:rPr>
        <w:t>anyone’s</w:t>
      </w:r>
      <w:r w:rsidRPr="00CF28D3">
        <w:rPr>
          <w:rFonts w:asciiTheme="majorHAnsi" w:hAnsiTheme="majorHAnsi" w:cstheme="majorHAnsi"/>
          <w:color w:val="212529"/>
        </w:rPr>
        <w:t xml:space="preserve"> research, it is a collection of information and links that anyone can input. It is up to the user to have</w:t>
      </w:r>
      <w:r w:rsidRPr="00CF28D3">
        <w:rPr>
          <w:rFonts w:asciiTheme="majorHAnsi" w:hAnsiTheme="majorHAnsi" w:cstheme="majorHAnsi"/>
          <w:color w:val="212529"/>
        </w:rPr>
        <w:t xml:space="preserve"> due diligence</w:t>
      </w:r>
      <w:r w:rsidRPr="00CF28D3">
        <w:rPr>
          <w:rFonts w:asciiTheme="majorHAnsi" w:hAnsiTheme="majorHAnsi" w:cstheme="majorHAnsi"/>
          <w:color w:val="212529"/>
        </w:rPr>
        <w:t xml:space="preserve"> and ensure the sources are reputable and accurate (Barnett, 2018). This doubles the work of the user and would be favourable to initially go to more reputable site with trusted authors and information. This is supported by Dr. Easton who states that the websites information can be put to good use but only in the hands of a user who is able to critically analyse and back up the information provided (Coomer, 2013).</w:t>
      </w:r>
      <w:r w:rsidRPr="00CF28D3">
        <w:rPr>
          <w:rFonts w:asciiTheme="majorHAnsi" w:hAnsiTheme="majorHAnsi" w:cstheme="majorHAnsi"/>
          <w:color w:val="212529"/>
        </w:rPr>
        <w:t xml:space="preserve"> </w:t>
      </w:r>
      <w:r w:rsidRPr="00CF28D3">
        <w:rPr>
          <w:rFonts w:asciiTheme="majorHAnsi" w:hAnsiTheme="majorHAnsi" w:cstheme="majorHAnsi"/>
          <w:color w:val="000000" w:themeColor="text1"/>
        </w:rPr>
        <w:t xml:space="preserve">Moving onto the next two search results which are both not reliable </w:t>
      </w:r>
      <w:proofErr w:type="gramStart"/>
      <w:r w:rsidRPr="00CF28D3">
        <w:rPr>
          <w:rFonts w:asciiTheme="majorHAnsi" w:hAnsiTheme="majorHAnsi" w:cstheme="majorHAnsi"/>
          <w:color w:val="000000" w:themeColor="text1"/>
        </w:rPr>
        <w:t>or</w:t>
      </w:r>
      <w:proofErr w:type="gramEnd"/>
      <w:r w:rsidRPr="00CF28D3">
        <w:rPr>
          <w:rFonts w:asciiTheme="majorHAnsi" w:hAnsiTheme="majorHAnsi" w:cstheme="majorHAnsi"/>
          <w:color w:val="000000" w:themeColor="text1"/>
        </w:rPr>
        <w:t xml:space="preserve"> citeable sources. The fourth result brings us to Bailii report of the case which features the report of the case (Bailii, 2004). This shows that although the online recourses allow the user to search in a time efficient manner in the hands of someone who is not critically analysing the respectableness of the source the information could be inaccurate and essentially useless in providing the appropriate citation or understanding. </w:t>
      </w:r>
      <w:r w:rsidR="00FF38BB" w:rsidRPr="00CF28D3">
        <w:rPr>
          <w:rFonts w:asciiTheme="majorHAnsi" w:hAnsiTheme="majorHAnsi" w:cstheme="majorHAnsi"/>
          <w:color w:val="000000" w:themeColor="text1"/>
        </w:rPr>
        <w:t xml:space="preserve">It must </w:t>
      </w:r>
      <w:r w:rsidR="00200813">
        <w:rPr>
          <w:rFonts w:asciiTheme="majorHAnsi" w:hAnsiTheme="majorHAnsi" w:cstheme="majorHAnsi"/>
          <w:color w:val="000000" w:themeColor="text1"/>
        </w:rPr>
        <w:t xml:space="preserve">also </w:t>
      </w:r>
      <w:r w:rsidR="00FF38BB" w:rsidRPr="00CF28D3">
        <w:rPr>
          <w:rFonts w:asciiTheme="majorHAnsi" w:hAnsiTheme="majorHAnsi" w:cstheme="majorHAnsi"/>
          <w:color w:val="000000" w:themeColor="text1"/>
        </w:rPr>
        <w:t xml:space="preserve">be noted that although some </w:t>
      </w:r>
      <w:r w:rsidR="00200813">
        <w:rPr>
          <w:rFonts w:asciiTheme="majorHAnsi" w:hAnsiTheme="majorHAnsi" w:cstheme="majorHAnsi"/>
          <w:color w:val="000000" w:themeColor="text1"/>
        </w:rPr>
        <w:t>sites</w:t>
      </w:r>
      <w:r w:rsidR="00FF38BB" w:rsidRPr="00CF28D3">
        <w:rPr>
          <w:rFonts w:asciiTheme="majorHAnsi" w:hAnsiTheme="majorHAnsi" w:cstheme="majorHAnsi"/>
          <w:color w:val="000000" w:themeColor="text1"/>
        </w:rPr>
        <w:t xml:space="preserve"> are not </w:t>
      </w:r>
      <w:proofErr w:type="gramStart"/>
      <w:r w:rsidR="00FF38BB" w:rsidRPr="00CF28D3">
        <w:rPr>
          <w:rFonts w:asciiTheme="majorHAnsi" w:hAnsiTheme="majorHAnsi" w:cstheme="majorHAnsi"/>
          <w:color w:val="000000" w:themeColor="text1"/>
        </w:rPr>
        <w:t>cite</w:t>
      </w:r>
      <w:proofErr w:type="gramEnd"/>
      <w:r w:rsidR="00FF38BB" w:rsidRPr="00CF28D3">
        <w:rPr>
          <w:rFonts w:asciiTheme="majorHAnsi" w:hAnsiTheme="majorHAnsi" w:cstheme="majorHAnsi"/>
          <w:color w:val="000000" w:themeColor="text1"/>
        </w:rPr>
        <w:t xml:space="preserve"> worthy they do offer a good source of information in laymans terms. This breakdown of legal jargon and lengthy texts can help a user in understanding the key facts and takeaway points in the research they are conducting. Alternative research methods would require multiple physical copies to get this breakdown and may not be practical. </w:t>
      </w:r>
      <w:r w:rsidR="00200813">
        <w:rPr>
          <w:rFonts w:asciiTheme="majorHAnsi" w:hAnsiTheme="majorHAnsi" w:cstheme="majorHAnsi"/>
          <w:color w:val="000000" w:themeColor="text1"/>
        </w:rPr>
        <w:t>Again, this is only beneficial in the hands of a user who is able to analyse the information correctly. Some sites can make the law seem ‘straightforward’ and may mislead a user in their approach (</w:t>
      </w:r>
      <w:r w:rsidR="00200813" w:rsidRPr="00CF28D3">
        <w:rPr>
          <w:rFonts w:asciiTheme="majorHAnsi" w:hAnsiTheme="majorHAnsi" w:cstheme="majorHAnsi"/>
          <w:lang w:val="en-US"/>
        </w:rPr>
        <w:t>Finch</w:t>
      </w:r>
      <w:r w:rsidR="00200813">
        <w:rPr>
          <w:rFonts w:asciiTheme="majorHAnsi" w:hAnsiTheme="majorHAnsi" w:cstheme="majorHAnsi"/>
          <w:lang w:val="en-US"/>
        </w:rPr>
        <w:t xml:space="preserve"> and </w:t>
      </w:r>
      <w:proofErr w:type="spellStart"/>
      <w:r w:rsidR="00200813">
        <w:rPr>
          <w:rFonts w:asciiTheme="majorHAnsi" w:hAnsiTheme="majorHAnsi" w:cstheme="majorHAnsi"/>
          <w:lang w:val="en-US"/>
        </w:rPr>
        <w:t>Fafanski</w:t>
      </w:r>
      <w:proofErr w:type="spellEnd"/>
      <w:r w:rsidR="00200813" w:rsidRPr="00CF28D3">
        <w:rPr>
          <w:rFonts w:asciiTheme="majorHAnsi" w:hAnsiTheme="majorHAnsi" w:cstheme="majorHAnsi"/>
          <w:lang w:val="en-US"/>
        </w:rPr>
        <w:t>, 2015 p. 3</w:t>
      </w:r>
      <w:r w:rsidR="00200813">
        <w:rPr>
          <w:rFonts w:asciiTheme="majorHAnsi" w:hAnsiTheme="majorHAnsi" w:cstheme="majorHAnsi"/>
          <w:lang w:val="en-US"/>
        </w:rPr>
        <w:t>01)</w:t>
      </w:r>
      <w:r w:rsidR="001B7CFA">
        <w:rPr>
          <w:rFonts w:asciiTheme="majorHAnsi" w:hAnsiTheme="majorHAnsi" w:cstheme="majorHAnsi"/>
          <w:lang w:val="en-US"/>
        </w:rPr>
        <w:t>.</w:t>
      </w:r>
      <w:r w:rsidR="00833EA6">
        <w:rPr>
          <w:rFonts w:asciiTheme="majorHAnsi" w:hAnsiTheme="majorHAnsi" w:cstheme="majorHAnsi"/>
          <w:lang w:val="en-US"/>
        </w:rPr>
        <w:t xml:space="preserve">  </w:t>
      </w:r>
    </w:p>
    <w:p w14:paraId="294EFC0C" w14:textId="77777777" w:rsidR="0050408A" w:rsidRPr="00CF28D3" w:rsidRDefault="0050408A" w:rsidP="0050408A">
      <w:pPr>
        <w:rPr>
          <w:rFonts w:asciiTheme="majorHAnsi" w:hAnsiTheme="majorHAnsi" w:cstheme="majorHAnsi"/>
          <w:color w:val="000000" w:themeColor="text1"/>
        </w:rPr>
      </w:pPr>
    </w:p>
    <w:p w14:paraId="224289D0" w14:textId="02F759E7" w:rsidR="0050408A" w:rsidRPr="00CF28D3" w:rsidRDefault="0050408A" w:rsidP="0050408A">
      <w:pPr>
        <w:rPr>
          <w:rFonts w:asciiTheme="majorHAnsi" w:hAnsiTheme="majorHAnsi" w:cstheme="majorHAnsi"/>
          <w:color w:val="000000" w:themeColor="text1"/>
        </w:rPr>
      </w:pPr>
      <w:r w:rsidRPr="00CF28D3">
        <w:rPr>
          <w:rFonts w:asciiTheme="majorHAnsi" w:hAnsiTheme="majorHAnsi" w:cstheme="majorHAnsi"/>
          <w:color w:val="000000" w:themeColor="text1"/>
        </w:rPr>
        <w:t xml:space="preserve">Although online resources for legal research present the latter issues of reliability it needs to be noted that there are many reputable sites which should be relied on that allow the user confidence in their search results. Sites such as </w:t>
      </w:r>
      <w:r w:rsidR="00FF38BB" w:rsidRPr="00CF28D3">
        <w:rPr>
          <w:rFonts w:asciiTheme="majorHAnsi" w:hAnsiTheme="majorHAnsi" w:cstheme="majorHAnsi"/>
          <w:color w:val="000000" w:themeColor="text1"/>
        </w:rPr>
        <w:t>West Law</w:t>
      </w:r>
      <w:r w:rsidRPr="00CF28D3">
        <w:rPr>
          <w:rFonts w:asciiTheme="majorHAnsi" w:hAnsiTheme="majorHAnsi" w:cstheme="majorHAnsi"/>
          <w:color w:val="000000" w:themeColor="text1"/>
        </w:rPr>
        <w:t xml:space="preserve"> allow a user to search specific </w:t>
      </w:r>
      <w:r w:rsidRPr="00CF28D3">
        <w:rPr>
          <w:rFonts w:asciiTheme="majorHAnsi" w:hAnsiTheme="majorHAnsi" w:cstheme="majorHAnsi"/>
          <w:color w:val="000000" w:themeColor="text1"/>
        </w:rPr>
        <w:lastRenderedPageBreak/>
        <w:t xml:space="preserve">terms and set filters to search for cases. </w:t>
      </w:r>
      <w:r w:rsidR="00FF38BB" w:rsidRPr="00CF28D3">
        <w:rPr>
          <w:rFonts w:asciiTheme="majorHAnsi" w:hAnsiTheme="majorHAnsi" w:cstheme="majorHAnsi"/>
          <w:color w:val="000000" w:themeColor="text1"/>
        </w:rPr>
        <w:t>West Law</w:t>
      </w:r>
      <w:r w:rsidRPr="00CF28D3">
        <w:rPr>
          <w:rFonts w:asciiTheme="majorHAnsi" w:hAnsiTheme="majorHAnsi" w:cstheme="majorHAnsi"/>
          <w:color w:val="000000" w:themeColor="text1"/>
        </w:rPr>
        <w:t xml:space="preserve"> provides</w:t>
      </w:r>
      <w:r w:rsidR="00851CB5" w:rsidRPr="00CF28D3">
        <w:rPr>
          <w:rFonts w:asciiTheme="majorHAnsi" w:hAnsiTheme="majorHAnsi" w:cstheme="majorHAnsi"/>
          <w:color w:val="000000" w:themeColor="text1"/>
        </w:rPr>
        <w:t xml:space="preserve"> trusted</w:t>
      </w:r>
      <w:r w:rsidRPr="00CF28D3">
        <w:rPr>
          <w:rFonts w:asciiTheme="majorHAnsi" w:hAnsiTheme="majorHAnsi" w:cstheme="majorHAnsi"/>
          <w:color w:val="000000" w:themeColor="text1"/>
        </w:rPr>
        <w:t xml:space="preserve"> links to the appropriate transcripts of the cases to allow the user confidence in the information they are </w:t>
      </w:r>
      <w:r w:rsidR="00851CB5" w:rsidRPr="00CF28D3">
        <w:rPr>
          <w:rFonts w:asciiTheme="majorHAnsi" w:hAnsiTheme="majorHAnsi" w:cstheme="majorHAnsi"/>
          <w:color w:val="000000" w:themeColor="text1"/>
        </w:rPr>
        <w:t>engaging with</w:t>
      </w:r>
      <w:r w:rsidRPr="00CF28D3">
        <w:rPr>
          <w:rFonts w:asciiTheme="majorHAnsi" w:hAnsiTheme="majorHAnsi" w:cstheme="majorHAnsi"/>
          <w:color w:val="000000" w:themeColor="text1"/>
        </w:rPr>
        <w:t xml:space="preserve"> (</w:t>
      </w:r>
      <w:r w:rsidR="00FF38BB" w:rsidRPr="00CF28D3">
        <w:rPr>
          <w:rFonts w:asciiTheme="majorHAnsi" w:hAnsiTheme="majorHAnsi" w:cstheme="majorHAnsi"/>
          <w:color w:val="000000" w:themeColor="text1"/>
        </w:rPr>
        <w:t>West Law</w:t>
      </w:r>
      <w:r w:rsidRPr="00CF28D3">
        <w:rPr>
          <w:rFonts w:asciiTheme="majorHAnsi" w:hAnsiTheme="majorHAnsi" w:cstheme="majorHAnsi"/>
          <w:color w:val="000000" w:themeColor="text1"/>
        </w:rPr>
        <w:t xml:space="preserve">, 2021). Used alongside sites like </w:t>
      </w:r>
      <w:r w:rsidR="00FF38BB" w:rsidRPr="00CF28D3">
        <w:rPr>
          <w:rFonts w:asciiTheme="majorHAnsi" w:hAnsiTheme="majorHAnsi" w:cstheme="majorHAnsi"/>
          <w:color w:val="000000" w:themeColor="text1"/>
        </w:rPr>
        <w:t>Lexis Library</w:t>
      </w:r>
      <w:r w:rsidRPr="00CF28D3">
        <w:rPr>
          <w:rFonts w:asciiTheme="majorHAnsi" w:hAnsiTheme="majorHAnsi" w:cstheme="majorHAnsi"/>
          <w:color w:val="000000" w:themeColor="text1"/>
        </w:rPr>
        <w:t xml:space="preserve"> the user can provide an accurate and well-rounded piece of research from reputable sites. However, sites such as </w:t>
      </w:r>
      <w:r w:rsidR="00FF38BB" w:rsidRPr="00CF28D3">
        <w:rPr>
          <w:rFonts w:asciiTheme="majorHAnsi" w:hAnsiTheme="majorHAnsi" w:cstheme="majorHAnsi"/>
          <w:color w:val="000000" w:themeColor="text1"/>
        </w:rPr>
        <w:t>Lexis Library</w:t>
      </w:r>
      <w:r w:rsidRPr="00CF28D3">
        <w:rPr>
          <w:rFonts w:asciiTheme="majorHAnsi" w:hAnsiTheme="majorHAnsi" w:cstheme="majorHAnsi"/>
          <w:color w:val="000000" w:themeColor="text1"/>
        </w:rPr>
        <w:t xml:space="preserve"> </w:t>
      </w:r>
      <w:r w:rsidR="00CF28D3">
        <w:rPr>
          <w:rFonts w:asciiTheme="majorHAnsi" w:hAnsiTheme="majorHAnsi" w:cstheme="majorHAnsi"/>
          <w:color w:val="000000" w:themeColor="text1"/>
        </w:rPr>
        <w:t xml:space="preserve">and West Law </w:t>
      </w:r>
      <w:r w:rsidRPr="00CF28D3">
        <w:rPr>
          <w:rFonts w:asciiTheme="majorHAnsi" w:hAnsiTheme="majorHAnsi" w:cstheme="majorHAnsi"/>
          <w:color w:val="000000" w:themeColor="text1"/>
        </w:rPr>
        <w:t xml:space="preserve">are a subscription service which incur a cost that not everyone is in the position to pay (LexisNexis, no date). </w:t>
      </w:r>
      <w:r w:rsidR="00CF28D3">
        <w:rPr>
          <w:rFonts w:asciiTheme="majorHAnsi" w:hAnsiTheme="majorHAnsi" w:cstheme="majorHAnsi"/>
          <w:color w:val="000000" w:themeColor="text1"/>
        </w:rPr>
        <w:t xml:space="preserve">Although this is definitely a </w:t>
      </w:r>
      <w:proofErr w:type="gramStart"/>
      <w:r w:rsidR="00CF28D3">
        <w:rPr>
          <w:rFonts w:asciiTheme="majorHAnsi" w:hAnsiTheme="majorHAnsi" w:cstheme="majorHAnsi"/>
          <w:color w:val="000000" w:themeColor="text1"/>
        </w:rPr>
        <w:t>risk</w:t>
      </w:r>
      <w:proofErr w:type="gramEnd"/>
      <w:r w:rsidR="00CF28D3">
        <w:rPr>
          <w:rFonts w:asciiTheme="majorHAnsi" w:hAnsiTheme="majorHAnsi" w:cstheme="majorHAnsi"/>
          <w:color w:val="000000" w:themeColor="text1"/>
        </w:rPr>
        <w:t xml:space="preserve"> they do offer a free trial which would allow users to access reliable information for that period of time. </w:t>
      </w:r>
    </w:p>
    <w:p w14:paraId="3AEEE2E3" w14:textId="77777777" w:rsidR="003F30BE" w:rsidRPr="00CF28D3" w:rsidRDefault="003F30BE" w:rsidP="0050408A">
      <w:pPr>
        <w:rPr>
          <w:rFonts w:asciiTheme="majorHAnsi" w:hAnsiTheme="majorHAnsi" w:cstheme="majorHAnsi"/>
          <w:color w:val="000000" w:themeColor="text1"/>
        </w:rPr>
      </w:pPr>
    </w:p>
    <w:p w14:paraId="564AE906" w14:textId="5B054DCD" w:rsidR="0050408A" w:rsidRPr="00CF28D3" w:rsidRDefault="0050408A" w:rsidP="0050408A">
      <w:pPr>
        <w:rPr>
          <w:rFonts w:asciiTheme="majorHAnsi" w:hAnsiTheme="majorHAnsi" w:cstheme="majorHAnsi"/>
          <w:color w:val="212529"/>
        </w:rPr>
      </w:pPr>
      <w:r w:rsidRPr="00CF28D3">
        <w:rPr>
          <w:rFonts w:asciiTheme="majorHAnsi" w:hAnsiTheme="majorHAnsi" w:cstheme="majorHAnsi"/>
          <w:color w:val="000000" w:themeColor="text1"/>
        </w:rPr>
        <w:t xml:space="preserve">A law student or someone in the legal profession who is using online resources to conduct their legal research must be competent in online features. A simple google of a term is likely to not be an effective use of time as the user will need to spend hours filtering what is reputable or if there is more information that the terms searched for haven’t brought up. </w:t>
      </w:r>
      <w:r w:rsidR="003F30BE" w:rsidRPr="00CF28D3">
        <w:rPr>
          <w:rFonts w:asciiTheme="majorHAnsi" w:hAnsiTheme="majorHAnsi" w:cstheme="majorHAnsi"/>
          <w:color w:val="000000" w:themeColor="text1"/>
        </w:rPr>
        <w:t xml:space="preserve">Legal research sites such as </w:t>
      </w:r>
      <w:r w:rsidR="00FF38BB" w:rsidRPr="00CF28D3">
        <w:rPr>
          <w:rFonts w:asciiTheme="majorHAnsi" w:hAnsiTheme="majorHAnsi" w:cstheme="majorHAnsi"/>
          <w:color w:val="000000" w:themeColor="text1"/>
        </w:rPr>
        <w:t>West Law</w:t>
      </w:r>
      <w:r w:rsidR="003F30BE" w:rsidRPr="00CF28D3">
        <w:rPr>
          <w:rFonts w:asciiTheme="majorHAnsi" w:hAnsiTheme="majorHAnsi" w:cstheme="majorHAnsi"/>
          <w:color w:val="000000" w:themeColor="text1"/>
        </w:rPr>
        <w:t xml:space="preserve"> and </w:t>
      </w:r>
      <w:r w:rsidR="00FF38BB" w:rsidRPr="00CF28D3">
        <w:rPr>
          <w:rFonts w:asciiTheme="majorHAnsi" w:hAnsiTheme="majorHAnsi" w:cstheme="majorHAnsi"/>
          <w:color w:val="000000" w:themeColor="text1"/>
        </w:rPr>
        <w:t>Lexis Library</w:t>
      </w:r>
      <w:r w:rsidR="003F30BE" w:rsidRPr="00CF28D3">
        <w:rPr>
          <w:rFonts w:asciiTheme="majorHAnsi" w:hAnsiTheme="majorHAnsi" w:cstheme="majorHAnsi"/>
          <w:color w:val="000000" w:themeColor="text1"/>
        </w:rPr>
        <w:t xml:space="preserve"> offers users key features to aid in their search. It allows </w:t>
      </w:r>
      <w:r w:rsidR="003F30BE" w:rsidRPr="00CF28D3">
        <w:rPr>
          <w:rFonts w:asciiTheme="majorHAnsi" w:hAnsiTheme="majorHAnsi" w:cstheme="majorHAnsi"/>
          <w:color w:val="212529"/>
        </w:rPr>
        <w:t>u</w:t>
      </w:r>
      <w:r w:rsidRPr="00CF28D3">
        <w:rPr>
          <w:rFonts w:asciiTheme="majorHAnsi" w:hAnsiTheme="majorHAnsi" w:cstheme="majorHAnsi"/>
          <w:color w:val="212529"/>
        </w:rPr>
        <w:t xml:space="preserve">sers </w:t>
      </w:r>
      <w:r w:rsidR="003F30BE" w:rsidRPr="00CF28D3">
        <w:rPr>
          <w:rFonts w:asciiTheme="majorHAnsi" w:hAnsiTheme="majorHAnsi" w:cstheme="majorHAnsi"/>
          <w:color w:val="212529"/>
        </w:rPr>
        <w:t>to be</w:t>
      </w:r>
      <w:r w:rsidRPr="00CF28D3">
        <w:rPr>
          <w:rFonts w:asciiTheme="majorHAnsi" w:hAnsiTheme="majorHAnsi" w:cstheme="majorHAnsi"/>
          <w:color w:val="212529"/>
        </w:rPr>
        <w:t xml:space="preserve"> able to search terms in specific ways which make online resources time efficient. </w:t>
      </w:r>
      <w:r w:rsidRPr="00CF28D3">
        <w:rPr>
          <w:rFonts w:asciiTheme="majorHAnsi" w:hAnsiTheme="majorHAnsi" w:cstheme="majorHAnsi"/>
          <w:color w:val="212529"/>
        </w:rPr>
        <w:t>A user has the ability to 'search with a truncated word’, this searches for different word endings so not simply ‘Negligent’ but also ‘Negligence or Negligently’</w:t>
      </w:r>
      <w:r w:rsidR="00851CB5" w:rsidRPr="00CF28D3">
        <w:rPr>
          <w:rFonts w:asciiTheme="majorHAnsi" w:hAnsiTheme="majorHAnsi" w:cstheme="majorHAnsi"/>
          <w:color w:val="212529"/>
        </w:rPr>
        <w:t xml:space="preserve"> </w:t>
      </w:r>
      <w:r w:rsidRPr="00CF28D3">
        <w:rPr>
          <w:rFonts w:asciiTheme="majorHAnsi" w:hAnsiTheme="majorHAnsi" w:cstheme="majorHAnsi"/>
          <w:color w:val="212529"/>
        </w:rPr>
        <w:t xml:space="preserve">(Elkington, 2019. Pp 38-39).  </w:t>
      </w:r>
      <w:r w:rsidRPr="00CF28D3">
        <w:rPr>
          <w:rFonts w:asciiTheme="majorHAnsi" w:hAnsiTheme="majorHAnsi" w:cstheme="majorHAnsi"/>
          <w:color w:val="212529"/>
        </w:rPr>
        <w:t>Further specifications can be put in to include two terms ‘and’, either</w:t>
      </w:r>
      <w:r w:rsidRPr="00CF28D3">
        <w:rPr>
          <w:rFonts w:asciiTheme="majorHAnsi" w:hAnsiTheme="majorHAnsi" w:cstheme="majorHAnsi"/>
          <w:color w:val="212529"/>
        </w:rPr>
        <w:t xml:space="preserve"> </w:t>
      </w:r>
      <w:r w:rsidRPr="00CF28D3">
        <w:rPr>
          <w:rFonts w:asciiTheme="majorHAnsi" w:hAnsiTheme="majorHAnsi" w:cstheme="majorHAnsi"/>
          <w:color w:val="212529"/>
        </w:rPr>
        <w:t>term ‘or’ or one term and not another ‘not’. These features allow a user to input a broad search while limiting irrelevant information which is likely to come up (Holland, 2019). A feature which will save the user a lot of time</w:t>
      </w:r>
      <w:r w:rsidR="00851CB5" w:rsidRPr="00CF28D3">
        <w:rPr>
          <w:rFonts w:asciiTheme="majorHAnsi" w:hAnsiTheme="majorHAnsi" w:cstheme="majorHAnsi"/>
          <w:color w:val="212529"/>
        </w:rPr>
        <w:t xml:space="preserve"> and makes online research favourable</w:t>
      </w:r>
      <w:r w:rsidRPr="00CF28D3">
        <w:rPr>
          <w:rFonts w:asciiTheme="majorHAnsi" w:hAnsiTheme="majorHAnsi" w:cstheme="majorHAnsi"/>
          <w:color w:val="212529"/>
        </w:rPr>
        <w:t xml:space="preserve">. However, if </w:t>
      </w:r>
      <w:r w:rsidRPr="00CF28D3">
        <w:rPr>
          <w:rFonts w:asciiTheme="majorHAnsi" w:hAnsiTheme="majorHAnsi" w:cstheme="majorHAnsi"/>
          <w:color w:val="212529"/>
        </w:rPr>
        <w:t xml:space="preserve">the user does not have this knowledge, then the time will be used </w:t>
      </w:r>
      <w:r w:rsidRPr="00CF28D3">
        <w:rPr>
          <w:rFonts w:asciiTheme="majorHAnsi" w:hAnsiTheme="majorHAnsi" w:cstheme="majorHAnsi"/>
          <w:color w:val="212529"/>
        </w:rPr>
        <w:t>ineffectively,</w:t>
      </w:r>
      <w:r w:rsidRPr="00CF28D3">
        <w:rPr>
          <w:rFonts w:asciiTheme="majorHAnsi" w:hAnsiTheme="majorHAnsi" w:cstheme="majorHAnsi"/>
          <w:color w:val="212529"/>
        </w:rPr>
        <w:t xml:space="preserve"> and they will not be able to form a full picture of research as they will not have brought up all information available</w:t>
      </w:r>
      <w:r w:rsidRPr="00CF28D3">
        <w:rPr>
          <w:rFonts w:asciiTheme="majorHAnsi" w:hAnsiTheme="majorHAnsi" w:cstheme="majorHAnsi"/>
          <w:color w:val="212529"/>
        </w:rPr>
        <w:t xml:space="preserve">. This is a </w:t>
      </w:r>
      <w:r w:rsidR="00CF28D3">
        <w:rPr>
          <w:rFonts w:asciiTheme="majorHAnsi" w:hAnsiTheme="majorHAnsi" w:cstheme="majorHAnsi"/>
          <w:color w:val="212529"/>
        </w:rPr>
        <w:t>risk</w:t>
      </w:r>
      <w:r w:rsidRPr="00CF28D3">
        <w:rPr>
          <w:rFonts w:asciiTheme="majorHAnsi" w:hAnsiTheme="majorHAnsi" w:cstheme="majorHAnsi"/>
          <w:color w:val="212529"/>
        </w:rPr>
        <w:t xml:space="preserve"> that can be adapted and found in all areas of legal research. Without knowing how to correctly filter through irrelevant information time will be used ineffectively. </w:t>
      </w:r>
      <w:r w:rsidR="00CF28D3">
        <w:rPr>
          <w:rFonts w:asciiTheme="majorHAnsi" w:hAnsiTheme="majorHAnsi" w:cstheme="majorHAnsi"/>
          <w:color w:val="212529"/>
        </w:rPr>
        <w:t xml:space="preserve">However, this criticism of online researcher sources is something that most professional websites can overcome with a simple training video and help guide. </w:t>
      </w:r>
    </w:p>
    <w:p w14:paraId="145504D2" w14:textId="1CA6B3C6" w:rsidR="00851CB5" w:rsidRPr="00CF28D3" w:rsidRDefault="00851CB5" w:rsidP="0050408A">
      <w:pPr>
        <w:rPr>
          <w:rFonts w:asciiTheme="majorHAnsi" w:hAnsiTheme="majorHAnsi" w:cstheme="majorHAnsi"/>
          <w:color w:val="212529"/>
        </w:rPr>
      </w:pPr>
    </w:p>
    <w:p w14:paraId="424B7158" w14:textId="6E4B712D" w:rsidR="00851CB5" w:rsidRPr="00CF28D3" w:rsidRDefault="00851CB5" w:rsidP="0050408A">
      <w:pPr>
        <w:rPr>
          <w:rFonts w:asciiTheme="majorHAnsi" w:eastAsia="Times New Roman" w:hAnsiTheme="majorHAnsi" w:cstheme="majorHAnsi"/>
          <w:lang w:eastAsia="en-GB"/>
        </w:rPr>
      </w:pPr>
      <w:r w:rsidRPr="00CF28D3">
        <w:rPr>
          <w:rFonts w:asciiTheme="majorHAnsi" w:hAnsiTheme="majorHAnsi" w:cstheme="majorHAnsi"/>
          <w:color w:val="212529"/>
        </w:rPr>
        <w:t xml:space="preserve">Legal research conducted online on a site such as </w:t>
      </w:r>
      <w:r w:rsidR="00FF38BB" w:rsidRPr="00CF28D3">
        <w:rPr>
          <w:rFonts w:asciiTheme="majorHAnsi" w:hAnsiTheme="majorHAnsi" w:cstheme="majorHAnsi"/>
          <w:color w:val="212529"/>
        </w:rPr>
        <w:t>West Law</w:t>
      </w:r>
      <w:r w:rsidRPr="00CF28D3">
        <w:rPr>
          <w:rFonts w:asciiTheme="majorHAnsi" w:hAnsiTheme="majorHAnsi" w:cstheme="majorHAnsi"/>
          <w:color w:val="212529"/>
        </w:rPr>
        <w:t xml:space="preserve"> allows the user to benefit from a wealth of information. If the user where to search The Compensation Act (2006) c.29 </w:t>
      </w:r>
      <w:r w:rsidR="003F30BE" w:rsidRPr="00CF28D3">
        <w:rPr>
          <w:rFonts w:asciiTheme="majorHAnsi" w:hAnsiTheme="majorHAnsi" w:cstheme="majorHAnsi"/>
          <w:color w:val="212529"/>
        </w:rPr>
        <w:t xml:space="preserve">on </w:t>
      </w:r>
      <w:r w:rsidR="00FF38BB" w:rsidRPr="00CF28D3">
        <w:rPr>
          <w:rFonts w:asciiTheme="majorHAnsi" w:hAnsiTheme="majorHAnsi" w:cstheme="majorHAnsi"/>
          <w:color w:val="212529"/>
        </w:rPr>
        <w:t xml:space="preserve">West </w:t>
      </w:r>
      <w:proofErr w:type="gramStart"/>
      <w:r w:rsidR="00FF38BB" w:rsidRPr="00CF28D3">
        <w:rPr>
          <w:rFonts w:asciiTheme="majorHAnsi" w:hAnsiTheme="majorHAnsi" w:cstheme="majorHAnsi"/>
          <w:color w:val="212529"/>
        </w:rPr>
        <w:t>Law</w:t>
      </w:r>
      <w:proofErr w:type="gramEnd"/>
      <w:r w:rsidR="003F30BE" w:rsidRPr="00CF28D3">
        <w:rPr>
          <w:rFonts w:asciiTheme="majorHAnsi" w:hAnsiTheme="majorHAnsi" w:cstheme="majorHAnsi"/>
          <w:color w:val="212529"/>
        </w:rPr>
        <w:t xml:space="preserve"> </w:t>
      </w:r>
      <w:r w:rsidRPr="00CF28D3">
        <w:rPr>
          <w:rFonts w:asciiTheme="majorHAnsi" w:hAnsiTheme="majorHAnsi" w:cstheme="majorHAnsi"/>
          <w:color w:val="212529"/>
        </w:rPr>
        <w:t xml:space="preserve">you are brought to a page with very in-depth information presented in a user-friendly way. There is a clear and concise table which guides the user through the different pages. Using </w:t>
      </w:r>
      <w:r w:rsidR="00FF38BB" w:rsidRPr="00CF28D3">
        <w:rPr>
          <w:rFonts w:asciiTheme="majorHAnsi" w:hAnsiTheme="majorHAnsi" w:cstheme="majorHAnsi"/>
          <w:color w:val="212529"/>
        </w:rPr>
        <w:t>West Law</w:t>
      </w:r>
      <w:r w:rsidRPr="00CF28D3">
        <w:rPr>
          <w:rFonts w:asciiTheme="majorHAnsi" w:hAnsiTheme="majorHAnsi" w:cstheme="majorHAnsi"/>
          <w:color w:val="212529"/>
        </w:rPr>
        <w:t xml:space="preserve"> in this way shows the user the description of the Act with all requirements and guidelines of it, it shows when each of those guidelines were brought in but also shows any that have been repealed. It shows this with a very distinct colour and symbol code. The user is also able to see any case and legislation citing’s that that the Act has been mentioned in. In addition to that it also shows any book or journal citing’s. The benefit of using online research in this case is not only is it time effective, but the user is able to gain access to a wealth of information in a very user-friendly manner. The addition of showing where the Act has been cited also enables the user to research further and provide comprehensive research.  </w:t>
      </w:r>
      <w:r w:rsidR="003F30BE" w:rsidRPr="00CF28D3">
        <w:rPr>
          <w:rFonts w:asciiTheme="majorHAnsi" w:hAnsiTheme="majorHAnsi" w:cstheme="majorHAnsi"/>
          <w:color w:val="212529"/>
        </w:rPr>
        <w:t xml:space="preserve">Much like this </w:t>
      </w:r>
      <w:r w:rsidR="00FF38BB" w:rsidRPr="00CF28D3">
        <w:rPr>
          <w:rFonts w:asciiTheme="majorHAnsi" w:hAnsiTheme="majorHAnsi" w:cstheme="majorHAnsi"/>
          <w:color w:val="212529"/>
        </w:rPr>
        <w:t>Lexis Library</w:t>
      </w:r>
      <w:r w:rsidR="003F30BE" w:rsidRPr="00CF28D3">
        <w:rPr>
          <w:rFonts w:asciiTheme="majorHAnsi" w:hAnsiTheme="majorHAnsi" w:cstheme="majorHAnsi"/>
          <w:color w:val="212529"/>
        </w:rPr>
        <w:t xml:space="preserve"> offers the feature of </w:t>
      </w:r>
      <w:r w:rsidR="003F30BE" w:rsidRPr="00CF28D3">
        <w:rPr>
          <w:rFonts w:asciiTheme="majorHAnsi" w:eastAsia="Times New Roman" w:hAnsiTheme="majorHAnsi" w:cstheme="majorHAnsi"/>
          <w:color w:val="333333"/>
          <w:lang w:eastAsia="en-GB"/>
        </w:rPr>
        <w:t>Shepard’s®</w:t>
      </w:r>
      <w:r w:rsidR="003F30BE" w:rsidRPr="00CF28D3">
        <w:rPr>
          <w:rFonts w:asciiTheme="majorHAnsi" w:eastAsia="Times New Roman" w:hAnsiTheme="majorHAnsi" w:cstheme="majorHAnsi"/>
          <w:color w:val="333333"/>
          <w:lang w:eastAsia="en-GB"/>
        </w:rPr>
        <w:t xml:space="preserve"> which breaks down the parts of the legal information that are followed or overruled (Lexis Nexis, No date). </w:t>
      </w:r>
      <w:r w:rsidR="003F30BE" w:rsidRPr="00CF28D3">
        <w:rPr>
          <w:rFonts w:asciiTheme="majorHAnsi" w:hAnsiTheme="majorHAnsi" w:cstheme="majorHAnsi"/>
          <w:color w:val="212529"/>
        </w:rPr>
        <w:t>These</w:t>
      </w:r>
      <w:r w:rsidRPr="00CF28D3">
        <w:rPr>
          <w:rFonts w:asciiTheme="majorHAnsi" w:hAnsiTheme="majorHAnsi" w:cstheme="majorHAnsi"/>
          <w:color w:val="212529"/>
        </w:rPr>
        <w:t xml:space="preserve"> online method</w:t>
      </w:r>
      <w:r w:rsidR="003F30BE" w:rsidRPr="00CF28D3">
        <w:rPr>
          <w:rFonts w:asciiTheme="majorHAnsi" w:hAnsiTheme="majorHAnsi" w:cstheme="majorHAnsi"/>
          <w:color w:val="212529"/>
        </w:rPr>
        <w:t>s</w:t>
      </w:r>
      <w:r w:rsidRPr="00CF28D3">
        <w:rPr>
          <w:rFonts w:asciiTheme="majorHAnsi" w:hAnsiTheme="majorHAnsi" w:cstheme="majorHAnsi"/>
          <w:color w:val="212529"/>
        </w:rPr>
        <w:t xml:space="preserve"> of legal research allow the user to be aware of the latest developments in the legislation</w:t>
      </w:r>
      <w:r w:rsidR="003F30BE" w:rsidRPr="00CF28D3">
        <w:rPr>
          <w:rFonts w:asciiTheme="majorHAnsi" w:hAnsiTheme="majorHAnsi" w:cstheme="majorHAnsi"/>
          <w:color w:val="212529"/>
        </w:rPr>
        <w:t xml:space="preserve"> and form a comprehensive piece of research</w:t>
      </w:r>
      <w:r w:rsidRPr="00CF28D3">
        <w:rPr>
          <w:rFonts w:asciiTheme="majorHAnsi" w:hAnsiTheme="majorHAnsi" w:cstheme="majorHAnsi"/>
          <w:color w:val="212529"/>
        </w:rPr>
        <w:t xml:space="preserve"> (Akhtar, 2021).</w:t>
      </w:r>
    </w:p>
    <w:p w14:paraId="6D3D9DEC" w14:textId="43038A41" w:rsidR="0050408A" w:rsidRPr="00CF28D3" w:rsidRDefault="0050408A" w:rsidP="0050408A">
      <w:pPr>
        <w:rPr>
          <w:rFonts w:asciiTheme="majorHAnsi" w:hAnsiTheme="majorHAnsi" w:cstheme="majorHAnsi"/>
          <w:color w:val="212529"/>
        </w:rPr>
      </w:pPr>
    </w:p>
    <w:p w14:paraId="79DBA585" w14:textId="474F4CE5" w:rsidR="00851CB5" w:rsidRPr="00CF28D3" w:rsidRDefault="00851CB5" w:rsidP="0050408A">
      <w:pPr>
        <w:rPr>
          <w:rFonts w:asciiTheme="majorHAnsi" w:hAnsiTheme="majorHAnsi" w:cstheme="majorHAnsi"/>
          <w:color w:val="212529"/>
        </w:rPr>
      </w:pPr>
      <w:r w:rsidRPr="00CF28D3">
        <w:rPr>
          <w:rFonts w:asciiTheme="majorHAnsi" w:hAnsiTheme="majorHAnsi" w:cstheme="majorHAnsi"/>
          <w:color w:val="212529"/>
        </w:rPr>
        <w:t xml:space="preserve">Further benefits of online research come in the form that the information can be accessed anywhere at any time. The user would only need internet and a device – which in this modern society is a norm. Sites such as </w:t>
      </w:r>
      <w:r w:rsidR="00FF38BB" w:rsidRPr="00CF28D3">
        <w:rPr>
          <w:rFonts w:asciiTheme="majorHAnsi" w:hAnsiTheme="majorHAnsi" w:cstheme="majorHAnsi"/>
          <w:color w:val="212529"/>
        </w:rPr>
        <w:t>West Law</w:t>
      </w:r>
      <w:r w:rsidRPr="00CF28D3">
        <w:rPr>
          <w:rFonts w:asciiTheme="majorHAnsi" w:hAnsiTheme="majorHAnsi" w:cstheme="majorHAnsi"/>
          <w:color w:val="212529"/>
        </w:rPr>
        <w:t xml:space="preserve"> which are reputable and rich in knowledge </w:t>
      </w:r>
      <w:r w:rsidRPr="00CF28D3">
        <w:rPr>
          <w:rFonts w:asciiTheme="majorHAnsi" w:hAnsiTheme="majorHAnsi" w:cstheme="majorHAnsi"/>
          <w:color w:val="212529"/>
        </w:rPr>
        <w:lastRenderedPageBreak/>
        <w:t xml:space="preserve">are accessible with a username and password from any location. This is a huge benefit of online research in comparison to other methods (Thomson </w:t>
      </w:r>
      <w:r w:rsidR="00833EA6">
        <w:rPr>
          <w:rFonts w:asciiTheme="majorHAnsi" w:hAnsiTheme="majorHAnsi" w:cstheme="majorHAnsi"/>
          <w:color w:val="212529"/>
        </w:rPr>
        <w:t>R</w:t>
      </w:r>
      <w:r w:rsidRPr="00CF28D3">
        <w:rPr>
          <w:rFonts w:asciiTheme="majorHAnsi" w:hAnsiTheme="majorHAnsi" w:cstheme="majorHAnsi"/>
          <w:color w:val="212529"/>
        </w:rPr>
        <w:t xml:space="preserve">euters, 2015). </w:t>
      </w:r>
      <w:r w:rsidR="003F30BE" w:rsidRPr="00CF28D3">
        <w:rPr>
          <w:rFonts w:asciiTheme="majorHAnsi" w:hAnsiTheme="majorHAnsi" w:cstheme="majorHAnsi"/>
          <w:color w:val="212529"/>
        </w:rPr>
        <w:t xml:space="preserve">Further advantages of using an online source such as </w:t>
      </w:r>
      <w:r w:rsidR="00FF38BB" w:rsidRPr="00CF28D3">
        <w:rPr>
          <w:rFonts w:asciiTheme="majorHAnsi" w:hAnsiTheme="majorHAnsi" w:cstheme="majorHAnsi"/>
          <w:color w:val="212529"/>
        </w:rPr>
        <w:t>West Law</w:t>
      </w:r>
      <w:r w:rsidR="003F30BE" w:rsidRPr="00CF28D3">
        <w:rPr>
          <w:rFonts w:asciiTheme="majorHAnsi" w:hAnsiTheme="majorHAnsi" w:cstheme="majorHAnsi"/>
          <w:color w:val="212529"/>
        </w:rPr>
        <w:t xml:space="preserve"> is the sites </w:t>
      </w:r>
      <w:r w:rsidR="00C62F2E">
        <w:rPr>
          <w:rFonts w:asciiTheme="majorHAnsi" w:hAnsiTheme="majorHAnsi" w:cstheme="majorHAnsi"/>
          <w:color w:val="212529"/>
        </w:rPr>
        <w:t xml:space="preserve">additional </w:t>
      </w:r>
      <w:r w:rsidR="003F30BE" w:rsidRPr="00CF28D3">
        <w:rPr>
          <w:rFonts w:asciiTheme="majorHAnsi" w:hAnsiTheme="majorHAnsi" w:cstheme="majorHAnsi"/>
          <w:color w:val="212529"/>
        </w:rPr>
        <w:t>feature</w:t>
      </w:r>
      <w:r w:rsidR="00C62F2E">
        <w:rPr>
          <w:rFonts w:asciiTheme="majorHAnsi" w:hAnsiTheme="majorHAnsi" w:cstheme="majorHAnsi"/>
          <w:color w:val="212529"/>
        </w:rPr>
        <w:t>s, such as the ability</w:t>
      </w:r>
      <w:r w:rsidR="003F30BE" w:rsidRPr="00CF28D3">
        <w:rPr>
          <w:rFonts w:asciiTheme="majorHAnsi" w:hAnsiTheme="majorHAnsi" w:cstheme="majorHAnsi"/>
          <w:color w:val="212529"/>
        </w:rPr>
        <w:t xml:space="preserve"> to create a folder and store your research. This is a quick feature with just a click of a button</w:t>
      </w:r>
      <w:r w:rsidR="00C62F2E">
        <w:rPr>
          <w:rFonts w:asciiTheme="majorHAnsi" w:hAnsiTheme="majorHAnsi" w:cstheme="majorHAnsi"/>
          <w:color w:val="212529"/>
        </w:rPr>
        <w:t xml:space="preserve"> allowing the user to create a comprehensive file of relevant data that is easily accessible time and time again</w:t>
      </w:r>
      <w:r w:rsidR="003F30BE" w:rsidRPr="00CF28D3">
        <w:rPr>
          <w:rFonts w:asciiTheme="majorHAnsi" w:hAnsiTheme="majorHAnsi" w:cstheme="majorHAnsi"/>
          <w:color w:val="212529"/>
        </w:rPr>
        <w:t xml:space="preserve">. To create a folder with research conducted on books or reports it would be a much lengthier process of photocopying or scanning to a computer folder. It must be noted that a folder of research, not online, would also consume a lot of space in comparison to a file online. </w:t>
      </w:r>
    </w:p>
    <w:p w14:paraId="6077482B" w14:textId="5B18872A" w:rsidR="003F30BE" w:rsidRPr="00CF28D3" w:rsidRDefault="003F30BE" w:rsidP="0050408A">
      <w:pPr>
        <w:rPr>
          <w:rFonts w:asciiTheme="majorHAnsi" w:hAnsiTheme="majorHAnsi" w:cstheme="majorHAnsi"/>
          <w:color w:val="212529"/>
        </w:rPr>
      </w:pPr>
    </w:p>
    <w:p w14:paraId="57064586" w14:textId="3E171055" w:rsidR="003F30BE" w:rsidRPr="00CF28D3" w:rsidRDefault="00FF38BB" w:rsidP="0050408A">
      <w:pPr>
        <w:rPr>
          <w:rFonts w:asciiTheme="majorHAnsi" w:hAnsiTheme="majorHAnsi" w:cstheme="majorHAnsi"/>
          <w:color w:val="212529"/>
        </w:rPr>
      </w:pPr>
      <w:r w:rsidRPr="00CF28D3">
        <w:rPr>
          <w:rFonts w:asciiTheme="majorHAnsi" w:hAnsiTheme="majorHAnsi" w:cstheme="majorHAnsi"/>
          <w:color w:val="212529"/>
        </w:rPr>
        <w:t xml:space="preserve">Although online research offers a wealth of advantages mentioned </w:t>
      </w:r>
      <w:r w:rsidR="00833EA6">
        <w:rPr>
          <w:rFonts w:asciiTheme="majorHAnsi" w:hAnsiTheme="majorHAnsi" w:cstheme="majorHAnsi"/>
          <w:color w:val="212529"/>
        </w:rPr>
        <w:t>within</w:t>
      </w:r>
      <w:r w:rsidRPr="00CF28D3">
        <w:rPr>
          <w:rFonts w:asciiTheme="majorHAnsi" w:hAnsiTheme="majorHAnsi" w:cstheme="majorHAnsi"/>
          <w:color w:val="212529"/>
        </w:rPr>
        <w:t xml:space="preserve"> this essay it needs to be noted that an over reliance can cause </w:t>
      </w:r>
      <w:r w:rsidR="00CF28D3">
        <w:rPr>
          <w:rFonts w:asciiTheme="majorHAnsi" w:hAnsiTheme="majorHAnsi" w:cstheme="majorHAnsi"/>
          <w:color w:val="212529"/>
        </w:rPr>
        <w:t>risk</w:t>
      </w:r>
      <w:r w:rsidRPr="00CF28D3">
        <w:rPr>
          <w:rFonts w:asciiTheme="majorHAnsi" w:hAnsiTheme="majorHAnsi" w:cstheme="majorHAnsi"/>
          <w:color w:val="212529"/>
        </w:rPr>
        <w:t xml:space="preserve">s. Online research is reliant on a device, internet and power. If one of these where to fail and the user has not developed the necessary skills required to complete alternative methods of research due to their over reliance their research is completely stunted. </w:t>
      </w:r>
      <w:r w:rsidR="00833EA6">
        <w:rPr>
          <w:rFonts w:asciiTheme="majorHAnsi" w:hAnsiTheme="majorHAnsi" w:cstheme="majorHAnsi"/>
          <w:color w:val="212529"/>
        </w:rPr>
        <w:t xml:space="preserve">It is not uncommon for websites to crash or for WIFI to go down so this is a very realistic risk presented with online legal research. </w:t>
      </w:r>
      <w:r w:rsidRPr="00CF28D3">
        <w:rPr>
          <w:rFonts w:asciiTheme="majorHAnsi" w:hAnsiTheme="majorHAnsi" w:cstheme="majorHAnsi"/>
          <w:color w:val="212529"/>
        </w:rPr>
        <w:t>The use of reputable site</w:t>
      </w:r>
      <w:r w:rsidR="00833EA6">
        <w:rPr>
          <w:rFonts w:asciiTheme="majorHAnsi" w:hAnsiTheme="majorHAnsi" w:cstheme="majorHAnsi"/>
          <w:color w:val="212529"/>
        </w:rPr>
        <w:t>s</w:t>
      </w:r>
      <w:r w:rsidRPr="00CF28D3">
        <w:rPr>
          <w:rFonts w:asciiTheme="majorHAnsi" w:hAnsiTheme="majorHAnsi" w:cstheme="majorHAnsi"/>
          <w:color w:val="212529"/>
        </w:rPr>
        <w:t xml:space="preserve"> that are subscription based also are not attainable </w:t>
      </w:r>
      <w:r w:rsidR="00833EA6">
        <w:rPr>
          <w:rFonts w:asciiTheme="majorHAnsi" w:hAnsiTheme="majorHAnsi" w:cstheme="majorHAnsi"/>
          <w:color w:val="212529"/>
        </w:rPr>
        <w:t xml:space="preserve">to all </w:t>
      </w:r>
      <w:r w:rsidRPr="00CF28D3">
        <w:rPr>
          <w:rFonts w:asciiTheme="majorHAnsi" w:hAnsiTheme="majorHAnsi" w:cstheme="majorHAnsi"/>
          <w:color w:val="212529"/>
        </w:rPr>
        <w:t xml:space="preserve">as not </w:t>
      </w:r>
      <w:r w:rsidR="00833EA6">
        <w:rPr>
          <w:rFonts w:asciiTheme="majorHAnsi" w:hAnsiTheme="majorHAnsi" w:cstheme="majorHAnsi"/>
          <w:color w:val="212529"/>
        </w:rPr>
        <w:t>everyone</w:t>
      </w:r>
      <w:r w:rsidRPr="00CF28D3">
        <w:rPr>
          <w:rFonts w:asciiTheme="majorHAnsi" w:hAnsiTheme="majorHAnsi" w:cstheme="majorHAnsi"/>
          <w:color w:val="212529"/>
        </w:rPr>
        <w:t xml:space="preserve"> can pay the cost. Although there are plenty of free resources online the diligence required can be time consuming. This can put pressure on users who do not have the means to subscribe. Although in a basic form legal research can be completed on any device that has internet access such as a smartphone, for ease of use and drafting of research reports a laptop or computer would be advised. This puts further financial pressure to be able to acquire a device.  </w:t>
      </w:r>
    </w:p>
    <w:p w14:paraId="1EF0AA82" w14:textId="77777777" w:rsidR="00FF38BB" w:rsidRPr="00CF28D3" w:rsidRDefault="00FF38BB">
      <w:pPr>
        <w:rPr>
          <w:rFonts w:asciiTheme="majorHAnsi" w:hAnsiTheme="majorHAnsi" w:cstheme="majorHAnsi"/>
          <w:color w:val="000000" w:themeColor="text1"/>
        </w:rPr>
      </w:pPr>
    </w:p>
    <w:p w14:paraId="51969E0D" w14:textId="5E517EEB" w:rsidR="0050408A" w:rsidRPr="00CF28D3" w:rsidRDefault="0050408A">
      <w:pPr>
        <w:rPr>
          <w:rFonts w:asciiTheme="majorHAnsi" w:hAnsiTheme="majorHAnsi" w:cstheme="majorHAnsi"/>
          <w:color w:val="212529"/>
        </w:rPr>
      </w:pPr>
      <w:r w:rsidRPr="00CF28D3">
        <w:rPr>
          <w:rFonts w:asciiTheme="majorHAnsi" w:hAnsiTheme="majorHAnsi" w:cstheme="majorHAnsi"/>
          <w:color w:val="212529"/>
        </w:rPr>
        <w:t xml:space="preserve">As outlined </w:t>
      </w:r>
      <w:r w:rsidR="002B1198" w:rsidRPr="00CF28D3">
        <w:rPr>
          <w:rFonts w:asciiTheme="majorHAnsi" w:hAnsiTheme="majorHAnsi" w:cstheme="majorHAnsi"/>
          <w:color w:val="212529"/>
        </w:rPr>
        <w:t>through this essay</w:t>
      </w:r>
      <w:r w:rsidRPr="00CF28D3">
        <w:rPr>
          <w:rFonts w:asciiTheme="majorHAnsi" w:hAnsiTheme="majorHAnsi" w:cstheme="majorHAnsi"/>
          <w:color w:val="212529"/>
        </w:rPr>
        <w:t xml:space="preserve"> it can be seen that there are many advantages that come hand in hand with a </w:t>
      </w:r>
      <w:r w:rsidR="008A507E">
        <w:rPr>
          <w:rFonts w:asciiTheme="majorHAnsi" w:hAnsiTheme="majorHAnsi" w:cstheme="majorHAnsi"/>
          <w:color w:val="212529"/>
        </w:rPr>
        <w:t>risk</w:t>
      </w:r>
      <w:r w:rsidRPr="00CF28D3">
        <w:rPr>
          <w:rFonts w:asciiTheme="majorHAnsi" w:hAnsiTheme="majorHAnsi" w:cstheme="majorHAnsi"/>
          <w:color w:val="212529"/>
        </w:rPr>
        <w:t xml:space="preserve"> of using online resources as a method of legal research. It is a clear consensus throughout all points</w:t>
      </w:r>
      <w:r w:rsidR="008A507E">
        <w:rPr>
          <w:rFonts w:asciiTheme="majorHAnsi" w:hAnsiTheme="majorHAnsi" w:cstheme="majorHAnsi"/>
          <w:color w:val="212529"/>
        </w:rPr>
        <w:t xml:space="preserve"> made</w:t>
      </w:r>
      <w:r w:rsidRPr="00CF28D3">
        <w:rPr>
          <w:rFonts w:asciiTheme="majorHAnsi" w:hAnsiTheme="majorHAnsi" w:cstheme="majorHAnsi"/>
          <w:color w:val="212529"/>
        </w:rPr>
        <w:t xml:space="preserve"> that there are plenty of noteworthy sources online, but a constant awareness is needed to question and analyse the authority and accuracy of the sources. A general rule which seems to be applied to websites that may initially be written off</w:t>
      </w:r>
      <w:r w:rsidR="00FF38BB" w:rsidRPr="00CF28D3">
        <w:rPr>
          <w:rFonts w:asciiTheme="majorHAnsi" w:hAnsiTheme="majorHAnsi" w:cstheme="majorHAnsi"/>
          <w:color w:val="212529"/>
        </w:rPr>
        <w:t xml:space="preserve">, </w:t>
      </w:r>
      <w:r w:rsidRPr="00CF28D3">
        <w:rPr>
          <w:rFonts w:asciiTheme="majorHAnsi" w:hAnsiTheme="majorHAnsi" w:cstheme="majorHAnsi"/>
          <w:color w:val="212529"/>
        </w:rPr>
        <w:t>as their general reputation as being unreliable</w:t>
      </w:r>
      <w:r w:rsidR="00FF38BB" w:rsidRPr="00CF28D3">
        <w:rPr>
          <w:rFonts w:asciiTheme="majorHAnsi" w:hAnsiTheme="majorHAnsi" w:cstheme="majorHAnsi"/>
          <w:color w:val="212529"/>
        </w:rPr>
        <w:t>,</w:t>
      </w:r>
      <w:r w:rsidRPr="00CF28D3">
        <w:rPr>
          <w:rFonts w:asciiTheme="majorHAnsi" w:hAnsiTheme="majorHAnsi" w:cstheme="majorHAnsi"/>
          <w:color w:val="212529"/>
        </w:rPr>
        <w:t xml:space="preserve"> is that in the right hands they can be useful with the correct </w:t>
      </w:r>
      <w:r w:rsidR="00FF38BB" w:rsidRPr="00CF28D3">
        <w:rPr>
          <w:rFonts w:asciiTheme="majorHAnsi" w:hAnsiTheme="majorHAnsi" w:cstheme="majorHAnsi"/>
          <w:color w:val="212529"/>
        </w:rPr>
        <w:t xml:space="preserve">due </w:t>
      </w:r>
      <w:r w:rsidRPr="00CF28D3">
        <w:rPr>
          <w:rFonts w:asciiTheme="majorHAnsi" w:hAnsiTheme="majorHAnsi" w:cstheme="majorHAnsi"/>
          <w:color w:val="212529"/>
        </w:rPr>
        <w:t xml:space="preserve">diligence (Webb et al 2019 pp 88). </w:t>
      </w:r>
      <w:r w:rsidR="002B1198" w:rsidRPr="00CF28D3">
        <w:rPr>
          <w:rFonts w:asciiTheme="majorHAnsi" w:hAnsiTheme="majorHAnsi" w:cstheme="majorHAnsi"/>
          <w:color w:val="212529"/>
        </w:rPr>
        <w:t>Having said that in a professional setting best practice</w:t>
      </w:r>
      <w:r w:rsidR="008A507E">
        <w:rPr>
          <w:rFonts w:asciiTheme="majorHAnsi" w:hAnsiTheme="majorHAnsi" w:cstheme="majorHAnsi"/>
          <w:color w:val="212529"/>
        </w:rPr>
        <w:t xml:space="preserve"> seems to be</w:t>
      </w:r>
      <w:r w:rsidR="002B1198" w:rsidRPr="00CF28D3">
        <w:rPr>
          <w:rFonts w:asciiTheme="majorHAnsi" w:hAnsiTheme="majorHAnsi" w:cstheme="majorHAnsi"/>
          <w:color w:val="212529"/>
        </w:rPr>
        <w:t xml:space="preserve"> </w:t>
      </w:r>
      <w:r w:rsidR="008A507E">
        <w:rPr>
          <w:rFonts w:asciiTheme="majorHAnsi" w:hAnsiTheme="majorHAnsi" w:cstheme="majorHAnsi"/>
          <w:color w:val="212529"/>
        </w:rPr>
        <w:t>t</w:t>
      </w:r>
      <w:r w:rsidR="002B1198" w:rsidRPr="00CF28D3">
        <w:rPr>
          <w:rFonts w:asciiTheme="majorHAnsi" w:hAnsiTheme="majorHAnsi" w:cstheme="majorHAnsi"/>
          <w:color w:val="212529"/>
        </w:rPr>
        <w:t>o stick to trusted and reputable sites that are sure to be accurate to ensure the duty of care to the client is maintained.</w:t>
      </w:r>
      <w:r w:rsidR="00FF38BB" w:rsidRPr="00CF28D3">
        <w:rPr>
          <w:rFonts w:asciiTheme="majorHAnsi" w:hAnsiTheme="majorHAnsi" w:cstheme="majorHAnsi"/>
          <w:color w:val="212529"/>
        </w:rPr>
        <w:t xml:space="preserve"> The main benefits of online research appear to be the wealth of </w:t>
      </w:r>
      <w:proofErr w:type="gramStart"/>
      <w:r w:rsidR="008A507E">
        <w:rPr>
          <w:rFonts w:asciiTheme="majorHAnsi" w:hAnsiTheme="majorHAnsi" w:cstheme="majorHAnsi"/>
          <w:color w:val="212529"/>
        </w:rPr>
        <w:t>up to date</w:t>
      </w:r>
      <w:proofErr w:type="gramEnd"/>
      <w:r w:rsidR="008A507E">
        <w:rPr>
          <w:rFonts w:asciiTheme="majorHAnsi" w:hAnsiTheme="majorHAnsi" w:cstheme="majorHAnsi"/>
          <w:color w:val="212529"/>
        </w:rPr>
        <w:t xml:space="preserve"> </w:t>
      </w:r>
      <w:r w:rsidR="00FF38BB" w:rsidRPr="00CF28D3">
        <w:rPr>
          <w:rFonts w:asciiTheme="majorHAnsi" w:hAnsiTheme="majorHAnsi" w:cstheme="majorHAnsi"/>
          <w:color w:val="212529"/>
        </w:rPr>
        <w:t xml:space="preserve">knowledge </w:t>
      </w:r>
      <w:r w:rsidR="008A507E">
        <w:rPr>
          <w:rFonts w:asciiTheme="majorHAnsi" w:hAnsiTheme="majorHAnsi" w:cstheme="majorHAnsi"/>
          <w:color w:val="212529"/>
        </w:rPr>
        <w:t xml:space="preserve">which is </w:t>
      </w:r>
      <w:r w:rsidR="00FF38BB" w:rsidRPr="00CF28D3">
        <w:rPr>
          <w:rFonts w:asciiTheme="majorHAnsi" w:hAnsiTheme="majorHAnsi" w:cstheme="majorHAnsi"/>
          <w:color w:val="212529"/>
        </w:rPr>
        <w:t xml:space="preserve">accessible in a time friendly manner. That reputable site such as West Law and Lexis Library allow the user to be sure they are using up to date information: and see the past of any cases to form full </w:t>
      </w:r>
      <w:r w:rsidR="008A507E">
        <w:rPr>
          <w:rFonts w:asciiTheme="majorHAnsi" w:hAnsiTheme="majorHAnsi" w:cstheme="majorHAnsi"/>
          <w:color w:val="212529"/>
        </w:rPr>
        <w:t xml:space="preserve">knowledgeable </w:t>
      </w:r>
      <w:r w:rsidR="00FF38BB" w:rsidRPr="00CF28D3">
        <w:rPr>
          <w:rFonts w:asciiTheme="majorHAnsi" w:hAnsiTheme="majorHAnsi" w:cstheme="majorHAnsi"/>
          <w:color w:val="212529"/>
        </w:rPr>
        <w:t>pictures</w:t>
      </w:r>
      <w:r w:rsidR="008A507E">
        <w:rPr>
          <w:rFonts w:asciiTheme="majorHAnsi" w:hAnsiTheme="majorHAnsi" w:cstheme="majorHAnsi"/>
          <w:color w:val="212529"/>
        </w:rPr>
        <w:t xml:space="preserve"> for their research</w:t>
      </w:r>
      <w:r w:rsidR="00FF38BB" w:rsidRPr="00CF28D3">
        <w:rPr>
          <w:rFonts w:asciiTheme="majorHAnsi" w:hAnsiTheme="majorHAnsi" w:cstheme="majorHAnsi"/>
          <w:color w:val="212529"/>
        </w:rPr>
        <w:t xml:space="preserve">. </w:t>
      </w:r>
      <w:r w:rsidRPr="00CF28D3">
        <w:rPr>
          <w:rFonts w:asciiTheme="majorHAnsi" w:hAnsiTheme="majorHAnsi" w:cstheme="majorHAnsi"/>
          <w:color w:val="212529"/>
        </w:rPr>
        <w:t>Online resources are</w:t>
      </w:r>
      <w:r w:rsidR="00FF38BB" w:rsidRPr="00CF28D3">
        <w:rPr>
          <w:rFonts w:asciiTheme="majorHAnsi" w:hAnsiTheme="majorHAnsi" w:cstheme="majorHAnsi"/>
          <w:color w:val="212529"/>
        </w:rPr>
        <w:t xml:space="preserve"> clearly</w:t>
      </w:r>
      <w:r w:rsidRPr="00CF28D3">
        <w:rPr>
          <w:rFonts w:asciiTheme="majorHAnsi" w:hAnsiTheme="majorHAnsi" w:cstheme="majorHAnsi"/>
          <w:color w:val="212529"/>
        </w:rPr>
        <w:t xml:space="preserve"> a valuable tool in legal research; </w:t>
      </w:r>
      <w:r w:rsidR="00851CB5" w:rsidRPr="00CF28D3">
        <w:rPr>
          <w:rFonts w:asciiTheme="majorHAnsi" w:hAnsiTheme="majorHAnsi" w:cstheme="majorHAnsi"/>
          <w:color w:val="212529"/>
        </w:rPr>
        <w:t>however,</w:t>
      </w:r>
      <w:r w:rsidRPr="00CF28D3">
        <w:rPr>
          <w:rFonts w:asciiTheme="majorHAnsi" w:hAnsiTheme="majorHAnsi" w:cstheme="majorHAnsi"/>
          <w:color w:val="212529"/>
        </w:rPr>
        <w:t xml:space="preserve"> the user must be aware and remain vigilant in the materials used</w:t>
      </w:r>
      <w:r w:rsidR="008A507E">
        <w:rPr>
          <w:rFonts w:asciiTheme="majorHAnsi" w:hAnsiTheme="majorHAnsi" w:cstheme="majorHAnsi"/>
          <w:color w:val="212529"/>
        </w:rPr>
        <w:t xml:space="preserve"> and constantly question the validity of the source</w:t>
      </w:r>
      <w:r w:rsidR="00FF38BB" w:rsidRPr="00CF28D3">
        <w:rPr>
          <w:rFonts w:asciiTheme="majorHAnsi" w:hAnsiTheme="majorHAnsi" w:cstheme="majorHAnsi"/>
          <w:color w:val="212529"/>
        </w:rPr>
        <w:t>. The availability and speed of the internet</w:t>
      </w:r>
      <w:r w:rsidRPr="00CF28D3">
        <w:rPr>
          <w:rFonts w:asciiTheme="majorHAnsi" w:hAnsiTheme="majorHAnsi" w:cstheme="majorHAnsi"/>
          <w:color w:val="212529"/>
        </w:rPr>
        <w:t xml:space="preserve"> should </w:t>
      </w:r>
      <w:r w:rsidR="002B1198" w:rsidRPr="00CF28D3">
        <w:rPr>
          <w:rFonts w:asciiTheme="majorHAnsi" w:hAnsiTheme="majorHAnsi" w:cstheme="majorHAnsi"/>
          <w:color w:val="212529"/>
        </w:rPr>
        <w:t>not</w:t>
      </w:r>
      <w:r w:rsidRPr="00CF28D3">
        <w:rPr>
          <w:rFonts w:asciiTheme="majorHAnsi" w:hAnsiTheme="majorHAnsi" w:cstheme="majorHAnsi"/>
          <w:color w:val="212529"/>
        </w:rPr>
        <w:t xml:space="preserve"> dissuade a user from other forms of research as books, reports and papers to form well rounded research (Finch 2019). </w:t>
      </w:r>
    </w:p>
    <w:p w14:paraId="1D27A655" w14:textId="1524CB2C" w:rsidR="0050408A" w:rsidRDefault="0050408A">
      <w:pPr>
        <w:rPr>
          <w:rFonts w:cstheme="majorHAnsi"/>
          <w:color w:val="212529"/>
          <w:sz w:val="22"/>
          <w:szCs w:val="22"/>
        </w:rPr>
      </w:pPr>
    </w:p>
    <w:p w14:paraId="3F93049E" w14:textId="77777777" w:rsidR="0050408A" w:rsidRDefault="0050408A">
      <w:pPr>
        <w:rPr>
          <w:rFonts w:cstheme="majorHAnsi"/>
          <w:color w:val="212529"/>
          <w:sz w:val="22"/>
          <w:szCs w:val="22"/>
        </w:rPr>
      </w:pPr>
    </w:p>
    <w:p w14:paraId="5687524D" w14:textId="13B56C7B" w:rsidR="0050408A" w:rsidRDefault="0050408A">
      <w:pPr>
        <w:rPr>
          <w:rFonts w:cstheme="majorHAnsi"/>
          <w:color w:val="212529"/>
          <w:sz w:val="22"/>
          <w:szCs w:val="22"/>
        </w:rPr>
      </w:pPr>
      <w:r>
        <w:rPr>
          <w:rFonts w:cstheme="majorHAnsi"/>
          <w:color w:val="212529"/>
          <w:sz w:val="22"/>
          <w:szCs w:val="22"/>
        </w:rPr>
        <w:t>_____</w:t>
      </w:r>
    </w:p>
    <w:p w14:paraId="356ADE71" w14:textId="38FDD6AC" w:rsidR="0050408A" w:rsidRDefault="0050408A">
      <w:pPr>
        <w:rPr>
          <w:rFonts w:cstheme="majorHAnsi"/>
          <w:color w:val="212529"/>
          <w:sz w:val="22"/>
          <w:szCs w:val="22"/>
        </w:rPr>
      </w:pPr>
      <w:r>
        <w:rPr>
          <w:rFonts w:cstheme="majorHAnsi"/>
          <w:color w:val="212529"/>
          <w:sz w:val="22"/>
          <w:szCs w:val="22"/>
        </w:rPr>
        <w:t>References</w:t>
      </w:r>
    </w:p>
    <w:p w14:paraId="02DF0DD5" w14:textId="77777777" w:rsidR="0050408A" w:rsidRPr="0050408A" w:rsidRDefault="0050408A" w:rsidP="0050408A">
      <w:pPr>
        <w:pStyle w:val="ListParagraph"/>
        <w:numPr>
          <w:ilvl w:val="0"/>
          <w:numId w:val="2"/>
        </w:numPr>
        <w:rPr>
          <w:rFonts w:asciiTheme="majorHAnsi" w:hAnsiTheme="majorHAnsi" w:cstheme="majorHAnsi"/>
          <w:color w:val="000000" w:themeColor="text1"/>
        </w:rPr>
      </w:pPr>
      <w:r w:rsidRPr="0050408A">
        <w:rPr>
          <w:rFonts w:asciiTheme="majorHAnsi" w:hAnsiTheme="majorHAnsi" w:cstheme="majorHAnsi"/>
          <w:color w:val="000000" w:themeColor="text1"/>
        </w:rPr>
        <w:t>Hall v Brooklands Auto-Racing Club (1933) 1 KB 205</w:t>
      </w:r>
    </w:p>
    <w:p w14:paraId="7D2155A1" w14:textId="35C2C630" w:rsidR="0050408A" w:rsidRPr="0050408A" w:rsidRDefault="0050408A" w:rsidP="0050408A">
      <w:pPr>
        <w:pStyle w:val="ListParagraph"/>
        <w:numPr>
          <w:ilvl w:val="0"/>
          <w:numId w:val="2"/>
        </w:numPr>
        <w:rPr>
          <w:lang w:val="en-US"/>
        </w:rPr>
      </w:pPr>
      <w:r w:rsidRPr="0050408A">
        <w:rPr>
          <w:lang w:val="en-US"/>
        </w:rPr>
        <w:t xml:space="preserve">Finch, E. (2019) </w:t>
      </w:r>
      <w:r w:rsidRPr="0050408A">
        <w:rPr>
          <w:i/>
          <w:iCs/>
          <w:lang w:val="en-US"/>
        </w:rPr>
        <w:t>Legal Skills</w:t>
      </w:r>
      <w:r w:rsidR="00FF38BB">
        <w:rPr>
          <w:i/>
          <w:iCs/>
          <w:lang w:val="en-US"/>
        </w:rPr>
        <w:t xml:space="preserve">. Oxford: </w:t>
      </w:r>
      <w:r w:rsidRPr="0050408A">
        <w:rPr>
          <w:i/>
          <w:iCs/>
          <w:lang w:val="en-US"/>
        </w:rPr>
        <w:t xml:space="preserve"> </w:t>
      </w:r>
      <w:r w:rsidRPr="0050408A">
        <w:rPr>
          <w:lang w:val="en-US"/>
        </w:rPr>
        <w:t xml:space="preserve">Oxford university press. Seventh edition </w:t>
      </w:r>
    </w:p>
    <w:p w14:paraId="784B29E9" w14:textId="355ADF38" w:rsidR="0050408A" w:rsidRPr="0050408A" w:rsidRDefault="0050408A" w:rsidP="0050408A">
      <w:pPr>
        <w:pStyle w:val="ListParagraph"/>
        <w:numPr>
          <w:ilvl w:val="0"/>
          <w:numId w:val="2"/>
        </w:numPr>
        <w:rPr>
          <w:rFonts w:asciiTheme="majorHAnsi" w:hAnsiTheme="majorHAnsi" w:cstheme="majorHAnsi"/>
          <w:color w:val="000000" w:themeColor="text1"/>
        </w:rPr>
      </w:pPr>
      <w:r w:rsidRPr="0050408A">
        <w:rPr>
          <w:rFonts w:asciiTheme="majorHAnsi" w:hAnsiTheme="majorHAnsi" w:cstheme="majorHAnsi"/>
          <w:color w:val="000000" w:themeColor="text1"/>
        </w:rPr>
        <w:lastRenderedPageBreak/>
        <w:t xml:space="preserve">Chester V Afshar (2004) </w:t>
      </w:r>
      <w:r w:rsidRPr="0050408A">
        <w:rPr>
          <w:rFonts w:asciiTheme="majorHAnsi" w:hAnsiTheme="majorHAnsi" w:cstheme="majorHAnsi"/>
          <w:color w:val="000000" w:themeColor="text1"/>
        </w:rPr>
        <w:t>3 WLR 927</w:t>
      </w:r>
    </w:p>
    <w:p w14:paraId="7A322C6D" w14:textId="75FF04D9" w:rsidR="0050408A" w:rsidRPr="0050408A" w:rsidRDefault="0050408A" w:rsidP="0050408A">
      <w:pPr>
        <w:pStyle w:val="ListParagraph"/>
        <w:numPr>
          <w:ilvl w:val="0"/>
          <w:numId w:val="2"/>
        </w:numPr>
        <w:rPr>
          <w:rFonts w:asciiTheme="majorHAnsi" w:hAnsiTheme="majorHAnsi" w:cstheme="majorHAnsi"/>
          <w:color w:val="000000" w:themeColor="text1"/>
        </w:rPr>
      </w:pPr>
      <w:r w:rsidRPr="0050408A">
        <w:rPr>
          <w:rFonts w:asciiTheme="majorHAnsi" w:hAnsiTheme="majorHAnsi" w:cstheme="majorHAnsi"/>
          <w:i/>
          <w:iCs/>
          <w:color w:val="000000" w:themeColor="text1"/>
        </w:rPr>
        <w:t xml:space="preserve">Chester v Afshar </w:t>
      </w:r>
      <w:r w:rsidRPr="0050408A">
        <w:rPr>
          <w:rFonts w:asciiTheme="majorHAnsi" w:hAnsiTheme="majorHAnsi" w:cstheme="majorHAnsi"/>
          <w:color w:val="000000" w:themeColor="text1"/>
        </w:rPr>
        <w:t>(2021)</w:t>
      </w:r>
      <w:r w:rsidRPr="0050408A">
        <w:rPr>
          <w:rFonts w:asciiTheme="majorHAnsi" w:hAnsiTheme="majorHAnsi" w:cstheme="majorHAnsi"/>
          <w:i/>
          <w:iCs/>
          <w:color w:val="000000" w:themeColor="text1"/>
        </w:rPr>
        <w:t xml:space="preserve"> </w:t>
      </w:r>
      <w:r w:rsidRPr="0050408A">
        <w:rPr>
          <w:rFonts w:asciiTheme="majorHAnsi" w:hAnsiTheme="majorHAnsi" w:cstheme="majorHAnsi"/>
          <w:color w:val="000000" w:themeColor="text1"/>
        </w:rPr>
        <w:t xml:space="preserve">Available at: </w:t>
      </w:r>
      <w:hyperlink r:id="rId5" w:history="1">
        <w:r w:rsidRPr="0050408A">
          <w:rPr>
            <w:rStyle w:val="Hyperlink"/>
            <w:rFonts w:asciiTheme="majorHAnsi" w:hAnsiTheme="majorHAnsi" w:cstheme="majorHAnsi"/>
          </w:rPr>
          <w:t>https://en.wikipedia.org/wiki/Chester_v_Afshar</w:t>
        </w:r>
      </w:hyperlink>
      <w:r w:rsidRPr="0050408A">
        <w:rPr>
          <w:rFonts w:asciiTheme="majorHAnsi" w:hAnsiTheme="majorHAnsi" w:cstheme="majorHAnsi"/>
          <w:color w:val="000000" w:themeColor="text1"/>
        </w:rPr>
        <w:t xml:space="preserve"> (Accessed on (20 October 2021)</w:t>
      </w:r>
    </w:p>
    <w:p w14:paraId="5369FC8E" w14:textId="40F462AB" w:rsidR="0050408A" w:rsidRPr="0050408A" w:rsidRDefault="0050408A" w:rsidP="0050408A">
      <w:pPr>
        <w:pStyle w:val="ListParagraph"/>
        <w:numPr>
          <w:ilvl w:val="0"/>
          <w:numId w:val="2"/>
        </w:numPr>
        <w:rPr>
          <w:rFonts w:asciiTheme="majorHAnsi" w:hAnsiTheme="majorHAnsi" w:cstheme="majorHAnsi"/>
          <w:color w:val="000000" w:themeColor="text1"/>
        </w:rPr>
      </w:pPr>
      <w:r w:rsidRPr="0050408A">
        <w:rPr>
          <w:rFonts w:asciiTheme="majorHAnsi" w:hAnsiTheme="majorHAnsi" w:cstheme="majorHAnsi"/>
          <w:color w:val="000000" w:themeColor="text1"/>
        </w:rPr>
        <w:t xml:space="preserve">Barnett, D (2018) ‘Can we trust Wikipedia? 1.4 billion people can’t be wrong’, </w:t>
      </w:r>
      <w:r w:rsidRPr="0050408A">
        <w:rPr>
          <w:rFonts w:asciiTheme="majorHAnsi" w:hAnsiTheme="majorHAnsi" w:cstheme="majorHAnsi"/>
          <w:i/>
          <w:iCs/>
          <w:color w:val="000000" w:themeColor="text1"/>
        </w:rPr>
        <w:t>The Independent ,</w:t>
      </w:r>
      <w:r w:rsidRPr="0050408A">
        <w:rPr>
          <w:rFonts w:asciiTheme="majorHAnsi" w:hAnsiTheme="majorHAnsi" w:cstheme="majorHAnsi"/>
          <w:color w:val="000000" w:themeColor="text1"/>
        </w:rPr>
        <w:t xml:space="preserve"> 17</w:t>
      </w:r>
      <w:r w:rsidRPr="0050408A">
        <w:rPr>
          <w:rFonts w:asciiTheme="majorHAnsi" w:hAnsiTheme="majorHAnsi" w:cstheme="majorHAnsi"/>
          <w:color w:val="000000" w:themeColor="text1"/>
          <w:vertAlign w:val="superscript"/>
        </w:rPr>
        <w:t>th</w:t>
      </w:r>
      <w:r w:rsidRPr="0050408A">
        <w:rPr>
          <w:rFonts w:asciiTheme="majorHAnsi" w:hAnsiTheme="majorHAnsi" w:cstheme="majorHAnsi"/>
          <w:color w:val="000000" w:themeColor="text1"/>
        </w:rPr>
        <w:t xml:space="preserve"> February Available at: </w:t>
      </w:r>
      <w:hyperlink r:id="rId6" w:history="1">
        <w:r w:rsidRPr="0050408A">
          <w:rPr>
            <w:rStyle w:val="Hyperlink"/>
            <w:rFonts w:asciiTheme="majorHAnsi" w:hAnsiTheme="majorHAnsi" w:cstheme="majorHAnsi"/>
          </w:rPr>
          <w:t>https://www.independent.co.uk/news/long_reads/wikipedia-explained-what-it-trustworthy-how-work-wikimedia-2030-a8213446.html</w:t>
        </w:r>
      </w:hyperlink>
      <w:r w:rsidRPr="0050408A">
        <w:rPr>
          <w:rFonts w:asciiTheme="majorHAnsi" w:hAnsiTheme="majorHAnsi" w:cstheme="majorHAnsi"/>
          <w:color w:val="000000" w:themeColor="text1"/>
        </w:rPr>
        <w:t xml:space="preserve"> (Accessed on 20th October 2021).</w:t>
      </w:r>
    </w:p>
    <w:p w14:paraId="55B2A6C1" w14:textId="222B5255" w:rsidR="0050408A" w:rsidRPr="0050408A" w:rsidRDefault="0050408A" w:rsidP="0050408A">
      <w:pPr>
        <w:pStyle w:val="ListParagraph"/>
        <w:numPr>
          <w:ilvl w:val="0"/>
          <w:numId w:val="2"/>
        </w:numPr>
        <w:rPr>
          <w:rFonts w:asciiTheme="majorHAnsi" w:hAnsiTheme="majorHAnsi" w:cstheme="majorHAnsi"/>
          <w:color w:val="000000" w:themeColor="text1"/>
        </w:rPr>
      </w:pPr>
      <w:r w:rsidRPr="0050408A">
        <w:rPr>
          <w:rFonts w:asciiTheme="majorHAnsi" w:hAnsiTheme="majorHAnsi" w:cstheme="majorHAnsi"/>
          <w:color w:val="000000" w:themeColor="text1"/>
        </w:rPr>
        <w:t>Coomer, A (2013) ‘Should university students use Wikipedia?</w:t>
      </w:r>
      <w:r w:rsidR="00851CB5" w:rsidRPr="0050408A">
        <w:rPr>
          <w:rFonts w:asciiTheme="majorHAnsi" w:hAnsiTheme="majorHAnsi" w:cstheme="majorHAnsi"/>
          <w:color w:val="000000" w:themeColor="text1"/>
        </w:rPr>
        <w:t>’,</w:t>
      </w:r>
      <w:r w:rsidRPr="0050408A">
        <w:rPr>
          <w:rFonts w:asciiTheme="majorHAnsi" w:hAnsiTheme="majorHAnsi" w:cstheme="majorHAnsi"/>
          <w:color w:val="000000" w:themeColor="text1"/>
        </w:rPr>
        <w:t xml:space="preserve"> </w:t>
      </w:r>
      <w:r w:rsidRPr="0050408A">
        <w:rPr>
          <w:rFonts w:asciiTheme="majorHAnsi" w:hAnsiTheme="majorHAnsi" w:cstheme="majorHAnsi"/>
          <w:i/>
          <w:iCs/>
          <w:color w:val="000000" w:themeColor="text1"/>
        </w:rPr>
        <w:t xml:space="preserve">The Guardian, </w:t>
      </w:r>
      <w:r w:rsidRPr="0050408A">
        <w:rPr>
          <w:rFonts w:asciiTheme="majorHAnsi" w:hAnsiTheme="majorHAnsi" w:cstheme="majorHAnsi"/>
          <w:color w:val="000000" w:themeColor="text1"/>
        </w:rPr>
        <w:t>13</w:t>
      </w:r>
      <w:r w:rsidRPr="0050408A">
        <w:rPr>
          <w:rFonts w:asciiTheme="majorHAnsi" w:hAnsiTheme="majorHAnsi" w:cstheme="majorHAnsi"/>
          <w:color w:val="000000" w:themeColor="text1"/>
          <w:vertAlign w:val="superscript"/>
        </w:rPr>
        <w:t>th</w:t>
      </w:r>
      <w:r w:rsidRPr="0050408A">
        <w:rPr>
          <w:rFonts w:asciiTheme="majorHAnsi" w:hAnsiTheme="majorHAnsi" w:cstheme="majorHAnsi"/>
          <w:color w:val="000000" w:themeColor="text1"/>
        </w:rPr>
        <w:t xml:space="preserve"> May. Available at: </w:t>
      </w:r>
      <w:hyperlink r:id="rId7" w:history="1">
        <w:r w:rsidRPr="0050408A">
          <w:rPr>
            <w:rStyle w:val="Hyperlink"/>
            <w:rFonts w:asciiTheme="majorHAnsi" w:hAnsiTheme="majorHAnsi" w:cstheme="majorHAnsi"/>
          </w:rPr>
          <w:t>https://www.theguardian.com/education/2013/may/13/should-university-students-use-wikipedia</w:t>
        </w:r>
      </w:hyperlink>
      <w:r w:rsidRPr="0050408A">
        <w:rPr>
          <w:rFonts w:asciiTheme="majorHAnsi" w:hAnsiTheme="majorHAnsi" w:cstheme="majorHAnsi"/>
          <w:color w:val="000000" w:themeColor="text1"/>
        </w:rPr>
        <w:t xml:space="preserve"> (Accessed on: 20</w:t>
      </w:r>
      <w:r w:rsidRPr="0050408A">
        <w:rPr>
          <w:rFonts w:asciiTheme="majorHAnsi" w:hAnsiTheme="majorHAnsi" w:cstheme="majorHAnsi"/>
          <w:color w:val="000000" w:themeColor="text1"/>
          <w:vertAlign w:val="superscript"/>
        </w:rPr>
        <w:t>th</w:t>
      </w:r>
      <w:r w:rsidRPr="0050408A">
        <w:rPr>
          <w:rFonts w:asciiTheme="majorHAnsi" w:hAnsiTheme="majorHAnsi" w:cstheme="majorHAnsi"/>
          <w:color w:val="000000" w:themeColor="text1"/>
        </w:rPr>
        <w:t xml:space="preserve"> October 2021)</w:t>
      </w:r>
    </w:p>
    <w:p w14:paraId="0611EA03" w14:textId="203E714D" w:rsidR="0050408A" w:rsidRPr="0050408A" w:rsidRDefault="0050408A" w:rsidP="0050408A">
      <w:pPr>
        <w:pStyle w:val="ListParagraph"/>
        <w:numPr>
          <w:ilvl w:val="0"/>
          <w:numId w:val="2"/>
        </w:numPr>
        <w:rPr>
          <w:lang w:val="en-US"/>
        </w:rPr>
      </w:pPr>
      <w:hyperlink r:id="rId8" w:history="1">
        <w:r w:rsidRPr="0050408A">
          <w:rPr>
            <w:rStyle w:val="Hyperlink"/>
            <w:lang w:val="en-US"/>
          </w:rPr>
          <w:t>https://www.bailii.org/uk/cases/UKHL/2004/41.html</w:t>
        </w:r>
      </w:hyperlink>
      <w:r w:rsidRPr="0050408A">
        <w:rPr>
          <w:lang w:val="en-US"/>
        </w:rPr>
        <w:t xml:space="preserve"> (2004) (Accessed on: 20</w:t>
      </w:r>
      <w:r w:rsidRPr="0050408A">
        <w:rPr>
          <w:vertAlign w:val="superscript"/>
          <w:lang w:val="en-US"/>
        </w:rPr>
        <w:t>th</w:t>
      </w:r>
      <w:r w:rsidRPr="0050408A">
        <w:rPr>
          <w:lang w:val="en-US"/>
        </w:rPr>
        <w:t xml:space="preserve"> October 2021).</w:t>
      </w:r>
    </w:p>
    <w:p w14:paraId="168D529E" w14:textId="7E458DB0" w:rsidR="0050408A" w:rsidRPr="0050408A" w:rsidRDefault="0050408A" w:rsidP="0050408A">
      <w:pPr>
        <w:pStyle w:val="ListParagraph"/>
        <w:numPr>
          <w:ilvl w:val="0"/>
          <w:numId w:val="2"/>
        </w:numPr>
        <w:rPr>
          <w:lang w:val="en-US"/>
        </w:rPr>
      </w:pPr>
      <w:r w:rsidRPr="0050408A">
        <w:rPr>
          <w:lang w:val="en-US"/>
        </w:rPr>
        <w:t xml:space="preserve">Webb, J et al (2019) </w:t>
      </w:r>
      <w:r w:rsidRPr="0050408A">
        <w:rPr>
          <w:i/>
          <w:iCs/>
          <w:lang w:val="en-US"/>
        </w:rPr>
        <w:t>Lawyers’ skills</w:t>
      </w:r>
      <w:r w:rsidR="00FF38BB">
        <w:rPr>
          <w:lang w:val="en-US"/>
        </w:rPr>
        <w:t>. Oxford:</w:t>
      </w:r>
      <w:r w:rsidRPr="0050408A">
        <w:rPr>
          <w:lang w:val="en-US"/>
        </w:rPr>
        <w:t xml:space="preserve"> Oxford University Press, 22</w:t>
      </w:r>
      <w:r w:rsidRPr="0050408A">
        <w:rPr>
          <w:vertAlign w:val="superscript"/>
          <w:lang w:val="en-US"/>
        </w:rPr>
        <w:t>nd</w:t>
      </w:r>
      <w:r w:rsidRPr="0050408A">
        <w:rPr>
          <w:lang w:val="en-US"/>
        </w:rPr>
        <w:t xml:space="preserve"> edition </w:t>
      </w:r>
    </w:p>
    <w:p w14:paraId="0B881447" w14:textId="2EB5A719" w:rsidR="0050408A" w:rsidRPr="0050408A" w:rsidRDefault="0050408A" w:rsidP="0050408A">
      <w:pPr>
        <w:pStyle w:val="ListParagraph"/>
        <w:numPr>
          <w:ilvl w:val="0"/>
          <w:numId w:val="2"/>
        </w:numPr>
        <w:rPr>
          <w:lang w:val="en-US"/>
        </w:rPr>
      </w:pPr>
      <w:hyperlink r:id="rId9" w:history="1">
        <w:r w:rsidRPr="0050408A">
          <w:rPr>
            <w:rStyle w:val="Hyperlink"/>
            <w:lang w:val="en-US"/>
          </w:rPr>
          <w:t>https://uk.</w:t>
        </w:r>
        <w:r w:rsidR="00FF38BB">
          <w:rPr>
            <w:rStyle w:val="Hyperlink"/>
            <w:lang w:val="en-US"/>
          </w:rPr>
          <w:t>West Law</w:t>
        </w:r>
        <w:r w:rsidRPr="0050408A">
          <w:rPr>
            <w:rStyle w:val="Hyperlink"/>
            <w:lang w:val="en-US"/>
          </w:rPr>
          <w:t>.com/Browse/Home/</w:t>
        </w:r>
        <w:r w:rsidR="00FF38BB">
          <w:rPr>
            <w:rStyle w:val="Hyperlink"/>
            <w:lang w:val="en-US"/>
          </w:rPr>
          <w:t>West Law</w:t>
        </w:r>
        <w:r w:rsidRPr="0050408A">
          <w:rPr>
            <w:rStyle w:val="Hyperlink"/>
            <w:lang w:val="en-US"/>
          </w:rPr>
          <w:t>UK?skipAnonymous=true&amp;comp=wluk&amp;__lrTS=20211020110445843&amp;transitionType=Default&amp;contextData=(sc.Default)&amp;firstPage=true</w:t>
        </w:r>
      </w:hyperlink>
      <w:r w:rsidRPr="0050408A">
        <w:rPr>
          <w:lang w:val="en-US"/>
        </w:rPr>
        <w:t xml:space="preserve"> (2021) (Accessed on 20</w:t>
      </w:r>
      <w:r w:rsidRPr="0050408A">
        <w:rPr>
          <w:vertAlign w:val="superscript"/>
          <w:lang w:val="en-US"/>
        </w:rPr>
        <w:t>th</w:t>
      </w:r>
      <w:r w:rsidRPr="0050408A">
        <w:rPr>
          <w:lang w:val="en-US"/>
        </w:rPr>
        <w:t xml:space="preserve"> October 2021).</w:t>
      </w:r>
    </w:p>
    <w:p w14:paraId="19C7224A" w14:textId="4D31CF3F" w:rsidR="0050408A" w:rsidRPr="0050408A" w:rsidRDefault="0050408A" w:rsidP="0050408A">
      <w:pPr>
        <w:pStyle w:val="ListParagraph"/>
        <w:numPr>
          <w:ilvl w:val="0"/>
          <w:numId w:val="2"/>
        </w:numPr>
        <w:rPr>
          <w:lang w:val="en-US"/>
        </w:rPr>
      </w:pPr>
      <w:r w:rsidRPr="0050408A">
        <w:rPr>
          <w:lang w:val="en-US"/>
        </w:rPr>
        <w:t xml:space="preserve">LexisNexis (No date), </w:t>
      </w:r>
      <w:r w:rsidRPr="0050408A">
        <w:rPr>
          <w:i/>
          <w:iCs/>
          <w:lang w:val="en-US"/>
        </w:rPr>
        <w:t xml:space="preserve">Why use Lexis Library? </w:t>
      </w:r>
      <w:r w:rsidRPr="0050408A">
        <w:rPr>
          <w:lang w:val="en-US"/>
        </w:rPr>
        <w:t xml:space="preserve">Available at: </w:t>
      </w:r>
      <w:hyperlink r:id="rId10" w:history="1">
        <w:r w:rsidRPr="0050408A">
          <w:rPr>
            <w:rStyle w:val="Hyperlink"/>
            <w:lang w:val="en-US"/>
          </w:rPr>
          <w:t>https://www.lexisnexis.co.uk/products/lexis-library.html</w:t>
        </w:r>
      </w:hyperlink>
      <w:r w:rsidRPr="0050408A">
        <w:rPr>
          <w:lang w:val="en-US"/>
        </w:rPr>
        <w:t xml:space="preserve"> (Accessed on: 20</w:t>
      </w:r>
      <w:r w:rsidRPr="0050408A">
        <w:rPr>
          <w:vertAlign w:val="superscript"/>
          <w:lang w:val="en-US"/>
        </w:rPr>
        <w:t>th</w:t>
      </w:r>
      <w:r w:rsidRPr="0050408A">
        <w:rPr>
          <w:lang w:val="en-US"/>
        </w:rPr>
        <w:t xml:space="preserve"> October 2021)</w:t>
      </w:r>
    </w:p>
    <w:p w14:paraId="0AE8793C" w14:textId="432CA6F3" w:rsidR="0050408A" w:rsidRPr="0050408A" w:rsidRDefault="0050408A" w:rsidP="0050408A">
      <w:pPr>
        <w:pStyle w:val="ListParagraph"/>
        <w:numPr>
          <w:ilvl w:val="0"/>
          <w:numId w:val="2"/>
        </w:numPr>
        <w:rPr>
          <w:lang w:val="en-US"/>
        </w:rPr>
      </w:pPr>
      <w:r w:rsidRPr="0050408A">
        <w:rPr>
          <w:lang w:val="en-US"/>
        </w:rPr>
        <w:t xml:space="preserve">Elkington, A. (2019) </w:t>
      </w:r>
      <w:r w:rsidRPr="0050408A">
        <w:rPr>
          <w:i/>
          <w:iCs/>
          <w:lang w:val="en-US"/>
        </w:rPr>
        <w:t>Skills for Lawyers 2019/</w:t>
      </w:r>
      <w:r w:rsidR="00851CB5" w:rsidRPr="0050408A">
        <w:rPr>
          <w:i/>
          <w:iCs/>
          <w:lang w:val="en-US"/>
        </w:rPr>
        <w:t>2020:</w:t>
      </w:r>
      <w:r w:rsidRPr="0050408A">
        <w:rPr>
          <w:lang w:val="en-US"/>
        </w:rPr>
        <w:t xml:space="preserve"> The university of law </w:t>
      </w:r>
    </w:p>
    <w:p w14:paraId="10C3D940" w14:textId="753C5C81" w:rsidR="0050408A" w:rsidRDefault="0050408A" w:rsidP="0050408A">
      <w:pPr>
        <w:pStyle w:val="ListParagraph"/>
        <w:numPr>
          <w:ilvl w:val="0"/>
          <w:numId w:val="2"/>
        </w:numPr>
        <w:rPr>
          <w:lang w:val="en-US"/>
        </w:rPr>
      </w:pPr>
      <w:r w:rsidRPr="0050408A">
        <w:rPr>
          <w:lang w:val="en-US"/>
        </w:rPr>
        <w:t xml:space="preserve">Holland, J (2019) </w:t>
      </w:r>
      <w:r w:rsidRPr="0050408A">
        <w:rPr>
          <w:i/>
          <w:iCs/>
          <w:lang w:val="en-US"/>
        </w:rPr>
        <w:t>Learning legal rules</w:t>
      </w:r>
      <w:r w:rsidR="00FF38BB">
        <w:rPr>
          <w:lang w:val="en-US"/>
        </w:rPr>
        <w:t>. Oxford:</w:t>
      </w:r>
      <w:r w:rsidRPr="0050408A">
        <w:rPr>
          <w:lang w:val="en-US"/>
        </w:rPr>
        <w:t xml:space="preserve"> Oxford University Press, 10</w:t>
      </w:r>
      <w:r w:rsidRPr="0050408A">
        <w:rPr>
          <w:vertAlign w:val="superscript"/>
          <w:lang w:val="en-US"/>
        </w:rPr>
        <w:t>th</w:t>
      </w:r>
      <w:r w:rsidRPr="0050408A">
        <w:rPr>
          <w:lang w:val="en-US"/>
        </w:rPr>
        <w:t xml:space="preserve"> Edition</w:t>
      </w:r>
    </w:p>
    <w:p w14:paraId="6857389A" w14:textId="76D0E6B0" w:rsidR="00851CB5" w:rsidRPr="00851CB5" w:rsidRDefault="00851CB5" w:rsidP="0050408A">
      <w:pPr>
        <w:pStyle w:val="ListParagraph"/>
        <w:numPr>
          <w:ilvl w:val="0"/>
          <w:numId w:val="2"/>
        </w:numPr>
        <w:rPr>
          <w:lang w:val="en-US"/>
        </w:rPr>
      </w:pPr>
      <w:r>
        <w:rPr>
          <w:rFonts w:cstheme="majorHAnsi"/>
          <w:color w:val="212529"/>
          <w:sz w:val="22"/>
          <w:szCs w:val="22"/>
        </w:rPr>
        <w:t>The Compensation Act (2006) c.29</w:t>
      </w:r>
    </w:p>
    <w:p w14:paraId="472EE05A" w14:textId="59CEB478" w:rsidR="00851CB5" w:rsidRPr="00851CB5" w:rsidRDefault="00851CB5" w:rsidP="0050408A">
      <w:pPr>
        <w:pStyle w:val="ListParagraph"/>
        <w:numPr>
          <w:ilvl w:val="0"/>
          <w:numId w:val="2"/>
        </w:numPr>
        <w:rPr>
          <w:lang w:val="en-US"/>
        </w:rPr>
      </w:pPr>
      <w:r>
        <w:rPr>
          <w:rFonts w:cstheme="majorHAnsi"/>
          <w:color w:val="212529"/>
          <w:sz w:val="22"/>
          <w:szCs w:val="22"/>
        </w:rPr>
        <w:t xml:space="preserve">Akhtar, Z. (2021) ‘Digital Technology, Internet Research and Benefits of a Virtual Library’. </w:t>
      </w:r>
      <w:r>
        <w:rPr>
          <w:rFonts w:cstheme="majorHAnsi"/>
          <w:i/>
          <w:iCs/>
          <w:color w:val="212529"/>
          <w:sz w:val="22"/>
          <w:szCs w:val="22"/>
        </w:rPr>
        <w:t xml:space="preserve">International Journal of Legal Information </w:t>
      </w:r>
      <w:r w:rsidRPr="00851CB5">
        <w:rPr>
          <w:rFonts w:cstheme="majorHAnsi"/>
          <w:color w:val="212529"/>
          <w:sz w:val="22"/>
          <w:szCs w:val="22"/>
        </w:rPr>
        <w:t>48.3 (pp.110-121</w:t>
      </w:r>
      <w:r>
        <w:rPr>
          <w:rFonts w:cstheme="majorHAnsi"/>
          <w:i/>
          <w:iCs/>
          <w:color w:val="212529"/>
          <w:sz w:val="22"/>
          <w:szCs w:val="22"/>
        </w:rPr>
        <w:t xml:space="preserve">) Available at: </w:t>
      </w:r>
      <w:hyperlink r:id="rId11" w:history="1">
        <w:r w:rsidRPr="00851CB5">
          <w:rPr>
            <w:rStyle w:val="Hyperlink"/>
            <w:rFonts w:cstheme="majorHAnsi"/>
            <w:sz w:val="22"/>
            <w:szCs w:val="22"/>
          </w:rPr>
          <w:t>https://www.cambridge.org/core/services/aop-cambridge-core/content/view/7089C335BE7D4B6A88B9113B208FC3F1/S073112652000030Xa.pdf/digital-technology-internet-research-and-benefits-of-a-virtual-library.pdf</w:t>
        </w:r>
      </w:hyperlink>
      <w:r w:rsidRPr="00851CB5">
        <w:rPr>
          <w:rFonts w:cstheme="majorHAnsi"/>
          <w:color w:val="212529"/>
          <w:sz w:val="22"/>
          <w:szCs w:val="22"/>
        </w:rPr>
        <w:t xml:space="preserve"> (Accessed on:</w:t>
      </w:r>
      <w:r>
        <w:rPr>
          <w:rFonts w:cstheme="majorHAnsi"/>
          <w:i/>
          <w:iCs/>
          <w:color w:val="212529"/>
          <w:sz w:val="22"/>
          <w:szCs w:val="22"/>
        </w:rPr>
        <w:t xml:space="preserve"> </w:t>
      </w:r>
      <w:r>
        <w:rPr>
          <w:rFonts w:cstheme="majorHAnsi"/>
          <w:color w:val="212529"/>
          <w:sz w:val="22"/>
          <w:szCs w:val="22"/>
        </w:rPr>
        <w:t>22</w:t>
      </w:r>
      <w:r w:rsidRPr="00851CB5">
        <w:rPr>
          <w:rFonts w:cstheme="majorHAnsi"/>
          <w:color w:val="212529"/>
          <w:sz w:val="22"/>
          <w:szCs w:val="22"/>
          <w:vertAlign w:val="superscript"/>
        </w:rPr>
        <w:t>nd</w:t>
      </w:r>
      <w:r>
        <w:rPr>
          <w:rFonts w:cstheme="majorHAnsi"/>
          <w:color w:val="212529"/>
          <w:sz w:val="22"/>
          <w:szCs w:val="22"/>
        </w:rPr>
        <w:t xml:space="preserve"> October 2021) </w:t>
      </w:r>
    </w:p>
    <w:p w14:paraId="4727823E" w14:textId="1196193D" w:rsidR="002B1198" w:rsidRPr="002B1198" w:rsidRDefault="00851CB5" w:rsidP="002B1198">
      <w:pPr>
        <w:pStyle w:val="ListParagraph"/>
        <w:numPr>
          <w:ilvl w:val="0"/>
          <w:numId w:val="2"/>
        </w:numPr>
        <w:rPr>
          <w:lang w:val="en-US"/>
        </w:rPr>
      </w:pPr>
      <w:r>
        <w:rPr>
          <w:rFonts w:cstheme="majorHAnsi"/>
          <w:color w:val="212529"/>
          <w:sz w:val="22"/>
          <w:szCs w:val="22"/>
        </w:rPr>
        <w:t xml:space="preserve">Thomson Reuters (2015) </w:t>
      </w:r>
      <w:r w:rsidR="00FF38BB">
        <w:rPr>
          <w:rFonts w:cstheme="majorHAnsi"/>
          <w:i/>
          <w:iCs/>
          <w:color w:val="212529"/>
          <w:sz w:val="22"/>
          <w:szCs w:val="22"/>
        </w:rPr>
        <w:t>West Law</w:t>
      </w:r>
      <w:r>
        <w:rPr>
          <w:rFonts w:cstheme="majorHAnsi"/>
          <w:color w:val="212529"/>
          <w:sz w:val="22"/>
          <w:szCs w:val="22"/>
        </w:rPr>
        <w:t xml:space="preserve">. Available at: </w:t>
      </w:r>
      <w:hyperlink r:id="rId12" w:history="1">
        <w:r w:rsidRPr="00013CCE">
          <w:rPr>
            <w:rStyle w:val="Hyperlink"/>
            <w:rFonts w:cstheme="majorHAnsi"/>
            <w:sz w:val="22"/>
            <w:szCs w:val="22"/>
          </w:rPr>
          <w:t>https://legalsolutions.thomsonreuters.co.uk/content/dam/openweb/documents/pdf/uki-legal-solutions/brochures/</w:t>
        </w:r>
        <w:r w:rsidR="00FF38BB">
          <w:rPr>
            <w:rStyle w:val="Hyperlink"/>
            <w:rFonts w:cstheme="majorHAnsi"/>
            <w:sz w:val="22"/>
            <w:szCs w:val="22"/>
          </w:rPr>
          <w:t>West Law</w:t>
        </w:r>
        <w:r w:rsidRPr="00013CCE">
          <w:rPr>
            <w:rStyle w:val="Hyperlink"/>
            <w:rFonts w:cstheme="majorHAnsi"/>
            <w:sz w:val="22"/>
            <w:szCs w:val="22"/>
          </w:rPr>
          <w:t>-uk-brochure-feb-2015.pdf</w:t>
        </w:r>
      </w:hyperlink>
      <w:r>
        <w:rPr>
          <w:rFonts w:cstheme="majorHAnsi"/>
          <w:color w:val="212529"/>
          <w:sz w:val="22"/>
          <w:szCs w:val="22"/>
        </w:rPr>
        <w:t xml:space="preserve"> (Accessed on : 22</w:t>
      </w:r>
      <w:r w:rsidRPr="00851CB5">
        <w:rPr>
          <w:rFonts w:cstheme="majorHAnsi"/>
          <w:color w:val="212529"/>
          <w:sz w:val="22"/>
          <w:szCs w:val="22"/>
          <w:vertAlign w:val="superscript"/>
        </w:rPr>
        <w:t>nd</w:t>
      </w:r>
      <w:r>
        <w:rPr>
          <w:rFonts w:cstheme="majorHAnsi"/>
          <w:color w:val="212529"/>
          <w:sz w:val="22"/>
          <w:szCs w:val="22"/>
        </w:rPr>
        <w:t xml:space="preserve"> October 2021) </w:t>
      </w:r>
    </w:p>
    <w:p w14:paraId="6C65A19E" w14:textId="36712B87" w:rsidR="002B1198" w:rsidRPr="002B1198" w:rsidRDefault="002B1198" w:rsidP="002B1198">
      <w:pPr>
        <w:pStyle w:val="ListParagraph"/>
        <w:numPr>
          <w:ilvl w:val="0"/>
          <w:numId w:val="2"/>
        </w:numPr>
        <w:rPr>
          <w:lang w:val="en-US"/>
        </w:rPr>
      </w:pPr>
      <w:r w:rsidRPr="002B1198">
        <w:rPr>
          <w:rFonts w:cstheme="majorHAnsi"/>
          <w:color w:val="212529"/>
          <w:sz w:val="22"/>
          <w:szCs w:val="22"/>
        </w:rPr>
        <w:t xml:space="preserve">Lexis Nexis (2021) </w:t>
      </w:r>
      <w:r w:rsidRPr="002B1198">
        <w:rPr>
          <w:rFonts w:ascii="Lato" w:eastAsia="Times New Roman" w:hAnsi="Lato" w:cs="Times New Roman"/>
          <w:i/>
          <w:iCs/>
          <w:color w:val="333333"/>
          <w:sz w:val="26"/>
          <w:szCs w:val="26"/>
          <w:lang w:eastAsia="en-GB"/>
        </w:rPr>
        <w:t>Shepard’s® </w:t>
      </w:r>
      <w:r>
        <w:rPr>
          <w:rFonts w:ascii="Lato" w:eastAsia="Times New Roman" w:hAnsi="Lato" w:cs="Times New Roman"/>
          <w:i/>
          <w:iCs/>
          <w:color w:val="333333"/>
          <w:sz w:val="26"/>
          <w:szCs w:val="26"/>
          <w:lang w:eastAsia="en-GB"/>
        </w:rPr>
        <w:t>C</w:t>
      </w:r>
      <w:r w:rsidRPr="002B1198">
        <w:rPr>
          <w:rFonts w:ascii="Lato" w:eastAsia="Times New Roman" w:hAnsi="Lato" w:cs="Times New Roman"/>
          <w:i/>
          <w:iCs/>
          <w:color w:val="333333"/>
          <w:sz w:val="26"/>
          <w:szCs w:val="26"/>
          <w:lang w:eastAsia="en-GB"/>
        </w:rPr>
        <w:t>itation Service</w:t>
      </w:r>
      <w:r>
        <w:rPr>
          <w:rFonts w:ascii="Lato" w:eastAsia="Times New Roman" w:hAnsi="Lato" w:cs="Times New Roman"/>
          <w:i/>
          <w:iCs/>
          <w:color w:val="333333"/>
          <w:sz w:val="26"/>
          <w:szCs w:val="26"/>
          <w:lang w:eastAsia="en-GB"/>
        </w:rPr>
        <w:t xml:space="preserve"> </w:t>
      </w:r>
      <w:r>
        <w:rPr>
          <w:rFonts w:ascii="Lato" w:eastAsia="Times New Roman" w:hAnsi="Lato" w:cs="Times New Roman"/>
          <w:color w:val="333333"/>
          <w:sz w:val="26"/>
          <w:szCs w:val="26"/>
          <w:lang w:eastAsia="en-GB"/>
        </w:rPr>
        <w:t xml:space="preserve">Available at: </w:t>
      </w:r>
      <w:hyperlink r:id="rId13" w:history="1">
        <w:r w:rsidRPr="00013CCE">
          <w:rPr>
            <w:rStyle w:val="Hyperlink"/>
            <w:rFonts w:ascii="Lato" w:eastAsia="Times New Roman" w:hAnsi="Lato" w:cs="Times New Roman"/>
            <w:sz w:val="26"/>
            <w:szCs w:val="26"/>
            <w:lang w:eastAsia="en-GB"/>
          </w:rPr>
          <w:t>https://www.lexisnexis.com/en-us/products/lexis/shepards.page</w:t>
        </w:r>
      </w:hyperlink>
      <w:r>
        <w:rPr>
          <w:rFonts w:ascii="Lato" w:eastAsia="Times New Roman" w:hAnsi="Lato" w:cs="Times New Roman"/>
          <w:color w:val="333333"/>
          <w:sz w:val="26"/>
          <w:szCs w:val="26"/>
          <w:lang w:eastAsia="en-GB"/>
        </w:rPr>
        <w:t xml:space="preserve"> (Accessed on: 22</w:t>
      </w:r>
      <w:r w:rsidRPr="002B1198">
        <w:rPr>
          <w:rFonts w:ascii="Lato" w:eastAsia="Times New Roman" w:hAnsi="Lato" w:cs="Times New Roman"/>
          <w:color w:val="333333"/>
          <w:sz w:val="26"/>
          <w:szCs w:val="26"/>
          <w:vertAlign w:val="superscript"/>
          <w:lang w:eastAsia="en-GB"/>
        </w:rPr>
        <w:t>nd</w:t>
      </w:r>
      <w:r>
        <w:rPr>
          <w:rFonts w:ascii="Lato" w:eastAsia="Times New Roman" w:hAnsi="Lato" w:cs="Times New Roman"/>
          <w:color w:val="333333"/>
          <w:sz w:val="26"/>
          <w:szCs w:val="26"/>
          <w:lang w:eastAsia="en-GB"/>
        </w:rPr>
        <w:t xml:space="preserve"> October 2021)</w:t>
      </w:r>
    </w:p>
    <w:p w14:paraId="642F79BF" w14:textId="246FF769" w:rsidR="002B1198" w:rsidRPr="0050408A" w:rsidRDefault="00FF38BB" w:rsidP="0050408A">
      <w:pPr>
        <w:pStyle w:val="ListParagraph"/>
        <w:numPr>
          <w:ilvl w:val="0"/>
          <w:numId w:val="2"/>
        </w:numPr>
        <w:rPr>
          <w:lang w:val="en-US"/>
        </w:rPr>
      </w:pPr>
      <w:r>
        <w:rPr>
          <w:lang w:val="en-US"/>
        </w:rPr>
        <w:t xml:space="preserve">Finch, E and </w:t>
      </w:r>
      <w:proofErr w:type="spellStart"/>
      <w:r>
        <w:rPr>
          <w:lang w:val="en-US"/>
        </w:rPr>
        <w:t>Fafinski</w:t>
      </w:r>
      <w:proofErr w:type="spellEnd"/>
      <w:r>
        <w:rPr>
          <w:lang w:val="en-US"/>
        </w:rPr>
        <w:t xml:space="preserve">, S. (2015) </w:t>
      </w:r>
      <w:r>
        <w:rPr>
          <w:i/>
          <w:iCs/>
          <w:lang w:val="en-US"/>
        </w:rPr>
        <w:t xml:space="preserve">Legal </w:t>
      </w:r>
      <w:proofErr w:type="spellStart"/>
      <w:r>
        <w:rPr>
          <w:i/>
          <w:iCs/>
          <w:lang w:val="en-US"/>
        </w:rPr>
        <w:t>Skill.s</w:t>
      </w:r>
      <w:proofErr w:type="spellEnd"/>
      <w:r>
        <w:rPr>
          <w:i/>
          <w:iCs/>
          <w:lang w:val="en-US"/>
        </w:rPr>
        <w:t xml:space="preserve"> </w:t>
      </w:r>
      <w:r>
        <w:rPr>
          <w:lang w:val="en-US"/>
        </w:rPr>
        <w:t>Oxford: Oxford University Press</w:t>
      </w:r>
    </w:p>
    <w:sectPr w:rsidR="002B1198" w:rsidRPr="005040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Lato">
    <w:altName w:val="Segoe UI"/>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526172"/>
    <w:multiLevelType w:val="hybridMultilevel"/>
    <w:tmpl w:val="15FA6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B704DE"/>
    <w:multiLevelType w:val="hybridMultilevel"/>
    <w:tmpl w:val="B89E22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08A"/>
    <w:rsid w:val="000C5942"/>
    <w:rsid w:val="001B7CFA"/>
    <w:rsid w:val="00200813"/>
    <w:rsid w:val="002B1198"/>
    <w:rsid w:val="003F30BE"/>
    <w:rsid w:val="0050408A"/>
    <w:rsid w:val="005539B2"/>
    <w:rsid w:val="00833EA6"/>
    <w:rsid w:val="00851CB5"/>
    <w:rsid w:val="008A507E"/>
    <w:rsid w:val="00A201B5"/>
    <w:rsid w:val="00C62F2E"/>
    <w:rsid w:val="00CF28D3"/>
    <w:rsid w:val="00FF3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884C19"/>
  <w15:chartTrackingRefBased/>
  <w15:docId w15:val="{7C4CDA97-80AC-B643-BB62-26EE5C845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408A"/>
    <w:rPr>
      <w:color w:val="0563C1" w:themeColor="hyperlink"/>
      <w:u w:val="single"/>
    </w:rPr>
  </w:style>
  <w:style w:type="character" w:styleId="UnresolvedMention">
    <w:name w:val="Unresolved Mention"/>
    <w:basedOn w:val="DefaultParagraphFont"/>
    <w:uiPriority w:val="99"/>
    <w:semiHidden/>
    <w:unhideWhenUsed/>
    <w:rsid w:val="0050408A"/>
    <w:rPr>
      <w:color w:val="605E5C"/>
      <w:shd w:val="clear" w:color="auto" w:fill="E1DFDD"/>
    </w:rPr>
  </w:style>
  <w:style w:type="paragraph" w:styleId="ListParagraph">
    <w:name w:val="List Paragraph"/>
    <w:basedOn w:val="Normal"/>
    <w:uiPriority w:val="34"/>
    <w:qFormat/>
    <w:rsid w:val="0050408A"/>
    <w:pPr>
      <w:ind w:left="720"/>
      <w:contextualSpacing/>
    </w:pPr>
  </w:style>
  <w:style w:type="character" w:styleId="Emphasis">
    <w:name w:val="Emphasis"/>
    <w:basedOn w:val="DefaultParagraphFont"/>
    <w:uiPriority w:val="20"/>
    <w:qFormat/>
    <w:rsid w:val="003F30BE"/>
    <w:rPr>
      <w:i/>
      <w:iCs/>
    </w:rPr>
  </w:style>
  <w:style w:type="character" w:customStyle="1" w:styleId="apple-converted-space">
    <w:name w:val="apple-converted-space"/>
    <w:basedOn w:val="DefaultParagraphFont"/>
    <w:rsid w:val="003F30BE"/>
  </w:style>
  <w:style w:type="paragraph" w:styleId="Revision">
    <w:name w:val="Revision"/>
    <w:hidden/>
    <w:uiPriority w:val="99"/>
    <w:semiHidden/>
    <w:rsid w:val="00FF38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4450926">
      <w:bodyDiv w:val="1"/>
      <w:marLeft w:val="0"/>
      <w:marRight w:val="0"/>
      <w:marTop w:val="0"/>
      <w:marBottom w:val="0"/>
      <w:divBdr>
        <w:top w:val="none" w:sz="0" w:space="0" w:color="auto"/>
        <w:left w:val="none" w:sz="0" w:space="0" w:color="auto"/>
        <w:bottom w:val="none" w:sz="0" w:space="0" w:color="auto"/>
        <w:right w:val="none" w:sz="0" w:space="0" w:color="auto"/>
      </w:divBdr>
    </w:div>
    <w:div w:id="1921329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ilii.org/uk/cases/UKHL/2004/41.html" TargetMode="External"/><Relationship Id="rId13" Type="http://schemas.openxmlformats.org/officeDocument/2006/relationships/hyperlink" Target="https://www.lexisnexis.com/en-us/products/lexis/shepards.page" TargetMode="External"/><Relationship Id="rId3" Type="http://schemas.openxmlformats.org/officeDocument/2006/relationships/settings" Target="settings.xml"/><Relationship Id="rId7" Type="http://schemas.openxmlformats.org/officeDocument/2006/relationships/hyperlink" Target="https://www.theguardian.com/education/2013/may/13/should-university-students-use-wikipedia" TargetMode="External"/><Relationship Id="rId12" Type="http://schemas.openxmlformats.org/officeDocument/2006/relationships/hyperlink" Target="https://legalsolutions.thomsonreuters.co.uk/content/dam/openweb/documents/pdf/uki-legal-solutions/brochures/westlaw-uk-brochure-feb-201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dependent.co.uk/news/long_reads/wikipedia-explained-what-it-trustworthy-how-work-wikimedia-2030-a8213446.html" TargetMode="External"/><Relationship Id="rId11" Type="http://schemas.openxmlformats.org/officeDocument/2006/relationships/hyperlink" Target="https://www.cambridge.org/core/services/aop-cambridge-core/content/view/7089C335BE7D4B6A88B9113B208FC3F1/S073112652000030Xa.pdf/digital-technology-internet-research-and-benefits-of-a-virtual-library.pdf" TargetMode="External"/><Relationship Id="rId5" Type="http://schemas.openxmlformats.org/officeDocument/2006/relationships/hyperlink" Target="https://en.wikipedia.org/wiki/Chester_v_Afshar" TargetMode="External"/><Relationship Id="rId15" Type="http://schemas.openxmlformats.org/officeDocument/2006/relationships/theme" Target="theme/theme1.xml"/><Relationship Id="rId10" Type="http://schemas.openxmlformats.org/officeDocument/2006/relationships/hyperlink" Target="https://www.lexisnexis.co.uk/products/lexis-library.html" TargetMode="External"/><Relationship Id="rId4" Type="http://schemas.openxmlformats.org/officeDocument/2006/relationships/webSettings" Target="webSettings.xml"/><Relationship Id="rId9" Type="http://schemas.openxmlformats.org/officeDocument/2006/relationships/hyperlink" Target="https://uk.westlaw.com/Browse/Home/WestlawUK?skipAnonymous=true&amp;comp=wluk&amp;__lrTS=20211020110445843&amp;transitionType=Default&amp;contextData=(sc.Default)&amp;firstPage=tru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317</TotalTime>
  <Pages>4</Pages>
  <Words>2228</Words>
  <Characters>12705</Characters>
  <Application>Microsoft Office Word</Application>
  <DocSecurity>0</DocSecurity>
  <Lines>105</Lines>
  <Paragraphs>29</Paragraphs>
  <ScaleCrop>false</ScaleCrop>
  <Company/>
  <LinksUpToDate>false</LinksUpToDate>
  <CharactersWithSpaces>14904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Morgan (2018298)</dc:creator>
  <cp:keywords/>
  <dc:description/>
  <cp:lastModifiedBy>Marie Morgan (2018298)</cp:lastModifiedBy>
  <cp:revision>13</cp:revision>
  <dcterms:created xsi:type="dcterms:W3CDTF">2021-10-20T08:15:00Z</dcterms:created>
  <dcterms:modified xsi:type="dcterms:W3CDTF">2021-10-22T18:46:00Z</dcterms:modified>
</cp:coreProperties>
</file>