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160BAAB" w14:textId="77777777" w:rsidR="007D1947" w:rsidRDefault="007D1947" w:rsidP="000139A4">
          <w:pPr>
            <w:pStyle w:val="NoSpacing"/>
            <w:spacing w:before="1540" w:after="240"/>
            <w:rPr>
              <w:color w:val="5B9BD5" w:themeColor="accent1"/>
            </w:rPr>
          </w:pPr>
          <w:r>
            <w:rPr>
              <w:noProof/>
              <w:color w:val="5B9BD5" w:themeColor="accent1"/>
              <w:lang w:val="en-GB" w:eastAsia="en-GB"/>
            </w:rPr>
            <w:drawing>
              <wp:anchor distT="0" distB="0" distL="114300" distR="114300" simplePos="0" relativeHeight="251682816" behindDoc="0" locked="0" layoutInCell="1" allowOverlap="1" wp14:anchorId="01544678" wp14:editId="19201BB9">
                <wp:simplePos x="0" y="0"/>
                <wp:positionH relativeFrom="column">
                  <wp:posOffset>2009554</wp:posOffset>
                </wp:positionH>
                <wp:positionV relativeFrom="paragraph">
                  <wp:posOffset>520700</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b/>
              <w:caps/>
              <w:sz w:val="72"/>
              <w:szCs w:val="72"/>
              <w:u w:val="singl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E60D75" w14:textId="04970943" w:rsidR="007D1947" w:rsidRPr="00641741" w:rsidRDefault="00977D8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sz w:val="80"/>
                  <w:szCs w:val="80"/>
                  <w:u w:val="single"/>
                </w:rPr>
              </w:pPr>
              <w:r>
                <w:rPr>
                  <w:rFonts w:asciiTheme="majorHAnsi" w:eastAsiaTheme="majorEastAsia" w:hAnsiTheme="majorHAnsi" w:cstheme="majorBidi"/>
                  <w:b/>
                  <w:caps/>
                  <w:sz w:val="72"/>
                  <w:szCs w:val="72"/>
                  <w:u w:val="single"/>
                </w:rPr>
                <w:t>Will Debenhams survive and can it thrive?</w:t>
              </w:r>
            </w:p>
          </w:sdtContent>
        </w:sdt>
        <w:sdt>
          <w:sdtPr>
            <w:rPr>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29F2B74" w14:textId="77777777" w:rsidR="007D1947" w:rsidRPr="00641741" w:rsidRDefault="002619F5">
              <w:pPr>
                <w:pStyle w:val="NoSpacing"/>
                <w:jc w:val="center"/>
                <w:rPr>
                  <w:sz w:val="28"/>
                  <w:szCs w:val="28"/>
                </w:rPr>
              </w:pPr>
              <w:r w:rsidRPr="00641741">
                <w:rPr>
                  <w:sz w:val="28"/>
                  <w:szCs w:val="28"/>
                </w:rPr>
                <w:t>Taslima Begum 1713205</w:t>
              </w:r>
            </w:p>
          </w:sdtContent>
        </w:sdt>
        <w:p w14:paraId="3F52D4D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FD44F89" wp14:editId="0EFC43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944303807"/>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46CBE586" w14:textId="4FF34B9F" w:rsidR="001124D2" w:rsidRPr="00641741" w:rsidRDefault="00790AF1">
                                    <w:pPr>
                                      <w:pStyle w:val="NoSpacing"/>
                                      <w:spacing w:after="40"/>
                                      <w:jc w:val="center"/>
                                      <w:rPr>
                                        <w:caps/>
                                        <w:sz w:val="28"/>
                                        <w:szCs w:val="28"/>
                                      </w:rPr>
                                    </w:pPr>
                                    <w:r>
                                      <w:rPr>
                                        <w:caps/>
                                        <w:sz w:val="28"/>
                                        <w:szCs w:val="28"/>
                                      </w:rPr>
                                      <w:t>January 11, 2019</w:t>
                                    </w:r>
                                  </w:p>
                                </w:sdtContent>
                              </w:sdt>
                              <w:p w14:paraId="17313327" w14:textId="77777777" w:rsidR="001124D2" w:rsidRPr="00641741" w:rsidRDefault="00EE1811">
                                <w:pPr>
                                  <w:pStyle w:val="NoSpacing"/>
                                  <w:jc w:val="center"/>
                                </w:pPr>
                                <w:sdt>
                                  <w:sdtPr>
                                    <w:rPr>
                                      <w:caps/>
                                    </w:rPr>
                                    <w:alias w:val="Company"/>
                                    <w:tag w:val=""/>
                                    <w:id w:val="991303540"/>
                                    <w:dataBinding w:prefixMappings="xmlns:ns0='http://schemas.openxmlformats.org/officeDocument/2006/extended-properties' " w:xpath="/ns0:Properties[1]/ns0:Company[1]" w:storeItemID="{6668398D-A668-4E3E-A5EB-62B293D839F1}"/>
                                    <w:text/>
                                  </w:sdtPr>
                                  <w:sdtEndPr/>
                                  <w:sdtContent>
                                    <w:r w:rsidR="001124D2" w:rsidRPr="00641741">
                                      <w:rPr>
                                        <w:caps/>
                                        <w:lang w:val="en-GB"/>
                                      </w:rPr>
                                      <w:t>University of Wales Trinity Saint David</w:t>
                                    </w:r>
                                  </w:sdtContent>
                                </w:sdt>
                              </w:p>
                              <w:p w14:paraId="5584211B" w14:textId="77777777" w:rsidR="001124D2" w:rsidRDefault="00EE1811">
                                <w:pPr>
                                  <w:pStyle w:val="NoSpacing"/>
                                  <w:jc w:val="center"/>
                                  <w:rPr>
                                    <w:color w:val="5B9BD5" w:themeColor="accent1"/>
                                  </w:rPr>
                                </w:pPr>
                                <w:sdt>
                                  <w:sdtPr>
                                    <w:rPr>
                                      <w:color w:val="5B9BD5" w:themeColor="accent1"/>
                                    </w:rPr>
                                    <w:alias w:val="Address"/>
                                    <w:tag w:val=""/>
                                    <w:id w:val="-109745661"/>
                                    <w:showingPlcHdr/>
                                    <w:dataBinding w:prefixMappings="xmlns:ns0='http://schemas.microsoft.com/office/2006/coverPageProps' " w:xpath="/ns0:CoverPageProperties[1]/ns0:CompanyAddress[1]" w:storeItemID="{55AF091B-3C7A-41E3-B477-F2FDAA23CFDA}"/>
                                    <w:text/>
                                  </w:sdtPr>
                                  <w:sdtEndPr/>
                                  <w:sdtContent>
                                    <w:r w:rsidR="001124D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D44F8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944303807"/>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46CBE586" w14:textId="4FF34B9F" w:rsidR="001124D2" w:rsidRPr="00641741" w:rsidRDefault="00790AF1">
                              <w:pPr>
                                <w:pStyle w:val="NoSpacing"/>
                                <w:spacing w:after="40"/>
                                <w:jc w:val="center"/>
                                <w:rPr>
                                  <w:caps/>
                                  <w:sz w:val="28"/>
                                  <w:szCs w:val="28"/>
                                </w:rPr>
                              </w:pPr>
                              <w:r>
                                <w:rPr>
                                  <w:caps/>
                                  <w:sz w:val="28"/>
                                  <w:szCs w:val="28"/>
                                </w:rPr>
                                <w:t>January 11, 2019</w:t>
                              </w:r>
                            </w:p>
                          </w:sdtContent>
                        </w:sdt>
                        <w:p w14:paraId="17313327" w14:textId="77777777" w:rsidR="001124D2" w:rsidRPr="00641741" w:rsidRDefault="00EE1811">
                          <w:pPr>
                            <w:pStyle w:val="NoSpacing"/>
                            <w:jc w:val="center"/>
                          </w:pPr>
                          <w:sdt>
                            <w:sdtPr>
                              <w:rPr>
                                <w:caps/>
                              </w:rPr>
                              <w:alias w:val="Company"/>
                              <w:tag w:val=""/>
                              <w:id w:val="991303540"/>
                              <w:dataBinding w:prefixMappings="xmlns:ns0='http://schemas.openxmlformats.org/officeDocument/2006/extended-properties' " w:xpath="/ns0:Properties[1]/ns0:Company[1]" w:storeItemID="{6668398D-A668-4E3E-A5EB-62B293D839F1}"/>
                              <w:text/>
                            </w:sdtPr>
                            <w:sdtEndPr/>
                            <w:sdtContent>
                              <w:r w:rsidR="001124D2" w:rsidRPr="00641741">
                                <w:rPr>
                                  <w:caps/>
                                  <w:lang w:val="en-GB"/>
                                </w:rPr>
                                <w:t>University of Wales Trinity Saint David</w:t>
                              </w:r>
                            </w:sdtContent>
                          </w:sdt>
                        </w:p>
                        <w:p w14:paraId="5584211B" w14:textId="77777777" w:rsidR="001124D2" w:rsidRDefault="00EE1811">
                          <w:pPr>
                            <w:pStyle w:val="NoSpacing"/>
                            <w:jc w:val="center"/>
                            <w:rPr>
                              <w:color w:val="5B9BD5" w:themeColor="accent1"/>
                            </w:rPr>
                          </w:pPr>
                          <w:sdt>
                            <w:sdtPr>
                              <w:rPr>
                                <w:color w:val="5B9BD5" w:themeColor="accent1"/>
                              </w:rPr>
                              <w:alias w:val="Address"/>
                              <w:tag w:val=""/>
                              <w:id w:val="-109745661"/>
                              <w:showingPlcHdr/>
                              <w:dataBinding w:prefixMappings="xmlns:ns0='http://schemas.microsoft.com/office/2006/coverPageProps' " w:xpath="/ns0:CoverPageProperties[1]/ns0:CompanyAddress[1]" w:storeItemID="{55AF091B-3C7A-41E3-B477-F2FDAA23CFDA}"/>
                              <w:text/>
                            </w:sdtPr>
                            <w:sdtEndPr/>
                            <w:sdtContent>
                              <w:r w:rsidR="001124D2">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EB5758F" wp14:editId="126BF1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BBEB75" w14:textId="77777777" w:rsidR="005A6F75" w:rsidRDefault="007D1947" w:rsidP="007D1947">
          <w:pPr>
            <w:pStyle w:val="Heading1"/>
          </w:pPr>
          <w:r>
            <w:br w:type="page"/>
          </w:r>
          <w:bookmarkStart w:id="0" w:name="_Toc497811407"/>
        </w:p>
        <w:p w14:paraId="2F44DFEA" w14:textId="77777777" w:rsidR="007D1947" w:rsidRDefault="007D1947" w:rsidP="007D1947">
          <w:pPr>
            <w:pStyle w:val="Heading1"/>
          </w:pPr>
          <w:bookmarkStart w:id="1" w:name="_Toc534447852"/>
          <w:r>
            <w:lastRenderedPageBreak/>
            <w:t>Executive Summary</w:t>
          </w:r>
          <w:bookmarkEnd w:id="0"/>
          <w:bookmarkEnd w:id="1"/>
          <w:r w:rsidR="00D20712">
            <w:t xml:space="preserve"> </w:t>
          </w:r>
        </w:p>
        <w:p w14:paraId="0897DC7B" w14:textId="77777777" w:rsidR="00D20712" w:rsidRDefault="00D20712"/>
        <w:p w14:paraId="44F21C78" w14:textId="50151C1D" w:rsidR="007D1947" w:rsidRDefault="00375BD8">
          <w:r>
            <w:t>In this report I will be discussing an overview of the development of Debenhams and its currents portfolio situation</w:t>
          </w:r>
          <w:r w:rsidR="00A76D5C">
            <w:t>. I will</w:t>
          </w:r>
          <w:r>
            <w:t xml:space="preserve"> also describ</w:t>
          </w:r>
          <w:r w:rsidR="00A76D5C">
            <w:t>e</w:t>
          </w:r>
          <w:r>
            <w:t xml:space="preserve"> the nature, scope and impact of the current problems facing Debenhams</w:t>
          </w:r>
          <w:r w:rsidR="00A76D5C">
            <w:t xml:space="preserve"> to date</w:t>
          </w:r>
          <w:r>
            <w:t>. After</w:t>
          </w:r>
          <w:r w:rsidR="00A76D5C">
            <w:t xml:space="preserve"> completing</w:t>
          </w:r>
          <w:r>
            <w:t xml:space="preserve"> my </w:t>
          </w:r>
          <w:r w:rsidR="00A76D5C">
            <w:t>research,</w:t>
          </w:r>
          <w:r>
            <w:t xml:space="preserve"> I w</w:t>
          </w:r>
          <w:r w:rsidR="00A76D5C">
            <w:t xml:space="preserve">ill use </w:t>
          </w:r>
          <w:r>
            <w:t xml:space="preserve">all the information </w:t>
          </w:r>
          <w:r w:rsidR="00A76D5C">
            <w:t>obtained to</w:t>
          </w:r>
          <w:r>
            <w:t xml:space="preserve"> undertake</w:t>
          </w:r>
          <w:r w:rsidR="00A76D5C">
            <w:t xml:space="preserve"> and </w:t>
          </w:r>
          <w:r>
            <w:t>analys</w:t>
          </w:r>
          <w:r w:rsidR="00A76D5C">
            <w:t>e</w:t>
          </w:r>
          <w:r>
            <w:t xml:space="preserve"> the causes Debenhams </w:t>
          </w:r>
          <w:r w:rsidR="00A76D5C">
            <w:t xml:space="preserve">is facing </w:t>
          </w:r>
          <w:r>
            <w:t>by using the models Swot, Pestle</w:t>
          </w:r>
          <w:r w:rsidR="00A76D5C">
            <w:t xml:space="preserve"> and</w:t>
          </w:r>
          <w:r>
            <w:t xml:space="preserve"> Menedelows Matrix. </w:t>
          </w:r>
        </w:p>
        <w:p w14:paraId="5075F12E" w14:textId="77777777" w:rsidR="007D1947" w:rsidRDefault="007D1947"/>
        <w:p w14:paraId="57B26121" w14:textId="77777777" w:rsidR="007D1947" w:rsidRDefault="007D1947"/>
        <w:p w14:paraId="71450CA5" w14:textId="77777777" w:rsidR="007D1947" w:rsidRDefault="007D1947"/>
        <w:p w14:paraId="01031819" w14:textId="77777777" w:rsidR="007D1947" w:rsidRDefault="007D1947"/>
        <w:p w14:paraId="6EC017D3" w14:textId="77777777" w:rsidR="007D1947" w:rsidRDefault="007D1947"/>
        <w:p w14:paraId="5A5EE1F4" w14:textId="77777777" w:rsidR="007D1947" w:rsidRDefault="007D1947"/>
        <w:p w14:paraId="050F2D07" w14:textId="2395DA89" w:rsidR="007D1947" w:rsidRDefault="007D1947"/>
        <w:p w14:paraId="323F21C9" w14:textId="77777777" w:rsidR="007D1947" w:rsidRDefault="007D1947"/>
        <w:p w14:paraId="3AFFF75C" w14:textId="77777777" w:rsidR="007D1947" w:rsidRDefault="007D1947"/>
        <w:p w14:paraId="08C14803" w14:textId="77777777" w:rsidR="007D1947" w:rsidRDefault="007D1947"/>
        <w:p w14:paraId="79F4486B" w14:textId="77777777" w:rsidR="007D1947" w:rsidRDefault="007D1947"/>
        <w:p w14:paraId="2B8B2CF4" w14:textId="77777777" w:rsidR="007D1947" w:rsidRDefault="007D1947"/>
        <w:p w14:paraId="15485EB1" w14:textId="77777777" w:rsidR="007D1947" w:rsidRDefault="007D1947"/>
        <w:p w14:paraId="14655BCF" w14:textId="77777777" w:rsidR="007D1947" w:rsidRDefault="007D1947"/>
        <w:p w14:paraId="0F7FCDD3" w14:textId="77777777" w:rsidR="007D1947" w:rsidRDefault="007D1947"/>
        <w:p w14:paraId="3507BEEA" w14:textId="77777777" w:rsidR="007D1947" w:rsidRDefault="007D1947"/>
        <w:p w14:paraId="0533F7BF" w14:textId="77777777" w:rsidR="007D1947" w:rsidRDefault="007D1947"/>
        <w:p w14:paraId="35B3FA9B" w14:textId="77777777" w:rsidR="007D1947" w:rsidRDefault="007D1947"/>
        <w:p w14:paraId="54A1EA31" w14:textId="77777777" w:rsidR="007D1947" w:rsidRDefault="007D1947"/>
        <w:p w14:paraId="62A24A7E" w14:textId="77777777" w:rsidR="007D1947" w:rsidRDefault="007D1947"/>
        <w:p w14:paraId="0710A4CF" w14:textId="77777777" w:rsidR="007D1947" w:rsidRDefault="007D1947"/>
        <w:p w14:paraId="248F554B" w14:textId="77777777" w:rsidR="007D1947" w:rsidRDefault="007D1947"/>
        <w:p w14:paraId="29C7EBA6" w14:textId="77777777" w:rsidR="007D1947" w:rsidRDefault="007D1947"/>
        <w:p w14:paraId="75A80B21" w14:textId="77777777" w:rsidR="007D1947" w:rsidRDefault="007D1947"/>
        <w:p w14:paraId="4ABFEA4C" w14:textId="77777777" w:rsidR="007D1947" w:rsidRDefault="007D1947"/>
        <w:p w14:paraId="3F8C4272" w14:textId="77777777" w:rsidR="007D1947" w:rsidRDefault="007D1947"/>
        <w:sdt>
          <w:sdtPr>
            <w:rPr>
              <w:rFonts w:asciiTheme="minorHAnsi" w:eastAsiaTheme="minorHAnsi" w:hAnsiTheme="minorHAnsi" w:cstheme="minorBidi"/>
              <w:color w:val="auto"/>
              <w:sz w:val="22"/>
              <w:szCs w:val="22"/>
              <w:lang w:val="en-GB"/>
            </w:rPr>
            <w:id w:val="1560517339"/>
            <w:docPartObj>
              <w:docPartGallery w:val="Table of Contents"/>
              <w:docPartUnique/>
            </w:docPartObj>
          </w:sdtPr>
          <w:sdtEndPr>
            <w:rPr>
              <w:b/>
              <w:bCs/>
              <w:noProof/>
            </w:rPr>
          </w:sdtEndPr>
          <w:sdtContent>
            <w:p w14:paraId="46A82246" w14:textId="63397673" w:rsidR="007C7544" w:rsidRDefault="007C7544">
              <w:pPr>
                <w:pStyle w:val="TOCHeading"/>
              </w:pPr>
              <w:r>
                <w:t>Table of Contents</w:t>
              </w:r>
            </w:p>
            <w:p w14:paraId="2D672494" w14:textId="7AC6AE1F" w:rsidR="00375BD8" w:rsidRDefault="007C754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447852" w:history="1">
                <w:r w:rsidR="00375BD8" w:rsidRPr="00CC421C">
                  <w:rPr>
                    <w:rStyle w:val="Hyperlink"/>
                    <w:noProof/>
                  </w:rPr>
                  <w:t>Executive Summary</w:t>
                </w:r>
                <w:r w:rsidR="00375BD8">
                  <w:rPr>
                    <w:noProof/>
                    <w:webHidden/>
                  </w:rPr>
                  <w:tab/>
                </w:r>
                <w:r w:rsidR="00375BD8">
                  <w:rPr>
                    <w:noProof/>
                    <w:webHidden/>
                  </w:rPr>
                  <w:fldChar w:fldCharType="begin"/>
                </w:r>
                <w:r w:rsidR="00375BD8">
                  <w:rPr>
                    <w:noProof/>
                    <w:webHidden/>
                  </w:rPr>
                  <w:instrText xml:space="preserve"> PAGEREF _Toc534447852 \h </w:instrText>
                </w:r>
                <w:r w:rsidR="00375BD8">
                  <w:rPr>
                    <w:noProof/>
                    <w:webHidden/>
                  </w:rPr>
                </w:r>
                <w:r w:rsidR="00375BD8">
                  <w:rPr>
                    <w:noProof/>
                    <w:webHidden/>
                  </w:rPr>
                  <w:fldChar w:fldCharType="separate"/>
                </w:r>
                <w:r w:rsidR="00375BD8">
                  <w:rPr>
                    <w:noProof/>
                    <w:webHidden/>
                  </w:rPr>
                  <w:t>1</w:t>
                </w:r>
                <w:r w:rsidR="00375BD8">
                  <w:rPr>
                    <w:noProof/>
                    <w:webHidden/>
                  </w:rPr>
                  <w:fldChar w:fldCharType="end"/>
                </w:r>
              </w:hyperlink>
            </w:p>
            <w:p w14:paraId="68F30918" w14:textId="2AC28D9E" w:rsidR="00375BD8" w:rsidRDefault="00EE1811">
              <w:pPr>
                <w:pStyle w:val="TOC1"/>
                <w:tabs>
                  <w:tab w:val="right" w:leader="dot" w:pos="9016"/>
                </w:tabs>
                <w:rPr>
                  <w:rStyle w:val="Hyperlink"/>
                  <w:noProof/>
                </w:rPr>
              </w:pPr>
              <w:hyperlink w:anchor="_Toc534447853" w:history="1">
                <w:r w:rsidR="00375BD8" w:rsidRPr="00CC421C">
                  <w:rPr>
                    <w:rStyle w:val="Hyperlink"/>
                    <w:noProof/>
                  </w:rPr>
                  <w:t>Introduction</w:t>
                </w:r>
                <w:r w:rsidR="00375BD8">
                  <w:rPr>
                    <w:noProof/>
                    <w:webHidden/>
                  </w:rPr>
                  <w:tab/>
                </w:r>
                <w:r w:rsidR="00375BD8">
                  <w:rPr>
                    <w:noProof/>
                    <w:webHidden/>
                  </w:rPr>
                  <w:fldChar w:fldCharType="begin"/>
                </w:r>
                <w:r w:rsidR="00375BD8">
                  <w:rPr>
                    <w:noProof/>
                    <w:webHidden/>
                  </w:rPr>
                  <w:instrText xml:space="preserve"> PAGEREF _Toc534447853 \h </w:instrText>
                </w:r>
                <w:r w:rsidR="00375BD8">
                  <w:rPr>
                    <w:noProof/>
                    <w:webHidden/>
                  </w:rPr>
                </w:r>
                <w:r w:rsidR="00375BD8">
                  <w:rPr>
                    <w:noProof/>
                    <w:webHidden/>
                  </w:rPr>
                  <w:fldChar w:fldCharType="separate"/>
                </w:r>
                <w:r w:rsidR="00375BD8">
                  <w:rPr>
                    <w:noProof/>
                    <w:webHidden/>
                  </w:rPr>
                  <w:t>2</w:t>
                </w:r>
                <w:r w:rsidR="00375BD8">
                  <w:rPr>
                    <w:noProof/>
                    <w:webHidden/>
                  </w:rPr>
                  <w:fldChar w:fldCharType="end"/>
                </w:r>
              </w:hyperlink>
            </w:p>
            <w:p w14:paraId="04BFBD8B" w14:textId="199A86CA" w:rsidR="00375BD8" w:rsidRPr="00375BD8" w:rsidRDefault="00375BD8" w:rsidP="00375BD8">
              <w:r>
                <w:t xml:space="preserve">Findings ……………………………………………………………………………………………………………………………………………3 </w:t>
              </w:r>
            </w:p>
            <w:p w14:paraId="4EB0DAEC" w14:textId="72F48C98" w:rsidR="00375BD8" w:rsidRDefault="00EE1811">
              <w:pPr>
                <w:pStyle w:val="TOC1"/>
                <w:tabs>
                  <w:tab w:val="right" w:leader="dot" w:pos="9016"/>
                </w:tabs>
                <w:rPr>
                  <w:rFonts w:eastAsiaTheme="minorEastAsia"/>
                  <w:noProof/>
                  <w:lang w:eastAsia="en-GB"/>
                </w:rPr>
              </w:pPr>
              <w:hyperlink w:anchor="_Toc534447854" w:history="1">
                <w:r w:rsidR="00375BD8" w:rsidRPr="00CC421C">
                  <w:rPr>
                    <w:rStyle w:val="Hyperlink"/>
                    <w:noProof/>
                  </w:rPr>
                  <w:t>References</w:t>
                </w:r>
                <w:r w:rsidR="00375BD8">
                  <w:rPr>
                    <w:noProof/>
                    <w:webHidden/>
                  </w:rPr>
                  <w:tab/>
                </w:r>
                <w:r w:rsidR="00375BD8">
                  <w:rPr>
                    <w:noProof/>
                    <w:webHidden/>
                  </w:rPr>
                  <w:fldChar w:fldCharType="begin"/>
                </w:r>
                <w:r w:rsidR="00375BD8">
                  <w:rPr>
                    <w:noProof/>
                    <w:webHidden/>
                  </w:rPr>
                  <w:instrText xml:space="preserve"> PAGEREF _Toc534447854 \h </w:instrText>
                </w:r>
                <w:r w:rsidR="00375BD8">
                  <w:rPr>
                    <w:noProof/>
                    <w:webHidden/>
                  </w:rPr>
                </w:r>
                <w:r w:rsidR="00375BD8">
                  <w:rPr>
                    <w:noProof/>
                    <w:webHidden/>
                  </w:rPr>
                  <w:fldChar w:fldCharType="separate"/>
                </w:r>
                <w:r w:rsidR="00375BD8">
                  <w:rPr>
                    <w:noProof/>
                    <w:webHidden/>
                  </w:rPr>
                  <w:t>10</w:t>
                </w:r>
                <w:r w:rsidR="00375BD8">
                  <w:rPr>
                    <w:noProof/>
                    <w:webHidden/>
                  </w:rPr>
                  <w:fldChar w:fldCharType="end"/>
                </w:r>
              </w:hyperlink>
            </w:p>
            <w:p w14:paraId="3B37A98D" w14:textId="056FCF0F" w:rsidR="007C7544" w:rsidRDefault="007C7544">
              <w:r>
                <w:rPr>
                  <w:b/>
                  <w:bCs/>
                  <w:noProof/>
                </w:rPr>
                <w:fldChar w:fldCharType="end"/>
              </w:r>
            </w:p>
          </w:sdtContent>
        </w:sdt>
        <w:p w14:paraId="49E24BED" w14:textId="77777777" w:rsidR="007D1947" w:rsidRDefault="007D1947"/>
        <w:p w14:paraId="09879E24" w14:textId="77777777" w:rsidR="007D1947" w:rsidRDefault="007D1947"/>
        <w:p w14:paraId="32CA72CB" w14:textId="77777777" w:rsidR="007D1947" w:rsidRDefault="007D1947"/>
        <w:p w14:paraId="1BA29391" w14:textId="77777777" w:rsidR="007D1947" w:rsidRDefault="007D1947"/>
        <w:p w14:paraId="4703CF88" w14:textId="77777777" w:rsidR="007D1947" w:rsidRDefault="007D1947"/>
        <w:p w14:paraId="783D7489" w14:textId="77777777" w:rsidR="007D1947" w:rsidRDefault="007D1947"/>
        <w:p w14:paraId="68ACADB1" w14:textId="77777777" w:rsidR="007D1947" w:rsidRDefault="007D1947"/>
        <w:p w14:paraId="43905E4E" w14:textId="77777777" w:rsidR="007D1947" w:rsidRDefault="007D1947"/>
        <w:p w14:paraId="147EAB9B" w14:textId="77777777" w:rsidR="007D1947" w:rsidRDefault="007D1947"/>
        <w:p w14:paraId="5A8A27E8" w14:textId="77777777" w:rsidR="007D1947" w:rsidRDefault="007D1947"/>
        <w:p w14:paraId="0129DDE1" w14:textId="77777777" w:rsidR="007D1947" w:rsidRDefault="007D1947"/>
        <w:p w14:paraId="3E31B81C" w14:textId="77777777" w:rsidR="007D1947" w:rsidRDefault="007D1947"/>
        <w:p w14:paraId="1470ECEE" w14:textId="77777777" w:rsidR="007D1947" w:rsidRDefault="007D1947"/>
        <w:p w14:paraId="4B3E34D6" w14:textId="77777777" w:rsidR="007D1947" w:rsidRDefault="007D1947"/>
        <w:p w14:paraId="2C7DCF6F" w14:textId="77777777" w:rsidR="007D1947" w:rsidRDefault="007D1947"/>
        <w:p w14:paraId="718B990F" w14:textId="77777777" w:rsidR="007D1947" w:rsidRDefault="007D1947"/>
        <w:p w14:paraId="137BB615" w14:textId="77777777" w:rsidR="007D1947" w:rsidRDefault="007D1947"/>
        <w:p w14:paraId="0C05112F" w14:textId="77777777" w:rsidR="007D1947" w:rsidRDefault="007D1947"/>
        <w:p w14:paraId="3970EB7A" w14:textId="77777777" w:rsidR="00E67110" w:rsidRDefault="00E67110" w:rsidP="00E67110"/>
        <w:p w14:paraId="2020A709" w14:textId="77777777" w:rsidR="00CA2C3C" w:rsidRDefault="00CA2C3C" w:rsidP="00CA2C3C">
          <w:pPr>
            <w:pStyle w:val="Heading1"/>
          </w:pPr>
          <w:bookmarkStart w:id="2" w:name="_Toc534447853"/>
          <w:bookmarkStart w:id="3" w:name="_Toc497811410"/>
          <w:r>
            <w:t>Introduction</w:t>
          </w:r>
          <w:bookmarkEnd w:id="2"/>
        </w:p>
        <w:p w14:paraId="044BD987" w14:textId="77777777" w:rsidR="00CA2C3C" w:rsidRDefault="00CA2C3C" w:rsidP="00A12B58">
          <w:pPr>
            <w:pStyle w:val="Heading1"/>
          </w:pPr>
        </w:p>
        <w:bookmarkEnd w:id="3"/>
        <w:p w14:paraId="16514FC9" w14:textId="1A4D46FF" w:rsidR="00E67110" w:rsidRPr="00BA402D" w:rsidRDefault="00375BD8" w:rsidP="00E67110">
          <w:pPr>
            <w:rPr>
              <w:rFonts w:asciiTheme="majorHAnsi" w:hAnsiTheme="majorHAnsi" w:cstheme="majorHAnsi"/>
            </w:rPr>
          </w:pPr>
          <w:r w:rsidRPr="00BA402D">
            <w:rPr>
              <w:rFonts w:asciiTheme="majorHAnsi" w:hAnsiTheme="majorHAnsi" w:cstheme="majorHAnsi"/>
            </w:rPr>
            <w:t xml:space="preserve">Debenhams has been a </w:t>
          </w:r>
          <w:r w:rsidR="00BA402D" w:rsidRPr="00BA402D">
            <w:rPr>
              <w:rFonts w:asciiTheme="majorHAnsi" w:hAnsiTheme="majorHAnsi" w:cstheme="majorHAnsi"/>
            </w:rPr>
            <w:t>well-recognised</w:t>
          </w:r>
          <w:r w:rsidRPr="00BA402D">
            <w:rPr>
              <w:rFonts w:asciiTheme="majorHAnsi" w:hAnsiTheme="majorHAnsi" w:cstheme="majorHAnsi"/>
            </w:rPr>
            <w:t xml:space="preserve"> brand on the high streets</w:t>
          </w:r>
          <w:r w:rsidR="00A76D5C">
            <w:rPr>
              <w:rFonts w:asciiTheme="majorHAnsi" w:hAnsiTheme="majorHAnsi" w:cstheme="majorHAnsi"/>
            </w:rPr>
            <w:t xml:space="preserve"> for many years</w:t>
          </w:r>
          <w:r w:rsidRPr="00BA402D">
            <w:rPr>
              <w:rFonts w:asciiTheme="majorHAnsi" w:hAnsiTheme="majorHAnsi" w:cstheme="majorHAnsi"/>
            </w:rPr>
            <w:t>. The brand has become a household name recognised for the quality in terms of products</w:t>
          </w:r>
          <w:r w:rsidR="00A76D5C">
            <w:rPr>
              <w:rFonts w:asciiTheme="majorHAnsi" w:hAnsiTheme="majorHAnsi" w:cstheme="majorHAnsi"/>
            </w:rPr>
            <w:t xml:space="preserve"> and customer service</w:t>
          </w:r>
          <w:r w:rsidRPr="00BA402D">
            <w:rPr>
              <w:rFonts w:asciiTheme="majorHAnsi" w:hAnsiTheme="majorHAnsi" w:cstheme="majorHAnsi"/>
            </w:rPr>
            <w:t xml:space="preserve">. At the moment Debenhams has suffered the same fate as other big retail stores. The company is trying </w:t>
          </w:r>
          <w:r w:rsidRPr="00BA402D">
            <w:rPr>
              <w:rFonts w:asciiTheme="majorHAnsi" w:hAnsiTheme="majorHAnsi" w:cstheme="majorHAnsi"/>
            </w:rPr>
            <w:lastRenderedPageBreak/>
            <w:t xml:space="preserve">to cut costs as its profits slump, so major changes are likely to ensure the </w:t>
          </w:r>
          <w:r w:rsidR="00BA402D" w:rsidRPr="00BA402D">
            <w:rPr>
              <w:rFonts w:asciiTheme="majorHAnsi" w:hAnsiTheme="majorHAnsi" w:cstheme="majorHAnsi"/>
            </w:rPr>
            <w:t>long-term</w:t>
          </w:r>
          <w:r w:rsidRPr="00BA402D">
            <w:rPr>
              <w:rFonts w:asciiTheme="majorHAnsi" w:hAnsiTheme="majorHAnsi" w:cstheme="majorHAnsi"/>
            </w:rPr>
            <w:t xml:space="preserve"> survival of the organisation.</w:t>
          </w:r>
        </w:p>
        <w:p w14:paraId="486E989A" w14:textId="77777777" w:rsidR="00486BAA" w:rsidRPr="00BA402D" w:rsidRDefault="00486BAA" w:rsidP="00486BAA">
          <w:pPr>
            <w:rPr>
              <w:rFonts w:asciiTheme="majorHAnsi" w:hAnsiTheme="majorHAnsi" w:cstheme="majorHAnsi"/>
            </w:rPr>
          </w:pPr>
        </w:p>
        <w:p w14:paraId="571E3893" w14:textId="77777777" w:rsidR="001B4CE4" w:rsidRPr="00BA402D" w:rsidRDefault="001B4CE4" w:rsidP="00486BAA">
          <w:pPr>
            <w:rPr>
              <w:rFonts w:asciiTheme="majorHAnsi" w:hAnsiTheme="majorHAnsi" w:cstheme="majorHAnsi"/>
              <w:b/>
              <w:u w:val="single"/>
            </w:rPr>
          </w:pPr>
        </w:p>
        <w:p w14:paraId="5D8F58F3" w14:textId="0C116045" w:rsidR="00E67110" w:rsidRPr="00BA402D" w:rsidRDefault="00CA2C3C" w:rsidP="00E67110">
          <w:pPr>
            <w:rPr>
              <w:rFonts w:asciiTheme="majorHAnsi" w:hAnsiTheme="majorHAnsi" w:cstheme="majorHAnsi"/>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402D">
            <w:rPr>
              <w:rFonts w:asciiTheme="majorHAnsi" w:hAnsiTheme="majorHAnsi" w:cstheme="majorHAnsi"/>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Findings </w:t>
          </w:r>
        </w:p>
        <w:p w14:paraId="6BE84705" w14:textId="54E46BDC" w:rsidR="00790AF1" w:rsidRDefault="00790AF1" w:rsidP="00790AF1">
          <w:pPr>
            <w:pStyle w:val="ListParagraph"/>
            <w:numPr>
              <w:ilvl w:val="0"/>
              <w:numId w:val="24"/>
            </w:numPr>
            <w:rPr>
              <w:rFonts w:asciiTheme="majorHAnsi" w:hAnsiTheme="majorHAnsi" w:cstheme="majorHAnsi"/>
              <w:b/>
            </w:rPr>
          </w:pPr>
          <w:r w:rsidRPr="00BA402D">
            <w:rPr>
              <w:rFonts w:asciiTheme="majorHAnsi" w:hAnsiTheme="majorHAnsi" w:cstheme="majorHAnsi"/>
              <w:b/>
            </w:rPr>
            <w:t>Provide an overview to the organisation which includes the development of Debenhams a</w:t>
          </w:r>
          <w:r w:rsidR="000705FC">
            <w:rPr>
              <w:rFonts w:asciiTheme="majorHAnsi" w:hAnsiTheme="majorHAnsi" w:cstheme="majorHAnsi"/>
              <w:b/>
            </w:rPr>
            <w:t>n</w:t>
          </w:r>
          <w:r w:rsidRPr="00BA402D">
            <w:rPr>
              <w:rFonts w:asciiTheme="majorHAnsi" w:hAnsiTheme="majorHAnsi" w:cstheme="majorHAnsi"/>
              <w:b/>
            </w:rPr>
            <w:t>d a description of its current portfolio</w:t>
          </w:r>
        </w:p>
        <w:p w14:paraId="732E7742" w14:textId="48BD25F0" w:rsidR="00706EE8" w:rsidRDefault="00706EE8" w:rsidP="00706EE8">
          <w:pPr>
            <w:rPr>
              <w:rStyle w:val="Hyperlink"/>
              <w:rFonts w:asciiTheme="majorHAnsi" w:hAnsiTheme="majorHAnsi" w:cstheme="majorHAnsi"/>
              <w:b/>
              <w:color w:val="auto"/>
            </w:rPr>
          </w:pPr>
          <w:r>
            <w:rPr>
              <w:rFonts w:asciiTheme="majorHAnsi" w:hAnsiTheme="majorHAnsi" w:cstheme="majorHAnsi"/>
              <w:b/>
            </w:rPr>
            <w:t xml:space="preserve">Debenhams are a leading international brand which enables consumers to access mix brands under one roof. Debenhams have 240 stores and provide access online for over 90 countries. </w:t>
          </w:r>
          <w:sdt>
            <w:sdtPr>
              <w:rPr>
                <w:rStyle w:val="Hyperlink"/>
                <w:rFonts w:asciiTheme="majorHAnsi" w:hAnsiTheme="majorHAnsi" w:cstheme="majorHAnsi"/>
                <w:b/>
                <w:color w:val="auto"/>
              </w:rPr>
              <w:id w:val="1956895815"/>
              <w:citation/>
            </w:sdtPr>
            <w:sdtEndPr>
              <w:rPr>
                <w:rStyle w:val="Hyperlink"/>
              </w:rPr>
            </w:sdtEndPr>
            <w:sdtContent>
              <w:r w:rsidRPr="00BA402D">
                <w:rPr>
                  <w:rStyle w:val="Hyperlink"/>
                  <w:rFonts w:asciiTheme="majorHAnsi" w:hAnsiTheme="majorHAnsi" w:cstheme="majorHAnsi"/>
                  <w:b/>
                  <w:color w:val="auto"/>
                </w:rPr>
                <w:fldChar w:fldCharType="begin"/>
              </w:r>
              <w:r w:rsidRPr="00BA402D">
                <w:rPr>
                  <w:rStyle w:val="Hyperlink"/>
                  <w:rFonts w:asciiTheme="majorHAnsi" w:hAnsiTheme="majorHAnsi" w:cstheme="majorHAnsi"/>
                  <w:b/>
                  <w:color w:val="auto"/>
                </w:rPr>
                <w:instrText xml:space="preserve"> CITATION Deb18 \l 2057 </w:instrText>
              </w:r>
              <w:r w:rsidRPr="00BA402D">
                <w:rPr>
                  <w:rStyle w:val="Hyperlink"/>
                  <w:rFonts w:asciiTheme="majorHAnsi" w:hAnsiTheme="majorHAnsi" w:cstheme="majorHAnsi"/>
                  <w:b/>
                  <w:color w:val="auto"/>
                </w:rPr>
                <w:fldChar w:fldCharType="separate"/>
              </w:r>
              <w:r w:rsidRPr="00BA402D">
                <w:rPr>
                  <w:rStyle w:val="Hyperlink"/>
                  <w:rFonts w:asciiTheme="majorHAnsi" w:hAnsiTheme="majorHAnsi" w:cstheme="majorHAnsi"/>
                  <w:b/>
                  <w:noProof/>
                  <w:color w:val="auto"/>
                </w:rPr>
                <w:t xml:space="preserve"> </w:t>
              </w:r>
              <w:r w:rsidRPr="00BA402D">
                <w:rPr>
                  <w:rFonts w:asciiTheme="majorHAnsi" w:hAnsiTheme="majorHAnsi" w:cstheme="majorHAnsi"/>
                  <w:noProof/>
                </w:rPr>
                <w:t>(Anon., n.d.)</w:t>
              </w:r>
              <w:r w:rsidRPr="00BA402D">
                <w:rPr>
                  <w:rStyle w:val="Hyperlink"/>
                  <w:rFonts w:asciiTheme="majorHAnsi" w:hAnsiTheme="majorHAnsi" w:cstheme="majorHAnsi"/>
                  <w:b/>
                  <w:color w:val="auto"/>
                </w:rPr>
                <w:fldChar w:fldCharType="end"/>
              </w:r>
            </w:sdtContent>
          </w:sdt>
        </w:p>
        <w:p w14:paraId="1B6551EA" w14:textId="2BA1490A" w:rsidR="00706EE8" w:rsidRPr="00706EE8" w:rsidRDefault="00706EE8" w:rsidP="00706EE8">
          <w:pPr>
            <w:rPr>
              <w:rFonts w:asciiTheme="majorHAnsi" w:hAnsiTheme="majorHAnsi" w:cstheme="majorHAnsi"/>
              <w:b/>
            </w:rPr>
          </w:pPr>
          <w:r>
            <w:rPr>
              <w:rFonts w:asciiTheme="majorHAnsi" w:hAnsiTheme="majorHAnsi" w:cstheme="majorHAnsi"/>
              <w:b/>
            </w:rPr>
            <w:t>Debenham operates in the three divisions with each store operating and providing different products.  The department stores who offer all the products and mix brands and other stores only providing accessories, children wear, health and beauty. The franchise stores operate internationally only.</w:t>
          </w:r>
          <w:r w:rsidRPr="00706EE8">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220492204"/>
              <w:citation/>
            </w:sdtPr>
            <w:sdtEndPr/>
            <w:sdtContent>
              <w:r w:rsidRPr="00BA402D">
                <w:rPr>
                  <w:rFonts w:asciiTheme="majorHAnsi" w:eastAsia="Times New Roman" w:hAnsiTheme="majorHAnsi" w:cstheme="majorHAnsi"/>
                  <w:b/>
                  <w:lang w:eastAsia="en-GB"/>
                </w:rPr>
                <w:fldChar w:fldCharType="begin"/>
              </w:r>
              <w:r w:rsidRPr="00BA402D">
                <w:rPr>
                  <w:rFonts w:asciiTheme="majorHAnsi" w:eastAsia="Times New Roman" w:hAnsiTheme="majorHAnsi" w:cstheme="majorHAnsi"/>
                  <w:b/>
                  <w:lang w:eastAsia="en-GB"/>
                </w:rPr>
                <w:instrText xml:space="preserve"> CITATION Omo16 \l 2057 </w:instrText>
              </w:r>
              <w:r w:rsidRPr="00BA402D">
                <w:rPr>
                  <w:rFonts w:asciiTheme="majorHAnsi" w:eastAsia="Times New Roman" w:hAnsiTheme="majorHAnsi" w:cstheme="majorHAnsi"/>
                  <w:b/>
                  <w:lang w:eastAsia="en-GB"/>
                </w:rPr>
                <w:fldChar w:fldCharType="separate"/>
              </w:r>
              <w:r w:rsidRPr="00BA402D">
                <w:rPr>
                  <w:rFonts w:asciiTheme="majorHAnsi" w:eastAsia="Times New Roman" w:hAnsiTheme="majorHAnsi" w:cstheme="majorHAnsi"/>
                  <w:b/>
                  <w:noProof/>
                  <w:lang w:eastAsia="en-GB"/>
                </w:rPr>
                <w:t xml:space="preserve"> </w:t>
              </w:r>
              <w:r w:rsidRPr="00BA402D">
                <w:rPr>
                  <w:rFonts w:asciiTheme="majorHAnsi" w:eastAsia="Times New Roman" w:hAnsiTheme="majorHAnsi" w:cstheme="majorHAnsi"/>
                  <w:noProof/>
                  <w:lang w:eastAsia="en-GB"/>
                </w:rPr>
                <w:t>(Agbi, 2016)</w:t>
              </w:r>
              <w:r w:rsidRPr="00BA402D">
                <w:rPr>
                  <w:rFonts w:asciiTheme="majorHAnsi" w:eastAsia="Times New Roman" w:hAnsiTheme="majorHAnsi" w:cstheme="majorHAnsi"/>
                  <w:b/>
                  <w:lang w:eastAsia="en-GB"/>
                </w:rPr>
                <w:fldChar w:fldCharType="end"/>
              </w:r>
            </w:sdtContent>
          </w:sdt>
          <w:r>
            <w:rPr>
              <w:rFonts w:asciiTheme="majorHAnsi" w:eastAsia="Times New Roman" w:hAnsiTheme="majorHAnsi" w:cstheme="majorHAnsi"/>
              <w:b/>
              <w:lang w:eastAsia="en-GB"/>
            </w:rPr>
            <w:t xml:space="preserve"> </w:t>
          </w:r>
          <w:r>
            <w:rPr>
              <w:rFonts w:asciiTheme="majorHAnsi" w:hAnsiTheme="majorHAnsi" w:cstheme="majorHAnsi"/>
              <w:b/>
            </w:rPr>
            <w:t xml:space="preserve"> </w:t>
          </w:r>
        </w:p>
        <w:p w14:paraId="1EC8DE7E" w14:textId="6771F158"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After joining in hands with the Burton Group in 1998, it shares was listed on the London Stock Exchange as a Public Limited Company after which it was acquired by Baroness Retail Ltd and delisted from the London Stock Exchange in 2003. Debenhams has </w:t>
          </w:r>
          <w:r w:rsidR="00BA402D" w:rsidRPr="00BA402D">
            <w:rPr>
              <w:rFonts w:asciiTheme="majorHAnsi" w:eastAsia="Times New Roman" w:hAnsiTheme="majorHAnsi" w:cstheme="majorHAnsi"/>
              <w:b/>
              <w:lang w:eastAsia="en-GB"/>
            </w:rPr>
            <w:t>grown geographically</w:t>
          </w:r>
          <w:r w:rsidRPr="00BA402D">
            <w:rPr>
              <w:rFonts w:asciiTheme="majorHAnsi" w:eastAsia="Times New Roman" w:hAnsiTheme="majorHAnsi" w:cstheme="majorHAnsi"/>
              <w:b/>
              <w:lang w:eastAsia="en-GB"/>
            </w:rPr>
            <w:t xml:space="preserve"> through the years, opening its first international store in Bahrain. In 2007 it acquired 9 leasehold stores in the Republic of Ireland.</w:t>
          </w:r>
          <w:r w:rsidR="00C506CC" w:rsidRPr="00BA402D">
            <w:rPr>
              <w:rFonts w:asciiTheme="majorHAnsi" w:eastAsia="Times New Roman" w:hAnsiTheme="majorHAnsi" w:cstheme="majorHAnsi"/>
              <w:b/>
              <w:lang w:eastAsia="en-GB"/>
            </w:rPr>
            <w:t xml:space="preserve"> </w:t>
          </w:r>
          <w:bookmarkStart w:id="4" w:name="_Hlk534491967"/>
          <w:sdt>
            <w:sdtPr>
              <w:rPr>
                <w:rFonts w:asciiTheme="majorHAnsi" w:eastAsia="Times New Roman" w:hAnsiTheme="majorHAnsi" w:cstheme="majorHAnsi"/>
                <w:b/>
                <w:lang w:eastAsia="en-GB"/>
              </w:rPr>
              <w:id w:val="-95551172"/>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bookmarkEnd w:id="4"/>
        </w:p>
        <w:p w14:paraId="3ED8B0CE" w14:textId="7A977798" w:rsidR="00D677EA" w:rsidRPr="00BA402D" w:rsidRDefault="00D677EA" w:rsidP="00790AF1">
          <w:pPr>
            <w:spacing w:after="240" w:line="240" w:lineRule="auto"/>
            <w:rPr>
              <w:rFonts w:asciiTheme="majorHAnsi" w:eastAsia="Times New Roman" w:hAnsiTheme="majorHAnsi" w:cstheme="majorHAnsi"/>
              <w:b/>
              <w:lang w:eastAsia="en-GB"/>
            </w:rPr>
          </w:pPr>
          <w:r>
            <w:rPr>
              <w:rFonts w:asciiTheme="majorHAnsi" w:eastAsia="Times New Roman" w:hAnsiTheme="majorHAnsi" w:cstheme="majorHAnsi"/>
              <w:b/>
              <w:lang w:eastAsia="en-GB"/>
            </w:rPr>
            <w:t>Debenhams have supported the environment by supporting charities such as breast cancer campaign and other charities. Debenhams are the second largest store in Britain. The first store was opened in Cheltenham in 1818 providing mix brands for men, women and children. Debenhams have a total of 60 international franchise stores in 23 countries.</w:t>
          </w:r>
          <w:r w:rsidR="004166F5" w:rsidRPr="004166F5">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1618208643"/>
              <w:citation/>
            </w:sdtPr>
            <w:sdtEndPr/>
            <w:sdtContent>
              <w:r w:rsidR="004166F5" w:rsidRPr="00BA402D">
                <w:rPr>
                  <w:rFonts w:asciiTheme="majorHAnsi" w:eastAsia="Times New Roman" w:hAnsiTheme="majorHAnsi" w:cstheme="majorHAnsi"/>
                  <w:b/>
                  <w:lang w:eastAsia="en-GB"/>
                </w:rPr>
                <w:fldChar w:fldCharType="begin"/>
              </w:r>
              <w:r w:rsidR="004166F5" w:rsidRPr="00BA402D">
                <w:rPr>
                  <w:rFonts w:asciiTheme="majorHAnsi" w:eastAsia="Times New Roman" w:hAnsiTheme="majorHAnsi" w:cstheme="majorHAnsi"/>
                  <w:b/>
                  <w:lang w:eastAsia="en-GB"/>
                </w:rPr>
                <w:instrText xml:space="preserve"> CITATION Omo16 \l 2057 </w:instrText>
              </w:r>
              <w:r w:rsidR="004166F5" w:rsidRPr="00BA402D">
                <w:rPr>
                  <w:rFonts w:asciiTheme="majorHAnsi" w:eastAsia="Times New Roman" w:hAnsiTheme="majorHAnsi" w:cstheme="majorHAnsi"/>
                  <w:b/>
                  <w:lang w:eastAsia="en-GB"/>
                </w:rPr>
                <w:fldChar w:fldCharType="separate"/>
              </w:r>
              <w:r w:rsidR="004166F5" w:rsidRPr="00BA402D">
                <w:rPr>
                  <w:rFonts w:asciiTheme="majorHAnsi" w:eastAsia="Times New Roman" w:hAnsiTheme="majorHAnsi" w:cstheme="majorHAnsi"/>
                  <w:noProof/>
                  <w:lang w:eastAsia="en-GB"/>
                </w:rPr>
                <w:t>(Agbi, 2016)</w:t>
              </w:r>
              <w:r w:rsidR="004166F5" w:rsidRPr="00BA402D">
                <w:rPr>
                  <w:rFonts w:asciiTheme="majorHAnsi" w:eastAsia="Times New Roman" w:hAnsiTheme="majorHAnsi" w:cstheme="majorHAnsi"/>
                  <w:b/>
                  <w:lang w:eastAsia="en-GB"/>
                </w:rPr>
                <w:fldChar w:fldCharType="end"/>
              </w:r>
            </w:sdtContent>
          </w:sdt>
        </w:p>
        <w:p w14:paraId="6C9E42ED" w14:textId="75D5697D" w:rsidR="00C506CC" w:rsidRPr="00BA402D" w:rsidRDefault="004166F5" w:rsidP="00C506CC">
          <w:pPr>
            <w:rPr>
              <w:rFonts w:asciiTheme="majorHAnsi" w:hAnsiTheme="majorHAnsi" w:cstheme="majorHAnsi"/>
              <w:b/>
            </w:rPr>
          </w:pPr>
          <w:r>
            <w:rPr>
              <w:rFonts w:asciiTheme="majorHAnsi" w:hAnsiTheme="majorHAnsi" w:cstheme="majorHAnsi"/>
              <w:b/>
            </w:rPr>
            <w:t xml:space="preserve">Debenhams have incorporated technology to assist them in making more sales and to interact with their consumers by introducing mobile apps for </w:t>
          </w:r>
          <w:r w:rsidR="000705FC">
            <w:rPr>
              <w:rFonts w:asciiTheme="majorHAnsi" w:hAnsiTheme="majorHAnsi" w:cstheme="majorHAnsi"/>
              <w:b/>
            </w:rPr>
            <w:t>iPhone</w:t>
          </w:r>
          <w:r>
            <w:rPr>
              <w:rFonts w:asciiTheme="majorHAnsi" w:hAnsiTheme="majorHAnsi" w:cstheme="majorHAnsi"/>
              <w:b/>
            </w:rPr>
            <w:t xml:space="preserve">, android and </w:t>
          </w:r>
          <w:r w:rsidR="000705FC">
            <w:rPr>
              <w:rFonts w:asciiTheme="majorHAnsi" w:hAnsiTheme="majorHAnsi" w:cstheme="majorHAnsi"/>
              <w:b/>
            </w:rPr>
            <w:t>Nakia</w:t>
          </w:r>
          <w:r>
            <w:rPr>
              <w:rFonts w:asciiTheme="majorHAnsi" w:hAnsiTheme="majorHAnsi" w:cstheme="majorHAnsi"/>
              <w:b/>
            </w:rPr>
            <w:t xml:space="preserve"> for consumers to shop online confidently. By introducing mobile apps, Debenhams business grew by 88%. Mobile users have a choice of more variety of products online and have the choice to collect in store or have it delivered. </w:t>
          </w:r>
          <w:sdt>
            <w:sdtPr>
              <w:rPr>
                <w:rFonts w:asciiTheme="majorHAnsi" w:eastAsia="Times New Roman" w:hAnsiTheme="majorHAnsi" w:cstheme="majorHAnsi"/>
                <w:b/>
                <w:lang w:eastAsia="en-GB"/>
              </w:rPr>
              <w:id w:val="1436632931"/>
              <w:citation/>
            </w:sdtPr>
            <w:sdtEndPr/>
            <w:sdtContent>
              <w:r w:rsidRPr="00BA402D">
                <w:rPr>
                  <w:rFonts w:asciiTheme="majorHAnsi" w:eastAsia="Times New Roman" w:hAnsiTheme="majorHAnsi" w:cstheme="majorHAnsi"/>
                  <w:b/>
                  <w:lang w:eastAsia="en-GB"/>
                </w:rPr>
                <w:fldChar w:fldCharType="begin"/>
              </w:r>
              <w:r w:rsidRPr="00BA402D">
                <w:rPr>
                  <w:rFonts w:asciiTheme="majorHAnsi" w:eastAsia="Times New Roman" w:hAnsiTheme="majorHAnsi" w:cstheme="majorHAnsi"/>
                  <w:b/>
                  <w:lang w:eastAsia="en-GB"/>
                </w:rPr>
                <w:instrText xml:space="preserve"> CITATION Sta13 \l 2057 </w:instrText>
              </w:r>
              <w:r w:rsidRPr="00BA402D">
                <w:rPr>
                  <w:rFonts w:asciiTheme="majorHAnsi" w:eastAsia="Times New Roman" w:hAnsiTheme="majorHAnsi" w:cstheme="majorHAnsi"/>
                  <w:b/>
                  <w:lang w:eastAsia="en-GB"/>
                </w:rPr>
                <w:fldChar w:fldCharType="separate"/>
              </w:r>
              <w:r w:rsidRPr="00BA402D">
                <w:rPr>
                  <w:rFonts w:asciiTheme="majorHAnsi" w:eastAsia="Times New Roman" w:hAnsiTheme="majorHAnsi" w:cstheme="majorHAnsi"/>
                  <w:noProof/>
                  <w:lang w:eastAsia="en-GB"/>
                </w:rPr>
                <w:t>(Writer, 2013)</w:t>
              </w:r>
              <w:r w:rsidRPr="00BA402D">
                <w:rPr>
                  <w:rFonts w:asciiTheme="majorHAnsi" w:eastAsia="Times New Roman" w:hAnsiTheme="majorHAnsi" w:cstheme="majorHAnsi"/>
                  <w:b/>
                  <w:lang w:eastAsia="en-GB"/>
                </w:rPr>
                <w:fldChar w:fldCharType="end"/>
              </w:r>
            </w:sdtContent>
          </w:sdt>
        </w:p>
        <w:p w14:paraId="77D6DCF3" w14:textId="77777777" w:rsidR="004166F5" w:rsidRDefault="004166F5" w:rsidP="00C506CC">
          <w:pPr>
            <w:spacing w:after="240" w:line="240" w:lineRule="auto"/>
            <w:rPr>
              <w:rFonts w:asciiTheme="majorHAnsi" w:hAnsiTheme="majorHAnsi" w:cstheme="majorHAnsi"/>
              <w:b/>
            </w:rPr>
          </w:pPr>
        </w:p>
        <w:p w14:paraId="5936C5A8" w14:textId="0F72A95D" w:rsidR="00A963DD" w:rsidRPr="00BA402D" w:rsidRDefault="00A963DD" w:rsidP="00A963DD">
          <w:pPr>
            <w:pStyle w:val="NormalWeb"/>
            <w:numPr>
              <w:ilvl w:val="0"/>
              <w:numId w:val="24"/>
            </w:numPr>
            <w:spacing w:after="345" w:line="432" w:lineRule="atLeast"/>
            <w:textAlignment w:val="baseline"/>
            <w:rPr>
              <w:rFonts w:asciiTheme="majorHAnsi" w:hAnsiTheme="majorHAnsi" w:cstheme="majorHAnsi"/>
              <w:b/>
              <w:sz w:val="22"/>
              <w:szCs w:val="22"/>
              <w:u w:val="single"/>
            </w:rPr>
          </w:pPr>
          <w:bookmarkStart w:id="5" w:name="_Hlk534109641"/>
          <w:r w:rsidRPr="00BA402D">
            <w:rPr>
              <w:rFonts w:asciiTheme="majorHAnsi" w:hAnsiTheme="majorHAnsi" w:cstheme="majorHAnsi"/>
              <w:b/>
              <w:sz w:val="22"/>
              <w:szCs w:val="22"/>
              <w:u w:val="single"/>
            </w:rPr>
            <w:t>Describe the nature, scope and impact of the current problems facing Debenhams</w:t>
          </w:r>
        </w:p>
        <w:p w14:paraId="31A7AD5E" w14:textId="120ECA89" w:rsidR="00CB6339" w:rsidRDefault="00CB6339" w:rsidP="00A963DD">
          <w:pPr>
            <w:rPr>
              <w:rStyle w:val="Hyperlink"/>
              <w:rFonts w:asciiTheme="majorHAnsi" w:hAnsiTheme="majorHAnsi" w:cstheme="majorHAnsi"/>
              <w:b/>
              <w:color w:val="auto"/>
            </w:rPr>
          </w:pPr>
          <w:r>
            <w:rPr>
              <w:rFonts w:asciiTheme="majorHAnsi" w:hAnsiTheme="majorHAnsi" w:cstheme="majorHAnsi"/>
              <w:b/>
            </w:rPr>
            <w:t>Debenhams are failing on price variances and not able to compete with pricing with their competitors. Consumers are visiting other retailers for clothing and sale expectations have lowered</w:t>
          </w:r>
          <w:r w:rsidR="0031435E">
            <w:rPr>
              <w:rFonts w:asciiTheme="majorHAnsi" w:hAnsiTheme="majorHAnsi" w:cstheme="majorHAnsi"/>
              <w:b/>
            </w:rPr>
            <w:t xml:space="preserve"> due to less consumers visitor the store</w:t>
          </w:r>
          <w:r>
            <w:rPr>
              <w:rFonts w:asciiTheme="majorHAnsi" w:hAnsiTheme="majorHAnsi" w:cstheme="majorHAnsi"/>
              <w:b/>
            </w:rPr>
            <w:t>. Debenhams are not able to match the</w:t>
          </w:r>
          <w:r w:rsidR="0031435E">
            <w:rPr>
              <w:rFonts w:asciiTheme="majorHAnsi" w:hAnsiTheme="majorHAnsi" w:cstheme="majorHAnsi"/>
              <w:b/>
            </w:rPr>
            <w:t xml:space="preserve"> discounts applied by their competitors. </w:t>
          </w:r>
          <w:sdt>
            <w:sdtPr>
              <w:rPr>
                <w:rStyle w:val="Hyperlink"/>
                <w:rFonts w:asciiTheme="majorHAnsi" w:hAnsiTheme="majorHAnsi" w:cstheme="majorHAnsi"/>
                <w:b/>
                <w:color w:val="auto"/>
              </w:rPr>
              <w:id w:val="-137338582"/>
              <w:citation/>
            </w:sdtPr>
            <w:sdtContent>
              <w:r w:rsidR="0031435E" w:rsidRPr="00BA402D">
                <w:rPr>
                  <w:rStyle w:val="Hyperlink"/>
                  <w:rFonts w:asciiTheme="majorHAnsi" w:hAnsiTheme="majorHAnsi" w:cstheme="majorHAnsi"/>
                  <w:b/>
                  <w:color w:val="auto"/>
                </w:rPr>
                <w:fldChar w:fldCharType="begin"/>
              </w:r>
              <w:r w:rsidR="0031435E" w:rsidRPr="00BA402D">
                <w:rPr>
                  <w:rStyle w:val="Hyperlink"/>
                  <w:rFonts w:asciiTheme="majorHAnsi" w:hAnsiTheme="majorHAnsi" w:cstheme="majorHAnsi"/>
                  <w:b/>
                  <w:color w:val="auto"/>
                </w:rPr>
                <w:instrText xml:space="preserve"> CITATION Deb181 \l 2057 </w:instrText>
              </w:r>
              <w:r w:rsidR="0031435E" w:rsidRPr="00BA402D">
                <w:rPr>
                  <w:rStyle w:val="Hyperlink"/>
                  <w:rFonts w:asciiTheme="majorHAnsi" w:hAnsiTheme="majorHAnsi" w:cstheme="majorHAnsi"/>
                  <w:b/>
                  <w:color w:val="auto"/>
                </w:rPr>
                <w:fldChar w:fldCharType="separate"/>
              </w:r>
              <w:r w:rsidR="0031435E" w:rsidRPr="00BA402D">
                <w:rPr>
                  <w:rFonts w:asciiTheme="majorHAnsi" w:hAnsiTheme="majorHAnsi" w:cstheme="majorHAnsi"/>
                  <w:noProof/>
                </w:rPr>
                <w:t>(Anon., 2018)</w:t>
              </w:r>
              <w:r w:rsidR="0031435E" w:rsidRPr="00BA402D">
                <w:rPr>
                  <w:rStyle w:val="Hyperlink"/>
                  <w:rFonts w:asciiTheme="majorHAnsi" w:hAnsiTheme="majorHAnsi" w:cstheme="majorHAnsi"/>
                  <w:b/>
                  <w:color w:val="auto"/>
                </w:rPr>
                <w:fldChar w:fldCharType="end"/>
              </w:r>
            </w:sdtContent>
          </w:sdt>
        </w:p>
        <w:p w14:paraId="5C7CA38A" w14:textId="7CD80E46" w:rsidR="0031435E" w:rsidRDefault="0031435E" w:rsidP="00A963DD">
          <w:pPr>
            <w:rPr>
              <w:rFonts w:asciiTheme="majorHAnsi" w:hAnsiTheme="majorHAnsi" w:cstheme="majorHAnsi"/>
              <w:b/>
            </w:rPr>
          </w:pPr>
          <w:r>
            <w:rPr>
              <w:rFonts w:asciiTheme="majorHAnsi" w:hAnsiTheme="majorHAnsi" w:cstheme="majorHAnsi"/>
              <w:b/>
            </w:rPr>
            <w:t xml:space="preserve">One of the failures are due to less consumers visiting store’s and prefer shopping online. Due to lack of investments, Debenhams was left with a £1.2billion debt back in 2003. </w:t>
          </w:r>
          <w:sdt>
            <w:sdtPr>
              <w:rPr>
                <w:rFonts w:asciiTheme="majorHAnsi" w:hAnsiTheme="majorHAnsi" w:cstheme="majorHAnsi"/>
                <w:b/>
              </w:rPr>
              <w:id w:val="1084342347"/>
              <w:citation/>
            </w:sdtPr>
            <w:sdtContent>
              <w:r w:rsidRPr="0031435E">
                <w:rPr>
                  <w:rFonts w:asciiTheme="majorHAnsi" w:hAnsiTheme="majorHAnsi" w:cstheme="majorHAnsi"/>
                  <w:b/>
                </w:rPr>
                <w:fldChar w:fldCharType="begin"/>
              </w:r>
              <w:r w:rsidRPr="0031435E">
                <w:rPr>
                  <w:rFonts w:asciiTheme="majorHAnsi" w:hAnsiTheme="majorHAnsi" w:cstheme="majorHAnsi"/>
                  <w:b/>
                </w:rPr>
                <w:instrText xml:space="preserve"> CITATION Ben18 \l 2057 </w:instrText>
              </w:r>
              <w:r w:rsidRPr="0031435E">
                <w:rPr>
                  <w:rFonts w:asciiTheme="majorHAnsi" w:hAnsiTheme="majorHAnsi" w:cstheme="majorHAnsi"/>
                  <w:b/>
                </w:rPr>
                <w:fldChar w:fldCharType="separate"/>
              </w:r>
              <w:r w:rsidRPr="0031435E">
                <w:rPr>
                  <w:rFonts w:asciiTheme="majorHAnsi" w:hAnsiTheme="majorHAnsi" w:cstheme="majorHAnsi"/>
                  <w:b/>
                </w:rPr>
                <w:t>(Chapman, 2018)</w:t>
              </w:r>
              <w:r w:rsidRPr="0031435E">
                <w:rPr>
                  <w:rFonts w:asciiTheme="majorHAnsi" w:hAnsiTheme="majorHAnsi" w:cstheme="majorHAnsi"/>
                  <w:b/>
                </w:rPr>
                <w:fldChar w:fldCharType="end"/>
              </w:r>
            </w:sdtContent>
          </w:sdt>
        </w:p>
        <w:p w14:paraId="59655AEA" w14:textId="77777777" w:rsidR="0031435E" w:rsidRDefault="0031435E" w:rsidP="00E00154">
          <w:pPr>
            <w:rPr>
              <w:rFonts w:asciiTheme="majorHAnsi" w:hAnsiTheme="majorHAnsi" w:cstheme="majorHAnsi"/>
              <w:b/>
            </w:rPr>
          </w:pPr>
        </w:p>
        <w:p w14:paraId="45567FF9" w14:textId="77777777" w:rsidR="0031435E" w:rsidRDefault="0031435E" w:rsidP="00E00154">
          <w:pPr>
            <w:rPr>
              <w:rFonts w:asciiTheme="majorHAnsi" w:hAnsiTheme="majorHAnsi" w:cstheme="majorHAnsi"/>
              <w:b/>
            </w:rPr>
          </w:pPr>
        </w:p>
        <w:p w14:paraId="7DFD79F9" w14:textId="77777777" w:rsidR="0031435E" w:rsidRDefault="0031435E" w:rsidP="00E00154">
          <w:pPr>
            <w:rPr>
              <w:rFonts w:asciiTheme="majorHAnsi" w:hAnsiTheme="majorHAnsi" w:cstheme="majorHAnsi"/>
              <w:b/>
            </w:rPr>
          </w:pPr>
        </w:p>
        <w:p w14:paraId="4A5B4E12" w14:textId="5F3361CA" w:rsidR="0031435E" w:rsidRDefault="0031435E" w:rsidP="00E00154">
          <w:pPr>
            <w:rPr>
              <w:rFonts w:asciiTheme="majorHAnsi" w:hAnsiTheme="majorHAnsi" w:cstheme="majorHAnsi"/>
              <w:b/>
            </w:rPr>
          </w:pPr>
          <w:r>
            <w:rPr>
              <w:rFonts w:asciiTheme="majorHAnsi" w:hAnsiTheme="majorHAnsi" w:cstheme="majorHAnsi"/>
              <w:b/>
            </w:rPr>
            <w:lastRenderedPageBreak/>
            <w:t>Deb</w:t>
          </w:r>
          <w:r w:rsidR="00591FD4">
            <w:rPr>
              <w:rFonts w:asciiTheme="majorHAnsi" w:hAnsiTheme="majorHAnsi" w:cstheme="majorHAnsi"/>
              <w:b/>
            </w:rPr>
            <w:t>en</w:t>
          </w:r>
          <w:r>
            <w:rPr>
              <w:rFonts w:asciiTheme="majorHAnsi" w:hAnsiTheme="majorHAnsi" w:cstheme="majorHAnsi"/>
              <w:b/>
            </w:rPr>
            <w:t xml:space="preserve">hams have failed to keep up with their competitors and failed to invest funds to adapt in the retail sector. Due to the size of the stores there are expensive leases in place and Debenhams are not making </w:t>
          </w:r>
          <w:r w:rsidR="00591FD4">
            <w:rPr>
              <w:rFonts w:asciiTheme="majorHAnsi" w:hAnsiTheme="majorHAnsi" w:cstheme="majorHAnsi"/>
              <w:b/>
            </w:rPr>
            <w:t>enough</w:t>
          </w:r>
          <w:r>
            <w:rPr>
              <w:rFonts w:asciiTheme="majorHAnsi" w:hAnsiTheme="majorHAnsi" w:cstheme="majorHAnsi"/>
              <w:b/>
            </w:rPr>
            <w:t xml:space="preserve"> profit need</w:t>
          </w:r>
          <w:r w:rsidR="00591FD4">
            <w:rPr>
              <w:rFonts w:asciiTheme="majorHAnsi" w:hAnsiTheme="majorHAnsi" w:cstheme="majorHAnsi"/>
              <w:b/>
            </w:rPr>
            <w:t>ed</w:t>
          </w:r>
          <w:r>
            <w:rPr>
              <w:rFonts w:asciiTheme="majorHAnsi" w:hAnsiTheme="majorHAnsi" w:cstheme="majorHAnsi"/>
              <w:b/>
            </w:rPr>
            <w:t xml:space="preserve"> to cove</w:t>
          </w:r>
          <w:r w:rsidR="00591FD4">
            <w:rPr>
              <w:rFonts w:asciiTheme="majorHAnsi" w:hAnsiTheme="majorHAnsi" w:cstheme="majorHAnsi"/>
              <w:b/>
            </w:rPr>
            <w:t>r</w:t>
          </w:r>
          <w:r>
            <w:rPr>
              <w:rFonts w:asciiTheme="majorHAnsi" w:hAnsiTheme="majorHAnsi" w:cstheme="majorHAnsi"/>
              <w:b/>
            </w:rPr>
            <w:t xml:space="preserve"> their expenses and overheads. </w:t>
          </w:r>
          <w:sdt>
            <w:sdtPr>
              <w:rPr>
                <w:rFonts w:asciiTheme="majorHAnsi" w:hAnsiTheme="majorHAnsi" w:cstheme="majorHAnsi"/>
                <w:b/>
              </w:rPr>
              <w:id w:val="-774626728"/>
              <w:citation/>
            </w:sdtPr>
            <w:sdtContent>
              <w:r w:rsidR="00591FD4" w:rsidRPr="00BA402D">
                <w:rPr>
                  <w:rFonts w:asciiTheme="majorHAnsi" w:hAnsiTheme="majorHAnsi" w:cstheme="majorHAnsi"/>
                  <w:b/>
                </w:rPr>
                <w:fldChar w:fldCharType="begin"/>
              </w:r>
              <w:r w:rsidR="00591FD4" w:rsidRPr="00BA402D">
                <w:rPr>
                  <w:rFonts w:asciiTheme="majorHAnsi" w:hAnsiTheme="majorHAnsi" w:cstheme="majorHAnsi"/>
                  <w:b/>
                </w:rPr>
                <w:instrText xml:space="preserve"> CITATION Ben18 \l 2057 </w:instrText>
              </w:r>
              <w:r w:rsidR="00591FD4" w:rsidRPr="00BA402D">
                <w:rPr>
                  <w:rFonts w:asciiTheme="majorHAnsi" w:hAnsiTheme="majorHAnsi" w:cstheme="majorHAnsi"/>
                  <w:b/>
                </w:rPr>
                <w:fldChar w:fldCharType="separate"/>
              </w:r>
              <w:r w:rsidR="00591FD4" w:rsidRPr="00BA402D">
                <w:rPr>
                  <w:rFonts w:asciiTheme="majorHAnsi" w:hAnsiTheme="majorHAnsi" w:cstheme="majorHAnsi"/>
                  <w:b/>
                  <w:noProof/>
                </w:rPr>
                <w:t>(Chapman, 2018)</w:t>
              </w:r>
              <w:r w:rsidR="00591FD4" w:rsidRPr="00BA402D">
                <w:rPr>
                  <w:rFonts w:asciiTheme="majorHAnsi" w:hAnsiTheme="majorHAnsi" w:cstheme="majorHAnsi"/>
                  <w:b/>
                </w:rPr>
                <w:fldChar w:fldCharType="end"/>
              </w:r>
            </w:sdtContent>
          </w:sdt>
        </w:p>
        <w:p w14:paraId="084DA2AF" w14:textId="77777777" w:rsidR="00E04E14" w:rsidRDefault="00591FD4" w:rsidP="00E00154">
          <w:pPr>
            <w:rPr>
              <w:rFonts w:asciiTheme="majorHAnsi" w:eastAsia="Times New Roman" w:hAnsiTheme="majorHAnsi" w:cstheme="majorHAnsi"/>
              <w:b/>
              <w:color w:val="212529"/>
              <w:lang w:eastAsia="en-GB"/>
            </w:rPr>
          </w:pPr>
          <w:r>
            <w:rPr>
              <w:rFonts w:asciiTheme="majorHAnsi" w:hAnsiTheme="majorHAnsi" w:cstheme="majorHAnsi"/>
              <w:b/>
            </w:rPr>
            <w:t>One of the downfalls Debenhams have faced is due to their branding and they have failed to recognise the customers expectations. Consumers are not able to tell the Debenhams brand due to there are multiple different named brands on the shelfs. Debenhams multiple brands are similar in price and clothing material and there is nothing unique in order for the consumers to purchase. The brands are not marketed well enough to obtain high sales and it is difficult to market various brands</w:t>
          </w:r>
          <w:r w:rsidR="00E04E14">
            <w:rPr>
              <w:rFonts w:asciiTheme="majorHAnsi" w:hAnsiTheme="majorHAnsi" w:cstheme="majorHAnsi"/>
              <w:b/>
            </w:rPr>
            <w:t xml:space="preserve"> and cost effective</w:t>
          </w:r>
          <w:r>
            <w:rPr>
              <w:rFonts w:asciiTheme="majorHAnsi" w:hAnsiTheme="majorHAnsi" w:cstheme="majorHAnsi"/>
              <w:b/>
            </w:rPr>
            <w:t>. One of their competitors John Lewis have one brand which is easy to recognise and can be marketed efficiently because they can focus on one aspect and not multiple like Debenhams.</w:t>
          </w:r>
          <w:r w:rsidR="00E04E14" w:rsidRPr="00E04E14">
            <w:rPr>
              <w:rFonts w:asciiTheme="majorHAnsi" w:eastAsia="Times New Roman" w:hAnsiTheme="majorHAnsi" w:cstheme="majorHAnsi"/>
              <w:b/>
              <w:color w:val="212529"/>
              <w:lang w:eastAsia="en-GB"/>
            </w:rPr>
            <w:t xml:space="preserve"> </w:t>
          </w:r>
        </w:p>
        <w:p w14:paraId="09B8D363" w14:textId="77777777" w:rsidR="00E04E14" w:rsidRDefault="00E04E14" w:rsidP="00E04E14">
          <w:pPr>
            <w:rPr>
              <w:rFonts w:asciiTheme="majorHAnsi" w:hAnsiTheme="majorHAnsi" w:cstheme="majorHAnsi"/>
              <w:b/>
            </w:rPr>
          </w:pPr>
          <w:r>
            <w:rPr>
              <w:rFonts w:asciiTheme="majorHAnsi" w:eastAsia="Times New Roman" w:hAnsiTheme="majorHAnsi" w:cstheme="majorHAnsi"/>
              <w:b/>
              <w:color w:val="212529"/>
              <w:lang w:eastAsia="en-GB"/>
            </w:rPr>
            <w:t xml:space="preserve">John Lewis have invested in technology and marketed their brand really well in the past years. They have further items and selections in store than Debenhams such as the entertainment sector where you can buy televisions and vacuum cleaners etc. </w:t>
          </w:r>
          <w:sdt>
            <w:sdtPr>
              <w:rPr>
                <w:rFonts w:asciiTheme="majorHAnsi" w:eastAsia="Times New Roman" w:hAnsiTheme="majorHAnsi" w:cstheme="majorHAnsi"/>
                <w:b/>
                <w:color w:val="212529"/>
                <w:lang w:eastAsia="en-GB"/>
              </w:rPr>
              <w:id w:val="1939565476"/>
              <w:citation/>
            </w:sdtPr>
            <w:sdtContent>
              <w:r w:rsidRPr="00BA402D">
                <w:rPr>
                  <w:rFonts w:asciiTheme="majorHAnsi" w:eastAsia="Times New Roman" w:hAnsiTheme="majorHAnsi" w:cstheme="majorHAnsi"/>
                  <w:b/>
                  <w:color w:val="212529"/>
                  <w:lang w:eastAsia="en-GB"/>
                </w:rPr>
                <w:fldChar w:fldCharType="begin"/>
              </w:r>
              <w:r w:rsidRPr="00BA402D">
                <w:rPr>
                  <w:rFonts w:asciiTheme="majorHAnsi" w:eastAsia="Times New Roman" w:hAnsiTheme="majorHAnsi" w:cstheme="majorHAnsi"/>
                  <w:b/>
                  <w:color w:val="212529"/>
                  <w:lang w:eastAsia="en-GB"/>
                </w:rPr>
                <w:instrText xml:space="preserve"> CITATION Ada12 \l 2057 </w:instrText>
              </w:r>
              <w:r w:rsidRPr="00BA402D">
                <w:rPr>
                  <w:rFonts w:asciiTheme="majorHAnsi" w:eastAsia="Times New Roman" w:hAnsiTheme="majorHAnsi" w:cstheme="majorHAnsi"/>
                  <w:b/>
                  <w:color w:val="212529"/>
                  <w:lang w:eastAsia="en-GB"/>
                </w:rPr>
                <w:fldChar w:fldCharType="separate"/>
              </w:r>
              <w:r w:rsidRPr="00BA402D">
                <w:rPr>
                  <w:rFonts w:asciiTheme="majorHAnsi" w:eastAsia="Times New Roman" w:hAnsiTheme="majorHAnsi" w:cstheme="majorHAnsi"/>
                  <w:b/>
                  <w:noProof/>
                  <w:color w:val="212529"/>
                  <w:lang w:eastAsia="en-GB"/>
                </w:rPr>
                <w:t>(Williams, 2012)</w:t>
              </w:r>
              <w:r w:rsidRPr="00BA402D">
                <w:rPr>
                  <w:rFonts w:asciiTheme="majorHAnsi" w:eastAsia="Times New Roman" w:hAnsiTheme="majorHAnsi" w:cstheme="majorHAnsi"/>
                  <w:b/>
                  <w:color w:val="212529"/>
                  <w:lang w:eastAsia="en-GB"/>
                </w:rPr>
                <w:fldChar w:fldCharType="end"/>
              </w:r>
            </w:sdtContent>
          </w:sdt>
        </w:p>
        <w:bookmarkEnd w:id="5"/>
        <w:p w14:paraId="0FF8A86E" w14:textId="7AE038E6" w:rsidR="00EF3A6F" w:rsidRDefault="00EF3A6F" w:rsidP="00EF3A6F">
          <w:pPr>
            <w:pStyle w:val="Heading1"/>
          </w:pPr>
        </w:p>
        <w:p w14:paraId="342B5753" w14:textId="77777777" w:rsidR="00E00154" w:rsidRPr="006152DB" w:rsidRDefault="00E00154" w:rsidP="00E00154">
          <w:pPr>
            <w:rPr>
              <w:b/>
              <w:u w:val="single"/>
            </w:rPr>
          </w:pPr>
          <w:r w:rsidRPr="006152DB">
            <w:rPr>
              <w:b/>
              <w:u w:val="single"/>
            </w:rPr>
            <w:t>Task 3 using the research information, undertake an analysis of the causes of the problems at Debenhams by using swot, pestle and stakeholder analysis</w:t>
          </w:r>
        </w:p>
        <w:p w14:paraId="7DC1ECC8" w14:textId="77777777" w:rsidR="00E00154" w:rsidRPr="00DE2FB2" w:rsidRDefault="00E00154" w:rsidP="00E00154">
          <w:pPr>
            <w:rPr>
              <w:b/>
              <w:u w:val="single"/>
            </w:rPr>
          </w:pPr>
          <w:r w:rsidRPr="00DE2FB2">
            <w:rPr>
              <w:b/>
              <w:u w:val="single"/>
            </w:rPr>
            <w:t>Swot analysis</w:t>
          </w:r>
        </w:p>
        <w:tbl>
          <w:tblPr>
            <w:tblStyle w:val="TableGrid"/>
            <w:tblW w:w="0" w:type="auto"/>
            <w:tblLook w:val="04A0" w:firstRow="1" w:lastRow="0" w:firstColumn="1" w:lastColumn="0" w:noHBand="0" w:noVBand="1"/>
          </w:tblPr>
          <w:tblGrid>
            <w:gridCol w:w="4508"/>
            <w:gridCol w:w="4508"/>
          </w:tblGrid>
          <w:tr w:rsidR="00E00154" w14:paraId="423D7964"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13A5A880" w14:textId="77777777" w:rsidR="00E00154" w:rsidRDefault="00E00154">
                <w:r>
                  <w:t>Strengths</w:t>
                </w:r>
              </w:p>
            </w:tc>
            <w:tc>
              <w:tcPr>
                <w:tcW w:w="4508" w:type="dxa"/>
                <w:tcBorders>
                  <w:top w:val="single" w:sz="4" w:space="0" w:color="auto"/>
                  <w:left w:val="single" w:sz="4" w:space="0" w:color="auto"/>
                  <w:bottom w:val="single" w:sz="4" w:space="0" w:color="auto"/>
                  <w:right w:val="single" w:sz="4" w:space="0" w:color="auto"/>
                </w:tcBorders>
                <w:hideMark/>
              </w:tcPr>
              <w:p w14:paraId="553DE315" w14:textId="7C1E5A3E" w:rsidR="00E00154" w:rsidRDefault="00A76D5C">
                <w:r>
                  <w:t>W</w:t>
                </w:r>
                <w:r w:rsidR="00E00154">
                  <w:t>eaknesses</w:t>
                </w:r>
              </w:p>
            </w:tc>
          </w:tr>
          <w:tr w:rsidR="00E00154" w14:paraId="31E2743C"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4B66C639" w14:textId="0CDFD664" w:rsidR="00E00154" w:rsidRDefault="00E00154" w:rsidP="00E00154">
                <w:pPr>
                  <w:pStyle w:val="ListParagraph"/>
                  <w:numPr>
                    <w:ilvl w:val="0"/>
                    <w:numId w:val="27"/>
                  </w:numPr>
                </w:pPr>
                <w:r>
                  <w:t>Debenhams has a high</w:t>
                </w:r>
                <w:r w:rsidR="00A76D5C">
                  <w:t xml:space="preserve"> range of</w:t>
                </w:r>
                <w:r>
                  <w:t xml:space="preserve"> brand</w:t>
                </w:r>
                <w:r w:rsidR="00A76D5C">
                  <w:t>ing</w:t>
                </w:r>
                <w:r>
                  <w:t xml:space="preserve"> range in fashion</w:t>
                </w:r>
                <w:r w:rsidR="00D6397C">
                  <w:t>, lighting and perfumes etc</w:t>
                </w:r>
                <w:r>
                  <w:t xml:space="preserve">. </w:t>
                </w:r>
              </w:p>
              <w:p w14:paraId="40CF4AD4" w14:textId="77777777" w:rsidR="00E00154" w:rsidRDefault="00E00154" w:rsidP="00E00154">
                <w:pPr>
                  <w:pStyle w:val="ListParagraph"/>
                  <w:numPr>
                    <w:ilvl w:val="0"/>
                    <w:numId w:val="27"/>
                  </w:numPr>
                </w:pPr>
                <w:r>
                  <w:t>The company has stores in the uk, Ireland and Denmark</w:t>
                </w:r>
              </w:p>
              <w:p w14:paraId="6B7683D9" w14:textId="77777777" w:rsidR="00E00154" w:rsidRDefault="00E00154" w:rsidP="00E00154">
                <w:pPr>
                  <w:pStyle w:val="ListParagraph"/>
                  <w:numPr>
                    <w:ilvl w:val="0"/>
                    <w:numId w:val="27"/>
                  </w:numPr>
                </w:pPr>
                <w:r>
                  <w:t>Strong multiband and excellent customer service</w:t>
                </w:r>
              </w:p>
              <w:p w14:paraId="3CAD1E0F" w14:textId="77777777" w:rsidR="00E00154" w:rsidRDefault="00E00154" w:rsidP="00E00154">
                <w:pPr>
                  <w:pStyle w:val="ListParagraph"/>
                  <w:numPr>
                    <w:ilvl w:val="0"/>
                    <w:numId w:val="27"/>
                  </w:numPr>
                </w:pPr>
                <w:r>
                  <w:t>A range of products form clothing to beauty, accessories, home furniture, eclectics and gifts</w:t>
                </w:r>
              </w:p>
            </w:tc>
            <w:tc>
              <w:tcPr>
                <w:tcW w:w="4508" w:type="dxa"/>
                <w:tcBorders>
                  <w:top w:val="single" w:sz="4" w:space="0" w:color="auto"/>
                  <w:left w:val="single" w:sz="4" w:space="0" w:color="auto"/>
                  <w:bottom w:val="single" w:sz="4" w:space="0" w:color="auto"/>
                  <w:right w:val="single" w:sz="4" w:space="0" w:color="auto"/>
                </w:tcBorders>
              </w:tcPr>
              <w:p w14:paraId="5866F399" w14:textId="77777777" w:rsidR="00E00154" w:rsidRDefault="00E00154" w:rsidP="00E00154">
                <w:pPr>
                  <w:pStyle w:val="ListParagraph"/>
                  <w:numPr>
                    <w:ilvl w:val="0"/>
                    <w:numId w:val="27"/>
                  </w:numPr>
                </w:pPr>
                <w:r>
                  <w:t>Similar retail stocks in the market</w:t>
                </w:r>
              </w:p>
              <w:p w14:paraId="009C1FBC" w14:textId="77777777" w:rsidR="00E00154" w:rsidRDefault="00E00154" w:rsidP="00E00154">
                <w:pPr>
                  <w:pStyle w:val="ListParagraph"/>
                  <w:numPr>
                    <w:ilvl w:val="0"/>
                    <w:numId w:val="27"/>
                  </w:numPr>
                </w:pPr>
                <w:r>
                  <w:t>Debenhams limited customer segments in clothing only aiming towards certain age</w:t>
                </w:r>
              </w:p>
              <w:p w14:paraId="007A1909" w14:textId="77777777" w:rsidR="00E00154" w:rsidRDefault="00E00154" w:rsidP="00E00154">
                <w:pPr>
                  <w:pStyle w:val="ListParagraph"/>
                  <w:numPr>
                    <w:ilvl w:val="0"/>
                    <w:numId w:val="27"/>
                  </w:numPr>
                </w:pPr>
                <w:r>
                  <w:t>Location/ high rent</w:t>
                </w:r>
              </w:p>
              <w:p w14:paraId="671F286A" w14:textId="77777777" w:rsidR="00E00154" w:rsidRDefault="00E00154" w:rsidP="00E00154">
                <w:pPr>
                  <w:pStyle w:val="ListParagraph"/>
                  <w:numPr>
                    <w:ilvl w:val="0"/>
                    <w:numId w:val="27"/>
                  </w:numPr>
                </w:pPr>
                <w:r>
                  <w:t>Financial planning is not done effectively</w:t>
                </w:r>
              </w:p>
              <w:p w14:paraId="315E4E0D" w14:textId="77777777" w:rsidR="00E00154" w:rsidRDefault="00E00154" w:rsidP="00E00154">
                <w:pPr>
                  <w:pStyle w:val="ListParagraph"/>
                  <w:numPr>
                    <w:ilvl w:val="0"/>
                    <w:numId w:val="27"/>
                  </w:numPr>
                </w:pPr>
                <w:r>
                  <w:t>Mixing brands</w:t>
                </w:r>
              </w:p>
              <w:p w14:paraId="09E5044B" w14:textId="77777777" w:rsidR="00E00154" w:rsidRDefault="00E00154">
                <w:pPr>
                  <w:pStyle w:val="ListParagraph"/>
                </w:pPr>
              </w:p>
            </w:tc>
          </w:tr>
          <w:tr w:rsidR="00E00154" w14:paraId="09799531"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5791E41B" w14:textId="77777777" w:rsidR="00E00154" w:rsidRDefault="00E00154">
                <w:r>
                  <w:t>opportunities</w:t>
                </w:r>
              </w:p>
            </w:tc>
            <w:tc>
              <w:tcPr>
                <w:tcW w:w="4508" w:type="dxa"/>
                <w:tcBorders>
                  <w:top w:val="single" w:sz="4" w:space="0" w:color="auto"/>
                  <w:left w:val="single" w:sz="4" w:space="0" w:color="auto"/>
                  <w:bottom w:val="single" w:sz="4" w:space="0" w:color="auto"/>
                  <w:right w:val="single" w:sz="4" w:space="0" w:color="auto"/>
                </w:tcBorders>
                <w:hideMark/>
              </w:tcPr>
              <w:p w14:paraId="12E8D680" w14:textId="42566AF9" w:rsidR="00E00154" w:rsidRDefault="00A76D5C">
                <w:r>
                  <w:t>T</w:t>
                </w:r>
                <w:r w:rsidR="00E00154">
                  <w:t>hreats</w:t>
                </w:r>
              </w:p>
            </w:tc>
          </w:tr>
          <w:tr w:rsidR="00E00154" w14:paraId="53F7E7BB"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185D1E1E" w14:textId="77777777" w:rsidR="00E00154" w:rsidRDefault="00E00154" w:rsidP="00E00154">
                <w:pPr>
                  <w:pStyle w:val="ListParagraph"/>
                  <w:numPr>
                    <w:ilvl w:val="0"/>
                    <w:numId w:val="28"/>
                  </w:numPr>
                </w:pPr>
                <w:r>
                  <w:t>Opening up a new emerging market</w:t>
                </w:r>
              </w:p>
              <w:p w14:paraId="475929E8" w14:textId="77777777" w:rsidR="00E00154" w:rsidRDefault="00E00154" w:rsidP="00E00154">
                <w:pPr>
                  <w:pStyle w:val="ListParagraph"/>
                  <w:numPr>
                    <w:ilvl w:val="0"/>
                    <w:numId w:val="28"/>
                  </w:numPr>
                </w:pPr>
                <w:r>
                  <w:t xml:space="preserve">New technology </w:t>
                </w:r>
              </w:p>
              <w:p w14:paraId="42A98E49" w14:textId="77777777" w:rsidR="00E00154" w:rsidRDefault="00E00154" w:rsidP="00E00154">
                <w:pPr>
                  <w:pStyle w:val="ListParagraph"/>
                  <w:numPr>
                    <w:ilvl w:val="0"/>
                    <w:numId w:val="28"/>
                  </w:numPr>
                </w:pPr>
                <w:r>
                  <w:t xml:space="preserve">Sticking to only Debenhams brands </w:t>
                </w:r>
              </w:p>
              <w:p w14:paraId="7DC45AA9" w14:textId="77777777" w:rsidR="00E00154" w:rsidRDefault="00E00154" w:rsidP="00E00154">
                <w:pPr>
                  <w:pStyle w:val="ListParagraph"/>
                  <w:numPr>
                    <w:ilvl w:val="0"/>
                    <w:numId w:val="28"/>
                  </w:numPr>
                </w:pPr>
                <w:r>
                  <w:t>Extending age range clothing</w:t>
                </w:r>
              </w:p>
              <w:p w14:paraId="183EBA82" w14:textId="77777777" w:rsidR="00E00154" w:rsidRDefault="00E00154" w:rsidP="00E00154">
                <w:pPr>
                  <w:pStyle w:val="ListParagraph"/>
                  <w:numPr>
                    <w:ilvl w:val="0"/>
                    <w:numId w:val="28"/>
                  </w:numPr>
                </w:pPr>
                <w:r>
                  <w:t>Introducing new scheme and new products</w:t>
                </w:r>
              </w:p>
              <w:p w14:paraId="70D704EB" w14:textId="1D7157A3" w:rsidR="00D6397C" w:rsidRDefault="00D6397C" w:rsidP="00E00154">
                <w:pPr>
                  <w:pStyle w:val="ListParagraph"/>
                  <w:numPr>
                    <w:ilvl w:val="0"/>
                    <w:numId w:val="28"/>
                  </w:numPr>
                </w:pPr>
                <w:r>
                  <w:t>Emerge into the electrical sector e.g. microwaves and hoovers etc</w:t>
                </w:r>
              </w:p>
            </w:tc>
            <w:tc>
              <w:tcPr>
                <w:tcW w:w="4508" w:type="dxa"/>
                <w:tcBorders>
                  <w:top w:val="single" w:sz="4" w:space="0" w:color="auto"/>
                  <w:left w:val="single" w:sz="4" w:space="0" w:color="auto"/>
                  <w:bottom w:val="single" w:sz="4" w:space="0" w:color="auto"/>
                  <w:right w:val="single" w:sz="4" w:space="0" w:color="auto"/>
                </w:tcBorders>
                <w:hideMark/>
              </w:tcPr>
              <w:p w14:paraId="03E4B192" w14:textId="77777777" w:rsidR="00E00154" w:rsidRDefault="00E00154" w:rsidP="00E00154">
                <w:pPr>
                  <w:pStyle w:val="ListParagraph"/>
                  <w:numPr>
                    <w:ilvl w:val="0"/>
                    <w:numId w:val="28"/>
                  </w:numPr>
                </w:pPr>
                <w:r>
                  <w:t xml:space="preserve">Not many age options in clothing </w:t>
                </w:r>
              </w:p>
              <w:p w14:paraId="777CEDCD" w14:textId="77777777" w:rsidR="00E00154" w:rsidRDefault="00E00154" w:rsidP="00E00154">
                <w:pPr>
                  <w:pStyle w:val="ListParagraph"/>
                  <w:numPr>
                    <w:ilvl w:val="0"/>
                    <w:numId w:val="28"/>
                  </w:numPr>
                </w:pPr>
                <w:r>
                  <w:t>Similar products been sold in competitors’ market</w:t>
                </w:r>
              </w:p>
              <w:p w14:paraId="0EBBC16B" w14:textId="77777777" w:rsidR="00E00154" w:rsidRDefault="00E00154" w:rsidP="00E00154">
                <w:pPr>
                  <w:pStyle w:val="ListParagraph"/>
                  <w:numPr>
                    <w:ilvl w:val="0"/>
                    <w:numId w:val="28"/>
                  </w:numPr>
                </w:pPr>
                <w:r>
                  <w:t>Increasing costs may lead to shutting of many stores</w:t>
                </w:r>
              </w:p>
            </w:tc>
          </w:tr>
        </w:tbl>
        <w:p w14:paraId="6881E42C" w14:textId="4A09B70F" w:rsidR="00E00154" w:rsidRDefault="00EE1811" w:rsidP="00E00154">
          <w:sdt>
            <w:sdtPr>
              <w:rPr>
                <w:rFonts w:asciiTheme="majorHAnsi" w:hAnsiTheme="majorHAnsi" w:cstheme="majorHAnsi"/>
                <w:b/>
                <w:color w:val="0A0A0A"/>
              </w:rPr>
              <w:id w:val="688105767"/>
              <w:citation/>
            </w:sdtPr>
            <w:sdtEndPr/>
            <w:sdtContent>
              <w:r w:rsidR="009F3E3F" w:rsidRPr="00BA402D">
                <w:rPr>
                  <w:rFonts w:asciiTheme="majorHAnsi" w:hAnsiTheme="majorHAnsi" w:cstheme="majorHAnsi"/>
                  <w:b/>
                  <w:color w:val="0A0A0A"/>
                </w:rPr>
                <w:fldChar w:fldCharType="begin"/>
              </w:r>
              <w:r w:rsidR="009F3E3F" w:rsidRPr="00BA402D">
                <w:rPr>
                  <w:rFonts w:asciiTheme="majorHAnsi" w:hAnsiTheme="majorHAnsi" w:cstheme="majorHAnsi"/>
                  <w:b/>
                  <w:color w:val="0A0A0A"/>
                </w:rPr>
                <w:instrText xml:space="preserve"> CITATION MEP18 \l 2057 </w:instrText>
              </w:r>
              <w:r w:rsidR="009F3E3F" w:rsidRPr="00BA402D">
                <w:rPr>
                  <w:rFonts w:asciiTheme="majorHAnsi" w:hAnsiTheme="majorHAnsi" w:cstheme="majorHAnsi"/>
                  <w:b/>
                  <w:color w:val="0A0A0A"/>
                </w:rPr>
                <w:fldChar w:fldCharType="separate"/>
              </w:r>
              <w:r w:rsidR="009F3E3F" w:rsidRPr="00BA402D">
                <w:rPr>
                  <w:rFonts w:asciiTheme="majorHAnsi" w:hAnsiTheme="majorHAnsi" w:cstheme="majorHAnsi"/>
                  <w:b/>
                  <w:noProof/>
                  <w:color w:val="0A0A0A"/>
                </w:rPr>
                <w:t>(M.E. PORTER, n.d.)</w:t>
              </w:r>
              <w:r w:rsidR="009F3E3F" w:rsidRPr="00BA402D">
                <w:rPr>
                  <w:rFonts w:asciiTheme="majorHAnsi" w:hAnsiTheme="majorHAnsi" w:cstheme="majorHAnsi"/>
                  <w:b/>
                  <w:color w:val="0A0A0A"/>
                </w:rPr>
                <w:fldChar w:fldCharType="end"/>
              </w:r>
            </w:sdtContent>
          </w:sdt>
        </w:p>
        <w:p w14:paraId="5A1B53C2" w14:textId="77777777" w:rsidR="00E00154" w:rsidRDefault="00E00154" w:rsidP="00E00154"/>
        <w:p w14:paraId="65692945" w14:textId="77777777" w:rsidR="00E00154" w:rsidRDefault="00E00154" w:rsidP="00E00154"/>
        <w:p w14:paraId="0E611635" w14:textId="77777777" w:rsidR="00E00154" w:rsidRDefault="00E00154" w:rsidP="00E00154"/>
        <w:p w14:paraId="3D9DB670" w14:textId="77777777" w:rsidR="00E00154" w:rsidRDefault="00E00154" w:rsidP="00E00154"/>
        <w:tbl>
          <w:tblPr>
            <w:tblStyle w:val="TableGrid"/>
            <w:tblpPr w:leftFromText="180" w:rightFromText="180" w:horzAnchor="margin" w:tblpY="772"/>
            <w:tblW w:w="0" w:type="auto"/>
            <w:tblLook w:val="04A0" w:firstRow="1" w:lastRow="0" w:firstColumn="1" w:lastColumn="0" w:noHBand="0" w:noVBand="1"/>
          </w:tblPr>
          <w:tblGrid>
            <w:gridCol w:w="4508"/>
            <w:gridCol w:w="4508"/>
          </w:tblGrid>
          <w:tr w:rsidR="00E00154" w14:paraId="78EAE694"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666CAF97" w14:textId="77777777" w:rsidR="00E00154" w:rsidRDefault="00E00154">
                <w:r>
                  <w:lastRenderedPageBreak/>
                  <w:t xml:space="preserve">Political </w:t>
                </w:r>
              </w:p>
            </w:tc>
            <w:tc>
              <w:tcPr>
                <w:tcW w:w="4508" w:type="dxa"/>
                <w:tcBorders>
                  <w:top w:val="single" w:sz="4" w:space="0" w:color="auto"/>
                  <w:left w:val="single" w:sz="4" w:space="0" w:color="auto"/>
                  <w:bottom w:val="single" w:sz="4" w:space="0" w:color="auto"/>
                  <w:right w:val="single" w:sz="4" w:space="0" w:color="auto"/>
                </w:tcBorders>
                <w:hideMark/>
              </w:tcPr>
              <w:p w14:paraId="729929F1" w14:textId="44CBC515" w:rsidR="00E00154" w:rsidRDefault="006867E7">
                <w:r>
                  <w:t>Technology</w:t>
                </w:r>
              </w:p>
            </w:tc>
          </w:tr>
          <w:tr w:rsidR="00E00154" w14:paraId="79AF8C73" w14:textId="77777777" w:rsidTr="00E00154">
            <w:tc>
              <w:tcPr>
                <w:tcW w:w="4508" w:type="dxa"/>
                <w:tcBorders>
                  <w:top w:val="single" w:sz="4" w:space="0" w:color="auto"/>
                  <w:left w:val="single" w:sz="4" w:space="0" w:color="auto"/>
                  <w:bottom w:val="single" w:sz="4" w:space="0" w:color="auto"/>
                  <w:right w:val="single" w:sz="4" w:space="0" w:color="auto"/>
                </w:tcBorders>
              </w:tcPr>
              <w:p w14:paraId="78DC206D" w14:textId="02161DB3" w:rsidR="00E00154" w:rsidRDefault="003B2A77"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To stay in line with changing salaries/minimum wage, incentives</w:t>
                </w:r>
                <w:r w:rsidR="00D32555">
                  <w:rPr>
                    <w:rFonts w:ascii="&amp;quot" w:eastAsia="Times New Roman" w:hAnsi="&amp;quot" w:cs="Times New Roman"/>
                    <w:sz w:val="20"/>
                    <w:szCs w:val="20"/>
                    <w:lang w:eastAsia="en-GB"/>
                  </w:rPr>
                  <w:t>, overtime</w:t>
                </w:r>
                <w:r>
                  <w:rPr>
                    <w:rFonts w:ascii="&amp;quot" w:eastAsia="Times New Roman" w:hAnsi="&amp;quot" w:cs="Times New Roman"/>
                    <w:sz w:val="20"/>
                    <w:szCs w:val="20"/>
                    <w:lang w:eastAsia="en-GB"/>
                  </w:rPr>
                  <w:t xml:space="preserve"> and pensions </w:t>
                </w:r>
              </w:p>
              <w:p w14:paraId="2FD4FD4B" w14:textId="5F7A809D" w:rsidR="00E00154" w:rsidRDefault="00651665"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Incorporating health and safety within the work place for the safety of employees and customers</w:t>
                </w:r>
              </w:p>
              <w:p w14:paraId="1905FE4A" w14:textId="606B0517" w:rsidR="00E00154" w:rsidRDefault="00651665"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Correct product labelling to be applied following the correct measures in place to insure consumers know what they are buying</w:t>
                </w:r>
              </w:p>
              <w:p w14:paraId="15F920C5" w14:textId="77777777" w:rsidR="00E00154" w:rsidRDefault="00E00154">
                <w:pPr>
                  <w:rPr>
                    <w:sz w:val="20"/>
                    <w:szCs w:val="20"/>
                  </w:rPr>
                </w:pPr>
              </w:p>
            </w:tc>
            <w:tc>
              <w:tcPr>
                <w:tcW w:w="4508" w:type="dxa"/>
                <w:tcBorders>
                  <w:top w:val="single" w:sz="4" w:space="0" w:color="auto"/>
                  <w:left w:val="single" w:sz="4" w:space="0" w:color="auto"/>
                  <w:bottom w:val="single" w:sz="4" w:space="0" w:color="auto"/>
                  <w:right w:val="single" w:sz="4" w:space="0" w:color="auto"/>
                </w:tcBorders>
              </w:tcPr>
              <w:p w14:paraId="4CC60FCF" w14:textId="77777777" w:rsidR="00E00154" w:rsidRPr="00A567AD" w:rsidRDefault="00E00154" w:rsidP="006867E7">
                <w:pPr>
                  <w:pStyle w:val="ListParagraph"/>
                  <w:numPr>
                    <w:ilvl w:val="0"/>
                    <w:numId w:val="29"/>
                  </w:numPr>
                  <w:spacing w:line="363" w:lineRule="atLeast"/>
                  <w:textAlignment w:val="baseline"/>
                  <w:rPr>
                    <w:sz w:val="20"/>
                    <w:szCs w:val="20"/>
                  </w:rPr>
                </w:pPr>
                <w:r>
                  <w:rPr>
                    <w:rFonts w:ascii="&amp;quot" w:eastAsia="Times New Roman" w:hAnsi="&amp;quot" w:cs="Times New Roman"/>
                    <w:sz w:val="20"/>
                    <w:szCs w:val="20"/>
                    <w:lang w:eastAsia="en-GB"/>
                  </w:rPr>
                  <w:t xml:space="preserve"> </w:t>
                </w:r>
                <w:r w:rsidR="006867E7">
                  <w:rPr>
                    <w:rFonts w:ascii="&amp;quot" w:eastAsia="Times New Roman" w:hAnsi="&amp;quot" w:cs="Times New Roman"/>
                    <w:sz w:val="20"/>
                    <w:szCs w:val="20"/>
                    <w:lang w:eastAsia="en-GB"/>
                  </w:rPr>
                  <w:t>Debenhams have introduced mobile app for online shoppers.</w:t>
                </w:r>
              </w:p>
              <w:p w14:paraId="0BC649B5" w14:textId="1B94CDB1" w:rsidR="00A567AD" w:rsidRDefault="003B2A77" w:rsidP="006867E7">
                <w:pPr>
                  <w:pStyle w:val="ListParagraph"/>
                  <w:numPr>
                    <w:ilvl w:val="0"/>
                    <w:numId w:val="29"/>
                  </w:numPr>
                  <w:spacing w:line="363" w:lineRule="atLeast"/>
                  <w:textAlignment w:val="baseline"/>
                  <w:rPr>
                    <w:sz w:val="20"/>
                    <w:szCs w:val="20"/>
                  </w:rPr>
                </w:pPr>
                <w:r>
                  <w:rPr>
                    <w:sz w:val="20"/>
                    <w:szCs w:val="20"/>
                  </w:rPr>
                  <w:t>Continuing to improve technology in stores to keep up with the market trends</w:t>
                </w:r>
              </w:p>
              <w:p w14:paraId="1788E46B" w14:textId="277FBD74" w:rsidR="003B2A77" w:rsidRDefault="00D32555" w:rsidP="006867E7">
                <w:pPr>
                  <w:pStyle w:val="ListParagraph"/>
                  <w:numPr>
                    <w:ilvl w:val="0"/>
                    <w:numId w:val="29"/>
                  </w:numPr>
                  <w:spacing w:line="363" w:lineRule="atLeast"/>
                  <w:textAlignment w:val="baseline"/>
                  <w:rPr>
                    <w:sz w:val="20"/>
                    <w:szCs w:val="20"/>
                  </w:rPr>
                </w:pPr>
                <w:r>
                  <w:rPr>
                    <w:sz w:val="20"/>
                    <w:szCs w:val="20"/>
                  </w:rPr>
                  <w:t>Online ordering systems to assist with purchases and labelling</w:t>
                </w:r>
              </w:p>
            </w:tc>
          </w:tr>
          <w:tr w:rsidR="00E00154" w14:paraId="727CB32A"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5EAC0D18" w14:textId="77777777" w:rsidR="00E00154" w:rsidRDefault="00E00154">
                <w:r>
                  <w:t>environment</w:t>
                </w:r>
              </w:p>
            </w:tc>
            <w:tc>
              <w:tcPr>
                <w:tcW w:w="4508" w:type="dxa"/>
                <w:tcBorders>
                  <w:top w:val="single" w:sz="4" w:space="0" w:color="auto"/>
                  <w:left w:val="single" w:sz="4" w:space="0" w:color="auto"/>
                  <w:bottom w:val="single" w:sz="4" w:space="0" w:color="auto"/>
                  <w:right w:val="single" w:sz="4" w:space="0" w:color="auto"/>
                </w:tcBorders>
              </w:tcPr>
              <w:p w14:paraId="097F44BD" w14:textId="77777777" w:rsidR="00E00154" w:rsidRDefault="00E00154"/>
            </w:tc>
          </w:tr>
          <w:tr w:rsidR="00E00154" w14:paraId="39102A2F" w14:textId="77777777" w:rsidTr="00E00154">
            <w:trPr>
              <w:trHeight w:val="5370"/>
            </w:trPr>
            <w:tc>
              <w:tcPr>
                <w:tcW w:w="4508" w:type="dxa"/>
                <w:tcBorders>
                  <w:top w:val="single" w:sz="4" w:space="0" w:color="auto"/>
                  <w:left w:val="single" w:sz="4" w:space="0" w:color="auto"/>
                  <w:bottom w:val="single" w:sz="4" w:space="0" w:color="auto"/>
                  <w:right w:val="single" w:sz="4" w:space="0" w:color="auto"/>
                </w:tcBorders>
              </w:tcPr>
              <w:p w14:paraId="34F24E6A"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Weather</w:t>
                </w:r>
              </w:p>
              <w:p w14:paraId="4EB71199"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Climate change</w:t>
                </w:r>
              </w:p>
              <w:p w14:paraId="602AF34C"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Laws regulating environment pollution</w:t>
                </w:r>
              </w:p>
              <w:p w14:paraId="6AC486D8"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Air and water pollution regulations in Retail industry</w:t>
                </w:r>
              </w:p>
              <w:p w14:paraId="1075FD50"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Recycling</w:t>
                </w:r>
              </w:p>
              <w:p w14:paraId="1983AEAC"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Waste management in Consumer Services sector</w:t>
                </w:r>
              </w:p>
              <w:p w14:paraId="6BD0B055"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Attitudes toward “green” or ecological products</w:t>
                </w:r>
              </w:p>
              <w:p w14:paraId="4009A165"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Endangered species</w:t>
                </w:r>
              </w:p>
              <w:p w14:paraId="4C81648D"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Attitudes toward and support for renewable energy</w:t>
                </w:r>
              </w:p>
              <w:p w14:paraId="1AFB4C4B" w14:textId="77777777" w:rsidR="00E00154" w:rsidRDefault="00E00154"/>
            </w:tc>
            <w:tc>
              <w:tcPr>
                <w:tcW w:w="4508" w:type="dxa"/>
                <w:tcBorders>
                  <w:top w:val="single" w:sz="4" w:space="0" w:color="auto"/>
                  <w:left w:val="single" w:sz="4" w:space="0" w:color="auto"/>
                  <w:bottom w:val="single" w:sz="4" w:space="0" w:color="auto"/>
                  <w:right w:val="single" w:sz="4" w:space="0" w:color="auto"/>
                </w:tcBorders>
                <w:hideMark/>
              </w:tcPr>
              <w:p w14:paraId="35AA8F45" w14:textId="1217C7AC" w:rsidR="00E00154" w:rsidRPr="000705FC" w:rsidRDefault="004E12E7" w:rsidP="00E00154">
                <w:pPr>
                  <w:pStyle w:val="ListParagraph"/>
                  <w:numPr>
                    <w:ilvl w:val="0"/>
                    <w:numId w:val="30"/>
                  </w:numPr>
                  <w:rPr>
                    <w:rFonts w:cstheme="minorHAnsi"/>
                  </w:rPr>
                </w:pPr>
                <w:r w:rsidRPr="000705FC">
                  <w:rPr>
                    <w:rFonts w:cstheme="minorHAnsi"/>
                  </w:rPr>
                  <w:t>Political factors play a significant role that can impact Debenhams long term profits in certain country or market.</w:t>
                </w:r>
              </w:p>
              <w:p w14:paraId="2434CC61" w14:textId="77777777" w:rsidR="00E00154" w:rsidRPr="000705FC" w:rsidRDefault="00D32555" w:rsidP="00E00154">
                <w:pPr>
                  <w:pStyle w:val="ListParagraph"/>
                  <w:numPr>
                    <w:ilvl w:val="0"/>
                    <w:numId w:val="30"/>
                  </w:numPr>
                  <w:rPr>
                    <w:rFonts w:cstheme="minorHAnsi"/>
                  </w:rPr>
                </w:pPr>
                <w:r w:rsidRPr="000705FC">
                  <w:rPr>
                    <w:rFonts w:cstheme="minorHAnsi"/>
                  </w:rPr>
                  <w:t xml:space="preserve">Mobile app has played a significant role for Debenhams. Consumers are ordering via online rather than visiting the stores and can have the goods delivered. </w:t>
                </w:r>
              </w:p>
              <w:p w14:paraId="2302AF6A" w14:textId="6C9FB97F" w:rsidR="00D32555" w:rsidRDefault="00D32555" w:rsidP="00E00154">
                <w:pPr>
                  <w:pStyle w:val="ListParagraph"/>
                  <w:numPr>
                    <w:ilvl w:val="0"/>
                    <w:numId w:val="30"/>
                  </w:numPr>
                  <w:rPr>
                    <w:sz w:val="20"/>
                    <w:szCs w:val="20"/>
                  </w:rPr>
                </w:pPr>
                <w:r w:rsidRPr="000705FC">
                  <w:rPr>
                    <w:rFonts w:cstheme="minorHAnsi"/>
                  </w:rPr>
                  <w:t>It is important for Debenhams to recycle where possible and keep the environment clean</w:t>
                </w:r>
              </w:p>
            </w:tc>
          </w:tr>
        </w:tbl>
        <w:p w14:paraId="3C2F1B26" w14:textId="77777777" w:rsidR="00E00154" w:rsidRPr="00DE2FB2" w:rsidRDefault="00E00154" w:rsidP="00E00154">
          <w:pPr>
            <w:rPr>
              <w:b/>
              <w:u w:val="single"/>
            </w:rPr>
          </w:pPr>
          <w:r w:rsidRPr="00DE2FB2">
            <w:rPr>
              <w:b/>
              <w:u w:val="single"/>
            </w:rPr>
            <w:t xml:space="preserve">Pestle analysis </w:t>
          </w:r>
        </w:p>
        <w:p w14:paraId="763164FB" w14:textId="77777777" w:rsidR="00E00154" w:rsidRDefault="00E00154" w:rsidP="00E00154"/>
        <w:p w14:paraId="5FFBEBC4" w14:textId="3ED71613" w:rsidR="00E00154" w:rsidRDefault="00EE1811" w:rsidP="00E00154">
          <w:sdt>
            <w:sdtPr>
              <w:rPr>
                <w:rFonts w:asciiTheme="majorHAnsi" w:hAnsiTheme="majorHAnsi" w:cstheme="majorHAnsi"/>
                <w:b/>
                <w:color w:val="0A0A0A"/>
              </w:rPr>
              <w:id w:val="-478146964"/>
              <w:citation/>
            </w:sdtPr>
            <w:sdtEndPr/>
            <w:sdtContent>
              <w:r w:rsidR="009F3E3F" w:rsidRPr="00BA402D">
                <w:rPr>
                  <w:rFonts w:asciiTheme="majorHAnsi" w:hAnsiTheme="majorHAnsi" w:cstheme="majorHAnsi"/>
                  <w:b/>
                  <w:color w:val="0A0A0A"/>
                </w:rPr>
                <w:fldChar w:fldCharType="begin"/>
              </w:r>
              <w:r w:rsidR="009F3E3F" w:rsidRPr="00BA402D">
                <w:rPr>
                  <w:rFonts w:asciiTheme="majorHAnsi" w:hAnsiTheme="majorHAnsi" w:cstheme="majorHAnsi"/>
                  <w:b/>
                  <w:color w:val="0A0A0A"/>
                </w:rPr>
                <w:instrText xml:space="preserve"> CITATION MEP18 \l 2057 </w:instrText>
              </w:r>
              <w:r w:rsidR="009F3E3F" w:rsidRPr="00BA402D">
                <w:rPr>
                  <w:rFonts w:asciiTheme="majorHAnsi" w:hAnsiTheme="majorHAnsi" w:cstheme="majorHAnsi"/>
                  <w:b/>
                  <w:color w:val="0A0A0A"/>
                </w:rPr>
                <w:fldChar w:fldCharType="separate"/>
              </w:r>
              <w:r w:rsidR="009F3E3F" w:rsidRPr="00BA402D">
                <w:rPr>
                  <w:rFonts w:asciiTheme="majorHAnsi" w:hAnsiTheme="majorHAnsi" w:cstheme="majorHAnsi"/>
                  <w:b/>
                  <w:noProof/>
                  <w:color w:val="0A0A0A"/>
                </w:rPr>
                <w:t>(M.E. PORTER, n.d.)</w:t>
              </w:r>
              <w:r w:rsidR="009F3E3F" w:rsidRPr="00BA402D">
                <w:rPr>
                  <w:rFonts w:asciiTheme="majorHAnsi" w:hAnsiTheme="majorHAnsi" w:cstheme="majorHAnsi"/>
                  <w:b/>
                  <w:color w:val="0A0A0A"/>
                </w:rPr>
                <w:fldChar w:fldCharType="end"/>
              </w:r>
            </w:sdtContent>
          </w:sdt>
        </w:p>
        <w:p w14:paraId="5E909E56" w14:textId="77777777" w:rsidR="00E00154" w:rsidRDefault="00E00154" w:rsidP="00E00154"/>
        <w:p w14:paraId="6D1724CD" w14:textId="77777777" w:rsidR="00E00154" w:rsidRDefault="00E00154" w:rsidP="00E00154"/>
        <w:p w14:paraId="2BEBCB54" w14:textId="77777777" w:rsidR="00E00154" w:rsidRDefault="00E00154" w:rsidP="00E00154"/>
        <w:p w14:paraId="0FE41CED" w14:textId="77777777" w:rsidR="00E00154" w:rsidRDefault="00E00154" w:rsidP="00E00154"/>
        <w:p w14:paraId="57860319" w14:textId="77777777" w:rsidR="00643E0A" w:rsidRDefault="00643E0A" w:rsidP="00E00154"/>
        <w:p w14:paraId="4C4DC15F" w14:textId="77777777" w:rsidR="00643E0A" w:rsidRDefault="00643E0A" w:rsidP="00E00154"/>
        <w:p w14:paraId="497C8CD5" w14:textId="77777777" w:rsidR="00643E0A" w:rsidRDefault="00643E0A" w:rsidP="00E00154"/>
        <w:p w14:paraId="3D36678C" w14:textId="5E00384B" w:rsidR="00E00154" w:rsidRPr="00DE2FB2" w:rsidRDefault="00E00154" w:rsidP="00E00154">
          <w:pPr>
            <w:rPr>
              <w:b/>
              <w:u w:val="single"/>
            </w:rPr>
          </w:pPr>
          <w:r w:rsidRPr="00DE2FB2">
            <w:rPr>
              <w:b/>
              <w:u w:val="single"/>
            </w:rPr>
            <w:lastRenderedPageBreak/>
            <w:t xml:space="preserve">stake holder analysis </w:t>
          </w:r>
        </w:p>
        <w:tbl>
          <w:tblPr>
            <w:tblStyle w:val="TableGrid"/>
            <w:tblW w:w="9252" w:type="dxa"/>
            <w:tblLook w:val="04A0" w:firstRow="1" w:lastRow="0" w:firstColumn="1" w:lastColumn="0" w:noHBand="0" w:noVBand="1"/>
          </w:tblPr>
          <w:tblGrid>
            <w:gridCol w:w="3005"/>
            <w:gridCol w:w="3005"/>
            <w:gridCol w:w="3242"/>
          </w:tblGrid>
          <w:tr w:rsidR="00E00154" w14:paraId="5EFE1502" w14:textId="77777777" w:rsidTr="00E00154">
            <w:tc>
              <w:tcPr>
                <w:tcW w:w="3005" w:type="dxa"/>
                <w:tcBorders>
                  <w:top w:val="single" w:sz="4" w:space="0" w:color="auto"/>
                  <w:left w:val="single" w:sz="4" w:space="0" w:color="auto"/>
                  <w:bottom w:val="single" w:sz="4" w:space="0" w:color="auto"/>
                  <w:right w:val="single" w:sz="4" w:space="0" w:color="auto"/>
                </w:tcBorders>
                <w:hideMark/>
              </w:tcPr>
              <w:p w14:paraId="6B2F2938" w14:textId="77777777" w:rsidR="00E00154" w:rsidRDefault="00E00154">
                <w:pPr>
                  <w:spacing w:line="273" w:lineRule="atLeast"/>
                  <w:rPr>
                    <w:rFonts w:ascii="&amp;quot" w:eastAsia="Times New Roman" w:hAnsi="&amp;quot" w:cs="Times New Roman"/>
                    <w:caps/>
                    <w:color w:val="FFFFFF"/>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 xml:space="preserve">customers </w:t>
                </w:r>
              </w:p>
            </w:tc>
            <w:tc>
              <w:tcPr>
                <w:tcW w:w="3005" w:type="dxa"/>
                <w:tcBorders>
                  <w:top w:val="single" w:sz="4" w:space="0" w:color="auto"/>
                  <w:left w:val="single" w:sz="4" w:space="0" w:color="auto"/>
                  <w:bottom w:val="single" w:sz="4" w:space="0" w:color="auto"/>
                  <w:right w:val="single" w:sz="4" w:space="0" w:color="auto"/>
                </w:tcBorders>
                <w:hideMark/>
              </w:tcPr>
              <w:p w14:paraId="0B4D2E80"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suppliers</w:t>
                </w:r>
              </w:p>
            </w:tc>
            <w:tc>
              <w:tcPr>
                <w:tcW w:w="3242" w:type="dxa"/>
                <w:tcBorders>
                  <w:top w:val="single" w:sz="4" w:space="0" w:color="auto"/>
                  <w:left w:val="single" w:sz="4" w:space="0" w:color="auto"/>
                  <w:bottom w:val="single" w:sz="4" w:space="0" w:color="auto"/>
                  <w:right w:val="single" w:sz="4" w:space="0" w:color="auto"/>
                </w:tcBorders>
                <w:hideMark/>
              </w:tcPr>
              <w:p w14:paraId="2AFDA05F"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employees</w:t>
                </w:r>
              </w:p>
            </w:tc>
          </w:tr>
          <w:tr w:rsidR="00E00154" w14:paraId="007F724E" w14:textId="77777777" w:rsidTr="00E00154">
            <w:tc>
              <w:tcPr>
                <w:tcW w:w="3005" w:type="dxa"/>
                <w:tcBorders>
                  <w:top w:val="single" w:sz="4" w:space="0" w:color="auto"/>
                  <w:left w:val="single" w:sz="4" w:space="0" w:color="auto"/>
                  <w:bottom w:val="single" w:sz="4" w:space="0" w:color="auto"/>
                  <w:right w:val="single" w:sz="4" w:space="0" w:color="auto"/>
                </w:tcBorders>
              </w:tcPr>
              <w:p w14:paraId="5478C5EB" w14:textId="5A5F4801" w:rsidR="00E00154" w:rsidRDefault="00977D83">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 xml:space="preserve">Debenhams main priority is there consumers who are the buyers. It is important to keep a good relationship with the consumers in order to maintain sales. Customer feedback is important for Debenhams in order to review their strengths and weaknesses. Maintaining communication with the customers via emails, advertising and store promotions etc will help them enable to </w:t>
                </w:r>
                <w:r w:rsidR="00572E01">
                  <w:rPr>
                    <w:rFonts w:ascii="&amp;quot" w:eastAsia="Times New Roman" w:hAnsi="&amp;quot" w:cs="Times New Roman"/>
                    <w:color w:val="272525"/>
                    <w:sz w:val="21"/>
                    <w:szCs w:val="21"/>
                    <w:lang w:eastAsia="en-GB"/>
                  </w:rPr>
                  <w:t>meet</w:t>
                </w:r>
                <w:r>
                  <w:rPr>
                    <w:rFonts w:ascii="&amp;quot" w:eastAsia="Times New Roman" w:hAnsi="&amp;quot" w:cs="Times New Roman"/>
                    <w:color w:val="272525"/>
                    <w:sz w:val="21"/>
                    <w:szCs w:val="21"/>
                    <w:lang w:eastAsia="en-GB"/>
                  </w:rPr>
                  <w:t xml:space="preserve"> the c</w:t>
                </w:r>
                <w:r w:rsidR="00572E01">
                  <w:rPr>
                    <w:rFonts w:ascii="&amp;quot" w:eastAsia="Times New Roman" w:hAnsi="&amp;quot" w:cs="Times New Roman"/>
                    <w:color w:val="272525"/>
                    <w:sz w:val="21"/>
                    <w:szCs w:val="21"/>
                    <w:lang w:eastAsia="en-GB"/>
                  </w:rPr>
                  <w:t>onsumers</w:t>
                </w:r>
                <w:r>
                  <w:rPr>
                    <w:rFonts w:ascii="&amp;quot" w:eastAsia="Times New Roman" w:hAnsi="&amp;quot" w:cs="Times New Roman"/>
                    <w:color w:val="272525"/>
                    <w:sz w:val="21"/>
                    <w:szCs w:val="21"/>
                    <w:lang w:eastAsia="en-GB"/>
                  </w:rPr>
                  <w:t xml:space="preserve"> expectations</w:t>
                </w:r>
                <w:r w:rsidR="00572E01">
                  <w:rPr>
                    <w:rFonts w:ascii="&amp;quot" w:eastAsia="Times New Roman" w:hAnsi="&amp;quot" w:cs="Times New Roman"/>
                    <w:color w:val="272525"/>
                    <w:sz w:val="21"/>
                    <w:szCs w:val="21"/>
                    <w:lang w:eastAsia="en-GB"/>
                  </w:rPr>
                  <w:t xml:space="preserve"> and needs</w:t>
                </w:r>
              </w:p>
              <w:p w14:paraId="384D9A32" w14:textId="77777777"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p>
            </w:tc>
            <w:tc>
              <w:tcPr>
                <w:tcW w:w="3005" w:type="dxa"/>
                <w:tcBorders>
                  <w:top w:val="single" w:sz="4" w:space="0" w:color="auto"/>
                  <w:left w:val="single" w:sz="4" w:space="0" w:color="auto"/>
                  <w:bottom w:val="single" w:sz="4" w:space="0" w:color="auto"/>
                  <w:right w:val="single" w:sz="4" w:space="0" w:color="auto"/>
                </w:tcBorders>
                <w:hideMark/>
              </w:tcPr>
              <w:p w14:paraId="14213121" w14:textId="509EDEC6" w:rsidR="00E00154" w:rsidRDefault="00977D83">
                <w:pPr>
                  <w:spacing w:line="273" w:lineRule="atLeast"/>
                  <w:rPr>
                    <w:rFonts w:ascii="&amp;quot" w:eastAsia="Times New Roman" w:hAnsi="&amp;quot" w:cs="Times New Roman"/>
                    <w:caps/>
                    <w:color w:val="FFFFFF"/>
                    <w:spacing w:val="63"/>
                    <w:sz w:val="36"/>
                    <w:szCs w:val="36"/>
                    <w:bdr w:val="none" w:sz="0" w:space="0" w:color="auto" w:frame="1"/>
                    <w:lang w:eastAsia="en-GB"/>
                  </w:rPr>
                </w:pPr>
                <w:r>
                  <w:rPr>
                    <w:rFonts w:ascii="&amp;quot" w:eastAsia="Times New Roman" w:hAnsi="&amp;quot" w:cs="Times New Roman"/>
                    <w:color w:val="272525"/>
                    <w:sz w:val="21"/>
                    <w:szCs w:val="21"/>
                    <w:lang w:eastAsia="en-GB"/>
                  </w:rPr>
                  <w:t xml:space="preserve">Suppliers play a key role in Debenhams as a whole. Without the correct suppliers, Debenhams will be unable to provide the best service and produces for the consumers. Debenhams have to obtain the competitive prices from the suppliers in order to make a profit. Debenhams have to keep a good relationship with the suppliers in order to obtain competitive prices to outshine their rivals </w:t>
                </w:r>
              </w:p>
            </w:tc>
            <w:tc>
              <w:tcPr>
                <w:tcW w:w="3242" w:type="dxa"/>
                <w:tcBorders>
                  <w:top w:val="single" w:sz="4" w:space="0" w:color="auto"/>
                  <w:left w:val="single" w:sz="4" w:space="0" w:color="auto"/>
                  <w:bottom w:val="single" w:sz="4" w:space="0" w:color="auto"/>
                  <w:right w:val="single" w:sz="4" w:space="0" w:color="auto"/>
                </w:tcBorders>
              </w:tcPr>
              <w:p w14:paraId="586684F8" w14:textId="12B59A60" w:rsidR="00E00154" w:rsidRDefault="00572E01">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It is important for Debenhams to treat their employees fairly with competitive salary’s. Employees should have the opportunity to progress within the company by providing training in the work place. Targets and goals should be set in place for employees to work towards to. It is important for the team leaders to motivate their colleges and have good communication skills in the work place</w:t>
                </w:r>
              </w:p>
              <w:p w14:paraId="700810F5" w14:textId="77777777"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p>
            </w:tc>
          </w:tr>
          <w:tr w:rsidR="00E00154" w14:paraId="1966882B" w14:textId="77777777" w:rsidTr="00E00154">
            <w:tc>
              <w:tcPr>
                <w:tcW w:w="3005" w:type="dxa"/>
                <w:tcBorders>
                  <w:top w:val="single" w:sz="4" w:space="0" w:color="auto"/>
                  <w:left w:val="single" w:sz="4" w:space="0" w:color="auto"/>
                  <w:bottom w:val="single" w:sz="4" w:space="0" w:color="auto"/>
                  <w:right w:val="single" w:sz="4" w:space="0" w:color="auto"/>
                </w:tcBorders>
                <w:hideMark/>
              </w:tcPr>
              <w:p w14:paraId="3450D202"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shareholders</w:t>
                </w:r>
              </w:p>
            </w:tc>
            <w:tc>
              <w:tcPr>
                <w:tcW w:w="3005" w:type="dxa"/>
                <w:tcBorders>
                  <w:top w:val="single" w:sz="4" w:space="0" w:color="auto"/>
                  <w:left w:val="single" w:sz="4" w:space="0" w:color="auto"/>
                  <w:bottom w:val="single" w:sz="4" w:space="0" w:color="auto"/>
                  <w:right w:val="single" w:sz="4" w:space="0" w:color="auto"/>
                </w:tcBorders>
                <w:hideMark/>
              </w:tcPr>
              <w:p w14:paraId="1B956EFF"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environment</w:t>
                </w:r>
              </w:p>
            </w:tc>
            <w:tc>
              <w:tcPr>
                <w:tcW w:w="3242" w:type="dxa"/>
                <w:tcBorders>
                  <w:top w:val="single" w:sz="4" w:space="0" w:color="auto"/>
                  <w:left w:val="single" w:sz="4" w:space="0" w:color="auto"/>
                  <w:bottom w:val="single" w:sz="4" w:space="0" w:color="auto"/>
                  <w:right w:val="single" w:sz="4" w:space="0" w:color="auto"/>
                </w:tcBorders>
                <w:hideMark/>
              </w:tcPr>
              <w:p w14:paraId="4ECFEA90"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community</w:t>
                </w:r>
              </w:p>
            </w:tc>
          </w:tr>
          <w:tr w:rsidR="00E00154" w14:paraId="276D10B2" w14:textId="77777777" w:rsidTr="00E00154">
            <w:tc>
              <w:tcPr>
                <w:tcW w:w="3005" w:type="dxa"/>
                <w:tcBorders>
                  <w:top w:val="single" w:sz="4" w:space="0" w:color="auto"/>
                  <w:left w:val="single" w:sz="4" w:space="0" w:color="auto"/>
                  <w:bottom w:val="single" w:sz="4" w:space="0" w:color="auto"/>
                  <w:right w:val="single" w:sz="4" w:space="0" w:color="auto"/>
                </w:tcBorders>
              </w:tcPr>
              <w:p w14:paraId="674E8884" w14:textId="0282B7FF" w:rsidR="00E00154" w:rsidRDefault="00E00154" w:rsidP="00572E01">
                <w:pPr>
                  <w:spacing w:line="273" w:lineRule="atLeast"/>
                  <w:rPr>
                    <w:rFonts w:ascii="&amp;quot" w:eastAsia="Times New Roman" w:hAnsi="&amp;quot" w:cs="Times New Roman"/>
                    <w:caps/>
                    <w:color w:val="FFFFFF"/>
                    <w:spacing w:val="63"/>
                    <w:sz w:val="36"/>
                    <w:szCs w:val="36"/>
                    <w:bdr w:val="none" w:sz="0" w:space="0" w:color="auto" w:frame="1"/>
                    <w:lang w:eastAsia="en-GB"/>
                  </w:rPr>
                </w:pPr>
                <w:r>
                  <w:rPr>
                    <w:rFonts w:ascii="&amp;quot" w:eastAsia="Times New Roman" w:hAnsi="&amp;quot" w:cs="Times New Roman"/>
                    <w:color w:val="272525"/>
                    <w:sz w:val="21"/>
                    <w:szCs w:val="21"/>
                    <w:lang w:eastAsia="en-GB"/>
                  </w:rPr>
                  <w:t xml:space="preserve">Shareholders </w:t>
                </w:r>
                <w:r w:rsidR="00572E01">
                  <w:rPr>
                    <w:rFonts w:ascii="&amp;quot" w:eastAsia="Times New Roman" w:hAnsi="&amp;quot" w:cs="Times New Roman"/>
                    <w:color w:val="272525"/>
                    <w:sz w:val="21"/>
                    <w:szCs w:val="21"/>
                    <w:lang w:eastAsia="en-GB"/>
                  </w:rPr>
                  <w:t xml:space="preserve">play a key role in Debenhams. They are there to provide funding when necessary and have a target to help the business to achieve their goal. </w:t>
                </w:r>
                <w:r w:rsidR="00454203">
                  <w:rPr>
                    <w:rFonts w:ascii="&amp;quot" w:eastAsia="Times New Roman" w:hAnsi="&amp;quot" w:cs="Times New Roman"/>
                    <w:color w:val="272525"/>
                    <w:sz w:val="21"/>
                    <w:szCs w:val="21"/>
                    <w:lang w:eastAsia="en-GB"/>
                  </w:rPr>
                  <w:t xml:space="preserve">If Debenhams do not maintain the profit measures, it will affect the shareholders. The shareholders have a say in the </w:t>
                </w:r>
                <w:r w:rsidR="00A10F9D">
                  <w:rPr>
                    <w:rFonts w:ascii="&amp;quot" w:eastAsia="Times New Roman" w:hAnsi="&amp;quot" w:cs="Times New Roman"/>
                    <w:color w:val="272525"/>
                    <w:sz w:val="21"/>
                    <w:szCs w:val="21"/>
                    <w:lang w:eastAsia="en-GB"/>
                  </w:rPr>
                  <w:t>business and will be</w:t>
                </w:r>
                <w:r w:rsidR="00454203">
                  <w:rPr>
                    <w:rFonts w:ascii="&amp;quot" w:eastAsia="Times New Roman" w:hAnsi="&amp;quot" w:cs="Times New Roman"/>
                    <w:color w:val="272525"/>
                    <w:sz w:val="21"/>
                    <w:szCs w:val="21"/>
                    <w:lang w:eastAsia="en-GB"/>
                  </w:rPr>
                  <w:t xml:space="preserve"> </w:t>
                </w:r>
                <w:r w:rsidR="00A10F9D">
                  <w:rPr>
                    <w:rFonts w:ascii="&amp;quot" w:eastAsia="Times New Roman" w:hAnsi="&amp;quot" w:cs="Times New Roman"/>
                    <w:color w:val="272525"/>
                    <w:sz w:val="21"/>
                    <w:szCs w:val="21"/>
                    <w:lang w:eastAsia="en-GB"/>
                  </w:rPr>
                  <w:t>affected</w:t>
                </w:r>
                <w:r w:rsidR="00454203">
                  <w:rPr>
                    <w:rFonts w:ascii="&amp;quot" w:eastAsia="Times New Roman" w:hAnsi="&amp;quot" w:cs="Times New Roman"/>
                    <w:color w:val="272525"/>
                    <w:sz w:val="21"/>
                    <w:szCs w:val="21"/>
                    <w:lang w:eastAsia="en-GB"/>
                  </w:rPr>
                  <w:t xml:space="preserve"> when the business do</w:t>
                </w:r>
                <w:r w:rsidR="00A10F9D">
                  <w:rPr>
                    <w:rFonts w:ascii="&amp;quot" w:eastAsia="Times New Roman" w:hAnsi="&amp;quot" w:cs="Times New Roman"/>
                    <w:color w:val="272525"/>
                    <w:sz w:val="21"/>
                    <w:szCs w:val="21"/>
                    <w:lang w:eastAsia="en-GB"/>
                  </w:rPr>
                  <w:t>es</w:t>
                </w:r>
                <w:r w:rsidR="00454203">
                  <w:rPr>
                    <w:rFonts w:ascii="&amp;quot" w:eastAsia="Times New Roman" w:hAnsi="&amp;quot" w:cs="Times New Roman"/>
                    <w:color w:val="272525"/>
                    <w:sz w:val="21"/>
                    <w:szCs w:val="21"/>
                    <w:lang w:eastAsia="en-GB"/>
                  </w:rPr>
                  <w:t xml:space="preserve"> not perform.</w:t>
                </w:r>
              </w:p>
            </w:tc>
            <w:tc>
              <w:tcPr>
                <w:tcW w:w="3005" w:type="dxa"/>
                <w:tcBorders>
                  <w:top w:val="single" w:sz="4" w:space="0" w:color="auto"/>
                  <w:left w:val="single" w:sz="4" w:space="0" w:color="auto"/>
                  <w:bottom w:val="single" w:sz="4" w:space="0" w:color="auto"/>
                  <w:right w:val="single" w:sz="4" w:space="0" w:color="auto"/>
                </w:tcBorders>
              </w:tcPr>
              <w:p w14:paraId="5F2D0933" w14:textId="065F382F" w:rsidR="00E00154" w:rsidRDefault="00454203" w:rsidP="00A10F9D">
                <w:pPr>
                  <w:spacing w:line="273" w:lineRule="atLeast"/>
                  <w:rPr>
                    <w:rFonts w:ascii="&amp;quot" w:eastAsia="Times New Roman" w:hAnsi="&amp;quot" w:cs="Times New Roman"/>
                    <w:caps/>
                    <w:color w:val="FFFFFF"/>
                    <w:spacing w:val="63"/>
                    <w:sz w:val="36"/>
                    <w:szCs w:val="36"/>
                    <w:bdr w:val="none" w:sz="0" w:space="0" w:color="auto" w:frame="1"/>
                    <w:lang w:eastAsia="en-GB"/>
                  </w:rPr>
                </w:pPr>
                <w:r>
                  <w:rPr>
                    <w:rFonts w:ascii="&amp;quot" w:eastAsia="Times New Roman" w:hAnsi="&amp;quot" w:cs="Times New Roman"/>
                    <w:color w:val="272525"/>
                    <w:sz w:val="21"/>
                    <w:szCs w:val="21"/>
                    <w:lang w:eastAsia="en-GB"/>
                  </w:rPr>
                  <w:t>Debenhams have to think about the environment when they are purchasing goods and where they come from. They have to insure the plastic bags</w:t>
                </w:r>
                <w:r w:rsidR="00A10F9D">
                  <w:rPr>
                    <w:rFonts w:ascii="&amp;quot" w:eastAsia="Times New Roman" w:hAnsi="&amp;quot" w:cs="Times New Roman"/>
                    <w:color w:val="272525"/>
                    <w:sz w:val="21"/>
                    <w:szCs w:val="21"/>
                    <w:lang w:eastAsia="en-GB"/>
                  </w:rPr>
                  <w:t xml:space="preserve">, boxes and hangers etc </w:t>
                </w:r>
                <w:r>
                  <w:rPr>
                    <w:rFonts w:ascii="&amp;quot" w:eastAsia="Times New Roman" w:hAnsi="&amp;quot" w:cs="Times New Roman"/>
                    <w:color w:val="272525"/>
                    <w:sz w:val="21"/>
                    <w:szCs w:val="21"/>
                    <w:lang w:eastAsia="en-GB"/>
                  </w:rPr>
                  <w:t>are good for the environment and recycled where possibl</w:t>
                </w:r>
                <w:r w:rsidR="00A10F9D">
                  <w:rPr>
                    <w:rFonts w:ascii="&amp;quot" w:eastAsia="Times New Roman" w:hAnsi="&amp;quot" w:cs="Times New Roman"/>
                    <w:color w:val="272525"/>
                    <w:sz w:val="21"/>
                    <w:szCs w:val="21"/>
                    <w:lang w:eastAsia="en-GB"/>
                  </w:rPr>
                  <w:t>e. They must follow the legislation put in place to play their part to help the environment</w:t>
                </w:r>
              </w:p>
            </w:tc>
            <w:tc>
              <w:tcPr>
                <w:tcW w:w="3242" w:type="dxa"/>
                <w:tcBorders>
                  <w:top w:val="single" w:sz="4" w:space="0" w:color="auto"/>
                  <w:left w:val="single" w:sz="4" w:space="0" w:color="auto"/>
                  <w:bottom w:val="single" w:sz="4" w:space="0" w:color="auto"/>
                  <w:right w:val="single" w:sz="4" w:space="0" w:color="auto"/>
                </w:tcBorders>
              </w:tcPr>
              <w:p w14:paraId="5DC6C4F0" w14:textId="77777777" w:rsidR="00E00154" w:rsidRDefault="00E00154">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Debenhams aim to be an active and responsible member of the communities in which they operate. As a business, they support local and national charities and community groups, through fundraising and volunteering. They encourage their employees to participate in local community activities.</w:t>
                </w:r>
              </w:p>
              <w:p w14:paraId="2D7E1C1B" w14:textId="77777777" w:rsidR="00E00154" w:rsidRDefault="00E00154">
                <w:pPr>
                  <w:spacing w:line="273" w:lineRule="atLeast"/>
                  <w:rPr>
                    <w:rFonts w:ascii="&amp;quot" w:eastAsia="Times New Roman" w:hAnsi="&amp;quot" w:cs="Times New Roman"/>
                    <w:color w:val="FFFFFF"/>
                    <w:sz w:val="21"/>
                    <w:szCs w:val="21"/>
                    <w:lang w:eastAsia="en-GB"/>
                  </w:rPr>
                </w:pPr>
                <w:r>
                  <w:rPr>
                    <w:rFonts w:ascii="&amp;quot" w:eastAsia="Times New Roman" w:hAnsi="&amp;quot" w:cs="Times New Roman"/>
                    <w:color w:val="FFFFFF"/>
                    <w:sz w:val="21"/>
                    <w:szCs w:val="21"/>
                    <w:lang w:eastAsia="en-GB"/>
                  </w:rPr>
                  <w:t> </w:t>
                </w:r>
              </w:p>
              <w:p w14:paraId="5A090762" w14:textId="05E26F5A" w:rsidR="00E00154" w:rsidRDefault="00EE1811">
                <w:pPr>
                  <w:spacing w:line="273" w:lineRule="atLeast"/>
                  <w:rPr>
                    <w:rFonts w:ascii="&amp;quot" w:eastAsia="Times New Roman" w:hAnsi="&amp;quot" w:cs="Times New Roman"/>
                    <w:caps/>
                    <w:color w:val="FFFFFF"/>
                    <w:spacing w:val="63"/>
                    <w:sz w:val="36"/>
                    <w:szCs w:val="36"/>
                    <w:bdr w:val="none" w:sz="0" w:space="0" w:color="auto" w:frame="1"/>
                    <w:lang w:eastAsia="en-GB"/>
                  </w:rPr>
                </w:pPr>
                <w:sdt>
                  <w:sdtPr>
                    <w:rPr>
                      <w:rFonts w:asciiTheme="majorHAnsi" w:hAnsiTheme="majorHAnsi" w:cstheme="majorHAnsi"/>
                      <w:b/>
                      <w:color w:val="0A0A0A"/>
                    </w:rPr>
                    <w:id w:val="-1192452379"/>
                    <w:citation/>
                  </w:sdtPr>
                  <w:sdtEndPr/>
                  <w:sdtContent>
                    <w:r w:rsidR="009F3E3F" w:rsidRPr="00BA402D">
                      <w:rPr>
                        <w:rFonts w:asciiTheme="majorHAnsi" w:hAnsiTheme="majorHAnsi" w:cstheme="majorHAnsi"/>
                        <w:b/>
                        <w:color w:val="0A0A0A"/>
                      </w:rPr>
                      <w:fldChar w:fldCharType="begin"/>
                    </w:r>
                    <w:r w:rsidR="009F3E3F" w:rsidRPr="00BA402D">
                      <w:rPr>
                        <w:rFonts w:asciiTheme="majorHAnsi" w:hAnsiTheme="majorHAnsi" w:cstheme="majorHAnsi"/>
                        <w:b/>
                        <w:color w:val="0A0A0A"/>
                      </w:rPr>
                      <w:instrText xml:space="preserve"> CITATION MEP18 \l 2057 </w:instrText>
                    </w:r>
                    <w:r w:rsidR="009F3E3F" w:rsidRPr="00BA402D">
                      <w:rPr>
                        <w:rFonts w:asciiTheme="majorHAnsi" w:hAnsiTheme="majorHAnsi" w:cstheme="majorHAnsi"/>
                        <w:b/>
                        <w:color w:val="0A0A0A"/>
                      </w:rPr>
                      <w:fldChar w:fldCharType="separate"/>
                    </w:r>
                    <w:r w:rsidR="009F3E3F" w:rsidRPr="00BA402D">
                      <w:rPr>
                        <w:rFonts w:asciiTheme="majorHAnsi" w:hAnsiTheme="majorHAnsi" w:cstheme="majorHAnsi"/>
                        <w:b/>
                        <w:noProof/>
                        <w:color w:val="0A0A0A"/>
                      </w:rPr>
                      <w:t>(M.E. PORTER, n.d.)</w:t>
                    </w:r>
                    <w:r w:rsidR="009F3E3F" w:rsidRPr="00BA402D">
                      <w:rPr>
                        <w:rFonts w:asciiTheme="majorHAnsi" w:hAnsiTheme="majorHAnsi" w:cstheme="majorHAnsi"/>
                        <w:b/>
                        <w:color w:val="0A0A0A"/>
                      </w:rPr>
                      <w:fldChar w:fldCharType="end"/>
                    </w:r>
                  </w:sdtContent>
                </w:sdt>
              </w:p>
            </w:tc>
          </w:tr>
        </w:tbl>
        <w:p w14:paraId="1A7B2756" w14:textId="48E0FFB2" w:rsidR="004A6404" w:rsidRPr="00081224" w:rsidRDefault="004A6404" w:rsidP="00E67110">
          <w:pPr>
            <w:rPr>
              <w:rFonts w:ascii="Arial Narrow" w:hAnsi="Arial Narrow"/>
              <w:b/>
              <w:sz w:val="28"/>
              <w:szCs w:val="28"/>
            </w:rPr>
          </w:pPr>
        </w:p>
        <w:p w14:paraId="01A0D1FB" w14:textId="77777777" w:rsidR="004A6404" w:rsidRDefault="004A6404" w:rsidP="00E67110"/>
        <w:p w14:paraId="0C5460C6" w14:textId="35804AB4" w:rsidR="00E00154" w:rsidRPr="006152DB" w:rsidRDefault="002F01E5" w:rsidP="00E00154">
          <w:pPr>
            <w:spacing w:after="0" w:line="240" w:lineRule="auto"/>
            <w:rPr>
              <w:rFonts w:ascii="Times New Roman" w:eastAsia="Times New Roman" w:hAnsi="Times New Roman" w:cs="Times New Roman"/>
              <w:b/>
              <w:sz w:val="24"/>
              <w:szCs w:val="24"/>
              <w:u w:val="single"/>
              <w:lang w:eastAsia="en-GB"/>
            </w:rPr>
          </w:pPr>
          <w:r w:rsidRPr="002F01E5">
            <w:rPr>
              <w:b/>
            </w:rPr>
            <w:t>Task</w:t>
          </w:r>
          <w:r w:rsidR="00E00154" w:rsidRPr="006152DB">
            <w:rPr>
              <w:rFonts w:ascii="Times New Roman" w:eastAsia="Times New Roman" w:hAnsi="Times New Roman" w:cs="Times New Roman"/>
              <w:b/>
              <w:sz w:val="24"/>
              <w:szCs w:val="24"/>
              <w:u w:val="single"/>
              <w:lang w:eastAsia="en-GB"/>
            </w:rPr>
            <w:t xml:space="preserve"> 4 based on your analysis draw a conclusion that clearly identifies the main issues faced by Debenhams </w:t>
          </w:r>
        </w:p>
        <w:p w14:paraId="06C00122" w14:textId="77777777" w:rsidR="0029217C" w:rsidRDefault="0029217C" w:rsidP="00E67110">
          <w:pPr>
            <w:rPr>
              <w:b/>
            </w:rPr>
          </w:pPr>
        </w:p>
        <w:p w14:paraId="63BE621B" w14:textId="5B9F2589" w:rsidR="0029217C" w:rsidRDefault="0029217C" w:rsidP="00E67110">
          <w:pPr>
            <w:rPr>
              <w:b/>
            </w:rPr>
          </w:pPr>
          <w:r>
            <w:rPr>
              <w:b/>
            </w:rPr>
            <w:t xml:space="preserve">One of the main issues Debenhams are facing is that there are competitors who are marketing their brand efficiently and managing prices to meet the consumers expectations. The clothing market is a big market and competitors are able to obtain good prices in bulk from abroad. Some clothing retailers are focusing on one aspect </w:t>
          </w:r>
          <w:r w:rsidR="001823FF">
            <w:rPr>
              <w:b/>
            </w:rPr>
            <w:t>whereas</w:t>
          </w:r>
          <w:r>
            <w:rPr>
              <w:b/>
            </w:rPr>
            <w:t xml:space="preserve"> Debenhams have to focus on multiple items to meet their customer</w:t>
          </w:r>
          <w:r w:rsidR="001823FF">
            <w:rPr>
              <w:b/>
            </w:rPr>
            <w:t>’</w:t>
          </w:r>
          <w:r>
            <w:rPr>
              <w:b/>
            </w:rPr>
            <w:t>s expectations.</w:t>
          </w:r>
        </w:p>
        <w:p w14:paraId="4F44A15A" w14:textId="373C4897" w:rsidR="001823FF" w:rsidRDefault="001823FF" w:rsidP="00E67110">
          <w:pPr>
            <w:rPr>
              <w:b/>
            </w:rPr>
          </w:pPr>
          <w:r>
            <w:rPr>
              <w:b/>
            </w:rPr>
            <w:t xml:space="preserve">A good example to compare with Debenhams is John Lewis who are constantly advertising on television and spending millions to advertise their brand. They are focused and driven to achieve </w:t>
          </w:r>
          <w:r>
            <w:rPr>
              <w:b/>
            </w:rPr>
            <w:lastRenderedPageBreak/>
            <w:t>their expectations. Debenhams have stayed neutral in the marketing aspect and advertising has dropped in the last few years.</w:t>
          </w:r>
        </w:p>
        <w:p w14:paraId="3564A0B7" w14:textId="1FDC037D" w:rsidR="0029217C" w:rsidRDefault="0029217C" w:rsidP="00E67110">
          <w:pPr>
            <w:rPr>
              <w:b/>
            </w:rPr>
          </w:pPr>
          <w:r>
            <w:rPr>
              <w:b/>
            </w:rPr>
            <w:t xml:space="preserve">The store locations are a big issue for Debenhams. The large stores in multiple city’s acquire high rent which is affecting the company’s profit. Each store has multiple floors and demand high overheads. </w:t>
          </w:r>
        </w:p>
        <w:p w14:paraId="567E93D2" w14:textId="408C935F" w:rsidR="001823FF" w:rsidRDefault="001823FF" w:rsidP="00E67110">
          <w:pPr>
            <w:rPr>
              <w:b/>
            </w:rPr>
          </w:pPr>
          <w:r>
            <w:rPr>
              <w:b/>
            </w:rPr>
            <w:t>If the Brexit deal does go ahead, Debenhams will lose many of the overseas suppliers and will not be able to obtain good prices on products. This will affect the consumers due to the products prices will rise and consumers will shop in other stores. Consumers are no shopping online so to compare prices are easy to do.</w:t>
          </w:r>
        </w:p>
        <w:p w14:paraId="6BFE75C8" w14:textId="0D3774AE" w:rsidR="001823FF" w:rsidRDefault="001823FF" w:rsidP="00E67110">
          <w:pPr>
            <w:rPr>
              <w:b/>
            </w:rPr>
          </w:pPr>
          <w:r>
            <w:rPr>
              <w:b/>
            </w:rPr>
            <w:t xml:space="preserve">Online shopping has massively improved in the last few years via mobile. Online shopping has an affect of less consumers visiting the stores. </w:t>
          </w:r>
          <w:r w:rsidR="001A2DA7">
            <w:rPr>
              <w:b/>
            </w:rPr>
            <w:t xml:space="preserve">Due to online shopping, Debenhams will require less staff in the </w:t>
          </w:r>
          <w:r w:rsidR="006C2E5B">
            <w:rPr>
              <w:b/>
            </w:rPr>
            <w:t>future,</w:t>
          </w:r>
          <w:r w:rsidR="00D07502">
            <w:rPr>
              <w:b/>
            </w:rPr>
            <w:t xml:space="preserve"> </w:t>
          </w:r>
          <w:r w:rsidR="001A2DA7">
            <w:rPr>
              <w:b/>
            </w:rPr>
            <w:t xml:space="preserve">but this will have an affect in the customer services </w:t>
          </w:r>
          <w:r w:rsidR="00D07502">
            <w:rPr>
              <w:b/>
            </w:rPr>
            <w:t xml:space="preserve">aspect </w:t>
          </w:r>
          <w:r w:rsidR="001A2DA7">
            <w:rPr>
              <w:b/>
            </w:rPr>
            <w:t>to those</w:t>
          </w:r>
          <w:r w:rsidR="00D07502">
            <w:rPr>
              <w:b/>
            </w:rPr>
            <w:t xml:space="preserve"> customers</w:t>
          </w:r>
          <w:r w:rsidR="001A2DA7">
            <w:rPr>
              <w:b/>
            </w:rPr>
            <w:t xml:space="preserve"> who are visiting the stores and require assistance. </w:t>
          </w:r>
        </w:p>
        <w:p w14:paraId="61589D0D" w14:textId="022BE60F" w:rsidR="00D07502" w:rsidRPr="0029217C" w:rsidRDefault="00D07502" w:rsidP="00E67110">
          <w:pPr>
            <w:rPr>
              <w:b/>
            </w:rPr>
          </w:pPr>
          <w:r>
            <w:rPr>
              <w:b/>
            </w:rPr>
            <w:t xml:space="preserve">By having multiple own brands to market is a disadvantage for Debenhams. This is because they are unable to focus on one brand. </w:t>
          </w:r>
        </w:p>
        <w:p w14:paraId="5CB08E37" w14:textId="77777777" w:rsidR="005529D3" w:rsidRDefault="005529D3" w:rsidP="00E67110">
          <w:pPr>
            <w:rPr>
              <w:b/>
              <w:u w:val="single"/>
            </w:rPr>
          </w:pPr>
        </w:p>
        <w:p w14:paraId="4A21F7FB" w14:textId="692572C3" w:rsidR="006152DB" w:rsidRPr="006152DB" w:rsidRDefault="00016F7B" w:rsidP="00E67110">
          <w:pPr>
            <w:rPr>
              <w:b/>
              <w:u w:val="single"/>
            </w:rPr>
          </w:pPr>
          <w:r w:rsidRPr="006152DB">
            <w:rPr>
              <w:b/>
              <w:u w:val="single"/>
            </w:rPr>
            <w:t>Task 5 suggest possible business options that enables decision makers at Debenhams to resolve the problems identified in your report.</w:t>
          </w:r>
        </w:p>
        <w:p w14:paraId="1593492D" w14:textId="793B2891" w:rsidR="00E67110" w:rsidRPr="00BA402D" w:rsidRDefault="006152DB" w:rsidP="00E67110">
          <w:pPr>
            <w:rPr>
              <w:b/>
            </w:rPr>
          </w:pPr>
          <w:r w:rsidRPr="00BA402D">
            <w:rPr>
              <w:b/>
            </w:rPr>
            <w:t xml:space="preserve">For Debenhams to be able to resolve the problems they have they should try to add unique retail stock in the market but not similar to other competitors, as well as add a wide range of choices for all ages. Also plan their financial issues effectively which will help them gain profit. And lastly try not to mix so many brands together stick to the Debenhams brands and add a few of their popular ones of the other brands to the stores. </w:t>
          </w:r>
          <w:r w:rsidR="006C2E5B">
            <w:rPr>
              <w:b/>
            </w:rPr>
            <w:t xml:space="preserve">In order to gain more profit and customers Debenhams have to spend money on advertising their products and services. Debenhams will have to keep in line with their competitors if they are to have success in this industry. </w:t>
          </w:r>
          <w:bookmarkStart w:id="6" w:name="_GoBack"/>
          <w:bookmarkEnd w:id="6"/>
        </w:p>
        <w:p w14:paraId="4E6B1133" w14:textId="77777777" w:rsidR="00E67110" w:rsidRDefault="00E67110" w:rsidP="00E67110"/>
        <w:p w14:paraId="7C7FA0CC" w14:textId="77777777" w:rsidR="00E67110" w:rsidRDefault="00E67110" w:rsidP="00E67110"/>
        <w:p w14:paraId="4748B90E" w14:textId="77777777" w:rsidR="00E67110" w:rsidRDefault="00E67110" w:rsidP="00E67110"/>
        <w:p w14:paraId="4BF02D2B" w14:textId="77777777" w:rsidR="00E67110" w:rsidRDefault="00E67110" w:rsidP="00E67110"/>
        <w:p w14:paraId="5801B7B7" w14:textId="77777777" w:rsidR="00E67110" w:rsidRDefault="00E67110" w:rsidP="00E67110"/>
        <w:p w14:paraId="54F1D34D" w14:textId="77777777" w:rsidR="00E67110" w:rsidRDefault="00E67110" w:rsidP="00E67110"/>
        <w:p w14:paraId="5C44196C" w14:textId="77777777" w:rsidR="00E67110" w:rsidRDefault="00E67110" w:rsidP="00E67110"/>
        <w:p w14:paraId="3B902604" w14:textId="77777777" w:rsidR="00E67110" w:rsidRDefault="00E67110" w:rsidP="00E67110"/>
        <w:p w14:paraId="240F42DE" w14:textId="77777777" w:rsidR="00E67110" w:rsidRDefault="00E67110" w:rsidP="00E67110"/>
        <w:p w14:paraId="78850933" w14:textId="77777777" w:rsidR="00E67110" w:rsidRDefault="00E67110" w:rsidP="00E67110"/>
        <w:p w14:paraId="22BEDF77" w14:textId="77777777" w:rsidR="00E67110" w:rsidRDefault="00E67110" w:rsidP="00E67110"/>
        <w:p w14:paraId="0F8FAE7A" w14:textId="77777777" w:rsidR="00E67110" w:rsidRDefault="00E67110" w:rsidP="00E67110"/>
        <w:p w14:paraId="1625346C" w14:textId="77777777" w:rsidR="00E67110" w:rsidRDefault="00E67110" w:rsidP="00E67110"/>
        <w:p w14:paraId="2C58CC42" w14:textId="77777777" w:rsidR="00E67110" w:rsidRDefault="00E67110" w:rsidP="00E67110"/>
        <w:p w14:paraId="2F7E8623" w14:textId="56832F43" w:rsidR="00114665" w:rsidRDefault="00114665" w:rsidP="00114665"/>
        <w:p w14:paraId="471B29FA" w14:textId="782646BD" w:rsidR="00114665" w:rsidRDefault="00114665" w:rsidP="00114665"/>
        <w:bookmarkStart w:id="7" w:name="_Toc534447854" w:displacedByCustomXml="next"/>
        <w:sdt>
          <w:sdtPr>
            <w:rPr>
              <w:rFonts w:asciiTheme="minorHAnsi" w:eastAsiaTheme="minorHAnsi" w:hAnsiTheme="minorHAnsi" w:cstheme="minorBidi"/>
              <w:color w:val="auto"/>
              <w:sz w:val="22"/>
              <w:szCs w:val="22"/>
            </w:rPr>
            <w:id w:val="1045557640"/>
            <w:docPartObj>
              <w:docPartGallery w:val="Bibliographies"/>
              <w:docPartUnique/>
            </w:docPartObj>
          </w:sdtPr>
          <w:sdtEndPr/>
          <w:sdtContent>
            <w:p w14:paraId="769436B4" w14:textId="2CF71D38" w:rsidR="006152DB" w:rsidRDefault="006152DB">
              <w:pPr>
                <w:pStyle w:val="Heading1"/>
              </w:pPr>
              <w:r>
                <w:t>References</w:t>
              </w:r>
              <w:bookmarkEnd w:id="7"/>
            </w:p>
            <w:sdt>
              <w:sdtPr>
                <w:id w:val="-573587230"/>
                <w:bibliography/>
              </w:sdtPr>
              <w:sdtEndPr/>
              <w:sdtContent>
                <w:p w14:paraId="3966FF09" w14:textId="77777777" w:rsidR="006152DB" w:rsidRDefault="006152DB" w:rsidP="006152DB">
                  <w:pPr>
                    <w:pStyle w:val="Bibliography"/>
                    <w:rPr>
                      <w:noProof/>
                      <w:sz w:val="24"/>
                      <w:szCs w:val="24"/>
                    </w:rPr>
                  </w:pPr>
                  <w:r>
                    <w:fldChar w:fldCharType="begin"/>
                  </w:r>
                  <w:r>
                    <w:instrText xml:space="preserve"> BIBLIOGRAPHY </w:instrText>
                  </w:r>
                  <w:r>
                    <w:fldChar w:fldCharType="separate"/>
                  </w:r>
                  <w:r>
                    <w:rPr>
                      <w:noProof/>
                    </w:rPr>
                    <w:t xml:space="preserve">Agbi, O., 2016. </w:t>
                  </w:r>
                  <w:r>
                    <w:rPr>
                      <w:i/>
                      <w:iCs/>
                      <w:noProof/>
                    </w:rPr>
                    <w:t xml:space="preserve">In depth analysis of debenhams. </w:t>
                  </w:r>
                  <w:r>
                    <w:rPr>
                      <w:noProof/>
                    </w:rPr>
                    <w:t xml:space="preserve">[Online] </w:t>
                  </w:r>
                  <w:r>
                    <w:rPr>
                      <w:noProof/>
                    </w:rPr>
                    <w:br/>
                    <w:t xml:space="preserve">Available at: </w:t>
                  </w:r>
                  <w:r>
                    <w:rPr>
                      <w:noProof/>
                      <w:u w:val="single"/>
                    </w:rPr>
                    <w:t>https://www.ukessays.com/essays/marketing/indepth-analysis-of-debenhams-public-marketing-essay.php</w:t>
                  </w:r>
                  <w:r>
                    <w:rPr>
                      <w:noProof/>
                    </w:rPr>
                    <w:br/>
                    <w:t>[Accessed 07 12 2018].</w:t>
                  </w:r>
                </w:p>
                <w:p w14:paraId="3F52D609" w14:textId="77777777" w:rsidR="006152DB" w:rsidRDefault="006152DB" w:rsidP="006152DB">
                  <w:pPr>
                    <w:pStyle w:val="Bibliography"/>
                    <w:rPr>
                      <w:noProof/>
                    </w:rPr>
                  </w:pPr>
                  <w:r>
                    <w:rPr>
                      <w:noProof/>
                    </w:rPr>
                    <w:t xml:space="preserve">Agbi, O., n.d. [Online] </w:t>
                  </w:r>
                  <w:r>
                    <w:rPr>
                      <w:noProof/>
                    </w:rPr>
                    <w:br/>
                    <w:t xml:space="preserve">Available at: </w:t>
                  </w:r>
                  <w:r>
                    <w:rPr>
                      <w:noProof/>
                      <w:u w:val="single"/>
                    </w:rPr>
                    <w:t>https://www.ukessays.com/essays/marketing/indepth-analysis-of-debenhams-public-marketing-essay.php</w:t>
                  </w:r>
                </w:p>
                <w:p w14:paraId="128EEAF8" w14:textId="77777777" w:rsidR="006152DB" w:rsidRDefault="006152DB" w:rsidP="006152DB">
                  <w:pPr>
                    <w:pStyle w:val="Bibliography"/>
                    <w:rPr>
                      <w:noProof/>
                    </w:rPr>
                  </w:pPr>
                  <w:r>
                    <w:rPr>
                      <w:noProof/>
                    </w:rPr>
                    <w:t xml:space="preserve">Anon., 2018. </w:t>
                  </w:r>
                  <w:r>
                    <w:rPr>
                      <w:i/>
                      <w:iCs/>
                      <w:noProof/>
                    </w:rPr>
                    <w:t xml:space="preserve">[rRisk and Uncertanities]. </w:t>
                  </w:r>
                  <w:r>
                    <w:rPr>
                      <w:noProof/>
                    </w:rPr>
                    <w:t xml:space="preserve">[Online] </w:t>
                  </w:r>
                  <w:r>
                    <w:rPr>
                      <w:noProof/>
                    </w:rPr>
                    <w:br/>
                    <w:t xml:space="preserve">Available at: </w:t>
                  </w:r>
                  <w:r>
                    <w:rPr>
                      <w:noProof/>
                      <w:u w:val="single"/>
                    </w:rPr>
                    <w:t>https://debenhams.gcs-web.com/static-files/bd46c142-3ee6-4852-9a9d-d3596ce3529b</w:t>
                  </w:r>
                  <w:r>
                    <w:rPr>
                      <w:noProof/>
                    </w:rPr>
                    <w:br/>
                    <w:t>[Accessed 05 01 2019].</w:t>
                  </w:r>
                </w:p>
                <w:p w14:paraId="0FD8F9F3" w14:textId="77777777" w:rsidR="006152DB" w:rsidRDefault="006152DB" w:rsidP="006152DB">
                  <w:pPr>
                    <w:pStyle w:val="Bibliography"/>
                    <w:rPr>
                      <w:noProof/>
                    </w:rPr>
                  </w:pPr>
                  <w:r>
                    <w:rPr>
                      <w:noProof/>
                    </w:rPr>
                    <w:t xml:space="preserve">Anon., 2018. </w:t>
                  </w:r>
                  <w:r>
                    <w:rPr>
                      <w:i/>
                      <w:iCs/>
                      <w:noProof/>
                    </w:rPr>
                    <w:t xml:space="preserve">Debenhams Story. </w:t>
                  </w:r>
                  <w:r>
                    <w:rPr>
                      <w:noProof/>
                    </w:rPr>
                    <w:t xml:space="preserve">[Online] </w:t>
                  </w:r>
                  <w:r>
                    <w:rPr>
                      <w:noProof/>
                    </w:rPr>
                    <w:br/>
                    <w:t xml:space="preserve">Available at: </w:t>
                  </w:r>
                  <w:r>
                    <w:rPr>
                      <w:noProof/>
                      <w:u w:val="single"/>
                    </w:rPr>
                    <w:t>https://skynews.com/story/debenhams</w:t>
                  </w:r>
                  <w:r>
                    <w:rPr>
                      <w:noProof/>
                    </w:rPr>
                    <w:br/>
                    <w:t>[Accessed 10 12 2018].</w:t>
                  </w:r>
                </w:p>
                <w:p w14:paraId="2CEA7A06" w14:textId="2DE21A12" w:rsidR="006152DB" w:rsidRDefault="006152DB" w:rsidP="006152DB">
                  <w:pPr>
                    <w:pStyle w:val="Bibliography"/>
                    <w:rPr>
                      <w:noProof/>
                    </w:rPr>
                  </w:pPr>
                  <w:r>
                    <w:rPr>
                      <w:noProof/>
                    </w:rPr>
                    <w:t xml:space="preserve">Anon., n.d. </w:t>
                  </w:r>
                  <w:r>
                    <w:rPr>
                      <w:i/>
                      <w:iCs/>
                      <w:noProof/>
                    </w:rPr>
                    <w:t xml:space="preserve">Debenhams. </w:t>
                  </w:r>
                  <w:r>
                    <w:rPr>
                      <w:noProof/>
                    </w:rPr>
                    <w:t xml:space="preserve">[Online] </w:t>
                  </w:r>
                  <w:r>
                    <w:rPr>
                      <w:noProof/>
                    </w:rPr>
                    <w:br/>
                    <w:t xml:space="preserve">Available at: </w:t>
                  </w:r>
                  <w:r>
                    <w:rPr>
                      <w:noProof/>
                      <w:u w:val="single"/>
                    </w:rPr>
                    <w:t>https://ir.debenhams.com</w:t>
                  </w:r>
                  <w:r>
                    <w:rPr>
                      <w:noProof/>
                    </w:rPr>
                    <w:br/>
                    <w:t>[Accessed 07 12 2018].</w:t>
                  </w:r>
                </w:p>
                <w:p w14:paraId="2909B3E0" w14:textId="7DE33D0F" w:rsidR="006152DB" w:rsidRDefault="006152DB" w:rsidP="006152DB">
                  <w:pPr>
                    <w:pStyle w:val="Bibliography"/>
                    <w:rPr>
                      <w:noProof/>
                    </w:rPr>
                  </w:pPr>
                  <w:r>
                    <w:rPr>
                      <w:noProof/>
                    </w:rPr>
                    <w:t xml:space="preserve">Chapman, B., 2018. </w:t>
                  </w:r>
                  <w:r>
                    <w:rPr>
                      <w:i/>
                      <w:iCs/>
                      <w:noProof/>
                    </w:rPr>
                    <w:t xml:space="preserve">Independant news. </w:t>
                  </w:r>
                  <w:r>
                    <w:rPr>
                      <w:noProof/>
                    </w:rPr>
                    <w:t xml:space="preserve">[Online] </w:t>
                  </w:r>
                  <w:r>
                    <w:rPr>
                      <w:noProof/>
                    </w:rPr>
                    <w:br/>
                    <w:t xml:space="preserve">Available at: </w:t>
                  </w:r>
                  <w:r>
                    <w:rPr>
                      <w:noProof/>
                      <w:u w:val="single"/>
                    </w:rPr>
                    <w:t>www.independant.co.uk</w:t>
                  </w:r>
                  <w:r>
                    <w:rPr>
                      <w:noProof/>
                    </w:rPr>
                    <w:br/>
                    <w:t>[Accessed 10 12 2018].</w:t>
                  </w:r>
                </w:p>
                <w:p w14:paraId="52BA92B6" w14:textId="77777777" w:rsidR="006152DB" w:rsidRDefault="006152DB" w:rsidP="006152DB">
                  <w:pPr>
                    <w:pStyle w:val="Bibliography"/>
                    <w:rPr>
                      <w:noProof/>
                    </w:rPr>
                  </w:pPr>
                  <w:r>
                    <w:rPr>
                      <w:noProof/>
                    </w:rPr>
                    <w:t xml:space="preserve">M.E. PORTER, A. O. L. R. W., n.d. </w:t>
                  </w:r>
                  <w:r>
                    <w:rPr>
                      <w:i/>
                      <w:iCs/>
                      <w:noProof/>
                    </w:rPr>
                    <w:t xml:space="preserve">[Swot analysis on debenhams. </w:t>
                  </w:r>
                  <w:r>
                    <w:rPr>
                      <w:noProof/>
                    </w:rPr>
                    <w:t xml:space="preserve">[Online] </w:t>
                  </w:r>
                  <w:r>
                    <w:rPr>
                      <w:noProof/>
                    </w:rPr>
                    <w:br/>
                    <w:t xml:space="preserve">Available at: </w:t>
                  </w:r>
                  <w:r>
                    <w:rPr>
                      <w:noProof/>
                      <w:u w:val="single"/>
                    </w:rPr>
                    <w:t>http://fernfortuniversity.com/term-papers/swot/nyse/6755-debenhams-plc.php</w:t>
                  </w:r>
                  <w:r>
                    <w:rPr>
                      <w:noProof/>
                    </w:rPr>
                    <w:br/>
                    <w:t>[Accessed 13 12 2018].</w:t>
                  </w:r>
                </w:p>
                <w:p w14:paraId="2DA47FC0" w14:textId="77777777" w:rsidR="006152DB" w:rsidRDefault="006152DB" w:rsidP="006152DB">
                  <w:pPr>
                    <w:pStyle w:val="Bibliography"/>
                    <w:rPr>
                      <w:noProof/>
                    </w:rPr>
                  </w:pPr>
                  <w:r>
                    <w:rPr>
                      <w:noProof/>
                    </w:rPr>
                    <w:t xml:space="preserve">Williams, A., 2012. </w:t>
                  </w:r>
                  <w:r>
                    <w:rPr>
                      <w:i/>
                      <w:iCs/>
                      <w:noProof/>
                    </w:rPr>
                    <w:t xml:space="preserve">[Stores at war. with debnhans and john lewis]. </w:t>
                  </w:r>
                  <w:r>
                    <w:rPr>
                      <w:noProof/>
                    </w:rPr>
                    <w:t xml:space="preserve">[Online] </w:t>
                  </w:r>
                  <w:r>
                    <w:rPr>
                      <w:noProof/>
                    </w:rPr>
                    <w:br/>
                    <w:t xml:space="preserve">Available at: </w:t>
                  </w:r>
                  <w:r>
                    <w:rPr>
                      <w:noProof/>
                      <w:u w:val="single"/>
                    </w:rPr>
                    <w:t>https://www.the guradian.com/money/2012/apr/20/store-wars-john-lewis-debenhams</w:t>
                  </w:r>
                  <w:r>
                    <w:rPr>
                      <w:noProof/>
                    </w:rPr>
                    <w:br/>
                    <w:t>[Accessed 13 12 2018].</w:t>
                  </w:r>
                </w:p>
                <w:p w14:paraId="1AC5AFC9" w14:textId="77777777" w:rsidR="006152DB" w:rsidRDefault="006152DB" w:rsidP="006152DB">
                  <w:pPr>
                    <w:pStyle w:val="Bibliography"/>
                    <w:rPr>
                      <w:noProof/>
                    </w:rPr>
                  </w:pPr>
                  <w:r>
                    <w:rPr>
                      <w:noProof/>
                    </w:rPr>
                    <w:t xml:space="preserve">Writer, S., 2013. </w:t>
                  </w:r>
                  <w:r>
                    <w:rPr>
                      <w:i/>
                      <w:iCs/>
                      <w:noProof/>
                    </w:rPr>
                    <w:t xml:space="preserve">Debenhams customer experinece. </w:t>
                  </w:r>
                  <w:r>
                    <w:rPr>
                      <w:noProof/>
                    </w:rPr>
                    <w:t xml:space="preserve">[Online] </w:t>
                  </w:r>
                  <w:r>
                    <w:rPr>
                      <w:noProof/>
                    </w:rPr>
                    <w:br/>
                    <w:t xml:space="preserve">Available at: </w:t>
                  </w:r>
                  <w:r>
                    <w:rPr>
                      <w:noProof/>
                      <w:u w:val="single"/>
                    </w:rPr>
                    <w:t>htpps://internetreatailing.net/magazine-articles/debenhams-customer-experience-driving-cross-channel-success</w:t>
                  </w:r>
                  <w:r>
                    <w:rPr>
                      <w:noProof/>
                    </w:rPr>
                    <w:br/>
                    <w:t>[Accessed 07 12 2018].</w:t>
                  </w:r>
                </w:p>
                <w:p w14:paraId="2CF56CFD" w14:textId="4C037E8F" w:rsidR="006152DB" w:rsidRDefault="00BD1321" w:rsidP="006152DB">
                  <w:pPr>
                    <w:pStyle w:val="Bibliography"/>
                    <w:rPr>
                      <w:noProof/>
                    </w:rPr>
                  </w:pPr>
                  <w:r>
                    <w:rPr>
                      <w:noProof/>
                    </w:rPr>
                    <w:t>Shupouriya, K. 2018</w:t>
                  </w:r>
                  <w:r w:rsidRPr="00BD1321">
                    <w:rPr>
                      <w:i/>
                      <w:noProof/>
                    </w:rPr>
                    <w:t xml:space="preserve"> Swot and pestle analysis</w:t>
                  </w:r>
                  <w:r>
                    <w:rPr>
                      <w:i/>
                      <w:noProof/>
                    </w:rPr>
                    <w:t xml:space="preserve"> </w:t>
                  </w:r>
                  <w:r>
                    <w:rPr>
                      <w:noProof/>
                    </w:rPr>
                    <w:t xml:space="preserve">Availbe at : </w:t>
                  </w:r>
                  <w:r w:rsidRPr="00BD1321">
                    <w:rPr>
                      <w:noProof/>
                    </w:rPr>
                    <w:t>https://www.swotandpestle.com/debenhams/</w:t>
                  </w:r>
                  <w:r>
                    <w:rPr>
                      <w:noProof/>
                    </w:rPr>
                    <w:t xml:space="preserve"> [acessed 05/01/2019] </w:t>
                  </w:r>
                </w:p>
                <w:p w14:paraId="47158206" w14:textId="1D0C73CD" w:rsidR="00BD1321" w:rsidRDefault="00BD1321" w:rsidP="00BD1321">
                  <w:r>
                    <w:t xml:space="preserve">Bowden. g, 2018 </w:t>
                  </w:r>
                  <w:r>
                    <w:rPr>
                      <w:i/>
                    </w:rPr>
                    <w:t xml:space="preserve">A messy, disruptive exit? retails leaders' Brexit verdict </w:t>
                  </w:r>
                  <w:r>
                    <w:t xml:space="preserve">Available at : </w:t>
                  </w:r>
                  <w:r w:rsidRPr="00BD1321">
                    <w:t>https://www.retail-week.com/companies/debenhams?authent=1</w:t>
                  </w:r>
                  <w:r>
                    <w:t xml:space="preserve"> [Accessed 05/01/2019]</w:t>
                  </w:r>
                </w:p>
                <w:p w14:paraId="01C35425" w14:textId="3632EABD" w:rsidR="00BD1321" w:rsidRDefault="00BD1321" w:rsidP="00BD1321">
                  <w:r>
                    <w:lastRenderedPageBreak/>
                    <w:t xml:space="preserve">Anon, 2018 </w:t>
                  </w:r>
                  <w:r>
                    <w:rPr>
                      <w:i/>
                    </w:rPr>
                    <w:t xml:space="preserve">Debenhams denies cash crush problems </w:t>
                  </w:r>
                  <w:r>
                    <w:t xml:space="preserve">available at: </w:t>
                  </w:r>
                  <w:r w:rsidRPr="00BD1321">
                    <w:t>https://www.bbc.co.uk/news/business-44838413</w:t>
                  </w:r>
                  <w:r>
                    <w:t xml:space="preserve"> [accessed: 05/01/2019] </w:t>
                  </w:r>
                </w:p>
                <w:p w14:paraId="5A6425CE" w14:textId="2CFDD69F" w:rsidR="002F01E5" w:rsidRDefault="00BA402D" w:rsidP="00BD1321">
                  <w:r>
                    <w:t>certificate in higher education: skills for the workplace student year book (2017) Andrew Maund ,Michaela Shriek, Paul k. Tinker SAGE</w:t>
                  </w:r>
                </w:p>
                <w:p w14:paraId="2F5445C4" w14:textId="7B661571" w:rsidR="00BA402D" w:rsidRDefault="00BA402D" w:rsidP="00BD1321">
                  <w:r>
                    <w:t>The study skills handbook (2003) Cottrell’s McMillan. P</w:t>
                  </w:r>
                </w:p>
                <w:p w14:paraId="4E41F3BB" w14:textId="6D100DF0" w:rsidR="00BA402D" w:rsidRPr="00BD1321" w:rsidRDefault="00BA402D" w:rsidP="00BD1321">
                  <w:r>
                    <w:t>The buisness students guide to study and employabilty (2017) Morgan P, SAGE</w:t>
                  </w:r>
                </w:p>
                <w:p w14:paraId="2F038144" w14:textId="313A846D" w:rsidR="006152DB" w:rsidRDefault="006152DB" w:rsidP="006152DB">
                  <w:r>
                    <w:rPr>
                      <w:b/>
                      <w:bCs/>
                      <w:noProof/>
                    </w:rPr>
                    <w:fldChar w:fldCharType="end"/>
                  </w:r>
                </w:p>
              </w:sdtContent>
            </w:sdt>
          </w:sdtContent>
        </w:sdt>
        <w:p w14:paraId="1F207DF3" w14:textId="73B4B517" w:rsidR="00114665" w:rsidRDefault="00114665" w:rsidP="006A4E80"/>
        <w:p w14:paraId="6F74C894" w14:textId="77777777" w:rsidR="00114665" w:rsidRDefault="00114665" w:rsidP="00114665"/>
        <w:p w14:paraId="4E395F5E" w14:textId="77777777" w:rsidR="00114665" w:rsidRPr="00114665" w:rsidRDefault="00114665" w:rsidP="00114665"/>
        <w:p w14:paraId="63A9BA13" w14:textId="77777777" w:rsidR="00CA09F3" w:rsidRDefault="00EE1811"/>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8231F" w14:textId="77777777" w:rsidR="00EE1811" w:rsidRDefault="00EE1811" w:rsidP="00156242">
      <w:pPr>
        <w:spacing w:after="0" w:line="240" w:lineRule="auto"/>
      </w:pPr>
      <w:r>
        <w:separator/>
      </w:r>
    </w:p>
  </w:endnote>
  <w:endnote w:type="continuationSeparator" w:id="0">
    <w:p w14:paraId="42F00EA7" w14:textId="77777777" w:rsidR="00EE1811" w:rsidRDefault="00EE181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F7806C5" w14:textId="77777777" w:rsidR="001124D2" w:rsidRDefault="001124D2">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A88FF3" w14:textId="77777777" w:rsidR="001124D2" w:rsidRDefault="00112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C58C6" w14:textId="77777777" w:rsidR="00EE1811" w:rsidRDefault="00EE1811" w:rsidP="00156242">
      <w:pPr>
        <w:spacing w:after="0" w:line="240" w:lineRule="auto"/>
      </w:pPr>
      <w:r>
        <w:separator/>
      </w:r>
    </w:p>
  </w:footnote>
  <w:footnote w:type="continuationSeparator" w:id="0">
    <w:p w14:paraId="597ED1FF" w14:textId="77777777" w:rsidR="00EE1811" w:rsidRDefault="00EE181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142AD"/>
    <w:multiLevelType w:val="hybridMultilevel"/>
    <w:tmpl w:val="39D86F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00707"/>
    <w:multiLevelType w:val="multilevel"/>
    <w:tmpl w:val="69AAF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77ECF"/>
    <w:multiLevelType w:val="hybridMultilevel"/>
    <w:tmpl w:val="3A961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D5606"/>
    <w:multiLevelType w:val="hybridMultilevel"/>
    <w:tmpl w:val="38489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A76F0E"/>
    <w:multiLevelType w:val="hybridMultilevel"/>
    <w:tmpl w:val="6F582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980D4D"/>
    <w:multiLevelType w:val="multilevel"/>
    <w:tmpl w:val="F2A2C6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02611"/>
    <w:multiLevelType w:val="hybridMultilevel"/>
    <w:tmpl w:val="1FFC5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33D43"/>
    <w:multiLevelType w:val="hybridMultilevel"/>
    <w:tmpl w:val="C88E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27215"/>
    <w:multiLevelType w:val="hybridMultilevel"/>
    <w:tmpl w:val="AA70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CD0DD5"/>
    <w:multiLevelType w:val="hybridMultilevel"/>
    <w:tmpl w:val="C8921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DC4B17"/>
    <w:multiLevelType w:val="multilevel"/>
    <w:tmpl w:val="E00CBB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197CAF"/>
    <w:multiLevelType w:val="hybridMultilevel"/>
    <w:tmpl w:val="38489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781307"/>
    <w:multiLevelType w:val="multilevel"/>
    <w:tmpl w:val="5B2C21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FA365C"/>
    <w:multiLevelType w:val="hybridMultilevel"/>
    <w:tmpl w:val="5C88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247A6"/>
    <w:multiLevelType w:val="multilevel"/>
    <w:tmpl w:val="FE6E67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3D094B1F"/>
    <w:multiLevelType w:val="hybridMultilevel"/>
    <w:tmpl w:val="73B8F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5B3539"/>
    <w:multiLevelType w:val="hybridMultilevel"/>
    <w:tmpl w:val="0C3E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120B29"/>
    <w:multiLevelType w:val="hybridMultilevel"/>
    <w:tmpl w:val="AA0ADC6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51BF617B"/>
    <w:multiLevelType w:val="hybridMultilevel"/>
    <w:tmpl w:val="D8246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89E69AB"/>
    <w:multiLevelType w:val="hybridMultilevel"/>
    <w:tmpl w:val="16E2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92304F"/>
    <w:multiLevelType w:val="hybridMultilevel"/>
    <w:tmpl w:val="2436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E5C22"/>
    <w:multiLevelType w:val="hybridMultilevel"/>
    <w:tmpl w:val="B9C0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EE29C2"/>
    <w:multiLevelType w:val="multilevel"/>
    <w:tmpl w:val="83B40C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F6DA3"/>
    <w:multiLevelType w:val="hybridMultilevel"/>
    <w:tmpl w:val="8B9ECF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7294AB3"/>
    <w:multiLevelType w:val="hybridMultilevel"/>
    <w:tmpl w:val="E7F4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A571CD"/>
    <w:multiLevelType w:val="hybridMultilevel"/>
    <w:tmpl w:val="4920A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C2506D"/>
    <w:multiLevelType w:val="hybridMultilevel"/>
    <w:tmpl w:val="915E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1C5B24"/>
    <w:multiLevelType w:val="hybridMultilevel"/>
    <w:tmpl w:val="66B2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F3D4D"/>
    <w:multiLevelType w:val="hybridMultilevel"/>
    <w:tmpl w:val="E13417B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9" w15:restartNumberingAfterBreak="0">
    <w:nsid w:val="7D5030BF"/>
    <w:multiLevelType w:val="hybridMultilevel"/>
    <w:tmpl w:val="9EE8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21"/>
  </w:num>
  <w:num w:numId="4">
    <w:abstractNumId w:val="15"/>
  </w:num>
  <w:num w:numId="5">
    <w:abstractNumId w:val="2"/>
  </w:num>
  <w:num w:numId="6">
    <w:abstractNumId w:val="0"/>
  </w:num>
  <w:num w:numId="7">
    <w:abstractNumId w:val="6"/>
  </w:num>
  <w:num w:numId="8">
    <w:abstractNumId w:val="16"/>
  </w:num>
  <w:num w:numId="9">
    <w:abstractNumId w:val="26"/>
  </w:num>
  <w:num w:numId="10">
    <w:abstractNumId w:val="4"/>
  </w:num>
  <w:num w:numId="11">
    <w:abstractNumId w:val="19"/>
  </w:num>
  <w:num w:numId="12">
    <w:abstractNumId w:val="13"/>
  </w:num>
  <w:num w:numId="13">
    <w:abstractNumId w:val="8"/>
  </w:num>
  <w:num w:numId="14">
    <w:abstractNumId w:val="1"/>
  </w:num>
  <w:num w:numId="15">
    <w:abstractNumId w:val="12"/>
  </w:num>
  <w:num w:numId="16">
    <w:abstractNumId w:val="22"/>
  </w:num>
  <w:num w:numId="17">
    <w:abstractNumId w:val="5"/>
  </w:num>
  <w:num w:numId="18">
    <w:abstractNumId w:val="29"/>
  </w:num>
  <w:num w:numId="19">
    <w:abstractNumId w:val="24"/>
  </w:num>
  <w:num w:numId="20">
    <w:abstractNumId w:val="25"/>
  </w:num>
  <w:num w:numId="21">
    <w:abstractNumId w:val="7"/>
  </w:num>
  <w:num w:numId="22">
    <w:abstractNumId w:val="9"/>
  </w:num>
  <w:num w:numId="23">
    <w:abstractNumId w:val="27"/>
  </w:num>
  <w:num w:numId="24">
    <w:abstractNumId w:val="3"/>
  </w:num>
  <w:num w:numId="25">
    <w:abstractNumId w:val="11"/>
  </w:num>
  <w:num w:numId="26">
    <w:abstractNumId w:val="10"/>
  </w:num>
  <w:num w:numId="27">
    <w:abstractNumId w:val="18"/>
  </w:num>
  <w:num w:numId="28">
    <w:abstractNumId w:val="23"/>
  </w:num>
  <w:num w:numId="29">
    <w:abstractNumId w:val="17"/>
  </w:num>
  <w:num w:numId="3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3C5"/>
    <w:rsid w:val="000139A4"/>
    <w:rsid w:val="00016F7B"/>
    <w:rsid w:val="000467F0"/>
    <w:rsid w:val="000705FC"/>
    <w:rsid w:val="00081224"/>
    <w:rsid w:val="00083671"/>
    <w:rsid w:val="000B4F62"/>
    <w:rsid w:val="000E50C0"/>
    <w:rsid w:val="000E730F"/>
    <w:rsid w:val="00104257"/>
    <w:rsid w:val="001124D2"/>
    <w:rsid w:val="00112EFF"/>
    <w:rsid w:val="00114665"/>
    <w:rsid w:val="00115B96"/>
    <w:rsid w:val="00134817"/>
    <w:rsid w:val="00147CC3"/>
    <w:rsid w:val="00156242"/>
    <w:rsid w:val="00172040"/>
    <w:rsid w:val="001823FF"/>
    <w:rsid w:val="001A2DA7"/>
    <w:rsid w:val="001B4CE4"/>
    <w:rsid w:val="00243E1A"/>
    <w:rsid w:val="00255CED"/>
    <w:rsid w:val="002619F5"/>
    <w:rsid w:val="00261FC1"/>
    <w:rsid w:val="00291618"/>
    <w:rsid w:val="00291F63"/>
    <w:rsid w:val="0029217C"/>
    <w:rsid w:val="002B213C"/>
    <w:rsid w:val="002F01E5"/>
    <w:rsid w:val="00302B20"/>
    <w:rsid w:val="0031435E"/>
    <w:rsid w:val="00322EBB"/>
    <w:rsid w:val="00324CCD"/>
    <w:rsid w:val="003328D4"/>
    <w:rsid w:val="00375BD8"/>
    <w:rsid w:val="003B2A77"/>
    <w:rsid w:val="003F1089"/>
    <w:rsid w:val="003F5BE0"/>
    <w:rsid w:val="004001BD"/>
    <w:rsid w:val="00413459"/>
    <w:rsid w:val="004166F5"/>
    <w:rsid w:val="004340FA"/>
    <w:rsid w:val="00447CB5"/>
    <w:rsid w:val="00454203"/>
    <w:rsid w:val="00471408"/>
    <w:rsid w:val="004848FC"/>
    <w:rsid w:val="00486BAA"/>
    <w:rsid w:val="00492D09"/>
    <w:rsid w:val="004A06D6"/>
    <w:rsid w:val="004A11F6"/>
    <w:rsid w:val="004A6404"/>
    <w:rsid w:val="004D131E"/>
    <w:rsid w:val="004D519C"/>
    <w:rsid w:val="004E12E7"/>
    <w:rsid w:val="00516EB0"/>
    <w:rsid w:val="005529D3"/>
    <w:rsid w:val="00572E01"/>
    <w:rsid w:val="00591FD4"/>
    <w:rsid w:val="005A6F75"/>
    <w:rsid w:val="005A7F68"/>
    <w:rsid w:val="005C07E4"/>
    <w:rsid w:val="005C4224"/>
    <w:rsid w:val="005E2AAF"/>
    <w:rsid w:val="005E46D5"/>
    <w:rsid w:val="006152DB"/>
    <w:rsid w:val="00627AF9"/>
    <w:rsid w:val="006334EB"/>
    <w:rsid w:val="00641741"/>
    <w:rsid w:val="00643E0A"/>
    <w:rsid w:val="00651665"/>
    <w:rsid w:val="00656913"/>
    <w:rsid w:val="00657909"/>
    <w:rsid w:val="006604D7"/>
    <w:rsid w:val="006867E7"/>
    <w:rsid w:val="00692952"/>
    <w:rsid w:val="006A4E80"/>
    <w:rsid w:val="006A684C"/>
    <w:rsid w:val="006B236A"/>
    <w:rsid w:val="006C2CF0"/>
    <w:rsid w:val="006C2E5B"/>
    <w:rsid w:val="006C3420"/>
    <w:rsid w:val="006E777A"/>
    <w:rsid w:val="00705E6F"/>
    <w:rsid w:val="00706EE8"/>
    <w:rsid w:val="00771124"/>
    <w:rsid w:val="00786888"/>
    <w:rsid w:val="00790AF1"/>
    <w:rsid w:val="007921C3"/>
    <w:rsid w:val="007B0118"/>
    <w:rsid w:val="007B65C9"/>
    <w:rsid w:val="007C7544"/>
    <w:rsid w:val="007D1947"/>
    <w:rsid w:val="008416D5"/>
    <w:rsid w:val="008D347A"/>
    <w:rsid w:val="008D356C"/>
    <w:rsid w:val="00947DBF"/>
    <w:rsid w:val="00977D83"/>
    <w:rsid w:val="009A468F"/>
    <w:rsid w:val="009A4A9F"/>
    <w:rsid w:val="009F3E3F"/>
    <w:rsid w:val="00A00C81"/>
    <w:rsid w:val="00A10F9D"/>
    <w:rsid w:val="00A12B58"/>
    <w:rsid w:val="00A16002"/>
    <w:rsid w:val="00A16C08"/>
    <w:rsid w:val="00A47992"/>
    <w:rsid w:val="00A567AD"/>
    <w:rsid w:val="00A76D5C"/>
    <w:rsid w:val="00A90B3C"/>
    <w:rsid w:val="00A9353B"/>
    <w:rsid w:val="00A963DD"/>
    <w:rsid w:val="00AA2A91"/>
    <w:rsid w:val="00AB466D"/>
    <w:rsid w:val="00AC24AD"/>
    <w:rsid w:val="00AD2C65"/>
    <w:rsid w:val="00AE721D"/>
    <w:rsid w:val="00AE7BCF"/>
    <w:rsid w:val="00B1714A"/>
    <w:rsid w:val="00B5472B"/>
    <w:rsid w:val="00B70FB6"/>
    <w:rsid w:val="00B76CBA"/>
    <w:rsid w:val="00BA402D"/>
    <w:rsid w:val="00BB4913"/>
    <w:rsid w:val="00BC4CC9"/>
    <w:rsid w:val="00BD1321"/>
    <w:rsid w:val="00BD1945"/>
    <w:rsid w:val="00BD341E"/>
    <w:rsid w:val="00BD6E64"/>
    <w:rsid w:val="00BE1FDF"/>
    <w:rsid w:val="00BE40B0"/>
    <w:rsid w:val="00BF6FCF"/>
    <w:rsid w:val="00C13CB8"/>
    <w:rsid w:val="00C401C7"/>
    <w:rsid w:val="00C46785"/>
    <w:rsid w:val="00C47B52"/>
    <w:rsid w:val="00C506CC"/>
    <w:rsid w:val="00C676B5"/>
    <w:rsid w:val="00C72B3B"/>
    <w:rsid w:val="00C94C1A"/>
    <w:rsid w:val="00CA09F3"/>
    <w:rsid w:val="00CA2C3C"/>
    <w:rsid w:val="00CA774A"/>
    <w:rsid w:val="00CB10D5"/>
    <w:rsid w:val="00CB6339"/>
    <w:rsid w:val="00D07502"/>
    <w:rsid w:val="00D13239"/>
    <w:rsid w:val="00D20712"/>
    <w:rsid w:val="00D31601"/>
    <w:rsid w:val="00D32555"/>
    <w:rsid w:val="00D51795"/>
    <w:rsid w:val="00D56B87"/>
    <w:rsid w:val="00D6397C"/>
    <w:rsid w:val="00D677EA"/>
    <w:rsid w:val="00D854A5"/>
    <w:rsid w:val="00DE2FB2"/>
    <w:rsid w:val="00E00154"/>
    <w:rsid w:val="00E019F3"/>
    <w:rsid w:val="00E04E14"/>
    <w:rsid w:val="00E054EC"/>
    <w:rsid w:val="00E178BE"/>
    <w:rsid w:val="00E32B82"/>
    <w:rsid w:val="00E431E3"/>
    <w:rsid w:val="00E51420"/>
    <w:rsid w:val="00E51B08"/>
    <w:rsid w:val="00E57E6A"/>
    <w:rsid w:val="00E67110"/>
    <w:rsid w:val="00E85EBC"/>
    <w:rsid w:val="00E911D4"/>
    <w:rsid w:val="00EB38EE"/>
    <w:rsid w:val="00EB7B45"/>
    <w:rsid w:val="00EE1811"/>
    <w:rsid w:val="00EF3A6F"/>
    <w:rsid w:val="00F10AED"/>
    <w:rsid w:val="00F12039"/>
    <w:rsid w:val="00F43F80"/>
    <w:rsid w:val="00F548D7"/>
    <w:rsid w:val="00FE3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7F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6604D7"/>
    <w:rPr>
      <w:color w:val="605E5C"/>
      <w:shd w:val="clear" w:color="auto" w:fill="E1DFDD"/>
    </w:rPr>
  </w:style>
  <w:style w:type="paragraph" w:styleId="NormalWeb">
    <w:name w:val="Normal (Web)"/>
    <w:basedOn w:val="Normal"/>
    <w:uiPriority w:val="99"/>
    <w:unhideWhenUsed/>
    <w:rsid w:val="00C676B5"/>
    <w:rPr>
      <w:rFonts w:ascii="Times New Roman" w:hAnsi="Times New Roman" w:cs="Times New Roman"/>
      <w:sz w:val="24"/>
      <w:szCs w:val="24"/>
    </w:rPr>
  </w:style>
  <w:style w:type="paragraph" w:styleId="ListParagraph">
    <w:name w:val="List Paragraph"/>
    <w:basedOn w:val="Normal"/>
    <w:uiPriority w:val="34"/>
    <w:qFormat/>
    <w:rsid w:val="00486BAA"/>
    <w:pPr>
      <w:ind w:left="720"/>
      <w:contextualSpacing/>
    </w:pPr>
  </w:style>
  <w:style w:type="table" w:styleId="TableGrid">
    <w:name w:val="Table Grid"/>
    <w:basedOn w:val="TableNormal"/>
    <w:uiPriority w:val="39"/>
    <w:rsid w:val="00486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01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19F3"/>
    <w:rPr>
      <w:rFonts w:ascii="Segoe UI" w:hAnsi="Segoe UI" w:cs="Segoe UI"/>
      <w:sz w:val="18"/>
      <w:szCs w:val="18"/>
    </w:rPr>
  </w:style>
  <w:style w:type="paragraph" w:styleId="TOC3">
    <w:name w:val="toc 3"/>
    <w:basedOn w:val="Normal"/>
    <w:next w:val="Normal"/>
    <w:autoRedefine/>
    <w:uiPriority w:val="39"/>
    <w:unhideWhenUsed/>
    <w:rsid w:val="00E911D4"/>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6A684C"/>
    <w:rPr>
      <w:color w:val="954F72" w:themeColor="followedHyperlink"/>
      <w:u w:val="single"/>
    </w:rPr>
  </w:style>
  <w:style w:type="paragraph" w:styleId="Bibliography">
    <w:name w:val="Bibliography"/>
    <w:basedOn w:val="Normal"/>
    <w:next w:val="Normal"/>
    <w:uiPriority w:val="37"/>
    <w:unhideWhenUsed/>
    <w:rsid w:val="00D51795"/>
  </w:style>
  <w:style w:type="paragraph" w:customStyle="1" w:styleId="byline">
    <w:name w:val="byline"/>
    <w:basedOn w:val="Normal"/>
    <w:uiPriority w:val="99"/>
    <w:rsid w:val="00E001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3921">
      <w:bodyDiv w:val="1"/>
      <w:marLeft w:val="0"/>
      <w:marRight w:val="0"/>
      <w:marTop w:val="0"/>
      <w:marBottom w:val="0"/>
      <w:divBdr>
        <w:top w:val="none" w:sz="0" w:space="0" w:color="auto"/>
        <w:left w:val="none" w:sz="0" w:space="0" w:color="auto"/>
        <w:bottom w:val="none" w:sz="0" w:space="0" w:color="auto"/>
        <w:right w:val="none" w:sz="0" w:space="0" w:color="auto"/>
      </w:divBdr>
    </w:div>
    <w:div w:id="18967352">
      <w:bodyDiv w:val="1"/>
      <w:marLeft w:val="0"/>
      <w:marRight w:val="0"/>
      <w:marTop w:val="0"/>
      <w:marBottom w:val="0"/>
      <w:divBdr>
        <w:top w:val="none" w:sz="0" w:space="0" w:color="auto"/>
        <w:left w:val="none" w:sz="0" w:space="0" w:color="auto"/>
        <w:bottom w:val="none" w:sz="0" w:space="0" w:color="auto"/>
        <w:right w:val="none" w:sz="0" w:space="0" w:color="auto"/>
      </w:divBdr>
    </w:div>
    <w:div w:id="43145496">
      <w:bodyDiv w:val="1"/>
      <w:marLeft w:val="0"/>
      <w:marRight w:val="0"/>
      <w:marTop w:val="0"/>
      <w:marBottom w:val="0"/>
      <w:divBdr>
        <w:top w:val="none" w:sz="0" w:space="0" w:color="auto"/>
        <w:left w:val="none" w:sz="0" w:space="0" w:color="auto"/>
        <w:bottom w:val="none" w:sz="0" w:space="0" w:color="auto"/>
        <w:right w:val="none" w:sz="0" w:space="0" w:color="auto"/>
      </w:divBdr>
    </w:div>
    <w:div w:id="80376284">
      <w:bodyDiv w:val="1"/>
      <w:marLeft w:val="0"/>
      <w:marRight w:val="0"/>
      <w:marTop w:val="0"/>
      <w:marBottom w:val="0"/>
      <w:divBdr>
        <w:top w:val="none" w:sz="0" w:space="0" w:color="auto"/>
        <w:left w:val="none" w:sz="0" w:space="0" w:color="auto"/>
        <w:bottom w:val="none" w:sz="0" w:space="0" w:color="auto"/>
        <w:right w:val="none" w:sz="0" w:space="0" w:color="auto"/>
      </w:divBdr>
    </w:div>
    <w:div w:id="83034900">
      <w:bodyDiv w:val="1"/>
      <w:marLeft w:val="0"/>
      <w:marRight w:val="0"/>
      <w:marTop w:val="0"/>
      <w:marBottom w:val="0"/>
      <w:divBdr>
        <w:top w:val="none" w:sz="0" w:space="0" w:color="auto"/>
        <w:left w:val="none" w:sz="0" w:space="0" w:color="auto"/>
        <w:bottom w:val="none" w:sz="0" w:space="0" w:color="auto"/>
        <w:right w:val="none" w:sz="0" w:space="0" w:color="auto"/>
      </w:divBdr>
    </w:div>
    <w:div w:id="99182053">
      <w:bodyDiv w:val="1"/>
      <w:marLeft w:val="0"/>
      <w:marRight w:val="0"/>
      <w:marTop w:val="0"/>
      <w:marBottom w:val="0"/>
      <w:divBdr>
        <w:top w:val="none" w:sz="0" w:space="0" w:color="auto"/>
        <w:left w:val="none" w:sz="0" w:space="0" w:color="auto"/>
        <w:bottom w:val="none" w:sz="0" w:space="0" w:color="auto"/>
        <w:right w:val="none" w:sz="0" w:space="0" w:color="auto"/>
      </w:divBdr>
    </w:div>
    <w:div w:id="109786056">
      <w:bodyDiv w:val="1"/>
      <w:marLeft w:val="0"/>
      <w:marRight w:val="0"/>
      <w:marTop w:val="0"/>
      <w:marBottom w:val="0"/>
      <w:divBdr>
        <w:top w:val="none" w:sz="0" w:space="0" w:color="auto"/>
        <w:left w:val="none" w:sz="0" w:space="0" w:color="auto"/>
        <w:bottom w:val="none" w:sz="0" w:space="0" w:color="auto"/>
        <w:right w:val="none" w:sz="0" w:space="0" w:color="auto"/>
      </w:divBdr>
    </w:div>
    <w:div w:id="165287273">
      <w:bodyDiv w:val="1"/>
      <w:marLeft w:val="0"/>
      <w:marRight w:val="0"/>
      <w:marTop w:val="0"/>
      <w:marBottom w:val="0"/>
      <w:divBdr>
        <w:top w:val="none" w:sz="0" w:space="0" w:color="auto"/>
        <w:left w:val="none" w:sz="0" w:space="0" w:color="auto"/>
        <w:bottom w:val="none" w:sz="0" w:space="0" w:color="auto"/>
        <w:right w:val="none" w:sz="0" w:space="0" w:color="auto"/>
      </w:divBdr>
    </w:div>
    <w:div w:id="173107425">
      <w:bodyDiv w:val="1"/>
      <w:marLeft w:val="0"/>
      <w:marRight w:val="0"/>
      <w:marTop w:val="0"/>
      <w:marBottom w:val="0"/>
      <w:divBdr>
        <w:top w:val="none" w:sz="0" w:space="0" w:color="auto"/>
        <w:left w:val="none" w:sz="0" w:space="0" w:color="auto"/>
        <w:bottom w:val="none" w:sz="0" w:space="0" w:color="auto"/>
        <w:right w:val="none" w:sz="0" w:space="0" w:color="auto"/>
      </w:divBdr>
    </w:div>
    <w:div w:id="177697924">
      <w:bodyDiv w:val="1"/>
      <w:marLeft w:val="0"/>
      <w:marRight w:val="0"/>
      <w:marTop w:val="0"/>
      <w:marBottom w:val="0"/>
      <w:divBdr>
        <w:top w:val="none" w:sz="0" w:space="0" w:color="auto"/>
        <w:left w:val="none" w:sz="0" w:space="0" w:color="auto"/>
        <w:bottom w:val="none" w:sz="0" w:space="0" w:color="auto"/>
        <w:right w:val="none" w:sz="0" w:space="0" w:color="auto"/>
      </w:divBdr>
    </w:div>
    <w:div w:id="193544396">
      <w:bodyDiv w:val="1"/>
      <w:marLeft w:val="0"/>
      <w:marRight w:val="0"/>
      <w:marTop w:val="0"/>
      <w:marBottom w:val="0"/>
      <w:divBdr>
        <w:top w:val="none" w:sz="0" w:space="0" w:color="auto"/>
        <w:left w:val="none" w:sz="0" w:space="0" w:color="auto"/>
        <w:bottom w:val="none" w:sz="0" w:space="0" w:color="auto"/>
        <w:right w:val="none" w:sz="0" w:space="0" w:color="auto"/>
      </w:divBdr>
    </w:div>
    <w:div w:id="203178963">
      <w:bodyDiv w:val="1"/>
      <w:marLeft w:val="0"/>
      <w:marRight w:val="0"/>
      <w:marTop w:val="0"/>
      <w:marBottom w:val="0"/>
      <w:divBdr>
        <w:top w:val="none" w:sz="0" w:space="0" w:color="auto"/>
        <w:left w:val="none" w:sz="0" w:space="0" w:color="auto"/>
        <w:bottom w:val="none" w:sz="0" w:space="0" w:color="auto"/>
        <w:right w:val="none" w:sz="0" w:space="0" w:color="auto"/>
      </w:divBdr>
    </w:div>
    <w:div w:id="226384244">
      <w:bodyDiv w:val="1"/>
      <w:marLeft w:val="0"/>
      <w:marRight w:val="0"/>
      <w:marTop w:val="0"/>
      <w:marBottom w:val="0"/>
      <w:divBdr>
        <w:top w:val="none" w:sz="0" w:space="0" w:color="auto"/>
        <w:left w:val="none" w:sz="0" w:space="0" w:color="auto"/>
        <w:bottom w:val="none" w:sz="0" w:space="0" w:color="auto"/>
        <w:right w:val="none" w:sz="0" w:space="0" w:color="auto"/>
      </w:divBdr>
    </w:div>
    <w:div w:id="263419933">
      <w:bodyDiv w:val="1"/>
      <w:marLeft w:val="0"/>
      <w:marRight w:val="0"/>
      <w:marTop w:val="0"/>
      <w:marBottom w:val="0"/>
      <w:divBdr>
        <w:top w:val="none" w:sz="0" w:space="0" w:color="auto"/>
        <w:left w:val="none" w:sz="0" w:space="0" w:color="auto"/>
        <w:bottom w:val="none" w:sz="0" w:space="0" w:color="auto"/>
        <w:right w:val="none" w:sz="0" w:space="0" w:color="auto"/>
      </w:divBdr>
    </w:div>
    <w:div w:id="301081176">
      <w:bodyDiv w:val="1"/>
      <w:marLeft w:val="0"/>
      <w:marRight w:val="0"/>
      <w:marTop w:val="0"/>
      <w:marBottom w:val="0"/>
      <w:divBdr>
        <w:top w:val="none" w:sz="0" w:space="0" w:color="auto"/>
        <w:left w:val="none" w:sz="0" w:space="0" w:color="auto"/>
        <w:bottom w:val="none" w:sz="0" w:space="0" w:color="auto"/>
        <w:right w:val="none" w:sz="0" w:space="0" w:color="auto"/>
      </w:divBdr>
    </w:div>
    <w:div w:id="302008870">
      <w:bodyDiv w:val="1"/>
      <w:marLeft w:val="0"/>
      <w:marRight w:val="0"/>
      <w:marTop w:val="0"/>
      <w:marBottom w:val="0"/>
      <w:divBdr>
        <w:top w:val="none" w:sz="0" w:space="0" w:color="auto"/>
        <w:left w:val="none" w:sz="0" w:space="0" w:color="auto"/>
        <w:bottom w:val="none" w:sz="0" w:space="0" w:color="auto"/>
        <w:right w:val="none" w:sz="0" w:space="0" w:color="auto"/>
      </w:divBdr>
    </w:div>
    <w:div w:id="345599391">
      <w:bodyDiv w:val="1"/>
      <w:marLeft w:val="0"/>
      <w:marRight w:val="0"/>
      <w:marTop w:val="0"/>
      <w:marBottom w:val="0"/>
      <w:divBdr>
        <w:top w:val="none" w:sz="0" w:space="0" w:color="auto"/>
        <w:left w:val="none" w:sz="0" w:space="0" w:color="auto"/>
        <w:bottom w:val="none" w:sz="0" w:space="0" w:color="auto"/>
        <w:right w:val="none" w:sz="0" w:space="0" w:color="auto"/>
      </w:divBdr>
    </w:div>
    <w:div w:id="352146125">
      <w:bodyDiv w:val="1"/>
      <w:marLeft w:val="0"/>
      <w:marRight w:val="0"/>
      <w:marTop w:val="0"/>
      <w:marBottom w:val="0"/>
      <w:divBdr>
        <w:top w:val="none" w:sz="0" w:space="0" w:color="auto"/>
        <w:left w:val="none" w:sz="0" w:space="0" w:color="auto"/>
        <w:bottom w:val="none" w:sz="0" w:space="0" w:color="auto"/>
        <w:right w:val="none" w:sz="0" w:space="0" w:color="auto"/>
      </w:divBdr>
    </w:div>
    <w:div w:id="356857044">
      <w:bodyDiv w:val="1"/>
      <w:marLeft w:val="0"/>
      <w:marRight w:val="0"/>
      <w:marTop w:val="0"/>
      <w:marBottom w:val="0"/>
      <w:divBdr>
        <w:top w:val="none" w:sz="0" w:space="0" w:color="auto"/>
        <w:left w:val="none" w:sz="0" w:space="0" w:color="auto"/>
        <w:bottom w:val="none" w:sz="0" w:space="0" w:color="auto"/>
        <w:right w:val="none" w:sz="0" w:space="0" w:color="auto"/>
      </w:divBdr>
    </w:div>
    <w:div w:id="367684991">
      <w:bodyDiv w:val="1"/>
      <w:marLeft w:val="0"/>
      <w:marRight w:val="0"/>
      <w:marTop w:val="0"/>
      <w:marBottom w:val="0"/>
      <w:divBdr>
        <w:top w:val="none" w:sz="0" w:space="0" w:color="auto"/>
        <w:left w:val="none" w:sz="0" w:space="0" w:color="auto"/>
        <w:bottom w:val="none" w:sz="0" w:space="0" w:color="auto"/>
        <w:right w:val="none" w:sz="0" w:space="0" w:color="auto"/>
      </w:divBdr>
    </w:div>
    <w:div w:id="374742838">
      <w:bodyDiv w:val="1"/>
      <w:marLeft w:val="0"/>
      <w:marRight w:val="0"/>
      <w:marTop w:val="0"/>
      <w:marBottom w:val="0"/>
      <w:divBdr>
        <w:top w:val="none" w:sz="0" w:space="0" w:color="auto"/>
        <w:left w:val="none" w:sz="0" w:space="0" w:color="auto"/>
        <w:bottom w:val="none" w:sz="0" w:space="0" w:color="auto"/>
        <w:right w:val="none" w:sz="0" w:space="0" w:color="auto"/>
      </w:divBdr>
    </w:div>
    <w:div w:id="387607555">
      <w:bodyDiv w:val="1"/>
      <w:marLeft w:val="0"/>
      <w:marRight w:val="0"/>
      <w:marTop w:val="0"/>
      <w:marBottom w:val="0"/>
      <w:divBdr>
        <w:top w:val="none" w:sz="0" w:space="0" w:color="auto"/>
        <w:left w:val="none" w:sz="0" w:space="0" w:color="auto"/>
        <w:bottom w:val="none" w:sz="0" w:space="0" w:color="auto"/>
        <w:right w:val="none" w:sz="0" w:space="0" w:color="auto"/>
      </w:divBdr>
    </w:div>
    <w:div w:id="396973497">
      <w:bodyDiv w:val="1"/>
      <w:marLeft w:val="0"/>
      <w:marRight w:val="0"/>
      <w:marTop w:val="0"/>
      <w:marBottom w:val="0"/>
      <w:divBdr>
        <w:top w:val="none" w:sz="0" w:space="0" w:color="auto"/>
        <w:left w:val="none" w:sz="0" w:space="0" w:color="auto"/>
        <w:bottom w:val="none" w:sz="0" w:space="0" w:color="auto"/>
        <w:right w:val="none" w:sz="0" w:space="0" w:color="auto"/>
      </w:divBdr>
    </w:div>
    <w:div w:id="398795505">
      <w:bodyDiv w:val="1"/>
      <w:marLeft w:val="0"/>
      <w:marRight w:val="0"/>
      <w:marTop w:val="0"/>
      <w:marBottom w:val="0"/>
      <w:divBdr>
        <w:top w:val="none" w:sz="0" w:space="0" w:color="auto"/>
        <w:left w:val="none" w:sz="0" w:space="0" w:color="auto"/>
        <w:bottom w:val="none" w:sz="0" w:space="0" w:color="auto"/>
        <w:right w:val="none" w:sz="0" w:space="0" w:color="auto"/>
      </w:divBdr>
    </w:div>
    <w:div w:id="399326257">
      <w:bodyDiv w:val="1"/>
      <w:marLeft w:val="0"/>
      <w:marRight w:val="0"/>
      <w:marTop w:val="0"/>
      <w:marBottom w:val="0"/>
      <w:divBdr>
        <w:top w:val="none" w:sz="0" w:space="0" w:color="auto"/>
        <w:left w:val="none" w:sz="0" w:space="0" w:color="auto"/>
        <w:bottom w:val="none" w:sz="0" w:space="0" w:color="auto"/>
        <w:right w:val="none" w:sz="0" w:space="0" w:color="auto"/>
      </w:divBdr>
    </w:div>
    <w:div w:id="399641090">
      <w:bodyDiv w:val="1"/>
      <w:marLeft w:val="0"/>
      <w:marRight w:val="0"/>
      <w:marTop w:val="0"/>
      <w:marBottom w:val="0"/>
      <w:divBdr>
        <w:top w:val="none" w:sz="0" w:space="0" w:color="auto"/>
        <w:left w:val="none" w:sz="0" w:space="0" w:color="auto"/>
        <w:bottom w:val="none" w:sz="0" w:space="0" w:color="auto"/>
        <w:right w:val="none" w:sz="0" w:space="0" w:color="auto"/>
      </w:divBdr>
    </w:div>
    <w:div w:id="477576978">
      <w:bodyDiv w:val="1"/>
      <w:marLeft w:val="0"/>
      <w:marRight w:val="0"/>
      <w:marTop w:val="0"/>
      <w:marBottom w:val="0"/>
      <w:divBdr>
        <w:top w:val="none" w:sz="0" w:space="0" w:color="auto"/>
        <w:left w:val="none" w:sz="0" w:space="0" w:color="auto"/>
        <w:bottom w:val="none" w:sz="0" w:space="0" w:color="auto"/>
        <w:right w:val="none" w:sz="0" w:space="0" w:color="auto"/>
      </w:divBdr>
    </w:div>
    <w:div w:id="477652289">
      <w:bodyDiv w:val="1"/>
      <w:marLeft w:val="0"/>
      <w:marRight w:val="0"/>
      <w:marTop w:val="0"/>
      <w:marBottom w:val="0"/>
      <w:divBdr>
        <w:top w:val="none" w:sz="0" w:space="0" w:color="auto"/>
        <w:left w:val="none" w:sz="0" w:space="0" w:color="auto"/>
        <w:bottom w:val="none" w:sz="0" w:space="0" w:color="auto"/>
        <w:right w:val="none" w:sz="0" w:space="0" w:color="auto"/>
      </w:divBdr>
    </w:div>
    <w:div w:id="489760795">
      <w:bodyDiv w:val="1"/>
      <w:marLeft w:val="0"/>
      <w:marRight w:val="0"/>
      <w:marTop w:val="0"/>
      <w:marBottom w:val="0"/>
      <w:divBdr>
        <w:top w:val="none" w:sz="0" w:space="0" w:color="auto"/>
        <w:left w:val="none" w:sz="0" w:space="0" w:color="auto"/>
        <w:bottom w:val="none" w:sz="0" w:space="0" w:color="auto"/>
        <w:right w:val="none" w:sz="0" w:space="0" w:color="auto"/>
      </w:divBdr>
    </w:div>
    <w:div w:id="528957955">
      <w:bodyDiv w:val="1"/>
      <w:marLeft w:val="0"/>
      <w:marRight w:val="0"/>
      <w:marTop w:val="0"/>
      <w:marBottom w:val="0"/>
      <w:divBdr>
        <w:top w:val="none" w:sz="0" w:space="0" w:color="auto"/>
        <w:left w:val="none" w:sz="0" w:space="0" w:color="auto"/>
        <w:bottom w:val="none" w:sz="0" w:space="0" w:color="auto"/>
        <w:right w:val="none" w:sz="0" w:space="0" w:color="auto"/>
      </w:divBdr>
    </w:div>
    <w:div w:id="537204245">
      <w:bodyDiv w:val="1"/>
      <w:marLeft w:val="0"/>
      <w:marRight w:val="0"/>
      <w:marTop w:val="0"/>
      <w:marBottom w:val="0"/>
      <w:divBdr>
        <w:top w:val="none" w:sz="0" w:space="0" w:color="auto"/>
        <w:left w:val="none" w:sz="0" w:space="0" w:color="auto"/>
        <w:bottom w:val="none" w:sz="0" w:space="0" w:color="auto"/>
        <w:right w:val="none" w:sz="0" w:space="0" w:color="auto"/>
      </w:divBdr>
    </w:div>
    <w:div w:id="549154109">
      <w:bodyDiv w:val="1"/>
      <w:marLeft w:val="0"/>
      <w:marRight w:val="0"/>
      <w:marTop w:val="0"/>
      <w:marBottom w:val="0"/>
      <w:divBdr>
        <w:top w:val="none" w:sz="0" w:space="0" w:color="auto"/>
        <w:left w:val="none" w:sz="0" w:space="0" w:color="auto"/>
        <w:bottom w:val="none" w:sz="0" w:space="0" w:color="auto"/>
        <w:right w:val="none" w:sz="0" w:space="0" w:color="auto"/>
      </w:divBdr>
    </w:div>
    <w:div w:id="556933553">
      <w:bodyDiv w:val="1"/>
      <w:marLeft w:val="0"/>
      <w:marRight w:val="0"/>
      <w:marTop w:val="0"/>
      <w:marBottom w:val="0"/>
      <w:divBdr>
        <w:top w:val="none" w:sz="0" w:space="0" w:color="auto"/>
        <w:left w:val="none" w:sz="0" w:space="0" w:color="auto"/>
        <w:bottom w:val="none" w:sz="0" w:space="0" w:color="auto"/>
        <w:right w:val="none" w:sz="0" w:space="0" w:color="auto"/>
      </w:divBdr>
    </w:div>
    <w:div w:id="570428693">
      <w:bodyDiv w:val="1"/>
      <w:marLeft w:val="0"/>
      <w:marRight w:val="0"/>
      <w:marTop w:val="0"/>
      <w:marBottom w:val="0"/>
      <w:divBdr>
        <w:top w:val="none" w:sz="0" w:space="0" w:color="auto"/>
        <w:left w:val="none" w:sz="0" w:space="0" w:color="auto"/>
        <w:bottom w:val="none" w:sz="0" w:space="0" w:color="auto"/>
        <w:right w:val="none" w:sz="0" w:space="0" w:color="auto"/>
      </w:divBdr>
    </w:div>
    <w:div w:id="582571791">
      <w:bodyDiv w:val="1"/>
      <w:marLeft w:val="0"/>
      <w:marRight w:val="0"/>
      <w:marTop w:val="0"/>
      <w:marBottom w:val="0"/>
      <w:divBdr>
        <w:top w:val="none" w:sz="0" w:space="0" w:color="auto"/>
        <w:left w:val="none" w:sz="0" w:space="0" w:color="auto"/>
        <w:bottom w:val="none" w:sz="0" w:space="0" w:color="auto"/>
        <w:right w:val="none" w:sz="0" w:space="0" w:color="auto"/>
      </w:divBdr>
    </w:div>
    <w:div w:id="590696776">
      <w:bodyDiv w:val="1"/>
      <w:marLeft w:val="0"/>
      <w:marRight w:val="0"/>
      <w:marTop w:val="0"/>
      <w:marBottom w:val="0"/>
      <w:divBdr>
        <w:top w:val="none" w:sz="0" w:space="0" w:color="auto"/>
        <w:left w:val="none" w:sz="0" w:space="0" w:color="auto"/>
        <w:bottom w:val="none" w:sz="0" w:space="0" w:color="auto"/>
        <w:right w:val="none" w:sz="0" w:space="0" w:color="auto"/>
      </w:divBdr>
    </w:div>
    <w:div w:id="610940733">
      <w:bodyDiv w:val="1"/>
      <w:marLeft w:val="0"/>
      <w:marRight w:val="0"/>
      <w:marTop w:val="0"/>
      <w:marBottom w:val="0"/>
      <w:divBdr>
        <w:top w:val="none" w:sz="0" w:space="0" w:color="auto"/>
        <w:left w:val="none" w:sz="0" w:space="0" w:color="auto"/>
        <w:bottom w:val="none" w:sz="0" w:space="0" w:color="auto"/>
        <w:right w:val="none" w:sz="0" w:space="0" w:color="auto"/>
      </w:divBdr>
    </w:div>
    <w:div w:id="614141327">
      <w:bodyDiv w:val="1"/>
      <w:marLeft w:val="0"/>
      <w:marRight w:val="0"/>
      <w:marTop w:val="0"/>
      <w:marBottom w:val="0"/>
      <w:divBdr>
        <w:top w:val="none" w:sz="0" w:space="0" w:color="auto"/>
        <w:left w:val="none" w:sz="0" w:space="0" w:color="auto"/>
        <w:bottom w:val="none" w:sz="0" w:space="0" w:color="auto"/>
        <w:right w:val="none" w:sz="0" w:space="0" w:color="auto"/>
      </w:divBdr>
    </w:div>
    <w:div w:id="649679696">
      <w:bodyDiv w:val="1"/>
      <w:marLeft w:val="0"/>
      <w:marRight w:val="0"/>
      <w:marTop w:val="0"/>
      <w:marBottom w:val="0"/>
      <w:divBdr>
        <w:top w:val="none" w:sz="0" w:space="0" w:color="auto"/>
        <w:left w:val="none" w:sz="0" w:space="0" w:color="auto"/>
        <w:bottom w:val="none" w:sz="0" w:space="0" w:color="auto"/>
        <w:right w:val="none" w:sz="0" w:space="0" w:color="auto"/>
      </w:divBdr>
    </w:div>
    <w:div w:id="650866148">
      <w:bodyDiv w:val="1"/>
      <w:marLeft w:val="0"/>
      <w:marRight w:val="0"/>
      <w:marTop w:val="0"/>
      <w:marBottom w:val="0"/>
      <w:divBdr>
        <w:top w:val="none" w:sz="0" w:space="0" w:color="auto"/>
        <w:left w:val="none" w:sz="0" w:space="0" w:color="auto"/>
        <w:bottom w:val="none" w:sz="0" w:space="0" w:color="auto"/>
        <w:right w:val="none" w:sz="0" w:space="0" w:color="auto"/>
      </w:divBdr>
    </w:div>
    <w:div w:id="674645724">
      <w:bodyDiv w:val="1"/>
      <w:marLeft w:val="0"/>
      <w:marRight w:val="0"/>
      <w:marTop w:val="0"/>
      <w:marBottom w:val="0"/>
      <w:divBdr>
        <w:top w:val="none" w:sz="0" w:space="0" w:color="auto"/>
        <w:left w:val="none" w:sz="0" w:space="0" w:color="auto"/>
        <w:bottom w:val="none" w:sz="0" w:space="0" w:color="auto"/>
        <w:right w:val="none" w:sz="0" w:space="0" w:color="auto"/>
      </w:divBdr>
    </w:div>
    <w:div w:id="679358735">
      <w:bodyDiv w:val="1"/>
      <w:marLeft w:val="0"/>
      <w:marRight w:val="0"/>
      <w:marTop w:val="0"/>
      <w:marBottom w:val="0"/>
      <w:divBdr>
        <w:top w:val="none" w:sz="0" w:space="0" w:color="auto"/>
        <w:left w:val="none" w:sz="0" w:space="0" w:color="auto"/>
        <w:bottom w:val="none" w:sz="0" w:space="0" w:color="auto"/>
        <w:right w:val="none" w:sz="0" w:space="0" w:color="auto"/>
      </w:divBdr>
    </w:div>
    <w:div w:id="690185306">
      <w:bodyDiv w:val="1"/>
      <w:marLeft w:val="0"/>
      <w:marRight w:val="0"/>
      <w:marTop w:val="0"/>
      <w:marBottom w:val="0"/>
      <w:divBdr>
        <w:top w:val="none" w:sz="0" w:space="0" w:color="auto"/>
        <w:left w:val="none" w:sz="0" w:space="0" w:color="auto"/>
        <w:bottom w:val="none" w:sz="0" w:space="0" w:color="auto"/>
        <w:right w:val="none" w:sz="0" w:space="0" w:color="auto"/>
      </w:divBdr>
    </w:div>
    <w:div w:id="697925171">
      <w:bodyDiv w:val="1"/>
      <w:marLeft w:val="0"/>
      <w:marRight w:val="0"/>
      <w:marTop w:val="0"/>
      <w:marBottom w:val="0"/>
      <w:divBdr>
        <w:top w:val="none" w:sz="0" w:space="0" w:color="auto"/>
        <w:left w:val="none" w:sz="0" w:space="0" w:color="auto"/>
        <w:bottom w:val="none" w:sz="0" w:space="0" w:color="auto"/>
        <w:right w:val="none" w:sz="0" w:space="0" w:color="auto"/>
      </w:divBdr>
    </w:div>
    <w:div w:id="709377238">
      <w:bodyDiv w:val="1"/>
      <w:marLeft w:val="0"/>
      <w:marRight w:val="0"/>
      <w:marTop w:val="0"/>
      <w:marBottom w:val="0"/>
      <w:divBdr>
        <w:top w:val="none" w:sz="0" w:space="0" w:color="auto"/>
        <w:left w:val="none" w:sz="0" w:space="0" w:color="auto"/>
        <w:bottom w:val="none" w:sz="0" w:space="0" w:color="auto"/>
        <w:right w:val="none" w:sz="0" w:space="0" w:color="auto"/>
      </w:divBdr>
    </w:div>
    <w:div w:id="722021059">
      <w:bodyDiv w:val="1"/>
      <w:marLeft w:val="0"/>
      <w:marRight w:val="0"/>
      <w:marTop w:val="0"/>
      <w:marBottom w:val="0"/>
      <w:divBdr>
        <w:top w:val="none" w:sz="0" w:space="0" w:color="auto"/>
        <w:left w:val="none" w:sz="0" w:space="0" w:color="auto"/>
        <w:bottom w:val="none" w:sz="0" w:space="0" w:color="auto"/>
        <w:right w:val="none" w:sz="0" w:space="0" w:color="auto"/>
      </w:divBdr>
    </w:div>
    <w:div w:id="742722195">
      <w:bodyDiv w:val="1"/>
      <w:marLeft w:val="0"/>
      <w:marRight w:val="0"/>
      <w:marTop w:val="0"/>
      <w:marBottom w:val="0"/>
      <w:divBdr>
        <w:top w:val="none" w:sz="0" w:space="0" w:color="auto"/>
        <w:left w:val="none" w:sz="0" w:space="0" w:color="auto"/>
        <w:bottom w:val="none" w:sz="0" w:space="0" w:color="auto"/>
        <w:right w:val="none" w:sz="0" w:space="0" w:color="auto"/>
      </w:divBdr>
    </w:div>
    <w:div w:id="794637561">
      <w:bodyDiv w:val="1"/>
      <w:marLeft w:val="0"/>
      <w:marRight w:val="0"/>
      <w:marTop w:val="0"/>
      <w:marBottom w:val="0"/>
      <w:divBdr>
        <w:top w:val="none" w:sz="0" w:space="0" w:color="auto"/>
        <w:left w:val="none" w:sz="0" w:space="0" w:color="auto"/>
        <w:bottom w:val="none" w:sz="0" w:space="0" w:color="auto"/>
        <w:right w:val="none" w:sz="0" w:space="0" w:color="auto"/>
      </w:divBdr>
    </w:div>
    <w:div w:id="842083637">
      <w:bodyDiv w:val="1"/>
      <w:marLeft w:val="0"/>
      <w:marRight w:val="0"/>
      <w:marTop w:val="0"/>
      <w:marBottom w:val="0"/>
      <w:divBdr>
        <w:top w:val="none" w:sz="0" w:space="0" w:color="auto"/>
        <w:left w:val="none" w:sz="0" w:space="0" w:color="auto"/>
        <w:bottom w:val="none" w:sz="0" w:space="0" w:color="auto"/>
        <w:right w:val="none" w:sz="0" w:space="0" w:color="auto"/>
      </w:divBdr>
    </w:div>
    <w:div w:id="848327306">
      <w:bodyDiv w:val="1"/>
      <w:marLeft w:val="0"/>
      <w:marRight w:val="0"/>
      <w:marTop w:val="0"/>
      <w:marBottom w:val="0"/>
      <w:divBdr>
        <w:top w:val="none" w:sz="0" w:space="0" w:color="auto"/>
        <w:left w:val="none" w:sz="0" w:space="0" w:color="auto"/>
        <w:bottom w:val="none" w:sz="0" w:space="0" w:color="auto"/>
        <w:right w:val="none" w:sz="0" w:space="0" w:color="auto"/>
      </w:divBdr>
    </w:div>
    <w:div w:id="880941830">
      <w:bodyDiv w:val="1"/>
      <w:marLeft w:val="0"/>
      <w:marRight w:val="0"/>
      <w:marTop w:val="0"/>
      <w:marBottom w:val="0"/>
      <w:divBdr>
        <w:top w:val="none" w:sz="0" w:space="0" w:color="auto"/>
        <w:left w:val="none" w:sz="0" w:space="0" w:color="auto"/>
        <w:bottom w:val="none" w:sz="0" w:space="0" w:color="auto"/>
        <w:right w:val="none" w:sz="0" w:space="0" w:color="auto"/>
      </w:divBdr>
    </w:div>
    <w:div w:id="896092395">
      <w:bodyDiv w:val="1"/>
      <w:marLeft w:val="0"/>
      <w:marRight w:val="0"/>
      <w:marTop w:val="0"/>
      <w:marBottom w:val="0"/>
      <w:divBdr>
        <w:top w:val="none" w:sz="0" w:space="0" w:color="auto"/>
        <w:left w:val="none" w:sz="0" w:space="0" w:color="auto"/>
        <w:bottom w:val="none" w:sz="0" w:space="0" w:color="auto"/>
        <w:right w:val="none" w:sz="0" w:space="0" w:color="auto"/>
      </w:divBdr>
    </w:div>
    <w:div w:id="916941949">
      <w:bodyDiv w:val="1"/>
      <w:marLeft w:val="0"/>
      <w:marRight w:val="0"/>
      <w:marTop w:val="0"/>
      <w:marBottom w:val="0"/>
      <w:divBdr>
        <w:top w:val="none" w:sz="0" w:space="0" w:color="auto"/>
        <w:left w:val="none" w:sz="0" w:space="0" w:color="auto"/>
        <w:bottom w:val="none" w:sz="0" w:space="0" w:color="auto"/>
        <w:right w:val="none" w:sz="0" w:space="0" w:color="auto"/>
      </w:divBdr>
    </w:div>
    <w:div w:id="927421908">
      <w:bodyDiv w:val="1"/>
      <w:marLeft w:val="0"/>
      <w:marRight w:val="0"/>
      <w:marTop w:val="0"/>
      <w:marBottom w:val="0"/>
      <w:divBdr>
        <w:top w:val="none" w:sz="0" w:space="0" w:color="auto"/>
        <w:left w:val="none" w:sz="0" w:space="0" w:color="auto"/>
        <w:bottom w:val="none" w:sz="0" w:space="0" w:color="auto"/>
        <w:right w:val="none" w:sz="0" w:space="0" w:color="auto"/>
      </w:divBdr>
    </w:div>
    <w:div w:id="974604215">
      <w:bodyDiv w:val="1"/>
      <w:marLeft w:val="0"/>
      <w:marRight w:val="0"/>
      <w:marTop w:val="0"/>
      <w:marBottom w:val="0"/>
      <w:divBdr>
        <w:top w:val="none" w:sz="0" w:space="0" w:color="auto"/>
        <w:left w:val="none" w:sz="0" w:space="0" w:color="auto"/>
        <w:bottom w:val="none" w:sz="0" w:space="0" w:color="auto"/>
        <w:right w:val="none" w:sz="0" w:space="0" w:color="auto"/>
      </w:divBdr>
    </w:div>
    <w:div w:id="985204663">
      <w:bodyDiv w:val="1"/>
      <w:marLeft w:val="0"/>
      <w:marRight w:val="0"/>
      <w:marTop w:val="0"/>
      <w:marBottom w:val="0"/>
      <w:divBdr>
        <w:top w:val="none" w:sz="0" w:space="0" w:color="auto"/>
        <w:left w:val="none" w:sz="0" w:space="0" w:color="auto"/>
        <w:bottom w:val="none" w:sz="0" w:space="0" w:color="auto"/>
        <w:right w:val="none" w:sz="0" w:space="0" w:color="auto"/>
      </w:divBdr>
    </w:div>
    <w:div w:id="998115742">
      <w:bodyDiv w:val="1"/>
      <w:marLeft w:val="0"/>
      <w:marRight w:val="0"/>
      <w:marTop w:val="0"/>
      <w:marBottom w:val="0"/>
      <w:divBdr>
        <w:top w:val="none" w:sz="0" w:space="0" w:color="auto"/>
        <w:left w:val="none" w:sz="0" w:space="0" w:color="auto"/>
        <w:bottom w:val="none" w:sz="0" w:space="0" w:color="auto"/>
        <w:right w:val="none" w:sz="0" w:space="0" w:color="auto"/>
      </w:divBdr>
    </w:div>
    <w:div w:id="1011646245">
      <w:bodyDiv w:val="1"/>
      <w:marLeft w:val="0"/>
      <w:marRight w:val="0"/>
      <w:marTop w:val="0"/>
      <w:marBottom w:val="0"/>
      <w:divBdr>
        <w:top w:val="none" w:sz="0" w:space="0" w:color="auto"/>
        <w:left w:val="none" w:sz="0" w:space="0" w:color="auto"/>
        <w:bottom w:val="none" w:sz="0" w:space="0" w:color="auto"/>
        <w:right w:val="none" w:sz="0" w:space="0" w:color="auto"/>
      </w:divBdr>
    </w:div>
    <w:div w:id="1012996129">
      <w:bodyDiv w:val="1"/>
      <w:marLeft w:val="0"/>
      <w:marRight w:val="0"/>
      <w:marTop w:val="0"/>
      <w:marBottom w:val="0"/>
      <w:divBdr>
        <w:top w:val="none" w:sz="0" w:space="0" w:color="auto"/>
        <w:left w:val="none" w:sz="0" w:space="0" w:color="auto"/>
        <w:bottom w:val="none" w:sz="0" w:space="0" w:color="auto"/>
        <w:right w:val="none" w:sz="0" w:space="0" w:color="auto"/>
      </w:divBdr>
    </w:div>
    <w:div w:id="1015839223">
      <w:bodyDiv w:val="1"/>
      <w:marLeft w:val="0"/>
      <w:marRight w:val="0"/>
      <w:marTop w:val="0"/>
      <w:marBottom w:val="0"/>
      <w:divBdr>
        <w:top w:val="none" w:sz="0" w:space="0" w:color="auto"/>
        <w:left w:val="none" w:sz="0" w:space="0" w:color="auto"/>
        <w:bottom w:val="none" w:sz="0" w:space="0" w:color="auto"/>
        <w:right w:val="none" w:sz="0" w:space="0" w:color="auto"/>
      </w:divBdr>
    </w:div>
    <w:div w:id="1120370360">
      <w:bodyDiv w:val="1"/>
      <w:marLeft w:val="0"/>
      <w:marRight w:val="0"/>
      <w:marTop w:val="0"/>
      <w:marBottom w:val="0"/>
      <w:divBdr>
        <w:top w:val="none" w:sz="0" w:space="0" w:color="auto"/>
        <w:left w:val="none" w:sz="0" w:space="0" w:color="auto"/>
        <w:bottom w:val="none" w:sz="0" w:space="0" w:color="auto"/>
        <w:right w:val="none" w:sz="0" w:space="0" w:color="auto"/>
      </w:divBdr>
    </w:div>
    <w:div w:id="1148131774">
      <w:bodyDiv w:val="1"/>
      <w:marLeft w:val="0"/>
      <w:marRight w:val="0"/>
      <w:marTop w:val="0"/>
      <w:marBottom w:val="0"/>
      <w:divBdr>
        <w:top w:val="none" w:sz="0" w:space="0" w:color="auto"/>
        <w:left w:val="none" w:sz="0" w:space="0" w:color="auto"/>
        <w:bottom w:val="none" w:sz="0" w:space="0" w:color="auto"/>
        <w:right w:val="none" w:sz="0" w:space="0" w:color="auto"/>
      </w:divBdr>
    </w:div>
    <w:div w:id="1175995191">
      <w:bodyDiv w:val="1"/>
      <w:marLeft w:val="0"/>
      <w:marRight w:val="0"/>
      <w:marTop w:val="0"/>
      <w:marBottom w:val="0"/>
      <w:divBdr>
        <w:top w:val="none" w:sz="0" w:space="0" w:color="auto"/>
        <w:left w:val="none" w:sz="0" w:space="0" w:color="auto"/>
        <w:bottom w:val="none" w:sz="0" w:space="0" w:color="auto"/>
        <w:right w:val="none" w:sz="0" w:space="0" w:color="auto"/>
      </w:divBdr>
    </w:div>
    <w:div w:id="1176654398">
      <w:bodyDiv w:val="1"/>
      <w:marLeft w:val="0"/>
      <w:marRight w:val="0"/>
      <w:marTop w:val="0"/>
      <w:marBottom w:val="0"/>
      <w:divBdr>
        <w:top w:val="none" w:sz="0" w:space="0" w:color="auto"/>
        <w:left w:val="none" w:sz="0" w:space="0" w:color="auto"/>
        <w:bottom w:val="none" w:sz="0" w:space="0" w:color="auto"/>
        <w:right w:val="none" w:sz="0" w:space="0" w:color="auto"/>
      </w:divBdr>
    </w:div>
    <w:div w:id="1178496048">
      <w:bodyDiv w:val="1"/>
      <w:marLeft w:val="0"/>
      <w:marRight w:val="0"/>
      <w:marTop w:val="0"/>
      <w:marBottom w:val="0"/>
      <w:divBdr>
        <w:top w:val="none" w:sz="0" w:space="0" w:color="auto"/>
        <w:left w:val="none" w:sz="0" w:space="0" w:color="auto"/>
        <w:bottom w:val="none" w:sz="0" w:space="0" w:color="auto"/>
        <w:right w:val="none" w:sz="0" w:space="0" w:color="auto"/>
      </w:divBdr>
    </w:div>
    <w:div w:id="1201087059">
      <w:bodyDiv w:val="1"/>
      <w:marLeft w:val="0"/>
      <w:marRight w:val="0"/>
      <w:marTop w:val="0"/>
      <w:marBottom w:val="0"/>
      <w:divBdr>
        <w:top w:val="none" w:sz="0" w:space="0" w:color="auto"/>
        <w:left w:val="none" w:sz="0" w:space="0" w:color="auto"/>
        <w:bottom w:val="none" w:sz="0" w:space="0" w:color="auto"/>
        <w:right w:val="none" w:sz="0" w:space="0" w:color="auto"/>
      </w:divBdr>
    </w:div>
    <w:div w:id="1210722342">
      <w:bodyDiv w:val="1"/>
      <w:marLeft w:val="0"/>
      <w:marRight w:val="0"/>
      <w:marTop w:val="0"/>
      <w:marBottom w:val="0"/>
      <w:divBdr>
        <w:top w:val="none" w:sz="0" w:space="0" w:color="auto"/>
        <w:left w:val="none" w:sz="0" w:space="0" w:color="auto"/>
        <w:bottom w:val="none" w:sz="0" w:space="0" w:color="auto"/>
        <w:right w:val="none" w:sz="0" w:space="0" w:color="auto"/>
      </w:divBdr>
    </w:div>
    <w:div w:id="1221137634">
      <w:bodyDiv w:val="1"/>
      <w:marLeft w:val="0"/>
      <w:marRight w:val="0"/>
      <w:marTop w:val="0"/>
      <w:marBottom w:val="0"/>
      <w:divBdr>
        <w:top w:val="none" w:sz="0" w:space="0" w:color="auto"/>
        <w:left w:val="none" w:sz="0" w:space="0" w:color="auto"/>
        <w:bottom w:val="none" w:sz="0" w:space="0" w:color="auto"/>
        <w:right w:val="none" w:sz="0" w:space="0" w:color="auto"/>
      </w:divBdr>
    </w:div>
    <w:div w:id="1247155948">
      <w:bodyDiv w:val="1"/>
      <w:marLeft w:val="0"/>
      <w:marRight w:val="0"/>
      <w:marTop w:val="0"/>
      <w:marBottom w:val="0"/>
      <w:divBdr>
        <w:top w:val="none" w:sz="0" w:space="0" w:color="auto"/>
        <w:left w:val="none" w:sz="0" w:space="0" w:color="auto"/>
        <w:bottom w:val="none" w:sz="0" w:space="0" w:color="auto"/>
        <w:right w:val="none" w:sz="0" w:space="0" w:color="auto"/>
      </w:divBdr>
    </w:div>
    <w:div w:id="1249920182">
      <w:bodyDiv w:val="1"/>
      <w:marLeft w:val="0"/>
      <w:marRight w:val="0"/>
      <w:marTop w:val="0"/>
      <w:marBottom w:val="0"/>
      <w:divBdr>
        <w:top w:val="none" w:sz="0" w:space="0" w:color="auto"/>
        <w:left w:val="none" w:sz="0" w:space="0" w:color="auto"/>
        <w:bottom w:val="none" w:sz="0" w:space="0" w:color="auto"/>
        <w:right w:val="none" w:sz="0" w:space="0" w:color="auto"/>
      </w:divBdr>
    </w:div>
    <w:div w:id="1253903009">
      <w:bodyDiv w:val="1"/>
      <w:marLeft w:val="0"/>
      <w:marRight w:val="0"/>
      <w:marTop w:val="0"/>
      <w:marBottom w:val="0"/>
      <w:divBdr>
        <w:top w:val="none" w:sz="0" w:space="0" w:color="auto"/>
        <w:left w:val="none" w:sz="0" w:space="0" w:color="auto"/>
        <w:bottom w:val="none" w:sz="0" w:space="0" w:color="auto"/>
        <w:right w:val="none" w:sz="0" w:space="0" w:color="auto"/>
      </w:divBdr>
    </w:div>
    <w:div w:id="1262757409">
      <w:bodyDiv w:val="1"/>
      <w:marLeft w:val="0"/>
      <w:marRight w:val="0"/>
      <w:marTop w:val="0"/>
      <w:marBottom w:val="0"/>
      <w:divBdr>
        <w:top w:val="none" w:sz="0" w:space="0" w:color="auto"/>
        <w:left w:val="none" w:sz="0" w:space="0" w:color="auto"/>
        <w:bottom w:val="none" w:sz="0" w:space="0" w:color="auto"/>
        <w:right w:val="none" w:sz="0" w:space="0" w:color="auto"/>
      </w:divBdr>
    </w:div>
    <w:div w:id="1290669428">
      <w:bodyDiv w:val="1"/>
      <w:marLeft w:val="0"/>
      <w:marRight w:val="0"/>
      <w:marTop w:val="0"/>
      <w:marBottom w:val="0"/>
      <w:divBdr>
        <w:top w:val="none" w:sz="0" w:space="0" w:color="auto"/>
        <w:left w:val="none" w:sz="0" w:space="0" w:color="auto"/>
        <w:bottom w:val="none" w:sz="0" w:space="0" w:color="auto"/>
        <w:right w:val="none" w:sz="0" w:space="0" w:color="auto"/>
      </w:divBdr>
    </w:div>
    <w:div w:id="1299872531">
      <w:bodyDiv w:val="1"/>
      <w:marLeft w:val="0"/>
      <w:marRight w:val="0"/>
      <w:marTop w:val="0"/>
      <w:marBottom w:val="0"/>
      <w:divBdr>
        <w:top w:val="none" w:sz="0" w:space="0" w:color="auto"/>
        <w:left w:val="none" w:sz="0" w:space="0" w:color="auto"/>
        <w:bottom w:val="none" w:sz="0" w:space="0" w:color="auto"/>
        <w:right w:val="none" w:sz="0" w:space="0" w:color="auto"/>
      </w:divBdr>
    </w:div>
    <w:div w:id="1308630977">
      <w:bodyDiv w:val="1"/>
      <w:marLeft w:val="0"/>
      <w:marRight w:val="0"/>
      <w:marTop w:val="0"/>
      <w:marBottom w:val="0"/>
      <w:divBdr>
        <w:top w:val="none" w:sz="0" w:space="0" w:color="auto"/>
        <w:left w:val="none" w:sz="0" w:space="0" w:color="auto"/>
        <w:bottom w:val="none" w:sz="0" w:space="0" w:color="auto"/>
        <w:right w:val="none" w:sz="0" w:space="0" w:color="auto"/>
      </w:divBdr>
    </w:div>
    <w:div w:id="1328509630">
      <w:bodyDiv w:val="1"/>
      <w:marLeft w:val="0"/>
      <w:marRight w:val="0"/>
      <w:marTop w:val="0"/>
      <w:marBottom w:val="0"/>
      <w:divBdr>
        <w:top w:val="none" w:sz="0" w:space="0" w:color="auto"/>
        <w:left w:val="none" w:sz="0" w:space="0" w:color="auto"/>
        <w:bottom w:val="none" w:sz="0" w:space="0" w:color="auto"/>
        <w:right w:val="none" w:sz="0" w:space="0" w:color="auto"/>
      </w:divBdr>
    </w:div>
    <w:div w:id="1335306005">
      <w:bodyDiv w:val="1"/>
      <w:marLeft w:val="0"/>
      <w:marRight w:val="0"/>
      <w:marTop w:val="0"/>
      <w:marBottom w:val="0"/>
      <w:divBdr>
        <w:top w:val="none" w:sz="0" w:space="0" w:color="auto"/>
        <w:left w:val="none" w:sz="0" w:space="0" w:color="auto"/>
        <w:bottom w:val="none" w:sz="0" w:space="0" w:color="auto"/>
        <w:right w:val="none" w:sz="0" w:space="0" w:color="auto"/>
      </w:divBdr>
    </w:div>
    <w:div w:id="1345740018">
      <w:bodyDiv w:val="1"/>
      <w:marLeft w:val="0"/>
      <w:marRight w:val="0"/>
      <w:marTop w:val="0"/>
      <w:marBottom w:val="0"/>
      <w:divBdr>
        <w:top w:val="none" w:sz="0" w:space="0" w:color="auto"/>
        <w:left w:val="none" w:sz="0" w:space="0" w:color="auto"/>
        <w:bottom w:val="none" w:sz="0" w:space="0" w:color="auto"/>
        <w:right w:val="none" w:sz="0" w:space="0" w:color="auto"/>
      </w:divBdr>
    </w:div>
    <w:div w:id="1346207230">
      <w:bodyDiv w:val="1"/>
      <w:marLeft w:val="0"/>
      <w:marRight w:val="0"/>
      <w:marTop w:val="0"/>
      <w:marBottom w:val="0"/>
      <w:divBdr>
        <w:top w:val="none" w:sz="0" w:space="0" w:color="auto"/>
        <w:left w:val="none" w:sz="0" w:space="0" w:color="auto"/>
        <w:bottom w:val="none" w:sz="0" w:space="0" w:color="auto"/>
        <w:right w:val="none" w:sz="0" w:space="0" w:color="auto"/>
      </w:divBdr>
    </w:div>
    <w:div w:id="1349671181">
      <w:bodyDiv w:val="1"/>
      <w:marLeft w:val="0"/>
      <w:marRight w:val="0"/>
      <w:marTop w:val="0"/>
      <w:marBottom w:val="0"/>
      <w:divBdr>
        <w:top w:val="none" w:sz="0" w:space="0" w:color="auto"/>
        <w:left w:val="none" w:sz="0" w:space="0" w:color="auto"/>
        <w:bottom w:val="none" w:sz="0" w:space="0" w:color="auto"/>
        <w:right w:val="none" w:sz="0" w:space="0" w:color="auto"/>
      </w:divBdr>
    </w:div>
    <w:div w:id="1357077122">
      <w:bodyDiv w:val="1"/>
      <w:marLeft w:val="0"/>
      <w:marRight w:val="0"/>
      <w:marTop w:val="0"/>
      <w:marBottom w:val="0"/>
      <w:divBdr>
        <w:top w:val="none" w:sz="0" w:space="0" w:color="auto"/>
        <w:left w:val="none" w:sz="0" w:space="0" w:color="auto"/>
        <w:bottom w:val="none" w:sz="0" w:space="0" w:color="auto"/>
        <w:right w:val="none" w:sz="0" w:space="0" w:color="auto"/>
      </w:divBdr>
    </w:div>
    <w:div w:id="1377316923">
      <w:bodyDiv w:val="1"/>
      <w:marLeft w:val="0"/>
      <w:marRight w:val="0"/>
      <w:marTop w:val="0"/>
      <w:marBottom w:val="0"/>
      <w:divBdr>
        <w:top w:val="none" w:sz="0" w:space="0" w:color="auto"/>
        <w:left w:val="none" w:sz="0" w:space="0" w:color="auto"/>
        <w:bottom w:val="none" w:sz="0" w:space="0" w:color="auto"/>
        <w:right w:val="none" w:sz="0" w:space="0" w:color="auto"/>
      </w:divBdr>
    </w:div>
    <w:div w:id="1385564597">
      <w:bodyDiv w:val="1"/>
      <w:marLeft w:val="0"/>
      <w:marRight w:val="0"/>
      <w:marTop w:val="0"/>
      <w:marBottom w:val="0"/>
      <w:divBdr>
        <w:top w:val="none" w:sz="0" w:space="0" w:color="auto"/>
        <w:left w:val="none" w:sz="0" w:space="0" w:color="auto"/>
        <w:bottom w:val="none" w:sz="0" w:space="0" w:color="auto"/>
        <w:right w:val="none" w:sz="0" w:space="0" w:color="auto"/>
      </w:divBdr>
    </w:div>
    <w:div w:id="1401446073">
      <w:bodyDiv w:val="1"/>
      <w:marLeft w:val="0"/>
      <w:marRight w:val="0"/>
      <w:marTop w:val="0"/>
      <w:marBottom w:val="0"/>
      <w:divBdr>
        <w:top w:val="none" w:sz="0" w:space="0" w:color="auto"/>
        <w:left w:val="none" w:sz="0" w:space="0" w:color="auto"/>
        <w:bottom w:val="none" w:sz="0" w:space="0" w:color="auto"/>
        <w:right w:val="none" w:sz="0" w:space="0" w:color="auto"/>
      </w:divBdr>
    </w:div>
    <w:div w:id="1418746005">
      <w:bodyDiv w:val="1"/>
      <w:marLeft w:val="0"/>
      <w:marRight w:val="0"/>
      <w:marTop w:val="0"/>
      <w:marBottom w:val="0"/>
      <w:divBdr>
        <w:top w:val="none" w:sz="0" w:space="0" w:color="auto"/>
        <w:left w:val="none" w:sz="0" w:space="0" w:color="auto"/>
        <w:bottom w:val="none" w:sz="0" w:space="0" w:color="auto"/>
        <w:right w:val="none" w:sz="0" w:space="0" w:color="auto"/>
      </w:divBdr>
    </w:div>
    <w:div w:id="1423381192">
      <w:bodyDiv w:val="1"/>
      <w:marLeft w:val="0"/>
      <w:marRight w:val="0"/>
      <w:marTop w:val="0"/>
      <w:marBottom w:val="0"/>
      <w:divBdr>
        <w:top w:val="none" w:sz="0" w:space="0" w:color="auto"/>
        <w:left w:val="none" w:sz="0" w:space="0" w:color="auto"/>
        <w:bottom w:val="none" w:sz="0" w:space="0" w:color="auto"/>
        <w:right w:val="none" w:sz="0" w:space="0" w:color="auto"/>
      </w:divBdr>
    </w:div>
    <w:div w:id="1434475387">
      <w:bodyDiv w:val="1"/>
      <w:marLeft w:val="0"/>
      <w:marRight w:val="0"/>
      <w:marTop w:val="0"/>
      <w:marBottom w:val="0"/>
      <w:divBdr>
        <w:top w:val="none" w:sz="0" w:space="0" w:color="auto"/>
        <w:left w:val="none" w:sz="0" w:space="0" w:color="auto"/>
        <w:bottom w:val="none" w:sz="0" w:space="0" w:color="auto"/>
        <w:right w:val="none" w:sz="0" w:space="0" w:color="auto"/>
      </w:divBdr>
    </w:div>
    <w:div w:id="1434857353">
      <w:bodyDiv w:val="1"/>
      <w:marLeft w:val="0"/>
      <w:marRight w:val="0"/>
      <w:marTop w:val="0"/>
      <w:marBottom w:val="0"/>
      <w:divBdr>
        <w:top w:val="none" w:sz="0" w:space="0" w:color="auto"/>
        <w:left w:val="none" w:sz="0" w:space="0" w:color="auto"/>
        <w:bottom w:val="none" w:sz="0" w:space="0" w:color="auto"/>
        <w:right w:val="none" w:sz="0" w:space="0" w:color="auto"/>
      </w:divBdr>
    </w:div>
    <w:div w:id="1451123811">
      <w:bodyDiv w:val="1"/>
      <w:marLeft w:val="0"/>
      <w:marRight w:val="0"/>
      <w:marTop w:val="0"/>
      <w:marBottom w:val="0"/>
      <w:divBdr>
        <w:top w:val="none" w:sz="0" w:space="0" w:color="auto"/>
        <w:left w:val="none" w:sz="0" w:space="0" w:color="auto"/>
        <w:bottom w:val="none" w:sz="0" w:space="0" w:color="auto"/>
        <w:right w:val="none" w:sz="0" w:space="0" w:color="auto"/>
      </w:divBdr>
    </w:div>
    <w:div w:id="1460295312">
      <w:bodyDiv w:val="1"/>
      <w:marLeft w:val="0"/>
      <w:marRight w:val="0"/>
      <w:marTop w:val="0"/>
      <w:marBottom w:val="0"/>
      <w:divBdr>
        <w:top w:val="none" w:sz="0" w:space="0" w:color="auto"/>
        <w:left w:val="none" w:sz="0" w:space="0" w:color="auto"/>
        <w:bottom w:val="none" w:sz="0" w:space="0" w:color="auto"/>
        <w:right w:val="none" w:sz="0" w:space="0" w:color="auto"/>
      </w:divBdr>
    </w:div>
    <w:div w:id="1509323544">
      <w:bodyDiv w:val="1"/>
      <w:marLeft w:val="0"/>
      <w:marRight w:val="0"/>
      <w:marTop w:val="0"/>
      <w:marBottom w:val="0"/>
      <w:divBdr>
        <w:top w:val="none" w:sz="0" w:space="0" w:color="auto"/>
        <w:left w:val="none" w:sz="0" w:space="0" w:color="auto"/>
        <w:bottom w:val="none" w:sz="0" w:space="0" w:color="auto"/>
        <w:right w:val="none" w:sz="0" w:space="0" w:color="auto"/>
      </w:divBdr>
    </w:div>
    <w:div w:id="1536430382">
      <w:bodyDiv w:val="1"/>
      <w:marLeft w:val="0"/>
      <w:marRight w:val="0"/>
      <w:marTop w:val="0"/>
      <w:marBottom w:val="0"/>
      <w:divBdr>
        <w:top w:val="none" w:sz="0" w:space="0" w:color="auto"/>
        <w:left w:val="none" w:sz="0" w:space="0" w:color="auto"/>
        <w:bottom w:val="none" w:sz="0" w:space="0" w:color="auto"/>
        <w:right w:val="none" w:sz="0" w:space="0" w:color="auto"/>
      </w:divBdr>
    </w:div>
    <w:div w:id="1542859981">
      <w:bodyDiv w:val="1"/>
      <w:marLeft w:val="0"/>
      <w:marRight w:val="0"/>
      <w:marTop w:val="0"/>
      <w:marBottom w:val="0"/>
      <w:divBdr>
        <w:top w:val="none" w:sz="0" w:space="0" w:color="auto"/>
        <w:left w:val="none" w:sz="0" w:space="0" w:color="auto"/>
        <w:bottom w:val="none" w:sz="0" w:space="0" w:color="auto"/>
        <w:right w:val="none" w:sz="0" w:space="0" w:color="auto"/>
      </w:divBdr>
    </w:div>
    <w:div w:id="1582182322">
      <w:bodyDiv w:val="1"/>
      <w:marLeft w:val="0"/>
      <w:marRight w:val="0"/>
      <w:marTop w:val="0"/>
      <w:marBottom w:val="0"/>
      <w:divBdr>
        <w:top w:val="none" w:sz="0" w:space="0" w:color="auto"/>
        <w:left w:val="none" w:sz="0" w:space="0" w:color="auto"/>
        <w:bottom w:val="none" w:sz="0" w:space="0" w:color="auto"/>
        <w:right w:val="none" w:sz="0" w:space="0" w:color="auto"/>
      </w:divBdr>
    </w:div>
    <w:div w:id="1612928907">
      <w:bodyDiv w:val="1"/>
      <w:marLeft w:val="0"/>
      <w:marRight w:val="0"/>
      <w:marTop w:val="0"/>
      <w:marBottom w:val="0"/>
      <w:divBdr>
        <w:top w:val="none" w:sz="0" w:space="0" w:color="auto"/>
        <w:left w:val="none" w:sz="0" w:space="0" w:color="auto"/>
        <w:bottom w:val="none" w:sz="0" w:space="0" w:color="auto"/>
        <w:right w:val="none" w:sz="0" w:space="0" w:color="auto"/>
      </w:divBdr>
    </w:div>
    <w:div w:id="1620258199">
      <w:bodyDiv w:val="1"/>
      <w:marLeft w:val="0"/>
      <w:marRight w:val="0"/>
      <w:marTop w:val="0"/>
      <w:marBottom w:val="0"/>
      <w:divBdr>
        <w:top w:val="none" w:sz="0" w:space="0" w:color="auto"/>
        <w:left w:val="none" w:sz="0" w:space="0" w:color="auto"/>
        <w:bottom w:val="none" w:sz="0" w:space="0" w:color="auto"/>
        <w:right w:val="none" w:sz="0" w:space="0" w:color="auto"/>
      </w:divBdr>
    </w:div>
    <w:div w:id="1625036846">
      <w:bodyDiv w:val="1"/>
      <w:marLeft w:val="0"/>
      <w:marRight w:val="0"/>
      <w:marTop w:val="0"/>
      <w:marBottom w:val="0"/>
      <w:divBdr>
        <w:top w:val="none" w:sz="0" w:space="0" w:color="auto"/>
        <w:left w:val="none" w:sz="0" w:space="0" w:color="auto"/>
        <w:bottom w:val="none" w:sz="0" w:space="0" w:color="auto"/>
        <w:right w:val="none" w:sz="0" w:space="0" w:color="auto"/>
      </w:divBdr>
    </w:div>
    <w:div w:id="1626540376">
      <w:bodyDiv w:val="1"/>
      <w:marLeft w:val="0"/>
      <w:marRight w:val="0"/>
      <w:marTop w:val="0"/>
      <w:marBottom w:val="0"/>
      <w:divBdr>
        <w:top w:val="none" w:sz="0" w:space="0" w:color="auto"/>
        <w:left w:val="none" w:sz="0" w:space="0" w:color="auto"/>
        <w:bottom w:val="none" w:sz="0" w:space="0" w:color="auto"/>
        <w:right w:val="none" w:sz="0" w:space="0" w:color="auto"/>
      </w:divBdr>
    </w:div>
    <w:div w:id="1629897244">
      <w:bodyDiv w:val="1"/>
      <w:marLeft w:val="0"/>
      <w:marRight w:val="0"/>
      <w:marTop w:val="0"/>
      <w:marBottom w:val="0"/>
      <w:divBdr>
        <w:top w:val="none" w:sz="0" w:space="0" w:color="auto"/>
        <w:left w:val="none" w:sz="0" w:space="0" w:color="auto"/>
        <w:bottom w:val="none" w:sz="0" w:space="0" w:color="auto"/>
        <w:right w:val="none" w:sz="0" w:space="0" w:color="auto"/>
      </w:divBdr>
    </w:div>
    <w:div w:id="1637759421">
      <w:bodyDiv w:val="1"/>
      <w:marLeft w:val="0"/>
      <w:marRight w:val="0"/>
      <w:marTop w:val="0"/>
      <w:marBottom w:val="0"/>
      <w:divBdr>
        <w:top w:val="none" w:sz="0" w:space="0" w:color="auto"/>
        <w:left w:val="none" w:sz="0" w:space="0" w:color="auto"/>
        <w:bottom w:val="none" w:sz="0" w:space="0" w:color="auto"/>
        <w:right w:val="none" w:sz="0" w:space="0" w:color="auto"/>
      </w:divBdr>
    </w:div>
    <w:div w:id="1654795897">
      <w:bodyDiv w:val="1"/>
      <w:marLeft w:val="0"/>
      <w:marRight w:val="0"/>
      <w:marTop w:val="0"/>
      <w:marBottom w:val="0"/>
      <w:divBdr>
        <w:top w:val="none" w:sz="0" w:space="0" w:color="auto"/>
        <w:left w:val="none" w:sz="0" w:space="0" w:color="auto"/>
        <w:bottom w:val="none" w:sz="0" w:space="0" w:color="auto"/>
        <w:right w:val="none" w:sz="0" w:space="0" w:color="auto"/>
      </w:divBdr>
    </w:div>
    <w:div w:id="1714966160">
      <w:bodyDiv w:val="1"/>
      <w:marLeft w:val="0"/>
      <w:marRight w:val="0"/>
      <w:marTop w:val="0"/>
      <w:marBottom w:val="0"/>
      <w:divBdr>
        <w:top w:val="none" w:sz="0" w:space="0" w:color="auto"/>
        <w:left w:val="none" w:sz="0" w:space="0" w:color="auto"/>
        <w:bottom w:val="none" w:sz="0" w:space="0" w:color="auto"/>
        <w:right w:val="none" w:sz="0" w:space="0" w:color="auto"/>
      </w:divBdr>
    </w:div>
    <w:div w:id="1723168135">
      <w:bodyDiv w:val="1"/>
      <w:marLeft w:val="0"/>
      <w:marRight w:val="0"/>
      <w:marTop w:val="0"/>
      <w:marBottom w:val="0"/>
      <w:divBdr>
        <w:top w:val="none" w:sz="0" w:space="0" w:color="auto"/>
        <w:left w:val="none" w:sz="0" w:space="0" w:color="auto"/>
        <w:bottom w:val="none" w:sz="0" w:space="0" w:color="auto"/>
        <w:right w:val="none" w:sz="0" w:space="0" w:color="auto"/>
      </w:divBdr>
    </w:div>
    <w:div w:id="1733575753">
      <w:bodyDiv w:val="1"/>
      <w:marLeft w:val="0"/>
      <w:marRight w:val="0"/>
      <w:marTop w:val="0"/>
      <w:marBottom w:val="0"/>
      <w:divBdr>
        <w:top w:val="none" w:sz="0" w:space="0" w:color="auto"/>
        <w:left w:val="none" w:sz="0" w:space="0" w:color="auto"/>
        <w:bottom w:val="none" w:sz="0" w:space="0" w:color="auto"/>
        <w:right w:val="none" w:sz="0" w:space="0" w:color="auto"/>
      </w:divBdr>
    </w:div>
    <w:div w:id="1744185191">
      <w:bodyDiv w:val="1"/>
      <w:marLeft w:val="0"/>
      <w:marRight w:val="0"/>
      <w:marTop w:val="0"/>
      <w:marBottom w:val="0"/>
      <w:divBdr>
        <w:top w:val="none" w:sz="0" w:space="0" w:color="auto"/>
        <w:left w:val="none" w:sz="0" w:space="0" w:color="auto"/>
        <w:bottom w:val="none" w:sz="0" w:space="0" w:color="auto"/>
        <w:right w:val="none" w:sz="0" w:space="0" w:color="auto"/>
      </w:divBdr>
    </w:div>
    <w:div w:id="1762607735">
      <w:bodyDiv w:val="1"/>
      <w:marLeft w:val="0"/>
      <w:marRight w:val="0"/>
      <w:marTop w:val="0"/>
      <w:marBottom w:val="0"/>
      <w:divBdr>
        <w:top w:val="none" w:sz="0" w:space="0" w:color="auto"/>
        <w:left w:val="none" w:sz="0" w:space="0" w:color="auto"/>
        <w:bottom w:val="none" w:sz="0" w:space="0" w:color="auto"/>
        <w:right w:val="none" w:sz="0" w:space="0" w:color="auto"/>
      </w:divBdr>
    </w:div>
    <w:div w:id="1764838069">
      <w:bodyDiv w:val="1"/>
      <w:marLeft w:val="0"/>
      <w:marRight w:val="0"/>
      <w:marTop w:val="0"/>
      <w:marBottom w:val="0"/>
      <w:divBdr>
        <w:top w:val="none" w:sz="0" w:space="0" w:color="auto"/>
        <w:left w:val="none" w:sz="0" w:space="0" w:color="auto"/>
        <w:bottom w:val="none" w:sz="0" w:space="0" w:color="auto"/>
        <w:right w:val="none" w:sz="0" w:space="0" w:color="auto"/>
      </w:divBdr>
    </w:div>
    <w:div w:id="1798333426">
      <w:bodyDiv w:val="1"/>
      <w:marLeft w:val="0"/>
      <w:marRight w:val="0"/>
      <w:marTop w:val="0"/>
      <w:marBottom w:val="0"/>
      <w:divBdr>
        <w:top w:val="none" w:sz="0" w:space="0" w:color="auto"/>
        <w:left w:val="none" w:sz="0" w:space="0" w:color="auto"/>
        <w:bottom w:val="none" w:sz="0" w:space="0" w:color="auto"/>
        <w:right w:val="none" w:sz="0" w:space="0" w:color="auto"/>
      </w:divBdr>
    </w:div>
    <w:div w:id="1806047229">
      <w:bodyDiv w:val="1"/>
      <w:marLeft w:val="0"/>
      <w:marRight w:val="0"/>
      <w:marTop w:val="0"/>
      <w:marBottom w:val="0"/>
      <w:divBdr>
        <w:top w:val="none" w:sz="0" w:space="0" w:color="auto"/>
        <w:left w:val="none" w:sz="0" w:space="0" w:color="auto"/>
        <w:bottom w:val="none" w:sz="0" w:space="0" w:color="auto"/>
        <w:right w:val="none" w:sz="0" w:space="0" w:color="auto"/>
      </w:divBdr>
    </w:div>
    <w:div w:id="1852601312">
      <w:bodyDiv w:val="1"/>
      <w:marLeft w:val="0"/>
      <w:marRight w:val="0"/>
      <w:marTop w:val="0"/>
      <w:marBottom w:val="0"/>
      <w:divBdr>
        <w:top w:val="none" w:sz="0" w:space="0" w:color="auto"/>
        <w:left w:val="none" w:sz="0" w:space="0" w:color="auto"/>
        <w:bottom w:val="none" w:sz="0" w:space="0" w:color="auto"/>
        <w:right w:val="none" w:sz="0" w:space="0" w:color="auto"/>
      </w:divBdr>
    </w:div>
    <w:div w:id="1856308653">
      <w:bodyDiv w:val="1"/>
      <w:marLeft w:val="0"/>
      <w:marRight w:val="0"/>
      <w:marTop w:val="0"/>
      <w:marBottom w:val="0"/>
      <w:divBdr>
        <w:top w:val="none" w:sz="0" w:space="0" w:color="auto"/>
        <w:left w:val="none" w:sz="0" w:space="0" w:color="auto"/>
        <w:bottom w:val="none" w:sz="0" w:space="0" w:color="auto"/>
        <w:right w:val="none" w:sz="0" w:space="0" w:color="auto"/>
      </w:divBdr>
    </w:div>
    <w:div w:id="1881818790">
      <w:bodyDiv w:val="1"/>
      <w:marLeft w:val="0"/>
      <w:marRight w:val="0"/>
      <w:marTop w:val="0"/>
      <w:marBottom w:val="0"/>
      <w:divBdr>
        <w:top w:val="none" w:sz="0" w:space="0" w:color="auto"/>
        <w:left w:val="none" w:sz="0" w:space="0" w:color="auto"/>
        <w:bottom w:val="none" w:sz="0" w:space="0" w:color="auto"/>
        <w:right w:val="none" w:sz="0" w:space="0" w:color="auto"/>
      </w:divBdr>
    </w:div>
    <w:div w:id="1906330233">
      <w:bodyDiv w:val="1"/>
      <w:marLeft w:val="0"/>
      <w:marRight w:val="0"/>
      <w:marTop w:val="0"/>
      <w:marBottom w:val="0"/>
      <w:divBdr>
        <w:top w:val="none" w:sz="0" w:space="0" w:color="auto"/>
        <w:left w:val="none" w:sz="0" w:space="0" w:color="auto"/>
        <w:bottom w:val="none" w:sz="0" w:space="0" w:color="auto"/>
        <w:right w:val="none" w:sz="0" w:space="0" w:color="auto"/>
      </w:divBdr>
    </w:div>
    <w:div w:id="1918442087">
      <w:bodyDiv w:val="1"/>
      <w:marLeft w:val="0"/>
      <w:marRight w:val="0"/>
      <w:marTop w:val="0"/>
      <w:marBottom w:val="0"/>
      <w:divBdr>
        <w:top w:val="none" w:sz="0" w:space="0" w:color="auto"/>
        <w:left w:val="none" w:sz="0" w:space="0" w:color="auto"/>
        <w:bottom w:val="none" w:sz="0" w:space="0" w:color="auto"/>
        <w:right w:val="none" w:sz="0" w:space="0" w:color="auto"/>
      </w:divBdr>
    </w:div>
    <w:div w:id="1932425536">
      <w:bodyDiv w:val="1"/>
      <w:marLeft w:val="0"/>
      <w:marRight w:val="0"/>
      <w:marTop w:val="0"/>
      <w:marBottom w:val="0"/>
      <w:divBdr>
        <w:top w:val="none" w:sz="0" w:space="0" w:color="auto"/>
        <w:left w:val="none" w:sz="0" w:space="0" w:color="auto"/>
        <w:bottom w:val="none" w:sz="0" w:space="0" w:color="auto"/>
        <w:right w:val="none" w:sz="0" w:space="0" w:color="auto"/>
      </w:divBdr>
    </w:div>
    <w:div w:id="1937862245">
      <w:bodyDiv w:val="1"/>
      <w:marLeft w:val="0"/>
      <w:marRight w:val="0"/>
      <w:marTop w:val="0"/>
      <w:marBottom w:val="0"/>
      <w:divBdr>
        <w:top w:val="none" w:sz="0" w:space="0" w:color="auto"/>
        <w:left w:val="none" w:sz="0" w:space="0" w:color="auto"/>
        <w:bottom w:val="none" w:sz="0" w:space="0" w:color="auto"/>
        <w:right w:val="none" w:sz="0" w:space="0" w:color="auto"/>
      </w:divBdr>
    </w:div>
    <w:div w:id="1967932740">
      <w:bodyDiv w:val="1"/>
      <w:marLeft w:val="0"/>
      <w:marRight w:val="0"/>
      <w:marTop w:val="0"/>
      <w:marBottom w:val="0"/>
      <w:divBdr>
        <w:top w:val="none" w:sz="0" w:space="0" w:color="auto"/>
        <w:left w:val="none" w:sz="0" w:space="0" w:color="auto"/>
        <w:bottom w:val="none" w:sz="0" w:space="0" w:color="auto"/>
        <w:right w:val="none" w:sz="0" w:space="0" w:color="auto"/>
      </w:divBdr>
    </w:div>
    <w:div w:id="1968731035">
      <w:bodyDiv w:val="1"/>
      <w:marLeft w:val="0"/>
      <w:marRight w:val="0"/>
      <w:marTop w:val="0"/>
      <w:marBottom w:val="0"/>
      <w:divBdr>
        <w:top w:val="none" w:sz="0" w:space="0" w:color="auto"/>
        <w:left w:val="none" w:sz="0" w:space="0" w:color="auto"/>
        <w:bottom w:val="none" w:sz="0" w:space="0" w:color="auto"/>
        <w:right w:val="none" w:sz="0" w:space="0" w:color="auto"/>
      </w:divBdr>
    </w:div>
    <w:div w:id="2013140817">
      <w:bodyDiv w:val="1"/>
      <w:marLeft w:val="0"/>
      <w:marRight w:val="0"/>
      <w:marTop w:val="0"/>
      <w:marBottom w:val="0"/>
      <w:divBdr>
        <w:top w:val="none" w:sz="0" w:space="0" w:color="auto"/>
        <w:left w:val="none" w:sz="0" w:space="0" w:color="auto"/>
        <w:bottom w:val="none" w:sz="0" w:space="0" w:color="auto"/>
        <w:right w:val="none" w:sz="0" w:space="0" w:color="auto"/>
      </w:divBdr>
    </w:div>
    <w:div w:id="2039505538">
      <w:bodyDiv w:val="1"/>
      <w:marLeft w:val="0"/>
      <w:marRight w:val="0"/>
      <w:marTop w:val="0"/>
      <w:marBottom w:val="0"/>
      <w:divBdr>
        <w:top w:val="none" w:sz="0" w:space="0" w:color="auto"/>
        <w:left w:val="none" w:sz="0" w:space="0" w:color="auto"/>
        <w:bottom w:val="none" w:sz="0" w:space="0" w:color="auto"/>
        <w:right w:val="none" w:sz="0" w:space="0" w:color="auto"/>
      </w:divBdr>
    </w:div>
    <w:div w:id="2096969404">
      <w:bodyDiv w:val="1"/>
      <w:marLeft w:val="0"/>
      <w:marRight w:val="0"/>
      <w:marTop w:val="0"/>
      <w:marBottom w:val="0"/>
      <w:divBdr>
        <w:top w:val="none" w:sz="0" w:space="0" w:color="auto"/>
        <w:left w:val="none" w:sz="0" w:space="0" w:color="auto"/>
        <w:bottom w:val="none" w:sz="0" w:space="0" w:color="auto"/>
        <w:right w:val="none" w:sz="0" w:space="0" w:color="auto"/>
      </w:divBdr>
    </w:div>
    <w:div w:id="2102993708">
      <w:bodyDiv w:val="1"/>
      <w:marLeft w:val="0"/>
      <w:marRight w:val="0"/>
      <w:marTop w:val="0"/>
      <w:marBottom w:val="0"/>
      <w:divBdr>
        <w:top w:val="none" w:sz="0" w:space="0" w:color="auto"/>
        <w:left w:val="none" w:sz="0" w:space="0" w:color="auto"/>
        <w:bottom w:val="none" w:sz="0" w:space="0" w:color="auto"/>
        <w:right w:val="none" w:sz="0" w:space="0" w:color="auto"/>
      </w:divBdr>
    </w:div>
    <w:div w:id="213339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4AAB"/>
    <w:rsid w:val="00112958"/>
    <w:rsid w:val="00145AD8"/>
    <w:rsid w:val="002343A5"/>
    <w:rsid w:val="00304739"/>
    <w:rsid w:val="003203C2"/>
    <w:rsid w:val="0052211D"/>
    <w:rsid w:val="00531125"/>
    <w:rsid w:val="00562CE8"/>
    <w:rsid w:val="005A0E2D"/>
    <w:rsid w:val="006214FA"/>
    <w:rsid w:val="00631F3E"/>
    <w:rsid w:val="00656B5A"/>
    <w:rsid w:val="007550DF"/>
    <w:rsid w:val="00773DFE"/>
    <w:rsid w:val="009E2305"/>
    <w:rsid w:val="00A34C42"/>
    <w:rsid w:val="00AC082F"/>
    <w:rsid w:val="00AC1BA4"/>
    <w:rsid w:val="00B6181B"/>
    <w:rsid w:val="00BC1251"/>
    <w:rsid w:val="00BF1E06"/>
    <w:rsid w:val="00C67429"/>
    <w:rsid w:val="00DB3A74"/>
    <w:rsid w:val="00DC01E9"/>
    <w:rsid w:val="00E41E76"/>
    <w:rsid w:val="00FA3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823500532AA34576A618C74171275CD8">
    <w:name w:val="823500532AA34576A618C74171275CD8"/>
    <w:rsid w:val="00E41E76"/>
  </w:style>
  <w:style w:type="paragraph" w:customStyle="1" w:styleId="16734A1EEA354ED4BF5B8698FE241EEE">
    <w:name w:val="16734A1EEA354ED4BF5B8698FE241EEE"/>
    <w:rsid w:val="00E41E76"/>
  </w:style>
  <w:style w:type="paragraph" w:customStyle="1" w:styleId="1C88ACE6A3DE4D6D89B030F508A9386E">
    <w:name w:val="1C88ACE6A3DE4D6D89B030F508A9386E"/>
    <w:rsid w:val="00E41E76"/>
  </w:style>
  <w:style w:type="paragraph" w:customStyle="1" w:styleId="085ECA074CD44248A620267D133E7EDC">
    <w:name w:val="085ECA074CD44248A620267D133E7EDC"/>
    <w:rsid w:val="00AC1BA4"/>
  </w:style>
  <w:style w:type="paragraph" w:customStyle="1" w:styleId="6CB89D55C32E4D95A222B4D804748D96">
    <w:name w:val="6CB89D55C32E4D95A222B4D804748D96"/>
    <w:rsid w:val="00AC1BA4"/>
  </w:style>
  <w:style w:type="paragraph" w:customStyle="1" w:styleId="147AB8D642CB4829B32257443CE6770A">
    <w:name w:val="147AB8D642CB4829B32257443CE6770A"/>
    <w:rsid w:val="00AC1B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stu18</b:Tag>
    <b:SourceType>InternetSite</b:SourceType>
    <b:Guid>{FF89DFBD-6C9A-479F-A3A4-EAEF102955EC}</b:Guid>
    <b:Title>studymode essay vark education and learner</b:Title>
    <b:Year>2018</b:Year>
    <b:YearAccessed>2018</b:YearAccessed>
    <b:URL>http://studymode.com/essays/vark-education-and-learner-1406623.html</b:URL>
    <b:RefOrder>9</b:RefOrder>
  </b:Source>
  <b:Source>
    <b:Tag>red</b:Tag>
    <b:SourceType>InternetSite</b:SourceType>
    <b:Guid>{47AF6625-4613-4A0F-87D2-450FE3902485}</b:Guid>
    <b:Author>
      <b:Author>
        <b:NameList>
          <b:Person>
            <b:Last>cr</b:Last>
            <b:First>reddy</b:First>
          </b:Person>
        </b:NameList>
      </b:Author>
    </b:Author>
    <b:Title>wisestep</b:Title>
    <b:DayAccessed>27/11/2018</b:DayAccessed>
    <b:URL>https://content.wisestep.com/author/chiva</b:URL>
    <b:RefOrder>10</b:RefOrder>
  </b:Source>
  <b:Source>
    <b:Tag>hen18</b:Tag>
    <b:SourceType>InternetSite</b:SourceType>
    <b:Guid>{AD962CED-24B3-4753-B325-4B006FA59FCD}</b:Guid>
    <b:Author>
      <b:Author>
        <b:NameList>
          <b:Person>
            <b:Last>bh</b:Last>
            <b:First>hendricks</b:First>
          </b:Person>
        </b:NameList>
      </b:Author>
    </b:Author>
    <b:Title>osgood-schramm model of communication: definiton and application</b:Title>
    <b:Year>2003-2018</b:Year>
    <b:DayAccessed>28/11/2018</b:DayAccessed>
    <b:URL>https://study.com/academy/lesson/osgood-schramm-model-of-communication-defintion-application.html</b:URL>
    <b:RefOrder>11</b:RefOrder>
  </b:Source>
  <b:Source>
    <b:Tag>BIY18</b:Tag>
    <b:SourceType>InternetSite</b:SourceType>
    <b:Guid>{185BDA40-00F9-446D-8CAD-BB4FD29E4801}</b:Guid>
    <b:Author>
      <b:Author>
        <b:NameList>
          <b:Person>
            <b:Last>BIYTHE</b:Last>
          </b:Person>
        </b:NameList>
      </b:Author>
    </b:Author>
    <b:Title>the schramm model of communication</b:Title>
    <b:Year>2018</b:Year>
    <b:DayAccessed>29/11/18</b:DayAccessed>
    <b:URL>sk.sagepub.com/books/key-concepts-inmarketing/n46.xml</b:URL>
    <b:RefOrder>12</b:RefOrder>
  </b:Source>
  <b:Source>
    <b:Tag>wro18</b:Tag>
    <b:SourceType>InternetSite</b:SourceType>
    <b:Guid>{6C08FE7A-679B-4F24-857C-D165A56126C4}</b:Guid>
    <b:Author>
      <b:Author>
        <b:NameList>
          <b:Person>
            <b:Last>wroblewski</b:Last>
            <b:First>m.t</b:First>
          </b:Person>
        </b:NameList>
      </b:Author>
    </b:Author>
    <b:Title>effective communication methods in an organization</b:Title>
    <b:Year>2018</b:Year>
    <b:DayAccessed>01/12/2018</b:DayAccessed>
    <b:URL>https://smallbusiness.chan.com/effective-communication-methods-organization-2.html</b:URL>
    <b:RefOrder>13</b:RefOrder>
  </b:Source>
  <b:Source>
    <b:Tag>dru18</b:Tag>
    <b:SourceType>InternetSite</b:SourceType>
    <b:Guid>{01859139-6CA9-44F7-ACCA-9610CF55A701}</b:Guid>
    <b:Author>
      <b:Author>
        <b:NameList>
          <b:Person>
            <b:Last>druker/ethos3</b:Last>
          </b:Person>
        </b:NameList>
      </b:Author>
    </b:Author>
    <b:Title>the importance of non verbal communication</b:Title>
    <b:Year>2018</b:Year>
    <b:DayAccessed>01/12/18</b:DayAccessed>
    <b:URL>www.ethos3.com/speakingtips/the-importance-of-non-verbal-communication/</b:URL>
    <b:RefOrder>14</b:RefOrder>
  </b:Source>
  <b:Source>
    <b:Tag>luc18</b:Tag>
    <b:SourceType>InternetSite</b:SourceType>
    <b:Guid>{67C94379-DEFD-4235-8C27-03622126A1FF}</b:Guid>
    <b:Author>
      <b:Author>
        <b:NameList>
          <b:Person>
            <b:Last>lucas</b:Last>
            <b:First>a.l</b:First>
          </b:Person>
        </b:NameList>
      </b:Author>
    </b:Author>
    <b:Title>the importance of verbal and non-verbal communication</b:Title>
    <b:Year>2018</b:Year>
    <b:DayAccessed>01/12/18</b:DayAccessed>
    <b:URL>https://www.livestrong.com/article/156001-the-importance-of-verbal-non-verbal-communication/</b:URL>
    <b:RefOrder>15</b:RefOrder>
  </b:Source>
  <b:Source>
    <b:Tag>duc15</b:Tag>
    <b:SourceType>BookSection</b:SourceType>
    <b:Guid>{56589E4B-1AEA-4244-83F9-B41E7503E619}</b:Guid>
    <b:Title>communication in everyday life</b:Title>
    <b:Year>2015</b:Year>
    <b:Author>
      <b:Author>
        <b:NameList>
          <b:Person>
            <b:Last>duck</b:Last>
            <b:First>s</b:First>
            <b:Middle>&amp; mcmahan, d.t</b:Middle>
          </b:Person>
        </b:NameList>
      </b:Author>
    </b:Author>
    <b:BookTitle>2nd edition</b:BookTitle>
    <b:City>calafornia</b:City>
    <b:Publisher>sage publications.inc</b:Publisher>
    <b:RefOrder>16</b:RefOrder>
  </b:Source>
  <b:Source>
    <b:Tag>mor17</b:Tag>
    <b:SourceType>BookSection</b:SourceType>
    <b:Guid>{79E0CC72-FDCB-479D-9B19-E4663794C1DA}</b:Guid>
    <b:Author>
      <b:Author>
        <b:NameList>
          <b:Person>
            <b:Last>p</b:Last>
            <b:First>morgan</b:First>
          </b:Person>
        </b:NameList>
      </b:Author>
    </b:Author>
    <b:BookTitle>the buisness students guide to study and employabilty</b:BookTitle>
    <b:Year>2017</b:Year>
    <b:City>london</b:City>
    <b:Publisher>sage publications ltd</b:Publisher>
    <b:RefOrder>17</b:RefOrder>
  </b:Source>
  <b:Source>
    <b:Tag>jan99</b:Tag>
    <b:SourceType>JournalArticle</b:SourceType>
    <b:Guid>{B421451E-3F07-4E25-9343-1C74FB92DA3C}</b:Guid>
    <b:Title>testing belbins team role theoryof effective groups</b:Title>
    <b:Year>1999</b:Year>
    <b:Pages>652-665</b:Pages>
    <b:Author>
      <b:Author>
        <b:NameList>
          <b:Person>
            <b:Last>janes.prichard</b:Last>
            <b:First>neville</b:First>
            <b:Middle>a. stanton</b:Middle>
          </b:Person>
        </b:NameList>
      </b:Author>
    </b:Author>
    <b:JournalName>journal of mangement development</b:JournalName>
    <b:Volume>18</b:Volume>
    <b:Issue>8</b:Issue>
    <b:RefOrder>18</b:RefOrder>
  </b:Source>
  <b:Source>
    <b:Tag>bel18</b:Tag>
    <b:SourceType>InternetSite</b:SourceType>
    <b:Guid>{507CFDF3-E673-4247-98BB-44439CAAC9FC}</b:Guid>
    <b:Title>student find their strengths</b:Title>
    <b:Year>2018</b:Year>
    <b:Author>
      <b:Author>
        <b:NameList>
          <b:Person>
            <b:Last>belbin</b:Last>
          </b:Person>
        </b:NameList>
      </b:Author>
    </b:Author>
    <b:DayAccessed>02/12/18</b:DayAccessed>
    <b:URL>www.belbin.com</b:URL>
    <b:RefOrder>19</b:RefOrder>
  </b:Source>
  <b:Source>
    <b:Tag>mul13</b:Tag>
    <b:SourceType>InternetSite</b:SourceType>
    <b:Guid>{CDE6996E-9790-416A-BACF-C1E83E93B4BE}</b:Guid>
    <b:Author>
      <b:Author>
        <b:NameList>
          <b:Person>
            <b:Last>mulder</b:Last>
            <b:First>p</b:First>
          </b:Person>
        </b:NameList>
      </b:Author>
    </b:Author>
    <b:Title>tuckman stages of group development</b:Title>
    <b:Year>2013</b:Year>
    <b:DayAccessed>02/12/2018</b:DayAccessed>
    <b:URL>https://www.tools.com/</b:URL>
    <b:RefOrder>20</b:RefOrder>
  </b:Source>
  <b:Source>
    <b:Tag>ACA16</b:Tag>
    <b:SourceType>InternetSite</b:SourceType>
    <b:Guid>{F3438482-636E-4D25-BEC9-5249F64A4593}</b:Guid>
    <b:Title>ACAS</b:Title>
    <b:Year>2016</b:Year>
    <b:DayAccessed>2018</b:DayAccessed>
    <b:URL>http://www.acas.org.uk/index.aspx?articleid=1342</b:URL>
    <b:RefOrder>21</b:RefOrder>
  </b:Source>
  <b:Source>
    <b:Tag>Deb18</b:Tag>
    <b:SourceType>InternetSite</b:SourceType>
    <b:Guid>{D68E89A0-DC01-40D1-B750-0D851EF98361}</b:Guid>
    <b:Title>Debenhams</b:Title>
    <b:YearAccessed>2018</b:YearAccessed>
    <b:MonthAccessed>12</b:MonthAccessed>
    <b:DayAccessed>07</b:DayAccessed>
    <b:URL>https://ir.debenhams.com</b:URL>
    <b:RefOrder>1</b:RefOrder>
  </b:Source>
  <b:Source>
    <b:Tag>Omo</b:Tag>
    <b:SourceType>InternetSite</b:SourceType>
    <b:Guid>{940213DE-94C6-4E29-B10C-28DD38037615}</b:Guid>
    <b:Author>
      <b:Author>
        <b:NameList>
          <b:Person>
            <b:Last>Agbi</b:Last>
            <b:First>Omoh</b:First>
          </b:Person>
        </b:NameList>
      </b:Author>
    </b:Author>
    <b:URL>https://www.ukessays.com/essays/marketing/indepth-analysis-of-debenhams-public-marketing-essay.php</b:URL>
    <b:RefOrder>22</b:RefOrder>
  </b:Source>
  <b:Source>
    <b:Tag>Omo16</b:Tag>
    <b:SourceType>InternetSite</b:SourceType>
    <b:Guid>{B65FADE2-8768-4CEB-A80B-9B1B72D03C11}</b:Guid>
    <b:Author>
      <b:Author>
        <b:NameList>
          <b:Person>
            <b:Last>Agbi</b:Last>
            <b:First>Omoh</b:First>
          </b:Person>
        </b:NameList>
      </b:Author>
    </b:Author>
    <b:Title>In depth analysis of debenhams</b:Title>
    <b:Year>2016</b:Year>
    <b:YearAccessed>2018</b:YearAccessed>
    <b:MonthAccessed>12</b:MonthAccessed>
    <b:DayAccessed>07</b:DayAccessed>
    <b:URL>https://www.ukessays.com/essays/marketing/indepth-analysis-of-debenhams-public-marketing-essay.php</b:URL>
    <b:RefOrder>2</b:RefOrder>
  </b:Source>
  <b:Source>
    <b:Tag>Sta13</b:Tag>
    <b:SourceType>InternetSite</b:SourceType>
    <b:Guid>{EA05F73B-996C-45CF-A911-E1E205FD5835}</b:Guid>
    <b:Author>
      <b:Author>
        <b:NameList>
          <b:Person>
            <b:Last>Writer</b:Last>
            <b:First>Staff</b:First>
          </b:Person>
        </b:NameList>
      </b:Author>
    </b:Author>
    <b:Title>Debenhams customer experinece</b:Title>
    <b:Year>2013</b:Year>
    <b:YearAccessed>2018</b:YearAccessed>
    <b:MonthAccessed>12</b:MonthAccessed>
    <b:DayAccessed>07</b:DayAccessed>
    <b:URL>htpps://internetreatailing.net/magazine-articles/debenhams-customer-experience-driving-cross-channel-success</b:URL>
    <b:RefOrder>3</b:RefOrder>
  </b:Source>
  <b:Source>
    <b:Tag>Deb181</b:Tag>
    <b:SourceType>InternetSite</b:SourceType>
    <b:Guid>{6A55D278-B0DC-4411-8DEE-34E5FB0E44BE}</b:Guid>
    <b:Title>Debenhams Story</b:Title>
    <b:Year>2018</b:Year>
    <b:YearAccessed>2018</b:YearAccessed>
    <b:MonthAccessed>12</b:MonthAccessed>
    <b:DayAccessed>10</b:DayAccessed>
    <b:URL>https://skynews.com/story/debenhams</b:URL>
    <b:RefOrder>4</b:RefOrder>
  </b:Source>
  <b:Source>
    <b:Tag>Ben18</b:Tag>
    <b:SourceType>InternetSite</b:SourceType>
    <b:Guid>{8D820374-6796-4297-8897-F505538245F5}</b:Guid>
    <b:Author>
      <b:Author>
        <b:NameList>
          <b:Person>
            <b:Last>Chapman</b:Last>
            <b:First>Ben</b:First>
          </b:Person>
        </b:NameList>
      </b:Author>
    </b:Author>
    <b:Title>Independant news</b:Title>
    <b:Year>2018</b:Year>
    <b:YearAccessed>2018</b:YearAccessed>
    <b:MonthAccessed>12</b:MonthAccessed>
    <b:DayAccessed>10</b:DayAccessed>
    <b:URL>www.independant.co.uk</b:URL>
    <b:RefOrder>5</b:RefOrder>
  </b:Source>
  <b:Source>
    <b:Tag>Ada12</b:Tag>
    <b:SourceType>InternetSite</b:SourceType>
    <b:Guid>{CD6E0140-A83F-4DA6-93C1-4EB0B26387BA}</b:Guid>
    <b:Author>
      <b:Author>
        <b:NameList>
          <b:Person>
            <b:Last>Williams</b:Last>
            <b:First>Adam</b:First>
          </b:Person>
        </b:NameList>
      </b:Author>
    </b:Author>
    <b:Title>[Stores at war. with  debnhans and john lewis]</b:Title>
    <b:Year>2012</b:Year>
    <b:YearAccessed>2018</b:YearAccessed>
    <b:MonthAccessed>12</b:MonthAccessed>
    <b:DayAccessed>13</b:DayAccessed>
    <b:URL>https://www.the guradian.com/money/2012/apr/20/store-wars-john-lewis-debenhams</b:URL>
    <b:RefOrder>6</b:RefOrder>
  </b:Source>
  <b:Source>
    <b:Tag>MEP18</b:Tag>
    <b:SourceType>InternetSite</b:SourceType>
    <b:Guid>{51EE7DA6-A455-4C94-B83A-6C4ED0E81C21}</b:Guid>
    <b:Author>
      <b:Author>
        <b:NameList>
          <b:Person>
            <b:Last>M.E. PORTER</b:Last>
            <b:First>A.D.CHANDLER,</b:First>
            <b:Middle>O.E.WILLIAMSON, L.WRIGLE, R.E. WHITE</b:Middle>
          </b:Person>
        </b:NameList>
      </b:Author>
    </b:Author>
    <b:Title>[Swot analysis on debenhams</b:Title>
    <b:YearAccessed>2018</b:YearAccessed>
    <b:MonthAccessed>12</b:MonthAccessed>
    <b:DayAccessed>13</b:DayAccessed>
    <b:URL>http://fernfortuniversity.com/term-papers/swot/nyse/6755-debenhams-plc.php</b:URL>
    <b:RefOrder>7</b:RefOrder>
  </b:Source>
  <b:Source>
    <b:Tag>rRi18</b:Tag>
    <b:SourceType>InternetSite</b:SourceType>
    <b:Guid>{F4C6B3BA-5263-4CAF-89BD-7C79446D9BF6}</b:Guid>
    <b:Title>[rRisk and Uncertanities] </b:Title>
    <b:Year>2018</b:Year>
    <b:YearAccessed>2019</b:YearAccessed>
    <b:MonthAccessed>01</b:MonthAccessed>
    <b:DayAccessed>05</b:DayAccessed>
    <b:URL>https://debenhams.gcs-web.com/static-files/bd46c142-3ee6-4852-9a9d-d3596ce3529b</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305ED0-A188-4CC8-A4DA-D8CA8B6DB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1512</TotalTime>
  <Pages>10</Pages>
  <Words>2186</Words>
  <Characters>12465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Will Debenhams survive and can it thrive?</vt:lpstr>
    </vt:vector>
  </TitlesOfParts>
  <Company>University of Wales Trinity Saint David</Company>
  <LinksUpToDate>false</LinksUpToDate>
  <CharactersWithSpaces>14622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Debenhams survive and can it thrive?</dc:title>
  <dc:subject>Taslima Begum 1713205</dc:subject>
  <dc:creator>Taslima Begum</dc:creator>
  <cp:keywords/>
  <dc:description/>
  <cp:lastModifiedBy>Taslima Begum</cp:lastModifiedBy>
  <cp:revision>20</cp:revision>
  <cp:lastPrinted>2018-12-03T09:27:00Z</cp:lastPrinted>
  <dcterms:created xsi:type="dcterms:W3CDTF">2019-01-05T11:22:00Z</dcterms:created>
  <dcterms:modified xsi:type="dcterms:W3CDTF">2019-01-07T19:38:00Z</dcterms:modified>
</cp:coreProperties>
</file>