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99F51" w14:textId="77777777" w:rsidR="0083376E" w:rsidRPr="006D2A04" w:rsidRDefault="0083376E" w:rsidP="006D2A04">
      <w:pPr>
        <w:rPr>
          <w:rFonts w:cs="Times New Roman"/>
          <w:szCs w:val="24"/>
        </w:rPr>
      </w:pPr>
    </w:p>
    <w:p w14:paraId="11B1B8C6" w14:textId="77777777" w:rsidR="0083376E" w:rsidRPr="006D2A04" w:rsidRDefault="0083376E" w:rsidP="006D2A04">
      <w:pPr>
        <w:rPr>
          <w:rFonts w:cs="Times New Roman"/>
          <w:szCs w:val="24"/>
        </w:rPr>
      </w:pPr>
    </w:p>
    <w:p w14:paraId="6A0A4F4E" w14:textId="77777777" w:rsidR="0083376E" w:rsidRPr="006D2A04" w:rsidRDefault="0083376E" w:rsidP="006D2A04">
      <w:pPr>
        <w:rPr>
          <w:rFonts w:cs="Times New Roman"/>
          <w:szCs w:val="24"/>
        </w:rPr>
      </w:pPr>
    </w:p>
    <w:p w14:paraId="28915933" w14:textId="77777777" w:rsidR="0083376E" w:rsidRPr="006D2A04" w:rsidRDefault="0083376E" w:rsidP="006D2A04">
      <w:pPr>
        <w:rPr>
          <w:rFonts w:cs="Times New Roman"/>
          <w:szCs w:val="24"/>
        </w:rPr>
      </w:pPr>
    </w:p>
    <w:p w14:paraId="6B17C8A6" w14:textId="77777777" w:rsidR="0083376E" w:rsidRPr="006D2A04" w:rsidRDefault="0083376E" w:rsidP="006D2A04">
      <w:pPr>
        <w:rPr>
          <w:rFonts w:cs="Times New Roman"/>
          <w:szCs w:val="24"/>
        </w:rPr>
      </w:pPr>
    </w:p>
    <w:p w14:paraId="0A798151" w14:textId="77777777" w:rsidR="0083376E" w:rsidRPr="006D2A04" w:rsidRDefault="0083376E" w:rsidP="006D2A04">
      <w:pPr>
        <w:rPr>
          <w:rFonts w:cs="Times New Roman"/>
          <w:szCs w:val="24"/>
        </w:rPr>
      </w:pPr>
    </w:p>
    <w:p w14:paraId="7262C163" w14:textId="77777777" w:rsidR="0083376E" w:rsidRPr="006D2A04" w:rsidRDefault="0083376E" w:rsidP="006D2A04">
      <w:pPr>
        <w:rPr>
          <w:rFonts w:cs="Times New Roman"/>
          <w:szCs w:val="24"/>
        </w:rPr>
      </w:pPr>
    </w:p>
    <w:p w14:paraId="51A1DF4F" w14:textId="77777777" w:rsidR="0083376E" w:rsidRPr="006D2A04" w:rsidRDefault="0083376E" w:rsidP="006D2A04">
      <w:pPr>
        <w:jc w:val="center"/>
        <w:rPr>
          <w:rFonts w:cs="Times New Roman"/>
          <w:szCs w:val="24"/>
        </w:rPr>
      </w:pPr>
    </w:p>
    <w:p w14:paraId="4A00CCB7" w14:textId="77777777" w:rsidR="0083376E" w:rsidRDefault="0083376E" w:rsidP="006D2A04">
      <w:pPr>
        <w:jc w:val="center"/>
        <w:rPr>
          <w:rFonts w:cs="Times New Roman"/>
          <w:b/>
          <w:szCs w:val="24"/>
        </w:rPr>
      </w:pPr>
      <w:r w:rsidRPr="006D2A04">
        <w:rPr>
          <w:rFonts w:cs="Times New Roman"/>
          <w:b/>
          <w:szCs w:val="24"/>
        </w:rPr>
        <w:t>BMIH5001- Entrepreneurship</w:t>
      </w:r>
    </w:p>
    <w:p w14:paraId="271085EC" w14:textId="7F50E2F4" w:rsidR="00750217" w:rsidRPr="006D2A04" w:rsidRDefault="00750217" w:rsidP="006D2A04">
      <w:pPr>
        <w:jc w:val="center"/>
        <w:rPr>
          <w:rFonts w:cs="Times New Roman"/>
          <w:b/>
          <w:szCs w:val="24"/>
        </w:rPr>
      </w:pPr>
      <w:r w:rsidRPr="00750217">
        <w:rPr>
          <w:rFonts w:cs="Times New Roman"/>
          <w:b/>
          <w:szCs w:val="24"/>
        </w:rPr>
        <w:t>Individual Business Model Canvas with entrepreneurial reflection</w:t>
      </w:r>
    </w:p>
    <w:p w14:paraId="1BBA5B5B" w14:textId="77777777" w:rsidR="0083376E" w:rsidRDefault="0083376E" w:rsidP="006D2A04">
      <w:pPr>
        <w:jc w:val="center"/>
        <w:rPr>
          <w:rFonts w:cs="Times New Roman"/>
          <w:b/>
          <w:szCs w:val="24"/>
        </w:rPr>
      </w:pPr>
      <w:r w:rsidRPr="006D2A04">
        <w:rPr>
          <w:rFonts w:cs="Times New Roman"/>
          <w:b/>
          <w:szCs w:val="24"/>
        </w:rPr>
        <w:t>A Traditional Cake Shop</w:t>
      </w:r>
    </w:p>
    <w:p w14:paraId="23572D4E" w14:textId="3DC1024F" w:rsidR="00750217" w:rsidRDefault="00750217" w:rsidP="006D2A04">
      <w:pPr>
        <w:jc w:val="center"/>
        <w:rPr>
          <w:rFonts w:cs="Times New Roman"/>
          <w:b/>
          <w:szCs w:val="24"/>
        </w:rPr>
      </w:pPr>
      <w:r>
        <w:rPr>
          <w:rFonts w:cs="Times New Roman"/>
          <w:b/>
          <w:szCs w:val="24"/>
        </w:rPr>
        <w:t>Student name: Cristian Tenea</w:t>
      </w:r>
    </w:p>
    <w:p w14:paraId="134A03D2" w14:textId="7972A496" w:rsidR="00750217" w:rsidRDefault="00750217" w:rsidP="006D2A04">
      <w:pPr>
        <w:jc w:val="center"/>
        <w:rPr>
          <w:rFonts w:cs="Times New Roman"/>
          <w:b/>
          <w:szCs w:val="24"/>
        </w:rPr>
      </w:pPr>
      <w:r>
        <w:rPr>
          <w:rFonts w:cs="Times New Roman"/>
          <w:b/>
          <w:szCs w:val="24"/>
        </w:rPr>
        <w:t>Student ID: 2211743</w:t>
      </w:r>
    </w:p>
    <w:p w14:paraId="094A6F85" w14:textId="4B80E144" w:rsidR="00750217" w:rsidRPr="006D2A04" w:rsidRDefault="00750217" w:rsidP="006D2A04">
      <w:pPr>
        <w:jc w:val="center"/>
        <w:rPr>
          <w:rFonts w:cs="Times New Roman"/>
          <w:b/>
          <w:szCs w:val="24"/>
        </w:rPr>
      </w:pPr>
      <w:r>
        <w:rPr>
          <w:rFonts w:cs="Times New Roman"/>
          <w:b/>
          <w:szCs w:val="24"/>
        </w:rPr>
        <w:t>Tutor:</w:t>
      </w:r>
      <w:r w:rsidRPr="00750217">
        <w:t xml:space="preserve"> </w:t>
      </w:r>
      <w:r w:rsidRPr="00750217">
        <w:rPr>
          <w:rFonts w:cs="Times New Roman"/>
          <w:b/>
          <w:szCs w:val="24"/>
        </w:rPr>
        <w:t>Chris</w:t>
      </w:r>
      <w:r>
        <w:rPr>
          <w:rFonts w:cs="Times New Roman"/>
          <w:b/>
          <w:szCs w:val="24"/>
        </w:rPr>
        <w:t>topher</w:t>
      </w:r>
      <w:r w:rsidRPr="00750217">
        <w:rPr>
          <w:rFonts w:cs="Times New Roman"/>
          <w:b/>
          <w:szCs w:val="24"/>
        </w:rPr>
        <w:t xml:space="preserve"> Wilkin</w:t>
      </w:r>
    </w:p>
    <w:p w14:paraId="574F617D" w14:textId="77777777" w:rsidR="0083376E" w:rsidRPr="006D2A04" w:rsidRDefault="0083376E" w:rsidP="006D2A04">
      <w:pPr>
        <w:rPr>
          <w:rFonts w:cs="Times New Roman"/>
          <w:b/>
          <w:szCs w:val="24"/>
        </w:rPr>
      </w:pPr>
      <w:r w:rsidRPr="006D2A04">
        <w:rPr>
          <w:rFonts w:cs="Times New Roman"/>
          <w:b/>
          <w:szCs w:val="24"/>
        </w:rPr>
        <w:br w:type="page"/>
      </w:r>
    </w:p>
    <w:sdt>
      <w:sdtPr>
        <w:rPr>
          <w:rFonts w:ascii="Times New Roman" w:eastAsiaTheme="minorHAnsi" w:hAnsi="Times New Roman" w:cs="Times New Roman"/>
          <w:color w:val="auto"/>
          <w:sz w:val="24"/>
          <w:szCs w:val="24"/>
          <w:lang w:val="en-GB"/>
        </w:rPr>
        <w:id w:val="-335547160"/>
        <w:docPartObj>
          <w:docPartGallery w:val="Table of Contents"/>
          <w:docPartUnique/>
        </w:docPartObj>
      </w:sdtPr>
      <w:sdtEndPr>
        <w:rPr>
          <w:b/>
          <w:bCs/>
          <w:noProof/>
        </w:rPr>
      </w:sdtEndPr>
      <w:sdtContent>
        <w:p w14:paraId="1B5BD16D" w14:textId="77777777" w:rsidR="0083376E" w:rsidRPr="006D2A04" w:rsidRDefault="0083376E" w:rsidP="006D2A04">
          <w:pPr>
            <w:pStyle w:val="TOCHeading"/>
            <w:spacing w:line="360" w:lineRule="auto"/>
            <w:jc w:val="center"/>
            <w:rPr>
              <w:rFonts w:ascii="Times New Roman" w:hAnsi="Times New Roman" w:cs="Times New Roman"/>
              <w:b/>
              <w:color w:val="auto"/>
              <w:sz w:val="24"/>
              <w:szCs w:val="24"/>
            </w:rPr>
          </w:pPr>
          <w:r w:rsidRPr="006D2A04">
            <w:rPr>
              <w:rFonts w:ascii="Times New Roman" w:hAnsi="Times New Roman" w:cs="Times New Roman"/>
              <w:b/>
              <w:color w:val="auto"/>
              <w:sz w:val="24"/>
              <w:szCs w:val="24"/>
            </w:rPr>
            <w:t>Table of Contents</w:t>
          </w:r>
        </w:p>
        <w:p w14:paraId="2C7E1459" w14:textId="77777777" w:rsidR="006D2A04" w:rsidRDefault="0083376E">
          <w:pPr>
            <w:pStyle w:val="TOC1"/>
            <w:tabs>
              <w:tab w:val="left" w:pos="480"/>
              <w:tab w:val="right" w:leader="dot" w:pos="9350"/>
            </w:tabs>
            <w:rPr>
              <w:rFonts w:asciiTheme="minorHAnsi" w:eastAsiaTheme="minorEastAsia" w:hAnsiTheme="minorHAnsi"/>
              <w:noProof/>
              <w:sz w:val="22"/>
              <w:lang w:eastAsia="en-GB"/>
            </w:rPr>
          </w:pPr>
          <w:r w:rsidRPr="006D2A04">
            <w:rPr>
              <w:rFonts w:cs="Times New Roman"/>
              <w:szCs w:val="24"/>
            </w:rPr>
            <w:fldChar w:fldCharType="begin"/>
          </w:r>
          <w:r w:rsidRPr="006D2A04">
            <w:rPr>
              <w:rFonts w:cs="Times New Roman"/>
              <w:szCs w:val="24"/>
            </w:rPr>
            <w:instrText xml:space="preserve"> TOC \o "1-3" \h \z \u </w:instrText>
          </w:r>
          <w:r w:rsidRPr="006D2A04">
            <w:rPr>
              <w:rFonts w:cs="Times New Roman"/>
              <w:szCs w:val="24"/>
            </w:rPr>
            <w:fldChar w:fldCharType="separate"/>
          </w:r>
          <w:hyperlink w:anchor="_Toc157262674" w:history="1">
            <w:r w:rsidR="006D2A04" w:rsidRPr="003D6F48">
              <w:rPr>
                <w:rStyle w:val="Hyperlink"/>
                <w:rFonts w:cs="Times New Roman"/>
                <w:noProof/>
              </w:rPr>
              <w:t>1</w:t>
            </w:r>
            <w:r w:rsidR="006D2A04">
              <w:rPr>
                <w:rFonts w:asciiTheme="minorHAnsi" w:eastAsiaTheme="minorEastAsia" w:hAnsiTheme="minorHAnsi"/>
                <w:noProof/>
                <w:sz w:val="22"/>
                <w:lang w:eastAsia="en-GB"/>
              </w:rPr>
              <w:tab/>
            </w:r>
            <w:r w:rsidR="006D2A04" w:rsidRPr="003D6F48">
              <w:rPr>
                <w:rStyle w:val="Hyperlink"/>
                <w:rFonts w:cs="Times New Roman"/>
                <w:noProof/>
              </w:rPr>
              <w:t>Part 1</w:t>
            </w:r>
            <w:r w:rsidR="006D2A04">
              <w:rPr>
                <w:noProof/>
                <w:webHidden/>
              </w:rPr>
              <w:tab/>
            </w:r>
            <w:r w:rsidR="006D2A04">
              <w:rPr>
                <w:noProof/>
                <w:webHidden/>
              </w:rPr>
              <w:fldChar w:fldCharType="begin"/>
            </w:r>
            <w:r w:rsidR="006D2A04">
              <w:rPr>
                <w:noProof/>
                <w:webHidden/>
              </w:rPr>
              <w:instrText xml:space="preserve"> PAGEREF _Toc157262674 \h </w:instrText>
            </w:r>
            <w:r w:rsidR="006D2A04">
              <w:rPr>
                <w:noProof/>
                <w:webHidden/>
              </w:rPr>
            </w:r>
            <w:r w:rsidR="006D2A04">
              <w:rPr>
                <w:noProof/>
                <w:webHidden/>
              </w:rPr>
              <w:fldChar w:fldCharType="separate"/>
            </w:r>
            <w:r w:rsidR="006D2A04">
              <w:rPr>
                <w:noProof/>
                <w:webHidden/>
              </w:rPr>
              <w:t>4</w:t>
            </w:r>
            <w:r w:rsidR="006D2A04">
              <w:rPr>
                <w:noProof/>
                <w:webHidden/>
              </w:rPr>
              <w:fldChar w:fldCharType="end"/>
            </w:r>
          </w:hyperlink>
        </w:p>
        <w:p w14:paraId="7BDF5453"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75" w:history="1">
            <w:r w:rsidR="006D2A04" w:rsidRPr="003D6F48">
              <w:rPr>
                <w:rStyle w:val="Hyperlink"/>
                <w:rFonts w:cs="Times New Roman"/>
                <w:noProof/>
              </w:rPr>
              <w:t>1.1</w:t>
            </w:r>
            <w:r w:rsidR="006D2A04">
              <w:rPr>
                <w:rFonts w:asciiTheme="minorHAnsi" w:eastAsiaTheme="minorEastAsia" w:hAnsiTheme="minorHAnsi"/>
                <w:noProof/>
                <w:sz w:val="22"/>
                <w:lang w:eastAsia="en-GB"/>
              </w:rPr>
              <w:tab/>
            </w:r>
            <w:r w:rsidR="006D2A04" w:rsidRPr="003D6F48">
              <w:rPr>
                <w:rStyle w:val="Hyperlink"/>
                <w:rFonts w:cs="Times New Roman"/>
                <w:noProof/>
              </w:rPr>
              <w:t>Introduction</w:t>
            </w:r>
            <w:r w:rsidR="006D2A04">
              <w:rPr>
                <w:noProof/>
                <w:webHidden/>
              </w:rPr>
              <w:tab/>
            </w:r>
            <w:r w:rsidR="006D2A04">
              <w:rPr>
                <w:noProof/>
                <w:webHidden/>
              </w:rPr>
              <w:fldChar w:fldCharType="begin"/>
            </w:r>
            <w:r w:rsidR="006D2A04">
              <w:rPr>
                <w:noProof/>
                <w:webHidden/>
              </w:rPr>
              <w:instrText xml:space="preserve"> PAGEREF _Toc157262675 \h </w:instrText>
            </w:r>
            <w:r w:rsidR="006D2A04">
              <w:rPr>
                <w:noProof/>
                <w:webHidden/>
              </w:rPr>
            </w:r>
            <w:r w:rsidR="006D2A04">
              <w:rPr>
                <w:noProof/>
                <w:webHidden/>
              </w:rPr>
              <w:fldChar w:fldCharType="separate"/>
            </w:r>
            <w:r w:rsidR="006D2A04">
              <w:rPr>
                <w:noProof/>
                <w:webHidden/>
              </w:rPr>
              <w:t>4</w:t>
            </w:r>
            <w:r w:rsidR="006D2A04">
              <w:rPr>
                <w:noProof/>
                <w:webHidden/>
              </w:rPr>
              <w:fldChar w:fldCharType="end"/>
            </w:r>
          </w:hyperlink>
        </w:p>
        <w:p w14:paraId="41B2E49F"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76" w:history="1">
            <w:r w:rsidR="006D2A04" w:rsidRPr="003D6F48">
              <w:rPr>
                <w:rStyle w:val="Hyperlink"/>
                <w:rFonts w:cs="Times New Roman"/>
                <w:noProof/>
              </w:rPr>
              <w:t>1.2</w:t>
            </w:r>
            <w:r w:rsidR="006D2A04">
              <w:rPr>
                <w:rFonts w:asciiTheme="minorHAnsi" w:eastAsiaTheme="minorEastAsia" w:hAnsiTheme="minorHAnsi"/>
                <w:noProof/>
                <w:sz w:val="22"/>
                <w:lang w:eastAsia="en-GB"/>
              </w:rPr>
              <w:tab/>
            </w:r>
            <w:r w:rsidR="006D2A04" w:rsidRPr="003D6F48">
              <w:rPr>
                <w:rStyle w:val="Hyperlink"/>
                <w:rFonts w:cs="Times New Roman"/>
                <w:noProof/>
              </w:rPr>
              <w:t>Traditional Cake Shop</w:t>
            </w:r>
            <w:r w:rsidR="006D2A04">
              <w:rPr>
                <w:noProof/>
                <w:webHidden/>
              </w:rPr>
              <w:tab/>
            </w:r>
            <w:r w:rsidR="006D2A04">
              <w:rPr>
                <w:noProof/>
                <w:webHidden/>
              </w:rPr>
              <w:fldChar w:fldCharType="begin"/>
            </w:r>
            <w:r w:rsidR="006D2A04">
              <w:rPr>
                <w:noProof/>
                <w:webHidden/>
              </w:rPr>
              <w:instrText xml:space="preserve"> PAGEREF _Toc157262676 \h </w:instrText>
            </w:r>
            <w:r w:rsidR="006D2A04">
              <w:rPr>
                <w:noProof/>
                <w:webHidden/>
              </w:rPr>
            </w:r>
            <w:r w:rsidR="006D2A04">
              <w:rPr>
                <w:noProof/>
                <w:webHidden/>
              </w:rPr>
              <w:fldChar w:fldCharType="separate"/>
            </w:r>
            <w:r w:rsidR="006D2A04">
              <w:rPr>
                <w:noProof/>
                <w:webHidden/>
              </w:rPr>
              <w:t>4</w:t>
            </w:r>
            <w:r w:rsidR="006D2A04">
              <w:rPr>
                <w:noProof/>
                <w:webHidden/>
              </w:rPr>
              <w:fldChar w:fldCharType="end"/>
            </w:r>
          </w:hyperlink>
        </w:p>
        <w:p w14:paraId="06F973F8"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77" w:history="1">
            <w:r w:rsidR="006D2A04" w:rsidRPr="003D6F48">
              <w:rPr>
                <w:rStyle w:val="Hyperlink"/>
                <w:rFonts w:cs="Times New Roman"/>
                <w:noProof/>
              </w:rPr>
              <w:t>1.3</w:t>
            </w:r>
            <w:r w:rsidR="006D2A04">
              <w:rPr>
                <w:rFonts w:asciiTheme="minorHAnsi" w:eastAsiaTheme="minorEastAsia" w:hAnsiTheme="minorHAnsi"/>
                <w:noProof/>
                <w:sz w:val="22"/>
                <w:lang w:eastAsia="en-GB"/>
              </w:rPr>
              <w:tab/>
            </w:r>
            <w:r w:rsidR="006D2A04" w:rsidRPr="003D6F48">
              <w:rPr>
                <w:rStyle w:val="Hyperlink"/>
                <w:rFonts w:cs="Times New Roman"/>
                <w:noProof/>
              </w:rPr>
              <w:t>Business Model Canvass (BMC)</w:t>
            </w:r>
            <w:r w:rsidR="006D2A04">
              <w:rPr>
                <w:noProof/>
                <w:webHidden/>
              </w:rPr>
              <w:tab/>
            </w:r>
            <w:r w:rsidR="006D2A04">
              <w:rPr>
                <w:noProof/>
                <w:webHidden/>
              </w:rPr>
              <w:fldChar w:fldCharType="begin"/>
            </w:r>
            <w:r w:rsidR="006D2A04">
              <w:rPr>
                <w:noProof/>
                <w:webHidden/>
              </w:rPr>
              <w:instrText xml:space="preserve"> PAGEREF _Toc157262677 \h </w:instrText>
            </w:r>
            <w:r w:rsidR="006D2A04">
              <w:rPr>
                <w:noProof/>
                <w:webHidden/>
              </w:rPr>
            </w:r>
            <w:r w:rsidR="006D2A04">
              <w:rPr>
                <w:noProof/>
                <w:webHidden/>
              </w:rPr>
              <w:fldChar w:fldCharType="separate"/>
            </w:r>
            <w:r w:rsidR="006D2A04">
              <w:rPr>
                <w:noProof/>
                <w:webHidden/>
              </w:rPr>
              <w:t>4</w:t>
            </w:r>
            <w:r w:rsidR="006D2A04">
              <w:rPr>
                <w:noProof/>
                <w:webHidden/>
              </w:rPr>
              <w:fldChar w:fldCharType="end"/>
            </w:r>
          </w:hyperlink>
        </w:p>
        <w:p w14:paraId="2AE29A28"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78" w:history="1">
            <w:r w:rsidR="006D2A04" w:rsidRPr="003D6F48">
              <w:rPr>
                <w:rStyle w:val="Hyperlink"/>
                <w:rFonts w:cs="Times New Roman"/>
                <w:noProof/>
              </w:rPr>
              <w:t>1.3.1</w:t>
            </w:r>
            <w:r w:rsidR="006D2A04">
              <w:rPr>
                <w:rFonts w:asciiTheme="minorHAnsi" w:eastAsiaTheme="minorEastAsia" w:hAnsiTheme="minorHAnsi"/>
                <w:noProof/>
                <w:sz w:val="22"/>
                <w:lang w:eastAsia="en-GB"/>
              </w:rPr>
              <w:tab/>
            </w:r>
            <w:r w:rsidR="006D2A04" w:rsidRPr="003D6F48">
              <w:rPr>
                <w:rStyle w:val="Hyperlink"/>
                <w:rFonts w:cs="Times New Roman"/>
                <w:noProof/>
              </w:rPr>
              <w:t>Key Partners</w:t>
            </w:r>
            <w:r w:rsidR="006D2A04">
              <w:rPr>
                <w:noProof/>
                <w:webHidden/>
              </w:rPr>
              <w:tab/>
            </w:r>
            <w:r w:rsidR="006D2A04">
              <w:rPr>
                <w:noProof/>
                <w:webHidden/>
              </w:rPr>
              <w:fldChar w:fldCharType="begin"/>
            </w:r>
            <w:r w:rsidR="006D2A04">
              <w:rPr>
                <w:noProof/>
                <w:webHidden/>
              </w:rPr>
              <w:instrText xml:space="preserve"> PAGEREF _Toc157262678 \h </w:instrText>
            </w:r>
            <w:r w:rsidR="006D2A04">
              <w:rPr>
                <w:noProof/>
                <w:webHidden/>
              </w:rPr>
            </w:r>
            <w:r w:rsidR="006D2A04">
              <w:rPr>
                <w:noProof/>
                <w:webHidden/>
              </w:rPr>
              <w:fldChar w:fldCharType="separate"/>
            </w:r>
            <w:r w:rsidR="006D2A04">
              <w:rPr>
                <w:noProof/>
                <w:webHidden/>
              </w:rPr>
              <w:t>5</w:t>
            </w:r>
            <w:r w:rsidR="006D2A04">
              <w:rPr>
                <w:noProof/>
                <w:webHidden/>
              </w:rPr>
              <w:fldChar w:fldCharType="end"/>
            </w:r>
          </w:hyperlink>
        </w:p>
        <w:p w14:paraId="5240B8B0"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79" w:history="1">
            <w:r w:rsidR="006D2A04" w:rsidRPr="003D6F48">
              <w:rPr>
                <w:rStyle w:val="Hyperlink"/>
                <w:rFonts w:cs="Times New Roman"/>
                <w:noProof/>
              </w:rPr>
              <w:t>1.3.2</w:t>
            </w:r>
            <w:r w:rsidR="006D2A04">
              <w:rPr>
                <w:rFonts w:asciiTheme="minorHAnsi" w:eastAsiaTheme="minorEastAsia" w:hAnsiTheme="minorHAnsi"/>
                <w:noProof/>
                <w:sz w:val="22"/>
                <w:lang w:eastAsia="en-GB"/>
              </w:rPr>
              <w:tab/>
            </w:r>
            <w:r w:rsidR="006D2A04" w:rsidRPr="003D6F48">
              <w:rPr>
                <w:rStyle w:val="Hyperlink"/>
                <w:rFonts w:cs="Times New Roman"/>
                <w:noProof/>
              </w:rPr>
              <w:t>Key Activities</w:t>
            </w:r>
            <w:r w:rsidR="006D2A04">
              <w:rPr>
                <w:noProof/>
                <w:webHidden/>
              </w:rPr>
              <w:tab/>
            </w:r>
            <w:r w:rsidR="006D2A04">
              <w:rPr>
                <w:noProof/>
                <w:webHidden/>
              </w:rPr>
              <w:fldChar w:fldCharType="begin"/>
            </w:r>
            <w:r w:rsidR="006D2A04">
              <w:rPr>
                <w:noProof/>
                <w:webHidden/>
              </w:rPr>
              <w:instrText xml:space="preserve"> PAGEREF _Toc157262679 \h </w:instrText>
            </w:r>
            <w:r w:rsidR="006D2A04">
              <w:rPr>
                <w:noProof/>
                <w:webHidden/>
              </w:rPr>
            </w:r>
            <w:r w:rsidR="006D2A04">
              <w:rPr>
                <w:noProof/>
                <w:webHidden/>
              </w:rPr>
              <w:fldChar w:fldCharType="separate"/>
            </w:r>
            <w:r w:rsidR="006D2A04">
              <w:rPr>
                <w:noProof/>
                <w:webHidden/>
              </w:rPr>
              <w:t>5</w:t>
            </w:r>
            <w:r w:rsidR="006D2A04">
              <w:rPr>
                <w:noProof/>
                <w:webHidden/>
              </w:rPr>
              <w:fldChar w:fldCharType="end"/>
            </w:r>
          </w:hyperlink>
        </w:p>
        <w:p w14:paraId="17FA0EB5"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0" w:history="1">
            <w:r w:rsidR="006D2A04" w:rsidRPr="003D6F48">
              <w:rPr>
                <w:rStyle w:val="Hyperlink"/>
                <w:rFonts w:cs="Times New Roman"/>
                <w:noProof/>
              </w:rPr>
              <w:t>1.3.3</w:t>
            </w:r>
            <w:r w:rsidR="006D2A04">
              <w:rPr>
                <w:rFonts w:asciiTheme="minorHAnsi" w:eastAsiaTheme="minorEastAsia" w:hAnsiTheme="minorHAnsi"/>
                <w:noProof/>
                <w:sz w:val="22"/>
                <w:lang w:eastAsia="en-GB"/>
              </w:rPr>
              <w:tab/>
            </w:r>
            <w:r w:rsidR="006D2A04" w:rsidRPr="003D6F48">
              <w:rPr>
                <w:rStyle w:val="Hyperlink"/>
                <w:rFonts w:cs="Times New Roman"/>
                <w:noProof/>
              </w:rPr>
              <w:t>Value Proposition</w:t>
            </w:r>
            <w:r w:rsidR="006D2A04">
              <w:rPr>
                <w:noProof/>
                <w:webHidden/>
              </w:rPr>
              <w:tab/>
            </w:r>
            <w:r w:rsidR="006D2A04">
              <w:rPr>
                <w:noProof/>
                <w:webHidden/>
              </w:rPr>
              <w:fldChar w:fldCharType="begin"/>
            </w:r>
            <w:r w:rsidR="006D2A04">
              <w:rPr>
                <w:noProof/>
                <w:webHidden/>
              </w:rPr>
              <w:instrText xml:space="preserve"> PAGEREF _Toc157262680 \h </w:instrText>
            </w:r>
            <w:r w:rsidR="006D2A04">
              <w:rPr>
                <w:noProof/>
                <w:webHidden/>
              </w:rPr>
            </w:r>
            <w:r w:rsidR="006D2A04">
              <w:rPr>
                <w:noProof/>
                <w:webHidden/>
              </w:rPr>
              <w:fldChar w:fldCharType="separate"/>
            </w:r>
            <w:r w:rsidR="006D2A04">
              <w:rPr>
                <w:noProof/>
                <w:webHidden/>
              </w:rPr>
              <w:t>5</w:t>
            </w:r>
            <w:r w:rsidR="006D2A04">
              <w:rPr>
                <w:noProof/>
                <w:webHidden/>
              </w:rPr>
              <w:fldChar w:fldCharType="end"/>
            </w:r>
          </w:hyperlink>
        </w:p>
        <w:p w14:paraId="6F12F644"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1" w:history="1">
            <w:r w:rsidR="006D2A04" w:rsidRPr="003D6F48">
              <w:rPr>
                <w:rStyle w:val="Hyperlink"/>
                <w:rFonts w:cs="Times New Roman"/>
                <w:noProof/>
              </w:rPr>
              <w:t>1.3.4</w:t>
            </w:r>
            <w:r w:rsidR="006D2A04">
              <w:rPr>
                <w:rFonts w:asciiTheme="minorHAnsi" w:eastAsiaTheme="minorEastAsia" w:hAnsiTheme="minorHAnsi"/>
                <w:noProof/>
                <w:sz w:val="22"/>
                <w:lang w:eastAsia="en-GB"/>
              </w:rPr>
              <w:tab/>
            </w:r>
            <w:r w:rsidR="006D2A04" w:rsidRPr="003D6F48">
              <w:rPr>
                <w:rStyle w:val="Hyperlink"/>
                <w:rFonts w:cs="Times New Roman"/>
                <w:noProof/>
              </w:rPr>
              <w:t>Customer Relationship</w:t>
            </w:r>
            <w:r w:rsidR="006D2A04">
              <w:rPr>
                <w:noProof/>
                <w:webHidden/>
              </w:rPr>
              <w:tab/>
            </w:r>
            <w:r w:rsidR="006D2A04">
              <w:rPr>
                <w:noProof/>
                <w:webHidden/>
              </w:rPr>
              <w:fldChar w:fldCharType="begin"/>
            </w:r>
            <w:r w:rsidR="006D2A04">
              <w:rPr>
                <w:noProof/>
                <w:webHidden/>
              </w:rPr>
              <w:instrText xml:space="preserve"> PAGEREF _Toc157262681 \h </w:instrText>
            </w:r>
            <w:r w:rsidR="006D2A04">
              <w:rPr>
                <w:noProof/>
                <w:webHidden/>
              </w:rPr>
            </w:r>
            <w:r w:rsidR="006D2A04">
              <w:rPr>
                <w:noProof/>
                <w:webHidden/>
              </w:rPr>
              <w:fldChar w:fldCharType="separate"/>
            </w:r>
            <w:r w:rsidR="006D2A04">
              <w:rPr>
                <w:noProof/>
                <w:webHidden/>
              </w:rPr>
              <w:t>5</w:t>
            </w:r>
            <w:r w:rsidR="006D2A04">
              <w:rPr>
                <w:noProof/>
                <w:webHidden/>
              </w:rPr>
              <w:fldChar w:fldCharType="end"/>
            </w:r>
          </w:hyperlink>
        </w:p>
        <w:p w14:paraId="457E779A"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2" w:history="1">
            <w:r w:rsidR="006D2A04" w:rsidRPr="003D6F48">
              <w:rPr>
                <w:rStyle w:val="Hyperlink"/>
                <w:rFonts w:cs="Times New Roman"/>
                <w:noProof/>
              </w:rPr>
              <w:t>1.3.5</w:t>
            </w:r>
            <w:r w:rsidR="006D2A04">
              <w:rPr>
                <w:rFonts w:asciiTheme="minorHAnsi" w:eastAsiaTheme="minorEastAsia" w:hAnsiTheme="minorHAnsi"/>
                <w:noProof/>
                <w:sz w:val="22"/>
                <w:lang w:eastAsia="en-GB"/>
              </w:rPr>
              <w:tab/>
            </w:r>
            <w:r w:rsidR="006D2A04" w:rsidRPr="003D6F48">
              <w:rPr>
                <w:rStyle w:val="Hyperlink"/>
                <w:rFonts w:cs="Times New Roman"/>
                <w:noProof/>
              </w:rPr>
              <w:t>Customer Segments</w:t>
            </w:r>
            <w:r w:rsidR="006D2A04">
              <w:rPr>
                <w:noProof/>
                <w:webHidden/>
              </w:rPr>
              <w:tab/>
            </w:r>
            <w:r w:rsidR="006D2A04">
              <w:rPr>
                <w:noProof/>
                <w:webHidden/>
              </w:rPr>
              <w:fldChar w:fldCharType="begin"/>
            </w:r>
            <w:r w:rsidR="006D2A04">
              <w:rPr>
                <w:noProof/>
                <w:webHidden/>
              </w:rPr>
              <w:instrText xml:space="preserve"> PAGEREF _Toc157262682 \h </w:instrText>
            </w:r>
            <w:r w:rsidR="006D2A04">
              <w:rPr>
                <w:noProof/>
                <w:webHidden/>
              </w:rPr>
            </w:r>
            <w:r w:rsidR="006D2A04">
              <w:rPr>
                <w:noProof/>
                <w:webHidden/>
              </w:rPr>
              <w:fldChar w:fldCharType="separate"/>
            </w:r>
            <w:r w:rsidR="006D2A04">
              <w:rPr>
                <w:noProof/>
                <w:webHidden/>
              </w:rPr>
              <w:t>6</w:t>
            </w:r>
            <w:r w:rsidR="006D2A04">
              <w:rPr>
                <w:noProof/>
                <w:webHidden/>
              </w:rPr>
              <w:fldChar w:fldCharType="end"/>
            </w:r>
          </w:hyperlink>
        </w:p>
        <w:p w14:paraId="1FBF342D"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3" w:history="1">
            <w:r w:rsidR="006D2A04" w:rsidRPr="003D6F48">
              <w:rPr>
                <w:rStyle w:val="Hyperlink"/>
                <w:rFonts w:cs="Times New Roman"/>
                <w:noProof/>
              </w:rPr>
              <w:t>1.3.6</w:t>
            </w:r>
            <w:r w:rsidR="006D2A04">
              <w:rPr>
                <w:rFonts w:asciiTheme="minorHAnsi" w:eastAsiaTheme="minorEastAsia" w:hAnsiTheme="minorHAnsi"/>
                <w:noProof/>
                <w:sz w:val="22"/>
                <w:lang w:eastAsia="en-GB"/>
              </w:rPr>
              <w:tab/>
            </w:r>
            <w:r w:rsidR="006D2A04" w:rsidRPr="003D6F48">
              <w:rPr>
                <w:rStyle w:val="Hyperlink"/>
                <w:rFonts w:cs="Times New Roman"/>
                <w:noProof/>
              </w:rPr>
              <w:t>Key Resources</w:t>
            </w:r>
            <w:r w:rsidR="006D2A04">
              <w:rPr>
                <w:noProof/>
                <w:webHidden/>
              </w:rPr>
              <w:tab/>
            </w:r>
            <w:r w:rsidR="006D2A04">
              <w:rPr>
                <w:noProof/>
                <w:webHidden/>
              </w:rPr>
              <w:fldChar w:fldCharType="begin"/>
            </w:r>
            <w:r w:rsidR="006D2A04">
              <w:rPr>
                <w:noProof/>
                <w:webHidden/>
              </w:rPr>
              <w:instrText xml:space="preserve"> PAGEREF _Toc157262683 \h </w:instrText>
            </w:r>
            <w:r w:rsidR="006D2A04">
              <w:rPr>
                <w:noProof/>
                <w:webHidden/>
              </w:rPr>
            </w:r>
            <w:r w:rsidR="006D2A04">
              <w:rPr>
                <w:noProof/>
                <w:webHidden/>
              </w:rPr>
              <w:fldChar w:fldCharType="separate"/>
            </w:r>
            <w:r w:rsidR="006D2A04">
              <w:rPr>
                <w:noProof/>
                <w:webHidden/>
              </w:rPr>
              <w:t>6</w:t>
            </w:r>
            <w:r w:rsidR="006D2A04">
              <w:rPr>
                <w:noProof/>
                <w:webHidden/>
              </w:rPr>
              <w:fldChar w:fldCharType="end"/>
            </w:r>
          </w:hyperlink>
        </w:p>
        <w:p w14:paraId="0541650A"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4" w:history="1">
            <w:r w:rsidR="006D2A04" w:rsidRPr="003D6F48">
              <w:rPr>
                <w:rStyle w:val="Hyperlink"/>
                <w:rFonts w:cs="Times New Roman"/>
                <w:noProof/>
              </w:rPr>
              <w:t>1.3.7</w:t>
            </w:r>
            <w:r w:rsidR="006D2A04">
              <w:rPr>
                <w:rFonts w:asciiTheme="minorHAnsi" w:eastAsiaTheme="minorEastAsia" w:hAnsiTheme="minorHAnsi"/>
                <w:noProof/>
                <w:sz w:val="22"/>
                <w:lang w:eastAsia="en-GB"/>
              </w:rPr>
              <w:tab/>
            </w:r>
            <w:r w:rsidR="006D2A04" w:rsidRPr="003D6F48">
              <w:rPr>
                <w:rStyle w:val="Hyperlink"/>
                <w:rFonts w:cs="Times New Roman"/>
                <w:noProof/>
              </w:rPr>
              <w:t>Distribution Channels</w:t>
            </w:r>
            <w:r w:rsidR="006D2A04">
              <w:rPr>
                <w:noProof/>
                <w:webHidden/>
              </w:rPr>
              <w:tab/>
            </w:r>
            <w:r w:rsidR="006D2A04">
              <w:rPr>
                <w:noProof/>
                <w:webHidden/>
              </w:rPr>
              <w:fldChar w:fldCharType="begin"/>
            </w:r>
            <w:r w:rsidR="006D2A04">
              <w:rPr>
                <w:noProof/>
                <w:webHidden/>
              </w:rPr>
              <w:instrText xml:space="preserve"> PAGEREF _Toc157262684 \h </w:instrText>
            </w:r>
            <w:r w:rsidR="006D2A04">
              <w:rPr>
                <w:noProof/>
                <w:webHidden/>
              </w:rPr>
            </w:r>
            <w:r w:rsidR="006D2A04">
              <w:rPr>
                <w:noProof/>
                <w:webHidden/>
              </w:rPr>
              <w:fldChar w:fldCharType="separate"/>
            </w:r>
            <w:r w:rsidR="006D2A04">
              <w:rPr>
                <w:noProof/>
                <w:webHidden/>
              </w:rPr>
              <w:t>6</w:t>
            </w:r>
            <w:r w:rsidR="006D2A04">
              <w:rPr>
                <w:noProof/>
                <w:webHidden/>
              </w:rPr>
              <w:fldChar w:fldCharType="end"/>
            </w:r>
          </w:hyperlink>
        </w:p>
        <w:p w14:paraId="38CDD712"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5" w:history="1">
            <w:r w:rsidR="006D2A04" w:rsidRPr="003D6F48">
              <w:rPr>
                <w:rStyle w:val="Hyperlink"/>
                <w:rFonts w:cs="Times New Roman"/>
                <w:noProof/>
              </w:rPr>
              <w:t>1.3.8</w:t>
            </w:r>
            <w:r w:rsidR="006D2A04">
              <w:rPr>
                <w:rFonts w:asciiTheme="minorHAnsi" w:eastAsiaTheme="minorEastAsia" w:hAnsiTheme="minorHAnsi"/>
                <w:noProof/>
                <w:sz w:val="22"/>
                <w:lang w:eastAsia="en-GB"/>
              </w:rPr>
              <w:tab/>
            </w:r>
            <w:r w:rsidR="006D2A04" w:rsidRPr="003D6F48">
              <w:rPr>
                <w:rStyle w:val="Hyperlink"/>
                <w:rFonts w:cs="Times New Roman"/>
                <w:noProof/>
              </w:rPr>
              <w:t>Cost Structure</w:t>
            </w:r>
            <w:r w:rsidR="006D2A04">
              <w:rPr>
                <w:noProof/>
                <w:webHidden/>
              </w:rPr>
              <w:tab/>
            </w:r>
            <w:r w:rsidR="006D2A04">
              <w:rPr>
                <w:noProof/>
                <w:webHidden/>
              </w:rPr>
              <w:fldChar w:fldCharType="begin"/>
            </w:r>
            <w:r w:rsidR="006D2A04">
              <w:rPr>
                <w:noProof/>
                <w:webHidden/>
              </w:rPr>
              <w:instrText xml:space="preserve"> PAGEREF _Toc157262685 \h </w:instrText>
            </w:r>
            <w:r w:rsidR="006D2A04">
              <w:rPr>
                <w:noProof/>
                <w:webHidden/>
              </w:rPr>
            </w:r>
            <w:r w:rsidR="006D2A04">
              <w:rPr>
                <w:noProof/>
                <w:webHidden/>
              </w:rPr>
              <w:fldChar w:fldCharType="separate"/>
            </w:r>
            <w:r w:rsidR="006D2A04">
              <w:rPr>
                <w:noProof/>
                <w:webHidden/>
              </w:rPr>
              <w:t>7</w:t>
            </w:r>
            <w:r w:rsidR="006D2A04">
              <w:rPr>
                <w:noProof/>
                <w:webHidden/>
              </w:rPr>
              <w:fldChar w:fldCharType="end"/>
            </w:r>
          </w:hyperlink>
        </w:p>
        <w:p w14:paraId="4BC0AE59"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86" w:history="1">
            <w:r w:rsidR="006D2A04" w:rsidRPr="003D6F48">
              <w:rPr>
                <w:rStyle w:val="Hyperlink"/>
                <w:rFonts w:cs="Times New Roman"/>
                <w:noProof/>
              </w:rPr>
              <w:t>1.3.9</w:t>
            </w:r>
            <w:r w:rsidR="006D2A04">
              <w:rPr>
                <w:rFonts w:asciiTheme="minorHAnsi" w:eastAsiaTheme="minorEastAsia" w:hAnsiTheme="minorHAnsi"/>
                <w:noProof/>
                <w:sz w:val="22"/>
                <w:lang w:eastAsia="en-GB"/>
              </w:rPr>
              <w:tab/>
            </w:r>
            <w:r w:rsidR="006D2A04" w:rsidRPr="003D6F48">
              <w:rPr>
                <w:rStyle w:val="Hyperlink"/>
                <w:rFonts w:cs="Times New Roman"/>
                <w:noProof/>
              </w:rPr>
              <w:t>Revenue Stream</w:t>
            </w:r>
            <w:r w:rsidR="006D2A04">
              <w:rPr>
                <w:noProof/>
                <w:webHidden/>
              </w:rPr>
              <w:tab/>
            </w:r>
            <w:r w:rsidR="006D2A04">
              <w:rPr>
                <w:noProof/>
                <w:webHidden/>
              </w:rPr>
              <w:fldChar w:fldCharType="begin"/>
            </w:r>
            <w:r w:rsidR="006D2A04">
              <w:rPr>
                <w:noProof/>
                <w:webHidden/>
              </w:rPr>
              <w:instrText xml:space="preserve"> PAGEREF _Toc157262686 \h </w:instrText>
            </w:r>
            <w:r w:rsidR="006D2A04">
              <w:rPr>
                <w:noProof/>
                <w:webHidden/>
              </w:rPr>
            </w:r>
            <w:r w:rsidR="006D2A04">
              <w:rPr>
                <w:noProof/>
                <w:webHidden/>
              </w:rPr>
              <w:fldChar w:fldCharType="separate"/>
            </w:r>
            <w:r w:rsidR="006D2A04">
              <w:rPr>
                <w:noProof/>
                <w:webHidden/>
              </w:rPr>
              <w:t>7</w:t>
            </w:r>
            <w:r w:rsidR="006D2A04">
              <w:rPr>
                <w:noProof/>
                <w:webHidden/>
              </w:rPr>
              <w:fldChar w:fldCharType="end"/>
            </w:r>
          </w:hyperlink>
        </w:p>
        <w:p w14:paraId="39ED59E2"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87" w:history="1">
            <w:r w:rsidR="006D2A04" w:rsidRPr="003D6F48">
              <w:rPr>
                <w:rStyle w:val="Hyperlink"/>
                <w:rFonts w:cs="Times New Roman"/>
                <w:noProof/>
              </w:rPr>
              <w:t>1.4</w:t>
            </w:r>
            <w:r w:rsidR="006D2A04">
              <w:rPr>
                <w:rFonts w:asciiTheme="minorHAnsi" w:eastAsiaTheme="minorEastAsia" w:hAnsiTheme="minorHAnsi"/>
                <w:noProof/>
                <w:sz w:val="22"/>
                <w:lang w:eastAsia="en-GB"/>
              </w:rPr>
              <w:tab/>
            </w:r>
            <w:r w:rsidR="006D2A04" w:rsidRPr="003D6F48">
              <w:rPr>
                <w:rStyle w:val="Hyperlink"/>
                <w:rFonts w:cs="Times New Roman"/>
                <w:noProof/>
              </w:rPr>
              <w:t>Crafting the Foundation for a Traditional Cake Shop</w:t>
            </w:r>
            <w:r w:rsidR="006D2A04">
              <w:rPr>
                <w:noProof/>
                <w:webHidden/>
              </w:rPr>
              <w:tab/>
            </w:r>
            <w:r w:rsidR="006D2A04">
              <w:rPr>
                <w:noProof/>
                <w:webHidden/>
              </w:rPr>
              <w:fldChar w:fldCharType="begin"/>
            </w:r>
            <w:r w:rsidR="006D2A04">
              <w:rPr>
                <w:noProof/>
                <w:webHidden/>
              </w:rPr>
              <w:instrText xml:space="preserve"> PAGEREF _Toc157262687 \h </w:instrText>
            </w:r>
            <w:r w:rsidR="006D2A04">
              <w:rPr>
                <w:noProof/>
                <w:webHidden/>
              </w:rPr>
            </w:r>
            <w:r w:rsidR="006D2A04">
              <w:rPr>
                <w:noProof/>
                <w:webHidden/>
              </w:rPr>
              <w:fldChar w:fldCharType="separate"/>
            </w:r>
            <w:r w:rsidR="006D2A04">
              <w:rPr>
                <w:noProof/>
                <w:webHidden/>
              </w:rPr>
              <w:t>7</w:t>
            </w:r>
            <w:r w:rsidR="006D2A04">
              <w:rPr>
                <w:noProof/>
                <w:webHidden/>
              </w:rPr>
              <w:fldChar w:fldCharType="end"/>
            </w:r>
          </w:hyperlink>
        </w:p>
        <w:p w14:paraId="619E0CDD"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88" w:history="1">
            <w:r w:rsidR="006D2A04" w:rsidRPr="003D6F48">
              <w:rPr>
                <w:rStyle w:val="Hyperlink"/>
                <w:rFonts w:cs="Times New Roman"/>
                <w:noProof/>
              </w:rPr>
              <w:t>1.5</w:t>
            </w:r>
            <w:r w:rsidR="006D2A04">
              <w:rPr>
                <w:rFonts w:asciiTheme="minorHAnsi" w:eastAsiaTheme="minorEastAsia" w:hAnsiTheme="minorHAnsi"/>
                <w:noProof/>
                <w:sz w:val="22"/>
                <w:lang w:eastAsia="en-GB"/>
              </w:rPr>
              <w:tab/>
            </w:r>
            <w:r w:rsidR="006D2A04" w:rsidRPr="003D6F48">
              <w:rPr>
                <w:rStyle w:val="Hyperlink"/>
                <w:rFonts w:cs="Times New Roman"/>
                <w:noProof/>
              </w:rPr>
              <w:t>Conclusion</w:t>
            </w:r>
            <w:r w:rsidR="006D2A04">
              <w:rPr>
                <w:noProof/>
                <w:webHidden/>
              </w:rPr>
              <w:tab/>
            </w:r>
            <w:r w:rsidR="006D2A04">
              <w:rPr>
                <w:noProof/>
                <w:webHidden/>
              </w:rPr>
              <w:fldChar w:fldCharType="begin"/>
            </w:r>
            <w:r w:rsidR="006D2A04">
              <w:rPr>
                <w:noProof/>
                <w:webHidden/>
              </w:rPr>
              <w:instrText xml:space="preserve"> PAGEREF _Toc157262688 \h </w:instrText>
            </w:r>
            <w:r w:rsidR="006D2A04">
              <w:rPr>
                <w:noProof/>
                <w:webHidden/>
              </w:rPr>
            </w:r>
            <w:r w:rsidR="006D2A04">
              <w:rPr>
                <w:noProof/>
                <w:webHidden/>
              </w:rPr>
              <w:fldChar w:fldCharType="separate"/>
            </w:r>
            <w:r w:rsidR="006D2A04">
              <w:rPr>
                <w:noProof/>
                <w:webHidden/>
              </w:rPr>
              <w:t>8</w:t>
            </w:r>
            <w:r w:rsidR="006D2A04">
              <w:rPr>
                <w:noProof/>
                <w:webHidden/>
              </w:rPr>
              <w:fldChar w:fldCharType="end"/>
            </w:r>
          </w:hyperlink>
        </w:p>
        <w:p w14:paraId="07606B5B" w14:textId="77777777" w:rsidR="006D2A04" w:rsidRDefault="00750217">
          <w:pPr>
            <w:pStyle w:val="TOC1"/>
            <w:tabs>
              <w:tab w:val="left" w:pos="480"/>
              <w:tab w:val="right" w:leader="dot" w:pos="9350"/>
            </w:tabs>
            <w:rPr>
              <w:rFonts w:asciiTheme="minorHAnsi" w:eastAsiaTheme="minorEastAsia" w:hAnsiTheme="minorHAnsi"/>
              <w:noProof/>
              <w:sz w:val="22"/>
              <w:lang w:eastAsia="en-GB"/>
            </w:rPr>
          </w:pPr>
          <w:hyperlink w:anchor="_Toc157262689" w:history="1">
            <w:r w:rsidR="006D2A04" w:rsidRPr="003D6F48">
              <w:rPr>
                <w:rStyle w:val="Hyperlink"/>
                <w:rFonts w:cs="Times New Roman"/>
                <w:noProof/>
              </w:rPr>
              <w:t>2</w:t>
            </w:r>
            <w:r w:rsidR="006D2A04">
              <w:rPr>
                <w:rFonts w:asciiTheme="minorHAnsi" w:eastAsiaTheme="minorEastAsia" w:hAnsiTheme="minorHAnsi"/>
                <w:noProof/>
                <w:sz w:val="22"/>
                <w:lang w:eastAsia="en-GB"/>
              </w:rPr>
              <w:tab/>
            </w:r>
            <w:r w:rsidR="006D2A04" w:rsidRPr="003D6F48">
              <w:rPr>
                <w:rStyle w:val="Hyperlink"/>
                <w:rFonts w:cs="Times New Roman"/>
                <w:noProof/>
              </w:rPr>
              <w:t>Part 2</w:t>
            </w:r>
            <w:r w:rsidR="006D2A04">
              <w:rPr>
                <w:noProof/>
                <w:webHidden/>
              </w:rPr>
              <w:tab/>
            </w:r>
            <w:r w:rsidR="006D2A04">
              <w:rPr>
                <w:noProof/>
                <w:webHidden/>
              </w:rPr>
              <w:fldChar w:fldCharType="begin"/>
            </w:r>
            <w:r w:rsidR="006D2A04">
              <w:rPr>
                <w:noProof/>
                <w:webHidden/>
              </w:rPr>
              <w:instrText xml:space="preserve"> PAGEREF _Toc157262689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19033935"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0" w:history="1">
            <w:r w:rsidR="006D2A04" w:rsidRPr="003D6F48">
              <w:rPr>
                <w:rStyle w:val="Hyperlink"/>
                <w:rFonts w:cs="Times New Roman"/>
                <w:noProof/>
              </w:rPr>
              <w:t>2.1</w:t>
            </w:r>
            <w:r w:rsidR="006D2A04">
              <w:rPr>
                <w:rFonts w:asciiTheme="minorHAnsi" w:eastAsiaTheme="minorEastAsia" w:hAnsiTheme="minorHAnsi"/>
                <w:noProof/>
                <w:sz w:val="22"/>
                <w:lang w:eastAsia="en-GB"/>
              </w:rPr>
              <w:tab/>
            </w:r>
            <w:r w:rsidR="006D2A04" w:rsidRPr="003D6F48">
              <w:rPr>
                <w:rStyle w:val="Hyperlink"/>
                <w:rFonts w:cs="Times New Roman"/>
                <w:noProof/>
              </w:rPr>
              <w:t>Description</w:t>
            </w:r>
            <w:r w:rsidR="006D2A04">
              <w:rPr>
                <w:noProof/>
                <w:webHidden/>
              </w:rPr>
              <w:tab/>
            </w:r>
            <w:r w:rsidR="006D2A04">
              <w:rPr>
                <w:noProof/>
                <w:webHidden/>
              </w:rPr>
              <w:fldChar w:fldCharType="begin"/>
            </w:r>
            <w:r w:rsidR="006D2A04">
              <w:rPr>
                <w:noProof/>
                <w:webHidden/>
              </w:rPr>
              <w:instrText xml:space="preserve"> PAGEREF _Toc157262690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2BB6741B"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1" w:history="1">
            <w:r w:rsidR="006D2A04" w:rsidRPr="003D6F48">
              <w:rPr>
                <w:rStyle w:val="Hyperlink"/>
                <w:rFonts w:cs="Times New Roman"/>
                <w:noProof/>
              </w:rPr>
              <w:t>2.2</w:t>
            </w:r>
            <w:r w:rsidR="006D2A04">
              <w:rPr>
                <w:rFonts w:asciiTheme="minorHAnsi" w:eastAsiaTheme="minorEastAsia" w:hAnsiTheme="minorHAnsi"/>
                <w:noProof/>
                <w:sz w:val="22"/>
                <w:lang w:eastAsia="en-GB"/>
              </w:rPr>
              <w:tab/>
            </w:r>
            <w:r w:rsidR="006D2A04" w:rsidRPr="003D6F48">
              <w:rPr>
                <w:rStyle w:val="Hyperlink"/>
                <w:rFonts w:cs="Times New Roman"/>
                <w:noProof/>
              </w:rPr>
              <w:t>Feelings</w:t>
            </w:r>
            <w:r w:rsidR="006D2A04">
              <w:rPr>
                <w:noProof/>
                <w:webHidden/>
              </w:rPr>
              <w:tab/>
            </w:r>
            <w:r w:rsidR="006D2A04">
              <w:rPr>
                <w:noProof/>
                <w:webHidden/>
              </w:rPr>
              <w:fldChar w:fldCharType="begin"/>
            </w:r>
            <w:r w:rsidR="006D2A04">
              <w:rPr>
                <w:noProof/>
                <w:webHidden/>
              </w:rPr>
              <w:instrText xml:space="preserve"> PAGEREF _Toc157262691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1190FF16"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2" w:history="1">
            <w:r w:rsidR="006D2A04" w:rsidRPr="003D6F48">
              <w:rPr>
                <w:rStyle w:val="Hyperlink"/>
                <w:rFonts w:cs="Times New Roman"/>
                <w:noProof/>
              </w:rPr>
              <w:t>2.3</w:t>
            </w:r>
            <w:r w:rsidR="006D2A04">
              <w:rPr>
                <w:rFonts w:asciiTheme="minorHAnsi" w:eastAsiaTheme="minorEastAsia" w:hAnsiTheme="minorHAnsi"/>
                <w:noProof/>
                <w:sz w:val="22"/>
                <w:lang w:eastAsia="en-GB"/>
              </w:rPr>
              <w:tab/>
            </w:r>
            <w:r w:rsidR="006D2A04" w:rsidRPr="003D6F48">
              <w:rPr>
                <w:rStyle w:val="Hyperlink"/>
                <w:rFonts w:cs="Times New Roman"/>
                <w:noProof/>
              </w:rPr>
              <w:t>Evaluation</w:t>
            </w:r>
            <w:r w:rsidR="006D2A04">
              <w:rPr>
                <w:noProof/>
                <w:webHidden/>
              </w:rPr>
              <w:tab/>
            </w:r>
            <w:r w:rsidR="006D2A04">
              <w:rPr>
                <w:noProof/>
                <w:webHidden/>
              </w:rPr>
              <w:fldChar w:fldCharType="begin"/>
            </w:r>
            <w:r w:rsidR="006D2A04">
              <w:rPr>
                <w:noProof/>
                <w:webHidden/>
              </w:rPr>
              <w:instrText xml:space="preserve"> PAGEREF _Toc157262692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0296A937"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3" w:history="1">
            <w:r w:rsidR="006D2A04" w:rsidRPr="003D6F48">
              <w:rPr>
                <w:rStyle w:val="Hyperlink"/>
                <w:rFonts w:cs="Times New Roman"/>
                <w:noProof/>
              </w:rPr>
              <w:t>2.4</w:t>
            </w:r>
            <w:r w:rsidR="006D2A04">
              <w:rPr>
                <w:rFonts w:asciiTheme="minorHAnsi" w:eastAsiaTheme="minorEastAsia" w:hAnsiTheme="minorHAnsi"/>
                <w:noProof/>
                <w:sz w:val="22"/>
                <w:lang w:eastAsia="en-GB"/>
              </w:rPr>
              <w:tab/>
            </w:r>
            <w:r w:rsidR="006D2A04" w:rsidRPr="003D6F48">
              <w:rPr>
                <w:rStyle w:val="Hyperlink"/>
                <w:rFonts w:cs="Times New Roman"/>
                <w:noProof/>
              </w:rPr>
              <w:t>Analysis</w:t>
            </w:r>
            <w:r w:rsidR="006D2A04">
              <w:rPr>
                <w:noProof/>
                <w:webHidden/>
              </w:rPr>
              <w:tab/>
            </w:r>
            <w:r w:rsidR="006D2A04">
              <w:rPr>
                <w:noProof/>
                <w:webHidden/>
              </w:rPr>
              <w:fldChar w:fldCharType="begin"/>
            </w:r>
            <w:r w:rsidR="006D2A04">
              <w:rPr>
                <w:noProof/>
                <w:webHidden/>
              </w:rPr>
              <w:instrText xml:space="preserve"> PAGEREF _Toc157262693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68E65BA0"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4" w:history="1">
            <w:r w:rsidR="006D2A04" w:rsidRPr="003D6F48">
              <w:rPr>
                <w:rStyle w:val="Hyperlink"/>
                <w:rFonts w:cs="Times New Roman"/>
                <w:noProof/>
              </w:rPr>
              <w:t>2.5</w:t>
            </w:r>
            <w:r w:rsidR="006D2A04">
              <w:rPr>
                <w:rFonts w:asciiTheme="minorHAnsi" w:eastAsiaTheme="minorEastAsia" w:hAnsiTheme="minorHAnsi"/>
                <w:noProof/>
                <w:sz w:val="22"/>
                <w:lang w:eastAsia="en-GB"/>
              </w:rPr>
              <w:tab/>
            </w:r>
            <w:r w:rsidR="006D2A04" w:rsidRPr="003D6F48">
              <w:rPr>
                <w:rStyle w:val="Hyperlink"/>
                <w:rFonts w:cs="Times New Roman"/>
                <w:noProof/>
              </w:rPr>
              <w:t>Conclusion</w:t>
            </w:r>
            <w:r w:rsidR="006D2A04">
              <w:rPr>
                <w:noProof/>
                <w:webHidden/>
              </w:rPr>
              <w:tab/>
            </w:r>
            <w:r w:rsidR="006D2A04">
              <w:rPr>
                <w:noProof/>
                <w:webHidden/>
              </w:rPr>
              <w:fldChar w:fldCharType="begin"/>
            </w:r>
            <w:r w:rsidR="006D2A04">
              <w:rPr>
                <w:noProof/>
                <w:webHidden/>
              </w:rPr>
              <w:instrText xml:space="preserve"> PAGEREF _Toc157262694 \h </w:instrText>
            </w:r>
            <w:r w:rsidR="006D2A04">
              <w:rPr>
                <w:noProof/>
                <w:webHidden/>
              </w:rPr>
            </w:r>
            <w:r w:rsidR="006D2A04">
              <w:rPr>
                <w:noProof/>
                <w:webHidden/>
              </w:rPr>
              <w:fldChar w:fldCharType="separate"/>
            </w:r>
            <w:r w:rsidR="006D2A04">
              <w:rPr>
                <w:noProof/>
                <w:webHidden/>
              </w:rPr>
              <w:t>9</w:t>
            </w:r>
            <w:r w:rsidR="006D2A04">
              <w:rPr>
                <w:noProof/>
                <w:webHidden/>
              </w:rPr>
              <w:fldChar w:fldCharType="end"/>
            </w:r>
          </w:hyperlink>
        </w:p>
        <w:p w14:paraId="6855EF41" w14:textId="77777777" w:rsidR="006D2A04" w:rsidRDefault="00750217">
          <w:pPr>
            <w:pStyle w:val="TOC2"/>
            <w:tabs>
              <w:tab w:val="left" w:pos="880"/>
              <w:tab w:val="right" w:leader="dot" w:pos="9350"/>
            </w:tabs>
            <w:rPr>
              <w:rFonts w:asciiTheme="minorHAnsi" w:eastAsiaTheme="minorEastAsia" w:hAnsiTheme="minorHAnsi"/>
              <w:noProof/>
              <w:sz w:val="22"/>
              <w:lang w:eastAsia="en-GB"/>
            </w:rPr>
          </w:pPr>
          <w:hyperlink w:anchor="_Toc157262695" w:history="1">
            <w:r w:rsidR="006D2A04" w:rsidRPr="003D6F48">
              <w:rPr>
                <w:rStyle w:val="Hyperlink"/>
                <w:rFonts w:cs="Times New Roman"/>
                <w:noProof/>
              </w:rPr>
              <w:t>2.6</w:t>
            </w:r>
            <w:r w:rsidR="006D2A04">
              <w:rPr>
                <w:rFonts w:asciiTheme="minorHAnsi" w:eastAsiaTheme="minorEastAsia" w:hAnsiTheme="minorHAnsi"/>
                <w:noProof/>
                <w:sz w:val="22"/>
                <w:lang w:eastAsia="en-GB"/>
              </w:rPr>
              <w:tab/>
            </w:r>
            <w:r w:rsidR="006D2A04" w:rsidRPr="003D6F48">
              <w:rPr>
                <w:rStyle w:val="Hyperlink"/>
                <w:rFonts w:cs="Times New Roman"/>
                <w:noProof/>
              </w:rPr>
              <w:t>Action Plan</w:t>
            </w:r>
            <w:r w:rsidR="006D2A04">
              <w:rPr>
                <w:noProof/>
                <w:webHidden/>
              </w:rPr>
              <w:tab/>
            </w:r>
            <w:r w:rsidR="006D2A04">
              <w:rPr>
                <w:noProof/>
                <w:webHidden/>
              </w:rPr>
              <w:fldChar w:fldCharType="begin"/>
            </w:r>
            <w:r w:rsidR="006D2A04">
              <w:rPr>
                <w:noProof/>
                <w:webHidden/>
              </w:rPr>
              <w:instrText xml:space="preserve"> PAGEREF _Toc157262695 \h </w:instrText>
            </w:r>
            <w:r w:rsidR="006D2A04">
              <w:rPr>
                <w:noProof/>
                <w:webHidden/>
              </w:rPr>
            </w:r>
            <w:r w:rsidR="006D2A04">
              <w:rPr>
                <w:noProof/>
                <w:webHidden/>
              </w:rPr>
              <w:fldChar w:fldCharType="separate"/>
            </w:r>
            <w:r w:rsidR="006D2A04">
              <w:rPr>
                <w:noProof/>
                <w:webHidden/>
              </w:rPr>
              <w:t>10</w:t>
            </w:r>
            <w:r w:rsidR="006D2A04">
              <w:rPr>
                <w:noProof/>
                <w:webHidden/>
              </w:rPr>
              <w:fldChar w:fldCharType="end"/>
            </w:r>
          </w:hyperlink>
        </w:p>
        <w:p w14:paraId="43C87132"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96" w:history="1">
            <w:r w:rsidR="006D2A04" w:rsidRPr="003D6F48">
              <w:rPr>
                <w:rStyle w:val="Hyperlink"/>
                <w:rFonts w:cs="Times New Roman"/>
                <w:noProof/>
              </w:rPr>
              <w:t>2.6.1</w:t>
            </w:r>
            <w:r w:rsidR="006D2A04">
              <w:rPr>
                <w:rFonts w:asciiTheme="minorHAnsi" w:eastAsiaTheme="minorEastAsia" w:hAnsiTheme="minorHAnsi"/>
                <w:noProof/>
                <w:sz w:val="22"/>
                <w:lang w:eastAsia="en-GB"/>
              </w:rPr>
              <w:tab/>
            </w:r>
            <w:r w:rsidR="006D2A04" w:rsidRPr="003D6F48">
              <w:rPr>
                <w:rStyle w:val="Hyperlink"/>
                <w:rFonts w:cs="Times New Roman"/>
                <w:noProof/>
              </w:rPr>
              <w:t>Impact</w:t>
            </w:r>
            <w:r w:rsidR="006D2A04">
              <w:rPr>
                <w:noProof/>
                <w:webHidden/>
              </w:rPr>
              <w:tab/>
            </w:r>
            <w:r w:rsidR="006D2A04">
              <w:rPr>
                <w:noProof/>
                <w:webHidden/>
              </w:rPr>
              <w:fldChar w:fldCharType="begin"/>
            </w:r>
            <w:r w:rsidR="006D2A04">
              <w:rPr>
                <w:noProof/>
                <w:webHidden/>
              </w:rPr>
              <w:instrText xml:space="preserve"> PAGEREF _Toc157262696 \h </w:instrText>
            </w:r>
            <w:r w:rsidR="006D2A04">
              <w:rPr>
                <w:noProof/>
                <w:webHidden/>
              </w:rPr>
            </w:r>
            <w:r w:rsidR="006D2A04">
              <w:rPr>
                <w:noProof/>
                <w:webHidden/>
              </w:rPr>
              <w:fldChar w:fldCharType="separate"/>
            </w:r>
            <w:r w:rsidR="006D2A04">
              <w:rPr>
                <w:noProof/>
                <w:webHidden/>
              </w:rPr>
              <w:t>10</w:t>
            </w:r>
            <w:r w:rsidR="006D2A04">
              <w:rPr>
                <w:noProof/>
                <w:webHidden/>
              </w:rPr>
              <w:fldChar w:fldCharType="end"/>
            </w:r>
          </w:hyperlink>
        </w:p>
        <w:p w14:paraId="7BAB6A2B" w14:textId="77777777" w:rsidR="006D2A04" w:rsidRDefault="00750217">
          <w:pPr>
            <w:pStyle w:val="TOC3"/>
            <w:tabs>
              <w:tab w:val="left" w:pos="1320"/>
              <w:tab w:val="right" w:leader="dot" w:pos="9350"/>
            </w:tabs>
            <w:rPr>
              <w:rFonts w:asciiTheme="minorHAnsi" w:eastAsiaTheme="minorEastAsia" w:hAnsiTheme="minorHAnsi"/>
              <w:noProof/>
              <w:sz w:val="22"/>
              <w:lang w:eastAsia="en-GB"/>
            </w:rPr>
          </w:pPr>
          <w:hyperlink w:anchor="_Toc157262697" w:history="1">
            <w:r w:rsidR="006D2A04" w:rsidRPr="003D6F48">
              <w:rPr>
                <w:rStyle w:val="Hyperlink"/>
                <w:rFonts w:cs="Times New Roman"/>
                <w:noProof/>
              </w:rPr>
              <w:t>2.6.2</w:t>
            </w:r>
            <w:r w:rsidR="006D2A04">
              <w:rPr>
                <w:rFonts w:asciiTheme="minorHAnsi" w:eastAsiaTheme="minorEastAsia" w:hAnsiTheme="minorHAnsi"/>
                <w:noProof/>
                <w:sz w:val="22"/>
                <w:lang w:eastAsia="en-GB"/>
              </w:rPr>
              <w:tab/>
            </w:r>
            <w:r w:rsidR="006D2A04" w:rsidRPr="003D6F48">
              <w:rPr>
                <w:rStyle w:val="Hyperlink"/>
                <w:rFonts w:cs="Times New Roman"/>
                <w:noProof/>
              </w:rPr>
              <w:t>Personal Development</w:t>
            </w:r>
            <w:r w:rsidR="006D2A04">
              <w:rPr>
                <w:noProof/>
                <w:webHidden/>
              </w:rPr>
              <w:tab/>
            </w:r>
            <w:r w:rsidR="006D2A04">
              <w:rPr>
                <w:noProof/>
                <w:webHidden/>
              </w:rPr>
              <w:fldChar w:fldCharType="begin"/>
            </w:r>
            <w:r w:rsidR="006D2A04">
              <w:rPr>
                <w:noProof/>
                <w:webHidden/>
              </w:rPr>
              <w:instrText xml:space="preserve"> PAGEREF _Toc157262697 \h </w:instrText>
            </w:r>
            <w:r w:rsidR="006D2A04">
              <w:rPr>
                <w:noProof/>
                <w:webHidden/>
              </w:rPr>
            </w:r>
            <w:r w:rsidR="006D2A04">
              <w:rPr>
                <w:noProof/>
                <w:webHidden/>
              </w:rPr>
              <w:fldChar w:fldCharType="separate"/>
            </w:r>
            <w:r w:rsidR="006D2A04">
              <w:rPr>
                <w:noProof/>
                <w:webHidden/>
              </w:rPr>
              <w:t>10</w:t>
            </w:r>
            <w:r w:rsidR="006D2A04">
              <w:rPr>
                <w:noProof/>
                <w:webHidden/>
              </w:rPr>
              <w:fldChar w:fldCharType="end"/>
            </w:r>
          </w:hyperlink>
        </w:p>
        <w:p w14:paraId="7A15001C" w14:textId="77777777" w:rsidR="006D2A04" w:rsidRDefault="00750217">
          <w:pPr>
            <w:pStyle w:val="TOC1"/>
            <w:tabs>
              <w:tab w:val="left" w:pos="480"/>
              <w:tab w:val="right" w:leader="dot" w:pos="9350"/>
            </w:tabs>
            <w:rPr>
              <w:rFonts w:asciiTheme="minorHAnsi" w:eastAsiaTheme="minorEastAsia" w:hAnsiTheme="minorHAnsi"/>
              <w:noProof/>
              <w:sz w:val="22"/>
              <w:lang w:eastAsia="en-GB"/>
            </w:rPr>
          </w:pPr>
          <w:hyperlink w:anchor="_Toc157262698" w:history="1">
            <w:r w:rsidR="006D2A04" w:rsidRPr="003D6F48">
              <w:rPr>
                <w:rStyle w:val="Hyperlink"/>
                <w:rFonts w:cs="Times New Roman"/>
                <w:noProof/>
              </w:rPr>
              <w:t>3</w:t>
            </w:r>
            <w:r w:rsidR="006D2A04">
              <w:rPr>
                <w:rFonts w:asciiTheme="minorHAnsi" w:eastAsiaTheme="minorEastAsia" w:hAnsiTheme="minorHAnsi"/>
                <w:noProof/>
                <w:sz w:val="22"/>
                <w:lang w:eastAsia="en-GB"/>
              </w:rPr>
              <w:tab/>
            </w:r>
            <w:r w:rsidR="006D2A04" w:rsidRPr="003D6F48">
              <w:rPr>
                <w:rStyle w:val="Hyperlink"/>
                <w:rFonts w:cs="Times New Roman"/>
                <w:noProof/>
              </w:rPr>
              <w:t>References</w:t>
            </w:r>
            <w:r w:rsidR="006D2A04">
              <w:rPr>
                <w:noProof/>
                <w:webHidden/>
              </w:rPr>
              <w:tab/>
            </w:r>
            <w:r w:rsidR="006D2A04">
              <w:rPr>
                <w:noProof/>
                <w:webHidden/>
              </w:rPr>
              <w:fldChar w:fldCharType="begin"/>
            </w:r>
            <w:r w:rsidR="006D2A04">
              <w:rPr>
                <w:noProof/>
                <w:webHidden/>
              </w:rPr>
              <w:instrText xml:space="preserve"> PAGEREF _Toc157262698 \h </w:instrText>
            </w:r>
            <w:r w:rsidR="006D2A04">
              <w:rPr>
                <w:noProof/>
                <w:webHidden/>
              </w:rPr>
            </w:r>
            <w:r w:rsidR="006D2A04">
              <w:rPr>
                <w:noProof/>
                <w:webHidden/>
              </w:rPr>
              <w:fldChar w:fldCharType="separate"/>
            </w:r>
            <w:r w:rsidR="006D2A04">
              <w:rPr>
                <w:noProof/>
                <w:webHidden/>
              </w:rPr>
              <w:t>11</w:t>
            </w:r>
            <w:r w:rsidR="006D2A04">
              <w:rPr>
                <w:noProof/>
                <w:webHidden/>
              </w:rPr>
              <w:fldChar w:fldCharType="end"/>
            </w:r>
          </w:hyperlink>
        </w:p>
        <w:p w14:paraId="12B22231" w14:textId="77777777" w:rsidR="0083376E" w:rsidRPr="006D2A04" w:rsidRDefault="0083376E" w:rsidP="006D2A04">
          <w:pPr>
            <w:rPr>
              <w:rFonts w:cs="Times New Roman"/>
              <w:szCs w:val="24"/>
            </w:rPr>
          </w:pPr>
          <w:r w:rsidRPr="006D2A04">
            <w:rPr>
              <w:rFonts w:cs="Times New Roman"/>
              <w:b/>
              <w:bCs/>
              <w:noProof/>
              <w:szCs w:val="24"/>
            </w:rPr>
            <w:fldChar w:fldCharType="end"/>
          </w:r>
        </w:p>
      </w:sdtContent>
    </w:sdt>
    <w:p w14:paraId="56D67A8E" w14:textId="77777777" w:rsidR="0083376E" w:rsidRPr="006D2A04" w:rsidRDefault="0083376E" w:rsidP="006D2A04">
      <w:pPr>
        <w:rPr>
          <w:rFonts w:cs="Times New Roman"/>
          <w:b/>
          <w:szCs w:val="24"/>
        </w:rPr>
      </w:pPr>
      <w:r w:rsidRPr="006D2A04">
        <w:rPr>
          <w:rFonts w:cs="Times New Roman"/>
          <w:b/>
          <w:szCs w:val="24"/>
        </w:rPr>
        <w:br w:type="page"/>
      </w:r>
    </w:p>
    <w:p w14:paraId="7D2881BC" w14:textId="77777777" w:rsidR="00A96E08" w:rsidRPr="006D2A04" w:rsidRDefault="00A96E08" w:rsidP="006D2A04">
      <w:pPr>
        <w:pStyle w:val="Heading1"/>
        <w:rPr>
          <w:rFonts w:cs="Times New Roman"/>
          <w:szCs w:val="24"/>
        </w:rPr>
      </w:pPr>
      <w:bookmarkStart w:id="0" w:name="_Toc157262674"/>
      <w:r w:rsidRPr="006D2A04">
        <w:rPr>
          <w:rFonts w:cs="Times New Roman"/>
          <w:szCs w:val="24"/>
        </w:rPr>
        <w:lastRenderedPageBreak/>
        <w:t>Part 1</w:t>
      </w:r>
      <w:bookmarkEnd w:id="0"/>
    </w:p>
    <w:p w14:paraId="1605F592" w14:textId="77777777" w:rsidR="001735E3" w:rsidRPr="006D2A04" w:rsidRDefault="001C1845" w:rsidP="006D2A04">
      <w:pPr>
        <w:pStyle w:val="Heading2"/>
        <w:rPr>
          <w:rFonts w:cs="Times New Roman"/>
          <w:szCs w:val="24"/>
        </w:rPr>
      </w:pPr>
      <w:bookmarkStart w:id="1" w:name="_Toc157262675"/>
      <w:r w:rsidRPr="006D2A04">
        <w:rPr>
          <w:rFonts w:cs="Times New Roman"/>
          <w:szCs w:val="24"/>
        </w:rPr>
        <w:t>Introduction</w:t>
      </w:r>
      <w:bookmarkEnd w:id="1"/>
    </w:p>
    <w:p w14:paraId="7DAAA7A5" w14:textId="77777777" w:rsidR="00A9018B" w:rsidRPr="006D2A04" w:rsidRDefault="00A9018B" w:rsidP="006D2A04">
      <w:pPr>
        <w:rPr>
          <w:rFonts w:cs="Times New Roman"/>
          <w:szCs w:val="24"/>
        </w:rPr>
      </w:pPr>
      <w:r w:rsidRPr="006D2A04">
        <w:rPr>
          <w:rFonts w:cs="Times New Roman"/>
          <w:szCs w:val="24"/>
        </w:rPr>
        <w:t xml:space="preserve">The primary purpose of this report is to </w:t>
      </w:r>
      <w:r w:rsidR="00DF7516" w:rsidRPr="006D2A04">
        <w:rPr>
          <w:rFonts w:cs="Times New Roman"/>
          <w:szCs w:val="24"/>
        </w:rPr>
        <w:t xml:space="preserve">apply the Business Canvas Model </w:t>
      </w:r>
      <w:r w:rsidR="00743191" w:rsidRPr="006D2A04">
        <w:rPr>
          <w:rFonts w:cs="Times New Roman"/>
          <w:szCs w:val="24"/>
        </w:rPr>
        <w:t>to</w:t>
      </w:r>
      <w:r w:rsidR="00DF7516" w:rsidRPr="006D2A04">
        <w:rPr>
          <w:rFonts w:cs="Times New Roman"/>
          <w:szCs w:val="24"/>
        </w:rPr>
        <w:t xml:space="preserve"> a new business venture in the hospitality sector. The selected business </w:t>
      </w:r>
      <w:r w:rsidR="00743191" w:rsidRPr="006D2A04">
        <w:rPr>
          <w:rFonts w:cs="Times New Roman"/>
          <w:szCs w:val="24"/>
        </w:rPr>
        <w:t>venture is a traditional cake shop where customers are also allowed to drink tea and coffee. The report also elaborates on the key partners and activities along with value proposition, customer relationship, customer segments, key resources, distribution channels, cost structure, and revenue stream of the shop.</w:t>
      </w:r>
    </w:p>
    <w:p w14:paraId="16EE5B55" w14:textId="77777777" w:rsidR="001C1845" w:rsidRPr="006D2A04" w:rsidRDefault="001C1845" w:rsidP="006D2A04">
      <w:pPr>
        <w:pStyle w:val="Heading2"/>
        <w:rPr>
          <w:rFonts w:cs="Times New Roman"/>
          <w:szCs w:val="24"/>
        </w:rPr>
      </w:pPr>
      <w:bookmarkStart w:id="2" w:name="_Toc157262676"/>
      <w:r w:rsidRPr="006D2A04">
        <w:rPr>
          <w:rFonts w:cs="Times New Roman"/>
          <w:szCs w:val="24"/>
        </w:rPr>
        <w:t>Traditional Cake Shop</w:t>
      </w:r>
      <w:bookmarkEnd w:id="2"/>
    </w:p>
    <w:p w14:paraId="51327F0E" w14:textId="77777777" w:rsidR="00245F82" w:rsidRPr="006D2A04" w:rsidRDefault="00245F82" w:rsidP="006D2A04">
      <w:pPr>
        <w:rPr>
          <w:rFonts w:cs="Times New Roman"/>
          <w:szCs w:val="24"/>
        </w:rPr>
      </w:pPr>
      <w:r w:rsidRPr="006D2A04">
        <w:rPr>
          <w:rFonts w:cs="Times New Roman"/>
          <w:szCs w:val="24"/>
        </w:rPr>
        <w:t xml:space="preserve">A </w:t>
      </w:r>
      <w:r w:rsidR="00626DF4" w:rsidRPr="006D2A04">
        <w:rPr>
          <w:rFonts w:cs="Times New Roman"/>
          <w:szCs w:val="24"/>
        </w:rPr>
        <w:t>traditional</w:t>
      </w:r>
      <w:r w:rsidRPr="006D2A04">
        <w:rPr>
          <w:rFonts w:cs="Times New Roman"/>
          <w:szCs w:val="24"/>
        </w:rPr>
        <w:t xml:space="preserve"> cake shop is more than just delicious cakes; it presents the opportunity to devour tea and coffee with freshly baked treats. This establishment seeks to capture the romance of days gone by, creating a longing mood that appeals to clientele. The smell of fresh, baked cakes and the cosy ambience mean that this is a place for people to relax without worrying about anything as they enjoy life’s little pleasures. The idea of a traditional cake shop is based on the warmth that friendly hospitality represents by encouraging customers to share in an experience beyond mere economic activity.</w:t>
      </w:r>
      <w:r w:rsidR="00BF2565" w:rsidRPr="006D2A04">
        <w:rPr>
          <w:rFonts w:cs="Times New Roman"/>
          <w:szCs w:val="24"/>
        </w:rPr>
        <w:t xml:space="preserve"> </w:t>
      </w:r>
      <w:r w:rsidRPr="006D2A04">
        <w:rPr>
          <w:rFonts w:cs="Times New Roman"/>
          <w:szCs w:val="24"/>
        </w:rPr>
        <w:t>The traditional cake shop provides a variety of cakes while serving various teas and coffees that are all the best quality, this way they can satisfy their different preferences. No matter whether they come to talk with friends or just seek a place of rest, the traditional cake shop is created with an understanding of people’s requirements when they visit it. Essentially, it strives to transcend being just a candy store; it seeks to be a collective haven in which the pleasure of indulgences is woven together with the pleasantries of tradition.</w:t>
      </w:r>
    </w:p>
    <w:p w14:paraId="19411840" w14:textId="77777777" w:rsidR="001C1845" w:rsidRPr="006D2A04" w:rsidRDefault="001C1845" w:rsidP="006D2A04">
      <w:pPr>
        <w:pStyle w:val="Heading2"/>
        <w:rPr>
          <w:rFonts w:cs="Times New Roman"/>
          <w:szCs w:val="24"/>
        </w:rPr>
      </w:pPr>
      <w:bookmarkStart w:id="3" w:name="_Toc157262677"/>
      <w:r w:rsidRPr="006D2A04">
        <w:rPr>
          <w:rFonts w:cs="Times New Roman"/>
          <w:szCs w:val="24"/>
        </w:rPr>
        <w:t>Business Model Canvass (BMC)</w:t>
      </w:r>
      <w:bookmarkEnd w:id="3"/>
    </w:p>
    <w:p w14:paraId="714C12C2" w14:textId="77777777" w:rsidR="00245F82" w:rsidRDefault="00245F82" w:rsidP="006D2A04">
      <w:pPr>
        <w:rPr>
          <w:rFonts w:cs="Times New Roman"/>
          <w:szCs w:val="24"/>
        </w:rPr>
      </w:pPr>
      <w:r w:rsidRPr="006D2A04">
        <w:rPr>
          <w:rFonts w:cs="Times New Roman"/>
          <w:szCs w:val="24"/>
        </w:rPr>
        <w:t>In the Business Model Canvas (BMC), each section is a crucial element in forming the traditional cake shop’s Idea. Key Partnerships include working with local suppliers and artisans to provide a sustained delivery of quality ingredients. Key Activities include such daily activities as baking, brewing, and keeping a friendly environment. The Value Proposition concentrates on a combination of the unique mixture of traditional recipes and a cosy atmosphere that attracts customers with an unusual experience. Customer Relations emphasize intimate service, creating an atmosphere of relationship</w:t>
      </w:r>
      <w:r w:rsidR="00BF2565" w:rsidRPr="006D2A04">
        <w:rPr>
          <w:rFonts w:cs="Times New Roman"/>
          <w:szCs w:val="24"/>
        </w:rPr>
        <w:t xml:space="preserve"> (</w:t>
      </w:r>
      <w:proofErr w:type="spellStart"/>
      <w:r w:rsidR="00BF2565" w:rsidRPr="006D2A04">
        <w:rPr>
          <w:rFonts w:cs="Times New Roman"/>
          <w:szCs w:val="24"/>
          <w:shd w:val="clear" w:color="auto" w:fill="FFFFFF"/>
        </w:rPr>
        <w:t>Sparviero</w:t>
      </w:r>
      <w:proofErr w:type="spellEnd"/>
      <w:r w:rsidR="00BF2565" w:rsidRPr="006D2A04">
        <w:rPr>
          <w:rFonts w:cs="Times New Roman"/>
          <w:szCs w:val="24"/>
          <w:shd w:val="clear" w:color="auto" w:fill="FFFFFF"/>
        </w:rPr>
        <w:t>, 2019)</w:t>
      </w:r>
      <w:r w:rsidRPr="006D2A04">
        <w:rPr>
          <w:rFonts w:cs="Times New Roman"/>
          <w:szCs w:val="24"/>
        </w:rPr>
        <w:t xml:space="preserve">. Customer Segments address different preferences, providing cakes and drinks for all tastes. The Key Resources for the business are skilled bakers, quality ingredients and a properly chosen venue. Distribution Channels are direct </w:t>
      </w:r>
      <w:r w:rsidRPr="006D2A04">
        <w:rPr>
          <w:rFonts w:cs="Times New Roman"/>
          <w:szCs w:val="24"/>
        </w:rPr>
        <w:lastRenderedPageBreak/>
        <w:t>sales to possibly online platforms. The Cost Structure describes the expenses related to ingredients, staff and overheads</w:t>
      </w:r>
      <w:r w:rsidR="00BF2565" w:rsidRPr="006D2A04">
        <w:rPr>
          <w:rFonts w:cs="Times New Roman"/>
          <w:szCs w:val="24"/>
        </w:rPr>
        <w:t xml:space="preserve"> (</w:t>
      </w:r>
      <w:r w:rsidR="00BF2565" w:rsidRPr="006D2A04">
        <w:rPr>
          <w:rFonts w:cs="Times New Roman"/>
          <w:szCs w:val="24"/>
          <w:shd w:val="clear" w:color="auto" w:fill="FFFFFF"/>
        </w:rPr>
        <w:t>Li et al., 2019)</w:t>
      </w:r>
      <w:r w:rsidRPr="006D2A04">
        <w:rPr>
          <w:rFonts w:cs="Times New Roman"/>
          <w:szCs w:val="24"/>
        </w:rPr>
        <w:t>. Lastly, Revenue Streams consider the revenue accrued from sales of cake and beverages providing a sound business model.</w:t>
      </w:r>
    </w:p>
    <w:tbl>
      <w:tblPr>
        <w:tblW w:w="8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3"/>
        <w:gridCol w:w="2329"/>
        <w:gridCol w:w="394"/>
        <w:gridCol w:w="1242"/>
        <w:gridCol w:w="1789"/>
        <w:gridCol w:w="1650"/>
      </w:tblGrid>
      <w:tr w:rsidR="00E1590C" w:rsidRPr="008F367E" w14:paraId="0076C188" w14:textId="77777777" w:rsidTr="00261DDF">
        <w:trPr>
          <w:trHeight w:val="300"/>
        </w:trPr>
        <w:tc>
          <w:tcPr>
            <w:tcW w:w="1603" w:type="dxa"/>
            <w:vMerge w:val="restart"/>
            <w:shd w:val="clear" w:color="auto" w:fill="D9E2F3" w:themeFill="accent1" w:themeFillTint="33"/>
            <w:noWrap/>
            <w:hideMark/>
          </w:tcPr>
          <w:p w14:paraId="0E788F92"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t xml:space="preserve">Key </w:t>
            </w:r>
            <w:r>
              <w:rPr>
                <w:rFonts w:ascii="Calibri" w:eastAsia="Times New Roman" w:hAnsi="Calibri" w:cs="Calibri"/>
                <w:b/>
                <w:color w:val="000000"/>
                <w:sz w:val="22"/>
                <w:lang w:eastAsia="en-GB"/>
              </w:rPr>
              <w:t>Activities</w:t>
            </w:r>
          </w:p>
          <w:p w14:paraId="42288784"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27E3A4A0" w14:textId="77777777" w:rsidR="00E1590C" w:rsidRPr="008F367E" w:rsidRDefault="00E1590C" w:rsidP="00261DDF">
            <w:pPr>
              <w:rPr>
                <w:rFonts w:cs="Times New Roman"/>
                <w:szCs w:val="24"/>
              </w:rPr>
            </w:pPr>
            <w:r w:rsidRPr="006D2A04">
              <w:rPr>
                <w:rFonts w:cs="Times New Roman"/>
                <w:szCs w:val="24"/>
              </w:rPr>
              <w:t xml:space="preserve">The key activities include the core of commitment to sustainability. The bakers of the company take eco-friendly measures, including waste reduction and efficient energy usage during baking. The daily operation incorporates reusable packaging, thus reducing negative environmental </w:t>
            </w:r>
            <w:r w:rsidRPr="006D2A04">
              <w:rPr>
                <w:rFonts w:cs="Times New Roman"/>
                <w:szCs w:val="24"/>
              </w:rPr>
              <w:lastRenderedPageBreak/>
              <w:t xml:space="preserve">impact. Moreover, community engagement programs including sustainable living and consumption workshops demonstrate the commitment to promoting </w:t>
            </w:r>
            <w:r w:rsidRPr="00401656">
              <w:rPr>
                <w:rFonts w:cs="Times New Roman"/>
                <w:szCs w:val="24"/>
                <w:shd w:val="clear" w:color="auto" w:fill="D9E2F3" w:themeFill="accent1" w:themeFillTint="33"/>
              </w:rPr>
              <w:t>environmental literacy (Gurung, B. and Thapa, 2023).</w:t>
            </w:r>
            <w:r w:rsidRPr="006D2A04">
              <w:rPr>
                <w:rFonts w:cs="Times New Roman"/>
                <w:szCs w:val="24"/>
              </w:rPr>
              <w:t xml:space="preserve"> The core activities combine traditional baking with the modern eco-friendly context to give not only delicious treats but also make dining a </w:t>
            </w:r>
            <w:r w:rsidRPr="006D2A04">
              <w:rPr>
                <w:rFonts w:cs="Times New Roman"/>
                <w:szCs w:val="24"/>
              </w:rPr>
              <w:lastRenderedPageBreak/>
              <w:t>greener and more socially acceptable experience.</w:t>
            </w:r>
          </w:p>
        </w:tc>
        <w:tc>
          <w:tcPr>
            <w:tcW w:w="2262" w:type="dxa"/>
            <w:shd w:val="clear" w:color="auto" w:fill="FBE4D5" w:themeFill="accent2" w:themeFillTint="33"/>
            <w:noWrap/>
            <w:hideMark/>
          </w:tcPr>
          <w:p w14:paraId="632F6783"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lastRenderedPageBreak/>
              <w:t xml:space="preserve">Key </w:t>
            </w:r>
            <w:r>
              <w:rPr>
                <w:rFonts w:ascii="Calibri" w:eastAsia="Times New Roman" w:hAnsi="Calibri" w:cs="Calibri"/>
                <w:b/>
                <w:color w:val="000000"/>
                <w:sz w:val="22"/>
                <w:lang w:eastAsia="en-GB"/>
              </w:rPr>
              <w:t>Partners</w:t>
            </w:r>
          </w:p>
          <w:p w14:paraId="2CA3012E"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04710D78" w14:textId="77777777" w:rsidR="00712C32" w:rsidRPr="00712C32" w:rsidRDefault="00712C32" w:rsidP="00712C32">
            <w:pPr>
              <w:rPr>
                <w:rFonts w:cs="Times New Roman"/>
                <w:szCs w:val="24"/>
              </w:rPr>
            </w:pPr>
            <w:r w:rsidRPr="00712C32">
              <w:rPr>
                <w:rFonts w:cs="Times New Roman"/>
                <w:szCs w:val="24"/>
              </w:rPr>
              <w:t xml:space="preserve">The Key Partners section of this eco-minded traditional cake shop is </w:t>
            </w:r>
            <w:r w:rsidR="004847C4" w:rsidRPr="00712C32">
              <w:rPr>
                <w:rFonts w:cs="Times New Roman"/>
                <w:szCs w:val="24"/>
              </w:rPr>
              <w:t>centred</w:t>
            </w:r>
            <w:r w:rsidRPr="00712C32">
              <w:rPr>
                <w:rFonts w:cs="Times New Roman"/>
                <w:szCs w:val="24"/>
              </w:rPr>
              <w:t xml:space="preserve"> around strategic alliances with local organic farms and sustainable suppliers. Notable suppliers include GreenHarvest Farms, renowned for their pesticide-free produce (</w:t>
            </w:r>
            <w:proofErr w:type="spellStart"/>
            <w:r w:rsidR="005702BC">
              <w:rPr>
                <w:rFonts w:cs="Times New Roman"/>
                <w:szCs w:val="24"/>
              </w:rPr>
              <w:t>Greenharvest</w:t>
            </w:r>
            <w:proofErr w:type="spellEnd"/>
            <w:r w:rsidR="005702BC">
              <w:rPr>
                <w:rFonts w:cs="Times New Roman"/>
                <w:szCs w:val="24"/>
              </w:rPr>
              <w:t>, 2023</w:t>
            </w:r>
            <w:r w:rsidRPr="00712C32">
              <w:rPr>
                <w:rFonts w:cs="Times New Roman"/>
                <w:szCs w:val="24"/>
              </w:rPr>
              <w:t xml:space="preserve">), and </w:t>
            </w:r>
            <w:proofErr w:type="spellStart"/>
            <w:r w:rsidRPr="00712C32">
              <w:rPr>
                <w:rFonts w:cs="Times New Roman"/>
                <w:szCs w:val="24"/>
              </w:rPr>
              <w:t>EcoBakery</w:t>
            </w:r>
            <w:proofErr w:type="spellEnd"/>
            <w:r w:rsidRPr="00712C32">
              <w:rPr>
                <w:rFonts w:cs="Times New Roman"/>
                <w:szCs w:val="24"/>
              </w:rPr>
              <w:t xml:space="preserve"> Supplies, recognized for their commitment to sustainable packaging</w:t>
            </w:r>
            <w:r w:rsidR="00CC65C5">
              <w:rPr>
                <w:rFonts w:cs="Times New Roman"/>
                <w:szCs w:val="24"/>
              </w:rPr>
              <w:t xml:space="preserve"> (</w:t>
            </w:r>
            <w:proofErr w:type="spellStart"/>
            <w:r w:rsidR="00CC65C5" w:rsidRPr="00085C45">
              <w:t>GreenPaperProducts</w:t>
            </w:r>
            <w:proofErr w:type="spellEnd"/>
            <w:r w:rsidR="00CC65C5">
              <w:t>, N.D</w:t>
            </w:r>
            <w:r w:rsidR="00CC65C5">
              <w:rPr>
                <w:rFonts w:cs="Times New Roman"/>
                <w:szCs w:val="24"/>
              </w:rPr>
              <w:t>)</w:t>
            </w:r>
            <w:r w:rsidRPr="00712C32">
              <w:rPr>
                <w:rFonts w:cs="Times New Roman"/>
                <w:szCs w:val="24"/>
              </w:rPr>
              <w:t>.</w:t>
            </w:r>
          </w:p>
          <w:p w14:paraId="001E5A36" w14:textId="77777777" w:rsidR="00712C32" w:rsidRPr="00712C32" w:rsidRDefault="00712C32" w:rsidP="00712C32">
            <w:pPr>
              <w:rPr>
                <w:rFonts w:cs="Times New Roman"/>
                <w:szCs w:val="24"/>
              </w:rPr>
            </w:pPr>
            <w:r w:rsidRPr="00712C32">
              <w:rPr>
                <w:rFonts w:cs="Times New Roman"/>
                <w:szCs w:val="24"/>
              </w:rPr>
              <w:t xml:space="preserve">These partnerships not only </w:t>
            </w:r>
            <w:r w:rsidR="00CC65C5">
              <w:rPr>
                <w:rFonts w:cs="Times New Roman"/>
                <w:szCs w:val="24"/>
              </w:rPr>
              <w:t>ensures</w:t>
            </w:r>
            <w:r w:rsidRPr="00712C32">
              <w:rPr>
                <w:rFonts w:cs="Times New Roman"/>
                <w:szCs w:val="24"/>
              </w:rPr>
              <w:t xml:space="preserve"> a consistent supply of ethical ingredients but also reinforce our </w:t>
            </w:r>
            <w:r w:rsidRPr="00712C32">
              <w:rPr>
                <w:rFonts w:cs="Times New Roman"/>
                <w:szCs w:val="24"/>
              </w:rPr>
              <w:lastRenderedPageBreak/>
              <w:t xml:space="preserve">commitment to environmental responsibility. By sourcing from suppliers with well-established eco-friendly practices, we ensure the quality and authenticity of our products. Moreover, </w:t>
            </w:r>
            <w:r w:rsidR="00911699">
              <w:rPr>
                <w:rFonts w:cs="Times New Roman"/>
                <w:szCs w:val="24"/>
              </w:rPr>
              <w:t>the</w:t>
            </w:r>
            <w:r w:rsidRPr="00712C32">
              <w:rPr>
                <w:rFonts w:cs="Times New Roman"/>
                <w:szCs w:val="24"/>
              </w:rPr>
              <w:t xml:space="preserve"> collaboration with suppliers who prioritize sustainability aligns with the values of our environmentally conscious customer base, particularly catering to the preferences of the younger demographic concerned about the future (</w:t>
            </w:r>
            <w:proofErr w:type="spellStart"/>
            <w:r w:rsidR="00C055A4" w:rsidRPr="00401656">
              <w:rPr>
                <w:rFonts w:cs="Times New Roman"/>
                <w:szCs w:val="24"/>
                <w:shd w:val="clear" w:color="auto" w:fill="FBE4D5" w:themeFill="accent2" w:themeFillTint="33"/>
              </w:rPr>
              <w:t>Katsikouli</w:t>
            </w:r>
            <w:proofErr w:type="spellEnd"/>
            <w:r w:rsidR="00C055A4" w:rsidRPr="00401656">
              <w:rPr>
                <w:rFonts w:cs="Times New Roman"/>
                <w:szCs w:val="24"/>
                <w:shd w:val="clear" w:color="auto" w:fill="FBE4D5" w:themeFill="accent2" w:themeFillTint="33"/>
              </w:rPr>
              <w:t xml:space="preserve"> et al., 2021</w:t>
            </w:r>
            <w:r w:rsidR="00C055A4">
              <w:rPr>
                <w:rFonts w:cs="Times New Roman"/>
                <w:szCs w:val="24"/>
                <w:shd w:val="clear" w:color="auto" w:fill="FBE4D5" w:themeFill="accent2" w:themeFillTint="33"/>
              </w:rPr>
              <w:t>)</w:t>
            </w:r>
            <w:r w:rsidRPr="00712C32">
              <w:rPr>
                <w:rFonts w:cs="Times New Roman"/>
                <w:szCs w:val="24"/>
              </w:rPr>
              <w:t>.</w:t>
            </w:r>
          </w:p>
          <w:p w14:paraId="27778423" w14:textId="77777777" w:rsidR="00712C32" w:rsidRPr="008F367E" w:rsidRDefault="00712C32" w:rsidP="00712C32">
            <w:pPr>
              <w:rPr>
                <w:rFonts w:cs="Times New Roman"/>
                <w:szCs w:val="24"/>
              </w:rPr>
            </w:pPr>
            <w:r>
              <w:rPr>
                <w:rFonts w:cs="Times New Roman"/>
                <w:szCs w:val="24"/>
              </w:rPr>
              <w:t>Therefore,</w:t>
            </w:r>
            <w:r w:rsidRPr="00712C32">
              <w:rPr>
                <w:rFonts w:cs="Times New Roman"/>
                <w:szCs w:val="24"/>
              </w:rPr>
              <w:t xml:space="preserve"> </w:t>
            </w:r>
            <w:r w:rsidR="0067596A">
              <w:rPr>
                <w:rFonts w:cs="Times New Roman"/>
                <w:szCs w:val="24"/>
              </w:rPr>
              <w:t>the</w:t>
            </w:r>
            <w:r w:rsidRPr="00712C32">
              <w:rPr>
                <w:rFonts w:cs="Times New Roman"/>
                <w:szCs w:val="24"/>
              </w:rPr>
              <w:t xml:space="preserve"> Key Partnerships not only support our commitment to ethical sourcing but also enhance the </w:t>
            </w:r>
            <w:r w:rsidRPr="00712C32">
              <w:rPr>
                <w:rFonts w:cs="Times New Roman"/>
                <w:szCs w:val="24"/>
              </w:rPr>
              <w:lastRenderedPageBreak/>
              <w:t>overall customer experience by providing a product that resonates with the values and preferences of our target market."</w:t>
            </w:r>
          </w:p>
        </w:tc>
        <w:tc>
          <w:tcPr>
            <w:tcW w:w="1261" w:type="dxa"/>
            <w:gridSpan w:val="2"/>
            <w:vMerge w:val="restart"/>
            <w:shd w:val="clear" w:color="auto" w:fill="FFF2CC" w:themeFill="accent4" w:themeFillTint="33"/>
            <w:noWrap/>
            <w:hideMark/>
          </w:tcPr>
          <w:p w14:paraId="2F15073D"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lastRenderedPageBreak/>
              <w:t>Value Proposition</w:t>
            </w:r>
          </w:p>
          <w:p w14:paraId="54C36CD3"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6832C74C" w14:textId="77777777" w:rsidR="00E1590C" w:rsidRPr="006D2A04" w:rsidRDefault="00E1590C" w:rsidP="00261DDF">
            <w:pPr>
              <w:rPr>
                <w:rFonts w:cs="Times New Roman"/>
                <w:szCs w:val="24"/>
              </w:rPr>
            </w:pPr>
            <w:r w:rsidRPr="006D2A04">
              <w:rPr>
                <w:rFonts w:cs="Times New Roman"/>
                <w:szCs w:val="24"/>
              </w:rPr>
              <w:t xml:space="preserve">The Value proposition is based upon the provision of an unmatched experience combining tradition with ecological consciousness. The old-style cake shop goes far beyond excellent cakes and drinks; the shop provides a space that allows people to indulge in nostalgic pleasure without feeling guilty. </w:t>
            </w:r>
            <w:r w:rsidRPr="006D2A04">
              <w:rPr>
                <w:rFonts w:cs="Times New Roman"/>
                <w:szCs w:val="24"/>
              </w:rPr>
              <w:lastRenderedPageBreak/>
              <w:t xml:space="preserve">The unique combination of exceptional recipes, ethically sourced ingredients and sustainable initiatives set it </w:t>
            </w:r>
            <w:r w:rsidRPr="00401656">
              <w:rPr>
                <w:rFonts w:cs="Times New Roman"/>
                <w:szCs w:val="24"/>
                <w:shd w:val="clear" w:color="auto" w:fill="FFF2CC" w:themeFill="accent4" w:themeFillTint="33"/>
              </w:rPr>
              <w:t>apart (Marquez Garat, 2022). The offering</w:t>
            </w:r>
            <w:r w:rsidRPr="006D2A04">
              <w:rPr>
                <w:rFonts w:cs="Times New Roman"/>
                <w:szCs w:val="24"/>
              </w:rPr>
              <w:t xml:space="preserve"> of an atmosphere of belonging and personal service makes a possible that what the shop offers is more than merely consuming. When customers come to the shop, they do not just enjoy delicious </w:t>
            </w:r>
            <w:r w:rsidRPr="006D2A04">
              <w:rPr>
                <w:rFonts w:cs="Times New Roman"/>
                <w:szCs w:val="24"/>
              </w:rPr>
              <w:lastRenderedPageBreak/>
              <w:t>treats but contribute to a tradition-preserving movement that embraces eco-friendly solutions and helps the company stand out among its competitors.</w:t>
            </w:r>
          </w:p>
          <w:p w14:paraId="7F1496FB"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p>
        </w:tc>
        <w:tc>
          <w:tcPr>
            <w:tcW w:w="1789" w:type="dxa"/>
            <w:shd w:val="clear" w:color="auto" w:fill="E2EFD9" w:themeFill="accent6" w:themeFillTint="33"/>
            <w:noWrap/>
            <w:hideMark/>
          </w:tcPr>
          <w:p w14:paraId="53F11C5C" w14:textId="77777777" w:rsidR="00E1590C" w:rsidRDefault="00E1590C" w:rsidP="00261DDF">
            <w:pPr>
              <w:spacing w:after="0" w:line="240" w:lineRule="auto"/>
              <w:jc w:val="center"/>
              <w:rPr>
                <w:rFonts w:ascii="Calibri" w:eastAsia="Times New Roman" w:hAnsi="Calibri" w:cs="Calibri"/>
                <w:b/>
                <w:color w:val="000000"/>
                <w:sz w:val="22"/>
                <w:lang w:eastAsia="en-GB"/>
              </w:rPr>
            </w:pPr>
            <w:r>
              <w:rPr>
                <w:rFonts w:ascii="Calibri" w:eastAsia="Times New Roman" w:hAnsi="Calibri" w:cs="Calibri"/>
                <w:b/>
                <w:color w:val="000000"/>
                <w:sz w:val="22"/>
                <w:lang w:eastAsia="en-GB"/>
              </w:rPr>
              <w:lastRenderedPageBreak/>
              <w:t>Key Resources</w:t>
            </w:r>
          </w:p>
          <w:p w14:paraId="63D9D4F4"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36CB852F" w14:textId="77777777" w:rsidR="00E1590C" w:rsidRPr="008F367E" w:rsidRDefault="00E1590C" w:rsidP="00261DDF">
            <w:pPr>
              <w:rPr>
                <w:rFonts w:cs="Times New Roman"/>
                <w:szCs w:val="24"/>
              </w:rPr>
            </w:pPr>
            <w:r w:rsidRPr="006D2A04">
              <w:rPr>
                <w:rFonts w:cs="Times New Roman"/>
                <w:szCs w:val="24"/>
              </w:rPr>
              <w:t xml:space="preserve">The Key Resources are talented bakers who have a love for maintaining age-old recipes, premium ingredients acquired through environmentally friendly relationships and an exquisitely designed space that is characterized by both homesickness and sustainability. These resources are the basis of a traditional cake shop, which </w:t>
            </w:r>
            <w:r w:rsidRPr="006D2A04">
              <w:rPr>
                <w:rFonts w:cs="Times New Roman"/>
                <w:szCs w:val="24"/>
              </w:rPr>
              <w:lastRenderedPageBreak/>
              <w:t xml:space="preserve">provides not only quality products but also an atmospheric and eco-friendly </w:t>
            </w:r>
            <w:r w:rsidRPr="00401656">
              <w:rPr>
                <w:rFonts w:cs="Times New Roman"/>
                <w:szCs w:val="24"/>
                <w:shd w:val="clear" w:color="auto" w:fill="E2EFD9" w:themeFill="accent6" w:themeFillTint="33"/>
              </w:rPr>
              <w:t>atmosphere (Chen and Chen, 2022).</w:t>
            </w:r>
          </w:p>
        </w:tc>
        <w:tc>
          <w:tcPr>
            <w:tcW w:w="1650" w:type="dxa"/>
            <w:vMerge w:val="restart"/>
            <w:shd w:val="clear" w:color="auto" w:fill="F9CFF6"/>
            <w:noWrap/>
            <w:hideMark/>
          </w:tcPr>
          <w:p w14:paraId="38C12F2C"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lastRenderedPageBreak/>
              <w:t xml:space="preserve">Customer </w:t>
            </w:r>
            <w:r>
              <w:rPr>
                <w:rFonts w:ascii="Calibri" w:eastAsia="Times New Roman" w:hAnsi="Calibri" w:cs="Calibri"/>
                <w:b/>
                <w:color w:val="000000"/>
                <w:sz w:val="22"/>
                <w:lang w:eastAsia="en-GB"/>
              </w:rPr>
              <w:t>Relationship</w:t>
            </w:r>
          </w:p>
          <w:p w14:paraId="663B6F51"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112A6972" w14:textId="77777777" w:rsidR="00E1590C" w:rsidRPr="006D2A04" w:rsidRDefault="00E1590C" w:rsidP="00261DDF">
            <w:pPr>
              <w:rPr>
                <w:rFonts w:cs="Times New Roman"/>
                <w:szCs w:val="24"/>
              </w:rPr>
            </w:pPr>
            <w:r w:rsidRPr="006D2A04">
              <w:rPr>
                <w:rFonts w:cs="Times New Roman"/>
                <w:szCs w:val="24"/>
              </w:rPr>
              <w:t xml:space="preserve">The values of the cake shop are based on Customer Relationships. Indeed, the shop focuses on personalized service and creates a real relationship with customers. The employees highly trained in the field of hospitality create a comforting atmosphere for the guests. Interacting with </w:t>
            </w:r>
            <w:r w:rsidRPr="006D2A04">
              <w:rPr>
                <w:rFonts w:cs="Times New Roman"/>
                <w:szCs w:val="24"/>
              </w:rPr>
              <w:lastRenderedPageBreak/>
              <w:t xml:space="preserve">customers is not just about transactions, it is also about knowing their preferences and establishing long-term </w:t>
            </w:r>
            <w:r w:rsidRPr="00401656">
              <w:rPr>
                <w:rFonts w:cs="Times New Roman"/>
                <w:szCs w:val="24"/>
                <w:shd w:val="clear" w:color="auto" w:fill="F9CFF6"/>
              </w:rPr>
              <w:t>relationships (Alam, 2021). This</w:t>
            </w:r>
            <w:r w:rsidRPr="006D2A04">
              <w:rPr>
                <w:rFonts w:cs="Times New Roman"/>
                <w:szCs w:val="24"/>
              </w:rPr>
              <w:t xml:space="preserve"> relationship is strengthened by loyalty programs and feedback mechanisms that generate a feeling of belongingness. Through a genuine connection with the customers, the shop not only satisfies their needs but goes beyond </w:t>
            </w:r>
            <w:r w:rsidRPr="006D2A04">
              <w:rPr>
                <w:rFonts w:cs="Times New Roman"/>
                <w:szCs w:val="24"/>
              </w:rPr>
              <w:lastRenderedPageBreak/>
              <w:t>expectations to turn every visit into an unforgettable experience making the traditional cake shop that is customer-focused in this competitive environment.</w:t>
            </w:r>
          </w:p>
          <w:p w14:paraId="231BE6EC"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p>
        </w:tc>
      </w:tr>
      <w:tr w:rsidR="00E1590C" w:rsidRPr="008F367E" w14:paraId="53A345AB" w14:textId="77777777" w:rsidTr="00261DDF">
        <w:trPr>
          <w:trHeight w:val="300"/>
        </w:trPr>
        <w:tc>
          <w:tcPr>
            <w:tcW w:w="1603" w:type="dxa"/>
            <w:vMerge/>
            <w:shd w:val="clear" w:color="auto" w:fill="D9E2F3" w:themeFill="accent1" w:themeFillTint="33"/>
            <w:hideMark/>
          </w:tcPr>
          <w:p w14:paraId="66EB310E" w14:textId="77777777" w:rsidR="00E1590C" w:rsidRPr="008F367E" w:rsidRDefault="00E1590C" w:rsidP="00261DDF">
            <w:pPr>
              <w:spacing w:after="0" w:line="240" w:lineRule="auto"/>
              <w:jc w:val="center"/>
              <w:rPr>
                <w:rFonts w:ascii="Calibri" w:eastAsia="Times New Roman" w:hAnsi="Calibri" w:cs="Calibri"/>
                <w:color w:val="000000"/>
                <w:sz w:val="22"/>
                <w:lang w:eastAsia="en-GB"/>
              </w:rPr>
            </w:pPr>
          </w:p>
        </w:tc>
        <w:tc>
          <w:tcPr>
            <w:tcW w:w="2262" w:type="dxa"/>
            <w:shd w:val="clear" w:color="auto" w:fill="FFE599" w:themeFill="accent4" w:themeFillTint="66"/>
            <w:noWrap/>
            <w:hideMark/>
          </w:tcPr>
          <w:p w14:paraId="67C5DE32" w14:textId="77777777" w:rsidR="00E1590C" w:rsidRDefault="00E1590C" w:rsidP="00261DDF">
            <w:pPr>
              <w:spacing w:after="0" w:line="240" w:lineRule="auto"/>
              <w:jc w:val="center"/>
              <w:rPr>
                <w:rFonts w:ascii="Calibri" w:eastAsia="Times New Roman" w:hAnsi="Calibri" w:cs="Calibri"/>
                <w:b/>
                <w:color w:val="000000"/>
                <w:sz w:val="22"/>
                <w:lang w:eastAsia="en-GB"/>
              </w:rPr>
            </w:pPr>
            <w:r>
              <w:rPr>
                <w:rFonts w:ascii="Calibri" w:eastAsia="Times New Roman" w:hAnsi="Calibri" w:cs="Calibri"/>
                <w:b/>
                <w:color w:val="000000"/>
                <w:sz w:val="22"/>
                <w:lang w:eastAsia="en-GB"/>
              </w:rPr>
              <w:t>Customer Segment</w:t>
            </w:r>
          </w:p>
          <w:p w14:paraId="2CEA0FFD"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2A741F00" w14:textId="77777777" w:rsidR="00E1590C" w:rsidRPr="006D2A04" w:rsidRDefault="00E1590C" w:rsidP="00261DDF">
            <w:pPr>
              <w:rPr>
                <w:rFonts w:cs="Times New Roman"/>
                <w:szCs w:val="24"/>
              </w:rPr>
            </w:pPr>
            <w:r w:rsidRPr="006D2A04">
              <w:rPr>
                <w:rFonts w:cs="Times New Roman"/>
                <w:szCs w:val="24"/>
              </w:rPr>
              <w:t xml:space="preserve">In the traditional cake shop, customer segments range from several tastes to make the product lines inclusive. The choice of the menu covers diverse taste preferences regarding cakes and beverages including both classic and experimental flavours. The shop does not focus on a limited age group or demographic; the shop targets a community that requires quality, tradition and sustainability. Thus, by adjusting to the </w:t>
            </w:r>
            <w:r w:rsidRPr="006D2A04">
              <w:rPr>
                <w:rFonts w:cs="Times New Roman"/>
                <w:szCs w:val="24"/>
              </w:rPr>
              <w:lastRenderedPageBreak/>
              <w:t>diverse needs of customers through the traditional cake shop the shop becomes a one-stop place for every occasion. Such an approach helps establish a distinctive position in the market, targeted at people from all walks of life who have common passions for culinary expertise and eco</w:t>
            </w:r>
            <w:r w:rsidRPr="00401656">
              <w:rPr>
                <w:rFonts w:cs="Times New Roman"/>
                <w:szCs w:val="24"/>
                <w:shd w:val="clear" w:color="auto" w:fill="FFE599" w:themeFill="accent4" w:themeFillTint="66"/>
              </w:rPr>
              <w:t>logy (</w:t>
            </w:r>
            <w:proofErr w:type="spellStart"/>
            <w:r w:rsidRPr="00401656">
              <w:rPr>
                <w:rFonts w:cs="Times New Roman"/>
                <w:szCs w:val="24"/>
                <w:shd w:val="clear" w:color="auto" w:fill="FFE599" w:themeFill="accent4" w:themeFillTint="66"/>
              </w:rPr>
              <w:t>Tirtayasa</w:t>
            </w:r>
            <w:proofErr w:type="spellEnd"/>
            <w:r w:rsidRPr="00401656">
              <w:rPr>
                <w:rFonts w:cs="Times New Roman"/>
                <w:szCs w:val="24"/>
                <w:shd w:val="clear" w:color="auto" w:fill="FFE599" w:themeFill="accent4" w:themeFillTint="66"/>
              </w:rPr>
              <w:t>, 2020).</w:t>
            </w:r>
          </w:p>
          <w:p w14:paraId="43D5FE6B"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p>
        </w:tc>
        <w:tc>
          <w:tcPr>
            <w:tcW w:w="1261" w:type="dxa"/>
            <w:gridSpan w:val="2"/>
            <w:vMerge/>
            <w:shd w:val="clear" w:color="auto" w:fill="FFF2CC" w:themeFill="accent4" w:themeFillTint="33"/>
            <w:hideMark/>
          </w:tcPr>
          <w:p w14:paraId="038E2A4A" w14:textId="77777777" w:rsidR="00E1590C" w:rsidRPr="008F367E" w:rsidRDefault="00E1590C" w:rsidP="00261DDF">
            <w:pPr>
              <w:spacing w:after="0" w:line="240" w:lineRule="auto"/>
              <w:jc w:val="center"/>
              <w:rPr>
                <w:rFonts w:ascii="Calibri" w:eastAsia="Times New Roman" w:hAnsi="Calibri" w:cs="Calibri"/>
                <w:color w:val="000000"/>
                <w:sz w:val="22"/>
                <w:lang w:eastAsia="en-GB"/>
              </w:rPr>
            </w:pPr>
          </w:p>
        </w:tc>
        <w:tc>
          <w:tcPr>
            <w:tcW w:w="1789" w:type="dxa"/>
            <w:shd w:val="clear" w:color="auto" w:fill="D0CECE" w:themeFill="background2" w:themeFillShade="E6"/>
            <w:noWrap/>
            <w:hideMark/>
          </w:tcPr>
          <w:p w14:paraId="7FF8FD12"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t>Channels</w:t>
            </w:r>
          </w:p>
          <w:p w14:paraId="0E11917B"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5306CB90" w14:textId="77777777" w:rsidR="00E1590C" w:rsidRPr="006D2A04" w:rsidRDefault="00E1590C" w:rsidP="00261DDF">
            <w:pPr>
              <w:rPr>
                <w:rFonts w:cs="Times New Roman"/>
                <w:szCs w:val="24"/>
              </w:rPr>
            </w:pPr>
            <w:r w:rsidRPr="006D2A04">
              <w:rPr>
                <w:rFonts w:cs="Times New Roman"/>
                <w:szCs w:val="24"/>
              </w:rPr>
              <w:t xml:space="preserve">Distribution Channels include direct sales in the inviting traditional cake shop as well as potential internet platforms. The delicious snacks are readily available, thus improving customer </w:t>
            </w:r>
            <w:r w:rsidRPr="00401656">
              <w:rPr>
                <w:rFonts w:cs="Times New Roman"/>
                <w:szCs w:val="24"/>
                <w:shd w:val="clear" w:color="auto" w:fill="D0CECE" w:themeFill="background2" w:themeFillShade="E6"/>
              </w:rPr>
              <w:t>convenience (Greenhalgh, 2020).</w:t>
            </w:r>
            <w:r w:rsidRPr="006D2A04">
              <w:rPr>
                <w:rFonts w:cs="Times New Roman"/>
                <w:szCs w:val="24"/>
              </w:rPr>
              <w:t xml:space="preserve"> Through optimal placement of the distribution channels, the </w:t>
            </w:r>
            <w:r w:rsidRPr="006D2A04">
              <w:rPr>
                <w:rFonts w:cs="Times New Roman"/>
                <w:szCs w:val="24"/>
              </w:rPr>
              <w:lastRenderedPageBreak/>
              <w:t>shop seeks to increase reach while ensuring that the appeal and personal nature associated with delivering customer experience are retained.</w:t>
            </w:r>
          </w:p>
          <w:p w14:paraId="46BC2FC6"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p>
        </w:tc>
        <w:tc>
          <w:tcPr>
            <w:tcW w:w="1650" w:type="dxa"/>
            <w:vMerge/>
            <w:shd w:val="clear" w:color="auto" w:fill="F9CFF6"/>
            <w:hideMark/>
          </w:tcPr>
          <w:p w14:paraId="3C819E50" w14:textId="77777777" w:rsidR="00E1590C" w:rsidRPr="008F367E" w:rsidRDefault="00E1590C" w:rsidP="00261DDF">
            <w:pPr>
              <w:spacing w:after="0" w:line="240" w:lineRule="auto"/>
              <w:jc w:val="center"/>
              <w:rPr>
                <w:rFonts w:ascii="Calibri" w:eastAsia="Times New Roman" w:hAnsi="Calibri" w:cs="Calibri"/>
                <w:color w:val="000000"/>
                <w:sz w:val="22"/>
                <w:lang w:eastAsia="en-GB"/>
              </w:rPr>
            </w:pPr>
          </w:p>
        </w:tc>
      </w:tr>
      <w:tr w:rsidR="00E1590C" w:rsidRPr="008F367E" w14:paraId="18986EDC" w14:textId="77777777" w:rsidTr="00261DDF">
        <w:trPr>
          <w:trHeight w:val="300"/>
        </w:trPr>
        <w:tc>
          <w:tcPr>
            <w:tcW w:w="4166" w:type="dxa"/>
            <w:gridSpan w:val="3"/>
            <w:shd w:val="clear" w:color="auto" w:fill="F7CAAC" w:themeFill="accent2" w:themeFillTint="66"/>
            <w:noWrap/>
            <w:hideMark/>
          </w:tcPr>
          <w:p w14:paraId="39B48C76"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t>Cost Structure</w:t>
            </w:r>
          </w:p>
          <w:p w14:paraId="5E7D4E73" w14:textId="77777777" w:rsidR="00E1590C" w:rsidRDefault="00E1590C" w:rsidP="00261DDF">
            <w:pPr>
              <w:spacing w:after="0" w:line="240" w:lineRule="auto"/>
              <w:jc w:val="center"/>
              <w:rPr>
                <w:rFonts w:ascii="Calibri" w:eastAsia="Times New Roman" w:hAnsi="Calibri" w:cs="Calibri"/>
                <w:color w:val="000000"/>
                <w:sz w:val="22"/>
                <w:lang w:eastAsia="en-GB"/>
              </w:rPr>
            </w:pPr>
          </w:p>
          <w:p w14:paraId="08378BD7" w14:textId="77777777" w:rsidR="00E1590C" w:rsidRDefault="00E1590C" w:rsidP="00261DDF">
            <w:pPr>
              <w:rPr>
                <w:rFonts w:cs="Times New Roman"/>
                <w:szCs w:val="24"/>
                <w:shd w:val="clear" w:color="auto" w:fill="F7CAAC" w:themeFill="accent2" w:themeFillTint="66"/>
              </w:rPr>
            </w:pPr>
            <w:r w:rsidRPr="006D2A04">
              <w:rPr>
                <w:rFonts w:cs="Times New Roman"/>
                <w:szCs w:val="24"/>
              </w:rPr>
              <w:t xml:space="preserve">The Cost Structure reflects an approach towards quality and sustainability in the classic cake shop. Costs are assigned to premium, ethically sourced ingredients, skilled workers maintaining traditional techniques and environmentally friendly practices. Although the initial investments in sustainable infrastructure might seem to be higher, their benefits from a long-term perspective that affect the </w:t>
            </w:r>
            <w:r w:rsidRPr="00401656">
              <w:rPr>
                <w:rFonts w:cs="Times New Roman"/>
                <w:szCs w:val="24"/>
                <w:shd w:val="clear" w:color="auto" w:fill="F7CAAC" w:themeFill="accent2" w:themeFillTint="66"/>
              </w:rPr>
              <w:t>mission include reducing environmental impact (Tanveer et al., 2023). The shop also includes</w:t>
            </w:r>
            <w:r w:rsidRPr="006D2A04">
              <w:rPr>
                <w:rFonts w:cs="Times New Roman"/>
                <w:szCs w:val="24"/>
              </w:rPr>
              <w:t xml:space="preserve"> in the cost structure employee training courses on </w:t>
            </w:r>
            <w:r w:rsidRPr="006D2A04">
              <w:rPr>
                <w:rFonts w:cs="Times New Roman"/>
                <w:szCs w:val="24"/>
              </w:rPr>
              <w:lastRenderedPageBreak/>
              <w:t xml:space="preserve">eco-friendly practices. This ensures that the values are reflected in all facets of the establishment </w:t>
            </w:r>
            <w:r w:rsidRPr="00401656">
              <w:rPr>
                <w:rFonts w:cs="Times New Roman"/>
                <w:szCs w:val="24"/>
                <w:shd w:val="clear" w:color="auto" w:fill="F7CAAC" w:themeFill="accent2" w:themeFillTint="66"/>
              </w:rPr>
              <w:t>because the shop politically aligns expenditure with tradition to enhance them (</w:t>
            </w:r>
            <w:proofErr w:type="spellStart"/>
            <w:r w:rsidRPr="00401656">
              <w:rPr>
                <w:rFonts w:cs="Times New Roman"/>
                <w:szCs w:val="24"/>
                <w:shd w:val="clear" w:color="auto" w:fill="F7CAAC" w:themeFill="accent2" w:themeFillTint="66"/>
              </w:rPr>
              <w:t>Waqanimaravu</w:t>
            </w:r>
            <w:proofErr w:type="spellEnd"/>
            <w:r w:rsidRPr="00401656">
              <w:rPr>
                <w:rFonts w:cs="Times New Roman"/>
                <w:szCs w:val="24"/>
                <w:shd w:val="clear" w:color="auto" w:fill="F7CAAC" w:themeFill="accent2" w:themeFillTint="66"/>
              </w:rPr>
              <w:t xml:space="preserve"> and </w:t>
            </w:r>
            <w:proofErr w:type="spellStart"/>
            <w:r w:rsidRPr="00401656">
              <w:rPr>
                <w:rFonts w:cs="Times New Roman"/>
                <w:szCs w:val="24"/>
                <w:shd w:val="clear" w:color="auto" w:fill="F7CAAC" w:themeFill="accent2" w:themeFillTint="66"/>
              </w:rPr>
              <w:t>Arasanmi</w:t>
            </w:r>
            <w:proofErr w:type="spellEnd"/>
            <w:r w:rsidRPr="00401656">
              <w:rPr>
                <w:rFonts w:cs="Times New Roman"/>
                <w:szCs w:val="24"/>
                <w:shd w:val="clear" w:color="auto" w:fill="F7CAAC" w:themeFill="accent2" w:themeFillTint="66"/>
              </w:rPr>
              <w:t>, 2020).</w:t>
            </w:r>
          </w:p>
          <w:p w14:paraId="55FC6676" w14:textId="5C40E3E3" w:rsidR="00501E10" w:rsidRDefault="00501E10" w:rsidP="00261DDF">
            <w:pPr>
              <w:rPr>
                <w:rFonts w:cs="Times New Roman"/>
                <w:szCs w:val="24"/>
                <w:shd w:val="clear" w:color="auto" w:fill="F7CAAC" w:themeFill="accent2" w:themeFillTint="66"/>
              </w:rPr>
            </w:pPr>
            <w:r>
              <w:rPr>
                <w:rFonts w:cs="Times New Roman"/>
                <w:szCs w:val="24"/>
                <w:shd w:val="clear" w:color="auto" w:fill="F7CAAC" w:themeFill="accent2" w:themeFillTint="66"/>
              </w:rPr>
              <w:t xml:space="preserve">Considering the above cost structure below are fixed and variable </w:t>
            </w:r>
            <w:r w:rsidR="00750217">
              <w:rPr>
                <w:rFonts w:cs="Times New Roman"/>
                <w:szCs w:val="24"/>
                <w:shd w:val="clear" w:color="auto" w:fill="F7CAAC" w:themeFill="accent2" w:themeFillTint="66"/>
              </w:rPr>
              <w:t>cost</w:t>
            </w:r>
            <w:r>
              <w:rPr>
                <w:rFonts w:cs="Times New Roman"/>
                <w:szCs w:val="24"/>
                <w:shd w:val="clear" w:color="auto" w:fill="F7CAAC" w:themeFill="accent2" w:themeFillTint="66"/>
              </w:rPr>
              <w:t>;</w:t>
            </w:r>
          </w:p>
          <w:p w14:paraId="4EF38EEA" w14:textId="77777777" w:rsidR="00501E10" w:rsidRPr="00501E10" w:rsidRDefault="00501E10" w:rsidP="00501E10">
            <w:pPr>
              <w:rPr>
                <w:rFonts w:cs="Times New Roman"/>
                <w:szCs w:val="24"/>
              </w:rPr>
            </w:pPr>
            <w:r w:rsidRPr="00501E10">
              <w:rPr>
                <w:rFonts w:cs="Times New Roman"/>
                <w:b/>
                <w:szCs w:val="24"/>
              </w:rPr>
              <w:t>Fixed Costs</w:t>
            </w:r>
            <w:r w:rsidRPr="00501E10">
              <w:rPr>
                <w:rFonts w:cs="Times New Roman"/>
                <w:szCs w:val="24"/>
              </w:rPr>
              <w:t>:</w:t>
            </w:r>
          </w:p>
          <w:p w14:paraId="70BE7CDF" w14:textId="5537EBFE" w:rsidR="00501E10" w:rsidRPr="00501E10" w:rsidRDefault="00501E10" w:rsidP="00501E10">
            <w:pPr>
              <w:spacing w:line="240" w:lineRule="auto"/>
              <w:rPr>
                <w:rFonts w:cs="Times New Roman"/>
                <w:szCs w:val="24"/>
              </w:rPr>
            </w:pPr>
            <w:r w:rsidRPr="00501E10">
              <w:rPr>
                <w:rFonts w:cs="Times New Roman"/>
                <w:szCs w:val="24"/>
              </w:rPr>
              <w:t xml:space="preserve">1. Rent: </w:t>
            </w:r>
            <w:r w:rsidR="00750217">
              <w:rPr>
                <w:rFonts w:cs="Times New Roman"/>
                <w:szCs w:val="24"/>
              </w:rPr>
              <w:t>£</w:t>
            </w:r>
            <w:r w:rsidRPr="00501E10">
              <w:rPr>
                <w:rFonts w:cs="Times New Roman"/>
                <w:szCs w:val="24"/>
              </w:rPr>
              <w:t>5,000 per month</w:t>
            </w:r>
          </w:p>
          <w:p w14:paraId="56C97D5B" w14:textId="0B11BEF2" w:rsidR="00501E10" w:rsidRPr="00501E10" w:rsidRDefault="00501E10" w:rsidP="00501E10">
            <w:pPr>
              <w:spacing w:line="240" w:lineRule="auto"/>
              <w:rPr>
                <w:rFonts w:cs="Times New Roman"/>
                <w:szCs w:val="24"/>
              </w:rPr>
            </w:pPr>
            <w:r w:rsidRPr="00501E10">
              <w:rPr>
                <w:rFonts w:cs="Times New Roman"/>
                <w:szCs w:val="24"/>
              </w:rPr>
              <w:t xml:space="preserve">2. Salaries of skilled workers: </w:t>
            </w:r>
            <w:r w:rsidR="00750217">
              <w:rPr>
                <w:rFonts w:cs="Times New Roman"/>
                <w:szCs w:val="24"/>
              </w:rPr>
              <w:t>£</w:t>
            </w:r>
            <w:r w:rsidRPr="00501E10">
              <w:rPr>
                <w:rFonts w:cs="Times New Roman"/>
                <w:szCs w:val="24"/>
              </w:rPr>
              <w:t>15,000 per month</w:t>
            </w:r>
          </w:p>
          <w:p w14:paraId="0ADB0020" w14:textId="4C1FDE5F" w:rsidR="00501E10" w:rsidRPr="00501E10" w:rsidRDefault="00501E10" w:rsidP="00501E10">
            <w:pPr>
              <w:spacing w:line="240" w:lineRule="auto"/>
              <w:rPr>
                <w:rFonts w:cs="Times New Roman"/>
                <w:szCs w:val="24"/>
              </w:rPr>
            </w:pPr>
            <w:r w:rsidRPr="00501E10">
              <w:rPr>
                <w:rFonts w:cs="Times New Roman"/>
                <w:szCs w:val="24"/>
              </w:rPr>
              <w:t xml:space="preserve">3. Equipment depreciation: </w:t>
            </w:r>
            <w:r w:rsidR="00750217">
              <w:rPr>
                <w:rFonts w:cs="Times New Roman"/>
                <w:szCs w:val="24"/>
              </w:rPr>
              <w:t>£</w:t>
            </w:r>
            <w:r w:rsidRPr="00501E10">
              <w:rPr>
                <w:rFonts w:cs="Times New Roman"/>
                <w:szCs w:val="24"/>
              </w:rPr>
              <w:t>2,500 per month</w:t>
            </w:r>
          </w:p>
          <w:p w14:paraId="0EA08CF7" w14:textId="67C472FE" w:rsidR="00501E10" w:rsidRPr="00501E10" w:rsidRDefault="00501E10" w:rsidP="00501E10">
            <w:pPr>
              <w:spacing w:line="240" w:lineRule="auto"/>
              <w:rPr>
                <w:rFonts w:cs="Times New Roman"/>
                <w:szCs w:val="24"/>
              </w:rPr>
            </w:pPr>
            <w:r w:rsidRPr="00501E10">
              <w:rPr>
                <w:rFonts w:cs="Times New Roman"/>
                <w:szCs w:val="24"/>
              </w:rPr>
              <w:t xml:space="preserve">4. Eco-friendly infrastructure maintenance: </w:t>
            </w:r>
            <w:r w:rsidR="00750217">
              <w:rPr>
                <w:rFonts w:cs="Times New Roman"/>
                <w:szCs w:val="24"/>
              </w:rPr>
              <w:t>£</w:t>
            </w:r>
            <w:r w:rsidRPr="00501E10">
              <w:rPr>
                <w:rFonts w:cs="Times New Roman"/>
                <w:szCs w:val="24"/>
              </w:rPr>
              <w:t>1,000 per month</w:t>
            </w:r>
          </w:p>
          <w:p w14:paraId="404CA231" w14:textId="1FAFF4CA" w:rsidR="00501E10" w:rsidRPr="00501E10" w:rsidRDefault="00501E10" w:rsidP="00501E10">
            <w:pPr>
              <w:spacing w:line="240" w:lineRule="auto"/>
              <w:rPr>
                <w:rFonts w:cs="Times New Roman"/>
                <w:szCs w:val="24"/>
              </w:rPr>
            </w:pPr>
            <w:r w:rsidRPr="00501E10">
              <w:rPr>
                <w:rFonts w:cs="Times New Roman"/>
                <w:szCs w:val="24"/>
              </w:rPr>
              <w:t xml:space="preserve">5. Employee training courses: </w:t>
            </w:r>
            <w:r w:rsidR="00750217">
              <w:rPr>
                <w:rFonts w:cs="Times New Roman"/>
                <w:szCs w:val="24"/>
              </w:rPr>
              <w:t>£</w:t>
            </w:r>
            <w:r w:rsidRPr="00501E10">
              <w:rPr>
                <w:rFonts w:cs="Times New Roman"/>
                <w:szCs w:val="24"/>
              </w:rPr>
              <w:t>500 per month</w:t>
            </w:r>
          </w:p>
          <w:p w14:paraId="56F7100F" w14:textId="77777777" w:rsidR="00501E10" w:rsidRPr="00501E10" w:rsidRDefault="00501E10" w:rsidP="00501E10">
            <w:pPr>
              <w:rPr>
                <w:rFonts w:cs="Times New Roman"/>
                <w:b/>
                <w:szCs w:val="24"/>
              </w:rPr>
            </w:pPr>
            <w:r w:rsidRPr="00501E10">
              <w:rPr>
                <w:rFonts w:cs="Times New Roman"/>
                <w:b/>
                <w:szCs w:val="24"/>
              </w:rPr>
              <w:t>Variable Costs:</w:t>
            </w:r>
          </w:p>
          <w:p w14:paraId="5F2FFC9E" w14:textId="309961F0" w:rsidR="00501E10" w:rsidRPr="00501E10" w:rsidRDefault="00501E10" w:rsidP="00501E10">
            <w:pPr>
              <w:spacing w:line="240" w:lineRule="auto"/>
              <w:rPr>
                <w:rFonts w:cs="Times New Roman"/>
                <w:szCs w:val="24"/>
              </w:rPr>
            </w:pPr>
            <w:r w:rsidRPr="00501E10">
              <w:rPr>
                <w:rFonts w:cs="Times New Roman"/>
                <w:szCs w:val="24"/>
              </w:rPr>
              <w:t xml:space="preserve">1. Premium, ethically sourced ingredients: </w:t>
            </w:r>
            <w:r w:rsidR="00750217">
              <w:rPr>
                <w:rFonts w:cs="Times New Roman"/>
                <w:szCs w:val="24"/>
              </w:rPr>
              <w:t>£</w:t>
            </w:r>
            <w:r w:rsidRPr="00501E10">
              <w:rPr>
                <w:rFonts w:cs="Times New Roman"/>
                <w:szCs w:val="24"/>
              </w:rPr>
              <w:t>8,000 per month</w:t>
            </w:r>
          </w:p>
          <w:p w14:paraId="4EFB2C30" w14:textId="7CE5CAB7" w:rsidR="00501E10" w:rsidRPr="00501E10" w:rsidRDefault="00501E10" w:rsidP="00501E10">
            <w:pPr>
              <w:spacing w:line="240" w:lineRule="auto"/>
              <w:rPr>
                <w:rFonts w:cs="Times New Roman"/>
                <w:szCs w:val="24"/>
              </w:rPr>
            </w:pPr>
            <w:r w:rsidRPr="00501E10">
              <w:rPr>
                <w:rFonts w:cs="Times New Roman"/>
                <w:szCs w:val="24"/>
              </w:rPr>
              <w:t xml:space="preserve">2. Packaging materials: </w:t>
            </w:r>
            <w:r w:rsidR="00750217">
              <w:rPr>
                <w:rFonts w:cs="Times New Roman"/>
                <w:szCs w:val="24"/>
              </w:rPr>
              <w:t>£</w:t>
            </w:r>
            <w:r w:rsidRPr="00501E10">
              <w:rPr>
                <w:rFonts w:cs="Times New Roman"/>
                <w:szCs w:val="24"/>
              </w:rPr>
              <w:t>1,200 per month</w:t>
            </w:r>
          </w:p>
          <w:p w14:paraId="14DB11C5" w14:textId="63947687" w:rsidR="00501E10" w:rsidRPr="00501E10" w:rsidRDefault="00501E10" w:rsidP="00501E10">
            <w:pPr>
              <w:spacing w:line="240" w:lineRule="auto"/>
              <w:rPr>
                <w:rFonts w:cs="Times New Roman"/>
                <w:szCs w:val="24"/>
              </w:rPr>
            </w:pPr>
            <w:r w:rsidRPr="00501E10">
              <w:rPr>
                <w:rFonts w:cs="Times New Roman"/>
                <w:szCs w:val="24"/>
              </w:rPr>
              <w:t xml:space="preserve">3. Utilities (water, electricity): </w:t>
            </w:r>
            <w:r w:rsidR="00750217">
              <w:rPr>
                <w:rFonts w:cs="Times New Roman"/>
                <w:szCs w:val="24"/>
              </w:rPr>
              <w:t>£</w:t>
            </w:r>
            <w:r w:rsidRPr="00501E10">
              <w:rPr>
                <w:rFonts w:cs="Times New Roman"/>
                <w:szCs w:val="24"/>
              </w:rPr>
              <w:t>1,500 per month</w:t>
            </w:r>
          </w:p>
          <w:p w14:paraId="33456E5C" w14:textId="386005A8" w:rsidR="00501E10" w:rsidRPr="00501E10" w:rsidRDefault="00501E10" w:rsidP="00501E10">
            <w:pPr>
              <w:spacing w:line="240" w:lineRule="auto"/>
              <w:rPr>
                <w:rFonts w:cs="Times New Roman"/>
                <w:szCs w:val="24"/>
              </w:rPr>
            </w:pPr>
            <w:r w:rsidRPr="00501E10">
              <w:rPr>
                <w:rFonts w:cs="Times New Roman"/>
                <w:szCs w:val="24"/>
              </w:rPr>
              <w:t xml:space="preserve">4. Marketing and advertising: </w:t>
            </w:r>
            <w:r w:rsidR="00750217">
              <w:rPr>
                <w:rFonts w:cs="Times New Roman"/>
                <w:szCs w:val="24"/>
              </w:rPr>
              <w:t>£</w:t>
            </w:r>
            <w:r w:rsidRPr="00501E10">
              <w:rPr>
                <w:rFonts w:cs="Times New Roman"/>
                <w:szCs w:val="24"/>
              </w:rPr>
              <w:t>2,000 per month</w:t>
            </w:r>
          </w:p>
          <w:p w14:paraId="09A79751" w14:textId="7D39CBBA" w:rsidR="00501E10" w:rsidRPr="00501E10" w:rsidRDefault="00501E10" w:rsidP="00501E10">
            <w:pPr>
              <w:spacing w:line="240" w:lineRule="auto"/>
              <w:rPr>
                <w:rFonts w:cs="Times New Roman"/>
                <w:szCs w:val="24"/>
              </w:rPr>
            </w:pPr>
            <w:r w:rsidRPr="00501E10">
              <w:rPr>
                <w:rFonts w:cs="Times New Roman"/>
                <w:szCs w:val="24"/>
              </w:rPr>
              <w:t xml:space="preserve">5. Cleaning supplies: </w:t>
            </w:r>
            <w:r w:rsidR="00750217">
              <w:rPr>
                <w:rFonts w:cs="Times New Roman"/>
                <w:szCs w:val="24"/>
              </w:rPr>
              <w:t>£</w:t>
            </w:r>
            <w:r w:rsidRPr="00501E10">
              <w:rPr>
                <w:rFonts w:cs="Times New Roman"/>
                <w:szCs w:val="24"/>
              </w:rPr>
              <w:t>300 per month</w:t>
            </w:r>
          </w:p>
          <w:p w14:paraId="7D64B45F" w14:textId="77777777" w:rsidR="00501E10" w:rsidRPr="00501E10" w:rsidRDefault="00501E10" w:rsidP="00501E10">
            <w:pPr>
              <w:rPr>
                <w:rFonts w:cs="Times New Roman"/>
                <w:szCs w:val="24"/>
              </w:rPr>
            </w:pPr>
          </w:p>
          <w:p w14:paraId="1B689853" w14:textId="7A491BAC" w:rsidR="00501E10" w:rsidRPr="00501E10" w:rsidRDefault="00501E10" w:rsidP="00501E10">
            <w:pPr>
              <w:rPr>
                <w:rFonts w:cs="Times New Roman"/>
                <w:b/>
                <w:szCs w:val="24"/>
              </w:rPr>
            </w:pPr>
            <w:r w:rsidRPr="00501E10">
              <w:rPr>
                <w:rFonts w:cs="Times New Roman"/>
                <w:b/>
                <w:szCs w:val="24"/>
              </w:rPr>
              <w:t xml:space="preserve">Total Monthly Cost: </w:t>
            </w:r>
            <w:r w:rsidR="00750217">
              <w:rPr>
                <w:rFonts w:cs="Times New Roman"/>
                <w:b/>
                <w:szCs w:val="24"/>
              </w:rPr>
              <w:t>£</w:t>
            </w:r>
            <w:r w:rsidRPr="00501E10">
              <w:rPr>
                <w:rFonts w:cs="Times New Roman"/>
                <w:b/>
                <w:szCs w:val="24"/>
              </w:rPr>
              <w:t>36,500</w:t>
            </w:r>
          </w:p>
          <w:p w14:paraId="16A86CB7" w14:textId="77777777" w:rsidR="00501E10" w:rsidRDefault="00501E10" w:rsidP="00261DDF">
            <w:pPr>
              <w:rPr>
                <w:rFonts w:cs="Times New Roman"/>
                <w:szCs w:val="24"/>
              </w:rPr>
            </w:pPr>
          </w:p>
          <w:p w14:paraId="565F63AC" w14:textId="77777777" w:rsidR="00501E10" w:rsidRDefault="00501E10" w:rsidP="00261DDF">
            <w:pPr>
              <w:rPr>
                <w:rFonts w:cs="Times New Roman"/>
                <w:szCs w:val="24"/>
              </w:rPr>
            </w:pPr>
          </w:p>
          <w:p w14:paraId="247FAA5B" w14:textId="77777777" w:rsidR="00501E10" w:rsidRDefault="00501E10" w:rsidP="00261DDF">
            <w:pPr>
              <w:rPr>
                <w:rFonts w:cs="Times New Roman"/>
                <w:szCs w:val="24"/>
              </w:rPr>
            </w:pPr>
          </w:p>
          <w:p w14:paraId="50B73BFA" w14:textId="77777777" w:rsidR="00501E10" w:rsidRDefault="00501E10" w:rsidP="00261DDF">
            <w:pPr>
              <w:rPr>
                <w:rFonts w:cs="Times New Roman"/>
                <w:szCs w:val="24"/>
              </w:rPr>
            </w:pPr>
          </w:p>
          <w:p w14:paraId="2084B446" w14:textId="77777777" w:rsidR="00501E10" w:rsidRDefault="00501E10" w:rsidP="00261DDF">
            <w:pPr>
              <w:rPr>
                <w:rFonts w:cs="Times New Roman"/>
                <w:szCs w:val="24"/>
              </w:rPr>
            </w:pPr>
          </w:p>
          <w:p w14:paraId="1E049BBA" w14:textId="77777777" w:rsidR="00501E10" w:rsidRDefault="00501E10" w:rsidP="00261DDF">
            <w:pPr>
              <w:rPr>
                <w:rFonts w:cs="Times New Roman"/>
                <w:szCs w:val="24"/>
              </w:rPr>
            </w:pPr>
          </w:p>
          <w:p w14:paraId="31D6EE30" w14:textId="77777777" w:rsidR="00501E10" w:rsidRDefault="00501E10" w:rsidP="00261DDF">
            <w:pPr>
              <w:rPr>
                <w:rFonts w:cs="Times New Roman"/>
                <w:szCs w:val="24"/>
              </w:rPr>
            </w:pPr>
          </w:p>
          <w:p w14:paraId="1D7C6315" w14:textId="77777777" w:rsidR="00501E10" w:rsidRPr="008F367E" w:rsidRDefault="00501E10" w:rsidP="00261DDF">
            <w:pPr>
              <w:rPr>
                <w:rFonts w:cs="Times New Roman"/>
                <w:szCs w:val="24"/>
              </w:rPr>
            </w:pPr>
          </w:p>
        </w:tc>
        <w:tc>
          <w:tcPr>
            <w:tcW w:w="4399" w:type="dxa"/>
            <w:gridSpan w:val="3"/>
            <w:shd w:val="clear" w:color="auto" w:fill="ACB9CA" w:themeFill="text2" w:themeFillTint="66"/>
            <w:noWrap/>
            <w:hideMark/>
          </w:tcPr>
          <w:p w14:paraId="47F1E695" w14:textId="77777777" w:rsidR="00E1590C" w:rsidRDefault="00E1590C" w:rsidP="00261DDF">
            <w:pPr>
              <w:spacing w:after="0" w:line="240" w:lineRule="auto"/>
              <w:jc w:val="center"/>
              <w:rPr>
                <w:rFonts w:ascii="Calibri" w:eastAsia="Times New Roman" w:hAnsi="Calibri" w:cs="Calibri"/>
                <w:b/>
                <w:color w:val="000000"/>
                <w:sz w:val="22"/>
                <w:lang w:eastAsia="en-GB"/>
              </w:rPr>
            </w:pPr>
            <w:r w:rsidRPr="008F367E">
              <w:rPr>
                <w:rFonts w:ascii="Calibri" w:eastAsia="Times New Roman" w:hAnsi="Calibri" w:cs="Calibri"/>
                <w:b/>
                <w:color w:val="000000"/>
                <w:sz w:val="22"/>
                <w:lang w:eastAsia="en-GB"/>
              </w:rPr>
              <w:lastRenderedPageBreak/>
              <w:t>Revenue Stream</w:t>
            </w:r>
          </w:p>
          <w:p w14:paraId="2627C6AF" w14:textId="77777777" w:rsidR="00E1590C" w:rsidRDefault="00E1590C" w:rsidP="00261DDF">
            <w:pPr>
              <w:spacing w:after="0" w:line="240" w:lineRule="auto"/>
              <w:jc w:val="center"/>
              <w:rPr>
                <w:rFonts w:ascii="Calibri" w:eastAsia="Times New Roman" w:hAnsi="Calibri" w:cs="Calibri"/>
                <w:b/>
                <w:color w:val="000000"/>
                <w:sz w:val="22"/>
                <w:lang w:eastAsia="en-GB"/>
              </w:rPr>
            </w:pPr>
          </w:p>
          <w:p w14:paraId="5EFDF845" w14:textId="77777777" w:rsidR="00831A0B" w:rsidRDefault="00E1590C" w:rsidP="00261DDF">
            <w:pPr>
              <w:rPr>
                <w:rFonts w:cs="Times New Roman"/>
                <w:szCs w:val="24"/>
                <w:shd w:val="clear" w:color="auto" w:fill="ACB9CA" w:themeFill="text2" w:themeFillTint="66"/>
              </w:rPr>
            </w:pPr>
            <w:r w:rsidRPr="006D2A04">
              <w:rPr>
                <w:rFonts w:cs="Times New Roman"/>
                <w:szCs w:val="24"/>
              </w:rPr>
              <w:t xml:space="preserve">The Revenue stream largely depends on the sales of the artisanal cakes and beverages. Outside the main offerings, the shop investigates supplementary income in special events innovations workshops and collaborators. In order to create a sustainable business model that is not limited to product sales and engages customers through experiential opportunities, the shop diversifies revenue sources. This multi-pronged approach not only creates financial stability but also promotes the view that the traditional cake shop offers something competitive in this </w:t>
            </w:r>
            <w:r w:rsidRPr="006D2A04">
              <w:rPr>
                <w:rFonts w:cs="Times New Roman"/>
                <w:szCs w:val="24"/>
              </w:rPr>
              <w:lastRenderedPageBreak/>
              <w:t xml:space="preserve">market while helping to </w:t>
            </w:r>
            <w:r w:rsidRPr="00401656">
              <w:rPr>
                <w:rFonts w:cs="Times New Roman"/>
                <w:szCs w:val="24"/>
                <w:shd w:val="clear" w:color="auto" w:fill="ACB9CA" w:themeFill="text2" w:themeFillTint="66"/>
              </w:rPr>
              <w:t>maintain a strong and varied revenue stream (Lin et al., 2020).</w:t>
            </w:r>
          </w:p>
          <w:p w14:paraId="502A60F5" w14:textId="77777777" w:rsidR="00831A0B" w:rsidRDefault="00831A0B" w:rsidP="00831A0B">
            <w:pPr>
              <w:rPr>
                <w:rFonts w:cs="Times New Roman"/>
                <w:szCs w:val="24"/>
                <w:shd w:val="clear" w:color="auto" w:fill="ACB9CA" w:themeFill="text2" w:themeFillTint="66"/>
              </w:rPr>
            </w:pPr>
            <w:r>
              <w:rPr>
                <w:rFonts w:cs="Times New Roman"/>
                <w:szCs w:val="24"/>
                <w:shd w:val="clear" w:color="auto" w:fill="ACB9CA" w:themeFill="text2" w:themeFillTint="66"/>
              </w:rPr>
              <w:t xml:space="preserve">Noe reflecting upon the revenue stream below is the assumption; </w:t>
            </w:r>
          </w:p>
          <w:p w14:paraId="04D67472" w14:textId="137BBAA6" w:rsidR="00831A0B" w:rsidRPr="00831A0B" w:rsidRDefault="00831A0B" w:rsidP="00831A0B">
            <w:pPr>
              <w:rPr>
                <w:rFonts w:cs="Times New Roman"/>
                <w:szCs w:val="24"/>
                <w:shd w:val="clear" w:color="auto" w:fill="ACB9CA" w:themeFill="text2" w:themeFillTint="66"/>
                <w:lang w:val="en-US"/>
              </w:rPr>
            </w:pPr>
            <w:r w:rsidRPr="00831A0B">
              <w:rPr>
                <w:rFonts w:cs="Times New Roman"/>
                <w:szCs w:val="24"/>
                <w:shd w:val="clear" w:color="auto" w:fill="ACB9CA" w:themeFill="text2" w:themeFillTint="66"/>
                <w:lang w:val="en-US"/>
              </w:rPr>
              <w:t xml:space="preserve">Artisanal cakes and beverages sales: </w:t>
            </w:r>
            <w:r w:rsidR="00750217">
              <w:rPr>
                <w:rFonts w:cs="Times New Roman"/>
                <w:szCs w:val="24"/>
                <w:shd w:val="clear" w:color="auto" w:fill="ACB9CA" w:themeFill="text2" w:themeFillTint="66"/>
                <w:lang w:val="en-US"/>
              </w:rPr>
              <w:t>£</w:t>
            </w:r>
            <w:r w:rsidRPr="00831A0B">
              <w:rPr>
                <w:rFonts w:cs="Times New Roman"/>
                <w:szCs w:val="24"/>
                <w:shd w:val="clear" w:color="auto" w:fill="ACB9CA" w:themeFill="text2" w:themeFillTint="66"/>
                <w:lang w:val="en-US"/>
              </w:rPr>
              <w:t>40,000</w:t>
            </w:r>
          </w:p>
          <w:p w14:paraId="323DD9EF" w14:textId="75932167" w:rsidR="00831A0B" w:rsidRPr="00831A0B" w:rsidRDefault="00831A0B" w:rsidP="00831A0B">
            <w:pPr>
              <w:rPr>
                <w:rFonts w:cs="Times New Roman"/>
                <w:szCs w:val="24"/>
                <w:shd w:val="clear" w:color="auto" w:fill="ACB9CA" w:themeFill="text2" w:themeFillTint="66"/>
                <w:lang w:val="en-US"/>
              </w:rPr>
            </w:pPr>
            <w:r w:rsidRPr="00831A0B">
              <w:rPr>
                <w:rFonts w:cs="Times New Roman"/>
                <w:szCs w:val="24"/>
                <w:shd w:val="clear" w:color="auto" w:fill="ACB9CA" w:themeFill="text2" w:themeFillTint="66"/>
                <w:lang w:val="en-US"/>
              </w:rPr>
              <w:t xml:space="preserve">Special events, workshops, and collaborations: </w:t>
            </w:r>
            <w:r w:rsidR="00750217">
              <w:rPr>
                <w:rFonts w:cs="Times New Roman"/>
                <w:szCs w:val="24"/>
                <w:shd w:val="clear" w:color="auto" w:fill="ACB9CA" w:themeFill="text2" w:themeFillTint="66"/>
                <w:lang w:val="en-US"/>
              </w:rPr>
              <w:t>£</w:t>
            </w:r>
            <w:r w:rsidRPr="00831A0B">
              <w:rPr>
                <w:rFonts w:cs="Times New Roman"/>
                <w:szCs w:val="24"/>
                <w:shd w:val="clear" w:color="auto" w:fill="ACB9CA" w:themeFill="text2" w:themeFillTint="66"/>
                <w:lang w:val="en-US"/>
              </w:rPr>
              <w:t>10,000</w:t>
            </w:r>
          </w:p>
          <w:p w14:paraId="09DE7939" w14:textId="3C0B7F20" w:rsidR="00831A0B" w:rsidRPr="00683A47" w:rsidRDefault="00831A0B" w:rsidP="00261DDF">
            <w:pPr>
              <w:rPr>
                <w:rFonts w:cs="Times New Roman"/>
                <w:b/>
                <w:szCs w:val="24"/>
                <w:shd w:val="clear" w:color="auto" w:fill="ACB9CA" w:themeFill="text2" w:themeFillTint="66"/>
                <w:lang w:val="en-US"/>
              </w:rPr>
            </w:pPr>
            <w:r w:rsidRPr="00007251">
              <w:rPr>
                <w:rFonts w:cs="Times New Roman"/>
                <w:b/>
                <w:szCs w:val="24"/>
                <w:shd w:val="clear" w:color="auto" w:fill="ACB9CA" w:themeFill="text2" w:themeFillTint="66"/>
                <w:lang w:val="en-US"/>
              </w:rPr>
              <w:t xml:space="preserve">Total Expected Revenue: </w:t>
            </w:r>
            <w:r w:rsidR="00750217">
              <w:rPr>
                <w:rFonts w:cs="Times New Roman"/>
                <w:b/>
                <w:szCs w:val="24"/>
                <w:shd w:val="clear" w:color="auto" w:fill="ACB9CA" w:themeFill="text2" w:themeFillTint="66"/>
                <w:lang w:val="en-US"/>
              </w:rPr>
              <w:t>£</w:t>
            </w:r>
            <w:r w:rsidRPr="00007251">
              <w:rPr>
                <w:rFonts w:cs="Times New Roman"/>
                <w:b/>
                <w:szCs w:val="24"/>
                <w:shd w:val="clear" w:color="auto" w:fill="ACB9CA" w:themeFill="text2" w:themeFillTint="66"/>
                <w:lang w:val="en-US"/>
              </w:rPr>
              <w:t>50,000</w:t>
            </w:r>
          </w:p>
          <w:p w14:paraId="36DD398D" w14:textId="2DC0EE2A" w:rsidR="00683A47" w:rsidRPr="00683A47" w:rsidRDefault="00683A47" w:rsidP="00683A47">
            <w:pPr>
              <w:rPr>
                <w:rFonts w:cs="Times New Roman"/>
                <w:szCs w:val="24"/>
                <w:lang w:val="en-US"/>
              </w:rPr>
            </w:pPr>
            <w:r w:rsidRPr="00683A47">
              <w:rPr>
                <w:rFonts w:cs="Times New Roman"/>
                <w:szCs w:val="24"/>
                <w:lang w:val="en-US"/>
              </w:rPr>
              <w:t xml:space="preserve">Profit = </w:t>
            </w:r>
            <w:r w:rsidR="00750217">
              <w:rPr>
                <w:rFonts w:cs="Times New Roman"/>
                <w:szCs w:val="24"/>
                <w:lang w:val="en-US"/>
              </w:rPr>
              <w:t>£</w:t>
            </w:r>
            <w:r w:rsidRPr="00683A47">
              <w:rPr>
                <w:rFonts w:cs="Times New Roman"/>
                <w:szCs w:val="24"/>
                <w:lang w:val="en-US"/>
              </w:rPr>
              <w:t xml:space="preserve">50,000 - </w:t>
            </w:r>
            <w:r w:rsidR="00750217">
              <w:rPr>
                <w:rFonts w:cs="Times New Roman"/>
                <w:szCs w:val="24"/>
                <w:lang w:val="en-US"/>
              </w:rPr>
              <w:t>£</w:t>
            </w:r>
            <w:r w:rsidRPr="00683A47">
              <w:rPr>
                <w:rFonts w:cs="Times New Roman"/>
                <w:szCs w:val="24"/>
                <w:lang w:val="en-US"/>
              </w:rPr>
              <w:t>36,500</w:t>
            </w:r>
          </w:p>
          <w:p w14:paraId="5FF5B8C0" w14:textId="36EA7D4C" w:rsidR="00683A47" w:rsidRPr="00683A47" w:rsidRDefault="00683A47" w:rsidP="00683A47">
            <w:pPr>
              <w:rPr>
                <w:rFonts w:cs="Times New Roman"/>
                <w:szCs w:val="24"/>
                <w:lang w:val="en-US"/>
              </w:rPr>
            </w:pPr>
            <w:r w:rsidRPr="00683A47">
              <w:rPr>
                <w:rFonts w:cs="Times New Roman"/>
                <w:szCs w:val="24"/>
                <w:lang w:val="en-US"/>
              </w:rPr>
              <w:t xml:space="preserve">Profit = </w:t>
            </w:r>
            <w:r w:rsidR="00750217">
              <w:rPr>
                <w:rFonts w:cs="Times New Roman"/>
                <w:szCs w:val="24"/>
                <w:lang w:val="en-US"/>
              </w:rPr>
              <w:t>£</w:t>
            </w:r>
            <w:r w:rsidRPr="00683A47">
              <w:rPr>
                <w:rFonts w:cs="Times New Roman"/>
                <w:szCs w:val="24"/>
                <w:lang w:val="en-US"/>
              </w:rPr>
              <w:t>13,500</w:t>
            </w:r>
          </w:p>
          <w:p w14:paraId="70BD987B" w14:textId="77777777" w:rsidR="00AF1741" w:rsidRDefault="00AF1741" w:rsidP="00261DDF">
            <w:pPr>
              <w:rPr>
                <w:rFonts w:cs="Times New Roman"/>
                <w:szCs w:val="24"/>
              </w:rPr>
            </w:pPr>
          </w:p>
          <w:p w14:paraId="348F94C1" w14:textId="77777777" w:rsidR="00AF1741" w:rsidRDefault="00AF1741" w:rsidP="00261DDF">
            <w:pPr>
              <w:rPr>
                <w:rFonts w:cs="Times New Roman"/>
                <w:szCs w:val="24"/>
              </w:rPr>
            </w:pPr>
          </w:p>
          <w:p w14:paraId="034A8383" w14:textId="77777777" w:rsidR="00AF1741" w:rsidRPr="006D2A04" w:rsidRDefault="00AF1741" w:rsidP="00261DDF">
            <w:pPr>
              <w:rPr>
                <w:rFonts w:cs="Times New Roman"/>
                <w:szCs w:val="24"/>
              </w:rPr>
            </w:pPr>
          </w:p>
          <w:p w14:paraId="5CA3F26F" w14:textId="77777777" w:rsidR="00E1590C" w:rsidRPr="008F367E" w:rsidRDefault="00E1590C" w:rsidP="00261DDF">
            <w:pPr>
              <w:spacing w:after="0" w:line="240" w:lineRule="auto"/>
              <w:jc w:val="center"/>
              <w:rPr>
                <w:rFonts w:ascii="Calibri" w:eastAsia="Times New Roman" w:hAnsi="Calibri" w:cs="Calibri"/>
                <w:b/>
                <w:color w:val="000000"/>
                <w:sz w:val="22"/>
                <w:lang w:eastAsia="en-GB"/>
              </w:rPr>
            </w:pPr>
          </w:p>
        </w:tc>
      </w:tr>
    </w:tbl>
    <w:p w14:paraId="2AE1B2EF" w14:textId="77777777" w:rsidR="00E1590C" w:rsidRPr="006D2A04" w:rsidRDefault="00E1590C" w:rsidP="006D2A04">
      <w:pPr>
        <w:rPr>
          <w:rFonts w:cs="Times New Roman"/>
          <w:szCs w:val="24"/>
        </w:rPr>
      </w:pPr>
    </w:p>
    <w:p w14:paraId="2F9A3977" w14:textId="77777777" w:rsidR="001C1845" w:rsidRPr="006D2A04" w:rsidRDefault="00A864F5" w:rsidP="006D2A04">
      <w:pPr>
        <w:pStyle w:val="Heading2"/>
        <w:rPr>
          <w:rFonts w:cs="Times New Roman"/>
          <w:szCs w:val="24"/>
        </w:rPr>
      </w:pPr>
      <w:bookmarkStart w:id="4" w:name="_Toc157262687"/>
      <w:r w:rsidRPr="006D2A04">
        <w:rPr>
          <w:rFonts w:cs="Times New Roman"/>
          <w:szCs w:val="24"/>
        </w:rPr>
        <w:t>Crafting the Foundation for a Traditional Cake Shop</w:t>
      </w:r>
      <w:bookmarkEnd w:id="4"/>
    </w:p>
    <w:p w14:paraId="4A9B5E60" w14:textId="77777777" w:rsidR="00BD7E54" w:rsidRPr="006D2A04" w:rsidRDefault="00BD7E54" w:rsidP="006D2A04">
      <w:pPr>
        <w:rPr>
          <w:rFonts w:cs="Times New Roman"/>
          <w:szCs w:val="24"/>
        </w:rPr>
      </w:pPr>
      <w:r w:rsidRPr="006D2A04">
        <w:rPr>
          <w:rFonts w:cs="Times New Roman"/>
          <w:szCs w:val="24"/>
        </w:rPr>
        <w:t>The foundation of this choice lies in the fact that consumer demand for environmentally friendly and ethical products is increasing significantly. According to Nielsen, a leading global information firm on brands’ sustainability, the percentage preference for sustainable-minded products is significant. Following this trend,</w:t>
      </w:r>
      <w:r w:rsidR="00CB2C39" w:rsidRPr="006D2A04">
        <w:rPr>
          <w:rFonts w:cs="Times New Roman"/>
          <w:szCs w:val="24"/>
        </w:rPr>
        <w:t xml:space="preserve"> the </w:t>
      </w:r>
      <w:r w:rsidRPr="006D2A04">
        <w:rPr>
          <w:rFonts w:cs="Times New Roman"/>
          <w:szCs w:val="24"/>
        </w:rPr>
        <w:t>partnership with the local organic farms guarantees that all used ingredients satisfy eco-friendly standards.</w:t>
      </w:r>
      <w:r w:rsidR="00A01C1E" w:rsidRPr="006D2A04">
        <w:rPr>
          <w:rFonts w:cs="Times New Roman"/>
          <w:szCs w:val="24"/>
        </w:rPr>
        <w:t xml:space="preserve"> </w:t>
      </w:r>
      <w:r w:rsidRPr="006D2A04">
        <w:rPr>
          <w:rFonts w:cs="Times New Roman"/>
          <w:szCs w:val="24"/>
        </w:rPr>
        <w:t>In addition, modern samples of successful sustainable businesses demonstrate that the integration between traditional culinary knowledge and eco-friendly practices is possible</w:t>
      </w:r>
      <w:r w:rsidR="007D04C2" w:rsidRPr="006D2A04">
        <w:rPr>
          <w:rFonts w:cs="Times New Roman"/>
          <w:szCs w:val="24"/>
        </w:rPr>
        <w:t xml:space="preserve"> (</w:t>
      </w:r>
      <w:r w:rsidR="007D04C2" w:rsidRPr="006D2A04">
        <w:rPr>
          <w:rFonts w:cs="Times New Roman"/>
          <w:szCs w:val="24"/>
          <w:shd w:val="clear" w:color="auto" w:fill="FFFFFF"/>
        </w:rPr>
        <w:t>Wani et al., 2023)</w:t>
      </w:r>
      <w:r w:rsidRPr="006D2A04">
        <w:rPr>
          <w:rFonts w:cs="Times New Roman"/>
          <w:szCs w:val="24"/>
        </w:rPr>
        <w:t>.</w:t>
      </w:r>
      <w:r w:rsidR="00CB2C39" w:rsidRPr="006D2A04">
        <w:rPr>
          <w:rFonts w:cs="Times New Roman"/>
          <w:szCs w:val="24"/>
        </w:rPr>
        <w:t xml:space="preserve"> </w:t>
      </w:r>
      <w:r w:rsidR="005D341B" w:rsidRPr="006D2A04">
        <w:rPr>
          <w:rFonts w:cs="Times New Roman"/>
          <w:szCs w:val="24"/>
        </w:rPr>
        <w:t>T</w:t>
      </w:r>
      <w:r w:rsidR="00CB2C39" w:rsidRPr="006D2A04">
        <w:rPr>
          <w:rFonts w:cs="Times New Roman"/>
          <w:szCs w:val="24"/>
        </w:rPr>
        <w:t xml:space="preserve">he </w:t>
      </w:r>
      <w:r w:rsidRPr="006D2A04">
        <w:rPr>
          <w:rFonts w:cs="Times New Roman"/>
          <w:szCs w:val="24"/>
        </w:rPr>
        <w:t>choice to establish</w:t>
      </w:r>
      <w:r w:rsidR="00CB2C39" w:rsidRPr="006D2A04">
        <w:rPr>
          <w:rFonts w:cs="Times New Roman"/>
          <w:szCs w:val="24"/>
        </w:rPr>
        <w:t xml:space="preserve"> the </w:t>
      </w:r>
      <w:r w:rsidRPr="006D2A04">
        <w:rPr>
          <w:rFonts w:cs="Times New Roman"/>
          <w:szCs w:val="24"/>
        </w:rPr>
        <w:t xml:space="preserve">cake shop as an environmentally conscious establishment arises from the analysis of market trends and consumer behaviour, focusing on a </w:t>
      </w:r>
      <w:r w:rsidR="007D04C2" w:rsidRPr="006D2A04">
        <w:rPr>
          <w:rFonts w:cs="Times New Roman"/>
          <w:szCs w:val="24"/>
        </w:rPr>
        <w:t>position</w:t>
      </w:r>
      <w:r w:rsidRPr="006D2A04">
        <w:rPr>
          <w:rFonts w:cs="Times New Roman"/>
          <w:szCs w:val="24"/>
        </w:rPr>
        <w:t xml:space="preserve"> that values tradition but also places emphasis on sustainability. This tactical agreement not only meets consumer expectations but also helps to build the entire business’s resilience and success.</w:t>
      </w:r>
    </w:p>
    <w:p w14:paraId="4580620A" w14:textId="77777777" w:rsidR="00A01C1E" w:rsidRPr="006D2A04" w:rsidRDefault="001C1845" w:rsidP="006D2A04">
      <w:pPr>
        <w:pStyle w:val="Heading2"/>
        <w:rPr>
          <w:rFonts w:cs="Times New Roman"/>
          <w:szCs w:val="24"/>
        </w:rPr>
      </w:pPr>
      <w:bookmarkStart w:id="5" w:name="_Toc157262688"/>
      <w:r w:rsidRPr="006D2A04">
        <w:rPr>
          <w:rFonts w:cs="Times New Roman"/>
          <w:szCs w:val="24"/>
        </w:rPr>
        <w:t>Conclusion</w:t>
      </w:r>
      <w:bookmarkEnd w:id="5"/>
    </w:p>
    <w:p w14:paraId="693DF950" w14:textId="77777777" w:rsidR="001C1845" w:rsidRPr="006D2A04" w:rsidRDefault="00FF3123" w:rsidP="006D2A04">
      <w:pPr>
        <w:rPr>
          <w:rFonts w:cs="Times New Roman"/>
          <w:szCs w:val="24"/>
        </w:rPr>
      </w:pPr>
      <w:r w:rsidRPr="006D2A04">
        <w:rPr>
          <w:rFonts w:cs="Times New Roman"/>
          <w:szCs w:val="24"/>
        </w:rPr>
        <w:t xml:space="preserve">In a nutshell, </w:t>
      </w:r>
      <w:r w:rsidR="00E8777F" w:rsidRPr="006D2A04">
        <w:rPr>
          <w:rFonts w:cs="Times New Roman"/>
          <w:szCs w:val="24"/>
        </w:rPr>
        <w:t>the traditional cake shop will be a mixture of nostalgia and eco-friendly practices. This means that it will respond to the increasing demands of the customer base for sustainable products. Moreover, the shop will also partner with local organic farms and align with the trends of the market.</w:t>
      </w:r>
      <w:r w:rsidR="00A01C1E" w:rsidRPr="006D2A04">
        <w:rPr>
          <w:rFonts w:cs="Times New Roman"/>
          <w:szCs w:val="24"/>
        </w:rPr>
        <w:br w:type="page"/>
      </w:r>
    </w:p>
    <w:p w14:paraId="0992708C" w14:textId="77777777" w:rsidR="00A96E08" w:rsidRPr="006D2A04" w:rsidRDefault="00A96E08" w:rsidP="006D2A04">
      <w:pPr>
        <w:pStyle w:val="Heading1"/>
        <w:rPr>
          <w:rFonts w:cs="Times New Roman"/>
          <w:szCs w:val="24"/>
        </w:rPr>
      </w:pPr>
      <w:bookmarkStart w:id="6" w:name="_Toc157262689"/>
      <w:r w:rsidRPr="006D2A04">
        <w:rPr>
          <w:rFonts w:cs="Times New Roman"/>
          <w:szCs w:val="24"/>
        </w:rPr>
        <w:lastRenderedPageBreak/>
        <w:t>Part 2</w:t>
      </w:r>
      <w:bookmarkEnd w:id="6"/>
    </w:p>
    <w:p w14:paraId="51F44F59" w14:textId="77777777" w:rsidR="00A96E08" w:rsidRPr="006D2A04" w:rsidRDefault="00A96E08" w:rsidP="006D2A04">
      <w:pPr>
        <w:pStyle w:val="Heading2"/>
        <w:rPr>
          <w:rFonts w:cs="Times New Roman"/>
          <w:szCs w:val="24"/>
        </w:rPr>
      </w:pPr>
      <w:bookmarkStart w:id="7" w:name="_Toc157262690"/>
      <w:r w:rsidRPr="006D2A04">
        <w:rPr>
          <w:rFonts w:cs="Times New Roman"/>
          <w:szCs w:val="24"/>
        </w:rPr>
        <w:t>Description</w:t>
      </w:r>
      <w:bookmarkEnd w:id="7"/>
    </w:p>
    <w:p w14:paraId="2494F4C8" w14:textId="77777777" w:rsidR="00D10D1B" w:rsidRPr="006D2A04" w:rsidRDefault="00D10D1B" w:rsidP="006D2A04">
      <w:pPr>
        <w:rPr>
          <w:rFonts w:cs="Times New Roman"/>
          <w:szCs w:val="24"/>
        </w:rPr>
      </w:pPr>
      <w:r w:rsidRPr="006D2A04">
        <w:rPr>
          <w:rFonts w:cs="Times New Roman"/>
          <w:szCs w:val="24"/>
        </w:rPr>
        <w:t>I was a student who studied entrepreneurial and managerial analytics in classes getting knowledge about my capacities and motivations.</w:t>
      </w:r>
      <w:r w:rsidR="00E720EB" w:rsidRPr="006D2A04">
        <w:rPr>
          <w:rFonts w:cs="Times New Roman"/>
          <w:szCs w:val="24"/>
        </w:rPr>
        <w:t xml:space="preserve"> It contributed a massive helping hand in understanding different aspects of the management practices and entrepreneurship (</w:t>
      </w:r>
      <w:r w:rsidR="00F8466F" w:rsidRPr="006D2A04">
        <w:rPr>
          <w:rFonts w:cs="Times New Roman"/>
          <w:szCs w:val="24"/>
          <w:shd w:val="clear" w:color="auto" w:fill="FFFFFF"/>
        </w:rPr>
        <w:t>Papageorgiou et al., 2021</w:t>
      </w:r>
      <w:r w:rsidR="00E720EB" w:rsidRPr="006D2A04">
        <w:rPr>
          <w:rFonts w:cs="Times New Roman"/>
          <w:szCs w:val="24"/>
        </w:rPr>
        <w:t>).</w:t>
      </w:r>
      <w:r w:rsidRPr="006D2A04">
        <w:rPr>
          <w:rFonts w:cs="Times New Roman"/>
          <w:szCs w:val="24"/>
        </w:rPr>
        <w:t xml:space="preserve"> In-class questionnaires also assisted me in presenting my entrepreneurial mindset and awareness of the factors influencing how I do business.</w:t>
      </w:r>
    </w:p>
    <w:p w14:paraId="017F6245" w14:textId="77777777" w:rsidR="00A96E08" w:rsidRPr="006D2A04" w:rsidRDefault="00A96E08" w:rsidP="006D2A04">
      <w:pPr>
        <w:pStyle w:val="Heading2"/>
        <w:rPr>
          <w:rFonts w:cs="Times New Roman"/>
          <w:szCs w:val="24"/>
        </w:rPr>
      </w:pPr>
      <w:bookmarkStart w:id="8" w:name="_Toc157262691"/>
      <w:r w:rsidRPr="006D2A04">
        <w:rPr>
          <w:rFonts w:cs="Times New Roman"/>
          <w:szCs w:val="24"/>
        </w:rPr>
        <w:t>Feelings</w:t>
      </w:r>
      <w:bookmarkEnd w:id="8"/>
    </w:p>
    <w:p w14:paraId="0EE99ABB" w14:textId="77777777" w:rsidR="00D10D1B" w:rsidRPr="006D2A04" w:rsidRDefault="00D10D1B" w:rsidP="006D2A04">
      <w:pPr>
        <w:rPr>
          <w:rFonts w:cs="Times New Roman"/>
          <w:szCs w:val="24"/>
        </w:rPr>
      </w:pPr>
      <w:r w:rsidRPr="006D2A04">
        <w:rPr>
          <w:rFonts w:cs="Times New Roman"/>
          <w:szCs w:val="24"/>
        </w:rPr>
        <w:t xml:space="preserve">Initially, this personality test </w:t>
      </w:r>
      <w:r w:rsidR="00407D9F" w:rsidRPr="006D2A04">
        <w:rPr>
          <w:rFonts w:cs="Times New Roman"/>
          <w:szCs w:val="24"/>
        </w:rPr>
        <w:t>filled</w:t>
      </w:r>
      <w:r w:rsidRPr="006D2A04">
        <w:rPr>
          <w:rFonts w:cs="Times New Roman"/>
          <w:szCs w:val="24"/>
        </w:rPr>
        <w:t xml:space="preserve"> me with curiosity and apprehension to find my entrepreneurial self. </w:t>
      </w:r>
      <w:r w:rsidR="00E720EB" w:rsidRPr="006D2A04">
        <w:rPr>
          <w:rFonts w:cs="Times New Roman"/>
          <w:szCs w:val="24"/>
        </w:rPr>
        <w:t>This is because people commonly feel interested in understanding their personality type (</w:t>
      </w:r>
      <w:r w:rsidR="00F8466F" w:rsidRPr="006D2A04">
        <w:rPr>
          <w:rFonts w:cs="Times New Roman"/>
          <w:szCs w:val="24"/>
          <w:shd w:val="clear" w:color="auto" w:fill="FFFFFF"/>
        </w:rPr>
        <w:t>Diener and Lucas, 2019</w:t>
      </w:r>
      <w:r w:rsidR="00E720EB" w:rsidRPr="006D2A04">
        <w:rPr>
          <w:rFonts w:cs="Times New Roman"/>
          <w:szCs w:val="24"/>
        </w:rPr>
        <w:t xml:space="preserve">). </w:t>
      </w:r>
      <w:r w:rsidRPr="006D2A04">
        <w:rPr>
          <w:rFonts w:cs="Times New Roman"/>
          <w:szCs w:val="24"/>
        </w:rPr>
        <w:t>It was enlightening to identify my own shortcomings and recognize the numerous uncertainties that I would face if pursuing entrepreneurship. The results provoked interest in boldness and connected my work with the orientation of entrepreneurship.</w:t>
      </w:r>
    </w:p>
    <w:p w14:paraId="32E1AB1D" w14:textId="77777777" w:rsidR="00A96E08" w:rsidRPr="006D2A04" w:rsidRDefault="00A96E08" w:rsidP="006D2A04">
      <w:pPr>
        <w:pStyle w:val="Heading2"/>
        <w:rPr>
          <w:rFonts w:cs="Times New Roman"/>
          <w:szCs w:val="24"/>
        </w:rPr>
      </w:pPr>
      <w:bookmarkStart w:id="9" w:name="_Toc157262692"/>
      <w:r w:rsidRPr="006D2A04">
        <w:rPr>
          <w:rFonts w:cs="Times New Roman"/>
          <w:szCs w:val="24"/>
        </w:rPr>
        <w:t>Evaluation</w:t>
      </w:r>
      <w:bookmarkEnd w:id="9"/>
    </w:p>
    <w:p w14:paraId="166E38D7" w14:textId="23998324" w:rsidR="004207CD" w:rsidRPr="006D2A04" w:rsidRDefault="004207CD" w:rsidP="006D2A04">
      <w:pPr>
        <w:rPr>
          <w:rFonts w:cs="Times New Roman"/>
          <w:szCs w:val="24"/>
        </w:rPr>
      </w:pPr>
      <w:r w:rsidRPr="006D2A04">
        <w:rPr>
          <w:rFonts w:cs="Times New Roman"/>
          <w:szCs w:val="24"/>
        </w:rPr>
        <w:t xml:space="preserve">Having </w:t>
      </w:r>
      <w:r w:rsidR="00750217" w:rsidRPr="006D2A04">
        <w:rPr>
          <w:rFonts w:cs="Times New Roman"/>
          <w:szCs w:val="24"/>
        </w:rPr>
        <w:t>analysed</w:t>
      </w:r>
      <w:r w:rsidRPr="006D2A04">
        <w:rPr>
          <w:rFonts w:cs="Times New Roman"/>
          <w:szCs w:val="24"/>
        </w:rPr>
        <w:t xml:space="preserve"> the results, I found a tie to </w:t>
      </w:r>
      <w:r w:rsidR="00407D9F" w:rsidRPr="006D2A04">
        <w:rPr>
          <w:rFonts w:cs="Times New Roman"/>
          <w:szCs w:val="24"/>
        </w:rPr>
        <w:t xml:space="preserve">the </w:t>
      </w:r>
      <w:r w:rsidRPr="006D2A04">
        <w:rPr>
          <w:rFonts w:cs="Times New Roman"/>
          <w:szCs w:val="24"/>
        </w:rPr>
        <w:t xml:space="preserve">Lean Startup Methodology. Validated learning teaching and iterative development seemed harmonious with my </w:t>
      </w:r>
      <w:r w:rsidR="00E720EB" w:rsidRPr="006D2A04">
        <w:rPr>
          <w:rFonts w:cs="Times New Roman"/>
          <w:szCs w:val="24"/>
        </w:rPr>
        <w:t>tendency</w:t>
      </w:r>
      <w:r w:rsidRPr="006D2A04">
        <w:rPr>
          <w:rFonts w:cs="Times New Roman"/>
          <w:szCs w:val="24"/>
        </w:rPr>
        <w:t xml:space="preserve"> for </w:t>
      </w:r>
      <w:r w:rsidR="00E720EB" w:rsidRPr="006D2A04">
        <w:rPr>
          <w:rFonts w:cs="Times New Roman"/>
          <w:szCs w:val="24"/>
        </w:rPr>
        <w:t>practicality</w:t>
      </w:r>
      <w:r w:rsidRPr="006D2A04">
        <w:rPr>
          <w:rFonts w:cs="Times New Roman"/>
          <w:szCs w:val="24"/>
        </w:rPr>
        <w:t xml:space="preserve"> and adaptability. This technique was a foundation for the students that assisted them in controlling uncertainties </w:t>
      </w:r>
      <w:r w:rsidR="00407D9F" w:rsidRPr="006D2A04">
        <w:rPr>
          <w:rFonts w:cs="Times New Roman"/>
          <w:szCs w:val="24"/>
        </w:rPr>
        <w:t xml:space="preserve">and </w:t>
      </w:r>
      <w:r w:rsidRPr="006D2A04">
        <w:rPr>
          <w:rFonts w:cs="Times New Roman"/>
          <w:szCs w:val="24"/>
        </w:rPr>
        <w:t>features of entrepreneurial initiative</w:t>
      </w:r>
      <w:r w:rsidR="00F8466F" w:rsidRPr="006D2A04">
        <w:rPr>
          <w:rFonts w:cs="Times New Roman"/>
          <w:szCs w:val="24"/>
        </w:rPr>
        <w:t xml:space="preserve"> </w:t>
      </w:r>
      <w:r w:rsidR="00E2231B" w:rsidRPr="006D2A04">
        <w:rPr>
          <w:rFonts w:cs="Times New Roman"/>
          <w:szCs w:val="24"/>
        </w:rPr>
        <w:t>(</w:t>
      </w:r>
      <w:r w:rsidR="00E2231B" w:rsidRPr="006D2A04">
        <w:rPr>
          <w:rFonts w:cs="Times New Roman"/>
          <w:szCs w:val="24"/>
          <w:shd w:val="clear" w:color="auto" w:fill="FFFFFF"/>
        </w:rPr>
        <w:t>York, 2020)</w:t>
      </w:r>
      <w:r w:rsidRPr="006D2A04">
        <w:rPr>
          <w:rFonts w:cs="Times New Roman"/>
          <w:szCs w:val="24"/>
        </w:rPr>
        <w:t>.</w:t>
      </w:r>
    </w:p>
    <w:p w14:paraId="1D873BE7" w14:textId="77777777" w:rsidR="00A96E08" w:rsidRPr="006D2A04" w:rsidRDefault="00A96E08" w:rsidP="006D2A04">
      <w:pPr>
        <w:pStyle w:val="Heading2"/>
        <w:rPr>
          <w:rFonts w:cs="Times New Roman"/>
          <w:szCs w:val="24"/>
        </w:rPr>
      </w:pPr>
      <w:bookmarkStart w:id="10" w:name="_Toc157262693"/>
      <w:r w:rsidRPr="006D2A04">
        <w:rPr>
          <w:rFonts w:cs="Times New Roman"/>
          <w:szCs w:val="24"/>
        </w:rPr>
        <w:t>Analysis</w:t>
      </w:r>
      <w:bookmarkEnd w:id="10"/>
    </w:p>
    <w:p w14:paraId="6811DA0E" w14:textId="77777777" w:rsidR="004207CD" w:rsidRPr="006D2A04" w:rsidRDefault="004207CD" w:rsidP="006D2A04">
      <w:pPr>
        <w:rPr>
          <w:rFonts w:cs="Times New Roman"/>
          <w:szCs w:val="24"/>
        </w:rPr>
      </w:pPr>
      <w:r w:rsidRPr="006D2A04">
        <w:rPr>
          <w:rFonts w:cs="Times New Roman"/>
          <w:szCs w:val="24"/>
        </w:rPr>
        <w:t xml:space="preserve">While the Lean Startup Methodology indicated a significant scientific method to entrepreneurship. It forced me to question assumptions, test hypotheses and change direction when required. This analysis showed my connection to the principles of this methodology. It became apparent that uncertainty must be accepted and adaptation should adjust to actual-world responses </w:t>
      </w:r>
      <w:r w:rsidR="00407D9F" w:rsidRPr="006D2A04">
        <w:rPr>
          <w:rFonts w:cs="Times New Roman"/>
          <w:szCs w:val="24"/>
        </w:rPr>
        <w:t xml:space="preserve">that </w:t>
      </w:r>
      <w:r w:rsidRPr="006D2A04">
        <w:rPr>
          <w:rFonts w:cs="Times New Roman"/>
          <w:szCs w:val="24"/>
        </w:rPr>
        <w:t>fit my view on obstacles for entrepreneurial initiatives</w:t>
      </w:r>
      <w:r w:rsidR="00F8466F" w:rsidRPr="006D2A04">
        <w:rPr>
          <w:rFonts w:cs="Times New Roman"/>
          <w:szCs w:val="24"/>
        </w:rPr>
        <w:t xml:space="preserve"> </w:t>
      </w:r>
      <w:r w:rsidR="00AE122C" w:rsidRPr="006D2A04">
        <w:rPr>
          <w:rFonts w:cs="Times New Roman"/>
          <w:szCs w:val="24"/>
        </w:rPr>
        <w:t>(</w:t>
      </w:r>
      <w:proofErr w:type="spellStart"/>
      <w:r w:rsidR="00AE122C" w:rsidRPr="006D2A04">
        <w:rPr>
          <w:rFonts w:cs="Times New Roman"/>
          <w:szCs w:val="24"/>
          <w:shd w:val="clear" w:color="auto" w:fill="FFFFFF"/>
        </w:rPr>
        <w:t>Leatherbee</w:t>
      </w:r>
      <w:proofErr w:type="spellEnd"/>
      <w:r w:rsidR="00AE122C" w:rsidRPr="006D2A04">
        <w:rPr>
          <w:rFonts w:cs="Times New Roman"/>
          <w:szCs w:val="24"/>
          <w:shd w:val="clear" w:color="auto" w:fill="FFFFFF"/>
        </w:rPr>
        <w:t xml:space="preserve"> and Katila, 2020)</w:t>
      </w:r>
      <w:r w:rsidRPr="006D2A04">
        <w:rPr>
          <w:rFonts w:cs="Times New Roman"/>
          <w:szCs w:val="24"/>
        </w:rPr>
        <w:t>.</w:t>
      </w:r>
    </w:p>
    <w:p w14:paraId="0FE73813" w14:textId="77777777" w:rsidR="00A96E08" w:rsidRPr="006D2A04" w:rsidRDefault="00A96E08" w:rsidP="006D2A04">
      <w:pPr>
        <w:pStyle w:val="Heading2"/>
        <w:rPr>
          <w:rFonts w:cs="Times New Roman"/>
          <w:szCs w:val="24"/>
        </w:rPr>
      </w:pPr>
      <w:bookmarkStart w:id="11" w:name="_Toc157262694"/>
      <w:r w:rsidRPr="006D2A04">
        <w:rPr>
          <w:rFonts w:cs="Times New Roman"/>
          <w:szCs w:val="24"/>
        </w:rPr>
        <w:t>Conclusion</w:t>
      </w:r>
      <w:bookmarkEnd w:id="11"/>
    </w:p>
    <w:p w14:paraId="345ED8C4" w14:textId="77777777" w:rsidR="004207CD" w:rsidRPr="006D2A04" w:rsidRDefault="004207CD" w:rsidP="006D2A04">
      <w:pPr>
        <w:rPr>
          <w:rFonts w:cs="Times New Roman"/>
          <w:szCs w:val="24"/>
        </w:rPr>
      </w:pPr>
      <w:r w:rsidRPr="006D2A04">
        <w:rPr>
          <w:rFonts w:cs="Times New Roman"/>
          <w:szCs w:val="24"/>
        </w:rPr>
        <w:t xml:space="preserve">In a nutshell, the Lean Startup Methodology serves as an important guide for me as a student entrepreneur. It shifts the system from prolonged planning to rapid testing which is more consistent with student-driven ventures, agile and resource stretched. The willingness to accept failure is one </w:t>
      </w:r>
      <w:r w:rsidRPr="006D2A04">
        <w:rPr>
          <w:rFonts w:cs="Times New Roman"/>
          <w:szCs w:val="24"/>
        </w:rPr>
        <w:lastRenderedPageBreak/>
        <w:t>of the core elements comprising this methodology since it allows both resilience and a growth mindset at once.</w:t>
      </w:r>
    </w:p>
    <w:p w14:paraId="35AEA2F5" w14:textId="77777777" w:rsidR="00A96E08" w:rsidRPr="006D2A04" w:rsidRDefault="00A96E08" w:rsidP="006D2A04">
      <w:pPr>
        <w:pStyle w:val="Heading2"/>
        <w:rPr>
          <w:rFonts w:cs="Times New Roman"/>
          <w:szCs w:val="24"/>
        </w:rPr>
      </w:pPr>
      <w:bookmarkStart w:id="12" w:name="_Toc157262695"/>
      <w:r w:rsidRPr="006D2A04">
        <w:rPr>
          <w:rFonts w:cs="Times New Roman"/>
          <w:szCs w:val="24"/>
        </w:rPr>
        <w:t>Action Plan</w:t>
      </w:r>
      <w:bookmarkEnd w:id="12"/>
    </w:p>
    <w:p w14:paraId="07AE5CFC" w14:textId="77777777" w:rsidR="004207CD" w:rsidRPr="006D2A04" w:rsidRDefault="004207CD" w:rsidP="006D2A04">
      <w:pPr>
        <w:rPr>
          <w:rFonts w:cs="Times New Roman"/>
          <w:szCs w:val="24"/>
        </w:rPr>
      </w:pPr>
      <w:r w:rsidRPr="006D2A04">
        <w:rPr>
          <w:rFonts w:cs="Times New Roman"/>
          <w:szCs w:val="24"/>
        </w:rPr>
        <w:t>As a future entrepreneur, I plan to implement the Lean Startup philosophy in my business activities. This includes creating measurable hypotheses, designing an MVP and conducting customer tests. The methodology provides a systematic but non-rigid framework that serves as the outline for formulating ideas and limiting risks</w:t>
      </w:r>
      <w:r w:rsidR="00F8466F" w:rsidRPr="006D2A04">
        <w:rPr>
          <w:rFonts w:cs="Times New Roman"/>
          <w:szCs w:val="24"/>
        </w:rPr>
        <w:t xml:space="preserve"> (</w:t>
      </w:r>
      <w:proofErr w:type="spellStart"/>
      <w:r w:rsidR="00760220" w:rsidRPr="006D2A04">
        <w:rPr>
          <w:rFonts w:cs="Times New Roman"/>
          <w:szCs w:val="24"/>
          <w:shd w:val="clear" w:color="auto" w:fill="FFFFFF"/>
        </w:rPr>
        <w:t>Malūkas</w:t>
      </w:r>
      <w:proofErr w:type="spellEnd"/>
      <w:r w:rsidR="00760220" w:rsidRPr="006D2A04">
        <w:rPr>
          <w:rFonts w:cs="Times New Roman"/>
          <w:szCs w:val="24"/>
          <w:shd w:val="clear" w:color="auto" w:fill="FFFFFF"/>
        </w:rPr>
        <w:t>, U. and Ninh, 2021</w:t>
      </w:r>
      <w:r w:rsidR="00F8466F" w:rsidRPr="006D2A04">
        <w:rPr>
          <w:rFonts w:cs="Times New Roman"/>
          <w:szCs w:val="24"/>
        </w:rPr>
        <w:t>)</w:t>
      </w:r>
      <w:r w:rsidRPr="006D2A04">
        <w:rPr>
          <w:rFonts w:cs="Times New Roman"/>
          <w:szCs w:val="24"/>
        </w:rPr>
        <w:t>.</w:t>
      </w:r>
    </w:p>
    <w:p w14:paraId="4731EA11" w14:textId="77777777" w:rsidR="00A96E08" w:rsidRPr="006D2A04" w:rsidRDefault="00A96E08" w:rsidP="006D2A04">
      <w:pPr>
        <w:pStyle w:val="Heading3"/>
        <w:rPr>
          <w:rFonts w:cs="Times New Roman"/>
        </w:rPr>
      </w:pPr>
      <w:bookmarkStart w:id="13" w:name="_Toc157262696"/>
      <w:r w:rsidRPr="006D2A04">
        <w:rPr>
          <w:rFonts w:cs="Times New Roman"/>
        </w:rPr>
        <w:t>Impact</w:t>
      </w:r>
      <w:bookmarkEnd w:id="13"/>
    </w:p>
    <w:p w14:paraId="60ED62B1" w14:textId="77777777" w:rsidR="004207CD" w:rsidRPr="006D2A04" w:rsidRDefault="004207CD" w:rsidP="006D2A04">
      <w:pPr>
        <w:rPr>
          <w:rFonts w:cs="Times New Roman"/>
          <w:szCs w:val="24"/>
        </w:rPr>
      </w:pPr>
      <w:r w:rsidRPr="006D2A04">
        <w:rPr>
          <w:rFonts w:cs="Times New Roman"/>
          <w:szCs w:val="24"/>
        </w:rPr>
        <w:t xml:space="preserve">The adoption of the Lean Startup Methodology is not only dependent on product development but also </w:t>
      </w:r>
      <w:r w:rsidR="00407D9F" w:rsidRPr="006D2A04">
        <w:rPr>
          <w:rFonts w:cs="Times New Roman"/>
          <w:szCs w:val="24"/>
        </w:rPr>
        <w:t xml:space="preserve">a </w:t>
      </w:r>
      <w:r w:rsidRPr="006D2A04">
        <w:rPr>
          <w:rFonts w:cs="Times New Roman"/>
          <w:szCs w:val="24"/>
        </w:rPr>
        <w:t xml:space="preserve">global paradigm shift in </w:t>
      </w:r>
      <w:r w:rsidR="00407D9F" w:rsidRPr="006D2A04">
        <w:rPr>
          <w:rFonts w:cs="Times New Roman"/>
          <w:szCs w:val="24"/>
        </w:rPr>
        <w:t>behavioural</w:t>
      </w:r>
      <w:r w:rsidRPr="006D2A04">
        <w:rPr>
          <w:rFonts w:cs="Times New Roman"/>
          <w:szCs w:val="24"/>
        </w:rPr>
        <w:t xml:space="preserve"> attitude. </w:t>
      </w:r>
      <w:r w:rsidR="00407D9F" w:rsidRPr="006D2A04">
        <w:rPr>
          <w:rFonts w:cs="Times New Roman"/>
          <w:szCs w:val="24"/>
        </w:rPr>
        <w:t>As</w:t>
      </w:r>
      <w:r w:rsidRPr="006D2A04">
        <w:rPr>
          <w:rFonts w:cs="Times New Roman"/>
          <w:szCs w:val="24"/>
        </w:rPr>
        <w:t xml:space="preserve"> a young entrepreneur, it makes me see </w:t>
      </w:r>
      <w:r w:rsidR="00407D9F" w:rsidRPr="006D2A04">
        <w:rPr>
          <w:rFonts w:cs="Times New Roman"/>
          <w:szCs w:val="24"/>
        </w:rPr>
        <w:t>problems</w:t>
      </w:r>
      <w:r w:rsidRPr="006D2A04">
        <w:rPr>
          <w:rFonts w:cs="Times New Roman"/>
          <w:szCs w:val="24"/>
        </w:rPr>
        <w:t xml:space="preserve"> as an opportunity for learning and improving upon ideas from interactions with the world. The methodology enables me to further develop a relationship with potential clients on the basis of my values, which are customer-centricity</w:t>
      </w:r>
      <w:r w:rsidR="00F8466F" w:rsidRPr="006D2A04">
        <w:rPr>
          <w:rFonts w:cs="Times New Roman"/>
          <w:szCs w:val="24"/>
        </w:rPr>
        <w:t xml:space="preserve"> (</w:t>
      </w:r>
      <w:r w:rsidR="00760220" w:rsidRPr="006D2A04">
        <w:rPr>
          <w:rFonts w:cs="Times New Roman"/>
          <w:szCs w:val="24"/>
          <w:shd w:val="clear" w:color="auto" w:fill="FFFFFF"/>
        </w:rPr>
        <w:t>Sapru, 2023</w:t>
      </w:r>
      <w:r w:rsidR="00F8466F" w:rsidRPr="006D2A04">
        <w:rPr>
          <w:rFonts w:cs="Times New Roman"/>
          <w:szCs w:val="24"/>
        </w:rPr>
        <w:t>)</w:t>
      </w:r>
      <w:r w:rsidRPr="006D2A04">
        <w:rPr>
          <w:rFonts w:cs="Times New Roman"/>
          <w:szCs w:val="24"/>
        </w:rPr>
        <w:t>.</w:t>
      </w:r>
    </w:p>
    <w:p w14:paraId="0DF01C4F" w14:textId="77777777" w:rsidR="00A96E08" w:rsidRPr="006D2A04" w:rsidRDefault="00A96E08" w:rsidP="006D2A04">
      <w:pPr>
        <w:pStyle w:val="Heading3"/>
        <w:rPr>
          <w:rFonts w:cs="Times New Roman"/>
        </w:rPr>
      </w:pPr>
      <w:bookmarkStart w:id="14" w:name="_Toc157262697"/>
      <w:r w:rsidRPr="006D2A04">
        <w:rPr>
          <w:rFonts w:cs="Times New Roman"/>
        </w:rPr>
        <w:t>Personal Development</w:t>
      </w:r>
      <w:bookmarkEnd w:id="14"/>
    </w:p>
    <w:p w14:paraId="4F7ACDC7" w14:textId="77777777" w:rsidR="004207CD" w:rsidRPr="006D2A04" w:rsidRDefault="00F8466F" w:rsidP="006D2A04">
      <w:pPr>
        <w:rPr>
          <w:rFonts w:cs="Times New Roman"/>
          <w:szCs w:val="24"/>
        </w:rPr>
      </w:pPr>
      <w:r w:rsidRPr="006D2A04">
        <w:rPr>
          <w:rFonts w:cs="Times New Roman"/>
          <w:szCs w:val="24"/>
        </w:rPr>
        <w:t>This r</w:t>
      </w:r>
      <w:r w:rsidR="004207CD" w:rsidRPr="006D2A04">
        <w:rPr>
          <w:rFonts w:cs="Times New Roman"/>
          <w:szCs w:val="24"/>
        </w:rPr>
        <w:t>eflection has contributed significantly to my development as an entrepreneur. It encourages a progressive and risk-taking attitude that is the foundation of successful entrepreneurship. On a similar note, it is important to point out that the recursive nature of methodology seamlessly complements the student entrepreneur’s learning path</w:t>
      </w:r>
      <w:r w:rsidRPr="006D2A04">
        <w:rPr>
          <w:rFonts w:cs="Times New Roman"/>
          <w:szCs w:val="24"/>
        </w:rPr>
        <w:t xml:space="preserve"> (</w:t>
      </w:r>
      <w:r w:rsidR="00760220" w:rsidRPr="006D2A04">
        <w:rPr>
          <w:rFonts w:cs="Times New Roman"/>
          <w:szCs w:val="24"/>
          <w:shd w:val="clear" w:color="auto" w:fill="FFFFFF"/>
        </w:rPr>
        <w:t>Mansoori and Dimov, 2023</w:t>
      </w:r>
      <w:r w:rsidRPr="006D2A04">
        <w:rPr>
          <w:rFonts w:cs="Times New Roman"/>
          <w:szCs w:val="24"/>
        </w:rPr>
        <w:t>)</w:t>
      </w:r>
      <w:r w:rsidR="004207CD" w:rsidRPr="006D2A04">
        <w:rPr>
          <w:rFonts w:cs="Times New Roman"/>
          <w:szCs w:val="24"/>
        </w:rPr>
        <w:t>.</w:t>
      </w:r>
    </w:p>
    <w:p w14:paraId="35352548" w14:textId="77777777" w:rsidR="004207CD" w:rsidRPr="006D2A04" w:rsidRDefault="004207CD" w:rsidP="006D2A04">
      <w:pPr>
        <w:rPr>
          <w:rFonts w:cs="Times New Roman"/>
          <w:szCs w:val="24"/>
        </w:rPr>
      </w:pPr>
    </w:p>
    <w:p w14:paraId="52E41AC4" w14:textId="77777777" w:rsidR="0083376E" w:rsidRPr="006D2A04" w:rsidRDefault="004207CD" w:rsidP="006D2A04">
      <w:pPr>
        <w:rPr>
          <w:rFonts w:cs="Times New Roman"/>
          <w:szCs w:val="24"/>
        </w:rPr>
      </w:pPr>
      <w:r w:rsidRPr="006D2A04">
        <w:rPr>
          <w:rFonts w:cs="Times New Roman"/>
          <w:szCs w:val="24"/>
        </w:rPr>
        <w:t xml:space="preserve">It is through this reflection that </w:t>
      </w:r>
      <w:r w:rsidR="00CB2C39" w:rsidRPr="006D2A04">
        <w:rPr>
          <w:rFonts w:cs="Times New Roman"/>
          <w:szCs w:val="24"/>
        </w:rPr>
        <w:t>I</w:t>
      </w:r>
      <w:r w:rsidRPr="006D2A04">
        <w:rPr>
          <w:rFonts w:cs="Times New Roman"/>
          <w:szCs w:val="24"/>
        </w:rPr>
        <w:t xml:space="preserve"> identify the flexible relationship between my entrepreneurial characteristics and Lean Startup Methodology. It functions as a navigator, showing me the ways through </w:t>
      </w:r>
      <w:r w:rsidR="00407D9F" w:rsidRPr="006D2A04">
        <w:rPr>
          <w:rFonts w:cs="Times New Roman"/>
          <w:szCs w:val="24"/>
        </w:rPr>
        <w:t xml:space="preserve">the </w:t>
      </w:r>
      <w:r w:rsidRPr="006D2A04">
        <w:rPr>
          <w:rFonts w:cs="Times New Roman"/>
          <w:szCs w:val="24"/>
        </w:rPr>
        <w:t xml:space="preserve">entrepreneurship development landscape and shaping my perspective </w:t>
      </w:r>
      <w:r w:rsidR="00407D9F" w:rsidRPr="006D2A04">
        <w:rPr>
          <w:rFonts w:cs="Times New Roman"/>
          <w:szCs w:val="24"/>
        </w:rPr>
        <w:t>as</w:t>
      </w:r>
      <w:r w:rsidRPr="006D2A04">
        <w:rPr>
          <w:rFonts w:cs="Times New Roman"/>
          <w:szCs w:val="24"/>
        </w:rPr>
        <w:t xml:space="preserve"> an aspiring student-entrepreneur.</w:t>
      </w:r>
    </w:p>
    <w:p w14:paraId="13E3A25A" w14:textId="77777777" w:rsidR="004207CD" w:rsidRPr="006D2A04" w:rsidRDefault="0083376E" w:rsidP="006D2A04">
      <w:pPr>
        <w:rPr>
          <w:rFonts w:cs="Times New Roman"/>
          <w:szCs w:val="24"/>
        </w:rPr>
      </w:pPr>
      <w:r w:rsidRPr="006D2A04">
        <w:rPr>
          <w:rFonts w:cs="Times New Roman"/>
          <w:szCs w:val="24"/>
        </w:rPr>
        <w:br w:type="page"/>
      </w:r>
    </w:p>
    <w:p w14:paraId="1ED825AC" w14:textId="77777777" w:rsidR="00A96E08" w:rsidRPr="006D2A04" w:rsidRDefault="00BF2565" w:rsidP="006D2A04">
      <w:pPr>
        <w:pStyle w:val="Heading1"/>
        <w:rPr>
          <w:rFonts w:cs="Times New Roman"/>
          <w:szCs w:val="24"/>
        </w:rPr>
      </w:pPr>
      <w:bookmarkStart w:id="15" w:name="_Toc157262698"/>
      <w:r w:rsidRPr="006D2A04">
        <w:rPr>
          <w:rFonts w:cs="Times New Roman"/>
          <w:szCs w:val="24"/>
        </w:rPr>
        <w:lastRenderedPageBreak/>
        <w:t>References</w:t>
      </w:r>
      <w:bookmarkEnd w:id="15"/>
    </w:p>
    <w:p w14:paraId="6529FC31"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Alam, I., 2021. Integrating social media and traditional modes of customer interaction for New B2B service development. </w:t>
      </w:r>
      <w:r w:rsidRPr="006D2A04">
        <w:rPr>
          <w:rFonts w:cs="Times New Roman"/>
          <w:i/>
          <w:iCs/>
          <w:szCs w:val="24"/>
          <w:shd w:val="clear" w:color="auto" w:fill="FFFFFF"/>
        </w:rPr>
        <w:t>Journal of Business-to-Business Marketing</w:t>
      </w:r>
      <w:r w:rsidRPr="006D2A04">
        <w:rPr>
          <w:rFonts w:cs="Times New Roman"/>
          <w:szCs w:val="24"/>
          <w:shd w:val="clear" w:color="auto" w:fill="FFFFFF"/>
        </w:rPr>
        <w:t>, </w:t>
      </w:r>
      <w:r w:rsidRPr="006D2A04">
        <w:rPr>
          <w:rFonts w:cs="Times New Roman"/>
          <w:i/>
          <w:iCs/>
          <w:szCs w:val="24"/>
          <w:shd w:val="clear" w:color="auto" w:fill="FFFFFF"/>
        </w:rPr>
        <w:t>28</w:t>
      </w:r>
      <w:r w:rsidRPr="006D2A04">
        <w:rPr>
          <w:rFonts w:cs="Times New Roman"/>
          <w:szCs w:val="24"/>
          <w:shd w:val="clear" w:color="auto" w:fill="FFFFFF"/>
        </w:rPr>
        <w:t>(4), pp.321-345.</w:t>
      </w:r>
    </w:p>
    <w:p w14:paraId="16BCD34C"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Chen, Y.A. and Chen, C.L., 2022. Case study of sustainable service design in the hospitality industry. </w:t>
      </w:r>
      <w:r w:rsidRPr="006D2A04">
        <w:rPr>
          <w:rFonts w:cs="Times New Roman"/>
          <w:i/>
          <w:iCs/>
          <w:szCs w:val="24"/>
          <w:shd w:val="clear" w:color="auto" w:fill="FFFFFF"/>
        </w:rPr>
        <w:t>Chinese Management Studies</w:t>
      </w:r>
      <w:r w:rsidRPr="006D2A04">
        <w:rPr>
          <w:rFonts w:cs="Times New Roman"/>
          <w:szCs w:val="24"/>
          <w:shd w:val="clear" w:color="auto" w:fill="FFFFFF"/>
        </w:rPr>
        <w:t>, </w:t>
      </w:r>
      <w:r w:rsidRPr="006D2A04">
        <w:rPr>
          <w:rFonts w:cs="Times New Roman"/>
          <w:i/>
          <w:iCs/>
          <w:szCs w:val="24"/>
          <w:shd w:val="clear" w:color="auto" w:fill="FFFFFF"/>
        </w:rPr>
        <w:t>16</w:t>
      </w:r>
      <w:r w:rsidRPr="006D2A04">
        <w:rPr>
          <w:rFonts w:cs="Times New Roman"/>
          <w:szCs w:val="24"/>
          <w:shd w:val="clear" w:color="auto" w:fill="FFFFFF"/>
        </w:rPr>
        <w:t>(1), pp.162-196.</w:t>
      </w:r>
    </w:p>
    <w:p w14:paraId="6502C8DF"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Diener, E. and Lucas, R.E., 2019. Personality traits. </w:t>
      </w:r>
      <w:r w:rsidRPr="006D2A04">
        <w:rPr>
          <w:rFonts w:cs="Times New Roman"/>
          <w:i/>
          <w:iCs/>
          <w:szCs w:val="24"/>
          <w:shd w:val="clear" w:color="auto" w:fill="FFFFFF"/>
        </w:rPr>
        <w:t>General psychology: Required reading</w:t>
      </w:r>
      <w:r w:rsidRPr="006D2A04">
        <w:rPr>
          <w:rFonts w:cs="Times New Roman"/>
          <w:szCs w:val="24"/>
          <w:shd w:val="clear" w:color="auto" w:fill="FFFFFF"/>
        </w:rPr>
        <w:t>, </w:t>
      </w:r>
      <w:r w:rsidRPr="006D2A04">
        <w:rPr>
          <w:rFonts w:cs="Times New Roman"/>
          <w:i/>
          <w:iCs/>
          <w:szCs w:val="24"/>
          <w:shd w:val="clear" w:color="auto" w:fill="FFFFFF"/>
        </w:rPr>
        <w:t>278</w:t>
      </w:r>
      <w:r w:rsidRPr="006D2A04">
        <w:rPr>
          <w:rFonts w:cs="Times New Roman"/>
          <w:szCs w:val="24"/>
          <w:shd w:val="clear" w:color="auto" w:fill="FFFFFF"/>
        </w:rPr>
        <w:t>.</w:t>
      </w:r>
    </w:p>
    <w:p w14:paraId="36E1110B" w14:textId="77777777" w:rsidR="0083376E" w:rsidRDefault="0083376E" w:rsidP="006D2A04">
      <w:pPr>
        <w:ind w:left="720" w:hanging="720"/>
        <w:rPr>
          <w:rFonts w:cs="Times New Roman"/>
          <w:szCs w:val="24"/>
          <w:shd w:val="clear" w:color="auto" w:fill="FFFFFF"/>
        </w:rPr>
      </w:pPr>
      <w:r w:rsidRPr="006D2A04">
        <w:rPr>
          <w:rFonts w:cs="Times New Roman"/>
          <w:szCs w:val="24"/>
          <w:shd w:val="clear" w:color="auto" w:fill="FFFFFF"/>
        </w:rPr>
        <w:t>Greenhalgh, T.C., 2020. How Vending Machines can Conquer Access to Better Quality Convenience Food.</w:t>
      </w:r>
    </w:p>
    <w:p w14:paraId="73579A66" w14:textId="77777777" w:rsidR="005702BC" w:rsidRPr="006D2A04" w:rsidRDefault="005702BC" w:rsidP="006D2A04">
      <w:pPr>
        <w:ind w:left="720" w:hanging="720"/>
        <w:rPr>
          <w:rFonts w:cs="Times New Roman"/>
          <w:szCs w:val="24"/>
          <w:shd w:val="clear" w:color="auto" w:fill="FFFFFF"/>
        </w:rPr>
      </w:pPr>
      <w:proofErr w:type="spellStart"/>
      <w:r>
        <w:rPr>
          <w:rFonts w:cs="Times New Roman"/>
          <w:szCs w:val="24"/>
          <w:shd w:val="clear" w:color="auto" w:fill="FFFFFF"/>
        </w:rPr>
        <w:t>Greenharvest</w:t>
      </w:r>
      <w:proofErr w:type="spellEnd"/>
      <w:r>
        <w:rPr>
          <w:rFonts w:cs="Times New Roman"/>
          <w:szCs w:val="24"/>
          <w:shd w:val="clear" w:color="auto" w:fill="FFFFFF"/>
        </w:rPr>
        <w:t xml:space="preserve">., 2023. Green Harvest. Retrieved at : </w:t>
      </w:r>
      <w:r w:rsidRPr="005702BC">
        <w:rPr>
          <w:rFonts w:cs="Times New Roman"/>
          <w:szCs w:val="24"/>
          <w:shd w:val="clear" w:color="auto" w:fill="FFFFFF"/>
        </w:rPr>
        <w:t>https://greenharvest.com.au/</w:t>
      </w:r>
    </w:p>
    <w:p w14:paraId="02CB3F3B"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Gurung, B. and Thapa, A., 2023. Exploring the Impact of Community Engagement, Including Mental Health, on the Efficacy of Environmental Education and Biodiversity Conservation: A Systematic Literature Review. </w:t>
      </w:r>
      <w:r w:rsidRPr="006D2A04">
        <w:rPr>
          <w:rFonts w:cs="Times New Roman"/>
          <w:i/>
          <w:iCs/>
          <w:szCs w:val="24"/>
          <w:shd w:val="clear" w:color="auto" w:fill="FFFFFF"/>
        </w:rPr>
        <w:t>Journal of Empirical Social Science Studies</w:t>
      </w:r>
      <w:r w:rsidRPr="006D2A04">
        <w:rPr>
          <w:rFonts w:cs="Times New Roman"/>
          <w:szCs w:val="24"/>
          <w:shd w:val="clear" w:color="auto" w:fill="FFFFFF"/>
        </w:rPr>
        <w:t>, </w:t>
      </w:r>
      <w:r w:rsidRPr="006D2A04">
        <w:rPr>
          <w:rFonts w:cs="Times New Roman"/>
          <w:i/>
          <w:iCs/>
          <w:szCs w:val="24"/>
          <w:shd w:val="clear" w:color="auto" w:fill="FFFFFF"/>
        </w:rPr>
        <w:t>7</w:t>
      </w:r>
      <w:r w:rsidRPr="006D2A04">
        <w:rPr>
          <w:rFonts w:cs="Times New Roman"/>
          <w:szCs w:val="24"/>
          <w:shd w:val="clear" w:color="auto" w:fill="FFFFFF"/>
        </w:rPr>
        <w:t>(4), pp.16-50.</w:t>
      </w:r>
    </w:p>
    <w:p w14:paraId="4A457DCB" w14:textId="77777777" w:rsidR="0083376E" w:rsidRPr="006D2A04" w:rsidRDefault="0083376E" w:rsidP="006D2A04">
      <w:pPr>
        <w:ind w:left="720" w:hanging="720"/>
        <w:rPr>
          <w:rFonts w:cs="Times New Roman"/>
          <w:szCs w:val="24"/>
          <w:shd w:val="clear" w:color="auto" w:fill="FFFFFF"/>
        </w:rPr>
      </w:pPr>
      <w:proofErr w:type="spellStart"/>
      <w:r w:rsidRPr="006D2A04">
        <w:rPr>
          <w:rFonts w:cs="Times New Roman"/>
          <w:szCs w:val="24"/>
          <w:shd w:val="clear" w:color="auto" w:fill="FFFFFF"/>
        </w:rPr>
        <w:t>Katsikouli</w:t>
      </w:r>
      <w:proofErr w:type="spellEnd"/>
      <w:r w:rsidRPr="006D2A04">
        <w:rPr>
          <w:rFonts w:cs="Times New Roman"/>
          <w:szCs w:val="24"/>
          <w:shd w:val="clear" w:color="auto" w:fill="FFFFFF"/>
        </w:rPr>
        <w:t xml:space="preserve">, P., Wilde, A.S., </w:t>
      </w:r>
      <w:proofErr w:type="spellStart"/>
      <w:r w:rsidRPr="006D2A04">
        <w:rPr>
          <w:rFonts w:cs="Times New Roman"/>
          <w:szCs w:val="24"/>
          <w:shd w:val="clear" w:color="auto" w:fill="FFFFFF"/>
        </w:rPr>
        <w:t>Dragoni</w:t>
      </w:r>
      <w:proofErr w:type="spellEnd"/>
      <w:r w:rsidRPr="006D2A04">
        <w:rPr>
          <w:rFonts w:cs="Times New Roman"/>
          <w:szCs w:val="24"/>
          <w:shd w:val="clear" w:color="auto" w:fill="FFFFFF"/>
        </w:rPr>
        <w:t>, N. and Høgh‐Jensen, H., 2021. On the benefits and challenges of blockchains for managing food supply chains. </w:t>
      </w:r>
      <w:r w:rsidRPr="006D2A04">
        <w:rPr>
          <w:rFonts w:cs="Times New Roman"/>
          <w:i/>
          <w:iCs/>
          <w:szCs w:val="24"/>
          <w:shd w:val="clear" w:color="auto" w:fill="FFFFFF"/>
        </w:rPr>
        <w:t>Journal of the Science of Food and Agriculture</w:t>
      </w:r>
      <w:r w:rsidRPr="006D2A04">
        <w:rPr>
          <w:rFonts w:cs="Times New Roman"/>
          <w:szCs w:val="24"/>
          <w:shd w:val="clear" w:color="auto" w:fill="FFFFFF"/>
        </w:rPr>
        <w:t>, </w:t>
      </w:r>
      <w:r w:rsidRPr="006D2A04">
        <w:rPr>
          <w:rFonts w:cs="Times New Roman"/>
          <w:i/>
          <w:iCs/>
          <w:szCs w:val="24"/>
          <w:shd w:val="clear" w:color="auto" w:fill="FFFFFF"/>
        </w:rPr>
        <w:t>101</w:t>
      </w:r>
      <w:r w:rsidRPr="006D2A04">
        <w:rPr>
          <w:rFonts w:cs="Times New Roman"/>
          <w:szCs w:val="24"/>
          <w:shd w:val="clear" w:color="auto" w:fill="FFFFFF"/>
        </w:rPr>
        <w:t>(6), pp.2175-2181.</w:t>
      </w:r>
    </w:p>
    <w:p w14:paraId="66F7B9E6" w14:textId="77777777" w:rsidR="0083376E" w:rsidRPr="006D2A04" w:rsidRDefault="0083376E" w:rsidP="006D2A04">
      <w:pPr>
        <w:ind w:left="720" w:hanging="720"/>
        <w:rPr>
          <w:rFonts w:cs="Times New Roman"/>
          <w:szCs w:val="24"/>
          <w:shd w:val="clear" w:color="auto" w:fill="FFFFFF"/>
        </w:rPr>
      </w:pPr>
      <w:proofErr w:type="spellStart"/>
      <w:r w:rsidRPr="006D2A04">
        <w:rPr>
          <w:rFonts w:cs="Times New Roman"/>
          <w:szCs w:val="24"/>
          <w:shd w:val="clear" w:color="auto" w:fill="FFFFFF"/>
        </w:rPr>
        <w:t>Leatherbee</w:t>
      </w:r>
      <w:proofErr w:type="spellEnd"/>
      <w:r w:rsidRPr="006D2A04">
        <w:rPr>
          <w:rFonts w:cs="Times New Roman"/>
          <w:szCs w:val="24"/>
          <w:shd w:val="clear" w:color="auto" w:fill="FFFFFF"/>
        </w:rPr>
        <w:t>, M. and Katila, R., 2020. The lean startup method: Early‐stage teams and hypothesis‐based probing of business ideas. </w:t>
      </w:r>
      <w:r w:rsidRPr="006D2A04">
        <w:rPr>
          <w:rFonts w:cs="Times New Roman"/>
          <w:i/>
          <w:iCs/>
          <w:szCs w:val="24"/>
          <w:shd w:val="clear" w:color="auto" w:fill="FFFFFF"/>
        </w:rPr>
        <w:t>Strategic Entrepreneurship Journal</w:t>
      </w:r>
      <w:r w:rsidRPr="006D2A04">
        <w:rPr>
          <w:rFonts w:cs="Times New Roman"/>
          <w:szCs w:val="24"/>
          <w:shd w:val="clear" w:color="auto" w:fill="FFFFFF"/>
        </w:rPr>
        <w:t>, </w:t>
      </w:r>
      <w:r w:rsidRPr="006D2A04">
        <w:rPr>
          <w:rFonts w:cs="Times New Roman"/>
          <w:i/>
          <w:iCs/>
          <w:szCs w:val="24"/>
          <w:shd w:val="clear" w:color="auto" w:fill="FFFFFF"/>
        </w:rPr>
        <w:t>14</w:t>
      </w:r>
      <w:r w:rsidRPr="006D2A04">
        <w:rPr>
          <w:rFonts w:cs="Times New Roman"/>
          <w:szCs w:val="24"/>
          <w:shd w:val="clear" w:color="auto" w:fill="FFFFFF"/>
        </w:rPr>
        <w:t>(4), pp.570-593.</w:t>
      </w:r>
    </w:p>
    <w:p w14:paraId="48A3A5A3"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Li, R., Song, H. and Su, S., 2019, September. Study on business model of virtual power plant based on Osterwalder Business Model Canvas. In </w:t>
      </w:r>
      <w:r w:rsidRPr="006D2A04">
        <w:rPr>
          <w:rFonts w:cs="Times New Roman"/>
          <w:i/>
          <w:iCs/>
          <w:szCs w:val="24"/>
          <w:shd w:val="clear" w:color="auto" w:fill="FFFFFF"/>
        </w:rPr>
        <w:t>2019 IEEE 3rd International Electrical and Energy Conference (CIEEC)</w:t>
      </w:r>
      <w:r w:rsidRPr="006D2A04">
        <w:rPr>
          <w:rFonts w:cs="Times New Roman"/>
          <w:szCs w:val="24"/>
          <w:shd w:val="clear" w:color="auto" w:fill="FFFFFF"/>
        </w:rPr>
        <w:t> (pp. 1842-1846). IEEE.</w:t>
      </w:r>
    </w:p>
    <w:p w14:paraId="49164C6F"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Lin, M.S., Jung, I.N. and Sharma, A., 2020. F&amp;B Performance in the United States Hotel Industry. </w:t>
      </w:r>
      <w:r w:rsidRPr="006D2A04">
        <w:rPr>
          <w:rFonts w:cs="Times New Roman"/>
          <w:i/>
          <w:iCs/>
          <w:szCs w:val="24"/>
          <w:shd w:val="clear" w:color="auto" w:fill="FFFFFF"/>
        </w:rPr>
        <w:t>Journal of Hospitality Financial Management</w:t>
      </w:r>
      <w:r w:rsidRPr="006D2A04">
        <w:rPr>
          <w:rFonts w:cs="Times New Roman"/>
          <w:szCs w:val="24"/>
          <w:shd w:val="clear" w:color="auto" w:fill="FFFFFF"/>
        </w:rPr>
        <w:t>, </w:t>
      </w:r>
      <w:r w:rsidRPr="006D2A04">
        <w:rPr>
          <w:rFonts w:cs="Times New Roman"/>
          <w:i/>
          <w:iCs/>
          <w:szCs w:val="24"/>
          <w:shd w:val="clear" w:color="auto" w:fill="FFFFFF"/>
        </w:rPr>
        <w:t>28</w:t>
      </w:r>
      <w:r w:rsidRPr="006D2A04">
        <w:rPr>
          <w:rFonts w:cs="Times New Roman"/>
          <w:szCs w:val="24"/>
          <w:shd w:val="clear" w:color="auto" w:fill="FFFFFF"/>
        </w:rPr>
        <w:t>(1), p.3.</w:t>
      </w:r>
    </w:p>
    <w:p w14:paraId="777F1F94" w14:textId="77777777" w:rsidR="0083376E" w:rsidRPr="006D2A04" w:rsidRDefault="0083376E" w:rsidP="006D2A04">
      <w:pPr>
        <w:ind w:left="720" w:hanging="720"/>
        <w:rPr>
          <w:rFonts w:cs="Times New Roman"/>
          <w:szCs w:val="24"/>
          <w:shd w:val="clear" w:color="auto" w:fill="FFFFFF"/>
        </w:rPr>
      </w:pPr>
      <w:proofErr w:type="spellStart"/>
      <w:r w:rsidRPr="006D2A04">
        <w:rPr>
          <w:rFonts w:cs="Times New Roman"/>
          <w:szCs w:val="24"/>
          <w:shd w:val="clear" w:color="auto" w:fill="FFFFFF"/>
        </w:rPr>
        <w:t>Malūkas</w:t>
      </w:r>
      <w:proofErr w:type="spellEnd"/>
      <w:r w:rsidRPr="006D2A04">
        <w:rPr>
          <w:rFonts w:cs="Times New Roman"/>
          <w:szCs w:val="24"/>
          <w:shd w:val="clear" w:color="auto" w:fill="FFFFFF"/>
        </w:rPr>
        <w:t>, U. and Ninh, T.V.T., 2021. Virtual Reality for Education.</w:t>
      </w:r>
    </w:p>
    <w:p w14:paraId="62EB6820"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Mansoori, Y. and Dimov, D., 2023. Entrepreneurs as Architects: Design (</w:t>
      </w:r>
      <w:proofErr w:type="spellStart"/>
      <w:r w:rsidRPr="006D2A04">
        <w:rPr>
          <w:rFonts w:cs="Times New Roman"/>
          <w:szCs w:val="24"/>
          <w:shd w:val="clear" w:color="auto" w:fill="FFFFFF"/>
        </w:rPr>
        <w:t>ing</w:t>
      </w:r>
      <w:proofErr w:type="spellEnd"/>
      <w:r w:rsidRPr="006D2A04">
        <w:rPr>
          <w:rFonts w:cs="Times New Roman"/>
          <w:szCs w:val="24"/>
          <w:shd w:val="clear" w:color="auto" w:fill="FFFFFF"/>
        </w:rPr>
        <w:t>) Focus in Entrepreneurship Education. </w:t>
      </w:r>
      <w:r w:rsidRPr="006D2A04">
        <w:rPr>
          <w:rFonts w:cs="Times New Roman"/>
          <w:i/>
          <w:iCs/>
          <w:szCs w:val="24"/>
          <w:shd w:val="clear" w:color="auto" w:fill="FFFFFF"/>
        </w:rPr>
        <w:t>Entrepreneurship Education and Pedagogy</w:t>
      </w:r>
      <w:r w:rsidRPr="006D2A04">
        <w:rPr>
          <w:rFonts w:cs="Times New Roman"/>
          <w:szCs w:val="24"/>
          <w:shd w:val="clear" w:color="auto" w:fill="FFFFFF"/>
        </w:rPr>
        <w:t>, p.25151274241226665.</w:t>
      </w:r>
    </w:p>
    <w:p w14:paraId="7C067B19"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lastRenderedPageBreak/>
        <w:t>Marquez Garat, J.A., 2022. </w:t>
      </w:r>
      <w:r w:rsidRPr="006D2A04">
        <w:rPr>
          <w:rFonts w:cs="Times New Roman"/>
          <w:i/>
          <w:iCs/>
          <w:szCs w:val="24"/>
          <w:shd w:val="clear" w:color="auto" w:fill="FFFFFF"/>
        </w:rPr>
        <w:t>Gastronomy and sustainability: a study of the role of the Michelin Green Star sustainability award in food system transformation</w:t>
      </w:r>
      <w:r w:rsidRPr="006D2A04">
        <w:rPr>
          <w:rFonts w:cs="Times New Roman"/>
          <w:szCs w:val="24"/>
          <w:shd w:val="clear" w:color="auto" w:fill="FFFFFF"/>
        </w:rPr>
        <w:t> (Master's thesis, Norwegian University of Life Sciences, Ås).</w:t>
      </w:r>
    </w:p>
    <w:p w14:paraId="1FAD685E" w14:textId="77777777" w:rsidR="0083376E" w:rsidRDefault="0083376E" w:rsidP="006D2A04">
      <w:pPr>
        <w:ind w:left="720" w:hanging="720"/>
        <w:rPr>
          <w:rFonts w:cs="Times New Roman"/>
          <w:szCs w:val="24"/>
          <w:shd w:val="clear" w:color="auto" w:fill="FFFFFF"/>
        </w:rPr>
      </w:pPr>
      <w:r w:rsidRPr="006D2A04">
        <w:rPr>
          <w:rFonts w:cs="Times New Roman"/>
          <w:szCs w:val="24"/>
          <w:shd w:val="clear" w:color="auto" w:fill="FFFFFF"/>
        </w:rPr>
        <w:t xml:space="preserve">Papageorgiou, G., </w:t>
      </w:r>
      <w:proofErr w:type="spellStart"/>
      <w:r w:rsidRPr="006D2A04">
        <w:rPr>
          <w:rFonts w:cs="Times New Roman"/>
          <w:szCs w:val="24"/>
          <w:shd w:val="clear" w:color="auto" w:fill="FFFFFF"/>
        </w:rPr>
        <w:t>Marneros</w:t>
      </w:r>
      <w:proofErr w:type="spellEnd"/>
      <w:r w:rsidRPr="006D2A04">
        <w:rPr>
          <w:rFonts w:cs="Times New Roman"/>
          <w:szCs w:val="24"/>
          <w:shd w:val="clear" w:color="auto" w:fill="FFFFFF"/>
        </w:rPr>
        <w:t xml:space="preserve">, S. and </w:t>
      </w:r>
      <w:proofErr w:type="spellStart"/>
      <w:r w:rsidRPr="006D2A04">
        <w:rPr>
          <w:rFonts w:cs="Times New Roman"/>
          <w:szCs w:val="24"/>
          <w:shd w:val="clear" w:color="auto" w:fill="FFFFFF"/>
        </w:rPr>
        <w:t>Efstathiades</w:t>
      </w:r>
      <w:proofErr w:type="spellEnd"/>
      <w:r w:rsidRPr="006D2A04">
        <w:rPr>
          <w:rFonts w:cs="Times New Roman"/>
          <w:szCs w:val="24"/>
          <w:shd w:val="clear" w:color="auto" w:fill="FFFFFF"/>
        </w:rPr>
        <w:t>, A., 2021, May. A review on the development of hospitality management education in relation to industry core competencies. In </w:t>
      </w:r>
      <w:r w:rsidRPr="006D2A04">
        <w:rPr>
          <w:rFonts w:cs="Times New Roman"/>
          <w:i/>
          <w:iCs/>
          <w:szCs w:val="24"/>
          <w:shd w:val="clear" w:color="auto" w:fill="FFFFFF"/>
        </w:rPr>
        <w:t>ICTR 2021 4th International Conference on Tourism Research</w:t>
      </w:r>
      <w:r w:rsidRPr="006D2A04">
        <w:rPr>
          <w:rFonts w:cs="Times New Roman"/>
          <w:szCs w:val="24"/>
          <w:shd w:val="clear" w:color="auto" w:fill="FFFFFF"/>
        </w:rPr>
        <w:t> (p. 435). Academic Conferences International.</w:t>
      </w:r>
    </w:p>
    <w:p w14:paraId="5A89A268" w14:textId="77777777" w:rsidR="00CC65C5" w:rsidRPr="00085C45" w:rsidRDefault="00CC65C5" w:rsidP="00CC65C5">
      <w:pPr>
        <w:spacing w:line="259" w:lineRule="auto"/>
        <w:rPr>
          <w:bCs/>
        </w:rPr>
      </w:pPr>
      <w:proofErr w:type="spellStart"/>
      <w:r w:rsidRPr="00085C45">
        <w:t>GreenPaperProducts</w:t>
      </w:r>
      <w:proofErr w:type="spellEnd"/>
      <w:r w:rsidRPr="00085C45">
        <w:t>, (N.D).</w:t>
      </w:r>
      <w:r w:rsidRPr="00085C45">
        <w:rPr>
          <w:rFonts w:ascii="Segoe UI" w:eastAsia="Times New Roman" w:hAnsi="Segoe UI" w:cs="Segoe UI"/>
          <w:bCs/>
          <w:color w:val="335D17"/>
          <w:kern w:val="36"/>
          <w:sz w:val="48"/>
          <w:szCs w:val="48"/>
        </w:rPr>
        <w:t xml:space="preserve"> </w:t>
      </w:r>
      <w:r w:rsidRPr="00085C45">
        <w:rPr>
          <w:rFonts w:asciiTheme="minorHAnsi" w:hAnsiTheme="minorHAnsi"/>
          <w:bCs/>
          <w:sz w:val="22"/>
        </w:rPr>
        <w:t>Sustainable Bakery Supplies</w:t>
      </w:r>
      <w:r w:rsidRPr="00085C45">
        <w:rPr>
          <w:bCs/>
        </w:rPr>
        <w:t xml:space="preserve"> Compostable Bakery Packaging Supplies and Containers. Retrieved at:</w:t>
      </w:r>
      <w:r w:rsidRPr="00085C45">
        <w:t xml:space="preserve"> </w:t>
      </w:r>
      <w:r w:rsidRPr="00085C45">
        <w:rPr>
          <w:bCs/>
        </w:rPr>
        <w:t>https://greenpaperproducts.com/collections/industries/bakeries?shopify_products%5BhierarchicalMenu%5D%5Bnamed_tags.Lvl0%5D%5B0%5D=Shop%20By%20Industry&amp;shopify_products%5BhierarchicalMenu%5D%5Bnamed_tags.Lvl0%5D%5B1%5D=Bakeries</w:t>
      </w:r>
    </w:p>
    <w:p w14:paraId="6D285BD3" w14:textId="77777777" w:rsidR="00CC65C5" w:rsidRPr="006D2A04" w:rsidRDefault="00CC65C5" w:rsidP="00CC65C5">
      <w:pPr>
        <w:rPr>
          <w:rFonts w:cs="Times New Roman"/>
          <w:szCs w:val="24"/>
          <w:shd w:val="clear" w:color="auto" w:fill="FFFFFF"/>
        </w:rPr>
      </w:pPr>
    </w:p>
    <w:p w14:paraId="4057AB02"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Sapru, A., 2023. </w:t>
      </w:r>
      <w:r w:rsidRPr="006D2A04">
        <w:rPr>
          <w:rFonts w:cs="Times New Roman"/>
          <w:i/>
          <w:iCs/>
          <w:szCs w:val="24"/>
          <w:shd w:val="clear" w:color="auto" w:fill="FFFFFF"/>
        </w:rPr>
        <w:t>Nudging customer-centricity: A case for entrepreneur’s perspective-taking</w:t>
      </w:r>
      <w:r w:rsidRPr="006D2A04">
        <w:rPr>
          <w:rFonts w:cs="Times New Roman"/>
          <w:szCs w:val="24"/>
          <w:shd w:val="clear" w:color="auto" w:fill="FFFFFF"/>
        </w:rPr>
        <w:t> (Doctoral dissertation, Iowa State University).</w:t>
      </w:r>
    </w:p>
    <w:p w14:paraId="7E484137" w14:textId="77777777" w:rsidR="0083376E" w:rsidRPr="006D2A04" w:rsidRDefault="0083376E" w:rsidP="006D2A04">
      <w:pPr>
        <w:ind w:left="720" w:hanging="720"/>
        <w:rPr>
          <w:rFonts w:cs="Times New Roman"/>
          <w:szCs w:val="24"/>
          <w:shd w:val="clear" w:color="auto" w:fill="FFFFFF"/>
        </w:rPr>
      </w:pPr>
      <w:proofErr w:type="spellStart"/>
      <w:r w:rsidRPr="006D2A04">
        <w:rPr>
          <w:rFonts w:cs="Times New Roman"/>
          <w:szCs w:val="24"/>
          <w:shd w:val="clear" w:color="auto" w:fill="FFFFFF"/>
        </w:rPr>
        <w:t>Sparviero</w:t>
      </w:r>
      <w:proofErr w:type="spellEnd"/>
      <w:r w:rsidRPr="006D2A04">
        <w:rPr>
          <w:rFonts w:cs="Times New Roman"/>
          <w:szCs w:val="24"/>
          <w:shd w:val="clear" w:color="auto" w:fill="FFFFFF"/>
        </w:rPr>
        <w:t>, S., 2019. The case for a socially oriented business model canvas: The social enterprise model canvas. </w:t>
      </w:r>
      <w:r w:rsidRPr="006D2A04">
        <w:rPr>
          <w:rFonts w:cs="Times New Roman"/>
          <w:i/>
          <w:iCs/>
          <w:szCs w:val="24"/>
          <w:shd w:val="clear" w:color="auto" w:fill="FFFFFF"/>
        </w:rPr>
        <w:t>Journal of social entrepreneurship</w:t>
      </w:r>
      <w:r w:rsidRPr="006D2A04">
        <w:rPr>
          <w:rFonts w:cs="Times New Roman"/>
          <w:szCs w:val="24"/>
          <w:shd w:val="clear" w:color="auto" w:fill="FFFFFF"/>
        </w:rPr>
        <w:t>, </w:t>
      </w:r>
      <w:r w:rsidRPr="006D2A04">
        <w:rPr>
          <w:rFonts w:cs="Times New Roman"/>
          <w:i/>
          <w:iCs/>
          <w:szCs w:val="24"/>
          <w:shd w:val="clear" w:color="auto" w:fill="FFFFFF"/>
        </w:rPr>
        <w:t>10</w:t>
      </w:r>
      <w:r w:rsidRPr="006D2A04">
        <w:rPr>
          <w:rFonts w:cs="Times New Roman"/>
          <w:szCs w:val="24"/>
          <w:shd w:val="clear" w:color="auto" w:fill="FFFFFF"/>
        </w:rPr>
        <w:t>(2), pp.232-251.</w:t>
      </w:r>
    </w:p>
    <w:p w14:paraId="34FAE4D9"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 xml:space="preserve">Tanveer, M.I., </w:t>
      </w:r>
      <w:proofErr w:type="spellStart"/>
      <w:r w:rsidRPr="006D2A04">
        <w:rPr>
          <w:rFonts w:cs="Times New Roman"/>
          <w:szCs w:val="24"/>
          <w:shd w:val="clear" w:color="auto" w:fill="FFFFFF"/>
        </w:rPr>
        <w:t>Yusliza</w:t>
      </w:r>
      <w:proofErr w:type="spellEnd"/>
      <w:r w:rsidRPr="006D2A04">
        <w:rPr>
          <w:rFonts w:cs="Times New Roman"/>
          <w:szCs w:val="24"/>
          <w:shd w:val="clear" w:color="auto" w:fill="FFFFFF"/>
        </w:rPr>
        <w:t>, M.Y. and Fawehinmi, O., 2023. Green HRM and hospitality industry: challenges and barriers in adopting environmentally friendly practices. </w:t>
      </w:r>
      <w:r w:rsidRPr="006D2A04">
        <w:rPr>
          <w:rFonts w:cs="Times New Roman"/>
          <w:i/>
          <w:iCs/>
          <w:szCs w:val="24"/>
          <w:shd w:val="clear" w:color="auto" w:fill="FFFFFF"/>
        </w:rPr>
        <w:t>Journal of Hospitality and Tourism Insights</w:t>
      </w:r>
      <w:r w:rsidRPr="006D2A04">
        <w:rPr>
          <w:rFonts w:cs="Times New Roman"/>
          <w:szCs w:val="24"/>
          <w:shd w:val="clear" w:color="auto" w:fill="FFFFFF"/>
        </w:rPr>
        <w:t>.</w:t>
      </w:r>
    </w:p>
    <w:p w14:paraId="182A3B11" w14:textId="77777777" w:rsidR="0083376E" w:rsidRPr="006D2A04" w:rsidRDefault="0083376E" w:rsidP="006D2A04">
      <w:pPr>
        <w:ind w:left="720" w:hanging="720"/>
        <w:rPr>
          <w:rFonts w:cs="Times New Roman"/>
          <w:szCs w:val="24"/>
          <w:shd w:val="clear" w:color="auto" w:fill="FFFFFF"/>
        </w:rPr>
      </w:pPr>
      <w:proofErr w:type="spellStart"/>
      <w:r w:rsidRPr="006D2A04">
        <w:rPr>
          <w:rFonts w:cs="Times New Roman"/>
          <w:szCs w:val="24"/>
          <w:shd w:val="clear" w:color="auto" w:fill="FFFFFF"/>
        </w:rPr>
        <w:t>Tirtayasa</w:t>
      </w:r>
      <w:proofErr w:type="spellEnd"/>
      <w:r w:rsidRPr="006D2A04">
        <w:rPr>
          <w:rFonts w:cs="Times New Roman"/>
          <w:szCs w:val="24"/>
          <w:shd w:val="clear" w:color="auto" w:fill="FFFFFF"/>
        </w:rPr>
        <w:t>, Y., 2020. Canvas business strategy in the application of local credits in bank BCA. </w:t>
      </w:r>
      <w:r w:rsidRPr="006D2A04">
        <w:rPr>
          <w:rFonts w:cs="Times New Roman"/>
          <w:i/>
          <w:iCs/>
          <w:szCs w:val="24"/>
          <w:shd w:val="clear" w:color="auto" w:fill="FFFFFF"/>
        </w:rPr>
        <w:t>Dinasti International Journal of Management Science</w:t>
      </w:r>
      <w:r w:rsidRPr="006D2A04">
        <w:rPr>
          <w:rFonts w:cs="Times New Roman"/>
          <w:szCs w:val="24"/>
          <w:shd w:val="clear" w:color="auto" w:fill="FFFFFF"/>
        </w:rPr>
        <w:t>, </w:t>
      </w:r>
      <w:r w:rsidRPr="006D2A04">
        <w:rPr>
          <w:rFonts w:cs="Times New Roman"/>
          <w:i/>
          <w:iCs/>
          <w:szCs w:val="24"/>
          <w:shd w:val="clear" w:color="auto" w:fill="FFFFFF"/>
        </w:rPr>
        <w:t>1</w:t>
      </w:r>
      <w:r w:rsidRPr="006D2A04">
        <w:rPr>
          <w:rFonts w:cs="Times New Roman"/>
          <w:szCs w:val="24"/>
          <w:shd w:val="clear" w:color="auto" w:fill="FFFFFF"/>
        </w:rPr>
        <w:t>(6), pp.854-862.</w:t>
      </w:r>
    </w:p>
    <w:p w14:paraId="2728B3AC"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t>Wani, M.D., Dada, Z.A. and Shah, S.A., 2023. Can consumption of local food contribute to sustainable tourism? Evidence from the perception of domestic tourists. </w:t>
      </w:r>
      <w:r w:rsidRPr="006D2A04">
        <w:rPr>
          <w:rFonts w:cs="Times New Roman"/>
          <w:i/>
          <w:iCs/>
          <w:szCs w:val="24"/>
          <w:shd w:val="clear" w:color="auto" w:fill="FFFFFF"/>
        </w:rPr>
        <w:t>International Journal of Sustainable Development &amp; World Ecology</w:t>
      </w:r>
      <w:r w:rsidRPr="006D2A04">
        <w:rPr>
          <w:rFonts w:cs="Times New Roman"/>
          <w:szCs w:val="24"/>
          <w:shd w:val="clear" w:color="auto" w:fill="FFFFFF"/>
        </w:rPr>
        <w:t>, pp.1-16.</w:t>
      </w:r>
    </w:p>
    <w:p w14:paraId="5F81A5AC" w14:textId="77777777" w:rsidR="0083376E" w:rsidRPr="006D2A04" w:rsidRDefault="0083376E" w:rsidP="006D2A04">
      <w:pPr>
        <w:ind w:left="720" w:hanging="720"/>
        <w:rPr>
          <w:rFonts w:cs="Times New Roman"/>
          <w:szCs w:val="24"/>
        </w:rPr>
      </w:pPr>
      <w:proofErr w:type="spellStart"/>
      <w:r w:rsidRPr="006D2A04">
        <w:rPr>
          <w:rFonts w:cs="Times New Roman"/>
          <w:szCs w:val="24"/>
          <w:shd w:val="clear" w:color="auto" w:fill="FFFFFF"/>
        </w:rPr>
        <w:t>Waqanimaravu</w:t>
      </w:r>
      <w:proofErr w:type="spellEnd"/>
      <w:r w:rsidRPr="006D2A04">
        <w:rPr>
          <w:rFonts w:cs="Times New Roman"/>
          <w:szCs w:val="24"/>
          <w:shd w:val="clear" w:color="auto" w:fill="FFFFFF"/>
        </w:rPr>
        <w:t xml:space="preserve">, M. and </w:t>
      </w:r>
      <w:proofErr w:type="spellStart"/>
      <w:r w:rsidRPr="006D2A04">
        <w:rPr>
          <w:rFonts w:cs="Times New Roman"/>
          <w:szCs w:val="24"/>
          <w:shd w:val="clear" w:color="auto" w:fill="FFFFFF"/>
        </w:rPr>
        <w:t>Arasanmi</w:t>
      </w:r>
      <w:proofErr w:type="spellEnd"/>
      <w:r w:rsidRPr="006D2A04">
        <w:rPr>
          <w:rFonts w:cs="Times New Roman"/>
          <w:szCs w:val="24"/>
          <w:shd w:val="clear" w:color="auto" w:fill="FFFFFF"/>
        </w:rPr>
        <w:t>, C.N., 2020. Employee training and service quality in the hospitality industry. </w:t>
      </w:r>
      <w:r w:rsidRPr="006D2A04">
        <w:rPr>
          <w:rFonts w:cs="Times New Roman"/>
          <w:i/>
          <w:iCs/>
          <w:szCs w:val="24"/>
          <w:shd w:val="clear" w:color="auto" w:fill="FFFFFF"/>
        </w:rPr>
        <w:t>Journal of Foodservice Business Research</w:t>
      </w:r>
      <w:r w:rsidRPr="006D2A04">
        <w:rPr>
          <w:rFonts w:cs="Times New Roman"/>
          <w:szCs w:val="24"/>
          <w:shd w:val="clear" w:color="auto" w:fill="FFFFFF"/>
        </w:rPr>
        <w:t>, </w:t>
      </w:r>
      <w:r w:rsidRPr="006D2A04">
        <w:rPr>
          <w:rFonts w:cs="Times New Roman"/>
          <w:i/>
          <w:iCs/>
          <w:szCs w:val="24"/>
          <w:shd w:val="clear" w:color="auto" w:fill="FFFFFF"/>
        </w:rPr>
        <w:t>23</w:t>
      </w:r>
      <w:r w:rsidRPr="006D2A04">
        <w:rPr>
          <w:rFonts w:cs="Times New Roman"/>
          <w:szCs w:val="24"/>
          <w:shd w:val="clear" w:color="auto" w:fill="FFFFFF"/>
        </w:rPr>
        <w:t>(3), pp.216-227.</w:t>
      </w:r>
    </w:p>
    <w:p w14:paraId="0BBDAFAC" w14:textId="77777777" w:rsidR="0083376E" w:rsidRPr="006D2A04" w:rsidRDefault="0083376E" w:rsidP="006D2A04">
      <w:pPr>
        <w:ind w:left="720" w:hanging="720"/>
        <w:rPr>
          <w:rFonts w:cs="Times New Roman"/>
          <w:szCs w:val="24"/>
          <w:shd w:val="clear" w:color="auto" w:fill="FFFFFF"/>
        </w:rPr>
      </w:pPr>
      <w:r w:rsidRPr="006D2A04">
        <w:rPr>
          <w:rFonts w:cs="Times New Roman"/>
          <w:szCs w:val="24"/>
          <w:shd w:val="clear" w:color="auto" w:fill="FFFFFF"/>
        </w:rPr>
        <w:lastRenderedPageBreak/>
        <w:t>York, J., 2020. Status of the Lean Startup Meth-</w:t>
      </w:r>
      <w:proofErr w:type="spellStart"/>
      <w:r w:rsidRPr="006D2A04">
        <w:rPr>
          <w:rFonts w:cs="Times New Roman"/>
          <w:szCs w:val="24"/>
          <w:shd w:val="clear" w:color="auto" w:fill="FFFFFF"/>
        </w:rPr>
        <w:t>odology</w:t>
      </w:r>
      <w:proofErr w:type="spellEnd"/>
      <w:r w:rsidRPr="006D2A04">
        <w:rPr>
          <w:rFonts w:cs="Times New Roman"/>
          <w:szCs w:val="24"/>
          <w:shd w:val="clear" w:color="auto" w:fill="FFFFFF"/>
        </w:rPr>
        <w:t xml:space="preserve"> (2020): From Theoretical Foundations to Practice Experience and Current Academic Discus-</w:t>
      </w:r>
      <w:proofErr w:type="spellStart"/>
      <w:r w:rsidRPr="006D2A04">
        <w:rPr>
          <w:rFonts w:cs="Times New Roman"/>
          <w:szCs w:val="24"/>
          <w:shd w:val="clear" w:color="auto" w:fill="FFFFFF"/>
        </w:rPr>
        <w:t>sions</w:t>
      </w:r>
      <w:proofErr w:type="spellEnd"/>
      <w:r w:rsidRPr="006D2A04">
        <w:rPr>
          <w:rFonts w:cs="Times New Roman"/>
          <w:szCs w:val="24"/>
          <w:shd w:val="clear" w:color="auto" w:fill="FFFFFF"/>
        </w:rPr>
        <w:t>. </w:t>
      </w:r>
      <w:r w:rsidRPr="006D2A04">
        <w:rPr>
          <w:rFonts w:cs="Times New Roman"/>
          <w:i/>
          <w:iCs/>
          <w:szCs w:val="24"/>
          <w:shd w:val="clear" w:color="auto" w:fill="FFFFFF"/>
        </w:rPr>
        <w:t xml:space="preserve">J </w:t>
      </w:r>
      <w:proofErr w:type="spellStart"/>
      <w:r w:rsidRPr="006D2A04">
        <w:rPr>
          <w:rFonts w:cs="Times New Roman"/>
          <w:i/>
          <w:iCs/>
          <w:szCs w:val="24"/>
          <w:shd w:val="clear" w:color="auto" w:fill="FFFFFF"/>
        </w:rPr>
        <w:t>Entrepren</w:t>
      </w:r>
      <w:proofErr w:type="spellEnd"/>
      <w:r w:rsidRPr="006D2A04">
        <w:rPr>
          <w:rFonts w:cs="Times New Roman"/>
          <w:i/>
          <w:iCs/>
          <w:szCs w:val="24"/>
          <w:shd w:val="clear" w:color="auto" w:fill="FFFFFF"/>
        </w:rPr>
        <w:t xml:space="preserve"> </w:t>
      </w:r>
      <w:proofErr w:type="spellStart"/>
      <w:r w:rsidRPr="006D2A04">
        <w:rPr>
          <w:rFonts w:cs="Times New Roman"/>
          <w:i/>
          <w:iCs/>
          <w:szCs w:val="24"/>
          <w:shd w:val="clear" w:color="auto" w:fill="FFFFFF"/>
        </w:rPr>
        <w:t>Organiz</w:t>
      </w:r>
      <w:proofErr w:type="spellEnd"/>
      <w:r w:rsidRPr="006D2A04">
        <w:rPr>
          <w:rFonts w:cs="Times New Roman"/>
          <w:i/>
          <w:iCs/>
          <w:szCs w:val="24"/>
          <w:shd w:val="clear" w:color="auto" w:fill="FFFFFF"/>
        </w:rPr>
        <w:t xml:space="preserve"> Manag</w:t>
      </w:r>
      <w:r w:rsidRPr="006D2A04">
        <w:rPr>
          <w:rFonts w:cs="Times New Roman"/>
          <w:szCs w:val="24"/>
          <w:shd w:val="clear" w:color="auto" w:fill="FFFFFF"/>
        </w:rPr>
        <w:t>, </w:t>
      </w:r>
      <w:r w:rsidRPr="006D2A04">
        <w:rPr>
          <w:rFonts w:cs="Times New Roman"/>
          <w:i/>
          <w:iCs/>
          <w:szCs w:val="24"/>
          <w:shd w:val="clear" w:color="auto" w:fill="FFFFFF"/>
        </w:rPr>
        <w:t>9</w:t>
      </w:r>
      <w:r w:rsidRPr="006D2A04">
        <w:rPr>
          <w:rFonts w:cs="Times New Roman"/>
          <w:szCs w:val="24"/>
          <w:shd w:val="clear" w:color="auto" w:fill="FFFFFF"/>
        </w:rPr>
        <w:t>(6), p.287.</w:t>
      </w:r>
    </w:p>
    <w:sectPr w:rsidR="0083376E" w:rsidRPr="006D2A04" w:rsidSect="001B2D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9351F"/>
    <w:multiLevelType w:val="multilevel"/>
    <w:tmpl w:val="33A6B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0D65AF"/>
    <w:multiLevelType w:val="hybridMultilevel"/>
    <w:tmpl w:val="FE524128"/>
    <w:lvl w:ilvl="0" w:tplc="AAF64CFE">
      <w:start w:val="2"/>
      <w:numFmt w:val="bullet"/>
      <w:lvlText w:val="-"/>
      <w:lvlJc w:val="left"/>
      <w:pPr>
        <w:ind w:left="72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3A3A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07822941">
    <w:abstractNumId w:val="2"/>
  </w:num>
  <w:num w:numId="2" w16cid:durableId="1766028901">
    <w:abstractNumId w:val="1"/>
  </w:num>
  <w:num w:numId="3" w16cid:durableId="1911037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45"/>
    <w:rsid w:val="00007251"/>
    <w:rsid w:val="001467E7"/>
    <w:rsid w:val="001735E3"/>
    <w:rsid w:val="001B2D60"/>
    <w:rsid w:val="001C1845"/>
    <w:rsid w:val="002233E0"/>
    <w:rsid w:val="00245F82"/>
    <w:rsid w:val="00292BB5"/>
    <w:rsid w:val="00364DBF"/>
    <w:rsid w:val="00391E14"/>
    <w:rsid w:val="00407A0D"/>
    <w:rsid w:val="00407D9F"/>
    <w:rsid w:val="004207CD"/>
    <w:rsid w:val="00470D67"/>
    <w:rsid w:val="004765BC"/>
    <w:rsid w:val="004847C4"/>
    <w:rsid w:val="00495B5C"/>
    <w:rsid w:val="00501E10"/>
    <w:rsid w:val="005702BC"/>
    <w:rsid w:val="005D341B"/>
    <w:rsid w:val="00626DF4"/>
    <w:rsid w:val="0067596A"/>
    <w:rsid w:val="00683A47"/>
    <w:rsid w:val="006C5B28"/>
    <w:rsid w:val="006D2A04"/>
    <w:rsid w:val="00705DEF"/>
    <w:rsid w:val="007110CC"/>
    <w:rsid w:val="00712C32"/>
    <w:rsid w:val="00743191"/>
    <w:rsid w:val="00750217"/>
    <w:rsid w:val="00760220"/>
    <w:rsid w:val="00775D20"/>
    <w:rsid w:val="007D04C2"/>
    <w:rsid w:val="00831A0B"/>
    <w:rsid w:val="0083376E"/>
    <w:rsid w:val="008F566B"/>
    <w:rsid w:val="00911699"/>
    <w:rsid w:val="009513B5"/>
    <w:rsid w:val="00A01C1E"/>
    <w:rsid w:val="00A864F5"/>
    <w:rsid w:val="00A9018B"/>
    <w:rsid w:val="00A96E08"/>
    <w:rsid w:val="00AE122C"/>
    <w:rsid w:val="00AE1EDE"/>
    <w:rsid w:val="00AF1741"/>
    <w:rsid w:val="00B611F5"/>
    <w:rsid w:val="00BD7E54"/>
    <w:rsid w:val="00BF2565"/>
    <w:rsid w:val="00C055A4"/>
    <w:rsid w:val="00CA4003"/>
    <w:rsid w:val="00CB2C39"/>
    <w:rsid w:val="00CC65C5"/>
    <w:rsid w:val="00D10D1B"/>
    <w:rsid w:val="00DF7516"/>
    <w:rsid w:val="00E1590C"/>
    <w:rsid w:val="00E2231B"/>
    <w:rsid w:val="00E3273F"/>
    <w:rsid w:val="00E441EF"/>
    <w:rsid w:val="00E720EB"/>
    <w:rsid w:val="00E814F6"/>
    <w:rsid w:val="00E8777F"/>
    <w:rsid w:val="00EA0686"/>
    <w:rsid w:val="00F13CE2"/>
    <w:rsid w:val="00F42E16"/>
    <w:rsid w:val="00F6693F"/>
    <w:rsid w:val="00F8466F"/>
    <w:rsid w:val="00FB79CE"/>
    <w:rsid w:val="00FF31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8DCC58"/>
  <w15:chartTrackingRefBased/>
  <w15:docId w15:val="{BDAC0032-B98E-463C-A901-48C860777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0C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110C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110CC"/>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513B5"/>
    <w:pPr>
      <w:keepNext/>
      <w:keepLines/>
      <w:numPr>
        <w:ilvl w:val="2"/>
        <w:numId w:val="1"/>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C184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C184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C184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C184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C184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C184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0C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110C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9513B5"/>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1C1845"/>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1C1845"/>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1C184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1C184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1C184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C1845"/>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83376E"/>
    <w:pPr>
      <w:ind w:left="720"/>
      <w:contextualSpacing/>
    </w:pPr>
  </w:style>
  <w:style w:type="paragraph" w:styleId="TOCHeading">
    <w:name w:val="TOC Heading"/>
    <w:basedOn w:val="Heading1"/>
    <w:next w:val="Normal"/>
    <w:uiPriority w:val="39"/>
    <w:unhideWhenUsed/>
    <w:qFormat/>
    <w:rsid w:val="0083376E"/>
    <w:pPr>
      <w:numPr>
        <w:numId w:val="0"/>
      </w:num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376E"/>
    <w:pPr>
      <w:spacing w:after="100"/>
    </w:pPr>
  </w:style>
  <w:style w:type="paragraph" w:styleId="TOC2">
    <w:name w:val="toc 2"/>
    <w:basedOn w:val="Normal"/>
    <w:next w:val="Normal"/>
    <w:autoRedefine/>
    <w:uiPriority w:val="39"/>
    <w:unhideWhenUsed/>
    <w:rsid w:val="0083376E"/>
    <w:pPr>
      <w:spacing w:after="100"/>
      <w:ind w:left="240"/>
    </w:pPr>
  </w:style>
  <w:style w:type="paragraph" w:styleId="TOC3">
    <w:name w:val="toc 3"/>
    <w:basedOn w:val="Normal"/>
    <w:next w:val="Normal"/>
    <w:autoRedefine/>
    <w:uiPriority w:val="39"/>
    <w:unhideWhenUsed/>
    <w:rsid w:val="0083376E"/>
    <w:pPr>
      <w:spacing w:after="100"/>
      <w:ind w:left="480"/>
    </w:pPr>
  </w:style>
  <w:style w:type="character" w:styleId="Hyperlink">
    <w:name w:val="Hyperlink"/>
    <w:basedOn w:val="DefaultParagraphFont"/>
    <w:uiPriority w:val="99"/>
    <w:unhideWhenUsed/>
    <w:rsid w:val="008337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291339">
      <w:bodyDiv w:val="1"/>
      <w:marLeft w:val="0"/>
      <w:marRight w:val="0"/>
      <w:marTop w:val="0"/>
      <w:marBottom w:val="0"/>
      <w:divBdr>
        <w:top w:val="none" w:sz="0" w:space="0" w:color="auto"/>
        <w:left w:val="none" w:sz="0" w:space="0" w:color="auto"/>
        <w:bottom w:val="none" w:sz="0" w:space="0" w:color="auto"/>
        <w:right w:val="none" w:sz="0" w:space="0" w:color="auto"/>
      </w:divBdr>
    </w:div>
    <w:div w:id="1681270651">
      <w:bodyDiv w:val="1"/>
      <w:marLeft w:val="0"/>
      <w:marRight w:val="0"/>
      <w:marTop w:val="0"/>
      <w:marBottom w:val="0"/>
      <w:divBdr>
        <w:top w:val="none" w:sz="0" w:space="0" w:color="auto"/>
        <w:left w:val="none" w:sz="0" w:space="0" w:color="auto"/>
        <w:bottom w:val="none" w:sz="0" w:space="0" w:color="auto"/>
        <w:right w:val="none" w:sz="0" w:space="0" w:color="auto"/>
      </w:divBdr>
    </w:div>
    <w:div w:id="193686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50460-C1F7-40B5-816D-24CDB9580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15</Pages>
  <Words>2847</Words>
  <Characters>18835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Alina Radoi</cp:lastModifiedBy>
  <cp:revision>2</cp:revision>
  <dcterms:created xsi:type="dcterms:W3CDTF">2024-02-02T15:26:00Z</dcterms:created>
  <dcterms:modified xsi:type="dcterms:W3CDTF">2024-02-02T15:26:00Z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febde76c-7db1-406d-968a-a053f7f93533</vt:lpwstr>
  </property>
</Properties>
</file>