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3C399B57" w:rsidR="003B3F9D" w:rsidRPr="009601B8" w:rsidRDefault="003C3514" w:rsidP="001E57C1">
            <w:pPr>
              <w:spacing w:before="120" w:after="120"/>
              <w:jc w:val="both"/>
              <w:rPr>
                <w:rFonts w:ascii="Arial" w:hAnsi="Arial" w:cs="Arial"/>
                <w:b/>
                <w:sz w:val="22"/>
                <w:szCs w:val="22"/>
              </w:rPr>
            </w:pPr>
            <w:r>
              <w:rPr>
                <w:rFonts w:ascii="Arial" w:hAnsi="Arial" w:cs="Arial"/>
                <w:b/>
                <w:sz w:val="22"/>
                <w:szCs w:val="22"/>
              </w:rPr>
              <w:t>Alexander Evans</w:t>
            </w:r>
            <w:r w:rsidR="0017512A"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0017512A" w:rsidRPr="009601B8">
              <w:rPr>
                <w:rFonts w:ascii="Arial" w:hAnsi="Arial" w:cs="Arial"/>
                <w:b/>
                <w:sz w:val="22"/>
                <w:szCs w:val="22"/>
              </w:rPr>
            </w:r>
            <w:r w:rsidR="0017512A"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17512A"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C170764" w:rsidR="003B3F9D" w:rsidRPr="003C3514" w:rsidRDefault="003C3514" w:rsidP="003C3514">
            <w:pPr>
              <w:ind w:right="107"/>
              <w:rPr>
                <w:b/>
                <w:sz w:val="32"/>
              </w:rPr>
            </w:pPr>
            <w:r>
              <w:rPr>
                <w:b/>
                <w:sz w:val="32"/>
              </w:rPr>
              <w:t>2016241</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5214642B"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7C7A9A9" w14:textId="2A344EA8" w:rsidR="00057F9F" w:rsidRDefault="00057F9F" w:rsidP="00A536CF">
      <w:pPr>
        <w:rPr>
          <w:rFonts w:asciiTheme="majorHAnsi" w:hAnsiTheme="majorHAnsi" w:cstheme="majorHAnsi"/>
          <w:sz w:val="28"/>
          <w:szCs w:val="28"/>
        </w:rPr>
      </w:pPr>
    </w:p>
    <w:p w14:paraId="33BA3E3A" w14:textId="20225F6E" w:rsidR="00057F9F" w:rsidRDefault="00057F9F" w:rsidP="00A536CF">
      <w:pPr>
        <w:rPr>
          <w:rFonts w:asciiTheme="majorHAnsi" w:hAnsiTheme="majorHAnsi" w:cstheme="majorHAnsi"/>
          <w:sz w:val="28"/>
          <w:szCs w:val="28"/>
        </w:rPr>
      </w:pPr>
      <w:r>
        <w:rPr>
          <w:rFonts w:asciiTheme="majorHAnsi" w:hAnsiTheme="majorHAnsi" w:cstheme="majorHAnsi"/>
          <w:sz w:val="28"/>
          <w:szCs w:val="28"/>
        </w:rPr>
        <w:t>In evaluating the concept of the professionalization of the police service, first we must co</w:t>
      </w:r>
      <w:r w:rsidR="00BD4158">
        <w:rPr>
          <w:rFonts w:asciiTheme="majorHAnsi" w:hAnsiTheme="majorHAnsi" w:cstheme="majorHAnsi"/>
          <w:sz w:val="28"/>
          <w:szCs w:val="28"/>
        </w:rPr>
        <w:t>nsider what this actually means and why this has come about.</w:t>
      </w:r>
    </w:p>
    <w:p w14:paraId="61B3CBC3" w14:textId="6185F2D5" w:rsidR="007D21D5" w:rsidRDefault="007D21D5" w:rsidP="00A536CF">
      <w:pPr>
        <w:rPr>
          <w:rFonts w:asciiTheme="majorHAnsi" w:hAnsiTheme="majorHAnsi" w:cstheme="majorHAnsi"/>
          <w:sz w:val="28"/>
          <w:szCs w:val="28"/>
        </w:rPr>
      </w:pPr>
    </w:p>
    <w:p w14:paraId="6AC1B9DB" w14:textId="52AC93B3" w:rsidR="007D21D5" w:rsidRDefault="00CD4206" w:rsidP="00A536CF">
      <w:pPr>
        <w:rPr>
          <w:rFonts w:asciiTheme="majorHAnsi" w:hAnsiTheme="majorHAnsi" w:cstheme="majorHAnsi"/>
          <w:sz w:val="28"/>
          <w:szCs w:val="28"/>
        </w:rPr>
      </w:pPr>
      <w:r>
        <w:rPr>
          <w:rFonts w:asciiTheme="majorHAnsi" w:hAnsiTheme="majorHAnsi" w:cstheme="majorHAnsi"/>
          <w:sz w:val="28"/>
          <w:szCs w:val="28"/>
        </w:rPr>
        <w:t>There is no dispute that m</w:t>
      </w:r>
      <w:r w:rsidR="009B5C76">
        <w:rPr>
          <w:rFonts w:asciiTheme="majorHAnsi" w:hAnsiTheme="majorHAnsi" w:cstheme="majorHAnsi"/>
          <w:sz w:val="28"/>
          <w:szCs w:val="28"/>
        </w:rPr>
        <w:t xml:space="preserve">odern day policing is more complex than ever before; Blakemore and Simpson (2010) explain that there is a now outdated view of it being a physical and hands-on role, whereas it has actually evolved into a </w:t>
      </w:r>
      <w:r w:rsidR="00FD2AA9">
        <w:rPr>
          <w:rFonts w:asciiTheme="majorHAnsi" w:hAnsiTheme="majorHAnsi" w:cstheme="majorHAnsi"/>
          <w:sz w:val="28"/>
          <w:szCs w:val="28"/>
        </w:rPr>
        <w:t>position</w:t>
      </w:r>
      <w:r w:rsidR="009B5C76">
        <w:rPr>
          <w:rFonts w:asciiTheme="majorHAnsi" w:hAnsiTheme="majorHAnsi" w:cstheme="majorHAnsi"/>
          <w:sz w:val="28"/>
          <w:szCs w:val="28"/>
        </w:rPr>
        <w:t xml:space="preserve"> in which a lot more is expected of them. It is </w:t>
      </w:r>
      <w:r w:rsidR="00FD2AA9">
        <w:rPr>
          <w:rFonts w:asciiTheme="majorHAnsi" w:hAnsiTheme="majorHAnsi" w:cstheme="majorHAnsi"/>
          <w:sz w:val="28"/>
          <w:szCs w:val="28"/>
        </w:rPr>
        <w:t>therefore understandable</w:t>
      </w:r>
      <w:r w:rsidR="009B5C76">
        <w:rPr>
          <w:rFonts w:asciiTheme="majorHAnsi" w:hAnsiTheme="majorHAnsi" w:cstheme="majorHAnsi"/>
          <w:sz w:val="28"/>
          <w:szCs w:val="28"/>
        </w:rPr>
        <w:t xml:space="preserve"> that how to </w:t>
      </w:r>
      <w:r>
        <w:rPr>
          <w:rFonts w:asciiTheme="majorHAnsi" w:hAnsiTheme="majorHAnsi" w:cstheme="majorHAnsi"/>
          <w:sz w:val="28"/>
          <w:szCs w:val="28"/>
        </w:rPr>
        <w:t xml:space="preserve">develop the police service in line with the changes it has faced would be something highly considered and debated. </w:t>
      </w:r>
    </w:p>
    <w:p w14:paraId="1B70A39F" w14:textId="6E49F1BE" w:rsidR="00C66716" w:rsidRDefault="00C66716" w:rsidP="00A536CF">
      <w:pPr>
        <w:rPr>
          <w:rFonts w:asciiTheme="majorHAnsi" w:hAnsiTheme="majorHAnsi" w:cstheme="majorHAnsi"/>
          <w:sz w:val="28"/>
          <w:szCs w:val="28"/>
        </w:rPr>
      </w:pPr>
    </w:p>
    <w:p w14:paraId="25CBF4EB" w14:textId="48AF1A48" w:rsidR="00C66716" w:rsidRDefault="00C66716" w:rsidP="00A536CF">
      <w:pPr>
        <w:rPr>
          <w:rFonts w:asciiTheme="majorHAnsi" w:hAnsiTheme="majorHAnsi" w:cstheme="majorHAnsi"/>
          <w:sz w:val="28"/>
          <w:szCs w:val="28"/>
        </w:rPr>
      </w:pPr>
      <w:r w:rsidRPr="00C66716">
        <w:rPr>
          <w:rFonts w:asciiTheme="majorHAnsi" w:hAnsiTheme="majorHAnsi" w:cstheme="majorHAnsi"/>
          <w:sz w:val="28"/>
          <w:szCs w:val="28"/>
        </w:rPr>
        <w:t>The police service in Great Britain polices by consent of the general public and not from receiving its power from the government. The way this was set out comes from the ‘9 Principles of Robert Peel’ (Home Office 2021). These principles were issued to all new police officers from 1829 as a guide on how to police at the time. The general underpinning theme was to encourage the public to work with the police and for a mutual understanding.</w:t>
      </w:r>
    </w:p>
    <w:p w14:paraId="00900896" w14:textId="04D873BE" w:rsidR="00C66716" w:rsidRDefault="00C66716" w:rsidP="00A536CF">
      <w:pPr>
        <w:rPr>
          <w:rFonts w:asciiTheme="majorHAnsi" w:hAnsiTheme="majorHAnsi" w:cstheme="majorHAnsi"/>
          <w:sz w:val="28"/>
          <w:szCs w:val="28"/>
        </w:rPr>
      </w:pPr>
    </w:p>
    <w:p w14:paraId="76D3C6C6" w14:textId="137BDA97" w:rsidR="0017314B" w:rsidRDefault="00C66716" w:rsidP="00A536CF">
      <w:pPr>
        <w:rPr>
          <w:rFonts w:asciiTheme="majorHAnsi" w:hAnsiTheme="majorHAnsi" w:cstheme="majorHAnsi"/>
          <w:sz w:val="28"/>
          <w:szCs w:val="28"/>
        </w:rPr>
      </w:pPr>
      <w:r>
        <w:rPr>
          <w:rFonts w:asciiTheme="majorHAnsi" w:hAnsiTheme="majorHAnsi" w:cstheme="majorHAnsi"/>
          <w:sz w:val="28"/>
          <w:szCs w:val="28"/>
        </w:rPr>
        <w:t xml:space="preserve">Being a public service therefore, and especially due to the nature of what they will deal with, </w:t>
      </w:r>
      <w:r w:rsidRPr="00C66716">
        <w:rPr>
          <w:rFonts w:asciiTheme="majorHAnsi" w:hAnsiTheme="majorHAnsi" w:cstheme="majorHAnsi"/>
          <w:sz w:val="28"/>
          <w:szCs w:val="28"/>
        </w:rPr>
        <w:t>it would seem that they are</w:t>
      </w:r>
      <w:r>
        <w:rPr>
          <w:rFonts w:asciiTheme="majorHAnsi" w:hAnsiTheme="majorHAnsi" w:cstheme="majorHAnsi"/>
          <w:sz w:val="28"/>
          <w:szCs w:val="28"/>
        </w:rPr>
        <w:t xml:space="preserve"> </w:t>
      </w:r>
      <w:r w:rsidR="00785245">
        <w:rPr>
          <w:rFonts w:asciiTheme="majorHAnsi" w:hAnsiTheme="majorHAnsi" w:cstheme="majorHAnsi"/>
          <w:sz w:val="28"/>
          <w:szCs w:val="28"/>
        </w:rPr>
        <w:t>frequently</w:t>
      </w:r>
      <w:r w:rsidRPr="00C66716">
        <w:rPr>
          <w:rFonts w:asciiTheme="majorHAnsi" w:hAnsiTheme="majorHAnsi" w:cstheme="majorHAnsi"/>
          <w:sz w:val="28"/>
          <w:szCs w:val="28"/>
        </w:rPr>
        <w:t xml:space="preserve"> put under more scrutiny and examples of </w:t>
      </w:r>
      <w:r>
        <w:rPr>
          <w:rFonts w:asciiTheme="majorHAnsi" w:hAnsiTheme="majorHAnsi" w:cstheme="majorHAnsi"/>
          <w:sz w:val="28"/>
          <w:szCs w:val="28"/>
        </w:rPr>
        <w:t>p</w:t>
      </w:r>
      <w:r w:rsidRPr="00C66716">
        <w:rPr>
          <w:rFonts w:asciiTheme="majorHAnsi" w:hAnsiTheme="majorHAnsi" w:cstheme="majorHAnsi"/>
          <w:sz w:val="28"/>
          <w:szCs w:val="28"/>
        </w:rPr>
        <w:t xml:space="preserve">olice misconduct are </w:t>
      </w:r>
      <w:r>
        <w:rPr>
          <w:rFonts w:asciiTheme="majorHAnsi" w:hAnsiTheme="majorHAnsi" w:cstheme="majorHAnsi"/>
          <w:sz w:val="28"/>
          <w:szCs w:val="28"/>
        </w:rPr>
        <w:t xml:space="preserve">unfortunately, quite </w:t>
      </w:r>
      <w:r w:rsidRPr="00C66716">
        <w:rPr>
          <w:rFonts w:asciiTheme="majorHAnsi" w:hAnsiTheme="majorHAnsi" w:cstheme="majorHAnsi"/>
          <w:sz w:val="28"/>
          <w:szCs w:val="28"/>
        </w:rPr>
        <w:t>regularly seen in the press</w:t>
      </w:r>
      <w:r>
        <w:rPr>
          <w:rFonts w:asciiTheme="majorHAnsi" w:hAnsiTheme="majorHAnsi" w:cstheme="majorHAnsi"/>
          <w:sz w:val="28"/>
          <w:szCs w:val="28"/>
        </w:rPr>
        <w:t xml:space="preserve">. These are quite often very high profile such as the </w:t>
      </w:r>
      <w:r w:rsidRPr="00C66716">
        <w:rPr>
          <w:rFonts w:asciiTheme="majorHAnsi" w:hAnsiTheme="majorHAnsi" w:cstheme="majorHAnsi"/>
          <w:sz w:val="28"/>
          <w:szCs w:val="28"/>
        </w:rPr>
        <w:t>1989 ‘Hillsborough disaster’ whereby 96 football fans lost their lives after it was alleged that Chief Superintendent David Duckenfield gave an order to open a gate which led to football fans being crushed. (BBC News 2021)</w:t>
      </w:r>
      <w:r w:rsidR="00C93ADD">
        <w:rPr>
          <w:rFonts w:asciiTheme="majorHAnsi" w:hAnsiTheme="majorHAnsi" w:cstheme="majorHAnsi"/>
          <w:sz w:val="28"/>
          <w:szCs w:val="28"/>
        </w:rPr>
        <w:t xml:space="preserve">. More recently, there has been the case of 2 Metropolitan police officers </w:t>
      </w:r>
      <w:r w:rsidR="00C93ADD" w:rsidRPr="00C93ADD">
        <w:rPr>
          <w:rFonts w:asciiTheme="majorHAnsi" w:hAnsiTheme="majorHAnsi" w:cstheme="majorHAnsi"/>
          <w:sz w:val="28"/>
          <w:szCs w:val="28"/>
        </w:rPr>
        <w:t>who got jailed in 2021 for taking photo</w:t>
      </w:r>
      <w:r w:rsidR="00C93ADD">
        <w:rPr>
          <w:rFonts w:asciiTheme="majorHAnsi" w:hAnsiTheme="majorHAnsi" w:cstheme="majorHAnsi"/>
          <w:sz w:val="28"/>
          <w:szCs w:val="28"/>
        </w:rPr>
        <w:t xml:space="preserve">s of victims at a crime scene. (BBC News 2021). </w:t>
      </w:r>
    </w:p>
    <w:p w14:paraId="5999C65B" w14:textId="67A4EE26" w:rsidR="00C93ADD" w:rsidRDefault="00C93ADD" w:rsidP="00A536CF">
      <w:pPr>
        <w:rPr>
          <w:rFonts w:asciiTheme="majorHAnsi" w:hAnsiTheme="majorHAnsi" w:cstheme="majorHAnsi"/>
          <w:sz w:val="28"/>
          <w:szCs w:val="28"/>
        </w:rPr>
      </w:pPr>
    </w:p>
    <w:p w14:paraId="3D510B3C" w14:textId="11B916DE" w:rsidR="00C93ADD" w:rsidRDefault="00C93ADD" w:rsidP="00A536CF">
      <w:pPr>
        <w:rPr>
          <w:rFonts w:asciiTheme="majorHAnsi" w:hAnsiTheme="majorHAnsi" w:cstheme="majorHAnsi"/>
          <w:sz w:val="28"/>
          <w:szCs w:val="28"/>
        </w:rPr>
      </w:pPr>
      <w:r>
        <w:rPr>
          <w:rFonts w:asciiTheme="majorHAnsi" w:hAnsiTheme="majorHAnsi" w:cstheme="majorHAnsi"/>
          <w:sz w:val="28"/>
          <w:szCs w:val="28"/>
        </w:rPr>
        <w:t xml:space="preserve">From these two incidents </w:t>
      </w:r>
      <w:r w:rsidR="001A7899">
        <w:rPr>
          <w:rFonts w:asciiTheme="majorHAnsi" w:hAnsiTheme="majorHAnsi" w:cstheme="majorHAnsi"/>
          <w:sz w:val="28"/>
          <w:szCs w:val="28"/>
        </w:rPr>
        <w:t>alone,</w:t>
      </w:r>
      <w:r>
        <w:rPr>
          <w:rFonts w:asciiTheme="majorHAnsi" w:hAnsiTheme="majorHAnsi" w:cstheme="majorHAnsi"/>
          <w:sz w:val="28"/>
          <w:szCs w:val="28"/>
        </w:rPr>
        <w:t xml:space="preserve"> we can see that it is imperative that </w:t>
      </w:r>
      <w:r w:rsidRPr="00C93ADD">
        <w:rPr>
          <w:rFonts w:asciiTheme="majorHAnsi" w:hAnsiTheme="majorHAnsi" w:cstheme="majorHAnsi"/>
          <w:sz w:val="28"/>
          <w:szCs w:val="28"/>
        </w:rPr>
        <w:t xml:space="preserve">new and even more experienced </w:t>
      </w:r>
      <w:r>
        <w:rPr>
          <w:rFonts w:asciiTheme="majorHAnsi" w:hAnsiTheme="majorHAnsi" w:cstheme="majorHAnsi"/>
          <w:sz w:val="28"/>
          <w:szCs w:val="28"/>
        </w:rPr>
        <w:t>p</w:t>
      </w:r>
      <w:r w:rsidRPr="00C93ADD">
        <w:rPr>
          <w:rFonts w:asciiTheme="majorHAnsi" w:hAnsiTheme="majorHAnsi" w:cstheme="majorHAnsi"/>
          <w:sz w:val="28"/>
          <w:szCs w:val="28"/>
        </w:rPr>
        <w:t>olice officers are reminded of what is meant by professional behaviour, and that expectations of such behaviour remain high.</w:t>
      </w:r>
      <w:r>
        <w:rPr>
          <w:rFonts w:asciiTheme="majorHAnsi" w:hAnsiTheme="majorHAnsi" w:cstheme="majorHAnsi"/>
          <w:sz w:val="28"/>
          <w:szCs w:val="28"/>
        </w:rPr>
        <w:t xml:space="preserve"> The public need to have trust in the police and view them as a professional organisation which demand high standards. </w:t>
      </w:r>
    </w:p>
    <w:p w14:paraId="6818E477" w14:textId="64C02460" w:rsidR="00C93ADD" w:rsidRDefault="00C93ADD" w:rsidP="00A536CF">
      <w:pPr>
        <w:rPr>
          <w:rFonts w:asciiTheme="majorHAnsi" w:hAnsiTheme="majorHAnsi" w:cstheme="majorHAnsi"/>
          <w:sz w:val="28"/>
          <w:szCs w:val="28"/>
        </w:rPr>
      </w:pPr>
    </w:p>
    <w:p w14:paraId="7896AD89" w14:textId="6EF3BD39" w:rsidR="00C93ADD" w:rsidRPr="00C93ADD" w:rsidRDefault="00C93ADD" w:rsidP="00C93ADD">
      <w:pPr>
        <w:rPr>
          <w:rFonts w:asciiTheme="majorHAnsi" w:hAnsiTheme="majorHAnsi" w:cstheme="majorHAnsi"/>
          <w:sz w:val="28"/>
          <w:szCs w:val="28"/>
        </w:rPr>
      </w:pPr>
      <w:r>
        <w:rPr>
          <w:rFonts w:asciiTheme="majorHAnsi" w:hAnsiTheme="majorHAnsi" w:cstheme="majorHAnsi"/>
          <w:sz w:val="28"/>
          <w:szCs w:val="28"/>
        </w:rPr>
        <w:t>Any serving police officer and even police staff</w:t>
      </w:r>
      <w:r w:rsidRPr="00C93ADD">
        <w:rPr>
          <w:rFonts w:asciiTheme="majorHAnsi" w:hAnsiTheme="majorHAnsi" w:cstheme="majorHAnsi"/>
          <w:sz w:val="28"/>
          <w:szCs w:val="28"/>
        </w:rPr>
        <w:t xml:space="preserve"> will use the code of ethics at the centre of everything they do.  There are 10 points to the modern-day code of ethics ranging from ‘Honesty and Integrity’, ‘Equality and diversity’ to ‘Fitness for work’ and ‘Challenging and reporting improper behaviour. (College of Policing 2014).</w:t>
      </w:r>
    </w:p>
    <w:p w14:paraId="478C53A2" w14:textId="77777777" w:rsidR="00C93ADD" w:rsidRPr="00C93ADD" w:rsidRDefault="00C93ADD" w:rsidP="00C93ADD">
      <w:pPr>
        <w:rPr>
          <w:rFonts w:asciiTheme="majorHAnsi" w:hAnsiTheme="majorHAnsi" w:cstheme="majorHAnsi"/>
          <w:sz w:val="28"/>
          <w:szCs w:val="28"/>
        </w:rPr>
      </w:pPr>
    </w:p>
    <w:p w14:paraId="6D715939" w14:textId="22A02492" w:rsidR="00C93ADD" w:rsidRDefault="00C93ADD" w:rsidP="00C93ADD">
      <w:pPr>
        <w:rPr>
          <w:rFonts w:asciiTheme="majorHAnsi" w:hAnsiTheme="majorHAnsi" w:cstheme="majorHAnsi"/>
          <w:sz w:val="28"/>
          <w:szCs w:val="28"/>
        </w:rPr>
      </w:pPr>
      <w:r w:rsidRPr="00C93ADD">
        <w:rPr>
          <w:rFonts w:asciiTheme="majorHAnsi" w:hAnsiTheme="majorHAnsi" w:cstheme="majorHAnsi"/>
          <w:sz w:val="28"/>
          <w:szCs w:val="28"/>
        </w:rPr>
        <w:t>The ‘Code of Ethics’ was introduc</w:t>
      </w:r>
      <w:r w:rsidR="00FF1495">
        <w:rPr>
          <w:rFonts w:asciiTheme="majorHAnsi" w:hAnsiTheme="majorHAnsi" w:cstheme="majorHAnsi"/>
          <w:sz w:val="28"/>
          <w:szCs w:val="28"/>
        </w:rPr>
        <w:t>ed by the ‘College of Policing’; t</w:t>
      </w:r>
      <w:r w:rsidRPr="00C93ADD">
        <w:rPr>
          <w:rFonts w:asciiTheme="majorHAnsi" w:hAnsiTheme="majorHAnsi" w:cstheme="majorHAnsi"/>
          <w:sz w:val="28"/>
          <w:szCs w:val="28"/>
        </w:rPr>
        <w:t>hey set out the standards of behaviour for officers and staff</w:t>
      </w:r>
      <w:r w:rsidR="00FF1495">
        <w:rPr>
          <w:rFonts w:asciiTheme="majorHAnsi" w:hAnsiTheme="majorHAnsi" w:cstheme="majorHAnsi"/>
          <w:sz w:val="28"/>
          <w:szCs w:val="28"/>
        </w:rPr>
        <w:t xml:space="preserve"> and</w:t>
      </w:r>
      <w:r w:rsidRPr="00C93ADD">
        <w:rPr>
          <w:rFonts w:asciiTheme="majorHAnsi" w:hAnsiTheme="majorHAnsi" w:cstheme="majorHAnsi"/>
          <w:sz w:val="28"/>
          <w:szCs w:val="28"/>
        </w:rPr>
        <w:t xml:space="preserve"> should be used at the heart of every decision Police officers make. This can be evidenced by looking at the ‘National </w:t>
      </w:r>
      <w:r w:rsidR="00D724F4" w:rsidRPr="00C93ADD">
        <w:rPr>
          <w:rFonts w:asciiTheme="majorHAnsi" w:hAnsiTheme="majorHAnsi" w:cstheme="majorHAnsi"/>
          <w:sz w:val="28"/>
          <w:szCs w:val="28"/>
        </w:rPr>
        <w:t>Decision-Making</w:t>
      </w:r>
      <w:r w:rsidRPr="00C93ADD">
        <w:rPr>
          <w:rFonts w:asciiTheme="majorHAnsi" w:hAnsiTheme="majorHAnsi" w:cstheme="majorHAnsi"/>
          <w:sz w:val="28"/>
          <w:szCs w:val="28"/>
        </w:rPr>
        <w:t xml:space="preserve"> Model’ or ‘NDM’ as the code of ethics is shown in the middle, and should help to influence your decision as a Police Officer. (College of Policing 2014)</w:t>
      </w:r>
    </w:p>
    <w:p w14:paraId="7EB4E601" w14:textId="77777777" w:rsidR="00FF1495" w:rsidRPr="00C93ADD" w:rsidRDefault="00FF1495" w:rsidP="00C93ADD">
      <w:pPr>
        <w:rPr>
          <w:rFonts w:asciiTheme="majorHAnsi" w:hAnsiTheme="majorHAnsi" w:cstheme="majorHAnsi"/>
          <w:sz w:val="28"/>
          <w:szCs w:val="28"/>
        </w:rPr>
      </w:pPr>
    </w:p>
    <w:p w14:paraId="3A40634C" w14:textId="2B88682B" w:rsidR="00C93ADD" w:rsidRDefault="00C93ADD" w:rsidP="00C93ADD">
      <w:pPr>
        <w:rPr>
          <w:rFonts w:asciiTheme="majorHAnsi" w:hAnsiTheme="majorHAnsi" w:cstheme="majorHAnsi"/>
          <w:sz w:val="28"/>
          <w:szCs w:val="28"/>
        </w:rPr>
      </w:pPr>
      <w:r w:rsidRPr="00C93ADD">
        <w:rPr>
          <w:rFonts w:asciiTheme="majorHAnsi" w:hAnsiTheme="majorHAnsi" w:cstheme="majorHAnsi"/>
          <w:sz w:val="28"/>
          <w:szCs w:val="28"/>
        </w:rPr>
        <w:t xml:space="preserve">The ‘Code of Ethics’ are obviously important for Police officers and staff to follow </w:t>
      </w:r>
      <w:r>
        <w:rPr>
          <w:rFonts w:asciiTheme="majorHAnsi" w:hAnsiTheme="majorHAnsi" w:cstheme="majorHAnsi"/>
          <w:sz w:val="28"/>
          <w:szCs w:val="28"/>
        </w:rPr>
        <w:t xml:space="preserve">and provide a framework for best practice. Having them in place </w:t>
      </w:r>
      <w:r w:rsidR="00FF1495">
        <w:rPr>
          <w:rFonts w:asciiTheme="majorHAnsi" w:hAnsiTheme="majorHAnsi" w:cstheme="majorHAnsi"/>
          <w:sz w:val="28"/>
          <w:szCs w:val="28"/>
        </w:rPr>
        <w:t>provides a visible and universal approach to how officers should act, however it has been argued just their existence alone is</w:t>
      </w:r>
      <w:r w:rsidRPr="00C93ADD">
        <w:rPr>
          <w:rFonts w:asciiTheme="majorHAnsi" w:hAnsiTheme="majorHAnsi" w:cstheme="majorHAnsi"/>
          <w:sz w:val="28"/>
          <w:szCs w:val="28"/>
        </w:rPr>
        <w:t xml:space="preserve"> not sufficient to support and maintain public confidence in the Police. (College of Policing 2022).</w:t>
      </w:r>
    </w:p>
    <w:p w14:paraId="69E4E76B" w14:textId="77777777" w:rsidR="00C66716" w:rsidRDefault="00C66716" w:rsidP="00A536CF">
      <w:pPr>
        <w:rPr>
          <w:rFonts w:asciiTheme="majorHAnsi" w:hAnsiTheme="majorHAnsi" w:cstheme="majorHAnsi"/>
          <w:sz w:val="28"/>
          <w:szCs w:val="28"/>
        </w:rPr>
      </w:pPr>
    </w:p>
    <w:p w14:paraId="231F9A6D" w14:textId="60E42B82" w:rsidR="00C66716" w:rsidRDefault="0017314B" w:rsidP="00A536CF">
      <w:pPr>
        <w:rPr>
          <w:rFonts w:asciiTheme="majorHAnsi" w:hAnsiTheme="majorHAnsi" w:cstheme="majorHAnsi"/>
          <w:sz w:val="28"/>
          <w:szCs w:val="28"/>
        </w:rPr>
      </w:pPr>
      <w:r w:rsidRPr="0017314B">
        <w:rPr>
          <w:rFonts w:asciiTheme="majorHAnsi" w:hAnsiTheme="majorHAnsi" w:cstheme="majorHAnsi"/>
          <w:sz w:val="28"/>
          <w:szCs w:val="28"/>
        </w:rPr>
        <w:t>In 2016 the College of Policing announced that all new recruits would be required to be educated to degree level from 2020. This is a</w:t>
      </w:r>
      <w:r w:rsidR="00FF1495">
        <w:rPr>
          <w:rFonts w:asciiTheme="majorHAnsi" w:hAnsiTheme="majorHAnsi" w:cstheme="majorHAnsi"/>
          <w:sz w:val="28"/>
          <w:szCs w:val="28"/>
        </w:rPr>
        <w:t>nother</w:t>
      </w:r>
      <w:r w:rsidRPr="0017314B">
        <w:rPr>
          <w:rFonts w:asciiTheme="majorHAnsi" w:hAnsiTheme="majorHAnsi" w:cstheme="majorHAnsi"/>
          <w:sz w:val="28"/>
          <w:szCs w:val="28"/>
        </w:rPr>
        <w:t xml:space="preserve"> clear shift towards the professionalism of policing which had traditionally been perhaps thought of as a more </w:t>
      </w:r>
      <w:r w:rsidR="00D724F4" w:rsidRPr="0017314B">
        <w:rPr>
          <w:rFonts w:asciiTheme="majorHAnsi" w:hAnsiTheme="majorHAnsi" w:cstheme="majorHAnsi"/>
          <w:sz w:val="28"/>
          <w:szCs w:val="28"/>
        </w:rPr>
        <w:t>working-class</w:t>
      </w:r>
      <w:r w:rsidRPr="0017314B">
        <w:rPr>
          <w:rFonts w:asciiTheme="majorHAnsi" w:hAnsiTheme="majorHAnsi" w:cstheme="majorHAnsi"/>
          <w:sz w:val="28"/>
          <w:szCs w:val="28"/>
        </w:rPr>
        <w:t xml:space="preserve"> career. The benefits of the new officers being qualified were thought to be that they would “exhibit less prejudice and provide more objective and reflective decision making.” (Cox &amp; Kirby 2018). </w:t>
      </w:r>
      <w:r w:rsidR="00FF1495">
        <w:rPr>
          <w:rFonts w:asciiTheme="majorHAnsi" w:hAnsiTheme="majorHAnsi" w:cstheme="majorHAnsi"/>
          <w:sz w:val="28"/>
          <w:szCs w:val="28"/>
        </w:rPr>
        <w:t>It also provides new officers with a formal and recognisable qualification to support their work, something which was not always available before.</w:t>
      </w:r>
    </w:p>
    <w:p w14:paraId="5D33372D" w14:textId="6B842B75" w:rsidR="00C66716" w:rsidRDefault="00C66716" w:rsidP="00A536CF">
      <w:pPr>
        <w:rPr>
          <w:rFonts w:asciiTheme="majorHAnsi" w:hAnsiTheme="majorHAnsi" w:cstheme="majorHAnsi"/>
          <w:sz w:val="28"/>
          <w:szCs w:val="28"/>
        </w:rPr>
      </w:pPr>
    </w:p>
    <w:p w14:paraId="34F19518" w14:textId="114C649E" w:rsidR="0017314B" w:rsidRDefault="00FF1495" w:rsidP="00A536CF">
      <w:pPr>
        <w:rPr>
          <w:rFonts w:asciiTheme="majorHAnsi" w:hAnsiTheme="majorHAnsi" w:cstheme="majorHAnsi"/>
          <w:sz w:val="28"/>
          <w:szCs w:val="28"/>
        </w:rPr>
      </w:pPr>
      <w:r>
        <w:rPr>
          <w:rFonts w:asciiTheme="majorHAnsi" w:hAnsiTheme="majorHAnsi" w:cstheme="majorHAnsi"/>
          <w:sz w:val="28"/>
          <w:szCs w:val="28"/>
        </w:rPr>
        <w:t>This new process has</w:t>
      </w:r>
      <w:r w:rsidR="0017314B" w:rsidRPr="0017314B">
        <w:rPr>
          <w:rFonts w:asciiTheme="majorHAnsi" w:hAnsiTheme="majorHAnsi" w:cstheme="majorHAnsi"/>
          <w:sz w:val="28"/>
          <w:szCs w:val="28"/>
        </w:rPr>
        <w:t xml:space="preserve"> however encountered a lot of negative opinions a</w:t>
      </w:r>
      <w:r>
        <w:rPr>
          <w:rFonts w:asciiTheme="majorHAnsi" w:hAnsiTheme="majorHAnsi" w:cstheme="majorHAnsi"/>
          <w:sz w:val="28"/>
          <w:szCs w:val="28"/>
        </w:rPr>
        <w:t>s well</w:t>
      </w:r>
      <w:r w:rsidR="0017314B" w:rsidRPr="0017314B">
        <w:rPr>
          <w:rFonts w:asciiTheme="majorHAnsi" w:hAnsiTheme="majorHAnsi" w:cstheme="majorHAnsi"/>
          <w:sz w:val="28"/>
          <w:szCs w:val="28"/>
        </w:rPr>
        <w:t>. Mark Wallace considers whether much of learning the ropes in policing comes from “work as least as much as from a textbook,” and also debates whether some potential officers may be put off by the compulsory qualification. (iNews 2020)</w:t>
      </w:r>
      <w:r w:rsidR="00C93ADD">
        <w:rPr>
          <w:rFonts w:asciiTheme="majorHAnsi" w:hAnsiTheme="majorHAnsi" w:cstheme="majorHAnsi"/>
          <w:sz w:val="28"/>
          <w:szCs w:val="28"/>
        </w:rPr>
        <w:t xml:space="preserve">. </w:t>
      </w:r>
    </w:p>
    <w:p w14:paraId="3ABCAFEE" w14:textId="4F7F9F87" w:rsidR="00927883" w:rsidRDefault="00927883" w:rsidP="00A536CF">
      <w:pPr>
        <w:rPr>
          <w:rFonts w:asciiTheme="majorHAnsi" w:hAnsiTheme="majorHAnsi" w:cstheme="majorHAnsi"/>
          <w:sz w:val="28"/>
          <w:szCs w:val="28"/>
        </w:rPr>
      </w:pPr>
    </w:p>
    <w:p w14:paraId="6E17EBCF" w14:textId="78223FE4" w:rsidR="00927883" w:rsidRDefault="00927883" w:rsidP="00A536CF">
      <w:pPr>
        <w:rPr>
          <w:rFonts w:asciiTheme="majorHAnsi" w:hAnsiTheme="majorHAnsi" w:cstheme="majorHAnsi"/>
          <w:sz w:val="28"/>
          <w:szCs w:val="28"/>
        </w:rPr>
      </w:pPr>
      <w:r w:rsidRPr="00927883">
        <w:rPr>
          <w:rFonts w:asciiTheme="majorHAnsi" w:hAnsiTheme="majorHAnsi" w:cstheme="majorHAnsi"/>
          <w:sz w:val="28"/>
          <w:szCs w:val="28"/>
        </w:rPr>
        <w:t>From what we have outlined it is clear that a new constable would need support in their role, not only having to work in a challenging role with exemplary standards expected but also studying for a professional qualification as well. The role of more senior officers as coaches and mentors has perhaps become more important than ever, and as Neyroud discussed in his report in 2011, is also an important part of police leadership programmes and not just confined to new officers.</w:t>
      </w:r>
    </w:p>
    <w:p w14:paraId="54F9FF45" w14:textId="58CD3B77" w:rsidR="007A13E0" w:rsidRDefault="007A13E0" w:rsidP="00A536CF">
      <w:pPr>
        <w:rPr>
          <w:rFonts w:asciiTheme="majorHAnsi" w:hAnsiTheme="majorHAnsi" w:cstheme="majorHAnsi"/>
          <w:sz w:val="28"/>
          <w:szCs w:val="28"/>
        </w:rPr>
      </w:pPr>
    </w:p>
    <w:p w14:paraId="546F2FAD" w14:textId="057CCF21" w:rsidR="007A13E0" w:rsidRDefault="007A13E0" w:rsidP="00A536CF">
      <w:pPr>
        <w:rPr>
          <w:rFonts w:asciiTheme="majorHAnsi" w:hAnsiTheme="majorHAnsi" w:cstheme="majorHAnsi"/>
          <w:sz w:val="28"/>
          <w:szCs w:val="28"/>
        </w:rPr>
      </w:pPr>
      <w:r>
        <w:rPr>
          <w:rFonts w:asciiTheme="majorHAnsi" w:hAnsiTheme="majorHAnsi" w:cstheme="majorHAnsi"/>
          <w:sz w:val="28"/>
          <w:szCs w:val="28"/>
        </w:rPr>
        <w:t xml:space="preserve">To conclude, the concept of professionalising the police service would initially seem like a positive approach, with a framework of ethics underpinning everything officers and staff do, and a formal qualification ensuring development throughout working and also bringing the police service more in line with other public sector roles such as nursing and teaching. </w:t>
      </w:r>
    </w:p>
    <w:p w14:paraId="4FF2CE8E" w14:textId="79FDF08C" w:rsidR="007A13E0" w:rsidRDefault="007A13E0" w:rsidP="00A536CF">
      <w:pPr>
        <w:rPr>
          <w:rFonts w:asciiTheme="majorHAnsi" w:hAnsiTheme="majorHAnsi" w:cstheme="majorHAnsi"/>
          <w:sz w:val="28"/>
          <w:szCs w:val="28"/>
        </w:rPr>
      </w:pPr>
    </w:p>
    <w:p w14:paraId="1E022F69" w14:textId="7F5E8866" w:rsidR="007A13E0" w:rsidRDefault="007A13E0" w:rsidP="00A536CF">
      <w:pPr>
        <w:rPr>
          <w:rFonts w:asciiTheme="majorHAnsi" w:hAnsiTheme="majorHAnsi" w:cstheme="majorHAnsi"/>
          <w:sz w:val="28"/>
          <w:szCs w:val="28"/>
        </w:rPr>
      </w:pPr>
      <w:r>
        <w:rPr>
          <w:rFonts w:asciiTheme="majorHAnsi" w:hAnsiTheme="majorHAnsi" w:cstheme="majorHAnsi"/>
          <w:sz w:val="28"/>
          <w:szCs w:val="28"/>
        </w:rPr>
        <w:t>It is clear that there are some limitations to the process, such as the chance of alienating people interested in the role but perhaps</w:t>
      </w:r>
      <w:r w:rsidR="00CD4206">
        <w:rPr>
          <w:rFonts w:asciiTheme="majorHAnsi" w:hAnsiTheme="majorHAnsi" w:cstheme="majorHAnsi"/>
          <w:sz w:val="28"/>
          <w:szCs w:val="28"/>
        </w:rPr>
        <w:t xml:space="preserve"> would</w:t>
      </w:r>
      <w:r>
        <w:rPr>
          <w:rFonts w:asciiTheme="majorHAnsi" w:hAnsiTheme="majorHAnsi" w:cstheme="majorHAnsi"/>
          <w:sz w:val="28"/>
          <w:szCs w:val="28"/>
        </w:rPr>
        <w:t xml:space="preserve"> not </w:t>
      </w:r>
      <w:r w:rsidR="00CD4206">
        <w:rPr>
          <w:rFonts w:asciiTheme="majorHAnsi" w:hAnsiTheme="majorHAnsi" w:cstheme="majorHAnsi"/>
          <w:sz w:val="28"/>
          <w:szCs w:val="28"/>
        </w:rPr>
        <w:t xml:space="preserve">see themselves </w:t>
      </w:r>
      <w:r w:rsidR="00FD2AA9">
        <w:rPr>
          <w:rFonts w:asciiTheme="majorHAnsi" w:hAnsiTheme="majorHAnsi" w:cstheme="majorHAnsi"/>
          <w:sz w:val="28"/>
          <w:szCs w:val="28"/>
        </w:rPr>
        <w:t xml:space="preserve">as </w:t>
      </w:r>
      <w:r>
        <w:rPr>
          <w:rFonts w:asciiTheme="majorHAnsi" w:hAnsiTheme="majorHAnsi" w:cstheme="majorHAnsi"/>
          <w:sz w:val="28"/>
          <w:szCs w:val="28"/>
        </w:rPr>
        <w:t>academically minded</w:t>
      </w:r>
      <w:r w:rsidR="00FD2AA9">
        <w:rPr>
          <w:rFonts w:asciiTheme="majorHAnsi" w:hAnsiTheme="majorHAnsi" w:cstheme="majorHAnsi"/>
          <w:sz w:val="28"/>
          <w:szCs w:val="28"/>
        </w:rPr>
        <w:t>. There is</w:t>
      </w:r>
      <w:r>
        <w:rPr>
          <w:rFonts w:asciiTheme="majorHAnsi" w:hAnsiTheme="majorHAnsi" w:cstheme="majorHAnsi"/>
          <w:sz w:val="28"/>
          <w:szCs w:val="28"/>
        </w:rPr>
        <w:t xml:space="preserve"> also the fact that having the code of ethics alone does not mean it is necessarily always used and thought about in everyday policing with the minority of officers still bringing themselves into disrepute. </w:t>
      </w:r>
      <w:r w:rsidR="00CD4206">
        <w:rPr>
          <w:rFonts w:asciiTheme="majorHAnsi" w:hAnsiTheme="majorHAnsi" w:cstheme="majorHAnsi"/>
          <w:sz w:val="28"/>
          <w:szCs w:val="28"/>
        </w:rPr>
        <w:t xml:space="preserve">It can be argued as well that prejudices would be something more rooted into an individual’s psyche and not something that training and development alone could change. </w:t>
      </w:r>
    </w:p>
    <w:p w14:paraId="7FCBF167" w14:textId="54196CA0" w:rsidR="00057F9F" w:rsidRDefault="00057F9F" w:rsidP="00A536CF">
      <w:pPr>
        <w:rPr>
          <w:rFonts w:asciiTheme="majorHAnsi" w:hAnsiTheme="majorHAnsi" w:cstheme="majorHAnsi"/>
          <w:sz w:val="28"/>
          <w:szCs w:val="28"/>
        </w:rPr>
      </w:pPr>
    </w:p>
    <w:p w14:paraId="6E69289D" w14:textId="11CB1BC4" w:rsidR="00785245" w:rsidRDefault="00785245" w:rsidP="00A536CF">
      <w:pPr>
        <w:rPr>
          <w:rFonts w:asciiTheme="majorHAnsi" w:hAnsiTheme="majorHAnsi" w:cstheme="majorHAnsi"/>
          <w:sz w:val="28"/>
          <w:szCs w:val="28"/>
        </w:rPr>
      </w:pPr>
      <w:r>
        <w:rPr>
          <w:rFonts w:asciiTheme="majorHAnsi" w:hAnsiTheme="majorHAnsi" w:cstheme="majorHAnsi"/>
          <w:sz w:val="28"/>
          <w:szCs w:val="28"/>
        </w:rPr>
        <w:t>Word count – 9</w:t>
      </w:r>
      <w:r w:rsidR="00FD2AA9">
        <w:rPr>
          <w:rFonts w:asciiTheme="majorHAnsi" w:hAnsiTheme="majorHAnsi" w:cstheme="majorHAnsi"/>
          <w:sz w:val="28"/>
          <w:szCs w:val="28"/>
        </w:rPr>
        <w:t>21</w:t>
      </w:r>
      <w:r>
        <w:rPr>
          <w:rFonts w:asciiTheme="majorHAnsi" w:hAnsiTheme="majorHAnsi" w:cstheme="majorHAnsi"/>
          <w:sz w:val="28"/>
          <w:szCs w:val="28"/>
        </w:rPr>
        <w:t xml:space="preserve"> </w:t>
      </w:r>
    </w:p>
    <w:p w14:paraId="7A083D90" w14:textId="6526C835" w:rsidR="00E4390B" w:rsidRDefault="00E4390B" w:rsidP="00454735">
      <w:pPr>
        <w:spacing w:line="257" w:lineRule="auto"/>
        <w:rPr>
          <w:rFonts w:ascii="Calibri" w:eastAsia="Calibri" w:hAnsi="Calibri" w:cs="Calibri"/>
          <w:sz w:val="28"/>
          <w:szCs w:val="28"/>
        </w:rPr>
      </w:pPr>
    </w:p>
    <w:p w14:paraId="1BDB7CD6" w14:textId="7AAEC90D" w:rsidR="00E4390B" w:rsidRDefault="00003AE1" w:rsidP="00454735">
      <w:pPr>
        <w:spacing w:line="257" w:lineRule="auto"/>
        <w:rPr>
          <w:rFonts w:ascii="Calibri" w:hAnsi="Calibri" w:cs="Calibri"/>
          <w:b/>
          <w:sz w:val="28"/>
          <w:szCs w:val="28"/>
          <w:u w:val="single"/>
        </w:rPr>
      </w:pPr>
      <w:r>
        <w:rPr>
          <w:rFonts w:ascii="Calibri" w:hAnsi="Calibri" w:cs="Calibri"/>
          <w:b/>
          <w:sz w:val="28"/>
          <w:szCs w:val="28"/>
          <w:u w:val="single"/>
        </w:rPr>
        <w:t>Bibliography</w:t>
      </w:r>
    </w:p>
    <w:p w14:paraId="41957CEC" w14:textId="77777777" w:rsidR="0003478E" w:rsidRDefault="0003478E" w:rsidP="00454735">
      <w:pPr>
        <w:spacing w:line="257" w:lineRule="auto"/>
        <w:rPr>
          <w:rFonts w:ascii="Calibri" w:hAnsi="Calibri" w:cs="Calibri"/>
          <w:sz w:val="28"/>
          <w:szCs w:val="28"/>
        </w:rPr>
      </w:pPr>
    </w:p>
    <w:p w14:paraId="0DB0F68D" w14:textId="1CAE322B" w:rsidR="0003478E" w:rsidRDefault="0003478E" w:rsidP="00454735">
      <w:pPr>
        <w:spacing w:line="257" w:lineRule="auto"/>
        <w:rPr>
          <w:rFonts w:ascii="Calibri" w:hAnsi="Calibri" w:cs="Calibri"/>
          <w:sz w:val="28"/>
          <w:szCs w:val="28"/>
        </w:rPr>
      </w:pPr>
      <w:r>
        <w:rPr>
          <w:rFonts w:ascii="Calibri" w:hAnsi="Calibri" w:cs="Calibri"/>
          <w:sz w:val="28"/>
          <w:szCs w:val="28"/>
        </w:rPr>
        <w:t xml:space="preserve">BBC News (2016) </w:t>
      </w:r>
      <w:r>
        <w:rPr>
          <w:rFonts w:ascii="Calibri" w:hAnsi="Calibri" w:cs="Calibri"/>
          <w:i/>
          <w:sz w:val="28"/>
          <w:szCs w:val="28"/>
        </w:rPr>
        <w:t xml:space="preserve">All </w:t>
      </w:r>
      <w:r w:rsidR="00914937">
        <w:rPr>
          <w:rFonts w:ascii="Calibri" w:hAnsi="Calibri" w:cs="Calibri"/>
          <w:i/>
          <w:sz w:val="28"/>
          <w:szCs w:val="28"/>
        </w:rPr>
        <w:t xml:space="preserve">new police officers in England </w:t>
      </w:r>
      <w:r>
        <w:rPr>
          <w:rFonts w:ascii="Calibri" w:hAnsi="Calibri" w:cs="Calibri"/>
          <w:i/>
          <w:sz w:val="28"/>
          <w:szCs w:val="28"/>
        </w:rPr>
        <w:t xml:space="preserve">and Wales to have degrees </w:t>
      </w:r>
      <w:hyperlink r:id="rId13" w:history="1">
        <w:r w:rsidRPr="001B5453">
          <w:rPr>
            <w:rStyle w:val="Hyperlink"/>
            <w:rFonts w:ascii="Calibri" w:hAnsi="Calibri" w:cs="Calibri"/>
            <w:sz w:val="28"/>
            <w:szCs w:val="28"/>
          </w:rPr>
          <w:t>https://www.bbc.co.uk/news/uk-38319283</w:t>
        </w:r>
      </w:hyperlink>
      <w:r>
        <w:rPr>
          <w:rFonts w:ascii="Calibri" w:hAnsi="Calibri" w:cs="Calibri"/>
          <w:sz w:val="28"/>
          <w:szCs w:val="28"/>
        </w:rPr>
        <w:t xml:space="preserve"> (Accessed 20th January 2022)</w:t>
      </w:r>
    </w:p>
    <w:p w14:paraId="32546A55" w14:textId="77777777" w:rsidR="0003478E" w:rsidRDefault="0003478E" w:rsidP="00454735">
      <w:pPr>
        <w:spacing w:line="257" w:lineRule="auto"/>
        <w:rPr>
          <w:rFonts w:ascii="Calibri" w:hAnsi="Calibri" w:cs="Calibri"/>
          <w:sz w:val="28"/>
          <w:szCs w:val="28"/>
        </w:rPr>
      </w:pPr>
    </w:p>
    <w:p w14:paraId="48220CFD" w14:textId="6FBC2947" w:rsidR="003608EA" w:rsidRDefault="003608EA" w:rsidP="00454735">
      <w:pPr>
        <w:spacing w:line="257" w:lineRule="auto"/>
        <w:rPr>
          <w:rFonts w:ascii="Calibri" w:hAnsi="Calibri" w:cs="Calibri"/>
          <w:i/>
          <w:sz w:val="28"/>
          <w:szCs w:val="28"/>
        </w:rPr>
      </w:pPr>
      <w:r>
        <w:rPr>
          <w:rFonts w:ascii="Calibri" w:hAnsi="Calibri" w:cs="Calibri"/>
          <w:sz w:val="28"/>
          <w:szCs w:val="28"/>
        </w:rPr>
        <w:t xml:space="preserve">BBC News (2021) </w:t>
      </w:r>
      <w:r>
        <w:rPr>
          <w:rFonts w:ascii="Calibri" w:hAnsi="Calibri" w:cs="Calibri"/>
          <w:i/>
          <w:sz w:val="28"/>
          <w:szCs w:val="28"/>
        </w:rPr>
        <w:t xml:space="preserve">Hillsborough: Timeline of the 1989 stadium disaster. </w:t>
      </w:r>
      <w:r>
        <w:rPr>
          <w:rFonts w:ascii="Calibri" w:hAnsi="Calibri" w:cs="Calibri"/>
          <w:sz w:val="28"/>
          <w:szCs w:val="28"/>
        </w:rPr>
        <w:t xml:space="preserve">Available at: </w:t>
      </w:r>
      <w:hyperlink r:id="rId14" w:history="1">
        <w:r w:rsidRPr="00EF0388">
          <w:rPr>
            <w:rStyle w:val="Hyperlink"/>
            <w:rFonts w:ascii="Calibri" w:hAnsi="Calibri" w:cs="Calibri"/>
            <w:sz w:val="28"/>
            <w:szCs w:val="28"/>
          </w:rPr>
          <w:t>https://www.bbc.co.uk/news/uk-england-merseyside-47697569</w:t>
        </w:r>
      </w:hyperlink>
      <w:r>
        <w:rPr>
          <w:rFonts w:ascii="Calibri" w:hAnsi="Calibri" w:cs="Calibri"/>
          <w:sz w:val="28"/>
          <w:szCs w:val="28"/>
        </w:rPr>
        <w:t xml:space="preserve"> (Accessed 11</w:t>
      </w:r>
      <w:r w:rsidRPr="003608EA">
        <w:rPr>
          <w:rFonts w:ascii="Calibri" w:hAnsi="Calibri" w:cs="Calibri"/>
          <w:sz w:val="28"/>
          <w:szCs w:val="28"/>
          <w:vertAlign w:val="superscript"/>
        </w:rPr>
        <w:t>th</w:t>
      </w:r>
      <w:r>
        <w:rPr>
          <w:rFonts w:ascii="Calibri" w:hAnsi="Calibri" w:cs="Calibri"/>
          <w:sz w:val="28"/>
          <w:szCs w:val="28"/>
        </w:rPr>
        <w:t xml:space="preserve"> January </w:t>
      </w:r>
      <w:r w:rsidRPr="00452041">
        <w:rPr>
          <w:rFonts w:ascii="Calibri" w:hAnsi="Calibri" w:cs="Calibri"/>
          <w:i/>
          <w:sz w:val="28"/>
          <w:szCs w:val="28"/>
        </w:rPr>
        <w:t>2022)</w:t>
      </w:r>
    </w:p>
    <w:p w14:paraId="624976C6" w14:textId="4823733E" w:rsidR="00C93ADD" w:rsidRDefault="00C93ADD" w:rsidP="00454735">
      <w:pPr>
        <w:spacing w:line="257" w:lineRule="auto"/>
        <w:rPr>
          <w:rFonts w:ascii="Calibri" w:hAnsi="Calibri" w:cs="Calibri"/>
          <w:i/>
          <w:sz w:val="28"/>
          <w:szCs w:val="28"/>
        </w:rPr>
      </w:pPr>
    </w:p>
    <w:p w14:paraId="1308DCE8" w14:textId="449C18A1" w:rsidR="00C93ADD" w:rsidRDefault="00C93ADD" w:rsidP="00454735">
      <w:pPr>
        <w:spacing w:line="257" w:lineRule="auto"/>
        <w:rPr>
          <w:rFonts w:ascii="Calibri" w:hAnsi="Calibri" w:cs="Calibri"/>
          <w:sz w:val="28"/>
          <w:szCs w:val="28"/>
        </w:rPr>
      </w:pPr>
      <w:r w:rsidRPr="00C93ADD">
        <w:rPr>
          <w:rFonts w:ascii="Calibri" w:hAnsi="Calibri" w:cs="Calibri"/>
          <w:sz w:val="28"/>
          <w:szCs w:val="28"/>
        </w:rPr>
        <w:t>BBC News (2021)</w:t>
      </w:r>
      <w:r>
        <w:rPr>
          <w:rFonts w:ascii="Calibri" w:hAnsi="Calibri" w:cs="Calibri"/>
          <w:sz w:val="28"/>
          <w:szCs w:val="28"/>
        </w:rPr>
        <w:t xml:space="preserve"> </w:t>
      </w:r>
      <w:r>
        <w:rPr>
          <w:rFonts w:ascii="Calibri" w:hAnsi="Calibri" w:cs="Calibri"/>
          <w:i/>
          <w:sz w:val="28"/>
          <w:szCs w:val="28"/>
        </w:rPr>
        <w:t>Met PCs jailed for crime scene images</w:t>
      </w:r>
      <w:r w:rsidRPr="00C93ADD">
        <w:rPr>
          <w:rFonts w:ascii="Calibri" w:hAnsi="Calibri" w:cs="Calibri"/>
          <w:sz w:val="28"/>
          <w:szCs w:val="28"/>
        </w:rPr>
        <w:t xml:space="preserve"> </w:t>
      </w:r>
      <w:hyperlink r:id="rId15" w:history="1">
        <w:r w:rsidRPr="00397EB0">
          <w:rPr>
            <w:rStyle w:val="Hyperlink"/>
            <w:rFonts w:ascii="Calibri" w:hAnsi="Calibri" w:cs="Calibri"/>
            <w:sz w:val="28"/>
            <w:szCs w:val="28"/>
          </w:rPr>
          <w:t>https://www.bbc.co.uk/news/uk-england-london-59474472</w:t>
        </w:r>
      </w:hyperlink>
      <w:r>
        <w:rPr>
          <w:rFonts w:ascii="Calibri" w:hAnsi="Calibri" w:cs="Calibri"/>
          <w:sz w:val="28"/>
          <w:szCs w:val="28"/>
        </w:rPr>
        <w:t xml:space="preserve"> (Accessed 14th March 2022) </w:t>
      </w:r>
    </w:p>
    <w:p w14:paraId="3369C1D7" w14:textId="04DC78E2" w:rsidR="009B5C76" w:rsidRDefault="009B5C76" w:rsidP="00454735">
      <w:pPr>
        <w:spacing w:line="257" w:lineRule="auto"/>
        <w:rPr>
          <w:rFonts w:ascii="Calibri" w:hAnsi="Calibri" w:cs="Calibri"/>
          <w:sz w:val="28"/>
          <w:szCs w:val="28"/>
        </w:rPr>
      </w:pPr>
    </w:p>
    <w:p w14:paraId="19163A97" w14:textId="64778F20" w:rsidR="009B5C76" w:rsidRPr="00C93ADD" w:rsidRDefault="009B5C76" w:rsidP="00454735">
      <w:pPr>
        <w:spacing w:line="257" w:lineRule="auto"/>
        <w:rPr>
          <w:rFonts w:ascii="Calibri" w:hAnsi="Calibri" w:cs="Calibri"/>
          <w:sz w:val="28"/>
          <w:szCs w:val="28"/>
        </w:rPr>
      </w:pPr>
      <w:r>
        <w:rPr>
          <w:rFonts w:ascii="Calibri" w:hAnsi="Calibri" w:cs="Calibri"/>
          <w:sz w:val="28"/>
          <w:szCs w:val="28"/>
        </w:rPr>
        <w:t xml:space="preserve">Blakemore &amp; Simpson (2010) </w:t>
      </w:r>
      <w:r>
        <w:rPr>
          <w:rFonts w:ascii="Calibri" w:hAnsi="Calibri" w:cs="Calibri"/>
          <w:i/>
          <w:sz w:val="28"/>
          <w:szCs w:val="28"/>
        </w:rPr>
        <w:t xml:space="preserve">A comparison of the </w:t>
      </w:r>
      <w:r w:rsidR="004D038C">
        <w:rPr>
          <w:rFonts w:ascii="Calibri" w:hAnsi="Calibri" w:cs="Calibri"/>
          <w:i/>
          <w:sz w:val="28"/>
          <w:szCs w:val="28"/>
        </w:rPr>
        <w:t xml:space="preserve">effectiveness of pre and post-employment modes of higher education for student police officers </w:t>
      </w:r>
      <w:r>
        <w:rPr>
          <w:rFonts w:ascii="Calibri" w:hAnsi="Calibri" w:cs="Calibri"/>
          <w:sz w:val="28"/>
          <w:szCs w:val="28"/>
        </w:rPr>
        <w:t xml:space="preserve">Available at </w:t>
      </w:r>
      <w:hyperlink r:id="rId16" w:history="1">
        <w:r w:rsidRPr="00397EB0">
          <w:rPr>
            <w:rStyle w:val="Hyperlink"/>
            <w:rFonts w:ascii="Calibri" w:hAnsi="Calibri" w:cs="Calibri"/>
            <w:sz w:val="28"/>
            <w:szCs w:val="28"/>
          </w:rPr>
          <w:t>https://journals-sagepub-com.ezproxy.uwtsd.ac.uk/doi/pdf/10.1350/pojo.2010.83.1.481</w:t>
        </w:r>
      </w:hyperlink>
      <w:r>
        <w:rPr>
          <w:rFonts w:ascii="Calibri" w:hAnsi="Calibri" w:cs="Calibri"/>
          <w:sz w:val="28"/>
          <w:szCs w:val="28"/>
        </w:rPr>
        <w:t xml:space="preserve"> (Accessed 14th March 2022) </w:t>
      </w:r>
    </w:p>
    <w:p w14:paraId="7E4696CB" w14:textId="77777777" w:rsidR="003608EA" w:rsidRPr="003608EA" w:rsidRDefault="003608EA" w:rsidP="00454735">
      <w:pPr>
        <w:spacing w:line="257" w:lineRule="auto"/>
        <w:rPr>
          <w:rFonts w:ascii="Calibri" w:hAnsi="Calibri" w:cs="Calibri"/>
          <w:sz w:val="28"/>
          <w:szCs w:val="28"/>
        </w:rPr>
      </w:pPr>
    </w:p>
    <w:p w14:paraId="51FEEA4C" w14:textId="750F8708" w:rsidR="00C80E9B" w:rsidRDefault="00C80E9B" w:rsidP="00454735">
      <w:pPr>
        <w:spacing w:line="257" w:lineRule="auto"/>
        <w:rPr>
          <w:rFonts w:ascii="Calibri" w:hAnsi="Calibri" w:cs="Calibri"/>
          <w:sz w:val="28"/>
          <w:szCs w:val="28"/>
        </w:rPr>
      </w:pPr>
      <w:r>
        <w:rPr>
          <w:rFonts w:ascii="Calibri" w:hAnsi="Calibri" w:cs="Calibri"/>
          <w:sz w:val="28"/>
          <w:szCs w:val="28"/>
        </w:rPr>
        <w:t xml:space="preserve">College of Policing (2014) </w:t>
      </w:r>
      <w:r>
        <w:rPr>
          <w:rFonts w:ascii="Calibri" w:hAnsi="Calibri" w:cs="Calibri"/>
          <w:i/>
          <w:sz w:val="28"/>
          <w:szCs w:val="28"/>
        </w:rPr>
        <w:t xml:space="preserve">Code of ethics. </w:t>
      </w:r>
      <w:r>
        <w:rPr>
          <w:rFonts w:ascii="Calibri" w:hAnsi="Calibri" w:cs="Calibri"/>
          <w:sz w:val="28"/>
          <w:szCs w:val="28"/>
        </w:rPr>
        <w:t xml:space="preserve">Available at: </w:t>
      </w:r>
      <w:hyperlink r:id="rId17" w:history="1">
        <w:r w:rsidRPr="00EF0388">
          <w:rPr>
            <w:rStyle w:val="Hyperlink"/>
            <w:rFonts w:ascii="Calibri" w:hAnsi="Calibri" w:cs="Calibri"/>
            <w:sz w:val="28"/>
            <w:szCs w:val="28"/>
          </w:rPr>
          <w:t>https://assets.college.police.uk/s3fs-public/2021-02/code_of_ethics.pdf</w:t>
        </w:r>
      </w:hyperlink>
      <w:r>
        <w:rPr>
          <w:rFonts w:ascii="Calibri" w:hAnsi="Calibri" w:cs="Calibri"/>
          <w:sz w:val="28"/>
          <w:szCs w:val="28"/>
        </w:rPr>
        <w:t xml:space="preserve"> (Accesse</w:t>
      </w:r>
      <w:r w:rsidR="009243E0">
        <w:rPr>
          <w:rFonts w:ascii="Calibri" w:hAnsi="Calibri" w:cs="Calibri"/>
          <w:sz w:val="28"/>
          <w:szCs w:val="28"/>
        </w:rPr>
        <w:t>d</w:t>
      </w:r>
      <w:r>
        <w:rPr>
          <w:rFonts w:ascii="Calibri" w:hAnsi="Calibri" w:cs="Calibri"/>
          <w:sz w:val="28"/>
          <w:szCs w:val="28"/>
        </w:rPr>
        <w:t xml:space="preserve"> 11</w:t>
      </w:r>
      <w:r w:rsidRPr="00C80E9B">
        <w:rPr>
          <w:rFonts w:ascii="Calibri" w:hAnsi="Calibri" w:cs="Calibri"/>
          <w:sz w:val="28"/>
          <w:szCs w:val="28"/>
          <w:vertAlign w:val="superscript"/>
        </w:rPr>
        <w:t>th</w:t>
      </w:r>
      <w:r>
        <w:rPr>
          <w:rFonts w:ascii="Calibri" w:hAnsi="Calibri" w:cs="Calibri"/>
          <w:sz w:val="28"/>
          <w:szCs w:val="28"/>
        </w:rPr>
        <w:t xml:space="preserve"> January 2022)</w:t>
      </w:r>
    </w:p>
    <w:p w14:paraId="2AC15734" w14:textId="09D3B93C" w:rsidR="00AE1453" w:rsidRDefault="00AE1453" w:rsidP="00454735">
      <w:pPr>
        <w:spacing w:line="257" w:lineRule="auto"/>
        <w:rPr>
          <w:rFonts w:ascii="Calibri" w:hAnsi="Calibri" w:cs="Calibri"/>
          <w:sz w:val="28"/>
          <w:szCs w:val="28"/>
        </w:rPr>
      </w:pPr>
    </w:p>
    <w:p w14:paraId="1A75D99D" w14:textId="426ED44B" w:rsidR="00AE1453" w:rsidRPr="00AE1453" w:rsidRDefault="00AE1453" w:rsidP="00454735">
      <w:pPr>
        <w:spacing w:line="257" w:lineRule="auto"/>
        <w:rPr>
          <w:rFonts w:ascii="Calibri" w:hAnsi="Calibri" w:cs="Calibri"/>
          <w:sz w:val="28"/>
          <w:szCs w:val="28"/>
        </w:rPr>
      </w:pPr>
      <w:r>
        <w:rPr>
          <w:rFonts w:ascii="Calibri" w:hAnsi="Calibri" w:cs="Calibri"/>
          <w:sz w:val="28"/>
          <w:szCs w:val="28"/>
        </w:rPr>
        <w:t xml:space="preserve">College of Policing (2022) </w:t>
      </w:r>
      <w:r>
        <w:rPr>
          <w:rFonts w:ascii="Calibri" w:hAnsi="Calibri" w:cs="Calibri"/>
          <w:i/>
          <w:sz w:val="28"/>
          <w:szCs w:val="28"/>
        </w:rPr>
        <w:t xml:space="preserve">Code of ethics. </w:t>
      </w:r>
      <w:r>
        <w:rPr>
          <w:rFonts w:ascii="Calibri" w:hAnsi="Calibri" w:cs="Calibri"/>
          <w:sz w:val="28"/>
          <w:szCs w:val="28"/>
        </w:rPr>
        <w:t xml:space="preserve">Available at: </w:t>
      </w:r>
      <w:hyperlink r:id="rId18" w:history="1">
        <w:r w:rsidRPr="00EF0388">
          <w:rPr>
            <w:rStyle w:val="Hyperlink"/>
            <w:rFonts w:ascii="Calibri" w:hAnsi="Calibri" w:cs="Calibri"/>
            <w:sz w:val="28"/>
            <w:szCs w:val="28"/>
          </w:rPr>
          <w:t>https://www.college.police.uk/ethics/code-of-ethics</w:t>
        </w:r>
      </w:hyperlink>
      <w:r>
        <w:rPr>
          <w:rFonts w:ascii="Calibri" w:hAnsi="Calibri" w:cs="Calibri"/>
          <w:sz w:val="28"/>
          <w:szCs w:val="28"/>
        </w:rPr>
        <w:t xml:space="preserve"> (Accessed 11</w:t>
      </w:r>
      <w:r w:rsidRPr="00AE1453">
        <w:rPr>
          <w:rFonts w:ascii="Calibri" w:hAnsi="Calibri" w:cs="Calibri"/>
          <w:sz w:val="28"/>
          <w:szCs w:val="28"/>
          <w:vertAlign w:val="superscript"/>
        </w:rPr>
        <w:t>th</w:t>
      </w:r>
      <w:r>
        <w:rPr>
          <w:rFonts w:ascii="Calibri" w:hAnsi="Calibri" w:cs="Calibri"/>
          <w:sz w:val="28"/>
          <w:szCs w:val="28"/>
        </w:rPr>
        <w:t xml:space="preserve"> January 2022)</w:t>
      </w:r>
    </w:p>
    <w:p w14:paraId="73A7B2AA" w14:textId="31D6D57A" w:rsidR="000E340B" w:rsidRDefault="000E340B" w:rsidP="00454735">
      <w:pPr>
        <w:spacing w:line="257" w:lineRule="auto"/>
        <w:rPr>
          <w:rFonts w:ascii="Calibri" w:hAnsi="Calibri" w:cs="Calibri"/>
          <w:sz w:val="28"/>
          <w:szCs w:val="28"/>
        </w:rPr>
      </w:pPr>
    </w:p>
    <w:p w14:paraId="12A87D9A" w14:textId="08FBE437" w:rsidR="00C80E9B" w:rsidRDefault="000E340B" w:rsidP="00454735">
      <w:pPr>
        <w:spacing w:line="257" w:lineRule="auto"/>
        <w:rPr>
          <w:rFonts w:ascii="Calibri" w:hAnsi="Calibri" w:cs="Calibri"/>
          <w:sz w:val="28"/>
          <w:szCs w:val="28"/>
        </w:rPr>
      </w:pPr>
      <w:r>
        <w:rPr>
          <w:rFonts w:ascii="Calibri" w:hAnsi="Calibri" w:cs="Calibri"/>
          <w:sz w:val="28"/>
          <w:szCs w:val="28"/>
        </w:rPr>
        <w:t xml:space="preserve">College of Policing (2014) </w:t>
      </w:r>
      <w:r>
        <w:rPr>
          <w:rFonts w:ascii="Calibri" w:hAnsi="Calibri" w:cs="Calibri"/>
          <w:i/>
          <w:sz w:val="28"/>
          <w:szCs w:val="28"/>
        </w:rPr>
        <w:t xml:space="preserve">National Decision Model. </w:t>
      </w:r>
      <w:r>
        <w:rPr>
          <w:rFonts w:ascii="Calibri" w:hAnsi="Calibri" w:cs="Calibri"/>
          <w:sz w:val="28"/>
          <w:szCs w:val="28"/>
        </w:rPr>
        <w:t xml:space="preserve">Available at: </w:t>
      </w:r>
      <w:hyperlink r:id="rId19" w:history="1">
        <w:r w:rsidRPr="00EF0388">
          <w:rPr>
            <w:rStyle w:val="Hyperlink"/>
            <w:rFonts w:ascii="Calibri" w:hAnsi="Calibri" w:cs="Calibri"/>
            <w:sz w:val="28"/>
            <w:szCs w:val="28"/>
          </w:rPr>
          <w:t>https://www.app.college.police.uk/app-content/national-decision-model/</w:t>
        </w:r>
      </w:hyperlink>
      <w:r>
        <w:rPr>
          <w:rFonts w:ascii="Calibri" w:hAnsi="Calibri" w:cs="Calibri"/>
          <w:sz w:val="28"/>
          <w:szCs w:val="28"/>
        </w:rPr>
        <w:t xml:space="preserve"> (Accessed 11</w:t>
      </w:r>
      <w:r w:rsidRPr="000E340B">
        <w:rPr>
          <w:rFonts w:ascii="Calibri" w:hAnsi="Calibri" w:cs="Calibri"/>
          <w:sz w:val="28"/>
          <w:szCs w:val="28"/>
          <w:vertAlign w:val="superscript"/>
        </w:rPr>
        <w:t>th</w:t>
      </w:r>
      <w:r>
        <w:rPr>
          <w:rFonts w:ascii="Calibri" w:hAnsi="Calibri" w:cs="Calibri"/>
          <w:sz w:val="28"/>
          <w:szCs w:val="28"/>
        </w:rPr>
        <w:t xml:space="preserve"> January 2022)</w:t>
      </w:r>
    </w:p>
    <w:p w14:paraId="4D3F5EB1" w14:textId="23EDAF74" w:rsidR="00914937" w:rsidRDefault="00914937" w:rsidP="00454735">
      <w:pPr>
        <w:spacing w:line="257" w:lineRule="auto"/>
        <w:rPr>
          <w:rFonts w:ascii="Calibri" w:hAnsi="Calibri" w:cs="Calibri"/>
          <w:sz w:val="28"/>
          <w:szCs w:val="28"/>
        </w:rPr>
      </w:pPr>
    </w:p>
    <w:p w14:paraId="7070BD85" w14:textId="27FBA0BD" w:rsidR="00914937" w:rsidRPr="00914937" w:rsidRDefault="00914937" w:rsidP="00454735">
      <w:pPr>
        <w:spacing w:line="257" w:lineRule="auto"/>
        <w:rPr>
          <w:rFonts w:ascii="Calibri" w:hAnsi="Calibri" w:cs="Calibri"/>
          <w:i/>
          <w:sz w:val="28"/>
          <w:szCs w:val="28"/>
        </w:rPr>
      </w:pPr>
      <w:r>
        <w:rPr>
          <w:rFonts w:ascii="Calibri" w:hAnsi="Calibri" w:cs="Calibri"/>
          <w:sz w:val="28"/>
          <w:szCs w:val="28"/>
        </w:rPr>
        <w:t xml:space="preserve">Cox &amp; Kirby </w:t>
      </w:r>
      <w:r w:rsidR="00452041">
        <w:rPr>
          <w:rFonts w:ascii="Calibri" w:hAnsi="Calibri" w:cs="Calibri"/>
          <w:sz w:val="28"/>
          <w:szCs w:val="28"/>
        </w:rPr>
        <w:t xml:space="preserve">(2018) </w:t>
      </w:r>
      <w:r>
        <w:rPr>
          <w:rFonts w:ascii="Calibri" w:hAnsi="Calibri" w:cs="Calibri"/>
          <w:i/>
          <w:sz w:val="28"/>
          <w:szCs w:val="28"/>
        </w:rPr>
        <w:t>‘Can higher education reduce the negative</w:t>
      </w:r>
      <w:r w:rsidR="00452041">
        <w:rPr>
          <w:rFonts w:ascii="Calibri" w:hAnsi="Calibri" w:cs="Calibri"/>
          <w:i/>
          <w:sz w:val="28"/>
          <w:szCs w:val="28"/>
        </w:rPr>
        <w:t xml:space="preserve"> consequences of police occupational culture amongst new recruits’ </w:t>
      </w:r>
      <w:r w:rsidR="00452041" w:rsidRPr="00452041">
        <w:rPr>
          <w:rFonts w:ascii="Calibri" w:hAnsi="Calibri" w:cs="Calibri"/>
          <w:sz w:val="28"/>
          <w:szCs w:val="28"/>
        </w:rPr>
        <w:t>Available at</w:t>
      </w:r>
      <w:r w:rsidR="00452041">
        <w:rPr>
          <w:rFonts w:ascii="Calibri" w:hAnsi="Calibri" w:cs="Calibri"/>
          <w:sz w:val="28"/>
          <w:szCs w:val="28"/>
        </w:rPr>
        <w:t xml:space="preserve"> </w:t>
      </w:r>
      <w:hyperlink r:id="rId20" w:history="1">
        <w:r w:rsidR="00452041" w:rsidRPr="001B5453">
          <w:rPr>
            <w:rStyle w:val="Hyperlink"/>
            <w:rFonts w:ascii="Calibri" w:hAnsi="Calibri" w:cs="Calibri"/>
            <w:sz w:val="28"/>
            <w:szCs w:val="28"/>
          </w:rPr>
          <w:t>http://clok.uclan.ac.uk/18267</w:t>
        </w:r>
      </w:hyperlink>
      <w:r w:rsidR="00452041">
        <w:rPr>
          <w:rFonts w:ascii="Calibri" w:hAnsi="Calibri" w:cs="Calibri"/>
          <w:sz w:val="28"/>
          <w:szCs w:val="28"/>
        </w:rPr>
        <w:t xml:space="preserve"> </w:t>
      </w:r>
    </w:p>
    <w:p w14:paraId="47A4777D" w14:textId="77777777" w:rsidR="000E340B" w:rsidRPr="00C80E9B" w:rsidRDefault="000E340B" w:rsidP="00454735">
      <w:pPr>
        <w:spacing w:line="257" w:lineRule="auto"/>
        <w:rPr>
          <w:rFonts w:ascii="Calibri" w:hAnsi="Calibri" w:cs="Calibri"/>
          <w:sz w:val="28"/>
          <w:szCs w:val="28"/>
        </w:rPr>
      </w:pPr>
    </w:p>
    <w:p w14:paraId="586BA80A" w14:textId="2783DE82" w:rsidR="00003AE1" w:rsidRDefault="00003AE1" w:rsidP="00454735">
      <w:pPr>
        <w:spacing w:line="257" w:lineRule="auto"/>
        <w:rPr>
          <w:rFonts w:ascii="Calibri" w:hAnsi="Calibri" w:cs="Calibri"/>
          <w:sz w:val="28"/>
          <w:szCs w:val="28"/>
        </w:rPr>
      </w:pPr>
      <w:r>
        <w:rPr>
          <w:rFonts w:ascii="Calibri" w:hAnsi="Calibri" w:cs="Calibri"/>
          <w:sz w:val="28"/>
          <w:szCs w:val="28"/>
        </w:rPr>
        <w:t xml:space="preserve">Home Office (2012) </w:t>
      </w:r>
      <w:r>
        <w:rPr>
          <w:rFonts w:ascii="Calibri" w:hAnsi="Calibri" w:cs="Calibri"/>
          <w:i/>
          <w:sz w:val="28"/>
          <w:szCs w:val="28"/>
        </w:rPr>
        <w:t xml:space="preserve">Definition of Policing by consent. </w:t>
      </w:r>
      <w:r>
        <w:rPr>
          <w:rFonts w:ascii="Calibri" w:hAnsi="Calibri" w:cs="Calibri"/>
          <w:sz w:val="28"/>
          <w:szCs w:val="28"/>
        </w:rPr>
        <w:t xml:space="preserve">Available at: </w:t>
      </w:r>
      <w:hyperlink r:id="rId21" w:history="1">
        <w:r w:rsidRPr="00EF0388">
          <w:rPr>
            <w:rStyle w:val="Hyperlink"/>
            <w:rFonts w:ascii="Calibri" w:hAnsi="Calibri" w:cs="Calibri"/>
            <w:sz w:val="28"/>
            <w:szCs w:val="28"/>
          </w:rPr>
          <w:t>https://www.gov.uk/government/publications/policing-by-consent/definition-of-policing-by-consent</w:t>
        </w:r>
      </w:hyperlink>
      <w:r>
        <w:rPr>
          <w:rFonts w:ascii="Calibri" w:hAnsi="Calibri" w:cs="Calibri"/>
          <w:sz w:val="28"/>
          <w:szCs w:val="28"/>
        </w:rPr>
        <w:t xml:space="preserve"> (Accessed 11</w:t>
      </w:r>
      <w:r w:rsidRPr="00003AE1">
        <w:rPr>
          <w:rFonts w:ascii="Calibri" w:hAnsi="Calibri" w:cs="Calibri"/>
          <w:sz w:val="28"/>
          <w:szCs w:val="28"/>
          <w:vertAlign w:val="superscript"/>
        </w:rPr>
        <w:t>th</w:t>
      </w:r>
      <w:r>
        <w:rPr>
          <w:rFonts w:ascii="Calibri" w:hAnsi="Calibri" w:cs="Calibri"/>
          <w:sz w:val="28"/>
          <w:szCs w:val="28"/>
        </w:rPr>
        <w:t xml:space="preserve"> January 2022) </w:t>
      </w:r>
    </w:p>
    <w:p w14:paraId="3A3D99C3" w14:textId="6DBDEF97" w:rsidR="00926770" w:rsidRDefault="00926770" w:rsidP="00454735">
      <w:pPr>
        <w:spacing w:line="257" w:lineRule="auto"/>
        <w:rPr>
          <w:rFonts w:ascii="Calibri" w:hAnsi="Calibri" w:cs="Calibri"/>
          <w:sz w:val="28"/>
          <w:szCs w:val="28"/>
        </w:rPr>
      </w:pPr>
    </w:p>
    <w:p w14:paraId="4CC75572" w14:textId="4C1D9FAF" w:rsidR="00F74ED9" w:rsidRDefault="005965E6" w:rsidP="00454735">
      <w:pPr>
        <w:spacing w:line="257" w:lineRule="auto"/>
        <w:rPr>
          <w:rFonts w:ascii="Calibri" w:hAnsi="Calibri" w:cs="Calibri"/>
          <w:sz w:val="28"/>
          <w:szCs w:val="28"/>
        </w:rPr>
      </w:pPr>
      <w:r>
        <w:rPr>
          <w:rFonts w:ascii="Calibri" w:hAnsi="Calibri" w:cs="Calibri"/>
          <w:sz w:val="28"/>
          <w:szCs w:val="28"/>
        </w:rPr>
        <w:t>inews</w:t>
      </w:r>
      <w:r w:rsidR="00926770">
        <w:rPr>
          <w:rFonts w:ascii="Calibri" w:hAnsi="Calibri" w:cs="Calibri"/>
          <w:sz w:val="28"/>
          <w:szCs w:val="28"/>
        </w:rPr>
        <w:t xml:space="preserve"> (2020) </w:t>
      </w:r>
      <w:r w:rsidR="00926770">
        <w:rPr>
          <w:rFonts w:ascii="Calibri" w:hAnsi="Calibri" w:cs="Calibri"/>
          <w:i/>
          <w:sz w:val="28"/>
          <w:szCs w:val="28"/>
        </w:rPr>
        <w:t>Police Officers do not need a degree to their job – lets end this policy</w:t>
      </w:r>
      <w:r w:rsidR="00926770">
        <w:rPr>
          <w:rFonts w:ascii="Calibri" w:hAnsi="Calibri" w:cs="Calibri"/>
          <w:sz w:val="28"/>
          <w:szCs w:val="28"/>
        </w:rPr>
        <w:t xml:space="preserve">. Available at: </w:t>
      </w:r>
      <w:hyperlink r:id="rId22" w:history="1">
        <w:r w:rsidR="00F74ED9" w:rsidRPr="001B5453">
          <w:rPr>
            <w:rStyle w:val="Hyperlink"/>
            <w:rFonts w:ascii="Calibri" w:hAnsi="Calibri" w:cs="Calibri"/>
            <w:sz w:val="28"/>
            <w:szCs w:val="28"/>
          </w:rPr>
          <w:t>https://inews.co.uk/opinion/police-officers-degree-university-recruitment-end-policy-453075</w:t>
        </w:r>
      </w:hyperlink>
      <w:r w:rsidR="00F74ED9">
        <w:rPr>
          <w:rFonts w:ascii="Calibri" w:hAnsi="Calibri" w:cs="Calibri"/>
          <w:sz w:val="28"/>
          <w:szCs w:val="28"/>
        </w:rPr>
        <w:t xml:space="preserve"> (Accessed 20</w:t>
      </w:r>
      <w:r w:rsidR="00F74ED9" w:rsidRPr="00F74ED9">
        <w:rPr>
          <w:rFonts w:ascii="Calibri" w:hAnsi="Calibri" w:cs="Calibri"/>
          <w:sz w:val="28"/>
          <w:szCs w:val="28"/>
          <w:vertAlign w:val="superscript"/>
        </w:rPr>
        <w:t>th</w:t>
      </w:r>
      <w:r w:rsidR="00F74ED9">
        <w:rPr>
          <w:rFonts w:ascii="Calibri" w:hAnsi="Calibri" w:cs="Calibri"/>
          <w:sz w:val="28"/>
          <w:szCs w:val="28"/>
        </w:rPr>
        <w:t xml:space="preserve"> January 2022)</w:t>
      </w:r>
    </w:p>
    <w:p w14:paraId="39CF52A2" w14:textId="23BE1835" w:rsidR="00927883" w:rsidRDefault="00927883" w:rsidP="00454735">
      <w:pPr>
        <w:spacing w:line="257" w:lineRule="auto"/>
        <w:rPr>
          <w:rFonts w:ascii="Calibri" w:hAnsi="Calibri" w:cs="Calibri"/>
          <w:sz w:val="28"/>
          <w:szCs w:val="28"/>
        </w:rPr>
      </w:pPr>
    </w:p>
    <w:p w14:paraId="4EB35FE0" w14:textId="293E0A4B" w:rsidR="00927883" w:rsidRPr="00927883" w:rsidRDefault="00927883" w:rsidP="00454735">
      <w:pPr>
        <w:spacing w:line="257" w:lineRule="auto"/>
        <w:rPr>
          <w:rFonts w:ascii="Calibri" w:hAnsi="Calibri" w:cs="Calibri"/>
          <w:i/>
          <w:sz w:val="28"/>
          <w:szCs w:val="28"/>
        </w:rPr>
      </w:pPr>
      <w:r>
        <w:rPr>
          <w:rFonts w:ascii="Calibri" w:hAnsi="Calibri" w:cs="Calibri"/>
          <w:sz w:val="28"/>
          <w:szCs w:val="28"/>
        </w:rPr>
        <w:t xml:space="preserve">Neyroud (2011) </w:t>
      </w:r>
      <w:r>
        <w:rPr>
          <w:rFonts w:ascii="Calibri" w:hAnsi="Calibri" w:cs="Calibri"/>
          <w:i/>
          <w:sz w:val="28"/>
          <w:szCs w:val="28"/>
        </w:rPr>
        <w:t xml:space="preserve">Review of Police Leadership &amp; Training </w:t>
      </w:r>
      <w:r w:rsidRPr="00927883">
        <w:rPr>
          <w:rFonts w:ascii="Calibri" w:hAnsi="Calibri" w:cs="Calibri"/>
          <w:sz w:val="28"/>
          <w:szCs w:val="28"/>
        </w:rPr>
        <w:t xml:space="preserve">Available at </w:t>
      </w:r>
      <w:hyperlink r:id="rId23" w:history="1">
        <w:r w:rsidRPr="00397EB0">
          <w:rPr>
            <w:rStyle w:val="Hyperlink"/>
            <w:rFonts w:ascii="Calibri" w:hAnsi="Calibri" w:cs="Calibri"/>
            <w:sz w:val="28"/>
            <w:szCs w:val="28"/>
          </w:rPr>
          <w:t>https://assets.publishing.service.gov.uk/government/uploads/system/uploads/attachment_data/file/118222/report.pdf</w:t>
        </w:r>
      </w:hyperlink>
      <w:r>
        <w:rPr>
          <w:rFonts w:ascii="Calibri" w:hAnsi="Calibri" w:cs="Calibri"/>
          <w:sz w:val="28"/>
          <w:szCs w:val="28"/>
        </w:rPr>
        <w:t xml:space="preserve"> (Accessed 14th March 2022) </w:t>
      </w:r>
    </w:p>
    <w:p w14:paraId="6EAD18E1" w14:textId="2C660BE5" w:rsidR="0017314B" w:rsidRDefault="0017314B" w:rsidP="00454735">
      <w:pPr>
        <w:spacing w:line="257" w:lineRule="auto"/>
        <w:rPr>
          <w:rFonts w:ascii="Calibri" w:hAnsi="Calibri" w:cs="Calibri"/>
          <w:sz w:val="28"/>
          <w:szCs w:val="28"/>
        </w:rPr>
      </w:pPr>
    </w:p>
    <w:p w14:paraId="61E318B8" w14:textId="60384473" w:rsidR="00D724F4" w:rsidRDefault="00D724F4" w:rsidP="00454735">
      <w:pPr>
        <w:spacing w:line="257" w:lineRule="auto"/>
        <w:rPr>
          <w:rFonts w:ascii="Calibri" w:hAnsi="Calibri" w:cs="Calibri"/>
          <w:sz w:val="28"/>
          <w:szCs w:val="28"/>
        </w:rPr>
      </w:pPr>
    </w:p>
    <w:p w14:paraId="69A6E869" w14:textId="432EEEEB" w:rsidR="00D724F4" w:rsidRDefault="00D724F4" w:rsidP="00454735">
      <w:pPr>
        <w:spacing w:line="257" w:lineRule="auto"/>
        <w:rPr>
          <w:rFonts w:ascii="Calibri" w:hAnsi="Calibri" w:cs="Calibri"/>
          <w:sz w:val="28"/>
          <w:szCs w:val="28"/>
        </w:rPr>
      </w:pPr>
    </w:p>
    <w:p w14:paraId="7A9080FD" w14:textId="14B15F07" w:rsidR="00D724F4" w:rsidRDefault="00D724F4" w:rsidP="00454735">
      <w:pPr>
        <w:spacing w:line="257" w:lineRule="auto"/>
        <w:rPr>
          <w:rFonts w:ascii="Calibri" w:hAnsi="Calibri" w:cs="Calibri"/>
          <w:sz w:val="28"/>
          <w:szCs w:val="28"/>
        </w:rPr>
      </w:pPr>
    </w:p>
    <w:p w14:paraId="73973F6B" w14:textId="0C68EEB3" w:rsidR="00D724F4" w:rsidRDefault="00D724F4" w:rsidP="00454735">
      <w:pPr>
        <w:spacing w:line="257" w:lineRule="auto"/>
        <w:rPr>
          <w:rFonts w:ascii="Calibri" w:hAnsi="Calibri" w:cs="Calibri"/>
          <w:sz w:val="28"/>
          <w:szCs w:val="28"/>
        </w:rPr>
      </w:pPr>
    </w:p>
    <w:p w14:paraId="309A0233" w14:textId="1F5328B5" w:rsidR="00D724F4" w:rsidRDefault="00D724F4" w:rsidP="00454735">
      <w:pPr>
        <w:spacing w:line="257" w:lineRule="auto"/>
        <w:rPr>
          <w:rFonts w:ascii="Calibri" w:hAnsi="Calibri" w:cs="Calibri"/>
          <w:sz w:val="28"/>
          <w:szCs w:val="28"/>
        </w:rPr>
      </w:pPr>
    </w:p>
    <w:p w14:paraId="544D7AD9" w14:textId="3B6EC188" w:rsidR="00D724F4" w:rsidRDefault="00D724F4" w:rsidP="00454735">
      <w:pPr>
        <w:spacing w:line="257" w:lineRule="auto"/>
        <w:rPr>
          <w:rFonts w:ascii="Calibri" w:hAnsi="Calibri" w:cs="Calibri"/>
          <w:sz w:val="28"/>
          <w:szCs w:val="28"/>
        </w:rPr>
      </w:pPr>
    </w:p>
    <w:p w14:paraId="23034B0F" w14:textId="50635152" w:rsidR="00D724F4" w:rsidRDefault="00D724F4" w:rsidP="00454735">
      <w:pPr>
        <w:spacing w:line="257" w:lineRule="auto"/>
        <w:rPr>
          <w:rFonts w:ascii="Calibri" w:hAnsi="Calibri" w:cs="Calibri"/>
          <w:sz w:val="28"/>
          <w:szCs w:val="28"/>
        </w:rPr>
      </w:pPr>
    </w:p>
    <w:p w14:paraId="0D338C96" w14:textId="0DA50926" w:rsidR="00D724F4" w:rsidRDefault="00D724F4" w:rsidP="00454735">
      <w:pPr>
        <w:spacing w:line="257" w:lineRule="auto"/>
        <w:rPr>
          <w:rFonts w:ascii="Calibri" w:hAnsi="Calibri" w:cs="Calibri"/>
          <w:sz w:val="28"/>
          <w:szCs w:val="28"/>
        </w:rPr>
      </w:pPr>
    </w:p>
    <w:p w14:paraId="0F5CA231" w14:textId="6FC6EBCB" w:rsidR="00D724F4" w:rsidRDefault="00D724F4" w:rsidP="00454735">
      <w:pPr>
        <w:spacing w:line="257" w:lineRule="auto"/>
        <w:rPr>
          <w:rFonts w:ascii="Calibri" w:hAnsi="Calibri" w:cs="Calibri"/>
          <w:sz w:val="28"/>
          <w:szCs w:val="28"/>
        </w:rPr>
      </w:pPr>
    </w:p>
    <w:p w14:paraId="3D50BB37" w14:textId="5D2AF92E" w:rsidR="00D724F4" w:rsidRDefault="00D724F4" w:rsidP="00454735">
      <w:pPr>
        <w:spacing w:line="257" w:lineRule="auto"/>
        <w:rPr>
          <w:rFonts w:ascii="Calibri" w:hAnsi="Calibri" w:cs="Calibri"/>
          <w:sz w:val="28"/>
          <w:szCs w:val="28"/>
        </w:rPr>
      </w:pPr>
    </w:p>
    <w:p w14:paraId="54A64F7F" w14:textId="0B44A9A9" w:rsidR="00D724F4" w:rsidRDefault="00D724F4" w:rsidP="00454735">
      <w:pPr>
        <w:spacing w:line="257" w:lineRule="auto"/>
        <w:rPr>
          <w:rFonts w:ascii="Calibri" w:hAnsi="Calibri" w:cs="Calibri"/>
          <w:sz w:val="28"/>
          <w:szCs w:val="28"/>
        </w:rPr>
      </w:pPr>
    </w:p>
    <w:p w14:paraId="642D68CC" w14:textId="3D1A40FD" w:rsidR="00D724F4" w:rsidRDefault="00D724F4" w:rsidP="00454735">
      <w:pPr>
        <w:spacing w:line="257" w:lineRule="auto"/>
        <w:rPr>
          <w:rFonts w:ascii="Calibri" w:hAnsi="Calibri" w:cs="Calibri"/>
          <w:sz w:val="28"/>
          <w:szCs w:val="28"/>
        </w:rPr>
      </w:pPr>
    </w:p>
    <w:p w14:paraId="333BEC73" w14:textId="1CEAB6A5" w:rsidR="00D724F4" w:rsidRDefault="00D724F4" w:rsidP="00454735">
      <w:pPr>
        <w:spacing w:line="257" w:lineRule="auto"/>
        <w:rPr>
          <w:rFonts w:ascii="Calibri" w:hAnsi="Calibri" w:cs="Calibri"/>
          <w:sz w:val="28"/>
          <w:szCs w:val="28"/>
        </w:rPr>
      </w:pPr>
    </w:p>
    <w:p w14:paraId="736D9AA0" w14:textId="4ED1DF4A" w:rsidR="00D724F4" w:rsidRDefault="00D724F4" w:rsidP="00454735">
      <w:pPr>
        <w:spacing w:line="257" w:lineRule="auto"/>
        <w:rPr>
          <w:rFonts w:ascii="Calibri" w:hAnsi="Calibri" w:cs="Calibri"/>
          <w:sz w:val="28"/>
          <w:szCs w:val="28"/>
        </w:rPr>
      </w:pPr>
    </w:p>
    <w:p w14:paraId="646FFAC3" w14:textId="36F405B9" w:rsidR="00D724F4" w:rsidRDefault="00D724F4" w:rsidP="00454735">
      <w:pPr>
        <w:spacing w:line="257" w:lineRule="auto"/>
        <w:rPr>
          <w:rFonts w:ascii="Calibri" w:hAnsi="Calibri" w:cs="Calibri"/>
          <w:sz w:val="28"/>
          <w:szCs w:val="28"/>
        </w:rPr>
      </w:pPr>
    </w:p>
    <w:p w14:paraId="4A8C5FDA" w14:textId="0645F947" w:rsidR="00D724F4" w:rsidRDefault="00D724F4" w:rsidP="00454735">
      <w:pPr>
        <w:spacing w:line="257" w:lineRule="auto"/>
        <w:rPr>
          <w:rFonts w:ascii="Calibri" w:hAnsi="Calibri" w:cs="Calibri"/>
          <w:sz w:val="28"/>
          <w:szCs w:val="28"/>
        </w:rPr>
      </w:pPr>
    </w:p>
    <w:p w14:paraId="4578CC6B" w14:textId="4647047B" w:rsidR="00D724F4" w:rsidRDefault="00D724F4" w:rsidP="00454735">
      <w:pPr>
        <w:spacing w:line="257" w:lineRule="auto"/>
        <w:rPr>
          <w:rFonts w:ascii="Calibri" w:hAnsi="Calibri" w:cs="Calibri"/>
          <w:sz w:val="28"/>
          <w:szCs w:val="28"/>
        </w:rPr>
      </w:pPr>
    </w:p>
    <w:p w14:paraId="2D83B3D5" w14:textId="3096C15B" w:rsidR="00D724F4" w:rsidRDefault="00D724F4" w:rsidP="00454735">
      <w:pPr>
        <w:spacing w:line="257" w:lineRule="auto"/>
        <w:rPr>
          <w:rFonts w:ascii="Calibri" w:hAnsi="Calibri" w:cs="Calibri"/>
          <w:sz w:val="28"/>
          <w:szCs w:val="28"/>
        </w:rPr>
      </w:pPr>
    </w:p>
    <w:p w14:paraId="228484C5" w14:textId="50E642B2" w:rsidR="00D724F4" w:rsidRDefault="00D724F4" w:rsidP="00454735">
      <w:pPr>
        <w:spacing w:line="257" w:lineRule="auto"/>
        <w:rPr>
          <w:rFonts w:ascii="Calibri" w:hAnsi="Calibri" w:cs="Calibri"/>
          <w:sz w:val="28"/>
          <w:szCs w:val="28"/>
        </w:rPr>
      </w:pPr>
    </w:p>
    <w:p w14:paraId="2C998B4B" w14:textId="198193EA" w:rsidR="00D724F4" w:rsidRDefault="00D724F4" w:rsidP="00454735">
      <w:pPr>
        <w:spacing w:line="257" w:lineRule="auto"/>
        <w:rPr>
          <w:rFonts w:ascii="Calibri" w:hAnsi="Calibri" w:cs="Calibri"/>
          <w:sz w:val="28"/>
          <w:szCs w:val="28"/>
        </w:rPr>
      </w:pPr>
    </w:p>
    <w:p w14:paraId="1B143F6B" w14:textId="72D1A351" w:rsidR="00D724F4" w:rsidRDefault="00D724F4" w:rsidP="00454735">
      <w:pPr>
        <w:spacing w:line="257" w:lineRule="auto"/>
        <w:rPr>
          <w:rFonts w:ascii="Calibri" w:hAnsi="Calibri" w:cs="Calibri"/>
          <w:sz w:val="28"/>
          <w:szCs w:val="28"/>
        </w:rPr>
      </w:pPr>
    </w:p>
    <w:p w14:paraId="6F734426" w14:textId="340A4B09" w:rsidR="00D724F4" w:rsidRDefault="00D724F4" w:rsidP="00454735">
      <w:pPr>
        <w:spacing w:line="257" w:lineRule="auto"/>
        <w:rPr>
          <w:rFonts w:ascii="Calibri" w:hAnsi="Calibri" w:cs="Calibri"/>
          <w:sz w:val="28"/>
          <w:szCs w:val="28"/>
        </w:rPr>
      </w:pPr>
    </w:p>
    <w:p w14:paraId="09ED5B09" w14:textId="71CA15AC" w:rsidR="00D724F4" w:rsidRDefault="00D724F4" w:rsidP="00454735">
      <w:pPr>
        <w:spacing w:line="257" w:lineRule="auto"/>
        <w:rPr>
          <w:rFonts w:ascii="Calibri" w:hAnsi="Calibri" w:cs="Calibri"/>
          <w:sz w:val="28"/>
          <w:szCs w:val="28"/>
        </w:rPr>
      </w:pPr>
    </w:p>
    <w:p w14:paraId="70AE6A88" w14:textId="6E39D7C4" w:rsidR="00D724F4" w:rsidRDefault="00D724F4" w:rsidP="00454735">
      <w:pPr>
        <w:spacing w:line="257" w:lineRule="auto"/>
        <w:rPr>
          <w:rFonts w:ascii="Calibri" w:hAnsi="Calibri" w:cs="Calibri"/>
          <w:sz w:val="28"/>
          <w:szCs w:val="28"/>
        </w:rPr>
      </w:pPr>
    </w:p>
    <w:p w14:paraId="3C177DDA" w14:textId="6C43F394" w:rsidR="00D724F4" w:rsidRDefault="00D724F4" w:rsidP="00454735">
      <w:pPr>
        <w:spacing w:line="257" w:lineRule="auto"/>
        <w:rPr>
          <w:rFonts w:ascii="Calibri" w:hAnsi="Calibri" w:cs="Calibri"/>
          <w:sz w:val="28"/>
          <w:szCs w:val="28"/>
        </w:rPr>
      </w:pPr>
    </w:p>
    <w:p w14:paraId="05E45760" w14:textId="23F8B2DA" w:rsidR="00D724F4" w:rsidRDefault="00D724F4" w:rsidP="00454735">
      <w:pPr>
        <w:spacing w:line="257" w:lineRule="auto"/>
        <w:rPr>
          <w:rFonts w:ascii="Calibri" w:hAnsi="Calibri" w:cs="Calibri"/>
          <w:sz w:val="28"/>
          <w:szCs w:val="28"/>
        </w:rPr>
      </w:pPr>
    </w:p>
    <w:p w14:paraId="16F218C9" w14:textId="60AD8459" w:rsidR="00D724F4" w:rsidRDefault="00D724F4" w:rsidP="00454735">
      <w:pPr>
        <w:spacing w:line="257" w:lineRule="auto"/>
        <w:rPr>
          <w:rFonts w:ascii="Calibri" w:hAnsi="Calibri" w:cs="Calibri"/>
          <w:sz w:val="28"/>
          <w:szCs w:val="28"/>
        </w:rPr>
      </w:pPr>
    </w:p>
    <w:p w14:paraId="7BBB4669" w14:textId="77777777" w:rsidR="00D724F4" w:rsidRPr="00926770" w:rsidRDefault="00D724F4"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2D4896D4" w14:textId="629739E6" w:rsidR="00273DDF" w:rsidRDefault="00273DDF" w:rsidP="00273DDF">
      <w:pPr>
        <w:spacing w:line="257" w:lineRule="auto"/>
        <w:contextualSpacing/>
        <w:rPr>
          <w:rFonts w:ascii="Calibri" w:eastAsia="Arial" w:hAnsi="Calibri" w:cs="Calibri"/>
          <w:sz w:val="28"/>
          <w:szCs w:val="28"/>
        </w:rPr>
      </w:pPr>
    </w:p>
    <w:p w14:paraId="5E9529E8" w14:textId="44ABE796" w:rsidR="00071C1B" w:rsidRDefault="00071C1B"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As a response officer myself I have chosen to evaluate the role of the police specifically in the role of response policing. </w:t>
      </w:r>
    </w:p>
    <w:p w14:paraId="11E04B53" w14:textId="7535AAE1" w:rsidR="00071C1B" w:rsidRDefault="00071C1B" w:rsidP="00273DDF">
      <w:pPr>
        <w:spacing w:line="257" w:lineRule="auto"/>
        <w:contextualSpacing/>
        <w:rPr>
          <w:rFonts w:ascii="Calibri" w:eastAsia="Arial" w:hAnsi="Calibri" w:cs="Calibri"/>
          <w:sz w:val="28"/>
          <w:szCs w:val="28"/>
        </w:rPr>
      </w:pPr>
    </w:p>
    <w:p w14:paraId="7F51987E" w14:textId="510C13CD" w:rsidR="00F56E52" w:rsidRDefault="005A765B"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Response officers work on the frontline and go to a range of incidents, everything from shoplifting to sudden deaths, and as a result are probably the first type of officers that the public would think of and come into contact with. Being </w:t>
      </w:r>
      <w:r w:rsidR="006C49E2">
        <w:rPr>
          <w:rFonts w:ascii="Calibri" w:eastAsia="Arial" w:hAnsi="Calibri" w:cs="Calibri"/>
          <w:sz w:val="28"/>
          <w:szCs w:val="28"/>
        </w:rPr>
        <w:t>at</w:t>
      </w:r>
      <w:r>
        <w:rPr>
          <w:rFonts w:ascii="Calibri" w:eastAsia="Arial" w:hAnsi="Calibri" w:cs="Calibri"/>
          <w:sz w:val="28"/>
          <w:szCs w:val="28"/>
        </w:rPr>
        <w:t xml:space="preserve"> the f</w:t>
      </w:r>
      <w:r w:rsidR="006C49E2">
        <w:rPr>
          <w:rFonts w:ascii="Calibri" w:eastAsia="Arial" w:hAnsi="Calibri" w:cs="Calibri"/>
          <w:sz w:val="28"/>
          <w:szCs w:val="28"/>
        </w:rPr>
        <w:t>orefront</w:t>
      </w:r>
      <w:r>
        <w:rPr>
          <w:rFonts w:ascii="Calibri" w:eastAsia="Arial" w:hAnsi="Calibri" w:cs="Calibri"/>
          <w:sz w:val="28"/>
          <w:szCs w:val="28"/>
        </w:rPr>
        <w:t xml:space="preserve">, their behaviour and actions are also perhaps more widely scrutinised than that of other officers. </w:t>
      </w:r>
    </w:p>
    <w:p w14:paraId="4077C481" w14:textId="23CF3219" w:rsidR="005A765B" w:rsidRDefault="005A765B" w:rsidP="00273DDF">
      <w:pPr>
        <w:spacing w:line="257" w:lineRule="auto"/>
        <w:contextualSpacing/>
        <w:rPr>
          <w:rFonts w:ascii="Calibri" w:eastAsia="Arial" w:hAnsi="Calibri" w:cs="Calibri"/>
          <w:sz w:val="28"/>
          <w:szCs w:val="28"/>
        </w:rPr>
      </w:pPr>
    </w:p>
    <w:p w14:paraId="07BD4926" w14:textId="7190DA99" w:rsidR="00FD6A2D" w:rsidRDefault="00594FFB" w:rsidP="00273DDF">
      <w:pPr>
        <w:spacing w:line="257" w:lineRule="auto"/>
        <w:contextualSpacing/>
        <w:rPr>
          <w:rFonts w:ascii="Calibri" w:eastAsia="Arial" w:hAnsi="Calibri" w:cs="Calibri"/>
          <w:sz w:val="28"/>
          <w:szCs w:val="28"/>
        </w:rPr>
      </w:pPr>
      <w:r>
        <w:rPr>
          <w:rFonts w:ascii="Calibri" w:eastAsia="Arial" w:hAnsi="Calibri" w:cs="Calibri"/>
          <w:sz w:val="28"/>
          <w:szCs w:val="28"/>
        </w:rPr>
        <w:t>The way that the public perceive the police</w:t>
      </w:r>
      <w:r w:rsidR="00FD6A2D">
        <w:rPr>
          <w:rFonts w:ascii="Calibri" w:eastAsia="Arial" w:hAnsi="Calibri" w:cs="Calibri"/>
          <w:sz w:val="28"/>
          <w:szCs w:val="28"/>
        </w:rPr>
        <w:t xml:space="preserve"> is extremely important in the United Kingdom as they police by way of consent rather than wholly by force, and “rely almost exclusively from public co-operation with the police.” (Home Office 2012) </w:t>
      </w:r>
    </w:p>
    <w:p w14:paraId="73DD6E1F" w14:textId="77777777" w:rsidR="00FD6A2D" w:rsidRDefault="00FD6A2D" w:rsidP="00273DDF">
      <w:pPr>
        <w:spacing w:line="257" w:lineRule="auto"/>
        <w:contextualSpacing/>
        <w:rPr>
          <w:rFonts w:ascii="Calibri" w:eastAsia="Arial" w:hAnsi="Calibri" w:cs="Calibri"/>
          <w:sz w:val="28"/>
          <w:szCs w:val="28"/>
        </w:rPr>
      </w:pPr>
    </w:p>
    <w:p w14:paraId="479A3F97" w14:textId="03ABE0D8" w:rsidR="003C4FEF" w:rsidRDefault="005A765B"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A study into public perception of officers </w:t>
      </w:r>
      <w:r w:rsidR="004520B8">
        <w:rPr>
          <w:rFonts w:ascii="Calibri" w:eastAsia="Arial" w:hAnsi="Calibri" w:cs="Calibri"/>
          <w:sz w:val="28"/>
          <w:szCs w:val="28"/>
        </w:rPr>
        <w:t xml:space="preserve">by Awan et al (2015) </w:t>
      </w:r>
      <w:r>
        <w:rPr>
          <w:rFonts w:ascii="Calibri" w:eastAsia="Arial" w:hAnsi="Calibri" w:cs="Calibri"/>
          <w:sz w:val="28"/>
          <w:szCs w:val="28"/>
        </w:rPr>
        <w:t>identified five main themes that materialised following the research with members of the public</w:t>
      </w:r>
      <w:r w:rsidR="0027305B">
        <w:rPr>
          <w:rFonts w:ascii="Calibri" w:eastAsia="Arial" w:hAnsi="Calibri" w:cs="Calibri"/>
          <w:sz w:val="28"/>
          <w:szCs w:val="28"/>
        </w:rPr>
        <w:t>; all of which can contribute to an individual or a wider group’s perception of the police</w:t>
      </w:r>
      <w:r>
        <w:rPr>
          <w:rFonts w:ascii="Calibri" w:eastAsia="Arial" w:hAnsi="Calibri" w:cs="Calibri"/>
          <w:sz w:val="28"/>
          <w:szCs w:val="28"/>
        </w:rPr>
        <w:t xml:space="preserve">. These were police </w:t>
      </w:r>
      <w:r w:rsidR="004520B8">
        <w:rPr>
          <w:rFonts w:ascii="Calibri" w:eastAsia="Arial" w:hAnsi="Calibri" w:cs="Calibri"/>
          <w:sz w:val="28"/>
          <w:szCs w:val="28"/>
        </w:rPr>
        <w:t>competence</w:t>
      </w:r>
      <w:r w:rsidR="00F56E52">
        <w:rPr>
          <w:rFonts w:ascii="Calibri" w:eastAsia="Arial" w:hAnsi="Calibri" w:cs="Calibri"/>
          <w:sz w:val="28"/>
          <w:szCs w:val="28"/>
        </w:rPr>
        <w:t xml:space="preserve"> (“doing it right”)</w:t>
      </w:r>
      <w:r>
        <w:rPr>
          <w:rFonts w:ascii="Calibri" w:eastAsia="Arial" w:hAnsi="Calibri" w:cs="Calibri"/>
          <w:sz w:val="28"/>
          <w:szCs w:val="28"/>
        </w:rPr>
        <w:t xml:space="preserve">, </w:t>
      </w:r>
      <w:r w:rsidR="00760790">
        <w:rPr>
          <w:rFonts w:ascii="Calibri" w:eastAsia="Arial" w:hAnsi="Calibri" w:cs="Calibri"/>
          <w:sz w:val="28"/>
          <w:szCs w:val="28"/>
        </w:rPr>
        <w:t>police duty</w:t>
      </w:r>
      <w:r w:rsidR="00F56E52">
        <w:rPr>
          <w:rFonts w:ascii="Calibri" w:eastAsia="Arial" w:hAnsi="Calibri" w:cs="Calibri"/>
          <w:sz w:val="28"/>
          <w:szCs w:val="28"/>
        </w:rPr>
        <w:t xml:space="preserve"> (protecting and serving the public)</w:t>
      </w:r>
      <w:r w:rsidR="00760790">
        <w:rPr>
          <w:rFonts w:ascii="Calibri" w:eastAsia="Arial" w:hAnsi="Calibri" w:cs="Calibri"/>
          <w:sz w:val="28"/>
          <w:szCs w:val="28"/>
        </w:rPr>
        <w:t xml:space="preserve">, </w:t>
      </w:r>
      <w:r>
        <w:rPr>
          <w:rFonts w:ascii="Calibri" w:eastAsia="Arial" w:hAnsi="Calibri" w:cs="Calibri"/>
          <w:sz w:val="28"/>
          <w:szCs w:val="28"/>
        </w:rPr>
        <w:t>police conduct</w:t>
      </w:r>
      <w:r w:rsidR="00F56E52">
        <w:rPr>
          <w:rFonts w:ascii="Calibri" w:eastAsia="Arial" w:hAnsi="Calibri" w:cs="Calibri"/>
          <w:sz w:val="28"/>
          <w:szCs w:val="28"/>
        </w:rPr>
        <w:t xml:space="preserve"> (engaging in positive public contact),</w:t>
      </w:r>
      <w:r>
        <w:rPr>
          <w:rFonts w:ascii="Calibri" w:eastAsia="Arial" w:hAnsi="Calibri" w:cs="Calibri"/>
          <w:sz w:val="28"/>
          <w:szCs w:val="28"/>
        </w:rPr>
        <w:t xml:space="preserve"> </w:t>
      </w:r>
      <w:r w:rsidR="00760790">
        <w:rPr>
          <w:rFonts w:ascii="Calibri" w:eastAsia="Arial" w:hAnsi="Calibri" w:cs="Calibri"/>
          <w:sz w:val="28"/>
          <w:szCs w:val="28"/>
        </w:rPr>
        <w:t>prejudice</w:t>
      </w:r>
      <w:r w:rsidR="00F56E52">
        <w:rPr>
          <w:rFonts w:ascii="Calibri" w:eastAsia="Arial" w:hAnsi="Calibri" w:cs="Calibri"/>
          <w:sz w:val="28"/>
          <w:szCs w:val="28"/>
        </w:rPr>
        <w:t xml:space="preserve"> (“negative attitudes towards those they interact with”)</w:t>
      </w:r>
      <w:r w:rsidR="00760790">
        <w:rPr>
          <w:rFonts w:ascii="Calibri" w:eastAsia="Arial" w:hAnsi="Calibri" w:cs="Calibri"/>
          <w:sz w:val="28"/>
          <w:szCs w:val="28"/>
        </w:rPr>
        <w:t xml:space="preserve"> </w:t>
      </w:r>
      <w:r>
        <w:rPr>
          <w:rFonts w:ascii="Calibri" w:eastAsia="Arial" w:hAnsi="Calibri" w:cs="Calibri"/>
          <w:sz w:val="28"/>
          <w:szCs w:val="28"/>
        </w:rPr>
        <w:t>and public expectations</w:t>
      </w:r>
      <w:r w:rsidR="00F56E52">
        <w:rPr>
          <w:rFonts w:ascii="Calibri" w:eastAsia="Arial" w:hAnsi="Calibri" w:cs="Calibri"/>
          <w:sz w:val="28"/>
          <w:szCs w:val="28"/>
        </w:rPr>
        <w:t xml:space="preserve"> (</w:t>
      </w:r>
      <w:r w:rsidR="00BC0611">
        <w:rPr>
          <w:rFonts w:ascii="Calibri" w:eastAsia="Arial" w:hAnsi="Calibri" w:cs="Calibri"/>
          <w:sz w:val="28"/>
          <w:szCs w:val="28"/>
        </w:rPr>
        <w:t>having positive values)</w:t>
      </w:r>
      <w:r w:rsidR="00760790">
        <w:rPr>
          <w:rFonts w:ascii="Calibri" w:eastAsia="Arial" w:hAnsi="Calibri" w:cs="Calibri"/>
          <w:sz w:val="28"/>
          <w:szCs w:val="28"/>
        </w:rPr>
        <w:t xml:space="preserve">. </w:t>
      </w:r>
    </w:p>
    <w:p w14:paraId="3ED1A214" w14:textId="0B43AC24" w:rsidR="0027305B" w:rsidRDefault="0027305B" w:rsidP="00273DDF">
      <w:pPr>
        <w:spacing w:line="257" w:lineRule="auto"/>
        <w:contextualSpacing/>
        <w:rPr>
          <w:rFonts w:ascii="Calibri" w:eastAsia="Arial" w:hAnsi="Calibri" w:cs="Calibri"/>
          <w:sz w:val="28"/>
          <w:szCs w:val="28"/>
        </w:rPr>
      </w:pPr>
    </w:p>
    <w:p w14:paraId="3E2F9082" w14:textId="303FF905" w:rsidR="0027305B" w:rsidRDefault="0027305B"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When looking at the public’s perception of the police, it is also worth considering what will influence their opinion on such areas. A HMICFRS survey in 2018 found that 60% of their respondents had had no contact with the police in the past year. </w:t>
      </w:r>
      <w:r w:rsidRPr="0027305B">
        <w:rPr>
          <w:rFonts w:ascii="Calibri" w:eastAsia="Arial" w:hAnsi="Calibri" w:cs="Calibri"/>
          <w:sz w:val="28"/>
          <w:szCs w:val="28"/>
        </w:rPr>
        <w:t xml:space="preserve"> </w:t>
      </w:r>
      <w:r>
        <w:rPr>
          <w:rFonts w:ascii="Calibri" w:eastAsia="Arial" w:hAnsi="Calibri" w:cs="Calibri"/>
          <w:sz w:val="28"/>
          <w:szCs w:val="28"/>
        </w:rPr>
        <w:t>Without that personal experience, it is fair to assume that they may g</w:t>
      </w:r>
      <w:r w:rsidR="00BE58BE">
        <w:rPr>
          <w:rFonts w:ascii="Calibri" w:eastAsia="Arial" w:hAnsi="Calibri" w:cs="Calibri"/>
          <w:sz w:val="28"/>
          <w:szCs w:val="28"/>
        </w:rPr>
        <w:t>et</w:t>
      </w:r>
      <w:r>
        <w:rPr>
          <w:rFonts w:ascii="Calibri" w:eastAsia="Arial" w:hAnsi="Calibri" w:cs="Calibri"/>
          <w:sz w:val="28"/>
          <w:szCs w:val="28"/>
        </w:rPr>
        <w:t xml:space="preserve"> some </w:t>
      </w:r>
      <w:r w:rsidR="00BE58BE">
        <w:rPr>
          <w:rFonts w:ascii="Calibri" w:eastAsia="Arial" w:hAnsi="Calibri" w:cs="Calibri"/>
          <w:sz w:val="28"/>
          <w:szCs w:val="28"/>
        </w:rPr>
        <w:t xml:space="preserve">influence on their </w:t>
      </w:r>
      <w:r>
        <w:rPr>
          <w:rFonts w:ascii="Calibri" w:eastAsia="Arial" w:hAnsi="Calibri" w:cs="Calibri"/>
          <w:sz w:val="28"/>
          <w:szCs w:val="28"/>
        </w:rPr>
        <w:t xml:space="preserve">perception of the police through </w:t>
      </w:r>
      <w:r w:rsidR="00BE58BE">
        <w:rPr>
          <w:rFonts w:ascii="Calibri" w:eastAsia="Arial" w:hAnsi="Calibri" w:cs="Calibri"/>
          <w:sz w:val="28"/>
          <w:szCs w:val="28"/>
        </w:rPr>
        <w:t xml:space="preserve">national, local and now also social media. </w:t>
      </w:r>
      <w:r w:rsidR="00594FFB">
        <w:rPr>
          <w:rFonts w:ascii="Calibri" w:eastAsia="Arial" w:hAnsi="Calibri" w:cs="Calibri"/>
          <w:sz w:val="28"/>
          <w:szCs w:val="28"/>
        </w:rPr>
        <w:t xml:space="preserve">In the last few years, the media have covered high profile cases which have put the police in a negative light such as Sarah Everard who was murdered by a serving Met Police officer, and the Stephen Port case where “police failings contributed to the deaths of some of the victims.” (RUSI, 2022)  </w:t>
      </w:r>
    </w:p>
    <w:p w14:paraId="2141122E" w14:textId="58632EA0" w:rsidR="00C72AD4" w:rsidRDefault="00C72AD4" w:rsidP="00273DDF">
      <w:pPr>
        <w:spacing w:line="257" w:lineRule="auto"/>
        <w:contextualSpacing/>
        <w:rPr>
          <w:rFonts w:ascii="Calibri" w:eastAsia="Arial" w:hAnsi="Calibri" w:cs="Calibri"/>
          <w:sz w:val="28"/>
          <w:szCs w:val="28"/>
        </w:rPr>
      </w:pPr>
    </w:p>
    <w:p w14:paraId="6CBFA1B3" w14:textId="4F37FDAA" w:rsidR="004956BB" w:rsidRDefault="00C72AD4"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The media will also heavily publicise the response of the police to critical </w:t>
      </w:r>
      <w:r w:rsidR="00D01C74">
        <w:rPr>
          <w:rFonts w:ascii="Calibri" w:eastAsia="Arial" w:hAnsi="Calibri" w:cs="Calibri"/>
          <w:sz w:val="28"/>
          <w:szCs w:val="28"/>
        </w:rPr>
        <w:t xml:space="preserve">and major </w:t>
      </w:r>
      <w:r>
        <w:rPr>
          <w:rFonts w:ascii="Calibri" w:eastAsia="Arial" w:hAnsi="Calibri" w:cs="Calibri"/>
          <w:sz w:val="28"/>
          <w:szCs w:val="28"/>
        </w:rPr>
        <w:t>incidents. A critical incident is defined by the College of Policing (2021) as an incident where “t</w:t>
      </w:r>
      <w:r w:rsidRPr="00C72AD4">
        <w:rPr>
          <w:rFonts w:ascii="Calibri" w:eastAsia="Arial" w:hAnsi="Calibri" w:cs="Calibri"/>
          <w:sz w:val="28"/>
          <w:szCs w:val="28"/>
        </w:rPr>
        <w:t>he effectiveness of the police response is likely to have a significant impact on the confidence of the victim, their family and/or the community</w:t>
      </w:r>
      <w:r>
        <w:rPr>
          <w:rFonts w:ascii="Calibri" w:eastAsia="Arial" w:hAnsi="Calibri" w:cs="Calibri"/>
          <w:sz w:val="28"/>
          <w:szCs w:val="28"/>
        </w:rPr>
        <w:t>.”</w:t>
      </w:r>
      <w:r w:rsidR="00231AF1">
        <w:rPr>
          <w:rFonts w:ascii="Calibri" w:eastAsia="Arial" w:hAnsi="Calibri" w:cs="Calibri"/>
          <w:sz w:val="28"/>
          <w:szCs w:val="28"/>
        </w:rPr>
        <w:t xml:space="preserve"> </w:t>
      </w:r>
      <w:r w:rsidR="00314DA0">
        <w:rPr>
          <w:rFonts w:ascii="Calibri" w:eastAsia="Arial" w:hAnsi="Calibri" w:cs="Calibri"/>
          <w:sz w:val="28"/>
          <w:szCs w:val="28"/>
        </w:rPr>
        <w:t>A critical</w:t>
      </w:r>
      <w:r w:rsidR="00231AF1">
        <w:rPr>
          <w:rFonts w:ascii="Calibri" w:eastAsia="Arial" w:hAnsi="Calibri" w:cs="Calibri"/>
          <w:sz w:val="28"/>
          <w:szCs w:val="28"/>
        </w:rPr>
        <w:t xml:space="preserve"> incident</w:t>
      </w:r>
      <w:r w:rsidR="007B4474">
        <w:rPr>
          <w:rFonts w:ascii="Calibri" w:eastAsia="Arial" w:hAnsi="Calibri" w:cs="Calibri"/>
          <w:sz w:val="28"/>
          <w:szCs w:val="28"/>
        </w:rPr>
        <w:t xml:space="preserve"> do</w:t>
      </w:r>
      <w:r w:rsidR="00314DA0">
        <w:rPr>
          <w:rFonts w:ascii="Calibri" w:eastAsia="Arial" w:hAnsi="Calibri" w:cs="Calibri"/>
          <w:sz w:val="28"/>
          <w:szCs w:val="28"/>
        </w:rPr>
        <w:t>es</w:t>
      </w:r>
      <w:r w:rsidR="007B4474">
        <w:rPr>
          <w:rFonts w:ascii="Calibri" w:eastAsia="Arial" w:hAnsi="Calibri" w:cs="Calibri"/>
          <w:sz w:val="28"/>
          <w:szCs w:val="28"/>
        </w:rPr>
        <w:t xml:space="preserve"> not have to be </w:t>
      </w:r>
      <w:r w:rsidR="00314DA0">
        <w:rPr>
          <w:rFonts w:ascii="Calibri" w:eastAsia="Arial" w:hAnsi="Calibri" w:cs="Calibri"/>
          <w:sz w:val="28"/>
          <w:szCs w:val="28"/>
        </w:rPr>
        <w:t xml:space="preserve">a </w:t>
      </w:r>
      <w:r w:rsidR="007B4474">
        <w:rPr>
          <w:rFonts w:ascii="Calibri" w:eastAsia="Arial" w:hAnsi="Calibri" w:cs="Calibri"/>
          <w:sz w:val="28"/>
          <w:szCs w:val="28"/>
        </w:rPr>
        <w:t>crime, and could be something like a pre-planned event or anti-social behaviour.</w:t>
      </w:r>
      <w:r w:rsidR="00231AF1">
        <w:rPr>
          <w:rFonts w:ascii="Calibri" w:eastAsia="Arial" w:hAnsi="Calibri" w:cs="Calibri"/>
          <w:sz w:val="28"/>
          <w:szCs w:val="28"/>
        </w:rPr>
        <w:t xml:space="preserve"> </w:t>
      </w:r>
      <w:r w:rsidR="004956BB">
        <w:rPr>
          <w:rFonts w:ascii="Calibri" w:eastAsia="Arial" w:hAnsi="Calibri" w:cs="Calibri"/>
          <w:sz w:val="28"/>
          <w:szCs w:val="28"/>
        </w:rPr>
        <w:t xml:space="preserve">An extract from ACPO (2007) states that often it may be something that does not start as a critical incident, but as something dealt with day to day by response officers such as harassment or a missing person. </w:t>
      </w:r>
    </w:p>
    <w:p w14:paraId="5A8E377F" w14:textId="77777777" w:rsidR="004956BB" w:rsidRDefault="004956BB" w:rsidP="00273DDF">
      <w:pPr>
        <w:spacing w:line="257" w:lineRule="auto"/>
        <w:contextualSpacing/>
        <w:rPr>
          <w:rFonts w:ascii="Calibri" w:eastAsia="Arial" w:hAnsi="Calibri" w:cs="Calibri"/>
          <w:sz w:val="28"/>
          <w:szCs w:val="28"/>
        </w:rPr>
      </w:pPr>
    </w:p>
    <w:p w14:paraId="700087A3" w14:textId="391E68D8" w:rsidR="00C72AD4" w:rsidRDefault="007B4474"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By the definition, it is clear that any such incident is likely to have an </w:t>
      </w:r>
      <w:r w:rsidR="00231AF1">
        <w:rPr>
          <w:rFonts w:ascii="Calibri" w:eastAsia="Arial" w:hAnsi="Calibri" w:cs="Calibri"/>
          <w:sz w:val="28"/>
          <w:szCs w:val="28"/>
        </w:rPr>
        <w:t xml:space="preserve">emotive impact on the public who would expect </w:t>
      </w:r>
      <w:r>
        <w:rPr>
          <w:rFonts w:ascii="Calibri" w:eastAsia="Arial" w:hAnsi="Calibri" w:cs="Calibri"/>
          <w:sz w:val="28"/>
          <w:szCs w:val="28"/>
        </w:rPr>
        <w:t>to see</w:t>
      </w:r>
      <w:r w:rsidR="00231AF1">
        <w:rPr>
          <w:rFonts w:ascii="Calibri" w:eastAsia="Arial" w:hAnsi="Calibri" w:cs="Calibri"/>
          <w:sz w:val="28"/>
          <w:szCs w:val="28"/>
        </w:rPr>
        <w:t xml:space="preserve"> a positive and effective response by the police. </w:t>
      </w:r>
      <w:r w:rsidR="00314DA0">
        <w:rPr>
          <w:rFonts w:ascii="Calibri" w:eastAsia="Arial" w:hAnsi="Calibri" w:cs="Calibri"/>
          <w:sz w:val="28"/>
          <w:szCs w:val="28"/>
        </w:rPr>
        <w:t xml:space="preserve">It is worth noting that the College of Policing also state that </w:t>
      </w:r>
      <w:r w:rsidR="00314DA0" w:rsidRPr="00314DA0">
        <w:rPr>
          <w:rFonts w:ascii="Calibri" w:eastAsia="Arial" w:hAnsi="Calibri" w:cs="Calibri"/>
          <w:sz w:val="28"/>
          <w:szCs w:val="28"/>
        </w:rPr>
        <w:t>“some incidents, even if managed properly, can have a significant negative impact</w:t>
      </w:r>
      <w:r w:rsidR="00314DA0">
        <w:rPr>
          <w:rFonts w:ascii="Calibri" w:eastAsia="Arial" w:hAnsi="Calibri" w:cs="Calibri"/>
          <w:sz w:val="28"/>
          <w:szCs w:val="28"/>
        </w:rPr>
        <w:t xml:space="preserve"> on the victim, their family and the community</w:t>
      </w:r>
      <w:r w:rsidR="00314DA0" w:rsidRPr="00314DA0">
        <w:rPr>
          <w:rFonts w:ascii="Calibri" w:eastAsia="Arial" w:hAnsi="Calibri" w:cs="Calibri"/>
          <w:sz w:val="28"/>
          <w:szCs w:val="28"/>
        </w:rPr>
        <w:t>.”</w:t>
      </w:r>
      <w:r w:rsidR="00D01C74" w:rsidRPr="00D01C74">
        <w:t xml:space="preserve"> </w:t>
      </w:r>
      <w:r w:rsidR="00D01C74" w:rsidRPr="00D01C74">
        <w:rPr>
          <w:rFonts w:ascii="Calibri" w:eastAsia="Arial" w:hAnsi="Calibri" w:cs="Calibri"/>
          <w:sz w:val="28"/>
          <w:szCs w:val="28"/>
        </w:rPr>
        <w:t>Again, a response officer or officers are likely to be the first on scene and may be the ones who recognise that what they are attending is, or is likely to become a critical incident.</w:t>
      </w:r>
      <w:r w:rsidR="00212DEE">
        <w:rPr>
          <w:rFonts w:ascii="Calibri" w:eastAsia="Arial" w:hAnsi="Calibri" w:cs="Calibri"/>
          <w:sz w:val="28"/>
          <w:szCs w:val="28"/>
        </w:rPr>
        <w:t xml:space="preserve"> ACPO state that a “proactive approach must be adopted” to ensure these incidents are identified as soon as possible. </w:t>
      </w:r>
    </w:p>
    <w:p w14:paraId="4E0E473D" w14:textId="14CFBCF0" w:rsidR="00D01C74" w:rsidRDefault="00D01C74" w:rsidP="00273DDF">
      <w:pPr>
        <w:spacing w:line="257" w:lineRule="auto"/>
        <w:contextualSpacing/>
        <w:rPr>
          <w:rFonts w:ascii="Calibri" w:eastAsia="Arial" w:hAnsi="Calibri" w:cs="Calibri"/>
          <w:sz w:val="28"/>
          <w:szCs w:val="28"/>
        </w:rPr>
      </w:pPr>
    </w:p>
    <w:p w14:paraId="00900B7F" w14:textId="5498FBCC" w:rsidR="00D01C74" w:rsidRDefault="00D01C74"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This could also be true for major incidents which are defined by the College of Policing as </w:t>
      </w:r>
      <w:r w:rsidR="00A21406">
        <w:rPr>
          <w:rFonts w:ascii="Calibri" w:eastAsia="Arial" w:hAnsi="Calibri" w:cs="Calibri"/>
          <w:sz w:val="28"/>
          <w:szCs w:val="28"/>
        </w:rPr>
        <w:t>“a</w:t>
      </w:r>
      <w:r w:rsidR="00A21406" w:rsidRPr="00A21406">
        <w:rPr>
          <w:rFonts w:ascii="Calibri" w:eastAsia="Arial" w:hAnsi="Calibri" w:cs="Calibri"/>
          <w:sz w:val="28"/>
          <w:szCs w:val="28"/>
        </w:rPr>
        <w:t>ny emergency that requires the implementation of special arrangements by one or more of the emergency services</w:t>
      </w:r>
      <w:r w:rsidR="00A21406">
        <w:rPr>
          <w:rFonts w:ascii="Calibri" w:eastAsia="Arial" w:hAnsi="Calibri" w:cs="Calibri"/>
          <w:sz w:val="28"/>
          <w:szCs w:val="28"/>
        </w:rPr>
        <w:t>.”</w:t>
      </w:r>
      <w:r w:rsidR="00212DEE">
        <w:rPr>
          <w:rFonts w:ascii="Calibri" w:eastAsia="Arial" w:hAnsi="Calibri" w:cs="Calibri"/>
          <w:sz w:val="28"/>
          <w:szCs w:val="28"/>
        </w:rPr>
        <w:t xml:space="preserve"> </w:t>
      </w:r>
      <w:r w:rsidR="00ED4D51">
        <w:rPr>
          <w:rFonts w:ascii="Calibri" w:eastAsia="Arial" w:hAnsi="Calibri" w:cs="Calibri"/>
          <w:sz w:val="28"/>
          <w:szCs w:val="28"/>
        </w:rPr>
        <w:t xml:space="preserve">As above, it is likely to be a response officer first on the scene from the police, and who will recognise, if not done already, that this looks to be a major incident and that the correct plans and procedures need to be commenced. </w:t>
      </w:r>
      <w:r w:rsidR="00B93CD8">
        <w:rPr>
          <w:rFonts w:ascii="Calibri" w:eastAsia="Arial" w:hAnsi="Calibri" w:cs="Calibri"/>
          <w:sz w:val="28"/>
          <w:szCs w:val="28"/>
        </w:rPr>
        <w:t xml:space="preserve">For these types of incidents, as JESIP explain, it can take time to put the right resources in place which can place “considerable pressure” on those first off at the scene such as response officers. </w:t>
      </w:r>
    </w:p>
    <w:p w14:paraId="0C00927C" w14:textId="2EB63517" w:rsidR="00ED4D51" w:rsidRDefault="00867F7D"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The role of a response officer, as we can see, is absolutely crucial to policing as a whole. </w:t>
      </w:r>
      <w:r w:rsidR="004A63F4">
        <w:rPr>
          <w:rFonts w:ascii="Calibri" w:eastAsia="Arial" w:hAnsi="Calibri" w:cs="Calibri"/>
          <w:sz w:val="28"/>
          <w:szCs w:val="28"/>
        </w:rPr>
        <w:t xml:space="preserve">Being on the frontline means they are often first to arrive at incidents and need to assess the situation as quickly and safely as possible; they may need to organise other police resources or partner agencies attendance and will also have to relay information to the control room who can update </w:t>
      </w:r>
      <w:r w:rsidR="00CD16FC">
        <w:rPr>
          <w:rFonts w:ascii="Calibri" w:eastAsia="Arial" w:hAnsi="Calibri" w:cs="Calibri"/>
          <w:sz w:val="28"/>
          <w:szCs w:val="28"/>
        </w:rPr>
        <w:t xml:space="preserve">senior officers if needed such as Bronze inspectors or the Force Incident Manager (FIM). </w:t>
      </w:r>
    </w:p>
    <w:p w14:paraId="1F1F6C9A" w14:textId="13962118" w:rsidR="00CD16FC" w:rsidRDefault="00CD16FC" w:rsidP="00273DDF">
      <w:pPr>
        <w:spacing w:line="257" w:lineRule="auto"/>
        <w:contextualSpacing/>
        <w:rPr>
          <w:rFonts w:ascii="Calibri" w:eastAsia="Arial" w:hAnsi="Calibri" w:cs="Calibri"/>
          <w:sz w:val="28"/>
          <w:szCs w:val="28"/>
        </w:rPr>
      </w:pPr>
    </w:p>
    <w:p w14:paraId="499F5576" w14:textId="2748F29D" w:rsidR="00D01C74" w:rsidRDefault="00CD16FC" w:rsidP="00273DDF">
      <w:pPr>
        <w:spacing w:line="257" w:lineRule="auto"/>
        <w:contextualSpacing/>
        <w:rPr>
          <w:rFonts w:ascii="Calibri" w:eastAsia="Arial" w:hAnsi="Calibri" w:cs="Calibri"/>
          <w:sz w:val="28"/>
          <w:szCs w:val="28"/>
        </w:rPr>
      </w:pPr>
      <w:r>
        <w:rPr>
          <w:rFonts w:ascii="Calibri" w:eastAsia="Arial" w:hAnsi="Calibri" w:cs="Calibri"/>
          <w:sz w:val="28"/>
          <w:szCs w:val="28"/>
        </w:rPr>
        <w:t xml:space="preserve">It is also crucial for response officers, who deal with the public on a day-to-day basis, to maintain a positive and pro-active approach in order to try and maintain and promote a good public image. This may be difficult as they often deal with confrontation and high-pressured scenarios and have to keep a calm but assertive control over the scene. </w:t>
      </w:r>
      <w:r w:rsidR="00ED34BC">
        <w:rPr>
          <w:rFonts w:ascii="Calibri" w:eastAsia="Arial" w:hAnsi="Calibri" w:cs="Calibri"/>
          <w:sz w:val="28"/>
          <w:szCs w:val="28"/>
        </w:rPr>
        <w:t xml:space="preserve">With the media having highlighted </w:t>
      </w:r>
      <w:r w:rsidR="008B464A">
        <w:rPr>
          <w:rFonts w:ascii="Calibri" w:eastAsia="Arial" w:hAnsi="Calibri" w:cs="Calibri"/>
          <w:sz w:val="28"/>
          <w:szCs w:val="28"/>
        </w:rPr>
        <w:t xml:space="preserve">high profile failings in recent years, police could be said to be in the public eye more than ever. </w:t>
      </w:r>
    </w:p>
    <w:p w14:paraId="71280F43" w14:textId="28DE69EA" w:rsidR="00CD16FC" w:rsidRDefault="00CD16FC" w:rsidP="00273DDF">
      <w:pPr>
        <w:spacing w:line="257" w:lineRule="auto"/>
        <w:contextualSpacing/>
        <w:rPr>
          <w:rFonts w:ascii="Calibri" w:eastAsia="Arial" w:hAnsi="Calibri" w:cs="Calibri"/>
          <w:sz w:val="28"/>
          <w:szCs w:val="28"/>
        </w:rPr>
      </w:pPr>
    </w:p>
    <w:p w14:paraId="7791F120" w14:textId="09D2033B" w:rsidR="00CD16FC" w:rsidRDefault="008B464A" w:rsidP="00273DDF">
      <w:pPr>
        <w:spacing w:line="257" w:lineRule="auto"/>
        <w:contextualSpacing/>
        <w:rPr>
          <w:rFonts w:ascii="Calibri" w:eastAsia="Arial" w:hAnsi="Calibri" w:cs="Calibri"/>
          <w:sz w:val="28"/>
          <w:szCs w:val="28"/>
        </w:rPr>
      </w:pPr>
      <w:r>
        <w:rPr>
          <w:rFonts w:ascii="Calibri" w:eastAsia="Arial" w:hAnsi="Calibri" w:cs="Calibri"/>
          <w:sz w:val="28"/>
          <w:szCs w:val="28"/>
        </w:rPr>
        <w:t>All of this means</w:t>
      </w:r>
      <w:r w:rsidR="00CD16FC">
        <w:rPr>
          <w:rFonts w:ascii="Calibri" w:eastAsia="Arial" w:hAnsi="Calibri" w:cs="Calibri"/>
          <w:sz w:val="28"/>
          <w:szCs w:val="28"/>
        </w:rPr>
        <w:t xml:space="preserve"> a lot of pressure </w:t>
      </w:r>
      <w:r w:rsidR="00570036">
        <w:rPr>
          <w:rFonts w:ascii="Calibri" w:eastAsia="Arial" w:hAnsi="Calibri" w:cs="Calibri"/>
          <w:sz w:val="28"/>
          <w:szCs w:val="28"/>
        </w:rPr>
        <w:t>on response</w:t>
      </w:r>
      <w:r w:rsidR="00CD16FC">
        <w:rPr>
          <w:rFonts w:ascii="Calibri" w:eastAsia="Arial" w:hAnsi="Calibri" w:cs="Calibri"/>
          <w:sz w:val="28"/>
          <w:szCs w:val="28"/>
        </w:rPr>
        <w:t xml:space="preserve"> officers, especially as the majority of new starters will begin their policing career in response and </w:t>
      </w:r>
      <w:r w:rsidR="00570036">
        <w:rPr>
          <w:rFonts w:ascii="Calibri" w:eastAsia="Arial" w:hAnsi="Calibri" w:cs="Calibri"/>
          <w:sz w:val="28"/>
          <w:szCs w:val="28"/>
        </w:rPr>
        <w:t>so could</w:t>
      </w:r>
      <w:r w:rsidR="00CD16FC">
        <w:rPr>
          <w:rFonts w:ascii="Calibri" w:eastAsia="Arial" w:hAnsi="Calibri" w:cs="Calibri"/>
          <w:sz w:val="28"/>
          <w:szCs w:val="28"/>
        </w:rPr>
        <w:t xml:space="preserve"> be relatively inexperienced </w:t>
      </w:r>
      <w:r w:rsidR="00570036">
        <w:rPr>
          <w:rFonts w:ascii="Calibri" w:eastAsia="Arial" w:hAnsi="Calibri" w:cs="Calibri"/>
          <w:sz w:val="28"/>
          <w:szCs w:val="28"/>
        </w:rPr>
        <w:t xml:space="preserve">and still attending incidents which </w:t>
      </w:r>
      <w:r w:rsidR="00ED34BC">
        <w:rPr>
          <w:rFonts w:ascii="Calibri" w:eastAsia="Arial" w:hAnsi="Calibri" w:cs="Calibri"/>
          <w:sz w:val="28"/>
          <w:szCs w:val="28"/>
        </w:rPr>
        <w:t xml:space="preserve">then </w:t>
      </w:r>
      <w:r w:rsidR="00570036">
        <w:rPr>
          <w:rFonts w:ascii="Calibri" w:eastAsia="Arial" w:hAnsi="Calibri" w:cs="Calibri"/>
          <w:sz w:val="28"/>
          <w:szCs w:val="28"/>
        </w:rPr>
        <w:t xml:space="preserve">become critical or major. This is at a time when despite increased recruitment and figures showing the highest numbers of officers since 2011, officer numbers are still down 6% on their peak in 2009. (Home Office 2021) </w:t>
      </w:r>
      <w:r>
        <w:rPr>
          <w:rFonts w:ascii="Calibri" w:eastAsia="Arial" w:hAnsi="Calibri" w:cs="Calibri"/>
          <w:sz w:val="28"/>
          <w:szCs w:val="28"/>
        </w:rPr>
        <w:t xml:space="preserve">It is imperative that response officers are supported as much as possible in order to maintain a quality service which the public </w:t>
      </w:r>
      <w:r w:rsidR="00D724F4">
        <w:rPr>
          <w:rFonts w:ascii="Calibri" w:eastAsia="Arial" w:hAnsi="Calibri" w:cs="Calibri"/>
          <w:sz w:val="28"/>
          <w:szCs w:val="28"/>
        </w:rPr>
        <w:t>rightly expect</w:t>
      </w:r>
      <w:r>
        <w:rPr>
          <w:rFonts w:ascii="Calibri" w:eastAsia="Arial" w:hAnsi="Calibri" w:cs="Calibri"/>
          <w:sz w:val="28"/>
          <w:szCs w:val="28"/>
        </w:rPr>
        <w:t xml:space="preserve">. </w:t>
      </w:r>
    </w:p>
    <w:p w14:paraId="317D7BF2" w14:textId="77777777" w:rsidR="00D724F4" w:rsidRDefault="00D724F4" w:rsidP="00273DDF">
      <w:pPr>
        <w:spacing w:line="257" w:lineRule="auto"/>
        <w:contextualSpacing/>
        <w:rPr>
          <w:rFonts w:ascii="Calibri" w:eastAsia="Arial" w:hAnsi="Calibri" w:cs="Calibri"/>
          <w:sz w:val="28"/>
          <w:szCs w:val="28"/>
        </w:rPr>
      </w:pPr>
    </w:p>
    <w:p w14:paraId="5192D983" w14:textId="09AF6350" w:rsidR="00CD16FC" w:rsidRDefault="00CD16FC" w:rsidP="00273DDF">
      <w:pPr>
        <w:spacing w:line="257" w:lineRule="auto"/>
        <w:contextualSpacing/>
        <w:rPr>
          <w:rFonts w:ascii="Calibri" w:eastAsia="Arial" w:hAnsi="Calibri" w:cs="Calibri"/>
          <w:sz w:val="28"/>
          <w:szCs w:val="28"/>
        </w:rPr>
      </w:pPr>
    </w:p>
    <w:p w14:paraId="1577007F" w14:textId="5581936D" w:rsidR="00273DDF" w:rsidRDefault="00273DDF" w:rsidP="00273DDF">
      <w:pPr>
        <w:spacing w:line="257" w:lineRule="auto"/>
        <w:contextualSpacing/>
        <w:rPr>
          <w:rFonts w:ascii="Calibri" w:eastAsia="Arial" w:hAnsi="Calibri" w:cs="Calibri"/>
          <w:sz w:val="28"/>
          <w:szCs w:val="28"/>
        </w:rPr>
      </w:pPr>
    </w:p>
    <w:p w14:paraId="6701B049" w14:textId="34DDE098" w:rsidR="00273DDF" w:rsidRPr="00D724F4" w:rsidRDefault="00D724F4" w:rsidP="00273DDF">
      <w:pPr>
        <w:spacing w:line="257" w:lineRule="auto"/>
        <w:contextualSpacing/>
        <w:rPr>
          <w:rFonts w:ascii="Calibri" w:eastAsia="Arial" w:hAnsi="Calibri" w:cs="Calibri"/>
          <w:b/>
          <w:bCs/>
          <w:sz w:val="28"/>
          <w:szCs w:val="28"/>
          <w:u w:val="single"/>
        </w:rPr>
      </w:pPr>
      <w:r>
        <w:rPr>
          <w:rFonts w:ascii="Calibri" w:eastAsia="Arial" w:hAnsi="Calibri" w:cs="Calibri"/>
          <w:b/>
          <w:bCs/>
          <w:sz w:val="28"/>
          <w:szCs w:val="28"/>
          <w:u w:val="single"/>
        </w:rPr>
        <w:t xml:space="preserve">Bibliography </w:t>
      </w:r>
    </w:p>
    <w:p w14:paraId="78BF5369" w14:textId="58C0D321" w:rsidR="00273DDF" w:rsidRDefault="00273DDF" w:rsidP="00273DDF">
      <w:pPr>
        <w:spacing w:line="257" w:lineRule="auto"/>
        <w:contextualSpacing/>
        <w:rPr>
          <w:rFonts w:ascii="Calibri" w:eastAsia="Arial" w:hAnsi="Calibri" w:cs="Calibri"/>
          <w:sz w:val="28"/>
          <w:szCs w:val="28"/>
        </w:rPr>
      </w:pPr>
    </w:p>
    <w:p w14:paraId="5397290F" w14:textId="77777777" w:rsidR="004956BB" w:rsidRPr="004956BB" w:rsidRDefault="004956BB" w:rsidP="004956BB">
      <w:pPr>
        <w:spacing w:line="257" w:lineRule="auto"/>
        <w:contextualSpacing/>
        <w:rPr>
          <w:rFonts w:ascii="Calibri" w:hAnsi="Calibri" w:cs="Calibri"/>
          <w:sz w:val="28"/>
          <w:szCs w:val="28"/>
        </w:rPr>
      </w:pPr>
      <w:r w:rsidRPr="004956BB">
        <w:rPr>
          <w:rFonts w:ascii="Calibri" w:hAnsi="Calibri" w:cs="Calibri"/>
          <w:sz w:val="28"/>
          <w:szCs w:val="28"/>
        </w:rPr>
        <w:t xml:space="preserve">ACPO Practice Advice (2007) Critical Incident Management </w:t>
      </w:r>
    </w:p>
    <w:p w14:paraId="75B809E4" w14:textId="57744CE8" w:rsidR="004956BB" w:rsidRDefault="004956BB" w:rsidP="004956BB">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4" w:history="1">
        <w:r w:rsidRPr="00FB19AA">
          <w:rPr>
            <w:rStyle w:val="Hyperlink"/>
            <w:rFonts w:ascii="Calibri" w:hAnsi="Calibri" w:cs="Calibri"/>
            <w:sz w:val="28"/>
            <w:szCs w:val="28"/>
          </w:rPr>
          <w:t>https://library.college.police.uk/docs/APPref/Extract-Critical-Incident-Management-2007.pdf</w:t>
        </w:r>
      </w:hyperlink>
    </w:p>
    <w:p w14:paraId="36707401" w14:textId="255592ED" w:rsidR="004956BB" w:rsidRDefault="004956BB" w:rsidP="004956BB">
      <w:pPr>
        <w:spacing w:line="257" w:lineRule="auto"/>
        <w:contextualSpacing/>
        <w:rPr>
          <w:rFonts w:ascii="Calibri" w:hAnsi="Calibri" w:cs="Calibri"/>
          <w:sz w:val="28"/>
          <w:szCs w:val="28"/>
        </w:rPr>
      </w:pPr>
      <w:r>
        <w:rPr>
          <w:rFonts w:ascii="Calibri" w:hAnsi="Calibri" w:cs="Calibri"/>
          <w:sz w:val="28"/>
          <w:szCs w:val="28"/>
        </w:rPr>
        <w:t>(Accessed 28</w:t>
      </w:r>
      <w:r w:rsidRPr="004956BB">
        <w:rPr>
          <w:rFonts w:ascii="Calibri" w:hAnsi="Calibri" w:cs="Calibri"/>
          <w:sz w:val="28"/>
          <w:szCs w:val="28"/>
          <w:vertAlign w:val="superscript"/>
        </w:rPr>
        <w:t>th</w:t>
      </w:r>
      <w:r>
        <w:rPr>
          <w:rFonts w:ascii="Calibri" w:hAnsi="Calibri" w:cs="Calibri"/>
          <w:sz w:val="28"/>
          <w:szCs w:val="28"/>
        </w:rPr>
        <w:t xml:space="preserve"> May 2021)</w:t>
      </w:r>
    </w:p>
    <w:p w14:paraId="03C6B4D4" w14:textId="77777777" w:rsidR="004956BB" w:rsidRDefault="004956BB" w:rsidP="004956BB">
      <w:pPr>
        <w:spacing w:line="257" w:lineRule="auto"/>
        <w:contextualSpacing/>
        <w:rPr>
          <w:rFonts w:ascii="Calibri" w:hAnsi="Calibri" w:cs="Calibri"/>
          <w:sz w:val="28"/>
          <w:szCs w:val="28"/>
        </w:rPr>
      </w:pPr>
    </w:p>
    <w:p w14:paraId="787072C0" w14:textId="19343AF6" w:rsidR="00273DDF" w:rsidRDefault="00975B97" w:rsidP="004956BB">
      <w:pPr>
        <w:spacing w:line="257" w:lineRule="auto"/>
        <w:contextualSpacing/>
        <w:rPr>
          <w:rFonts w:ascii="Calibri" w:hAnsi="Calibri" w:cs="Calibri"/>
          <w:sz w:val="28"/>
          <w:szCs w:val="28"/>
        </w:rPr>
      </w:pPr>
      <w:r>
        <w:rPr>
          <w:rFonts w:ascii="Calibri" w:hAnsi="Calibri" w:cs="Calibri"/>
          <w:sz w:val="28"/>
          <w:szCs w:val="28"/>
        </w:rPr>
        <w:t xml:space="preserve">Awan et al. (2015) </w:t>
      </w:r>
      <w:r w:rsidRPr="00BE58BE">
        <w:rPr>
          <w:rFonts w:ascii="Calibri" w:hAnsi="Calibri" w:cs="Calibri"/>
          <w:i/>
          <w:iCs/>
          <w:sz w:val="28"/>
          <w:szCs w:val="28"/>
        </w:rPr>
        <w:t>Understanding the Public Perception and Satisfaction of a UK Police Constabulary</w:t>
      </w:r>
      <w:r>
        <w:rPr>
          <w:rFonts w:ascii="Calibri" w:hAnsi="Calibri" w:cs="Calibri"/>
          <w:sz w:val="28"/>
          <w:szCs w:val="28"/>
        </w:rPr>
        <w:t xml:space="preserve"> </w:t>
      </w:r>
    </w:p>
    <w:p w14:paraId="323D5761" w14:textId="5AD8DA25" w:rsidR="00975B97" w:rsidRDefault="00975B97" w:rsidP="00273DDF">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5" w:history="1">
        <w:r w:rsidRPr="00F23A3C">
          <w:rPr>
            <w:rStyle w:val="Hyperlink"/>
            <w:rFonts w:ascii="Calibri" w:hAnsi="Calibri" w:cs="Calibri"/>
            <w:sz w:val="28"/>
            <w:szCs w:val="28"/>
          </w:rPr>
          <w:t>http://www.open-access.bcu.ac.uk/5429/1/PPR.pdf</w:t>
        </w:r>
      </w:hyperlink>
      <w:r>
        <w:rPr>
          <w:rFonts w:ascii="Calibri" w:hAnsi="Calibri" w:cs="Calibri"/>
          <w:sz w:val="28"/>
          <w:szCs w:val="28"/>
        </w:rPr>
        <w:t xml:space="preserve"> </w:t>
      </w:r>
    </w:p>
    <w:p w14:paraId="4C359D20" w14:textId="4CDC553F" w:rsidR="00975B97" w:rsidRDefault="009243E0" w:rsidP="00273DDF">
      <w:pPr>
        <w:spacing w:line="257" w:lineRule="auto"/>
        <w:contextualSpacing/>
        <w:rPr>
          <w:rFonts w:ascii="Calibri" w:hAnsi="Calibri" w:cs="Calibri"/>
          <w:sz w:val="28"/>
          <w:szCs w:val="28"/>
        </w:rPr>
      </w:pPr>
      <w:r>
        <w:rPr>
          <w:rFonts w:ascii="Calibri" w:hAnsi="Calibri" w:cs="Calibri"/>
          <w:sz w:val="28"/>
          <w:szCs w:val="28"/>
        </w:rPr>
        <w:t>(</w:t>
      </w:r>
      <w:r w:rsidR="00975B97">
        <w:rPr>
          <w:rFonts w:ascii="Calibri" w:hAnsi="Calibri" w:cs="Calibri"/>
          <w:sz w:val="28"/>
          <w:szCs w:val="28"/>
        </w:rPr>
        <w:t xml:space="preserve">Accessed </w:t>
      </w:r>
      <w:r w:rsidR="00A7529E">
        <w:rPr>
          <w:rFonts w:ascii="Calibri" w:hAnsi="Calibri" w:cs="Calibri"/>
          <w:sz w:val="28"/>
          <w:szCs w:val="28"/>
        </w:rPr>
        <w:t>12th April</w:t>
      </w:r>
      <w:r w:rsidR="00975B97">
        <w:rPr>
          <w:rFonts w:ascii="Calibri" w:hAnsi="Calibri" w:cs="Calibri"/>
          <w:sz w:val="28"/>
          <w:szCs w:val="28"/>
        </w:rPr>
        <w:t xml:space="preserve"> 2022</w:t>
      </w:r>
      <w:r>
        <w:rPr>
          <w:rFonts w:ascii="Calibri" w:hAnsi="Calibri" w:cs="Calibri"/>
          <w:sz w:val="28"/>
          <w:szCs w:val="28"/>
        </w:rPr>
        <w:t>)</w:t>
      </w:r>
    </w:p>
    <w:p w14:paraId="3BBF2D73" w14:textId="303F6D45" w:rsidR="00181921" w:rsidRDefault="00181921" w:rsidP="00273DDF">
      <w:pPr>
        <w:spacing w:line="257" w:lineRule="auto"/>
        <w:contextualSpacing/>
        <w:rPr>
          <w:rFonts w:ascii="Calibri" w:hAnsi="Calibri" w:cs="Calibri"/>
          <w:sz w:val="28"/>
          <w:szCs w:val="28"/>
        </w:rPr>
      </w:pPr>
    </w:p>
    <w:p w14:paraId="0C4FB767" w14:textId="0DAE10E5" w:rsidR="00181921" w:rsidRPr="00181921" w:rsidRDefault="00181921" w:rsidP="00273DDF">
      <w:pPr>
        <w:spacing w:line="257" w:lineRule="auto"/>
        <w:contextualSpacing/>
        <w:rPr>
          <w:rFonts w:ascii="Calibri" w:hAnsi="Calibri" w:cs="Calibri"/>
          <w:i/>
          <w:iCs/>
          <w:sz w:val="28"/>
          <w:szCs w:val="28"/>
        </w:rPr>
      </w:pPr>
      <w:r>
        <w:rPr>
          <w:rFonts w:ascii="Calibri" w:hAnsi="Calibri" w:cs="Calibri"/>
          <w:sz w:val="28"/>
          <w:szCs w:val="28"/>
        </w:rPr>
        <w:t xml:space="preserve">College of Policing (2021) </w:t>
      </w:r>
      <w:r>
        <w:rPr>
          <w:rFonts w:ascii="Calibri" w:hAnsi="Calibri" w:cs="Calibri"/>
          <w:i/>
          <w:iCs/>
          <w:sz w:val="28"/>
          <w:szCs w:val="28"/>
        </w:rPr>
        <w:t xml:space="preserve">Introduction and types of critical incidents </w:t>
      </w:r>
    </w:p>
    <w:p w14:paraId="73D21EBC" w14:textId="477D707C" w:rsidR="00181921" w:rsidRDefault="00181921" w:rsidP="00273DDF">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6" w:history="1">
        <w:r w:rsidRPr="009D6CE6">
          <w:rPr>
            <w:rStyle w:val="Hyperlink"/>
            <w:rFonts w:ascii="Calibri" w:hAnsi="Calibri" w:cs="Calibri"/>
            <w:sz w:val="28"/>
            <w:szCs w:val="28"/>
          </w:rPr>
          <w:t>https://www.college.police.uk/app/critical-incident-management/introduction-and-types-critical-incidents</w:t>
        </w:r>
      </w:hyperlink>
      <w:r>
        <w:rPr>
          <w:rFonts w:ascii="Calibri" w:hAnsi="Calibri" w:cs="Calibri"/>
          <w:sz w:val="28"/>
          <w:szCs w:val="28"/>
        </w:rPr>
        <w:t xml:space="preserve"> </w:t>
      </w:r>
    </w:p>
    <w:p w14:paraId="3251318B" w14:textId="7977932E" w:rsidR="00181921" w:rsidRDefault="00181921" w:rsidP="00273DDF">
      <w:pPr>
        <w:spacing w:line="257" w:lineRule="auto"/>
        <w:contextualSpacing/>
        <w:rPr>
          <w:rFonts w:ascii="Calibri" w:hAnsi="Calibri" w:cs="Calibri"/>
          <w:sz w:val="28"/>
          <w:szCs w:val="28"/>
        </w:rPr>
      </w:pPr>
      <w:r>
        <w:rPr>
          <w:rFonts w:ascii="Calibri" w:hAnsi="Calibri" w:cs="Calibri"/>
          <w:sz w:val="28"/>
          <w:szCs w:val="28"/>
        </w:rPr>
        <w:t xml:space="preserve">(Accessed 28th May 2022) </w:t>
      </w:r>
    </w:p>
    <w:p w14:paraId="377E51FE" w14:textId="041C5CA9" w:rsidR="00BE58BE" w:rsidRDefault="00BE58BE" w:rsidP="00273DDF">
      <w:pPr>
        <w:spacing w:line="257" w:lineRule="auto"/>
        <w:contextualSpacing/>
        <w:rPr>
          <w:rFonts w:ascii="Calibri" w:hAnsi="Calibri" w:cs="Calibri"/>
          <w:sz w:val="28"/>
          <w:szCs w:val="28"/>
        </w:rPr>
      </w:pPr>
    </w:p>
    <w:p w14:paraId="1E82172E" w14:textId="05034608" w:rsidR="00BE58BE" w:rsidRDefault="00BE58BE" w:rsidP="00273DDF">
      <w:pPr>
        <w:spacing w:line="257" w:lineRule="auto"/>
        <w:contextualSpacing/>
        <w:rPr>
          <w:rFonts w:ascii="Calibri" w:hAnsi="Calibri" w:cs="Calibri"/>
          <w:i/>
          <w:iCs/>
          <w:sz w:val="28"/>
          <w:szCs w:val="28"/>
        </w:rPr>
      </w:pPr>
      <w:r>
        <w:rPr>
          <w:rFonts w:ascii="Calibri" w:hAnsi="Calibri" w:cs="Calibri"/>
          <w:sz w:val="28"/>
          <w:szCs w:val="28"/>
        </w:rPr>
        <w:t xml:space="preserve">HMICFRS (2018) </w:t>
      </w:r>
      <w:r>
        <w:rPr>
          <w:rFonts w:ascii="Calibri" w:hAnsi="Calibri" w:cs="Calibri"/>
          <w:i/>
          <w:iCs/>
          <w:sz w:val="28"/>
          <w:szCs w:val="28"/>
        </w:rPr>
        <w:t xml:space="preserve">Public Perceptions of Policing </w:t>
      </w:r>
    </w:p>
    <w:p w14:paraId="4F1B7BA3" w14:textId="4DC46E5B" w:rsidR="00BE58BE" w:rsidRDefault="00BE58BE" w:rsidP="00273DDF">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7" w:history="1">
        <w:r w:rsidRPr="00AC6CE5">
          <w:rPr>
            <w:rStyle w:val="Hyperlink"/>
            <w:rFonts w:ascii="Calibri" w:hAnsi="Calibri" w:cs="Calibri"/>
            <w:sz w:val="28"/>
            <w:szCs w:val="28"/>
          </w:rPr>
          <w:t>https://www.bmgresearch.co.uk//wp-content/uploads/2019/01/1578-HMICFRS-Public-Perceptions-of-Policing-2018_FINAL.pdf</w:t>
        </w:r>
      </w:hyperlink>
      <w:r>
        <w:rPr>
          <w:rFonts w:ascii="Calibri" w:hAnsi="Calibri" w:cs="Calibri"/>
          <w:sz w:val="28"/>
          <w:szCs w:val="28"/>
        </w:rPr>
        <w:t xml:space="preserve"> </w:t>
      </w:r>
    </w:p>
    <w:p w14:paraId="03CA72D4" w14:textId="5495674E" w:rsidR="00BE58BE" w:rsidRDefault="009243E0" w:rsidP="00273DDF">
      <w:pPr>
        <w:spacing w:line="257" w:lineRule="auto"/>
        <w:contextualSpacing/>
        <w:rPr>
          <w:rFonts w:ascii="Calibri" w:hAnsi="Calibri" w:cs="Calibri"/>
          <w:sz w:val="28"/>
          <w:szCs w:val="28"/>
        </w:rPr>
      </w:pPr>
      <w:r>
        <w:rPr>
          <w:rFonts w:ascii="Calibri" w:hAnsi="Calibri" w:cs="Calibri"/>
          <w:sz w:val="28"/>
          <w:szCs w:val="28"/>
        </w:rPr>
        <w:t>(</w:t>
      </w:r>
      <w:r w:rsidR="00BE58BE">
        <w:rPr>
          <w:rFonts w:ascii="Calibri" w:hAnsi="Calibri" w:cs="Calibri"/>
          <w:sz w:val="28"/>
          <w:szCs w:val="28"/>
        </w:rPr>
        <w:t>Accessed 20</w:t>
      </w:r>
      <w:r w:rsidR="00BE58BE" w:rsidRPr="00BE58BE">
        <w:rPr>
          <w:rFonts w:ascii="Calibri" w:hAnsi="Calibri" w:cs="Calibri"/>
          <w:sz w:val="28"/>
          <w:szCs w:val="28"/>
          <w:vertAlign w:val="superscript"/>
        </w:rPr>
        <w:t>th</w:t>
      </w:r>
      <w:r w:rsidR="00BE58BE">
        <w:rPr>
          <w:rFonts w:ascii="Calibri" w:hAnsi="Calibri" w:cs="Calibri"/>
          <w:sz w:val="28"/>
          <w:szCs w:val="28"/>
        </w:rPr>
        <w:t xml:space="preserve"> May 2022</w:t>
      </w:r>
      <w:r>
        <w:rPr>
          <w:rFonts w:ascii="Calibri" w:hAnsi="Calibri" w:cs="Calibri"/>
          <w:sz w:val="28"/>
          <w:szCs w:val="28"/>
        </w:rPr>
        <w:t>)</w:t>
      </w:r>
      <w:r w:rsidR="00BE58BE">
        <w:rPr>
          <w:rFonts w:ascii="Calibri" w:hAnsi="Calibri" w:cs="Calibri"/>
          <w:sz w:val="28"/>
          <w:szCs w:val="28"/>
        </w:rPr>
        <w:t xml:space="preserve"> </w:t>
      </w:r>
    </w:p>
    <w:p w14:paraId="02A90930" w14:textId="29D2257F" w:rsidR="00CB01FF" w:rsidRDefault="00CB01FF" w:rsidP="00273DDF">
      <w:pPr>
        <w:spacing w:line="257" w:lineRule="auto"/>
        <w:contextualSpacing/>
        <w:rPr>
          <w:rFonts w:ascii="Calibri" w:hAnsi="Calibri" w:cs="Calibri"/>
          <w:sz w:val="28"/>
          <w:szCs w:val="28"/>
        </w:rPr>
      </w:pPr>
    </w:p>
    <w:p w14:paraId="7DF52F4F" w14:textId="1B0C663C" w:rsidR="00CB01FF" w:rsidRDefault="00CB01FF" w:rsidP="00273DDF">
      <w:pPr>
        <w:spacing w:line="257" w:lineRule="auto"/>
        <w:contextualSpacing/>
        <w:rPr>
          <w:rFonts w:ascii="Calibri" w:hAnsi="Calibri" w:cs="Calibri"/>
          <w:sz w:val="28"/>
          <w:szCs w:val="28"/>
        </w:rPr>
      </w:pPr>
      <w:r>
        <w:rPr>
          <w:rFonts w:ascii="Calibri" w:hAnsi="Calibri" w:cs="Calibri"/>
          <w:sz w:val="28"/>
          <w:szCs w:val="28"/>
        </w:rPr>
        <w:t xml:space="preserve">Home Office (2021) National Statistics: Police Workforce England and Wales 2021 </w:t>
      </w:r>
    </w:p>
    <w:p w14:paraId="45BAD60D" w14:textId="44E8B0C9" w:rsidR="00CB01FF" w:rsidRDefault="00CB01FF" w:rsidP="00273DDF">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8" w:history="1">
        <w:r w:rsidRPr="00FB19AA">
          <w:rPr>
            <w:rStyle w:val="Hyperlink"/>
            <w:rFonts w:ascii="Calibri" w:hAnsi="Calibri" w:cs="Calibri"/>
            <w:sz w:val="28"/>
            <w:szCs w:val="28"/>
          </w:rPr>
          <w:t>https://www.gov.uk/government/statistics/police-workforce-england-and-wales-31-march-2021/police-workforce-england-and-wales-31-march-2021</w:t>
        </w:r>
      </w:hyperlink>
      <w:r>
        <w:rPr>
          <w:rFonts w:ascii="Calibri" w:hAnsi="Calibri" w:cs="Calibri"/>
          <w:sz w:val="28"/>
          <w:szCs w:val="28"/>
        </w:rPr>
        <w:t xml:space="preserve"> </w:t>
      </w:r>
    </w:p>
    <w:p w14:paraId="2DD2F6AF" w14:textId="308755B7" w:rsidR="00CB01FF" w:rsidRDefault="00CB01FF" w:rsidP="00273DDF">
      <w:pPr>
        <w:spacing w:line="257" w:lineRule="auto"/>
        <w:contextualSpacing/>
        <w:rPr>
          <w:rFonts w:ascii="Calibri" w:hAnsi="Calibri" w:cs="Calibri"/>
          <w:sz w:val="28"/>
          <w:szCs w:val="28"/>
        </w:rPr>
      </w:pPr>
      <w:r>
        <w:rPr>
          <w:rFonts w:ascii="Calibri" w:hAnsi="Calibri" w:cs="Calibri"/>
          <w:sz w:val="28"/>
          <w:szCs w:val="28"/>
        </w:rPr>
        <w:t xml:space="preserve">(Accessed 29th May 2022) </w:t>
      </w:r>
    </w:p>
    <w:p w14:paraId="1C8B4831" w14:textId="77777777" w:rsidR="00594FFB" w:rsidRDefault="00594FFB" w:rsidP="00273DDF">
      <w:pPr>
        <w:spacing w:line="257" w:lineRule="auto"/>
        <w:contextualSpacing/>
        <w:rPr>
          <w:rFonts w:ascii="Calibri" w:hAnsi="Calibri" w:cs="Calibri"/>
          <w:sz w:val="28"/>
          <w:szCs w:val="28"/>
        </w:rPr>
      </w:pPr>
    </w:p>
    <w:p w14:paraId="650B2EB6" w14:textId="012040AF" w:rsidR="00FD6A2D" w:rsidRPr="00FD6A2D" w:rsidRDefault="00FD6A2D" w:rsidP="00273DDF">
      <w:pPr>
        <w:spacing w:line="257" w:lineRule="auto"/>
        <w:contextualSpacing/>
        <w:rPr>
          <w:rFonts w:ascii="Calibri" w:hAnsi="Calibri" w:cs="Calibri"/>
          <w:i/>
          <w:iCs/>
          <w:sz w:val="28"/>
          <w:szCs w:val="28"/>
        </w:rPr>
      </w:pPr>
      <w:r>
        <w:rPr>
          <w:rFonts w:ascii="Calibri" w:hAnsi="Calibri" w:cs="Calibri"/>
          <w:sz w:val="28"/>
          <w:szCs w:val="28"/>
        </w:rPr>
        <w:t xml:space="preserve">Home Office (2012) </w:t>
      </w:r>
      <w:r>
        <w:rPr>
          <w:rFonts w:ascii="Calibri" w:hAnsi="Calibri" w:cs="Calibri"/>
          <w:i/>
          <w:iCs/>
          <w:sz w:val="28"/>
          <w:szCs w:val="28"/>
        </w:rPr>
        <w:t>Policing by Consent</w:t>
      </w:r>
    </w:p>
    <w:p w14:paraId="69077C21" w14:textId="0075A020" w:rsidR="00FD6A2D" w:rsidRPr="00454735" w:rsidRDefault="00FD6A2D" w:rsidP="00273DDF">
      <w:pPr>
        <w:spacing w:line="257" w:lineRule="auto"/>
        <w:contextualSpacing/>
        <w:rPr>
          <w:rFonts w:ascii="Calibri" w:hAnsi="Calibri" w:cs="Calibri"/>
          <w:sz w:val="28"/>
          <w:szCs w:val="28"/>
        </w:rPr>
      </w:pPr>
      <w:r>
        <w:rPr>
          <w:rFonts w:ascii="Calibri" w:hAnsi="Calibri" w:cs="Calibri"/>
          <w:sz w:val="28"/>
          <w:szCs w:val="28"/>
        </w:rPr>
        <w:t xml:space="preserve">Accessed at </w:t>
      </w:r>
      <w:hyperlink r:id="rId29" w:history="1">
        <w:r w:rsidRPr="009D6CE6">
          <w:rPr>
            <w:rStyle w:val="Hyperlink"/>
            <w:rFonts w:ascii="Calibri" w:hAnsi="Calibri" w:cs="Calibri"/>
            <w:sz w:val="28"/>
            <w:szCs w:val="28"/>
          </w:rPr>
          <w:t>https://www.gov.uk/government/publications/policing-by-consent/definition-of-policing-by-consent</w:t>
        </w:r>
      </w:hyperlink>
      <w:r>
        <w:rPr>
          <w:rFonts w:ascii="Calibri" w:hAnsi="Calibri" w:cs="Calibri"/>
          <w:sz w:val="28"/>
          <w:szCs w:val="28"/>
        </w:rPr>
        <w:t xml:space="preserve"> </w:t>
      </w:r>
    </w:p>
    <w:p w14:paraId="7F9B3EE1" w14:textId="39F75B05" w:rsidR="00454735" w:rsidRDefault="00FD6A2D" w:rsidP="00454735">
      <w:pPr>
        <w:jc w:val="both"/>
        <w:rPr>
          <w:rFonts w:ascii="Calibri" w:hAnsi="Calibri" w:cs="Calibri"/>
          <w:sz w:val="28"/>
          <w:szCs w:val="28"/>
        </w:rPr>
      </w:pPr>
      <w:r>
        <w:rPr>
          <w:rFonts w:ascii="Calibri" w:hAnsi="Calibri" w:cs="Calibri"/>
          <w:sz w:val="28"/>
          <w:szCs w:val="28"/>
        </w:rPr>
        <w:t>(Accessed 28</w:t>
      </w:r>
      <w:r w:rsidRPr="00FD6A2D">
        <w:rPr>
          <w:rFonts w:ascii="Calibri" w:hAnsi="Calibri" w:cs="Calibri"/>
          <w:sz w:val="28"/>
          <w:szCs w:val="28"/>
          <w:vertAlign w:val="superscript"/>
        </w:rPr>
        <w:t>th</w:t>
      </w:r>
      <w:r>
        <w:rPr>
          <w:rFonts w:ascii="Calibri" w:hAnsi="Calibri" w:cs="Calibri"/>
          <w:sz w:val="28"/>
          <w:szCs w:val="28"/>
        </w:rPr>
        <w:t xml:space="preserve"> May 2022) </w:t>
      </w:r>
    </w:p>
    <w:p w14:paraId="616B916D" w14:textId="05225525" w:rsidR="004956BB" w:rsidRDefault="004956BB" w:rsidP="00454735">
      <w:pPr>
        <w:jc w:val="both"/>
        <w:rPr>
          <w:rFonts w:ascii="Calibri" w:hAnsi="Calibri" w:cs="Calibri"/>
          <w:sz w:val="28"/>
          <w:szCs w:val="28"/>
        </w:rPr>
      </w:pPr>
    </w:p>
    <w:p w14:paraId="112917C1" w14:textId="669D59EA" w:rsidR="00867F7D" w:rsidRDefault="00867F7D" w:rsidP="00454735">
      <w:pPr>
        <w:jc w:val="both"/>
        <w:rPr>
          <w:rFonts w:ascii="Calibri" w:hAnsi="Calibri" w:cs="Calibri"/>
          <w:i/>
          <w:iCs/>
          <w:sz w:val="28"/>
          <w:szCs w:val="28"/>
        </w:rPr>
      </w:pPr>
      <w:r>
        <w:rPr>
          <w:rFonts w:ascii="Calibri" w:hAnsi="Calibri" w:cs="Calibri"/>
          <w:sz w:val="28"/>
          <w:szCs w:val="28"/>
        </w:rPr>
        <w:t xml:space="preserve">JESIP (2021) </w:t>
      </w:r>
      <w:r>
        <w:rPr>
          <w:rFonts w:ascii="Calibri" w:hAnsi="Calibri" w:cs="Calibri"/>
          <w:i/>
          <w:iCs/>
          <w:sz w:val="28"/>
          <w:szCs w:val="28"/>
        </w:rPr>
        <w:t>Joint Doctrine: The Interoperability Framework</w:t>
      </w:r>
    </w:p>
    <w:p w14:paraId="3D8F4252" w14:textId="630A7C01" w:rsidR="00867F7D" w:rsidRDefault="00867F7D" w:rsidP="00454735">
      <w:pPr>
        <w:jc w:val="both"/>
        <w:rPr>
          <w:rFonts w:ascii="Calibri" w:hAnsi="Calibri" w:cs="Calibri"/>
          <w:sz w:val="28"/>
          <w:szCs w:val="28"/>
        </w:rPr>
      </w:pPr>
      <w:r>
        <w:rPr>
          <w:rFonts w:ascii="Calibri" w:hAnsi="Calibri" w:cs="Calibri"/>
          <w:sz w:val="28"/>
          <w:szCs w:val="28"/>
        </w:rPr>
        <w:t xml:space="preserve">Accessed at </w:t>
      </w:r>
      <w:hyperlink r:id="rId30" w:history="1">
        <w:r w:rsidRPr="00FB19AA">
          <w:rPr>
            <w:rStyle w:val="Hyperlink"/>
            <w:rFonts w:ascii="Calibri" w:hAnsi="Calibri" w:cs="Calibri"/>
            <w:sz w:val="28"/>
            <w:szCs w:val="28"/>
          </w:rPr>
          <w:t>https://jesip.org.uk/joint-doctrine</w:t>
        </w:r>
      </w:hyperlink>
      <w:r w:rsidRPr="00867F7D">
        <w:rPr>
          <w:rFonts w:ascii="Calibri" w:hAnsi="Calibri" w:cs="Calibri"/>
          <w:sz w:val="28"/>
          <w:szCs w:val="28"/>
        </w:rPr>
        <w:t xml:space="preserve"> </w:t>
      </w:r>
    </w:p>
    <w:p w14:paraId="24441B0A" w14:textId="78A39ECC" w:rsidR="00867F7D" w:rsidRPr="00867F7D" w:rsidRDefault="00867F7D" w:rsidP="00454735">
      <w:pPr>
        <w:jc w:val="both"/>
        <w:rPr>
          <w:rFonts w:ascii="Calibri" w:hAnsi="Calibri" w:cs="Calibri"/>
          <w:sz w:val="28"/>
          <w:szCs w:val="28"/>
        </w:rPr>
      </w:pPr>
      <w:r>
        <w:rPr>
          <w:rFonts w:ascii="Calibri" w:hAnsi="Calibri" w:cs="Calibri"/>
          <w:sz w:val="28"/>
          <w:szCs w:val="28"/>
        </w:rPr>
        <w:t xml:space="preserve">(Accessed 28th May 2022) </w:t>
      </w:r>
    </w:p>
    <w:p w14:paraId="6395B928" w14:textId="01ED26C6" w:rsidR="00594FFB" w:rsidRDefault="00594FFB" w:rsidP="00454735">
      <w:pPr>
        <w:jc w:val="both"/>
        <w:rPr>
          <w:rFonts w:ascii="Calibri" w:hAnsi="Calibri" w:cs="Calibri"/>
          <w:sz w:val="28"/>
          <w:szCs w:val="28"/>
        </w:rPr>
      </w:pPr>
    </w:p>
    <w:p w14:paraId="01F53B59" w14:textId="5FFB9010" w:rsidR="00594FFB" w:rsidRPr="00594FFB" w:rsidRDefault="00594FFB" w:rsidP="00454735">
      <w:pPr>
        <w:jc w:val="both"/>
        <w:rPr>
          <w:rFonts w:ascii="Calibri" w:hAnsi="Calibri" w:cs="Calibri"/>
          <w:i/>
          <w:iCs/>
          <w:sz w:val="28"/>
          <w:szCs w:val="28"/>
        </w:rPr>
      </w:pPr>
      <w:r>
        <w:rPr>
          <w:rFonts w:ascii="Calibri" w:hAnsi="Calibri" w:cs="Calibri"/>
          <w:sz w:val="28"/>
          <w:szCs w:val="28"/>
        </w:rPr>
        <w:t xml:space="preserve">RUSI (2022) </w:t>
      </w:r>
      <w:r>
        <w:rPr>
          <w:rFonts w:ascii="Calibri" w:hAnsi="Calibri" w:cs="Calibri"/>
          <w:i/>
          <w:iCs/>
          <w:sz w:val="28"/>
          <w:szCs w:val="28"/>
        </w:rPr>
        <w:t xml:space="preserve">Public Confidence in the Police: A New Low for the Service </w:t>
      </w:r>
    </w:p>
    <w:p w14:paraId="28DD0029" w14:textId="7542C330" w:rsidR="00594FFB" w:rsidRDefault="00594FFB" w:rsidP="00454735">
      <w:pPr>
        <w:jc w:val="both"/>
        <w:rPr>
          <w:rFonts w:ascii="Calibri" w:hAnsi="Calibri" w:cs="Calibri"/>
          <w:sz w:val="28"/>
          <w:szCs w:val="28"/>
        </w:rPr>
      </w:pPr>
      <w:r>
        <w:rPr>
          <w:rFonts w:ascii="Calibri" w:hAnsi="Calibri" w:cs="Calibri"/>
          <w:sz w:val="28"/>
          <w:szCs w:val="28"/>
        </w:rPr>
        <w:t xml:space="preserve">Accessed at </w:t>
      </w:r>
      <w:hyperlink r:id="rId31" w:history="1">
        <w:r w:rsidRPr="009D6CE6">
          <w:rPr>
            <w:rStyle w:val="Hyperlink"/>
            <w:rFonts w:ascii="Calibri" w:hAnsi="Calibri" w:cs="Calibri"/>
            <w:sz w:val="28"/>
            <w:szCs w:val="28"/>
          </w:rPr>
          <w:t>https://rusi.org/explore-our-research/publications/commentary/public-confidence-police-new-low-service</w:t>
        </w:r>
      </w:hyperlink>
      <w:r>
        <w:rPr>
          <w:rFonts w:ascii="Calibri" w:hAnsi="Calibri" w:cs="Calibri"/>
          <w:sz w:val="28"/>
          <w:szCs w:val="28"/>
        </w:rPr>
        <w:t xml:space="preserve"> </w:t>
      </w:r>
    </w:p>
    <w:p w14:paraId="1D4701AD" w14:textId="1E04F18F" w:rsidR="00594FFB" w:rsidRDefault="00594FFB" w:rsidP="00454735">
      <w:pPr>
        <w:jc w:val="both"/>
        <w:rPr>
          <w:rFonts w:ascii="Calibri" w:hAnsi="Calibri" w:cs="Calibri"/>
          <w:sz w:val="28"/>
          <w:szCs w:val="28"/>
        </w:rPr>
      </w:pPr>
      <w:r>
        <w:rPr>
          <w:rFonts w:ascii="Calibri" w:hAnsi="Calibri" w:cs="Calibri"/>
          <w:sz w:val="28"/>
          <w:szCs w:val="28"/>
        </w:rPr>
        <w:t>(Accessed 28</w:t>
      </w:r>
      <w:r w:rsidRPr="00594FFB">
        <w:rPr>
          <w:rFonts w:ascii="Calibri" w:hAnsi="Calibri" w:cs="Calibri"/>
          <w:sz w:val="28"/>
          <w:szCs w:val="28"/>
          <w:vertAlign w:val="superscript"/>
        </w:rPr>
        <w:t>th</w:t>
      </w:r>
      <w:r>
        <w:rPr>
          <w:rFonts w:ascii="Calibri" w:hAnsi="Calibri" w:cs="Calibri"/>
          <w:sz w:val="28"/>
          <w:szCs w:val="28"/>
        </w:rPr>
        <w:t xml:space="preserve"> May 2022) </w:t>
      </w:r>
    </w:p>
    <w:p w14:paraId="2D2E7517" w14:textId="77777777" w:rsidR="00FD6A2D" w:rsidRPr="00454735" w:rsidRDefault="00FD6A2D"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6C2D17A"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635BF5B0" w14:textId="26508680" w:rsidR="00273DDF" w:rsidRDefault="00273DDF" w:rsidP="00454735">
      <w:pPr>
        <w:spacing w:line="257" w:lineRule="auto"/>
        <w:rPr>
          <w:rFonts w:ascii="Calibri" w:eastAsia="Calibri" w:hAnsi="Calibri" w:cs="Calibri"/>
          <w:sz w:val="28"/>
          <w:szCs w:val="28"/>
        </w:rPr>
      </w:pPr>
    </w:p>
    <w:p w14:paraId="40F11C98" w14:textId="6AB2353A" w:rsidR="00E27679" w:rsidRDefault="00C12708" w:rsidP="00C12708">
      <w:pPr>
        <w:spacing w:line="257" w:lineRule="auto"/>
        <w:rPr>
          <w:rFonts w:ascii="Calibri" w:eastAsia="Calibri" w:hAnsi="Calibri" w:cs="Calibri"/>
          <w:sz w:val="28"/>
          <w:szCs w:val="28"/>
        </w:rPr>
      </w:pPr>
      <w:r>
        <w:rPr>
          <w:rFonts w:ascii="Calibri" w:eastAsia="Calibri" w:hAnsi="Calibri" w:cs="Calibri"/>
          <w:sz w:val="28"/>
          <w:szCs w:val="28"/>
        </w:rPr>
        <w:t xml:space="preserve">Information and intelligence can be </w:t>
      </w:r>
      <w:r w:rsidR="00273DDF">
        <w:rPr>
          <w:rFonts w:ascii="Calibri" w:eastAsia="Calibri" w:hAnsi="Calibri" w:cs="Calibri"/>
          <w:sz w:val="28"/>
          <w:szCs w:val="28"/>
        </w:rPr>
        <w:t>gather</w:t>
      </w:r>
      <w:r>
        <w:rPr>
          <w:rFonts w:ascii="Calibri" w:eastAsia="Calibri" w:hAnsi="Calibri" w:cs="Calibri"/>
          <w:sz w:val="28"/>
          <w:szCs w:val="28"/>
        </w:rPr>
        <w:t xml:space="preserve">ed </w:t>
      </w:r>
      <w:r w:rsidR="00273DDF">
        <w:rPr>
          <w:rFonts w:ascii="Calibri" w:eastAsia="Calibri" w:hAnsi="Calibri" w:cs="Calibri"/>
          <w:sz w:val="28"/>
          <w:szCs w:val="28"/>
        </w:rPr>
        <w:t>and disseminat</w:t>
      </w:r>
      <w:r>
        <w:rPr>
          <w:rFonts w:ascii="Calibri" w:eastAsia="Calibri" w:hAnsi="Calibri" w:cs="Calibri"/>
          <w:sz w:val="28"/>
          <w:szCs w:val="28"/>
        </w:rPr>
        <w:t>ed</w:t>
      </w:r>
      <w:r w:rsidR="00273DDF">
        <w:rPr>
          <w:rFonts w:ascii="Calibri" w:eastAsia="Calibri" w:hAnsi="Calibri" w:cs="Calibri"/>
          <w:sz w:val="28"/>
          <w:szCs w:val="28"/>
        </w:rPr>
        <w:t xml:space="preserve"> in several different ways and </w:t>
      </w:r>
      <w:r>
        <w:rPr>
          <w:rFonts w:ascii="Calibri" w:eastAsia="Calibri" w:hAnsi="Calibri" w:cs="Calibri"/>
          <w:sz w:val="28"/>
          <w:szCs w:val="28"/>
        </w:rPr>
        <w:t>is used to</w:t>
      </w:r>
      <w:r w:rsidR="00273DDF">
        <w:rPr>
          <w:rFonts w:ascii="Calibri" w:eastAsia="Calibri" w:hAnsi="Calibri" w:cs="Calibri"/>
          <w:sz w:val="28"/>
          <w:szCs w:val="28"/>
        </w:rPr>
        <w:t xml:space="preserve"> help inform everything from long term major crime investigations to quick decisi</w:t>
      </w:r>
      <w:r w:rsidR="00B85558">
        <w:rPr>
          <w:rFonts w:ascii="Calibri" w:eastAsia="Calibri" w:hAnsi="Calibri" w:cs="Calibri"/>
          <w:sz w:val="28"/>
          <w:szCs w:val="28"/>
        </w:rPr>
        <w:t xml:space="preserve">ons en route to emergency calls. </w:t>
      </w:r>
      <w:r w:rsidR="00E35C56" w:rsidRPr="00E35C56">
        <w:rPr>
          <w:rFonts w:ascii="Calibri" w:eastAsia="Calibri" w:hAnsi="Calibri" w:cs="Calibri"/>
          <w:sz w:val="28"/>
          <w:szCs w:val="28"/>
        </w:rPr>
        <w:t xml:space="preserve">The National Intelligence Model was </w:t>
      </w:r>
      <w:r w:rsidR="00781BE3">
        <w:rPr>
          <w:rFonts w:ascii="Calibri" w:eastAsia="Calibri" w:hAnsi="Calibri" w:cs="Calibri"/>
          <w:sz w:val="28"/>
          <w:szCs w:val="28"/>
        </w:rPr>
        <w:t>first introduced</w:t>
      </w:r>
      <w:r w:rsidR="00E35C56" w:rsidRPr="00E35C56">
        <w:rPr>
          <w:rFonts w:ascii="Calibri" w:eastAsia="Calibri" w:hAnsi="Calibri" w:cs="Calibri"/>
          <w:sz w:val="28"/>
          <w:szCs w:val="28"/>
        </w:rPr>
        <w:t xml:space="preserve"> in 200</w:t>
      </w:r>
      <w:r w:rsidR="00781BE3">
        <w:rPr>
          <w:rFonts w:ascii="Calibri" w:eastAsia="Calibri" w:hAnsi="Calibri" w:cs="Calibri"/>
          <w:sz w:val="28"/>
          <w:szCs w:val="28"/>
        </w:rPr>
        <w:t>0 with the aim to</w:t>
      </w:r>
      <w:r w:rsidR="00E35C56" w:rsidRPr="00E35C56">
        <w:rPr>
          <w:rFonts w:ascii="Calibri" w:eastAsia="Calibri" w:hAnsi="Calibri" w:cs="Calibri"/>
          <w:sz w:val="28"/>
          <w:szCs w:val="28"/>
        </w:rPr>
        <w:t xml:space="preserve"> “provide focus to operational policing” and is “dependent on a clear framework of analysis of information and intelligence.”  </w:t>
      </w:r>
    </w:p>
    <w:p w14:paraId="5A7F2327" w14:textId="1303854A" w:rsidR="00C12708" w:rsidRDefault="00C12708" w:rsidP="00C12708">
      <w:pPr>
        <w:spacing w:line="257" w:lineRule="auto"/>
        <w:rPr>
          <w:rFonts w:ascii="Calibri" w:eastAsia="Calibri" w:hAnsi="Calibri" w:cs="Calibri"/>
          <w:sz w:val="28"/>
          <w:szCs w:val="28"/>
        </w:rPr>
      </w:pPr>
    </w:p>
    <w:p w14:paraId="0688CCCD" w14:textId="4FBC99F7" w:rsidR="00C12708" w:rsidRDefault="00C861FD" w:rsidP="00C12708">
      <w:pPr>
        <w:spacing w:line="257" w:lineRule="auto"/>
        <w:rPr>
          <w:rFonts w:ascii="Calibri" w:eastAsia="Calibri" w:hAnsi="Calibri" w:cs="Calibri"/>
          <w:sz w:val="28"/>
          <w:szCs w:val="28"/>
        </w:rPr>
      </w:pPr>
      <w:r>
        <w:rPr>
          <w:rFonts w:ascii="Calibri" w:eastAsia="Calibri" w:hAnsi="Calibri" w:cs="Calibri"/>
          <w:sz w:val="28"/>
          <w:szCs w:val="28"/>
        </w:rPr>
        <w:t xml:space="preserve">Bryant et al (2020) </w:t>
      </w:r>
      <w:r w:rsidR="00C12708">
        <w:rPr>
          <w:rFonts w:ascii="Calibri" w:eastAsia="Calibri" w:hAnsi="Calibri" w:cs="Calibri"/>
          <w:sz w:val="28"/>
          <w:szCs w:val="28"/>
        </w:rPr>
        <w:t xml:space="preserve">describe the different methods that police use to gain intelligence. </w:t>
      </w:r>
      <w:r w:rsidR="00D724F4">
        <w:rPr>
          <w:rFonts w:ascii="Calibri" w:eastAsia="Calibri" w:hAnsi="Calibri" w:cs="Calibri"/>
          <w:sz w:val="28"/>
          <w:szCs w:val="28"/>
        </w:rPr>
        <w:t>Firstly,</w:t>
      </w:r>
      <w:r w:rsidR="00C12708">
        <w:rPr>
          <w:rFonts w:ascii="Calibri" w:eastAsia="Calibri" w:hAnsi="Calibri" w:cs="Calibri"/>
          <w:sz w:val="28"/>
          <w:szCs w:val="28"/>
        </w:rPr>
        <w:t xml:space="preserve"> there is information provided by the public off their own back; this could be picked up in conversations with officers or they may ring in and provide information to the control room. </w:t>
      </w:r>
      <w:r w:rsidR="00E35C56">
        <w:rPr>
          <w:rFonts w:ascii="Calibri" w:eastAsia="Calibri" w:hAnsi="Calibri" w:cs="Calibri"/>
          <w:sz w:val="28"/>
          <w:szCs w:val="28"/>
        </w:rPr>
        <w:t xml:space="preserve">Other agencies may provide intelligence also such as the prison service. </w:t>
      </w:r>
      <w:r w:rsidR="00D724F4">
        <w:rPr>
          <w:rFonts w:ascii="Calibri" w:eastAsia="Calibri" w:hAnsi="Calibri" w:cs="Calibri"/>
          <w:sz w:val="28"/>
          <w:szCs w:val="28"/>
        </w:rPr>
        <w:t>Usually,</w:t>
      </w:r>
      <w:r w:rsidR="00C12708">
        <w:rPr>
          <w:rFonts w:ascii="Calibri" w:eastAsia="Calibri" w:hAnsi="Calibri" w:cs="Calibri"/>
          <w:sz w:val="28"/>
          <w:szCs w:val="28"/>
        </w:rPr>
        <w:t xml:space="preserve"> a report would then be created and passed over to the intelligence team to assess and evaluate. This is done by the use </w:t>
      </w:r>
      <w:r w:rsidR="00E35C56">
        <w:rPr>
          <w:rFonts w:ascii="Calibri" w:eastAsia="Calibri" w:hAnsi="Calibri" w:cs="Calibri"/>
          <w:sz w:val="28"/>
          <w:szCs w:val="28"/>
        </w:rPr>
        <w:t>of a</w:t>
      </w:r>
      <w:r w:rsidR="00C12708">
        <w:rPr>
          <w:rFonts w:ascii="Calibri" w:eastAsia="Calibri" w:hAnsi="Calibri" w:cs="Calibri"/>
          <w:sz w:val="28"/>
          <w:szCs w:val="28"/>
        </w:rPr>
        <w:t xml:space="preserve"> 3x5x2 system which looks at the reliability of the </w:t>
      </w:r>
      <w:r w:rsidR="00E35C56">
        <w:rPr>
          <w:rFonts w:ascii="Calibri" w:eastAsia="Calibri" w:hAnsi="Calibri" w:cs="Calibri"/>
          <w:sz w:val="28"/>
          <w:szCs w:val="28"/>
        </w:rPr>
        <w:t xml:space="preserve">source, the reliability of the intelligence and how secure the information needs to be and who should be made aware of it. </w:t>
      </w:r>
    </w:p>
    <w:p w14:paraId="1CC589B8" w14:textId="0119C2FB" w:rsidR="00E35C56" w:rsidRDefault="00E35C56" w:rsidP="00C12708">
      <w:pPr>
        <w:spacing w:line="257" w:lineRule="auto"/>
        <w:rPr>
          <w:rFonts w:ascii="Calibri" w:eastAsia="Calibri" w:hAnsi="Calibri" w:cs="Calibri"/>
          <w:sz w:val="28"/>
          <w:szCs w:val="28"/>
        </w:rPr>
      </w:pPr>
    </w:p>
    <w:p w14:paraId="1CFEFD93" w14:textId="50B20478" w:rsidR="005D325B" w:rsidRDefault="00E35C56" w:rsidP="00454735">
      <w:pPr>
        <w:spacing w:line="257" w:lineRule="auto"/>
        <w:rPr>
          <w:rFonts w:ascii="Calibri" w:eastAsia="Calibri" w:hAnsi="Calibri" w:cs="Calibri"/>
          <w:sz w:val="28"/>
          <w:szCs w:val="28"/>
        </w:rPr>
      </w:pPr>
      <w:r>
        <w:rPr>
          <w:rFonts w:ascii="Calibri" w:eastAsia="Calibri" w:hAnsi="Calibri" w:cs="Calibri"/>
          <w:sz w:val="28"/>
          <w:szCs w:val="28"/>
        </w:rPr>
        <w:t xml:space="preserve">There is also the information that police look to seek out deliberately; for </w:t>
      </w:r>
      <w:r w:rsidR="00D724F4">
        <w:rPr>
          <w:rFonts w:ascii="Calibri" w:eastAsia="Calibri" w:hAnsi="Calibri" w:cs="Calibri"/>
          <w:sz w:val="28"/>
          <w:szCs w:val="28"/>
        </w:rPr>
        <w:t>example,</w:t>
      </w:r>
      <w:r>
        <w:rPr>
          <w:rFonts w:ascii="Calibri" w:eastAsia="Calibri" w:hAnsi="Calibri" w:cs="Calibri"/>
          <w:sz w:val="28"/>
          <w:szCs w:val="28"/>
        </w:rPr>
        <w:t xml:space="preserve"> they could carry out surveillance of a known nominal or even do an undercover operation. </w:t>
      </w:r>
      <w:r w:rsidR="00761845">
        <w:rPr>
          <w:rFonts w:ascii="Calibri" w:eastAsia="Calibri" w:hAnsi="Calibri" w:cs="Calibri"/>
          <w:sz w:val="28"/>
          <w:szCs w:val="28"/>
        </w:rPr>
        <w:t>They may also look to use a Covert Human Intelligence Source (CHIS) which is in simple terms, a criminal informant who will “have real access to criminals, their plans and their activities.”</w:t>
      </w:r>
      <w:r w:rsidR="005574EF">
        <w:rPr>
          <w:rFonts w:ascii="Calibri" w:eastAsia="Calibri" w:hAnsi="Calibri" w:cs="Calibri"/>
          <w:sz w:val="28"/>
          <w:szCs w:val="28"/>
        </w:rPr>
        <w:t xml:space="preserve"> (Bryant et </w:t>
      </w:r>
      <w:r w:rsidR="00761845">
        <w:rPr>
          <w:rFonts w:ascii="Calibri" w:eastAsia="Calibri" w:hAnsi="Calibri" w:cs="Calibri"/>
          <w:sz w:val="28"/>
          <w:szCs w:val="28"/>
        </w:rPr>
        <w:t>al 2020)</w:t>
      </w:r>
      <w:r w:rsidR="005574EF">
        <w:rPr>
          <w:rFonts w:ascii="Calibri" w:eastAsia="Calibri" w:hAnsi="Calibri" w:cs="Calibri"/>
          <w:sz w:val="28"/>
          <w:szCs w:val="28"/>
        </w:rPr>
        <w:t xml:space="preserve">.  Use of a CHIS is not something to be taken lightly as it can be risky for both the police and the informant themselves. </w:t>
      </w:r>
      <w:r w:rsidR="00761845">
        <w:rPr>
          <w:rFonts w:ascii="Calibri" w:eastAsia="Calibri" w:hAnsi="Calibri" w:cs="Calibri"/>
          <w:sz w:val="28"/>
          <w:szCs w:val="28"/>
        </w:rPr>
        <w:t xml:space="preserve"> </w:t>
      </w:r>
      <w:r w:rsidR="00555A8E">
        <w:rPr>
          <w:rFonts w:ascii="Calibri" w:eastAsia="Calibri" w:hAnsi="Calibri" w:cs="Calibri"/>
          <w:sz w:val="28"/>
          <w:szCs w:val="28"/>
        </w:rPr>
        <w:t>All use of a CHIS must be authorised by a senior officer and authorised under Section 29 of the Regulation of Investigatory Powers Act 2000 (RIPA). (Home Office Guidance 2021)</w:t>
      </w:r>
    </w:p>
    <w:p w14:paraId="787BF84E" w14:textId="77777777" w:rsidR="00555A8E" w:rsidRDefault="00555A8E" w:rsidP="00454735">
      <w:pPr>
        <w:spacing w:line="257" w:lineRule="auto"/>
        <w:rPr>
          <w:rFonts w:ascii="Calibri" w:eastAsia="Calibri" w:hAnsi="Calibri" w:cs="Calibri"/>
          <w:sz w:val="28"/>
          <w:szCs w:val="28"/>
        </w:rPr>
      </w:pPr>
    </w:p>
    <w:p w14:paraId="530E084B" w14:textId="23D1BBE0" w:rsidR="00C20A81" w:rsidRDefault="00A11029" w:rsidP="00454735">
      <w:pPr>
        <w:spacing w:line="257" w:lineRule="auto"/>
        <w:rPr>
          <w:rFonts w:ascii="Calibri" w:eastAsia="Calibri" w:hAnsi="Calibri" w:cs="Calibri"/>
          <w:sz w:val="28"/>
          <w:szCs w:val="28"/>
        </w:rPr>
      </w:pPr>
      <w:r>
        <w:rPr>
          <w:rFonts w:ascii="Calibri" w:eastAsia="Calibri" w:hAnsi="Calibri" w:cs="Calibri"/>
          <w:sz w:val="28"/>
          <w:szCs w:val="28"/>
        </w:rPr>
        <w:t xml:space="preserve">Intelligence is also built up just through the </w:t>
      </w:r>
      <w:r w:rsidR="00D724F4">
        <w:rPr>
          <w:rFonts w:ascii="Calibri" w:eastAsia="Calibri" w:hAnsi="Calibri" w:cs="Calibri"/>
          <w:sz w:val="28"/>
          <w:szCs w:val="28"/>
        </w:rPr>
        <w:t>day-to-day</w:t>
      </w:r>
      <w:r>
        <w:rPr>
          <w:rFonts w:ascii="Calibri" w:eastAsia="Calibri" w:hAnsi="Calibri" w:cs="Calibri"/>
          <w:sz w:val="28"/>
          <w:szCs w:val="28"/>
        </w:rPr>
        <w:t xml:space="preserve"> calls and incidents that officers attend with. </w:t>
      </w:r>
      <w:r w:rsidR="005D325B">
        <w:rPr>
          <w:rFonts w:ascii="Calibri" w:eastAsia="Calibri" w:hAnsi="Calibri" w:cs="Calibri"/>
          <w:sz w:val="28"/>
          <w:szCs w:val="28"/>
        </w:rPr>
        <w:t>Every contact the police deal with will usually leave a record</w:t>
      </w:r>
      <w:r>
        <w:rPr>
          <w:rFonts w:ascii="Calibri" w:eastAsia="Calibri" w:hAnsi="Calibri" w:cs="Calibri"/>
          <w:sz w:val="28"/>
          <w:szCs w:val="28"/>
        </w:rPr>
        <w:t>,</w:t>
      </w:r>
      <w:r w:rsidR="005D325B">
        <w:rPr>
          <w:rFonts w:ascii="Calibri" w:eastAsia="Calibri" w:hAnsi="Calibri" w:cs="Calibri"/>
          <w:sz w:val="28"/>
          <w:szCs w:val="28"/>
        </w:rPr>
        <w:t xml:space="preserve"> whether this be on a </w:t>
      </w:r>
      <w:r w:rsidR="00D724F4">
        <w:rPr>
          <w:rFonts w:ascii="Calibri" w:eastAsia="Calibri" w:hAnsi="Calibri" w:cs="Calibri"/>
          <w:sz w:val="28"/>
          <w:szCs w:val="28"/>
        </w:rPr>
        <w:t>Command-and-Control</w:t>
      </w:r>
      <w:r w:rsidR="005D325B">
        <w:rPr>
          <w:rFonts w:ascii="Calibri" w:eastAsia="Calibri" w:hAnsi="Calibri" w:cs="Calibri"/>
          <w:sz w:val="28"/>
          <w:szCs w:val="28"/>
        </w:rPr>
        <w:t xml:space="preserve"> type system or the force’s own intelligence system. Relevant information such as arrest records, warning markers and missing person alerts will also be stored on the Police National Computer (PNC) which can be accessed by all police forces in Great Britain as well as several other select organisations. Most police forces will also have their own intelligence system; in Gwent Police NICHE is used and this is shared with South Wales Police. </w:t>
      </w:r>
    </w:p>
    <w:p w14:paraId="0AD065CD" w14:textId="718B2FDC" w:rsidR="002C735F" w:rsidRDefault="002C735F" w:rsidP="00454735">
      <w:pPr>
        <w:spacing w:line="257" w:lineRule="auto"/>
        <w:rPr>
          <w:rFonts w:ascii="Calibri" w:eastAsia="Calibri" w:hAnsi="Calibri" w:cs="Calibri"/>
          <w:sz w:val="28"/>
          <w:szCs w:val="28"/>
        </w:rPr>
      </w:pPr>
    </w:p>
    <w:p w14:paraId="03B81073" w14:textId="75147D1F" w:rsidR="002C735F" w:rsidRDefault="002C735F" w:rsidP="00454735">
      <w:pPr>
        <w:spacing w:line="257" w:lineRule="auto"/>
        <w:rPr>
          <w:rFonts w:ascii="Calibri" w:eastAsia="Calibri" w:hAnsi="Calibri" w:cs="Calibri"/>
          <w:sz w:val="28"/>
          <w:szCs w:val="28"/>
        </w:rPr>
      </w:pPr>
      <w:r>
        <w:rPr>
          <w:rFonts w:ascii="Calibri" w:eastAsia="Calibri" w:hAnsi="Calibri" w:cs="Calibri"/>
          <w:sz w:val="28"/>
          <w:szCs w:val="28"/>
        </w:rPr>
        <w:t xml:space="preserve">On receiving details of a call officers need to attend, control room staff will pass details over the radio of previous calls to the address, and any information held on the people at the location such </w:t>
      </w:r>
      <w:r w:rsidR="00D724F4">
        <w:rPr>
          <w:rFonts w:ascii="Calibri" w:eastAsia="Calibri" w:hAnsi="Calibri" w:cs="Calibri"/>
          <w:sz w:val="28"/>
          <w:szCs w:val="28"/>
        </w:rPr>
        <w:t>as if</w:t>
      </w:r>
      <w:r>
        <w:rPr>
          <w:rFonts w:ascii="Calibri" w:eastAsia="Calibri" w:hAnsi="Calibri" w:cs="Calibri"/>
          <w:sz w:val="28"/>
          <w:szCs w:val="28"/>
        </w:rPr>
        <w:t xml:space="preserve"> they were wanted, or had </w:t>
      </w:r>
      <w:r w:rsidR="00D724F4">
        <w:rPr>
          <w:rFonts w:ascii="Calibri" w:eastAsia="Calibri" w:hAnsi="Calibri" w:cs="Calibri"/>
          <w:sz w:val="28"/>
          <w:szCs w:val="28"/>
        </w:rPr>
        <w:t>previously been</w:t>
      </w:r>
      <w:r>
        <w:rPr>
          <w:rFonts w:ascii="Calibri" w:eastAsia="Calibri" w:hAnsi="Calibri" w:cs="Calibri"/>
          <w:sz w:val="28"/>
          <w:szCs w:val="28"/>
        </w:rPr>
        <w:t xml:space="preserve"> violent to officers. This would help in evaluating what resources to send – for example if someone had markers for weapons it may be prudent to send officers who have access to Taser in case of escalation. </w:t>
      </w:r>
    </w:p>
    <w:p w14:paraId="0D28D19A" w14:textId="77777777" w:rsidR="002C735F" w:rsidRDefault="002C735F" w:rsidP="00454735">
      <w:pPr>
        <w:spacing w:line="257" w:lineRule="auto"/>
        <w:rPr>
          <w:rFonts w:ascii="Calibri" w:eastAsia="Calibri" w:hAnsi="Calibri" w:cs="Calibri"/>
          <w:sz w:val="28"/>
          <w:szCs w:val="28"/>
        </w:rPr>
      </w:pPr>
    </w:p>
    <w:p w14:paraId="50816511" w14:textId="33BD7458" w:rsidR="005D325B" w:rsidRDefault="005D325B" w:rsidP="00454735">
      <w:pPr>
        <w:spacing w:line="257" w:lineRule="auto"/>
        <w:rPr>
          <w:rFonts w:ascii="Calibri" w:eastAsia="Calibri" w:hAnsi="Calibri" w:cs="Calibri"/>
          <w:sz w:val="28"/>
          <w:szCs w:val="28"/>
        </w:rPr>
      </w:pPr>
      <w:r>
        <w:rPr>
          <w:rFonts w:ascii="Calibri" w:eastAsia="Calibri" w:hAnsi="Calibri" w:cs="Calibri"/>
          <w:sz w:val="28"/>
          <w:szCs w:val="28"/>
        </w:rPr>
        <w:t>There is also the Police National Database</w:t>
      </w:r>
      <w:r w:rsidR="00BB3D90">
        <w:rPr>
          <w:rFonts w:ascii="Calibri" w:eastAsia="Calibri" w:hAnsi="Calibri" w:cs="Calibri"/>
          <w:sz w:val="28"/>
          <w:szCs w:val="28"/>
        </w:rPr>
        <w:t xml:space="preserve"> which was set up following recommendations after the Soham murders in 2002. Intelligence on the </w:t>
      </w:r>
      <w:r w:rsidR="00CD2680">
        <w:rPr>
          <w:rFonts w:ascii="Calibri" w:eastAsia="Calibri" w:hAnsi="Calibri" w:cs="Calibri"/>
          <w:sz w:val="28"/>
          <w:szCs w:val="28"/>
        </w:rPr>
        <w:t xml:space="preserve">murderer was held over eight different police forces and this led to him being able to work in a school which the victims attended. The PND </w:t>
      </w:r>
      <w:r w:rsidR="00BB3D90">
        <w:rPr>
          <w:rFonts w:ascii="Calibri" w:eastAsia="Calibri" w:hAnsi="Calibri" w:cs="Calibri"/>
          <w:sz w:val="28"/>
          <w:szCs w:val="28"/>
        </w:rPr>
        <w:t>is a</w:t>
      </w:r>
      <w:r w:rsidR="00DB25E0">
        <w:rPr>
          <w:rFonts w:ascii="Calibri" w:eastAsia="Calibri" w:hAnsi="Calibri" w:cs="Calibri"/>
          <w:sz w:val="28"/>
          <w:szCs w:val="28"/>
        </w:rPr>
        <w:t>lso a</w:t>
      </w:r>
      <w:r w:rsidR="00BB3D90">
        <w:rPr>
          <w:rFonts w:ascii="Calibri" w:eastAsia="Calibri" w:hAnsi="Calibri" w:cs="Calibri"/>
          <w:sz w:val="28"/>
          <w:szCs w:val="28"/>
        </w:rPr>
        <w:t xml:space="preserve"> nationwide system and includes</w:t>
      </w:r>
      <w:r w:rsidR="00DB25E0">
        <w:rPr>
          <w:rFonts w:ascii="Calibri" w:eastAsia="Calibri" w:hAnsi="Calibri" w:cs="Calibri"/>
          <w:sz w:val="28"/>
          <w:szCs w:val="28"/>
        </w:rPr>
        <w:t xml:space="preserve"> information from all the different forces, including</w:t>
      </w:r>
      <w:r w:rsidR="00BB3D90">
        <w:rPr>
          <w:rFonts w:ascii="Calibri" w:eastAsia="Calibri" w:hAnsi="Calibri" w:cs="Calibri"/>
          <w:sz w:val="28"/>
          <w:szCs w:val="28"/>
        </w:rPr>
        <w:t xml:space="preserve"> details of people who were questioned by police and not charged. </w:t>
      </w:r>
      <w:r w:rsidR="00CD2680">
        <w:rPr>
          <w:rFonts w:ascii="Calibri" w:eastAsia="Calibri" w:hAnsi="Calibri" w:cs="Calibri"/>
          <w:sz w:val="28"/>
          <w:szCs w:val="28"/>
        </w:rPr>
        <w:t xml:space="preserve">(BBC News 2011) </w:t>
      </w:r>
    </w:p>
    <w:p w14:paraId="06251AEE" w14:textId="1F7263C5" w:rsidR="002C735F" w:rsidRDefault="002C735F" w:rsidP="00454735">
      <w:pPr>
        <w:spacing w:line="257" w:lineRule="auto"/>
        <w:rPr>
          <w:rFonts w:ascii="Calibri" w:eastAsia="Calibri" w:hAnsi="Calibri" w:cs="Calibri"/>
          <w:sz w:val="28"/>
          <w:szCs w:val="28"/>
        </w:rPr>
      </w:pPr>
    </w:p>
    <w:p w14:paraId="3C19DA4E" w14:textId="742F2705" w:rsidR="00A11029" w:rsidRDefault="00A11029" w:rsidP="00454735">
      <w:pPr>
        <w:spacing w:line="257" w:lineRule="auto"/>
        <w:rPr>
          <w:rFonts w:ascii="Calibri" w:eastAsia="Calibri" w:hAnsi="Calibri" w:cs="Calibri"/>
          <w:sz w:val="28"/>
          <w:szCs w:val="28"/>
        </w:rPr>
      </w:pPr>
      <w:r>
        <w:rPr>
          <w:rFonts w:ascii="Calibri" w:eastAsia="Calibri" w:hAnsi="Calibri" w:cs="Calibri"/>
          <w:sz w:val="28"/>
          <w:szCs w:val="28"/>
        </w:rPr>
        <w:t xml:space="preserve">Intelligence is clearly an important tool for the police.  </w:t>
      </w:r>
      <w:r w:rsidR="00730B91">
        <w:rPr>
          <w:rFonts w:ascii="Calibri" w:eastAsia="Calibri" w:hAnsi="Calibri" w:cs="Calibri"/>
          <w:sz w:val="28"/>
          <w:szCs w:val="28"/>
        </w:rPr>
        <w:t xml:space="preserve">The code of practise for the NIM states that it should improve community safety, reduce crime and “control criminality and disorder.” </w:t>
      </w:r>
      <w:r w:rsidR="00117191">
        <w:rPr>
          <w:rFonts w:ascii="Calibri" w:eastAsia="Calibri" w:hAnsi="Calibri" w:cs="Calibri"/>
          <w:sz w:val="28"/>
          <w:szCs w:val="28"/>
        </w:rPr>
        <w:t xml:space="preserve"> The use of in</w:t>
      </w:r>
      <w:r w:rsidR="00730B91">
        <w:rPr>
          <w:rFonts w:ascii="Calibri" w:eastAsia="Calibri" w:hAnsi="Calibri" w:cs="Calibri"/>
          <w:sz w:val="28"/>
          <w:szCs w:val="28"/>
        </w:rPr>
        <w:t>telligence led policing has</w:t>
      </w:r>
      <w:r w:rsidR="00117191">
        <w:rPr>
          <w:rFonts w:ascii="Calibri" w:eastAsia="Calibri" w:hAnsi="Calibri" w:cs="Calibri"/>
          <w:sz w:val="28"/>
          <w:szCs w:val="28"/>
        </w:rPr>
        <w:t xml:space="preserve"> also</w:t>
      </w:r>
      <w:r w:rsidR="00730B91">
        <w:rPr>
          <w:rFonts w:ascii="Calibri" w:eastAsia="Calibri" w:hAnsi="Calibri" w:cs="Calibri"/>
          <w:sz w:val="28"/>
          <w:szCs w:val="28"/>
        </w:rPr>
        <w:t xml:space="preserve"> been looked at positively; </w:t>
      </w:r>
      <w:r>
        <w:rPr>
          <w:rFonts w:ascii="Calibri" w:eastAsia="Calibri" w:hAnsi="Calibri" w:cs="Calibri"/>
          <w:sz w:val="28"/>
          <w:szCs w:val="28"/>
        </w:rPr>
        <w:t>Maguire and John (2006) describe how there had been a “fundamental shift” towards “analysis and management of problems and risks, rather than reactive responses.” Furthermore,</w:t>
      </w:r>
      <w:r w:rsidRPr="00A11029">
        <w:rPr>
          <w:rFonts w:ascii="Calibri" w:eastAsia="Calibri" w:hAnsi="Calibri" w:cs="Calibri"/>
          <w:sz w:val="28"/>
          <w:szCs w:val="28"/>
        </w:rPr>
        <w:t xml:space="preserve"> Knutson (2019) explains how “intelligence led policing has become a leading philosophy for the police.”</w:t>
      </w:r>
      <w:r w:rsidR="00730B91">
        <w:rPr>
          <w:rFonts w:ascii="Calibri" w:eastAsia="Calibri" w:hAnsi="Calibri" w:cs="Calibri"/>
          <w:sz w:val="28"/>
          <w:szCs w:val="28"/>
        </w:rPr>
        <w:t xml:space="preserve"> </w:t>
      </w:r>
    </w:p>
    <w:p w14:paraId="62ED031E" w14:textId="022A1582" w:rsidR="00117191" w:rsidRDefault="00117191" w:rsidP="00454735">
      <w:pPr>
        <w:spacing w:line="257" w:lineRule="auto"/>
        <w:rPr>
          <w:rFonts w:ascii="Calibri" w:eastAsia="Calibri" w:hAnsi="Calibri" w:cs="Calibri"/>
          <w:sz w:val="28"/>
          <w:szCs w:val="28"/>
        </w:rPr>
      </w:pPr>
    </w:p>
    <w:p w14:paraId="2387C969" w14:textId="7AC58117" w:rsidR="00117191" w:rsidRDefault="00117191" w:rsidP="00454735">
      <w:pPr>
        <w:spacing w:line="257" w:lineRule="auto"/>
        <w:rPr>
          <w:rFonts w:ascii="Calibri" w:eastAsia="Calibri" w:hAnsi="Calibri" w:cs="Calibri"/>
          <w:sz w:val="28"/>
          <w:szCs w:val="28"/>
        </w:rPr>
      </w:pPr>
      <w:r>
        <w:rPr>
          <w:rFonts w:ascii="Calibri" w:eastAsia="Calibri" w:hAnsi="Calibri" w:cs="Calibri"/>
          <w:sz w:val="28"/>
          <w:szCs w:val="28"/>
        </w:rPr>
        <w:t xml:space="preserve">There are some limitations to </w:t>
      </w:r>
      <w:r w:rsidR="000A760F">
        <w:rPr>
          <w:rFonts w:ascii="Calibri" w:eastAsia="Calibri" w:hAnsi="Calibri" w:cs="Calibri"/>
          <w:sz w:val="28"/>
          <w:szCs w:val="28"/>
        </w:rPr>
        <w:t>the use of intelligence however. Firstly, it is often dependent on people recognising information they</w:t>
      </w:r>
      <w:r>
        <w:rPr>
          <w:rFonts w:ascii="Calibri" w:eastAsia="Calibri" w:hAnsi="Calibri" w:cs="Calibri"/>
          <w:sz w:val="28"/>
          <w:szCs w:val="28"/>
        </w:rPr>
        <w:t xml:space="preserve"> </w:t>
      </w:r>
      <w:r w:rsidR="000A760F">
        <w:rPr>
          <w:rFonts w:ascii="Calibri" w:eastAsia="Calibri" w:hAnsi="Calibri" w:cs="Calibri"/>
          <w:sz w:val="28"/>
          <w:szCs w:val="28"/>
        </w:rPr>
        <w:t xml:space="preserve">receive as useful and then recording it accurately. If intelligence is not recorded and able to be disseminated to those who can make use of it, it can prove costly. For example, special branch had intelligence on a terrorist who killed 2 people in London in 2019, which was not passed on; the inquest led to the Met Police having to apologise for their failings. (The Guardian 2021) Had this information been communicated, it could have prevented the attack and ultimately saved the lives of the victims. </w:t>
      </w:r>
    </w:p>
    <w:p w14:paraId="05F638B5" w14:textId="63CE04DC" w:rsidR="00664C6A" w:rsidRDefault="00664C6A" w:rsidP="00454735">
      <w:pPr>
        <w:spacing w:line="257" w:lineRule="auto"/>
        <w:rPr>
          <w:rFonts w:ascii="Calibri" w:eastAsia="Calibri" w:hAnsi="Calibri" w:cs="Calibri"/>
          <w:sz w:val="28"/>
          <w:szCs w:val="28"/>
        </w:rPr>
      </w:pPr>
      <w:r>
        <w:rPr>
          <w:rFonts w:ascii="Calibri" w:eastAsia="Calibri" w:hAnsi="Calibri" w:cs="Calibri"/>
          <w:sz w:val="28"/>
          <w:szCs w:val="28"/>
        </w:rPr>
        <w:t xml:space="preserve">It is also more effective for certain types of crime than others, for example it could be beneficial for organised crime such as looking at members of a drug line, but there is unlikely to be a lot of intelligence for things like domestic violence as it is happening behind closed doors and may be hard for anyone to find out about it, unless it is reported by the victim. </w:t>
      </w:r>
    </w:p>
    <w:p w14:paraId="3B773FBF" w14:textId="77777777" w:rsidR="00664C6A" w:rsidRDefault="00664C6A" w:rsidP="00454735">
      <w:pPr>
        <w:spacing w:line="257" w:lineRule="auto"/>
        <w:rPr>
          <w:rFonts w:ascii="Calibri" w:eastAsia="Calibri" w:hAnsi="Calibri" w:cs="Calibri"/>
          <w:sz w:val="28"/>
          <w:szCs w:val="28"/>
        </w:rPr>
      </w:pPr>
    </w:p>
    <w:p w14:paraId="5435E61D" w14:textId="21080100" w:rsidR="00567327" w:rsidRDefault="00567327" w:rsidP="00454735">
      <w:pPr>
        <w:spacing w:line="257" w:lineRule="auto"/>
        <w:rPr>
          <w:rFonts w:ascii="Calibri" w:eastAsia="Calibri" w:hAnsi="Calibri" w:cs="Calibri"/>
          <w:sz w:val="28"/>
          <w:szCs w:val="28"/>
        </w:rPr>
      </w:pPr>
      <w:r>
        <w:rPr>
          <w:rFonts w:ascii="Calibri" w:eastAsia="Calibri" w:hAnsi="Calibri" w:cs="Calibri"/>
          <w:sz w:val="28"/>
          <w:szCs w:val="28"/>
        </w:rPr>
        <w:t xml:space="preserve">It is also hard for officers, particularly on response, to do proactive policing work </w:t>
      </w:r>
      <w:r w:rsidR="00664C6A">
        <w:rPr>
          <w:rFonts w:ascii="Calibri" w:eastAsia="Calibri" w:hAnsi="Calibri" w:cs="Calibri"/>
          <w:sz w:val="28"/>
          <w:szCs w:val="28"/>
        </w:rPr>
        <w:t>based on intelligence when</w:t>
      </w:r>
      <w:r>
        <w:rPr>
          <w:rFonts w:ascii="Calibri" w:eastAsia="Calibri" w:hAnsi="Calibri" w:cs="Calibri"/>
          <w:sz w:val="28"/>
          <w:szCs w:val="28"/>
        </w:rPr>
        <w:t xml:space="preserve"> </w:t>
      </w:r>
      <w:r w:rsidR="00664C6A">
        <w:rPr>
          <w:rFonts w:ascii="Calibri" w:eastAsia="Calibri" w:hAnsi="Calibri" w:cs="Calibri"/>
          <w:sz w:val="28"/>
          <w:szCs w:val="28"/>
        </w:rPr>
        <w:t>they still</w:t>
      </w:r>
      <w:r>
        <w:rPr>
          <w:rFonts w:ascii="Calibri" w:eastAsia="Calibri" w:hAnsi="Calibri" w:cs="Calibri"/>
          <w:sz w:val="28"/>
          <w:szCs w:val="28"/>
        </w:rPr>
        <w:t xml:space="preserve"> have to react to the incidents coming in on a daily basis, as well as manage their outstanding caseload. </w:t>
      </w:r>
      <w:r w:rsidR="00A33FED">
        <w:rPr>
          <w:rFonts w:ascii="Calibri" w:eastAsia="Calibri" w:hAnsi="Calibri" w:cs="Calibri"/>
          <w:sz w:val="28"/>
          <w:szCs w:val="28"/>
        </w:rPr>
        <w:t xml:space="preserve">That being said, information and intelligence will    still play some part in reactive policing as the officer or control room can look at previous reports from the area or the people involved, meaning the officers will be better informed about what they are going to and may be able to plan a response before attending. </w:t>
      </w:r>
    </w:p>
    <w:p w14:paraId="701319A9" w14:textId="7F607627" w:rsidR="00664C6A" w:rsidRDefault="00664C6A" w:rsidP="00454735">
      <w:pPr>
        <w:spacing w:line="257" w:lineRule="auto"/>
        <w:rPr>
          <w:rFonts w:ascii="Calibri" w:eastAsia="Calibri" w:hAnsi="Calibri" w:cs="Calibri"/>
          <w:sz w:val="28"/>
          <w:szCs w:val="28"/>
        </w:rPr>
      </w:pPr>
    </w:p>
    <w:p w14:paraId="6F5EB592" w14:textId="10D5EDCC" w:rsidR="00273DDF" w:rsidRDefault="00A30825" w:rsidP="00454735">
      <w:pPr>
        <w:spacing w:line="257" w:lineRule="auto"/>
        <w:rPr>
          <w:rFonts w:ascii="Calibri" w:eastAsia="Calibri" w:hAnsi="Calibri" w:cs="Calibri"/>
          <w:sz w:val="28"/>
          <w:szCs w:val="28"/>
        </w:rPr>
      </w:pPr>
      <w:r>
        <w:rPr>
          <w:rFonts w:ascii="Calibri" w:eastAsia="Calibri" w:hAnsi="Calibri" w:cs="Calibri"/>
          <w:sz w:val="28"/>
          <w:szCs w:val="28"/>
        </w:rPr>
        <w:t>Word count: 917</w:t>
      </w:r>
    </w:p>
    <w:p w14:paraId="7A107788" w14:textId="77777777" w:rsidR="00A30825" w:rsidRDefault="00A30825" w:rsidP="00454735">
      <w:pPr>
        <w:spacing w:line="257" w:lineRule="auto"/>
        <w:rPr>
          <w:rFonts w:ascii="Calibri" w:eastAsia="Calibri" w:hAnsi="Calibri" w:cs="Calibri"/>
          <w:sz w:val="28"/>
          <w:szCs w:val="28"/>
        </w:rPr>
      </w:pPr>
    </w:p>
    <w:p w14:paraId="4230482A" w14:textId="6847D0FD" w:rsidR="00B85558" w:rsidRDefault="00B85558" w:rsidP="00454735">
      <w:pPr>
        <w:spacing w:line="257" w:lineRule="auto"/>
        <w:rPr>
          <w:rFonts w:ascii="Calibri" w:eastAsia="Calibri" w:hAnsi="Calibri" w:cs="Calibri"/>
          <w:b/>
          <w:sz w:val="28"/>
          <w:szCs w:val="28"/>
          <w:u w:val="single"/>
        </w:rPr>
      </w:pPr>
      <w:r>
        <w:rPr>
          <w:rFonts w:ascii="Calibri" w:eastAsia="Calibri" w:hAnsi="Calibri" w:cs="Calibri"/>
          <w:b/>
          <w:sz w:val="28"/>
          <w:szCs w:val="28"/>
          <w:u w:val="single"/>
        </w:rPr>
        <w:t>Bibliography</w:t>
      </w:r>
    </w:p>
    <w:p w14:paraId="2629558D" w14:textId="6DD51ECF" w:rsidR="00B85558" w:rsidRDefault="00B85558" w:rsidP="00454735">
      <w:pPr>
        <w:spacing w:line="257" w:lineRule="auto"/>
        <w:rPr>
          <w:rFonts w:ascii="Calibri" w:eastAsia="Calibri" w:hAnsi="Calibri" w:cs="Calibri"/>
          <w:b/>
          <w:sz w:val="28"/>
          <w:szCs w:val="28"/>
          <w:u w:val="single"/>
        </w:rPr>
      </w:pPr>
    </w:p>
    <w:p w14:paraId="2450D089" w14:textId="3FCCE8CA" w:rsidR="00CD2680" w:rsidRDefault="00CD2680" w:rsidP="00454735">
      <w:pPr>
        <w:spacing w:line="257" w:lineRule="auto"/>
        <w:rPr>
          <w:rFonts w:ascii="Calibri" w:eastAsia="Calibri" w:hAnsi="Calibri" w:cs="Calibri"/>
          <w:sz w:val="28"/>
          <w:szCs w:val="28"/>
        </w:rPr>
      </w:pPr>
      <w:r>
        <w:rPr>
          <w:rFonts w:ascii="Calibri" w:eastAsia="Calibri" w:hAnsi="Calibri" w:cs="Calibri"/>
          <w:sz w:val="28"/>
          <w:szCs w:val="28"/>
        </w:rPr>
        <w:t xml:space="preserve">BBC News (2011) </w:t>
      </w:r>
      <w:r w:rsidRPr="00CD2680">
        <w:rPr>
          <w:rFonts w:ascii="Calibri" w:eastAsia="Calibri" w:hAnsi="Calibri" w:cs="Calibri"/>
          <w:i/>
          <w:sz w:val="28"/>
          <w:szCs w:val="28"/>
        </w:rPr>
        <w:t>Police database will share data on 15 million people</w:t>
      </w:r>
      <w:r>
        <w:rPr>
          <w:rFonts w:ascii="Calibri" w:eastAsia="Calibri" w:hAnsi="Calibri" w:cs="Calibri"/>
          <w:i/>
          <w:sz w:val="28"/>
          <w:szCs w:val="28"/>
        </w:rPr>
        <w:t xml:space="preserve"> </w:t>
      </w:r>
      <w:r>
        <w:rPr>
          <w:rFonts w:ascii="Calibri" w:eastAsia="Calibri" w:hAnsi="Calibri" w:cs="Calibri"/>
          <w:sz w:val="28"/>
          <w:szCs w:val="28"/>
        </w:rPr>
        <w:t xml:space="preserve">Accessed via </w:t>
      </w:r>
      <w:hyperlink r:id="rId32" w:history="1">
        <w:r w:rsidRPr="002345B4">
          <w:rPr>
            <w:rStyle w:val="Hyperlink"/>
            <w:rFonts w:ascii="Calibri" w:eastAsia="Calibri" w:hAnsi="Calibri" w:cs="Calibri"/>
            <w:sz w:val="28"/>
            <w:szCs w:val="28"/>
          </w:rPr>
          <w:t>https://www.bbc.co.uk/news/uk-13879683</w:t>
        </w:r>
      </w:hyperlink>
      <w:r>
        <w:rPr>
          <w:rFonts w:ascii="Calibri" w:eastAsia="Calibri" w:hAnsi="Calibri" w:cs="Calibri"/>
          <w:sz w:val="28"/>
          <w:szCs w:val="28"/>
        </w:rPr>
        <w:t xml:space="preserve"> (Accessed 21</w:t>
      </w:r>
      <w:r w:rsidRPr="00CD2680">
        <w:rPr>
          <w:rFonts w:ascii="Calibri" w:eastAsia="Calibri" w:hAnsi="Calibri" w:cs="Calibri"/>
          <w:sz w:val="28"/>
          <w:szCs w:val="28"/>
          <w:vertAlign w:val="superscript"/>
        </w:rPr>
        <w:t>st</w:t>
      </w:r>
      <w:r>
        <w:rPr>
          <w:rFonts w:ascii="Calibri" w:eastAsia="Calibri" w:hAnsi="Calibri" w:cs="Calibri"/>
          <w:sz w:val="28"/>
          <w:szCs w:val="28"/>
        </w:rPr>
        <w:t xml:space="preserve"> March 2022)</w:t>
      </w:r>
    </w:p>
    <w:p w14:paraId="709C3ABE" w14:textId="77777777" w:rsidR="00CD2680" w:rsidRDefault="00CD2680" w:rsidP="00454735">
      <w:pPr>
        <w:spacing w:line="257" w:lineRule="auto"/>
        <w:rPr>
          <w:rFonts w:ascii="Calibri" w:eastAsia="Calibri" w:hAnsi="Calibri" w:cs="Calibri"/>
          <w:sz w:val="28"/>
          <w:szCs w:val="28"/>
        </w:rPr>
      </w:pPr>
    </w:p>
    <w:p w14:paraId="3E3EA7B1" w14:textId="5F2B8DC9" w:rsidR="00C861FD" w:rsidRDefault="00C861FD" w:rsidP="00454735">
      <w:pPr>
        <w:spacing w:line="257" w:lineRule="auto"/>
        <w:rPr>
          <w:rFonts w:ascii="Calibri" w:eastAsia="Calibri" w:hAnsi="Calibri" w:cs="Calibri"/>
          <w:i/>
          <w:sz w:val="28"/>
          <w:szCs w:val="28"/>
        </w:rPr>
      </w:pPr>
      <w:r>
        <w:rPr>
          <w:rFonts w:ascii="Calibri" w:eastAsia="Calibri" w:hAnsi="Calibri" w:cs="Calibri"/>
          <w:sz w:val="28"/>
          <w:szCs w:val="28"/>
        </w:rPr>
        <w:t xml:space="preserve">Bryant et al (2020) </w:t>
      </w:r>
      <w:r>
        <w:rPr>
          <w:rFonts w:ascii="Calibri" w:eastAsia="Calibri" w:hAnsi="Calibri" w:cs="Calibri"/>
          <w:i/>
          <w:sz w:val="28"/>
          <w:szCs w:val="28"/>
        </w:rPr>
        <w:t xml:space="preserve">Blackstone’s Handbook for Policing Students 2020 </w:t>
      </w:r>
    </w:p>
    <w:p w14:paraId="24EB3D8D" w14:textId="29724BB5" w:rsidR="005574EF" w:rsidRDefault="005574EF" w:rsidP="00454735">
      <w:pPr>
        <w:spacing w:line="257" w:lineRule="auto"/>
        <w:rPr>
          <w:rFonts w:ascii="Calibri" w:eastAsia="Calibri" w:hAnsi="Calibri" w:cs="Calibri"/>
          <w:i/>
          <w:sz w:val="28"/>
          <w:szCs w:val="28"/>
        </w:rPr>
      </w:pPr>
    </w:p>
    <w:p w14:paraId="20CF25A3" w14:textId="068B29A5" w:rsidR="005574EF" w:rsidRPr="005574EF" w:rsidRDefault="005574EF" w:rsidP="00454735">
      <w:pPr>
        <w:spacing w:line="257" w:lineRule="auto"/>
        <w:rPr>
          <w:rFonts w:ascii="Calibri" w:eastAsia="Calibri" w:hAnsi="Calibri" w:cs="Calibri"/>
          <w:i/>
          <w:sz w:val="28"/>
          <w:szCs w:val="28"/>
        </w:rPr>
      </w:pPr>
      <w:r>
        <w:rPr>
          <w:rFonts w:ascii="Calibri" w:eastAsia="Calibri" w:hAnsi="Calibri" w:cs="Calibri"/>
          <w:sz w:val="28"/>
          <w:szCs w:val="28"/>
        </w:rPr>
        <w:t xml:space="preserve">Home Office Guidance (2021) </w:t>
      </w:r>
      <w:r>
        <w:rPr>
          <w:rFonts w:ascii="Calibri" w:eastAsia="Calibri" w:hAnsi="Calibri" w:cs="Calibri"/>
          <w:i/>
          <w:sz w:val="28"/>
          <w:szCs w:val="28"/>
        </w:rPr>
        <w:t xml:space="preserve">Covert Human </w:t>
      </w:r>
      <w:r w:rsidR="00555A8E">
        <w:rPr>
          <w:rFonts w:ascii="Calibri" w:eastAsia="Calibri" w:hAnsi="Calibri" w:cs="Calibri"/>
          <w:i/>
          <w:sz w:val="28"/>
          <w:szCs w:val="28"/>
        </w:rPr>
        <w:t>Intelligence Sources</w:t>
      </w:r>
      <w:r>
        <w:rPr>
          <w:rFonts w:ascii="Calibri" w:eastAsia="Calibri" w:hAnsi="Calibri" w:cs="Calibri"/>
          <w:i/>
          <w:sz w:val="28"/>
          <w:szCs w:val="28"/>
        </w:rPr>
        <w:t xml:space="preserve">: Use and Conduct </w:t>
      </w:r>
    </w:p>
    <w:p w14:paraId="571EAB9B" w14:textId="264AADD7" w:rsidR="005574EF" w:rsidRDefault="00531983" w:rsidP="00454735">
      <w:pPr>
        <w:spacing w:line="257" w:lineRule="auto"/>
        <w:rPr>
          <w:rFonts w:ascii="Calibri" w:eastAsia="Calibri" w:hAnsi="Calibri" w:cs="Calibri"/>
          <w:sz w:val="28"/>
          <w:szCs w:val="28"/>
        </w:rPr>
      </w:pPr>
      <w:hyperlink r:id="rId33" w:history="1">
        <w:r w:rsidR="005574EF" w:rsidRPr="00144161">
          <w:rPr>
            <w:rStyle w:val="Hyperlink"/>
            <w:rFonts w:ascii="Calibri" w:eastAsia="Calibri" w:hAnsi="Calibri" w:cs="Calibri"/>
            <w:sz w:val="28"/>
            <w:szCs w:val="28"/>
          </w:rPr>
          <w:t>https://www.gov.uk/government/publications/covert-human-intelligence-sources-draft-code-of-practice/covert-human-intelligence-sources-use-and-conduct-authorisation-process-factsheet-accessible-version?msclkid=e547ba88cf9c11ec9b0dfc81d12669fd</w:t>
        </w:r>
      </w:hyperlink>
      <w:r w:rsidR="005574EF">
        <w:rPr>
          <w:rFonts w:ascii="Calibri" w:eastAsia="Calibri" w:hAnsi="Calibri" w:cs="Calibri"/>
          <w:sz w:val="28"/>
          <w:szCs w:val="28"/>
        </w:rPr>
        <w:t xml:space="preserve"> </w:t>
      </w:r>
    </w:p>
    <w:p w14:paraId="19FBDBBD" w14:textId="2CD1AAA5" w:rsidR="006C10CB" w:rsidRDefault="006C10CB" w:rsidP="00454735">
      <w:pPr>
        <w:spacing w:line="257" w:lineRule="auto"/>
        <w:rPr>
          <w:rFonts w:ascii="Calibri" w:eastAsia="Calibri" w:hAnsi="Calibri" w:cs="Calibri"/>
          <w:sz w:val="28"/>
          <w:szCs w:val="28"/>
        </w:rPr>
      </w:pPr>
    </w:p>
    <w:p w14:paraId="25F21CEC" w14:textId="77777777" w:rsidR="006C10CB" w:rsidRDefault="006C10CB" w:rsidP="00454735">
      <w:pPr>
        <w:spacing w:line="257" w:lineRule="auto"/>
        <w:rPr>
          <w:rFonts w:ascii="Calibri" w:eastAsia="Calibri" w:hAnsi="Calibri" w:cs="Calibri"/>
          <w:sz w:val="28"/>
          <w:szCs w:val="28"/>
        </w:rPr>
      </w:pPr>
      <w:r>
        <w:rPr>
          <w:rFonts w:ascii="Calibri" w:eastAsia="Calibri" w:hAnsi="Calibri" w:cs="Calibri"/>
          <w:sz w:val="28"/>
          <w:szCs w:val="28"/>
        </w:rPr>
        <w:t xml:space="preserve">The Guardian (2021) </w:t>
      </w:r>
    </w:p>
    <w:p w14:paraId="028C3BA2" w14:textId="1DE6C2A5" w:rsidR="006C10CB" w:rsidRDefault="006C10CB"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via </w:t>
      </w:r>
      <w:hyperlink r:id="rId34" w:history="1">
        <w:r w:rsidRPr="00144161">
          <w:rPr>
            <w:rStyle w:val="Hyperlink"/>
            <w:rFonts w:ascii="Calibri" w:eastAsia="Calibri" w:hAnsi="Calibri" w:cs="Calibri"/>
            <w:sz w:val="28"/>
            <w:szCs w:val="28"/>
          </w:rPr>
          <w:t>https://www.theguardian.com/uk-news/2021/may/28/inquest-into-london-bridge-attack-deaths-finds-police-and-mi5-failings</w:t>
        </w:r>
      </w:hyperlink>
      <w:r>
        <w:rPr>
          <w:rFonts w:ascii="Calibri" w:eastAsia="Calibri" w:hAnsi="Calibri" w:cs="Calibri"/>
          <w:sz w:val="28"/>
          <w:szCs w:val="28"/>
        </w:rPr>
        <w:t xml:space="preserve"> </w:t>
      </w:r>
    </w:p>
    <w:p w14:paraId="38C6010B" w14:textId="4ED95C21" w:rsidR="006C10CB" w:rsidRPr="005574EF" w:rsidRDefault="00567327" w:rsidP="00454735">
      <w:pPr>
        <w:spacing w:line="257" w:lineRule="auto"/>
        <w:rPr>
          <w:rFonts w:ascii="Calibri" w:eastAsia="Calibri" w:hAnsi="Calibri" w:cs="Calibri"/>
          <w:sz w:val="28"/>
          <w:szCs w:val="28"/>
        </w:rPr>
      </w:pPr>
      <w:r>
        <w:rPr>
          <w:rFonts w:ascii="Calibri" w:eastAsia="Calibri" w:hAnsi="Calibri" w:cs="Calibri"/>
          <w:sz w:val="28"/>
          <w:szCs w:val="28"/>
        </w:rPr>
        <w:t>(</w:t>
      </w:r>
      <w:r w:rsidR="006C10CB">
        <w:rPr>
          <w:rFonts w:ascii="Calibri" w:eastAsia="Calibri" w:hAnsi="Calibri" w:cs="Calibri"/>
          <w:sz w:val="28"/>
          <w:szCs w:val="28"/>
        </w:rPr>
        <w:t>Accessed 9th May 2022)</w:t>
      </w:r>
    </w:p>
    <w:p w14:paraId="546C6601" w14:textId="77777777" w:rsidR="00C861FD" w:rsidRDefault="00C861FD" w:rsidP="00454735">
      <w:pPr>
        <w:spacing w:line="257" w:lineRule="auto"/>
        <w:rPr>
          <w:rFonts w:ascii="Calibri" w:eastAsia="Calibri" w:hAnsi="Calibri" w:cs="Calibri"/>
          <w:sz w:val="28"/>
          <w:szCs w:val="28"/>
        </w:rPr>
      </w:pPr>
    </w:p>
    <w:p w14:paraId="21FEFECC" w14:textId="347054A7" w:rsidR="00B85558" w:rsidRDefault="00B85558" w:rsidP="00454735">
      <w:pPr>
        <w:spacing w:line="257" w:lineRule="auto"/>
        <w:rPr>
          <w:rFonts w:ascii="Calibri" w:eastAsia="Calibri" w:hAnsi="Calibri" w:cs="Calibri"/>
          <w:i/>
          <w:sz w:val="28"/>
          <w:szCs w:val="28"/>
        </w:rPr>
      </w:pPr>
      <w:r>
        <w:rPr>
          <w:rFonts w:ascii="Calibri" w:eastAsia="Calibri" w:hAnsi="Calibri" w:cs="Calibri"/>
          <w:sz w:val="28"/>
          <w:szCs w:val="28"/>
        </w:rPr>
        <w:t xml:space="preserve">Knutson (2019) </w:t>
      </w:r>
      <w:r>
        <w:rPr>
          <w:rFonts w:ascii="Calibri" w:eastAsia="Calibri" w:hAnsi="Calibri" w:cs="Calibri"/>
          <w:i/>
          <w:sz w:val="28"/>
          <w:szCs w:val="28"/>
        </w:rPr>
        <w:t xml:space="preserve">Advances in evidence based policing </w:t>
      </w:r>
    </w:p>
    <w:p w14:paraId="240BEDA7" w14:textId="5AE9AA26" w:rsidR="00B85558" w:rsidRDefault="00B85558"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via </w:t>
      </w:r>
      <w:hyperlink r:id="rId35" w:history="1">
        <w:r w:rsidRPr="002345B4">
          <w:rPr>
            <w:rStyle w:val="Hyperlink"/>
            <w:rFonts w:ascii="Calibri" w:eastAsia="Calibri" w:hAnsi="Calibri" w:cs="Calibri"/>
            <w:sz w:val="28"/>
            <w:szCs w:val="28"/>
          </w:rPr>
          <w:t>https://ebookcentral.proquest.com/lib/trinity/reader.action?docID=4845352</w:t>
        </w:r>
      </w:hyperlink>
      <w:r>
        <w:rPr>
          <w:rFonts w:ascii="Calibri" w:eastAsia="Calibri" w:hAnsi="Calibri" w:cs="Calibri"/>
          <w:sz w:val="28"/>
          <w:szCs w:val="28"/>
        </w:rPr>
        <w:t xml:space="preserve"> (Accessed 21</w:t>
      </w:r>
      <w:r w:rsidRPr="00B85558">
        <w:rPr>
          <w:rFonts w:ascii="Calibri" w:eastAsia="Calibri" w:hAnsi="Calibri" w:cs="Calibri"/>
          <w:sz w:val="28"/>
          <w:szCs w:val="28"/>
          <w:vertAlign w:val="superscript"/>
        </w:rPr>
        <w:t>st</w:t>
      </w:r>
      <w:r>
        <w:rPr>
          <w:rFonts w:ascii="Calibri" w:eastAsia="Calibri" w:hAnsi="Calibri" w:cs="Calibri"/>
          <w:sz w:val="28"/>
          <w:szCs w:val="28"/>
        </w:rPr>
        <w:t xml:space="preserve"> March 2022) </w:t>
      </w:r>
    </w:p>
    <w:p w14:paraId="51315B21" w14:textId="635BD0B2" w:rsidR="0007422F" w:rsidRDefault="0007422F" w:rsidP="00454735">
      <w:pPr>
        <w:spacing w:line="257" w:lineRule="auto"/>
        <w:rPr>
          <w:rFonts w:ascii="Calibri" w:eastAsia="Calibri" w:hAnsi="Calibri" w:cs="Calibri"/>
          <w:sz w:val="28"/>
          <w:szCs w:val="28"/>
        </w:rPr>
      </w:pPr>
    </w:p>
    <w:p w14:paraId="54623539" w14:textId="503EE046" w:rsidR="0007422F" w:rsidRDefault="0007422F" w:rsidP="00454735">
      <w:pPr>
        <w:spacing w:line="257" w:lineRule="auto"/>
        <w:rPr>
          <w:rFonts w:ascii="Calibri" w:eastAsia="Calibri" w:hAnsi="Calibri" w:cs="Calibri"/>
          <w:sz w:val="28"/>
          <w:szCs w:val="28"/>
        </w:rPr>
      </w:pPr>
      <w:r>
        <w:rPr>
          <w:rFonts w:ascii="Calibri" w:eastAsia="Calibri" w:hAnsi="Calibri" w:cs="Calibri"/>
          <w:sz w:val="28"/>
          <w:szCs w:val="28"/>
        </w:rPr>
        <w:t>M</w:t>
      </w:r>
      <w:r w:rsidRPr="0007422F">
        <w:rPr>
          <w:rFonts w:ascii="Calibri" w:eastAsia="Calibri" w:hAnsi="Calibri" w:cs="Calibri"/>
          <w:sz w:val="28"/>
          <w:szCs w:val="28"/>
        </w:rPr>
        <w:t>aguire</w:t>
      </w:r>
      <w:r>
        <w:rPr>
          <w:rFonts w:ascii="Calibri" w:eastAsia="Calibri" w:hAnsi="Calibri" w:cs="Calibri"/>
          <w:sz w:val="28"/>
          <w:szCs w:val="28"/>
        </w:rPr>
        <w:t xml:space="preserve"> and John (2006)</w:t>
      </w:r>
      <w:r w:rsidRPr="0007422F">
        <w:rPr>
          <w:rFonts w:ascii="Calibri" w:eastAsia="Calibri" w:hAnsi="Calibri" w:cs="Calibri"/>
          <w:sz w:val="28"/>
          <w:szCs w:val="28"/>
        </w:rPr>
        <w:t xml:space="preserve"> </w:t>
      </w:r>
      <w:r w:rsidRPr="0007422F">
        <w:rPr>
          <w:rFonts w:ascii="Calibri" w:eastAsia="Calibri" w:hAnsi="Calibri" w:cs="Calibri"/>
          <w:i/>
          <w:sz w:val="28"/>
          <w:szCs w:val="28"/>
        </w:rPr>
        <w:t>Intelligence led policing, managerialism and community engagement: Competing priorities and the role of the National Intelligence Model in the UK.</w:t>
      </w:r>
    </w:p>
    <w:p w14:paraId="172EC954" w14:textId="0DFA0250" w:rsidR="0007422F" w:rsidRDefault="0007422F"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via </w:t>
      </w:r>
      <w:hyperlink r:id="rId36" w:history="1">
        <w:r w:rsidRPr="00144161">
          <w:rPr>
            <w:rStyle w:val="Hyperlink"/>
            <w:rFonts w:ascii="Calibri" w:eastAsia="Calibri" w:hAnsi="Calibri" w:cs="Calibri"/>
            <w:sz w:val="28"/>
            <w:szCs w:val="28"/>
          </w:rPr>
          <w:t>https://www.researchgate.net/profile/Mike-Maguire-2/publication/263595277_Intelligence_Led_Policing_Managerialism_and_Community_Engagement_Competing_Priorities_and_the_Role_of_the_National_Intelligence_Model_in_the_UK/links/56d251c508ae85c8234ae6d4/Intelligence-Led-Policing-Managerialism-and-Community-Engagement-Competing-Priorities-and-the-Role-of-the-National-Intelligence-Model-in-the-UK.pdf</w:t>
        </w:r>
      </w:hyperlink>
      <w:r>
        <w:rPr>
          <w:rFonts w:ascii="Calibri" w:eastAsia="Calibri" w:hAnsi="Calibri" w:cs="Calibri"/>
          <w:sz w:val="28"/>
          <w:szCs w:val="28"/>
        </w:rPr>
        <w:t xml:space="preserve"> </w:t>
      </w:r>
    </w:p>
    <w:p w14:paraId="25E236EB" w14:textId="248BF27C" w:rsidR="0007422F" w:rsidRDefault="0007422F" w:rsidP="00454735">
      <w:pPr>
        <w:spacing w:line="257" w:lineRule="auto"/>
        <w:rPr>
          <w:rFonts w:ascii="Calibri" w:eastAsia="Calibri" w:hAnsi="Calibri" w:cs="Calibri"/>
          <w:sz w:val="28"/>
          <w:szCs w:val="28"/>
        </w:rPr>
      </w:pPr>
      <w:r>
        <w:rPr>
          <w:rFonts w:ascii="Calibri" w:eastAsia="Calibri" w:hAnsi="Calibri" w:cs="Calibri"/>
          <w:sz w:val="28"/>
          <w:szCs w:val="28"/>
        </w:rPr>
        <w:t>(Accessed 9</w:t>
      </w:r>
      <w:r w:rsidRPr="0007422F">
        <w:rPr>
          <w:rFonts w:ascii="Calibri" w:eastAsia="Calibri" w:hAnsi="Calibri" w:cs="Calibri"/>
          <w:sz w:val="28"/>
          <w:szCs w:val="28"/>
          <w:vertAlign w:val="superscript"/>
        </w:rPr>
        <w:t>th</w:t>
      </w:r>
      <w:r>
        <w:rPr>
          <w:rFonts w:ascii="Calibri" w:eastAsia="Calibri" w:hAnsi="Calibri" w:cs="Calibri"/>
          <w:sz w:val="28"/>
          <w:szCs w:val="28"/>
        </w:rPr>
        <w:t xml:space="preserve"> May 2022) </w:t>
      </w:r>
    </w:p>
    <w:p w14:paraId="46E2B6BA" w14:textId="06D225EC" w:rsidR="00417DE8" w:rsidRDefault="00417DE8" w:rsidP="00454735">
      <w:pPr>
        <w:spacing w:line="257" w:lineRule="auto"/>
        <w:rPr>
          <w:rFonts w:ascii="Calibri" w:eastAsia="Calibri" w:hAnsi="Calibri" w:cs="Calibri"/>
          <w:sz w:val="28"/>
          <w:szCs w:val="28"/>
        </w:rPr>
      </w:pPr>
    </w:p>
    <w:p w14:paraId="47057CF7" w14:textId="661214F8" w:rsidR="00417DE8" w:rsidRPr="00B85558" w:rsidRDefault="00417DE8" w:rsidP="00454735">
      <w:pPr>
        <w:spacing w:line="257" w:lineRule="auto"/>
        <w:rPr>
          <w:rFonts w:ascii="Calibri" w:eastAsia="Calibri" w:hAnsi="Calibri" w:cs="Calibri"/>
          <w:sz w:val="28"/>
          <w:szCs w:val="28"/>
        </w:rPr>
      </w:pPr>
      <w:r>
        <w:rPr>
          <w:rFonts w:ascii="Calibri" w:eastAsia="Calibri" w:hAnsi="Calibri" w:cs="Calibri"/>
          <w:sz w:val="28"/>
          <w:szCs w:val="28"/>
        </w:rPr>
        <w:t xml:space="preserve">National Centre for Policing Excellence (2003) </w:t>
      </w:r>
      <w:r>
        <w:rPr>
          <w:rFonts w:ascii="Calibri" w:eastAsia="Calibri" w:hAnsi="Calibri" w:cs="Calibri"/>
          <w:i/>
          <w:sz w:val="28"/>
          <w:szCs w:val="28"/>
        </w:rPr>
        <w:t xml:space="preserve">National </w:t>
      </w:r>
      <w:r w:rsidR="00730B91">
        <w:rPr>
          <w:rFonts w:ascii="Calibri" w:eastAsia="Calibri" w:hAnsi="Calibri" w:cs="Calibri"/>
          <w:i/>
          <w:sz w:val="28"/>
          <w:szCs w:val="28"/>
        </w:rPr>
        <w:t xml:space="preserve">Intelligence </w:t>
      </w:r>
      <w:r>
        <w:rPr>
          <w:rFonts w:ascii="Calibri" w:eastAsia="Calibri" w:hAnsi="Calibri" w:cs="Calibri"/>
          <w:i/>
          <w:sz w:val="28"/>
          <w:szCs w:val="28"/>
        </w:rPr>
        <w:t xml:space="preserve">Model </w:t>
      </w:r>
      <w:hyperlink r:id="rId37" w:history="1">
        <w:r w:rsidRPr="00144161">
          <w:rPr>
            <w:rStyle w:val="Hyperlink"/>
            <w:rFonts w:ascii="Calibri" w:eastAsia="Calibri" w:hAnsi="Calibri" w:cs="Calibri"/>
            <w:sz w:val="28"/>
            <w:szCs w:val="28"/>
          </w:rPr>
          <w:t>https://library.college.police.uk/docs/npia/NIM-Code-of-Practice.pdf</w:t>
        </w:r>
      </w:hyperlink>
      <w:r>
        <w:rPr>
          <w:rFonts w:ascii="Calibri" w:eastAsia="Calibri" w:hAnsi="Calibri" w:cs="Calibri"/>
          <w:sz w:val="28"/>
          <w:szCs w:val="28"/>
        </w:rPr>
        <w:t xml:space="preserve">    </w:t>
      </w:r>
    </w:p>
    <w:p w14:paraId="1512532E" w14:textId="15D8BE1E" w:rsidR="00273DDF" w:rsidRDefault="00417DE8" w:rsidP="00454735">
      <w:pPr>
        <w:spacing w:line="257" w:lineRule="auto"/>
        <w:rPr>
          <w:rFonts w:ascii="Calibri" w:eastAsia="Calibri" w:hAnsi="Calibri" w:cs="Calibri"/>
          <w:sz w:val="28"/>
          <w:szCs w:val="28"/>
        </w:rPr>
      </w:pPr>
      <w:r>
        <w:rPr>
          <w:rFonts w:ascii="Calibri" w:eastAsia="Calibri" w:hAnsi="Calibri" w:cs="Calibri"/>
          <w:sz w:val="28"/>
          <w:szCs w:val="28"/>
        </w:rPr>
        <w:t>(Accessed 9</w:t>
      </w:r>
      <w:r w:rsidRPr="00417DE8">
        <w:rPr>
          <w:rFonts w:ascii="Calibri" w:eastAsia="Calibri" w:hAnsi="Calibri" w:cs="Calibri"/>
          <w:sz w:val="28"/>
          <w:szCs w:val="28"/>
          <w:vertAlign w:val="superscript"/>
        </w:rPr>
        <w:t>th</w:t>
      </w:r>
      <w:r>
        <w:rPr>
          <w:rFonts w:ascii="Calibri" w:eastAsia="Calibri" w:hAnsi="Calibri" w:cs="Calibri"/>
          <w:sz w:val="28"/>
          <w:szCs w:val="28"/>
        </w:rPr>
        <w:t xml:space="preserve"> May 2022) </w:t>
      </w:r>
    </w:p>
    <w:p w14:paraId="370A3415" w14:textId="7D50AD4E" w:rsidR="00273DDF" w:rsidRDefault="00273DDF" w:rsidP="00454735">
      <w:pPr>
        <w:spacing w:line="257" w:lineRule="auto"/>
        <w:rPr>
          <w:rFonts w:ascii="Calibri" w:eastAsia="Calibri" w:hAnsi="Calibri" w:cs="Calibri"/>
          <w:sz w:val="28"/>
          <w:szCs w:val="28"/>
        </w:rPr>
      </w:pPr>
    </w:p>
    <w:p w14:paraId="1B157E3A" w14:textId="4011D124" w:rsidR="00273DDF" w:rsidRDefault="00273DDF" w:rsidP="00454735">
      <w:pPr>
        <w:spacing w:line="257" w:lineRule="auto"/>
        <w:rPr>
          <w:rFonts w:ascii="Calibri" w:eastAsia="Calibri" w:hAnsi="Calibri" w:cs="Calibri"/>
          <w:sz w:val="28"/>
          <w:szCs w:val="28"/>
        </w:rPr>
      </w:pPr>
    </w:p>
    <w:p w14:paraId="0691161E" w14:textId="39179AE6" w:rsidR="00273DDF" w:rsidRDefault="00273DDF" w:rsidP="00454735">
      <w:pPr>
        <w:spacing w:line="257" w:lineRule="auto"/>
        <w:rPr>
          <w:rFonts w:ascii="Calibri" w:eastAsia="Calibri" w:hAnsi="Calibri" w:cs="Calibri"/>
          <w:sz w:val="28"/>
          <w:szCs w:val="28"/>
        </w:rPr>
      </w:pPr>
    </w:p>
    <w:p w14:paraId="599E2978" w14:textId="3DB3209D" w:rsidR="00273DDF" w:rsidRDefault="00273DDF" w:rsidP="00454735">
      <w:pPr>
        <w:spacing w:line="257" w:lineRule="auto"/>
        <w:rPr>
          <w:rFonts w:ascii="Calibri" w:eastAsia="Calibri" w:hAnsi="Calibri" w:cs="Calibri"/>
          <w:sz w:val="28"/>
          <w:szCs w:val="28"/>
        </w:rPr>
      </w:pPr>
    </w:p>
    <w:p w14:paraId="1BF6FF9A" w14:textId="5DEF6BD0" w:rsidR="00273DDF" w:rsidRDefault="00273DDF" w:rsidP="00454735">
      <w:pPr>
        <w:spacing w:line="257" w:lineRule="auto"/>
        <w:rPr>
          <w:rFonts w:ascii="Calibri" w:eastAsia="Calibri" w:hAnsi="Calibri" w:cs="Calibri"/>
          <w:sz w:val="28"/>
          <w:szCs w:val="28"/>
        </w:rPr>
      </w:pPr>
    </w:p>
    <w:p w14:paraId="450803DF" w14:textId="04EE5843" w:rsidR="00273DDF" w:rsidRDefault="00273DDF" w:rsidP="00454735">
      <w:pPr>
        <w:spacing w:line="257" w:lineRule="auto"/>
        <w:rPr>
          <w:rFonts w:ascii="Calibri" w:eastAsia="Calibri" w:hAnsi="Calibri" w:cs="Calibri"/>
          <w:sz w:val="28"/>
          <w:szCs w:val="28"/>
        </w:rPr>
      </w:pPr>
    </w:p>
    <w:p w14:paraId="36B3A388" w14:textId="2899F8F5" w:rsidR="00454735" w:rsidRPr="00454735" w:rsidRDefault="00454735" w:rsidP="00454735">
      <w:pPr>
        <w:spacing w:line="257" w:lineRule="auto"/>
        <w:rPr>
          <w:rFonts w:ascii="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3E8C1808"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1F82BE9A" w14:textId="7AC92721" w:rsidR="00273DDF" w:rsidRDefault="00273DDF" w:rsidP="00454735">
      <w:pPr>
        <w:spacing w:line="257" w:lineRule="auto"/>
        <w:rPr>
          <w:rFonts w:ascii="Calibri" w:eastAsia="Calibri" w:hAnsi="Calibri" w:cs="Calibri"/>
          <w:sz w:val="28"/>
          <w:szCs w:val="28"/>
        </w:rPr>
      </w:pPr>
    </w:p>
    <w:p w14:paraId="11EF1F4B" w14:textId="02C21D48" w:rsidR="00273DDF" w:rsidRDefault="00A57681" w:rsidP="00454735">
      <w:pPr>
        <w:spacing w:line="257" w:lineRule="auto"/>
        <w:rPr>
          <w:rFonts w:ascii="Calibri" w:eastAsia="Calibri" w:hAnsi="Calibri" w:cs="Calibri"/>
          <w:sz w:val="28"/>
          <w:szCs w:val="28"/>
        </w:rPr>
      </w:pPr>
      <w:r>
        <w:rPr>
          <w:rFonts w:ascii="Calibri" w:eastAsia="Calibri" w:hAnsi="Calibri" w:cs="Calibri"/>
          <w:sz w:val="28"/>
          <w:szCs w:val="28"/>
        </w:rPr>
        <w:t xml:space="preserve">In modern day policing, policing priorities are not just about enforcing the law but they also focus on </w:t>
      </w:r>
      <w:r w:rsidR="00EB63EC">
        <w:rPr>
          <w:rFonts w:ascii="Calibri" w:eastAsia="Calibri" w:hAnsi="Calibri" w:cs="Calibri"/>
          <w:sz w:val="28"/>
          <w:szCs w:val="28"/>
        </w:rPr>
        <w:t xml:space="preserve">“Public Protection”, This meaning that the public expect the </w:t>
      </w:r>
      <w:r w:rsidR="000441B3">
        <w:rPr>
          <w:rFonts w:ascii="Calibri" w:eastAsia="Calibri" w:hAnsi="Calibri" w:cs="Calibri"/>
          <w:sz w:val="28"/>
          <w:szCs w:val="28"/>
        </w:rPr>
        <w:t>p</w:t>
      </w:r>
      <w:r w:rsidR="00EB63EC">
        <w:rPr>
          <w:rFonts w:ascii="Calibri" w:eastAsia="Calibri" w:hAnsi="Calibri" w:cs="Calibri"/>
          <w:sz w:val="28"/>
          <w:szCs w:val="28"/>
        </w:rPr>
        <w:t xml:space="preserve">olice to keep everyone safe </w:t>
      </w:r>
      <w:r w:rsidR="00EB63EC" w:rsidRPr="00EB63EC">
        <w:rPr>
          <w:rFonts w:ascii="Calibri" w:hAnsi="Calibri" w:cs="Calibri"/>
          <w:color w:val="000000" w:themeColor="text1"/>
          <w:sz w:val="28"/>
          <w:szCs w:val="28"/>
        </w:rPr>
        <w:t>(Bryant, R. and Bryant, S. 2020)</w:t>
      </w:r>
      <w:r w:rsidR="00EB63EC" w:rsidRPr="00EB63EC">
        <w:rPr>
          <w:rFonts w:ascii="Calibri" w:eastAsia="Calibri" w:hAnsi="Calibri" w:cs="Calibri"/>
          <w:sz w:val="28"/>
          <w:szCs w:val="28"/>
        </w:rPr>
        <w:t>,</w:t>
      </w:r>
      <w:r w:rsidR="00EB63EC">
        <w:rPr>
          <w:rFonts w:ascii="Calibri" w:eastAsia="Calibri" w:hAnsi="Calibri" w:cs="Calibri"/>
          <w:sz w:val="28"/>
          <w:szCs w:val="28"/>
        </w:rPr>
        <w:t xml:space="preserve"> including the general public, childre</w:t>
      </w:r>
      <w:r w:rsidR="0098713F">
        <w:rPr>
          <w:rFonts w:ascii="Calibri" w:eastAsia="Calibri" w:hAnsi="Calibri" w:cs="Calibri"/>
          <w:sz w:val="28"/>
          <w:szCs w:val="28"/>
        </w:rPr>
        <w:t>n including abuse or neglect</w:t>
      </w:r>
      <w:r w:rsidR="00EB63EC">
        <w:rPr>
          <w:rFonts w:ascii="Calibri" w:eastAsia="Calibri" w:hAnsi="Calibri" w:cs="Calibri"/>
          <w:sz w:val="28"/>
          <w:szCs w:val="28"/>
        </w:rPr>
        <w:t>, vulnerable adults</w:t>
      </w:r>
      <w:r w:rsidR="0098713F">
        <w:rPr>
          <w:rFonts w:ascii="Calibri" w:eastAsia="Calibri" w:hAnsi="Calibri" w:cs="Calibri"/>
          <w:sz w:val="28"/>
          <w:szCs w:val="28"/>
        </w:rPr>
        <w:t xml:space="preserve"> and the management of registered sex offenders (Cambridgeshire &amp; Peterborough Safeguarding Partnership Board 2022).</w:t>
      </w:r>
    </w:p>
    <w:p w14:paraId="2CB11A8E" w14:textId="2F3F867F" w:rsidR="0098713F" w:rsidRDefault="0098713F" w:rsidP="00454735">
      <w:pPr>
        <w:spacing w:line="257" w:lineRule="auto"/>
        <w:rPr>
          <w:rFonts w:ascii="Calibri" w:eastAsia="Calibri" w:hAnsi="Calibri" w:cs="Calibri"/>
          <w:sz w:val="28"/>
          <w:szCs w:val="28"/>
        </w:rPr>
      </w:pPr>
    </w:p>
    <w:p w14:paraId="45CB8E41" w14:textId="5320B88A" w:rsidR="005419F0" w:rsidRDefault="0053360D" w:rsidP="00454735">
      <w:pPr>
        <w:spacing w:line="257" w:lineRule="auto"/>
        <w:rPr>
          <w:rFonts w:ascii="Calibri" w:eastAsia="Calibri" w:hAnsi="Calibri" w:cs="Calibri"/>
          <w:sz w:val="28"/>
          <w:szCs w:val="28"/>
        </w:rPr>
      </w:pPr>
      <w:r>
        <w:rPr>
          <w:rFonts w:ascii="Calibri" w:eastAsia="Calibri" w:hAnsi="Calibri" w:cs="Calibri"/>
          <w:sz w:val="28"/>
          <w:szCs w:val="28"/>
        </w:rPr>
        <w:t xml:space="preserve">The majority of these incidents described will likely be dealt with by a Public Protection Unit or “PPU” or similar </w:t>
      </w:r>
      <w:r w:rsidR="00BB75F0">
        <w:rPr>
          <w:rFonts w:ascii="Calibri" w:eastAsia="Calibri" w:hAnsi="Calibri" w:cs="Calibri"/>
          <w:sz w:val="28"/>
          <w:szCs w:val="28"/>
        </w:rPr>
        <w:t>and will deal with the most vulnerable people</w:t>
      </w:r>
      <w:r w:rsidR="00890C48">
        <w:rPr>
          <w:rFonts w:ascii="Calibri" w:eastAsia="Calibri" w:hAnsi="Calibri" w:cs="Calibri"/>
          <w:sz w:val="28"/>
          <w:szCs w:val="28"/>
        </w:rPr>
        <w:t xml:space="preserve"> </w:t>
      </w:r>
      <w:r w:rsidR="00BB75F0">
        <w:rPr>
          <w:rFonts w:ascii="Calibri" w:eastAsia="Calibri" w:hAnsi="Calibri" w:cs="Calibri"/>
          <w:sz w:val="28"/>
          <w:szCs w:val="28"/>
        </w:rPr>
        <w:t>(Guernsey Police 2022)</w:t>
      </w:r>
      <w:r w:rsidR="00890C48">
        <w:rPr>
          <w:rFonts w:ascii="Calibri" w:eastAsia="Calibri" w:hAnsi="Calibri" w:cs="Calibri"/>
          <w:sz w:val="28"/>
          <w:szCs w:val="28"/>
        </w:rPr>
        <w:t>.</w:t>
      </w:r>
    </w:p>
    <w:p w14:paraId="6A42A84E" w14:textId="77777777" w:rsidR="00890C48" w:rsidRDefault="00890C48" w:rsidP="00454735">
      <w:pPr>
        <w:spacing w:line="257" w:lineRule="auto"/>
        <w:rPr>
          <w:rFonts w:ascii="Calibri" w:eastAsia="Calibri" w:hAnsi="Calibri" w:cs="Calibri"/>
          <w:sz w:val="28"/>
          <w:szCs w:val="28"/>
        </w:rPr>
      </w:pPr>
    </w:p>
    <w:p w14:paraId="39889948" w14:textId="184C0D4D" w:rsidR="00F4079E" w:rsidRDefault="00085966" w:rsidP="00454735">
      <w:pPr>
        <w:spacing w:line="257" w:lineRule="auto"/>
        <w:rPr>
          <w:rFonts w:ascii="Calibri" w:eastAsia="Calibri" w:hAnsi="Calibri" w:cs="Calibri"/>
          <w:sz w:val="28"/>
          <w:szCs w:val="28"/>
        </w:rPr>
      </w:pPr>
      <w:r>
        <w:rPr>
          <w:rFonts w:ascii="Calibri" w:eastAsia="Calibri" w:hAnsi="Calibri" w:cs="Calibri"/>
          <w:sz w:val="28"/>
          <w:szCs w:val="28"/>
        </w:rPr>
        <w:t xml:space="preserve">There are various ways that that a PPU could </w:t>
      </w:r>
      <w:r w:rsidR="00BF137A">
        <w:rPr>
          <w:rFonts w:ascii="Calibri" w:eastAsia="Calibri" w:hAnsi="Calibri" w:cs="Calibri"/>
          <w:sz w:val="28"/>
          <w:szCs w:val="28"/>
        </w:rPr>
        <w:t xml:space="preserve">deal or combat the many types of incidents that may deal </w:t>
      </w:r>
      <w:r w:rsidR="00F4079E">
        <w:rPr>
          <w:rFonts w:ascii="Calibri" w:eastAsia="Calibri" w:hAnsi="Calibri" w:cs="Calibri"/>
          <w:sz w:val="28"/>
          <w:szCs w:val="28"/>
        </w:rPr>
        <w:t>with, the first strategy</w:t>
      </w:r>
      <w:r w:rsidR="00BF137A">
        <w:rPr>
          <w:rFonts w:ascii="Calibri" w:eastAsia="Calibri" w:hAnsi="Calibri" w:cs="Calibri"/>
          <w:sz w:val="28"/>
          <w:szCs w:val="28"/>
        </w:rPr>
        <w:t xml:space="preserve"> we will explore is the Multi-Agency Public Protection Arrangements or “MAPPA”</w:t>
      </w:r>
      <w:r w:rsidR="00F4079E">
        <w:rPr>
          <w:rFonts w:ascii="Calibri" w:eastAsia="Calibri" w:hAnsi="Calibri" w:cs="Calibri"/>
          <w:sz w:val="28"/>
          <w:szCs w:val="28"/>
        </w:rPr>
        <w:t>.</w:t>
      </w:r>
    </w:p>
    <w:p w14:paraId="2449C64C" w14:textId="3D49271A" w:rsidR="00F4079E" w:rsidRDefault="00F4079E" w:rsidP="00454735">
      <w:pPr>
        <w:spacing w:line="257" w:lineRule="auto"/>
        <w:rPr>
          <w:rFonts w:ascii="Calibri" w:eastAsia="Calibri" w:hAnsi="Calibri" w:cs="Calibri"/>
          <w:sz w:val="28"/>
          <w:szCs w:val="28"/>
        </w:rPr>
      </w:pPr>
    </w:p>
    <w:p w14:paraId="3A6DF3F3" w14:textId="2DA046C3" w:rsidR="00F4079E" w:rsidRDefault="00F4079E" w:rsidP="00454735">
      <w:pPr>
        <w:spacing w:line="257" w:lineRule="auto"/>
        <w:rPr>
          <w:rFonts w:ascii="Calibri" w:eastAsia="Calibri" w:hAnsi="Calibri" w:cs="Calibri"/>
          <w:sz w:val="28"/>
          <w:szCs w:val="28"/>
        </w:rPr>
      </w:pPr>
      <w:r>
        <w:rPr>
          <w:rFonts w:ascii="Calibri" w:eastAsia="Calibri" w:hAnsi="Calibri" w:cs="Calibri"/>
          <w:sz w:val="28"/>
          <w:szCs w:val="28"/>
        </w:rPr>
        <w:t xml:space="preserve">MAPPA is </w:t>
      </w:r>
      <w:r w:rsidR="000441B3">
        <w:rPr>
          <w:rFonts w:ascii="Calibri" w:eastAsia="Calibri" w:hAnsi="Calibri" w:cs="Calibri"/>
          <w:sz w:val="28"/>
          <w:szCs w:val="28"/>
        </w:rPr>
        <w:t xml:space="preserve">the </w:t>
      </w:r>
      <w:r>
        <w:rPr>
          <w:rFonts w:ascii="Calibri" w:eastAsia="Calibri" w:hAnsi="Calibri" w:cs="Calibri"/>
          <w:sz w:val="28"/>
          <w:szCs w:val="28"/>
        </w:rPr>
        <w:t xml:space="preserve">set of arrangements </w:t>
      </w:r>
      <w:r w:rsidR="000441B3">
        <w:rPr>
          <w:rFonts w:ascii="Calibri" w:eastAsia="Calibri" w:hAnsi="Calibri" w:cs="Calibri"/>
          <w:sz w:val="28"/>
          <w:szCs w:val="28"/>
        </w:rPr>
        <w:t>that the p</w:t>
      </w:r>
      <w:r w:rsidR="005B44CC">
        <w:rPr>
          <w:rFonts w:ascii="Calibri" w:eastAsia="Calibri" w:hAnsi="Calibri" w:cs="Calibri"/>
          <w:sz w:val="28"/>
          <w:szCs w:val="28"/>
        </w:rPr>
        <w:t xml:space="preserve">olice service, </w:t>
      </w:r>
      <w:r w:rsidR="000441B3">
        <w:rPr>
          <w:rFonts w:ascii="Calibri" w:eastAsia="Calibri" w:hAnsi="Calibri" w:cs="Calibri"/>
          <w:sz w:val="28"/>
          <w:szCs w:val="28"/>
        </w:rPr>
        <w:t>t</w:t>
      </w:r>
      <w:r w:rsidR="005B44CC">
        <w:rPr>
          <w:rFonts w:ascii="Calibri" w:eastAsia="Calibri" w:hAnsi="Calibri" w:cs="Calibri"/>
          <w:sz w:val="28"/>
          <w:szCs w:val="28"/>
        </w:rPr>
        <w:t xml:space="preserve">he probation </w:t>
      </w:r>
      <w:r w:rsidR="000441B3">
        <w:rPr>
          <w:rFonts w:ascii="Calibri" w:eastAsia="Calibri" w:hAnsi="Calibri" w:cs="Calibri"/>
          <w:sz w:val="28"/>
          <w:szCs w:val="28"/>
        </w:rPr>
        <w:t>s</w:t>
      </w:r>
      <w:r w:rsidR="005B44CC">
        <w:rPr>
          <w:rFonts w:ascii="Calibri" w:eastAsia="Calibri" w:hAnsi="Calibri" w:cs="Calibri"/>
          <w:sz w:val="28"/>
          <w:szCs w:val="28"/>
        </w:rPr>
        <w:t xml:space="preserve">ervice and the </w:t>
      </w:r>
      <w:r w:rsidR="000441B3">
        <w:rPr>
          <w:rFonts w:ascii="Calibri" w:eastAsia="Calibri" w:hAnsi="Calibri" w:cs="Calibri"/>
          <w:sz w:val="28"/>
          <w:szCs w:val="28"/>
        </w:rPr>
        <w:t>p</w:t>
      </w:r>
      <w:r w:rsidR="005B44CC">
        <w:rPr>
          <w:rFonts w:ascii="Calibri" w:eastAsia="Calibri" w:hAnsi="Calibri" w:cs="Calibri"/>
          <w:sz w:val="28"/>
          <w:szCs w:val="28"/>
        </w:rPr>
        <w:t xml:space="preserve">rison service </w:t>
      </w:r>
      <w:r w:rsidR="000441B3">
        <w:rPr>
          <w:rFonts w:ascii="Calibri" w:eastAsia="Calibri" w:hAnsi="Calibri" w:cs="Calibri"/>
          <w:sz w:val="28"/>
          <w:szCs w:val="28"/>
        </w:rPr>
        <w:t xml:space="preserve">have to </w:t>
      </w:r>
      <w:r w:rsidR="005B44CC">
        <w:rPr>
          <w:rFonts w:ascii="Calibri" w:eastAsia="Calibri" w:hAnsi="Calibri" w:cs="Calibri"/>
          <w:sz w:val="28"/>
          <w:szCs w:val="28"/>
        </w:rPr>
        <w:t>work together with other agencies</w:t>
      </w:r>
      <w:r w:rsidR="000441B3">
        <w:rPr>
          <w:rFonts w:ascii="Calibri" w:eastAsia="Calibri" w:hAnsi="Calibri" w:cs="Calibri"/>
          <w:sz w:val="28"/>
          <w:szCs w:val="28"/>
        </w:rPr>
        <w:t xml:space="preserve"> in order</w:t>
      </w:r>
      <w:r w:rsidR="005B44CC">
        <w:rPr>
          <w:rFonts w:ascii="Calibri" w:eastAsia="Calibri" w:hAnsi="Calibri" w:cs="Calibri"/>
          <w:sz w:val="28"/>
          <w:szCs w:val="28"/>
        </w:rPr>
        <w:t xml:space="preserve"> to manage any risks to the general public by any violent and/or sexual offenders that have been released into the community after serving their sentence (Mental Health Law Online 2021).</w:t>
      </w:r>
      <w:r w:rsidR="001E1205">
        <w:rPr>
          <w:rFonts w:ascii="Calibri" w:eastAsia="Calibri" w:hAnsi="Calibri" w:cs="Calibri"/>
          <w:sz w:val="28"/>
          <w:szCs w:val="28"/>
        </w:rPr>
        <w:t xml:space="preserve">  Previous offenders who fall under MAPPS, known as subjects are split into three categories to allow effective management and better understand risk.</w:t>
      </w:r>
      <w:r w:rsidR="00F82F1B">
        <w:rPr>
          <w:rFonts w:ascii="Calibri" w:eastAsia="Calibri" w:hAnsi="Calibri" w:cs="Calibri"/>
          <w:sz w:val="28"/>
          <w:szCs w:val="28"/>
        </w:rPr>
        <w:t xml:space="preserve">  The first category are registered sex offenders, these are offenders who have committed certain sexual offences and are required by law to notify the Police to any changes of their name, addresses and personal details, The second category are violent offenders, these are subjects who have committed a specific violent crime and have spent at least a year in prison or a hospital detention and the third category is other dangerous offenders,  this category is quite simply offenders that do not fit into category one or two but have been identified as posing risks to the general public by the nature of their offending (</w:t>
      </w:r>
      <w:r w:rsidR="00CC4009">
        <w:rPr>
          <w:rFonts w:ascii="Calibri" w:eastAsia="Calibri" w:hAnsi="Calibri" w:cs="Calibri"/>
          <w:sz w:val="28"/>
          <w:szCs w:val="28"/>
        </w:rPr>
        <w:t>Ministry of Justice 2019)</w:t>
      </w:r>
      <w:r w:rsidR="00D03636">
        <w:rPr>
          <w:rFonts w:ascii="Calibri" w:eastAsia="Calibri" w:hAnsi="Calibri" w:cs="Calibri"/>
          <w:sz w:val="28"/>
          <w:szCs w:val="28"/>
        </w:rPr>
        <w:t>.</w:t>
      </w:r>
    </w:p>
    <w:p w14:paraId="66411AFD" w14:textId="6AB547F5" w:rsidR="00D03636" w:rsidRDefault="00D03636" w:rsidP="00454735">
      <w:pPr>
        <w:spacing w:line="257" w:lineRule="auto"/>
        <w:rPr>
          <w:rFonts w:ascii="Calibri" w:eastAsia="Calibri" w:hAnsi="Calibri" w:cs="Calibri"/>
          <w:sz w:val="28"/>
          <w:szCs w:val="28"/>
        </w:rPr>
      </w:pPr>
    </w:p>
    <w:p w14:paraId="47967000" w14:textId="49DB2CBC" w:rsidR="00D03636" w:rsidRDefault="00D03636" w:rsidP="00454735">
      <w:pPr>
        <w:spacing w:line="257" w:lineRule="auto"/>
        <w:rPr>
          <w:rFonts w:ascii="Calibri" w:eastAsia="Calibri" w:hAnsi="Calibri" w:cs="Calibri"/>
          <w:sz w:val="28"/>
          <w:szCs w:val="28"/>
        </w:rPr>
      </w:pPr>
      <w:r>
        <w:rPr>
          <w:rFonts w:ascii="Calibri" w:eastAsia="Calibri" w:hAnsi="Calibri" w:cs="Calibri"/>
          <w:sz w:val="28"/>
          <w:szCs w:val="28"/>
        </w:rPr>
        <w:t>Another tool used in conjunction with MAPPA is VISOR</w:t>
      </w:r>
      <w:r w:rsidR="00CC59A0">
        <w:rPr>
          <w:rFonts w:ascii="Calibri" w:eastAsia="Calibri" w:hAnsi="Calibri" w:cs="Calibri"/>
          <w:sz w:val="28"/>
          <w:szCs w:val="28"/>
        </w:rPr>
        <w:t xml:space="preserve"> or otherwise known as the dangerous persons database</w:t>
      </w:r>
      <w:r>
        <w:rPr>
          <w:rFonts w:ascii="Calibri" w:eastAsia="Calibri" w:hAnsi="Calibri" w:cs="Calibri"/>
          <w:sz w:val="28"/>
          <w:szCs w:val="28"/>
        </w:rPr>
        <w:t xml:space="preserve">, VISOR is a database of violent and dangerous subjects that are subject </w:t>
      </w:r>
      <w:r w:rsidR="00D54B34">
        <w:rPr>
          <w:rFonts w:ascii="Calibri" w:eastAsia="Calibri" w:hAnsi="Calibri" w:cs="Calibri"/>
          <w:sz w:val="28"/>
          <w:szCs w:val="28"/>
        </w:rPr>
        <w:t>MAPPA, this</w:t>
      </w:r>
      <w:r>
        <w:rPr>
          <w:rFonts w:ascii="Calibri" w:eastAsia="Calibri" w:hAnsi="Calibri" w:cs="Calibri"/>
          <w:sz w:val="28"/>
          <w:szCs w:val="28"/>
        </w:rPr>
        <w:t xml:space="preserve"> allows partner agencies to work even more effectively and continue to manage the risk of such </w:t>
      </w:r>
      <w:r w:rsidR="00D54B34">
        <w:rPr>
          <w:rFonts w:ascii="Calibri" w:eastAsia="Calibri" w:hAnsi="Calibri" w:cs="Calibri"/>
          <w:sz w:val="28"/>
          <w:szCs w:val="28"/>
        </w:rPr>
        <w:t>offenders, this is a nationally used tool to allow cross-border information sharing easy and efficient. (Centre for Crime and Justice Studies n.d.)</w:t>
      </w:r>
    </w:p>
    <w:p w14:paraId="713FFDB3" w14:textId="356CE900" w:rsidR="00ED1DD0" w:rsidRDefault="00ED1DD0" w:rsidP="00454735">
      <w:pPr>
        <w:spacing w:line="257" w:lineRule="auto"/>
        <w:rPr>
          <w:rFonts w:ascii="Calibri" w:eastAsia="Calibri" w:hAnsi="Calibri" w:cs="Calibri"/>
          <w:sz w:val="28"/>
          <w:szCs w:val="28"/>
        </w:rPr>
      </w:pPr>
    </w:p>
    <w:p w14:paraId="2E3375C6" w14:textId="1BD48D1D" w:rsidR="00F61ACB" w:rsidRDefault="00F61ACB" w:rsidP="00454735">
      <w:pPr>
        <w:spacing w:line="257" w:lineRule="auto"/>
        <w:rPr>
          <w:rFonts w:ascii="Calibri" w:eastAsia="Calibri" w:hAnsi="Calibri" w:cs="Calibri"/>
          <w:sz w:val="28"/>
          <w:szCs w:val="28"/>
        </w:rPr>
      </w:pPr>
      <w:r>
        <w:rPr>
          <w:rFonts w:ascii="Calibri" w:eastAsia="Calibri" w:hAnsi="Calibri" w:cs="Calibri"/>
          <w:sz w:val="28"/>
          <w:szCs w:val="28"/>
        </w:rPr>
        <w:t xml:space="preserve">PPUs of the Police Service will use MAPPA when a subject is about to be released into the </w:t>
      </w:r>
      <w:r w:rsidR="00D54B34">
        <w:rPr>
          <w:rFonts w:ascii="Calibri" w:eastAsia="Calibri" w:hAnsi="Calibri" w:cs="Calibri"/>
          <w:sz w:val="28"/>
          <w:szCs w:val="28"/>
        </w:rPr>
        <w:t>community, they</w:t>
      </w:r>
      <w:r>
        <w:rPr>
          <w:rFonts w:ascii="Calibri" w:eastAsia="Calibri" w:hAnsi="Calibri" w:cs="Calibri"/>
          <w:sz w:val="28"/>
          <w:szCs w:val="28"/>
        </w:rPr>
        <w:t xml:space="preserve"> do this to make sure that a subject will have the minimal chance to re-offend</w:t>
      </w:r>
      <w:r w:rsidR="00D54B34">
        <w:rPr>
          <w:rFonts w:ascii="Calibri" w:eastAsia="Calibri" w:hAnsi="Calibri" w:cs="Calibri"/>
          <w:sz w:val="28"/>
          <w:szCs w:val="28"/>
        </w:rPr>
        <w:t xml:space="preserve">, however, </w:t>
      </w:r>
      <w:r w:rsidR="00726F42">
        <w:rPr>
          <w:rFonts w:ascii="Calibri" w:eastAsia="Calibri" w:hAnsi="Calibri" w:cs="Calibri"/>
          <w:sz w:val="28"/>
          <w:szCs w:val="28"/>
        </w:rPr>
        <w:t>it could be suggested that MAPPA may not be that effective because if someone wants to re-offend that badly, they may just find a way to do it.  In a report by the Criminal Justice Joint Inspection around MAPPA in 2015 it is discovered that the majority of cases were managed at an appropriate level and “most of the MAPPA offender had not reoffended”</w:t>
      </w:r>
      <w:r w:rsidR="008143F8">
        <w:rPr>
          <w:rFonts w:ascii="Calibri" w:eastAsia="Calibri" w:hAnsi="Calibri" w:cs="Calibri"/>
          <w:sz w:val="28"/>
          <w:szCs w:val="28"/>
        </w:rPr>
        <w:t xml:space="preserve"> </w:t>
      </w:r>
      <w:r w:rsidR="00726F42">
        <w:rPr>
          <w:rFonts w:ascii="Calibri" w:eastAsia="Calibri" w:hAnsi="Calibri" w:cs="Calibri"/>
          <w:sz w:val="28"/>
          <w:szCs w:val="28"/>
        </w:rPr>
        <w:t>(</w:t>
      </w:r>
      <w:r w:rsidR="008143F8">
        <w:rPr>
          <w:rFonts w:ascii="Calibri" w:eastAsia="Calibri" w:hAnsi="Calibri" w:cs="Calibri"/>
          <w:sz w:val="28"/>
          <w:szCs w:val="28"/>
        </w:rPr>
        <w:t>HM Inspectorate of Probation 2015).</w:t>
      </w:r>
    </w:p>
    <w:p w14:paraId="44364576" w14:textId="711394FC" w:rsidR="008143F8" w:rsidRDefault="008143F8" w:rsidP="00454735">
      <w:pPr>
        <w:spacing w:line="257" w:lineRule="auto"/>
        <w:rPr>
          <w:rFonts w:ascii="Calibri" w:eastAsia="Calibri" w:hAnsi="Calibri" w:cs="Calibri"/>
          <w:sz w:val="28"/>
          <w:szCs w:val="28"/>
        </w:rPr>
      </w:pPr>
    </w:p>
    <w:p w14:paraId="17476E93" w14:textId="1886860D" w:rsidR="008143F8" w:rsidRDefault="008143F8" w:rsidP="00454735">
      <w:pPr>
        <w:spacing w:line="257" w:lineRule="auto"/>
        <w:rPr>
          <w:rFonts w:ascii="Calibri" w:eastAsia="Calibri" w:hAnsi="Calibri" w:cs="Calibri"/>
          <w:sz w:val="28"/>
          <w:szCs w:val="28"/>
        </w:rPr>
      </w:pPr>
      <w:r>
        <w:rPr>
          <w:rFonts w:ascii="Calibri" w:eastAsia="Calibri" w:hAnsi="Calibri" w:cs="Calibri"/>
          <w:sz w:val="28"/>
          <w:szCs w:val="28"/>
        </w:rPr>
        <w:t xml:space="preserve">Therefore, it could be suggested to the contrary, </w:t>
      </w:r>
      <w:r w:rsidR="000441B3">
        <w:rPr>
          <w:rFonts w:ascii="Calibri" w:eastAsia="Calibri" w:hAnsi="Calibri" w:cs="Calibri"/>
          <w:sz w:val="28"/>
          <w:szCs w:val="28"/>
        </w:rPr>
        <w:t>t</w:t>
      </w:r>
      <w:r>
        <w:rPr>
          <w:rFonts w:ascii="Calibri" w:eastAsia="Calibri" w:hAnsi="Calibri" w:cs="Calibri"/>
          <w:sz w:val="28"/>
          <w:szCs w:val="28"/>
        </w:rPr>
        <w:t>hat MAPPA is being effectively used by PPUs and is a key tool in keeping members of the public safe from dangerous offenders.</w:t>
      </w:r>
    </w:p>
    <w:p w14:paraId="1CB5D329" w14:textId="06729A46" w:rsidR="008143F8" w:rsidRDefault="008143F8" w:rsidP="00454735">
      <w:pPr>
        <w:spacing w:line="257" w:lineRule="auto"/>
        <w:rPr>
          <w:rFonts w:ascii="Calibri" w:eastAsia="Calibri" w:hAnsi="Calibri" w:cs="Calibri"/>
          <w:sz w:val="28"/>
          <w:szCs w:val="28"/>
        </w:rPr>
      </w:pPr>
    </w:p>
    <w:p w14:paraId="759522C1" w14:textId="3DF81025" w:rsidR="008143F8" w:rsidRDefault="008143F8" w:rsidP="00454735">
      <w:pPr>
        <w:spacing w:line="257" w:lineRule="auto"/>
        <w:rPr>
          <w:rFonts w:ascii="Calibri" w:eastAsia="Calibri" w:hAnsi="Calibri" w:cs="Calibri"/>
          <w:sz w:val="28"/>
          <w:szCs w:val="28"/>
        </w:rPr>
      </w:pPr>
      <w:r>
        <w:rPr>
          <w:rFonts w:ascii="Calibri" w:eastAsia="Calibri" w:hAnsi="Calibri" w:cs="Calibri"/>
          <w:sz w:val="28"/>
          <w:szCs w:val="28"/>
        </w:rPr>
        <w:t>This finding is key when considering victims of violent and sexual crimes</w:t>
      </w:r>
      <w:r w:rsidR="00CC59A0">
        <w:rPr>
          <w:rFonts w:ascii="Calibri" w:eastAsia="Calibri" w:hAnsi="Calibri" w:cs="Calibri"/>
          <w:sz w:val="28"/>
          <w:szCs w:val="28"/>
        </w:rPr>
        <w:t xml:space="preserve"> especially around victims of sexual </w:t>
      </w:r>
      <w:r w:rsidR="009243E0">
        <w:rPr>
          <w:rFonts w:ascii="Calibri" w:eastAsia="Calibri" w:hAnsi="Calibri" w:cs="Calibri"/>
          <w:sz w:val="28"/>
          <w:szCs w:val="28"/>
        </w:rPr>
        <w:t xml:space="preserve">offences, Victims of sexual offences are considered vulnerable under the Youth Justice and Criminal Evidence Act 1999 (College of Policing 2022),  Vulnerable victims could be more scared of being repeat victims and seeing that sexual or violent offenders are being prevented from re-offending could positively impact the victim by showing that they are less likely to be targeted by the same offender. </w:t>
      </w:r>
    </w:p>
    <w:p w14:paraId="70901EE0" w14:textId="63FD637F" w:rsidR="009243E0" w:rsidRDefault="009243E0" w:rsidP="00454735">
      <w:pPr>
        <w:spacing w:line="257" w:lineRule="auto"/>
        <w:rPr>
          <w:rFonts w:ascii="Calibri" w:eastAsia="Calibri" w:hAnsi="Calibri" w:cs="Calibri"/>
          <w:sz w:val="28"/>
          <w:szCs w:val="28"/>
        </w:rPr>
      </w:pPr>
    </w:p>
    <w:p w14:paraId="50BA43B1" w14:textId="0A78A1F8" w:rsidR="004C2A4F" w:rsidRDefault="004C2A4F" w:rsidP="00454735">
      <w:pPr>
        <w:spacing w:line="257" w:lineRule="auto"/>
        <w:rPr>
          <w:rFonts w:ascii="Calibri" w:eastAsia="Calibri" w:hAnsi="Calibri" w:cs="Calibri"/>
          <w:sz w:val="28"/>
          <w:szCs w:val="28"/>
        </w:rPr>
      </w:pPr>
      <w:r>
        <w:rPr>
          <w:rFonts w:ascii="Calibri" w:eastAsia="Calibri" w:hAnsi="Calibri" w:cs="Calibri"/>
          <w:sz w:val="28"/>
          <w:szCs w:val="28"/>
        </w:rPr>
        <w:t xml:space="preserve">PPU could be vital in combatting certain organised crime circles such as “county lines” and </w:t>
      </w:r>
      <w:r w:rsidR="00CF3E50">
        <w:rPr>
          <w:rFonts w:ascii="Calibri" w:eastAsia="Calibri" w:hAnsi="Calibri" w:cs="Calibri"/>
          <w:sz w:val="28"/>
          <w:szCs w:val="28"/>
        </w:rPr>
        <w:t xml:space="preserve">the use of </w:t>
      </w:r>
      <w:r>
        <w:rPr>
          <w:rFonts w:ascii="Calibri" w:eastAsia="Calibri" w:hAnsi="Calibri" w:cs="Calibri"/>
          <w:sz w:val="28"/>
          <w:szCs w:val="28"/>
        </w:rPr>
        <w:t>“cuckooing”.</w:t>
      </w:r>
    </w:p>
    <w:p w14:paraId="5DB9502D" w14:textId="2945ACE9" w:rsidR="004C2A4F" w:rsidRDefault="004C2A4F" w:rsidP="00454735">
      <w:pPr>
        <w:spacing w:line="257" w:lineRule="auto"/>
        <w:rPr>
          <w:rFonts w:ascii="Calibri" w:eastAsia="Calibri" w:hAnsi="Calibri" w:cs="Calibri"/>
          <w:sz w:val="28"/>
          <w:szCs w:val="28"/>
        </w:rPr>
      </w:pPr>
    </w:p>
    <w:p w14:paraId="3AF079A3" w14:textId="3E784808" w:rsidR="00CF3E50" w:rsidRDefault="004C2A4F" w:rsidP="00454735">
      <w:pPr>
        <w:spacing w:line="257" w:lineRule="auto"/>
        <w:rPr>
          <w:rFonts w:ascii="Calibri" w:eastAsia="Calibri" w:hAnsi="Calibri" w:cs="Calibri"/>
          <w:sz w:val="28"/>
          <w:szCs w:val="28"/>
        </w:rPr>
      </w:pPr>
      <w:r>
        <w:rPr>
          <w:rFonts w:ascii="Calibri" w:eastAsia="Calibri" w:hAnsi="Calibri" w:cs="Calibri"/>
          <w:sz w:val="28"/>
          <w:szCs w:val="28"/>
        </w:rPr>
        <w:t>The National Crime Agency defines county lines as “</w:t>
      </w:r>
      <w:r w:rsidRPr="004C2A4F">
        <w:rPr>
          <w:rFonts w:ascii="Calibri" w:eastAsia="Calibri" w:hAnsi="Calibri" w:cs="Calibri"/>
          <w:i/>
          <w:iCs/>
          <w:sz w:val="28"/>
          <w:szCs w:val="28"/>
        </w:rPr>
        <w:t>a term to describe gangs and organised criminal networks involved in exporting illegal drugs into one or more areas, using dedicated mobile phone lines.  They are likely to exploit children and vulnerable adults to move the drugs and money and they will often use coercion, intimidation, violence (including sexual violence) and weapons</w:t>
      </w:r>
      <w:r>
        <w:rPr>
          <w:rFonts w:ascii="Calibri" w:eastAsia="Calibri" w:hAnsi="Calibri" w:cs="Calibri"/>
          <w:sz w:val="28"/>
          <w:szCs w:val="28"/>
        </w:rPr>
        <w:t>” (National Crime Agency n.d.</w:t>
      </w:r>
      <w:r w:rsidR="00CF3E50">
        <w:rPr>
          <w:rFonts w:ascii="Calibri" w:eastAsia="Calibri" w:hAnsi="Calibri" w:cs="Calibri"/>
          <w:sz w:val="28"/>
          <w:szCs w:val="28"/>
        </w:rPr>
        <w:t>).  cuckooing may be used by county lines gangs and is described as “</w:t>
      </w:r>
      <w:r w:rsidR="00CF3E50">
        <w:rPr>
          <w:rFonts w:ascii="Calibri" w:eastAsia="Calibri" w:hAnsi="Calibri" w:cs="Calibri"/>
          <w:i/>
          <w:iCs/>
          <w:sz w:val="28"/>
          <w:szCs w:val="28"/>
        </w:rPr>
        <w:t xml:space="preserve">The term to describe the practice where professional drug dealers/crime gangs take over the property of an adult at risk and use it as a place from which to run their drugs business” </w:t>
      </w:r>
      <w:r w:rsidR="00CF3E50">
        <w:rPr>
          <w:rFonts w:ascii="Calibri" w:eastAsia="Calibri" w:hAnsi="Calibri" w:cs="Calibri"/>
          <w:sz w:val="28"/>
          <w:szCs w:val="28"/>
        </w:rPr>
        <w:t>(Stop Adult Abuse</w:t>
      </w:r>
      <w:r w:rsidR="00BF6804">
        <w:rPr>
          <w:rFonts w:ascii="Calibri" w:eastAsia="Calibri" w:hAnsi="Calibri" w:cs="Calibri"/>
          <w:sz w:val="28"/>
          <w:szCs w:val="28"/>
        </w:rPr>
        <w:t xml:space="preserve"> n.d.)</w:t>
      </w:r>
    </w:p>
    <w:p w14:paraId="27704216" w14:textId="18A3FE0B" w:rsidR="00BF6804" w:rsidRDefault="00BF6804" w:rsidP="00454735">
      <w:pPr>
        <w:spacing w:line="257" w:lineRule="auto"/>
        <w:rPr>
          <w:rFonts w:ascii="Calibri" w:eastAsia="Calibri" w:hAnsi="Calibri" w:cs="Calibri"/>
          <w:sz w:val="28"/>
          <w:szCs w:val="28"/>
        </w:rPr>
      </w:pPr>
    </w:p>
    <w:p w14:paraId="66559A60" w14:textId="19D9673C" w:rsidR="00BF6804" w:rsidRDefault="00BF6804" w:rsidP="00454735">
      <w:pPr>
        <w:spacing w:line="257" w:lineRule="auto"/>
        <w:rPr>
          <w:rFonts w:ascii="Calibri" w:eastAsia="Calibri" w:hAnsi="Calibri" w:cs="Calibri"/>
          <w:sz w:val="28"/>
          <w:szCs w:val="28"/>
        </w:rPr>
      </w:pPr>
      <w:r>
        <w:rPr>
          <w:rFonts w:ascii="Calibri" w:eastAsia="Calibri" w:hAnsi="Calibri" w:cs="Calibri"/>
          <w:sz w:val="28"/>
          <w:szCs w:val="28"/>
        </w:rPr>
        <w:t xml:space="preserve">These definitions we have explored would seem to perfectly tie in with what a PPU </w:t>
      </w:r>
      <w:r w:rsidR="003F04A1">
        <w:rPr>
          <w:rFonts w:ascii="Calibri" w:eastAsia="Calibri" w:hAnsi="Calibri" w:cs="Calibri"/>
          <w:sz w:val="28"/>
          <w:szCs w:val="28"/>
        </w:rPr>
        <w:t>does, the</w:t>
      </w:r>
      <w:r>
        <w:rPr>
          <w:rFonts w:ascii="Calibri" w:eastAsia="Calibri" w:hAnsi="Calibri" w:cs="Calibri"/>
          <w:sz w:val="28"/>
          <w:szCs w:val="28"/>
        </w:rPr>
        <w:t xml:space="preserve"> organised gangs exploit vulnerable adults and children to run drugs whereas a PPU will protect from this</w:t>
      </w:r>
      <w:r w:rsidR="003F04A1">
        <w:rPr>
          <w:rFonts w:ascii="Calibri" w:eastAsia="Calibri" w:hAnsi="Calibri" w:cs="Calibri"/>
          <w:sz w:val="28"/>
          <w:szCs w:val="28"/>
        </w:rPr>
        <w:t>.</w:t>
      </w:r>
    </w:p>
    <w:p w14:paraId="445A1E98" w14:textId="50549717" w:rsidR="003F04A1" w:rsidRDefault="003F04A1" w:rsidP="00454735">
      <w:pPr>
        <w:spacing w:line="257" w:lineRule="auto"/>
        <w:rPr>
          <w:rFonts w:ascii="Calibri" w:eastAsia="Calibri" w:hAnsi="Calibri" w:cs="Calibri"/>
          <w:sz w:val="28"/>
          <w:szCs w:val="28"/>
        </w:rPr>
      </w:pPr>
    </w:p>
    <w:p w14:paraId="58354072" w14:textId="7A237717" w:rsidR="003F04A1" w:rsidRDefault="003F04A1" w:rsidP="00454735">
      <w:pPr>
        <w:spacing w:line="257" w:lineRule="auto"/>
        <w:rPr>
          <w:rFonts w:ascii="Calibri" w:eastAsia="Calibri" w:hAnsi="Calibri" w:cs="Calibri"/>
          <w:sz w:val="28"/>
          <w:szCs w:val="28"/>
        </w:rPr>
      </w:pPr>
      <w:r>
        <w:rPr>
          <w:rFonts w:ascii="Calibri" w:eastAsia="Calibri" w:hAnsi="Calibri" w:cs="Calibri"/>
          <w:sz w:val="28"/>
          <w:szCs w:val="28"/>
        </w:rPr>
        <w:t>A way that Police forces can identify a child or adult at risk is by completing what is known as Public Protection Notice (PPN), This is completed by an officer who has attended an incident and deemed that there is a person at risk, this is filled in by this officer and it will list what exactly their concerns are and what actions have been taken to reduce this risk.  These reports can then be reviewed by a PPU and decide if any further action is needed to safeguard these persons from further abuse or crime</w:t>
      </w:r>
      <w:r w:rsidR="008B6564">
        <w:rPr>
          <w:rFonts w:ascii="Calibri" w:eastAsia="Calibri" w:hAnsi="Calibri" w:cs="Calibri"/>
          <w:sz w:val="28"/>
          <w:szCs w:val="28"/>
        </w:rPr>
        <w:t xml:space="preserve"> and as a matter of course the PPN should be shared with partner agencies to provide support to vulnerable people </w:t>
      </w:r>
      <w:r>
        <w:rPr>
          <w:rFonts w:ascii="Calibri" w:eastAsia="Calibri" w:hAnsi="Calibri" w:cs="Calibri"/>
          <w:sz w:val="28"/>
          <w:szCs w:val="28"/>
        </w:rPr>
        <w:t>(South Wales Police 2008)</w:t>
      </w:r>
      <w:r w:rsidR="008B6564">
        <w:rPr>
          <w:rFonts w:ascii="Calibri" w:eastAsia="Calibri" w:hAnsi="Calibri" w:cs="Calibri"/>
          <w:sz w:val="28"/>
          <w:szCs w:val="28"/>
        </w:rPr>
        <w:t>.</w:t>
      </w:r>
    </w:p>
    <w:p w14:paraId="63F11284" w14:textId="32603CF4" w:rsidR="008B6564" w:rsidRDefault="008B6564" w:rsidP="00454735">
      <w:pPr>
        <w:spacing w:line="257" w:lineRule="auto"/>
        <w:rPr>
          <w:rFonts w:ascii="Calibri" w:eastAsia="Calibri" w:hAnsi="Calibri" w:cs="Calibri"/>
          <w:sz w:val="28"/>
          <w:szCs w:val="28"/>
        </w:rPr>
      </w:pPr>
    </w:p>
    <w:p w14:paraId="310F1ECE" w14:textId="57E3B541" w:rsidR="008B6564" w:rsidRDefault="008B6564" w:rsidP="00454735">
      <w:pPr>
        <w:spacing w:line="257" w:lineRule="auto"/>
        <w:rPr>
          <w:rFonts w:ascii="Calibri" w:eastAsia="Calibri" w:hAnsi="Calibri" w:cs="Calibri"/>
          <w:sz w:val="28"/>
          <w:szCs w:val="28"/>
        </w:rPr>
      </w:pPr>
      <w:r>
        <w:rPr>
          <w:rFonts w:ascii="Calibri" w:eastAsia="Calibri" w:hAnsi="Calibri" w:cs="Calibri"/>
          <w:sz w:val="28"/>
          <w:szCs w:val="28"/>
        </w:rPr>
        <w:t>The PPU may use information from PPNs in conjunction with tools such as MAPPA to further enhance their ability to safeguard the public, for example, if a known nominal of county lines was being released into the community following a prison sentence, they may use information that has been collated by PPNs to decide where to place them, making sure they are housed away from people who could be at risk of exploitation of cuckooing.</w:t>
      </w:r>
    </w:p>
    <w:p w14:paraId="25E650D8" w14:textId="55AD5B73" w:rsidR="003F04A1" w:rsidRDefault="003F04A1" w:rsidP="00454735">
      <w:pPr>
        <w:spacing w:line="257" w:lineRule="auto"/>
        <w:rPr>
          <w:rFonts w:ascii="Calibri" w:eastAsia="Calibri" w:hAnsi="Calibri" w:cs="Calibri"/>
          <w:sz w:val="28"/>
          <w:szCs w:val="28"/>
        </w:rPr>
      </w:pPr>
    </w:p>
    <w:p w14:paraId="769A26A3" w14:textId="2858BD0C" w:rsidR="008B6564" w:rsidRDefault="008B6564" w:rsidP="00454735">
      <w:pPr>
        <w:spacing w:line="257" w:lineRule="auto"/>
        <w:rPr>
          <w:rFonts w:ascii="Calibri" w:eastAsia="Calibri" w:hAnsi="Calibri" w:cs="Calibri"/>
          <w:sz w:val="28"/>
          <w:szCs w:val="28"/>
        </w:rPr>
      </w:pPr>
      <w:r>
        <w:rPr>
          <w:rFonts w:ascii="Calibri" w:eastAsia="Calibri" w:hAnsi="Calibri" w:cs="Calibri"/>
          <w:sz w:val="28"/>
          <w:szCs w:val="28"/>
        </w:rPr>
        <w:t xml:space="preserve">In summary </w:t>
      </w:r>
      <w:r w:rsidR="00F511BB">
        <w:rPr>
          <w:rFonts w:ascii="Calibri" w:eastAsia="Calibri" w:hAnsi="Calibri" w:cs="Calibri"/>
          <w:sz w:val="28"/>
          <w:szCs w:val="28"/>
        </w:rPr>
        <w:t xml:space="preserve">PPUs will routinely work with partner agencies in ensuring communities are safe and vulnerable people are protected, without strategies such as MAPPA, the </w:t>
      </w:r>
      <w:r w:rsidR="000441B3">
        <w:rPr>
          <w:rFonts w:ascii="Calibri" w:eastAsia="Calibri" w:hAnsi="Calibri" w:cs="Calibri"/>
          <w:sz w:val="28"/>
          <w:szCs w:val="28"/>
        </w:rPr>
        <w:t>p</w:t>
      </w:r>
      <w:r w:rsidR="00F511BB">
        <w:rPr>
          <w:rFonts w:ascii="Calibri" w:eastAsia="Calibri" w:hAnsi="Calibri" w:cs="Calibri"/>
          <w:sz w:val="28"/>
          <w:szCs w:val="28"/>
        </w:rPr>
        <w:t>olice would not be able to do this and communities would likely be subjected to more crime.</w:t>
      </w:r>
    </w:p>
    <w:p w14:paraId="29E64574" w14:textId="77777777" w:rsidR="003F04A1" w:rsidRPr="00CF3E50" w:rsidRDefault="003F04A1" w:rsidP="00454735">
      <w:pPr>
        <w:spacing w:line="257" w:lineRule="auto"/>
        <w:rPr>
          <w:rFonts w:ascii="Calibri" w:eastAsia="Calibri" w:hAnsi="Calibri" w:cs="Calibri"/>
          <w:sz w:val="28"/>
          <w:szCs w:val="28"/>
        </w:rPr>
      </w:pPr>
    </w:p>
    <w:p w14:paraId="7A054054" w14:textId="02F1019D" w:rsidR="008143F8" w:rsidRDefault="00F511BB" w:rsidP="00454735">
      <w:pPr>
        <w:spacing w:line="257" w:lineRule="auto"/>
        <w:rPr>
          <w:rFonts w:ascii="Calibri" w:eastAsia="Calibri" w:hAnsi="Calibri" w:cs="Calibri"/>
          <w:sz w:val="28"/>
          <w:szCs w:val="28"/>
        </w:rPr>
      </w:pPr>
      <w:r>
        <w:rPr>
          <w:rFonts w:ascii="Calibri" w:eastAsia="Calibri" w:hAnsi="Calibri" w:cs="Calibri"/>
          <w:sz w:val="28"/>
          <w:szCs w:val="28"/>
        </w:rPr>
        <w:t xml:space="preserve">Words: </w:t>
      </w:r>
      <w:r w:rsidR="000441B3">
        <w:rPr>
          <w:rFonts w:ascii="Calibri" w:eastAsia="Calibri" w:hAnsi="Calibri" w:cs="Calibri"/>
          <w:sz w:val="28"/>
          <w:szCs w:val="28"/>
        </w:rPr>
        <w:t>1002</w:t>
      </w:r>
    </w:p>
    <w:p w14:paraId="0E1ACFD3" w14:textId="35A38488" w:rsidR="00726F42" w:rsidRDefault="00726F42" w:rsidP="00454735">
      <w:pPr>
        <w:spacing w:line="257" w:lineRule="auto"/>
        <w:rPr>
          <w:rFonts w:ascii="Calibri" w:eastAsia="Calibri" w:hAnsi="Calibri" w:cs="Calibri"/>
          <w:sz w:val="28"/>
          <w:szCs w:val="28"/>
        </w:rPr>
      </w:pPr>
    </w:p>
    <w:p w14:paraId="5D2015B1" w14:textId="77777777" w:rsidR="00726F42" w:rsidRDefault="00726F42" w:rsidP="00454735">
      <w:pPr>
        <w:spacing w:line="257" w:lineRule="auto"/>
        <w:rPr>
          <w:rFonts w:ascii="Calibri" w:eastAsia="Calibri" w:hAnsi="Calibri" w:cs="Calibri"/>
          <w:sz w:val="28"/>
          <w:szCs w:val="28"/>
        </w:rPr>
      </w:pPr>
    </w:p>
    <w:p w14:paraId="2224B551" w14:textId="77777777" w:rsidR="00F4079E" w:rsidRDefault="00F4079E" w:rsidP="00454735">
      <w:pPr>
        <w:spacing w:line="257" w:lineRule="auto"/>
        <w:rPr>
          <w:rFonts w:ascii="Calibri" w:eastAsia="Calibri" w:hAnsi="Calibri" w:cs="Calibri"/>
          <w:sz w:val="28"/>
          <w:szCs w:val="28"/>
        </w:rPr>
      </w:pPr>
    </w:p>
    <w:p w14:paraId="171094E8" w14:textId="486D3F5D" w:rsidR="00890C48" w:rsidRDefault="00BF137A" w:rsidP="00454735">
      <w:pPr>
        <w:spacing w:line="257" w:lineRule="auto"/>
        <w:rPr>
          <w:rFonts w:ascii="Calibri" w:eastAsia="Calibri" w:hAnsi="Calibri" w:cs="Calibri"/>
          <w:sz w:val="28"/>
          <w:szCs w:val="28"/>
        </w:rPr>
      </w:pPr>
      <w:r>
        <w:rPr>
          <w:rFonts w:ascii="Calibri" w:eastAsia="Calibri" w:hAnsi="Calibri" w:cs="Calibri"/>
          <w:sz w:val="28"/>
          <w:szCs w:val="28"/>
        </w:rPr>
        <w:t xml:space="preserve"> </w:t>
      </w:r>
    </w:p>
    <w:p w14:paraId="4D4328AC" w14:textId="02C05049" w:rsidR="00890C48" w:rsidRDefault="00890C48" w:rsidP="00454735">
      <w:pPr>
        <w:spacing w:line="257" w:lineRule="auto"/>
        <w:rPr>
          <w:rFonts w:ascii="Calibri" w:eastAsia="Calibri" w:hAnsi="Calibri" w:cs="Calibri"/>
          <w:sz w:val="28"/>
          <w:szCs w:val="28"/>
        </w:rPr>
      </w:pPr>
    </w:p>
    <w:p w14:paraId="26D4B100" w14:textId="4897147C" w:rsidR="00CC4009" w:rsidRDefault="00CC4009" w:rsidP="00454735">
      <w:pPr>
        <w:spacing w:line="257" w:lineRule="auto"/>
        <w:rPr>
          <w:rFonts w:ascii="Calibri" w:eastAsia="Calibri" w:hAnsi="Calibri" w:cs="Calibri"/>
          <w:sz w:val="28"/>
          <w:szCs w:val="28"/>
        </w:rPr>
      </w:pPr>
    </w:p>
    <w:p w14:paraId="66F9AE77" w14:textId="13A6E7C5" w:rsidR="00CC4009" w:rsidRDefault="00CC4009" w:rsidP="00454735">
      <w:pPr>
        <w:spacing w:line="257" w:lineRule="auto"/>
        <w:rPr>
          <w:rFonts w:ascii="Calibri" w:eastAsia="Calibri" w:hAnsi="Calibri" w:cs="Calibri"/>
          <w:sz w:val="28"/>
          <w:szCs w:val="28"/>
        </w:rPr>
      </w:pPr>
    </w:p>
    <w:p w14:paraId="0516308F" w14:textId="3F519612" w:rsidR="00CC4009" w:rsidRDefault="00CC4009" w:rsidP="00454735">
      <w:pPr>
        <w:spacing w:line="257" w:lineRule="auto"/>
        <w:rPr>
          <w:rFonts w:ascii="Calibri" w:eastAsia="Calibri" w:hAnsi="Calibri" w:cs="Calibri"/>
          <w:sz w:val="28"/>
          <w:szCs w:val="28"/>
        </w:rPr>
      </w:pPr>
    </w:p>
    <w:p w14:paraId="37F70C41" w14:textId="77777777" w:rsidR="00CC4009" w:rsidRDefault="00CC4009" w:rsidP="00454735">
      <w:pPr>
        <w:spacing w:line="257" w:lineRule="auto"/>
        <w:rPr>
          <w:rFonts w:ascii="Calibri" w:eastAsia="Calibri" w:hAnsi="Calibri" w:cs="Calibri"/>
          <w:sz w:val="28"/>
          <w:szCs w:val="28"/>
        </w:rPr>
      </w:pPr>
    </w:p>
    <w:p w14:paraId="0C24D1DB" w14:textId="1A3FA7AF" w:rsidR="0098713F" w:rsidRDefault="00A33A16" w:rsidP="00454735">
      <w:pPr>
        <w:spacing w:line="257" w:lineRule="auto"/>
        <w:rPr>
          <w:rFonts w:ascii="Calibri" w:eastAsia="Calibri" w:hAnsi="Calibri" w:cs="Calibri"/>
          <w:b/>
          <w:bCs/>
          <w:sz w:val="28"/>
          <w:szCs w:val="28"/>
          <w:u w:val="single"/>
        </w:rPr>
      </w:pPr>
      <w:r>
        <w:rPr>
          <w:rFonts w:ascii="Calibri" w:eastAsia="Calibri" w:hAnsi="Calibri" w:cs="Calibri"/>
          <w:b/>
          <w:bCs/>
          <w:sz w:val="28"/>
          <w:szCs w:val="28"/>
          <w:u w:val="single"/>
        </w:rPr>
        <w:t>Bibliography</w:t>
      </w:r>
    </w:p>
    <w:p w14:paraId="50253E60" w14:textId="77777777" w:rsidR="0098713F" w:rsidRDefault="0098713F" w:rsidP="00454735">
      <w:pPr>
        <w:spacing w:line="257" w:lineRule="auto"/>
        <w:rPr>
          <w:rFonts w:ascii="Calibri" w:eastAsia="Calibri" w:hAnsi="Calibri" w:cs="Calibri"/>
          <w:b/>
          <w:bCs/>
          <w:sz w:val="28"/>
          <w:szCs w:val="28"/>
          <w:u w:val="single"/>
        </w:rPr>
      </w:pPr>
    </w:p>
    <w:p w14:paraId="38F3C628" w14:textId="44D863DA" w:rsidR="0098713F" w:rsidRDefault="0098713F" w:rsidP="00454735">
      <w:pPr>
        <w:spacing w:line="257" w:lineRule="auto"/>
        <w:rPr>
          <w:rFonts w:ascii="Calibri" w:hAnsi="Calibri" w:cs="Calibri"/>
          <w:sz w:val="28"/>
          <w:szCs w:val="28"/>
        </w:rPr>
      </w:pPr>
      <w:r>
        <w:rPr>
          <w:rFonts w:ascii="Calibri" w:eastAsia="Calibri" w:hAnsi="Calibri" w:cs="Calibri"/>
          <w:sz w:val="28"/>
          <w:szCs w:val="28"/>
        </w:rPr>
        <w:t xml:space="preserve">Cambridgeshire &amp; Peterborough Safeguarding Partnership Board (2022) </w:t>
      </w:r>
      <w:r>
        <w:rPr>
          <w:rFonts w:ascii="Calibri" w:eastAsia="Calibri" w:hAnsi="Calibri" w:cs="Calibri"/>
          <w:i/>
          <w:iCs/>
          <w:sz w:val="28"/>
          <w:szCs w:val="28"/>
        </w:rPr>
        <w:t xml:space="preserve">PPU Public Protection Unit </w:t>
      </w:r>
      <w:r>
        <w:rPr>
          <w:rFonts w:ascii="Calibri" w:eastAsia="Calibri" w:hAnsi="Calibri" w:cs="Calibri"/>
          <w:sz w:val="28"/>
          <w:szCs w:val="28"/>
        </w:rPr>
        <w:t xml:space="preserve">Accessed via </w:t>
      </w:r>
      <w:hyperlink r:id="rId38" w:history="1">
        <w:r w:rsidRPr="0098713F">
          <w:rPr>
            <w:rStyle w:val="Hyperlink"/>
            <w:rFonts w:ascii="Calibri" w:hAnsi="Calibri" w:cs="Calibri"/>
            <w:sz w:val="28"/>
            <w:szCs w:val="28"/>
          </w:rPr>
          <w:t xml:space="preserve"> https://safeguardingcambspeterborough.org.uk/glossary/ppu-public-protection-unit/g.uk)</w:t>
        </w:r>
      </w:hyperlink>
    </w:p>
    <w:p w14:paraId="3C7B73F1" w14:textId="5D42A1B0" w:rsidR="0098713F" w:rsidRPr="0098713F" w:rsidRDefault="0098713F" w:rsidP="00454735">
      <w:pPr>
        <w:spacing w:line="257" w:lineRule="auto"/>
      </w:pPr>
      <w:r>
        <w:rPr>
          <w:rFonts w:ascii="Calibri" w:hAnsi="Calibri" w:cs="Calibri"/>
          <w:sz w:val="28"/>
          <w:szCs w:val="28"/>
        </w:rPr>
        <w:t>(Accessed 28</w:t>
      </w:r>
      <w:r w:rsidRPr="0098713F">
        <w:rPr>
          <w:rFonts w:ascii="Calibri" w:hAnsi="Calibri" w:cs="Calibri"/>
          <w:sz w:val="28"/>
          <w:szCs w:val="28"/>
          <w:vertAlign w:val="superscript"/>
        </w:rPr>
        <w:t>th</w:t>
      </w:r>
      <w:r>
        <w:rPr>
          <w:rFonts w:ascii="Calibri" w:hAnsi="Calibri" w:cs="Calibri"/>
          <w:sz w:val="28"/>
          <w:szCs w:val="28"/>
        </w:rPr>
        <w:t xml:space="preserve"> May 2022)</w:t>
      </w:r>
    </w:p>
    <w:p w14:paraId="778BFD28" w14:textId="278ED5C1" w:rsidR="00A33A16" w:rsidRDefault="00A33A16" w:rsidP="00454735">
      <w:pPr>
        <w:spacing w:line="257" w:lineRule="auto"/>
        <w:rPr>
          <w:rFonts w:ascii="Calibri" w:eastAsia="Calibri" w:hAnsi="Calibri" w:cs="Calibri"/>
          <w:b/>
          <w:bCs/>
          <w:sz w:val="28"/>
          <w:szCs w:val="28"/>
          <w:u w:val="single"/>
        </w:rPr>
      </w:pPr>
    </w:p>
    <w:p w14:paraId="2DAB1F76" w14:textId="69266D3F" w:rsidR="00D54B34" w:rsidRDefault="00D54B34" w:rsidP="00454735">
      <w:pPr>
        <w:spacing w:line="257" w:lineRule="auto"/>
        <w:rPr>
          <w:rFonts w:ascii="Calibri" w:eastAsia="Calibri" w:hAnsi="Calibri" w:cs="Calibri"/>
          <w:sz w:val="28"/>
          <w:szCs w:val="28"/>
        </w:rPr>
      </w:pPr>
      <w:r>
        <w:rPr>
          <w:rFonts w:ascii="Calibri" w:eastAsia="Calibri" w:hAnsi="Calibri" w:cs="Calibri"/>
          <w:sz w:val="28"/>
          <w:szCs w:val="28"/>
        </w:rPr>
        <w:t xml:space="preserve">Centre for Crime and Justice Studies (n.d.) Accessed via </w:t>
      </w:r>
      <w:hyperlink r:id="rId39" w:history="1">
        <w:r w:rsidRPr="009D6CE6">
          <w:rPr>
            <w:rStyle w:val="Hyperlink"/>
            <w:rFonts w:ascii="Calibri" w:eastAsia="Calibri" w:hAnsi="Calibri" w:cs="Calibri"/>
            <w:sz w:val="28"/>
            <w:szCs w:val="28"/>
          </w:rPr>
          <w:t>https://www.crimeandjustice.org.uk/sites/crimeandjustice.org.uk/files/09627250308553519.pdf</w:t>
        </w:r>
      </w:hyperlink>
    </w:p>
    <w:p w14:paraId="67CE333E" w14:textId="0201DDFB" w:rsidR="00D54B34" w:rsidRDefault="00D54B34"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D54B34">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7C0C0EF2" w14:textId="75A65EC2" w:rsidR="009243E0" w:rsidRDefault="009243E0" w:rsidP="00454735">
      <w:pPr>
        <w:spacing w:line="257" w:lineRule="auto"/>
        <w:rPr>
          <w:rFonts w:ascii="Calibri" w:eastAsia="Calibri" w:hAnsi="Calibri" w:cs="Calibri"/>
          <w:sz w:val="28"/>
          <w:szCs w:val="28"/>
        </w:rPr>
      </w:pPr>
    </w:p>
    <w:p w14:paraId="0A8E3AA1" w14:textId="485E2207" w:rsidR="009243E0" w:rsidRDefault="009243E0" w:rsidP="00454735">
      <w:pPr>
        <w:spacing w:line="257" w:lineRule="auto"/>
        <w:rPr>
          <w:rFonts w:ascii="Calibri" w:eastAsia="Calibri" w:hAnsi="Calibri" w:cs="Calibri"/>
          <w:sz w:val="28"/>
          <w:szCs w:val="28"/>
        </w:rPr>
      </w:pPr>
      <w:r>
        <w:rPr>
          <w:rFonts w:ascii="Calibri" w:eastAsia="Calibri" w:hAnsi="Calibri" w:cs="Calibri"/>
          <w:sz w:val="28"/>
          <w:szCs w:val="28"/>
        </w:rPr>
        <w:t xml:space="preserve">College of Police (2022) </w:t>
      </w:r>
      <w:r>
        <w:rPr>
          <w:rFonts w:ascii="Calibri" w:eastAsia="Calibri" w:hAnsi="Calibri" w:cs="Calibri"/>
          <w:i/>
          <w:iCs/>
          <w:sz w:val="28"/>
          <w:szCs w:val="28"/>
        </w:rPr>
        <w:t>working with victims and witnesses</w:t>
      </w:r>
      <w:r>
        <w:rPr>
          <w:rFonts w:ascii="Calibri" w:eastAsia="Calibri" w:hAnsi="Calibri" w:cs="Calibri"/>
          <w:sz w:val="28"/>
          <w:szCs w:val="28"/>
        </w:rPr>
        <w:t xml:space="preserve"> Accessed via </w:t>
      </w:r>
      <w:hyperlink r:id="rId40" w:history="1">
        <w:r w:rsidRPr="009D6CE6">
          <w:rPr>
            <w:rStyle w:val="Hyperlink"/>
            <w:rFonts w:ascii="Calibri" w:eastAsia="Calibri" w:hAnsi="Calibri" w:cs="Calibri"/>
            <w:sz w:val="28"/>
            <w:szCs w:val="28"/>
          </w:rPr>
          <w:t>https://www.college.police.uk/app/investigation/working-victims-and-witnesses</w:t>
        </w:r>
      </w:hyperlink>
    </w:p>
    <w:p w14:paraId="14187044" w14:textId="616CC2A2" w:rsidR="009243E0" w:rsidRPr="00D54B34" w:rsidRDefault="009243E0"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9243E0">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4D82E963" w14:textId="77777777" w:rsidR="00D54B34" w:rsidRPr="00A33A16" w:rsidRDefault="00D54B34" w:rsidP="00454735">
      <w:pPr>
        <w:spacing w:line="257" w:lineRule="auto"/>
        <w:rPr>
          <w:rFonts w:ascii="Calibri" w:eastAsia="Calibri" w:hAnsi="Calibri" w:cs="Calibri"/>
          <w:b/>
          <w:bCs/>
          <w:sz w:val="28"/>
          <w:szCs w:val="28"/>
          <w:u w:val="single"/>
        </w:rPr>
      </w:pPr>
    </w:p>
    <w:p w14:paraId="7967EE03" w14:textId="2F43B5F9" w:rsidR="00EB63EC" w:rsidRPr="00EB63EC" w:rsidRDefault="00EB63EC" w:rsidP="00EB63EC">
      <w:pPr>
        <w:ind w:right="237"/>
        <w:jc w:val="both"/>
        <w:rPr>
          <w:rFonts w:ascii="Calibri" w:hAnsi="Calibri" w:cs="Calibri"/>
          <w:b/>
          <w:bCs/>
          <w:sz w:val="28"/>
          <w:szCs w:val="28"/>
        </w:rPr>
      </w:pPr>
      <w:r w:rsidRPr="00EB63EC">
        <w:rPr>
          <w:rFonts w:ascii="Calibri" w:hAnsi="Calibri" w:cs="Calibri"/>
          <w:color w:val="222222"/>
          <w:sz w:val="28"/>
          <w:szCs w:val="28"/>
          <w:shd w:val="clear" w:color="auto" w:fill="FFFFFF"/>
        </w:rPr>
        <w:t>Bryant, R. and Bryant, S., 2020. </w:t>
      </w:r>
      <w:r w:rsidRPr="00EB63EC">
        <w:rPr>
          <w:rFonts w:ascii="Calibri" w:hAnsi="Calibri" w:cs="Calibri"/>
          <w:i/>
          <w:iCs/>
          <w:color w:val="222222"/>
          <w:sz w:val="28"/>
          <w:szCs w:val="28"/>
          <w:shd w:val="clear" w:color="auto" w:fill="FFFFFF"/>
        </w:rPr>
        <w:t>Blackstone’s Handbook for Policing Students 2020</w:t>
      </w:r>
      <w:r w:rsidRPr="00EB63EC">
        <w:rPr>
          <w:rFonts w:ascii="Calibri" w:hAnsi="Calibri" w:cs="Calibri"/>
          <w:color w:val="222222"/>
          <w:sz w:val="28"/>
          <w:szCs w:val="28"/>
          <w:shd w:val="clear" w:color="auto" w:fill="FFFFFF"/>
        </w:rPr>
        <w:t xml:space="preserve">. Oxford University Press. p </w:t>
      </w:r>
      <w:r w:rsidR="0098713F">
        <w:rPr>
          <w:rFonts w:ascii="Calibri" w:hAnsi="Calibri" w:cs="Calibri"/>
          <w:color w:val="222222"/>
          <w:sz w:val="28"/>
          <w:szCs w:val="28"/>
          <w:shd w:val="clear" w:color="auto" w:fill="FFFFFF"/>
        </w:rPr>
        <w:t>293</w:t>
      </w:r>
      <w:r w:rsidRPr="00EB63EC">
        <w:rPr>
          <w:rFonts w:ascii="Calibri" w:hAnsi="Calibri" w:cs="Calibri"/>
          <w:color w:val="222222"/>
          <w:sz w:val="28"/>
          <w:szCs w:val="28"/>
          <w:shd w:val="clear" w:color="auto" w:fill="FFFFFF"/>
        </w:rPr>
        <w:t>.</w:t>
      </w:r>
    </w:p>
    <w:p w14:paraId="5675A65A" w14:textId="6300DAF6" w:rsidR="00273DDF" w:rsidRPr="00EB63EC" w:rsidRDefault="00273DDF" w:rsidP="00454735">
      <w:pPr>
        <w:spacing w:line="257" w:lineRule="auto"/>
        <w:rPr>
          <w:rFonts w:ascii="Calibri" w:eastAsia="Calibri" w:hAnsi="Calibri" w:cs="Calibri"/>
          <w:sz w:val="28"/>
          <w:szCs w:val="28"/>
        </w:rPr>
      </w:pPr>
    </w:p>
    <w:p w14:paraId="3FB29104" w14:textId="77777777" w:rsidR="00890C48" w:rsidRDefault="00BB75F0" w:rsidP="00454735">
      <w:pPr>
        <w:spacing w:line="257" w:lineRule="auto"/>
        <w:rPr>
          <w:rFonts w:ascii="Calibri" w:eastAsia="Calibri" w:hAnsi="Calibri" w:cs="Calibri"/>
          <w:sz w:val="28"/>
          <w:szCs w:val="28"/>
        </w:rPr>
      </w:pPr>
      <w:r>
        <w:rPr>
          <w:rFonts w:ascii="Calibri" w:eastAsia="Calibri" w:hAnsi="Calibri" w:cs="Calibri"/>
          <w:sz w:val="28"/>
          <w:szCs w:val="28"/>
        </w:rPr>
        <w:t xml:space="preserve">Guernsey Police (2022) </w:t>
      </w:r>
      <w:r>
        <w:rPr>
          <w:rFonts w:ascii="Calibri" w:eastAsia="Calibri" w:hAnsi="Calibri" w:cs="Calibri"/>
          <w:i/>
          <w:iCs/>
          <w:sz w:val="28"/>
          <w:szCs w:val="28"/>
        </w:rPr>
        <w:t xml:space="preserve">Public Protection Unit </w:t>
      </w:r>
      <w:r>
        <w:rPr>
          <w:rFonts w:ascii="Calibri" w:eastAsia="Calibri" w:hAnsi="Calibri" w:cs="Calibri"/>
          <w:sz w:val="28"/>
          <w:szCs w:val="28"/>
        </w:rPr>
        <w:t xml:space="preserve">Accessed via </w:t>
      </w:r>
      <w:r w:rsidRPr="00BB75F0">
        <w:rPr>
          <w:rFonts w:ascii="Calibri" w:eastAsia="Calibri" w:hAnsi="Calibri" w:cs="Calibri"/>
          <w:sz w:val="28"/>
          <w:szCs w:val="28"/>
        </w:rPr>
        <w:t xml:space="preserve">https://guernsey.police.uk/PPU </w:t>
      </w:r>
    </w:p>
    <w:p w14:paraId="32DD0E12" w14:textId="6ED57008" w:rsidR="00273DDF" w:rsidRDefault="00890C48" w:rsidP="00454735">
      <w:pPr>
        <w:spacing w:line="257" w:lineRule="auto"/>
        <w:rPr>
          <w:rFonts w:ascii="Calibri" w:eastAsia="Calibri" w:hAnsi="Calibri" w:cs="Calibri"/>
          <w:sz w:val="28"/>
          <w:szCs w:val="28"/>
        </w:rPr>
      </w:pPr>
      <w:r>
        <w:rPr>
          <w:rFonts w:ascii="Calibri" w:eastAsia="Calibri" w:hAnsi="Calibri" w:cs="Calibri"/>
          <w:sz w:val="28"/>
          <w:szCs w:val="28"/>
        </w:rPr>
        <w:t>(Accessed on 28th May 2022)</w:t>
      </w:r>
    </w:p>
    <w:p w14:paraId="0D37D88C" w14:textId="327B2D3B" w:rsidR="008143F8" w:rsidRDefault="008143F8" w:rsidP="00454735">
      <w:pPr>
        <w:spacing w:line="257" w:lineRule="auto"/>
        <w:rPr>
          <w:rFonts w:ascii="Calibri" w:eastAsia="Calibri" w:hAnsi="Calibri" w:cs="Calibri"/>
          <w:sz w:val="28"/>
          <w:szCs w:val="28"/>
        </w:rPr>
      </w:pPr>
    </w:p>
    <w:p w14:paraId="3A82F704" w14:textId="6C3D2F72" w:rsidR="008143F8" w:rsidRDefault="008143F8" w:rsidP="00454735">
      <w:pPr>
        <w:spacing w:line="257" w:lineRule="auto"/>
        <w:rPr>
          <w:rFonts w:ascii="Calibri" w:eastAsia="Calibri" w:hAnsi="Calibri" w:cs="Calibri"/>
          <w:sz w:val="28"/>
          <w:szCs w:val="28"/>
        </w:rPr>
      </w:pPr>
      <w:r>
        <w:rPr>
          <w:rFonts w:ascii="Calibri" w:eastAsia="Calibri" w:hAnsi="Calibri" w:cs="Calibri"/>
          <w:sz w:val="28"/>
          <w:szCs w:val="28"/>
        </w:rPr>
        <w:t xml:space="preserve">HM Inspectorate of Probation (2015) </w:t>
      </w:r>
      <w:r>
        <w:rPr>
          <w:rFonts w:ascii="Calibri" w:eastAsia="Calibri" w:hAnsi="Calibri" w:cs="Calibri"/>
          <w:i/>
          <w:iCs/>
          <w:sz w:val="28"/>
          <w:szCs w:val="28"/>
        </w:rPr>
        <w:t xml:space="preserve">A follow-up inspection of Multi-Agency Public Protection Arrangements </w:t>
      </w:r>
      <w:r>
        <w:rPr>
          <w:rFonts w:ascii="Calibri" w:eastAsia="Calibri" w:hAnsi="Calibri" w:cs="Calibri"/>
          <w:sz w:val="28"/>
          <w:szCs w:val="28"/>
        </w:rPr>
        <w:t xml:space="preserve">Accessed via </w:t>
      </w:r>
      <w:hyperlink r:id="rId41" w:history="1">
        <w:r w:rsidRPr="009D6CE6">
          <w:rPr>
            <w:rStyle w:val="Hyperlink"/>
            <w:rFonts w:ascii="Calibri" w:eastAsia="Calibri" w:hAnsi="Calibri" w:cs="Calibri"/>
            <w:sz w:val="28"/>
            <w:szCs w:val="28"/>
          </w:rPr>
          <w:t>https://www.justiceinspectorates.gov.uk/cjji/wp-content/uploads/sites/2/2015/10/MAPPA-follow-up-thematic-report.pdf</w:t>
        </w:r>
      </w:hyperlink>
    </w:p>
    <w:p w14:paraId="09C84D2C" w14:textId="5F5D5D63" w:rsidR="008143F8" w:rsidRPr="008143F8" w:rsidRDefault="008143F8"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8143F8">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0C19BEB2" w14:textId="0CECBFC1" w:rsidR="00273DDF" w:rsidRDefault="00273DDF" w:rsidP="00454735">
      <w:pPr>
        <w:spacing w:line="257" w:lineRule="auto"/>
        <w:rPr>
          <w:rFonts w:ascii="Calibri" w:eastAsia="Calibri" w:hAnsi="Calibri" w:cs="Calibri"/>
          <w:sz w:val="28"/>
          <w:szCs w:val="28"/>
        </w:rPr>
      </w:pPr>
    </w:p>
    <w:p w14:paraId="718503A3" w14:textId="562E1A40" w:rsidR="005B44CC" w:rsidRDefault="005B44CC" w:rsidP="00454735">
      <w:pPr>
        <w:spacing w:line="257" w:lineRule="auto"/>
        <w:rPr>
          <w:rFonts w:ascii="Calibri" w:eastAsia="Calibri" w:hAnsi="Calibri" w:cs="Calibri"/>
          <w:sz w:val="28"/>
          <w:szCs w:val="28"/>
        </w:rPr>
      </w:pPr>
      <w:r>
        <w:rPr>
          <w:rFonts w:ascii="Calibri" w:eastAsia="Calibri" w:hAnsi="Calibri" w:cs="Calibri"/>
          <w:sz w:val="28"/>
          <w:szCs w:val="28"/>
        </w:rPr>
        <w:t xml:space="preserve">Mental Health Law </w:t>
      </w:r>
      <w:r w:rsidR="00ED1DD0">
        <w:rPr>
          <w:rFonts w:ascii="Calibri" w:eastAsia="Calibri" w:hAnsi="Calibri" w:cs="Calibri"/>
          <w:sz w:val="28"/>
          <w:szCs w:val="28"/>
        </w:rPr>
        <w:t xml:space="preserve">(2021) </w:t>
      </w:r>
      <w:r w:rsidR="00ED1DD0">
        <w:rPr>
          <w:rFonts w:ascii="Calibri" w:eastAsia="Calibri" w:hAnsi="Calibri" w:cs="Calibri"/>
          <w:i/>
          <w:iCs/>
          <w:sz w:val="28"/>
          <w:szCs w:val="28"/>
        </w:rPr>
        <w:t xml:space="preserve">MAPPA </w:t>
      </w:r>
      <w:r w:rsidR="00ED1DD0">
        <w:rPr>
          <w:rFonts w:ascii="Calibri" w:eastAsia="Calibri" w:hAnsi="Calibri" w:cs="Calibri"/>
          <w:sz w:val="28"/>
          <w:szCs w:val="28"/>
        </w:rPr>
        <w:t xml:space="preserve">Accessed via </w:t>
      </w:r>
      <w:hyperlink r:id="rId42" w:history="1">
        <w:r w:rsidR="00ED1DD0" w:rsidRPr="009D6CE6">
          <w:rPr>
            <w:rStyle w:val="Hyperlink"/>
            <w:rFonts w:ascii="Calibri" w:eastAsia="Calibri" w:hAnsi="Calibri" w:cs="Calibri"/>
            <w:sz w:val="28"/>
            <w:szCs w:val="28"/>
          </w:rPr>
          <w:t>https://www.mentalhealthlaw.co.uk/MAPPA</w:t>
        </w:r>
      </w:hyperlink>
    </w:p>
    <w:p w14:paraId="50DDE49C" w14:textId="5D8BF75A" w:rsidR="00ED1DD0" w:rsidRPr="00ED1DD0" w:rsidRDefault="00ED1DD0"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ED1DD0">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6C86DF42" w14:textId="6F489188" w:rsidR="00273DDF" w:rsidRDefault="00273DDF" w:rsidP="00454735">
      <w:pPr>
        <w:spacing w:line="257" w:lineRule="auto"/>
        <w:rPr>
          <w:rFonts w:ascii="Calibri" w:eastAsia="Calibri" w:hAnsi="Calibri" w:cs="Calibri"/>
          <w:sz w:val="28"/>
          <w:szCs w:val="28"/>
        </w:rPr>
      </w:pPr>
    </w:p>
    <w:p w14:paraId="140CD525" w14:textId="4BB738E0" w:rsidR="00CC4009" w:rsidRPr="00CC4009" w:rsidRDefault="00CC4009" w:rsidP="00CC4009">
      <w:pPr>
        <w:rPr>
          <w:rFonts w:ascii="Calibri" w:hAnsi="Calibri" w:cs="Calibri"/>
          <w:sz w:val="28"/>
          <w:szCs w:val="28"/>
          <w:lang w:eastAsia="en-US"/>
        </w:rPr>
      </w:pPr>
      <w:r>
        <w:rPr>
          <w:rFonts w:ascii="Calibri" w:eastAsia="Calibri" w:hAnsi="Calibri" w:cs="Calibri"/>
          <w:sz w:val="28"/>
          <w:szCs w:val="28"/>
        </w:rPr>
        <w:t xml:space="preserve">Ministry of Justice (2019) </w:t>
      </w:r>
      <w:r>
        <w:rPr>
          <w:rFonts w:ascii="Calibri" w:eastAsia="Calibri" w:hAnsi="Calibri" w:cs="Calibri"/>
          <w:i/>
          <w:iCs/>
          <w:sz w:val="28"/>
          <w:szCs w:val="28"/>
        </w:rPr>
        <w:t xml:space="preserve">Multi-Agency Public Protection Arrangements – Annual Report 2018/19 </w:t>
      </w:r>
      <w:r>
        <w:rPr>
          <w:rFonts w:ascii="Calibri" w:eastAsia="Calibri" w:hAnsi="Calibri" w:cs="Calibri"/>
          <w:sz w:val="28"/>
          <w:szCs w:val="28"/>
        </w:rPr>
        <w:t xml:space="preserve">Accessed via </w:t>
      </w:r>
      <w:r w:rsidRPr="00CC4009">
        <w:rPr>
          <w:rFonts w:ascii="Calibri" w:hAnsi="Calibri" w:cs="Calibri"/>
          <w:sz w:val="28"/>
          <w:szCs w:val="28"/>
          <w:lang w:eastAsia="en-US"/>
        </w:rPr>
        <w:t>https://assets.publishing.service.gov.uk/government/uploads/system/uploads/attachment_data/file/843057/mappa-annual-report-2018-19.pdf</w:t>
      </w:r>
    </w:p>
    <w:p w14:paraId="253843C6" w14:textId="0E8F4FE4" w:rsidR="00CC4009" w:rsidRDefault="00CC4009" w:rsidP="00454735">
      <w:pPr>
        <w:spacing w:line="257" w:lineRule="auto"/>
        <w:rPr>
          <w:rFonts w:ascii="Calibri" w:eastAsia="Calibri" w:hAnsi="Calibri" w:cs="Calibri"/>
          <w:sz w:val="28"/>
          <w:szCs w:val="28"/>
        </w:rPr>
      </w:pPr>
      <w:r>
        <w:rPr>
          <w:rFonts w:ascii="Calibri" w:eastAsia="Calibri" w:hAnsi="Calibri" w:cs="Calibri"/>
          <w:sz w:val="28"/>
          <w:szCs w:val="28"/>
        </w:rPr>
        <w:t xml:space="preserve"> (Accessed 28</w:t>
      </w:r>
      <w:r w:rsidRPr="00CC4009">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2AF88DEF" w14:textId="1C69D4D4" w:rsidR="00F61ACB" w:rsidRDefault="00F61ACB" w:rsidP="00454735">
      <w:pPr>
        <w:spacing w:line="257" w:lineRule="auto"/>
        <w:rPr>
          <w:rFonts w:ascii="Calibri" w:eastAsia="Calibri" w:hAnsi="Calibri" w:cs="Calibri"/>
          <w:sz w:val="28"/>
          <w:szCs w:val="28"/>
        </w:rPr>
      </w:pPr>
    </w:p>
    <w:p w14:paraId="23169C0A" w14:textId="0C81E003" w:rsidR="00F61ACB" w:rsidRDefault="004C2A4F" w:rsidP="00454735">
      <w:pPr>
        <w:spacing w:line="257" w:lineRule="auto"/>
        <w:rPr>
          <w:rFonts w:ascii="Calibri" w:eastAsia="Calibri" w:hAnsi="Calibri" w:cs="Calibri"/>
          <w:sz w:val="28"/>
          <w:szCs w:val="28"/>
        </w:rPr>
      </w:pPr>
      <w:r>
        <w:rPr>
          <w:rFonts w:ascii="Calibri" w:eastAsia="Calibri" w:hAnsi="Calibri" w:cs="Calibri"/>
          <w:sz w:val="28"/>
          <w:szCs w:val="28"/>
        </w:rPr>
        <w:t xml:space="preserve">National Crime Agency (n.d.) </w:t>
      </w:r>
      <w:r>
        <w:rPr>
          <w:rFonts w:ascii="Calibri" w:eastAsia="Calibri" w:hAnsi="Calibri" w:cs="Calibri"/>
          <w:i/>
          <w:iCs/>
          <w:sz w:val="28"/>
          <w:szCs w:val="28"/>
        </w:rPr>
        <w:t xml:space="preserve">County Lines </w:t>
      </w:r>
      <w:r>
        <w:rPr>
          <w:rFonts w:ascii="Calibri" w:eastAsia="Calibri" w:hAnsi="Calibri" w:cs="Calibri"/>
          <w:sz w:val="28"/>
          <w:szCs w:val="28"/>
        </w:rPr>
        <w:t xml:space="preserve">Accessed via </w:t>
      </w:r>
      <w:hyperlink r:id="rId43" w:history="1">
        <w:r w:rsidRPr="009D6CE6">
          <w:rPr>
            <w:rStyle w:val="Hyperlink"/>
            <w:rFonts w:ascii="Calibri" w:eastAsia="Calibri" w:hAnsi="Calibri" w:cs="Calibri"/>
            <w:sz w:val="28"/>
            <w:szCs w:val="28"/>
          </w:rPr>
          <w:t>https://www.nationalcrimeagency.gov.uk/what-we-do/crime-threats/drug-trafficking/county-lines</w:t>
        </w:r>
      </w:hyperlink>
    </w:p>
    <w:p w14:paraId="4702CE5B" w14:textId="40538AF0" w:rsidR="004C2A4F" w:rsidRDefault="004C2A4F"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4C2A4F">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6005F01A" w14:textId="5ED90A42" w:rsidR="003F04A1" w:rsidRDefault="003F04A1" w:rsidP="00454735">
      <w:pPr>
        <w:spacing w:line="257" w:lineRule="auto"/>
        <w:rPr>
          <w:rFonts w:ascii="Calibri" w:eastAsia="Calibri" w:hAnsi="Calibri" w:cs="Calibri"/>
          <w:sz w:val="28"/>
          <w:szCs w:val="28"/>
        </w:rPr>
      </w:pPr>
    </w:p>
    <w:p w14:paraId="1C46B99F" w14:textId="1995048A" w:rsidR="008B6564" w:rsidRDefault="008B6564" w:rsidP="00454735">
      <w:pPr>
        <w:spacing w:line="257" w:lineRule="auto"/>
        <w:rPr>
          <w:rFonts w:ascii="Calibri" w:eastAsia="Calibri" w:hAnsi="Calibri" w:cs="Calibri"/>
          <w:sz w:val="28"/>
          <w:szCs w:val="28"/>
        </w:rPr>
      </w:pPr>
      <w:r>
        <w:rPr>
          <w:rFonts w:ascii="Calibri" w:eastAsia="Calibri" w:hAnsi="Calibri" w:cs="Calibri"/>
          <w:sz w:val="28"/>
          <w:szCs w:val="28"/>
        </w:rPr>
        <w:t xml:space="preserve">South Wales Police (2008) </w:t>
      </w:r>
      <w:r>
        <w:rPr>
          <w:rFonts w:ascii="Calibri" w:eastAsia="Calibri" w:hAnsi="Calibri" w:cs="Calibri"/>
          <w:i/>
          <w:iCs/>
          <w:sz w:val="28"/>
          <w:szCs w:val="28"/>
        </w:rPr>
        <w:t xml:space="preserve">Adults at risk </w:t>
      </w:r>
      <w:r>
        <w:rPr>
          <w:rFonts w:ascii="Calibri" w:eastAsia="Calibri" w:hAnsi="Calibri" w:cs="Calibri"/>
          <w:sz w:val="28"/>
          <w:szCs w:val="28"/>
        </w:rPr>
        <w:t xml:space="preserve">Accessed via </w:t>
      </w:r>
      <w:hyperlink r:id="rId44" w:history="1">
        <w:r w:rsidRPr="009D6CE6">
          <w:rPr>
            <w:rStyle w:val="Hyperlink"/>
            <w:rFonts w:ascii="Calibri" w:eastAsia="Calibri" w:hAnsi="Calibri" w:cs="Calibri"/>
            <w:sz w:val="28"/>
            <w:szCs w:val="28"/>
          </w:rPr>
          <w:t>https://www.south-wales.police.uk/SysSiteAssets/media/downloads/south-wales/about-us/policies-and-procedures/english/adults-at-risk---english.pdf</w:t>
        </w:r>
      </w:hyperlink>
    </w:p>
    <w:p w14:paraId="5A8EFAA5" w14:textId="0C5E0083" w:rsidR="008B6564" w:rsidRPr="008B6564" w:rsidRDefault="008B6564"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8B6564">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26CA5A3E" w14:textId="77777777" w:rsidR="008B6564" w:rsidRDefault="008B6564" w:rsidP="00454735">
      <w:pPr>
        <w:spacing w:line="257" w:lineRule="auto"/>
        <w:rPr>
          <w:rFonts w:ascii="Calibri" w:eastAsia="Calibri" w:hAnsi="Calibri" w:cs="Calibri"/>
          <w:sz w:val="28"/>
          <w:szCs w:val="28"/>
        </w:rPr>
      </w:pPr>
    </w:p>
    <w:p w14:paraId="0E7D67B4" w14:textId="46B61FD8" w:rsidR="00BF6804" w:rsidRDefault="00BF6804" w:rsidP="00454735">
      <w:pPr>
        <w:spacing w:line="257" w:lineRule="auto"/>
        <w:rPr>
          <w:rFonts w:ascii="Calibri" w:eastAsia="Calibri" w:hAnsi="Calibri" w:cs="Calibri"/>
          <w:sz w:val="28"/>
          <w:szCs w:val="28"/>
        </w:rPr>
      </w:pPr>
      <w:r>
        <w:rPr>
          <w:rFonts w:ascii="Calibri" w:eastAsia="Calibri" w:hAnsi="Calibri" w:cs="Calibri"/>
          <w:sz w:val="28"/>
          <w:szCs w:val="28"/>
        </w:rPr>
        <w:t xml:space="preserve">Stop Adult Abuse (n.d.) </w:t>
      </w:r>
      <w:r>
        <w:rPr>
          <w:rFonts w:ascii="Calibri" w:eastAsia="Calibri" w:hAnsi="Calibri" w:cs="Calibri"/>
          <w:i/>
          <w:iCs/>
          <w:sz w:val="28"/>
          <w:szCs w:val="28"/>
        </w:rPr>
        <w:t xml:space="preserve">Cuckooing / County Lines </w:t>
      </w:r>
      <w:r>
        <w:rPr>
          <w:rFonts w:ascii="Calibri" w:eastAsia="Calibri" w:hAnsi="Calibri" w:cs="Calibri"/>
          <w:sz w:val="28"/>
          <w:szCs w:val="28"/>
        </w:rPr>
        <w:t xml:space="preserve">Accessed via </w:t>
      </w:r>
      <w:hyperlink r:id="rId45" w:history="1">
        <w:r w:rsidRPr="009D6CE6">
          <w:rPr>
            <w:rStyle w:val="Hyperlink"/>
            <w:rFonts w:ascii="Calibri" w:eastAsia="Calibri" w:hAnsi="Calibri" w:cs="Calibri"/>
            <w:sz w:val="28"/>
            <w:szCs w:val="28"/>
          </w:rPr>
          <w:t>http://www.stopadultabuse.org.uk/what-is-abuse/cuckooing-county-lines.aspx</w:t>
        </w:r>
      </w:hyperlink>
    </w:p>
    <w:p w14:paraId="7DA32558" w14:textId="4C06DDD0" w:rsidR="00BF6804" w:rsidRPr="00BF6804" w:rsidRDefault="00BF6804"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BF6804">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7C8DA2D7" w14:textId="45B512AF" w:rsidR="00273DDF" w:rsidRDefault="00273DDF" w:rsidP="00454735">
      <w:pPr>
        <w:spacing w:line="257" w:lineRule="auto"/>
        <w:rPr>
          <w:rFonts w:ascii="Calibri" w:eastAsia="Calibri" w:hAnsi="Calibri" w:cs="Calibri"/>
          <w:sz w:val="28"/>
          <w:szCs w:val="28"/>
        </w:rPr>
      </w:pPr>
    </w:p>
    <w:p w14:paraId="4E9A9B17" w14:textId="5DB5C25F" w:rsidR="00273DDF" w:rsidRDefault="00273DDF" w:rsidP="00454735">
      <w:pPr>
        <w:spacing w:line="257" w:lineRule="auto"/>
        <w:rPr>
          <w:rFonts w:ascii="Calibri" w:eastAsia="Calibri" w:hAnsi="Calibri" w:cs="Calibri"/>
          <w:sz w:val="28"/>
          <w:szCs w:val="28"/>
        </w:rPr>
      </w:pPr>
    </w:p>
    <w:p w14:paraId="20EE972C" w14:textId="6EB35464" w:rsidR="00273DDF" w:rsidRDefault="00273DDF" w:rsidP="00454735">
      <w:pPr>
        <w:spacing w:line="257" w:lineRule="auto"/>
        <w:rPr>
          <w:rFonts w:ascii="Calibri" w:eastAsia="Calibri" w:hAnsi="Calibri" w:cs="Calibri"/>
          <w:sz w:val="28"/>
          <w:szCs w:val="28"/>
        </w:rPr>
      </w:pPr>
    </w:p>
    <w:p w14:paraId="70B97E34" w14:textId="763E95CB" w:rsidR="00273DDF" w:rsidRDefault="00273DDF" w:rsidP="00454735">
      <w:pPr>
        <w:spacing w:line="257" w:lineRule="auto"/>
        <w:rPr>
          <w:rFonts w:ascii="Calibri" w:eastAsia="Calibri" w:hAnsi="Calibri" w:cs="Calibri"/>
          <w:sz w:val="28"/>
          <w:szCs w:val="28"/>
        </w:rPr>
      </w:pPr>
    </w:p>
    <w:p w14:paraId="5A05945D" w14:textId="7C4CAD04" w:rsidR="00273DDF" w:rsidRDefault="00273DDF" w:rsidP="00454735">
      <w:pPr>
        <w:spacing w:line="257" w:lineRule="auto"/>
        <w:rPr>
          <w:rFonts w:ascii="Calibri" w:eastAsia="Calibri" w:hAnsi="Calibri" w:cs="Calibri"/>
          <w:sz w:val="28"/>
          <w:szCs w:val="28"/>
        </w:rPr>
      </w:pPr>
    </w:p>
    <w:p w14:paraId="249679DA" w14:textId="1487360A" w:rsidR="00273DDF" w:rsidRDefault="00273DDF" w:rsidP="00454735">
      <w:pPr>
        <w:spacing w:line="257" w:lineRule="auto"/>
        <w:rPr>
          <w:rFonts w:ascii="Calibri" w:eastAsia="Calibri" w:hAnsi="Calibri" w:cs="Calibri"/>
          <w:sz w:val="28"/>
          <w:szCs w:val="28"/>
        </w:rPr>
      </w:pPr>
    </w:p>
    <w:p w14:paraId="2230DEF9" w14:textId="57934AA8" w:rsidR="00273DDF" w:rsidRDefault="00273DDF" w:rsidP="00454735">
      <w:pPr>
        <w:spacing w:line="257" w:lineRule="auto"/>
        <w:rPr>
          <w:rFonts w:ascii="Calibri" w:eastAsia="Calibri" w:hAnsi="Calibri" w:cs="Calibri"/>
          <w:sz w:val="28"/>
          <w:szCs w:val="28"/>
        </w:rPr>
      </w:pPr>
    </w:p>
    <w:p w14:paraId="48A3ED37" w14:textId="6D6F8604" w:rsidR="00273DDF" w:rsidRDefault="00273DDF" w:rsidP="00454735">
      <w:pPr>
        <w:spacing w:line="257" w:lineRule="auto"/>
        <w:rPr>
          <w:rFonts w:ascii="Calibri" w:eastAsia="Calibri" w:hAnsi="Calibri" w:cs="Calibri"/>
          <w:sz w:val="28"/>
          <w:szCs w:val="28"/>
        </w:rPr>
      </w:pPr>
    </w:p>
    <w:p w14:paraId="6A7540E9" w14:textId="0CC6D901" w:rsidR="00273DDF" w:rsidRDefault="00273DDF" w:rsidP="00454735">
      <w:pPr>
        <w:spacing w:line="257" w:lineRule="auto"/>
        <w:rPr>
          <w:rFonts w:ascii="Calibri" w:eastAsia="Calibri" w:hAnsi="Calibri" w:cs="Calibri"/>
          <w:sz w:val="28"/>
          <w:szCs w:val="28"/>
        </w:rPr>
      </w:pPr>
    </w:p>
    <w:p w14:paraId="437FC3F8" w14:textId="272D594C" w:rsidR="00273DDF" w:rsidRDefault="00273DDF" w:rsidP="00454735">
      <w:pPr>
        <w:spacing w:line="257" w:lineRule="auto"/>
        <w:rPr>
          <w:rFonts w:ascii="Calibri" w:eastAsia="Calibri" w:hAnsi="Calibri" w:cs="Calibri"/>
          <w:sz w:val="28"/>
          <w:szCs w:val="28"/>
        </w:rPr>
      </w:pPr>
    </w:p>
    <w:p w14:paraId="11C7808B" w14:textId="1EFE1B8F" w:rsidR="00273DDF" w:rsidRDefault="00273DDF" w:rsidP="00454735">
      <w:pPr>
        <w:spacing w:line="257" w:lineRule="auto"/>
        <w:rPr>
          <w:rFonts w:ascii="Calibri" w:eastAsia="Calibri" w:hAnsi="Calibri" w:cs="Calibri"/>
          <w:sz w:val="28"/>
          <w:szCs w:val="28"/>
        </w:rPr>
      </w:pPr>
    </w:p>
    <w:p w14:paraId="15740269" w14:textId="15685015" w:rsidR="00273DDF" w:rsidRDefault="00273DDF" w:rsidP="00454735">
      <w:pPr>
        <w:spacing w:line="257" w:lineRule="auto"/>
        <w:rPr>
          <w:rFonts w:ascii="Calibri" w:eastAsia="Calibri" w:hAnsi="Calibri" w:cs="Calibri"/>
          <w:sz w:val="28"/>
          <w:szCs w:val="28"/>
        </w:rPr>
      </w:pP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39360FE2"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6A0C2C96" w14:textId="102892E1" w:rsidR="0022376E" w:rsidRDefault="0022376E" w:rsidP="00454735">
      <w:pPr>
        <w:spacing w:line="257" w:lineRule="auto"/>
        <w:rPr>
          <w:rFonts w:ascii="Calibri" w:eastAsia="Calibri" w:hAnsi="Calibri" w:cs="Calibri"/>
          <w:sz w:val="22"/>
          <w:szCs w:val="22"/>
        </w:rPr>
      </w:pPr>
    </w:p>
    <w:p w14:paraId="7F978253" w14:textId="726F9A04" w:rsidR="0022376E" w:rsidRDefault="0022376E" w:rsidP="00454735">
      <w:pPr>
        <w:spacing w:line="257" w:lineRule="auto"/>
        <w:rPr>
          <w:rFonts w:ascii="Calibri" w:eastAsia="Calibri" w:hAnsi="Calibri" w:cs="Calibri"/>
          <w:sz w:val="22"/>
          <w:szCs w:val="22"/>
        </w:rPr>
      </w:pPr>
    </w:p>
    <w:p w14:paraId="7E876083" w14:textId="77777777" w:rsidR="005B47C6" w:rsidRDefault="005B47C6" w:rsidP="00454735">
      <w:pPr>
        <w:spacing w:line="257" w:lineRule="auto"/>
        <w:rPr>
          <w:rFonts w:ascii="Calibri" w:eastAsia="Calibri" w:hAnsi="Calibri" w:cs="Calibri"/>
          <w:sz w:val="28"/>
          <w:szCs w:val="28"/>
        </w:rPr>
      </w:pPr>
      <w:r w:rsidRPr="005B47C6">
        <w:rPr>
          <w:rFonts w:ascii="Calibri" w:eastAsia="Calibri" w:hAnsi="Calibri" w:cs="Calibri"/>
          <w:sz w:val="28"/>
          <w:szCs w:val="28"/>
        </w:rPr>
        <w:t xml:space="preserve">Evidence based policing is now a fairly popular concept in modern policing, and has been promoted as “an approach to improving policing strategies and countering crime” (Blackstones 2020). It must be clarified that evidence in this sense does not mean the forensic evidence which may help the police solve crimes, but rather evidence in the form of results or statistics from analysis into crimes, academic studies etc. As the College of Policing explain, it means using the “best available evidence” in order to “inform and challenge policing policies, practices and decisions.” </w:t>
      </w:r>
    </w:p>
    <w:p w14:paraId="39C55E06" w14:textId="77777777" w:rsidR="005B47C6" w:rsidRDefault="005B47C6" w:rsidP="00454735">
      <w:pPr>
        <w:spacing w:line="257" w:lineRule="auto"/>
        <w:rPr>
          <w:rFonts w:ascii="Calibri" w:eastAsia="Calibri" w:hAnsi="Calibri" w:cs="Calibri"/>
          <w:sz w:val="28"/>
          <w:szCs w:val="28"/>
        </w:rPr>
      </w:pPr>
    </w:p>
    <w:p w14:paraId="5E492586" w14:textId="58814FDE" w:rsidR="005B47C6" w:rsidRDefault="005B47C6" w:rsidP="00454735">
      <w:pPr>
        <w:spacing w:line="257" w:lineRule="auto"/>
        <w:rPr>
          <w:rFonts w:ascii="Calibri" w:eastAsia="Calibri" w:hAnsi="Calibri" w:cs="Calibri"/>
          <w:sz w:val="28"/>
          <w:szCs w:val="28"/>
        </w:rPr>
      </w:pPr>
      <w:r w:rsidRPr="005B47C6">
        <w:rPr>
          <w:rFonts w:ascii="Calibri" w:eastAsia="Calibri" w:hAnsi="Calibri" w:cs="Calibri"/>
          <w:sz w:val="28"/>
          <w:szCs w:val="28"/>
        </w:rPr>
        <w:t>Lawrence Sherman, one of the first supporters of evidence-based policing, described in 2013 how in the 1970’s policing had been based on the three R’s, “random patrol, rapid response and reactive investigation.” In contrast, he states evidence-based policing is more based on the three T’s, “targeting, testing and tracking.”</w:t>
      </w:r>
      <w:r>
        <w:rPr>
          <w:rFonts w:ascii="Calibri" w:eastAsia="Calibri" w:hAnsi="Calibri" w:cs="Calibri"/>
          <w:sz w:val="28"/>
          <w:szCs w:val="28"/>
        </w:rPr>
        <w:t xml:space="preserve"> Targeting refers to concentrating more resources on areas that see more crimes, testing relates to different methods and assessing what is more successful and </w:t>
      </w:r>
      <w:r w:rsidR="009769C4">
        <w:rPr>
          <w:rFonts w:ascii="Calibri" w:eastAsia="Calibri" w:hAnsi="Calibri" w:cs="Calibri"/>
          <w:sz w:val="28"/>
          <w:szCs w:val="28"/>
        </w:rPr>
        <w:t xml:space="preserve">tracking in order to track what is being done and its effects. </w:t>
      </w:r>
    </w:p>
    <w:p w14:paraId="02E58BC1" w14:textId="3B2F1AEB" w:rsidR="001D57F5" w:rsidRDefault="001D57F5" w:rsidP="00454735">
      <w:pPr>
        <w:spacing w:line="257" w:lineRule="auto"/>
        <w:rPr>
          <w:rFonts w:ascii="Calibri" w:eastAsia="Calibri" w:hAnsi="Calibri" w:cs="Calibri"/>
          <w:sz w:val="28"/>
          <w:szCs w:val="28"/>
        </w:rPr>
      </w:pPr>
    </w:p>
    <w:p w14:paraId="19287EDF" w14:textId="287E73DE" w:rsidR="001D57F5" w:rsidRDefault="007631A0" w:rsidP="00454735">
      <w:pPr>
        <w:spacing w:line="257" w:lineRule="auto"/>
        <w:rPr>
          <w:rFonts w:ascii="Calibri" w:eastAsia="Calibri" w:hAnsi="Calibri" w:cs="Calibri"/>
          <w:sz w:val="28"/>
          <w:szCs w:val="28"/>
        </w:rPr>
      </w:pPr>
      <w:r>
        <w:rPr>
          <w:rFonts w:ascii="Calibri" w:eastAsia="Calibri" w:hAnsi="Calibri" w:cs="Calibri"/>
          <w:sz w:val="28"/>
          <w:szCs w:val="28"/>
        </w:rPr>
        <w:t xml:space="preserve">Spooner et al. (2022) discuss some of the positives of using evidence-based policing such as the fact that it will help individuals in their “problem-solving skills, critical thinking and analytical skills.” They also cite Kime and Wheller who advise that evidence-based policing maximises police response for the public whilst minimising the risk. </w:t>
      </w:r>
    </w:p>
    <w:p w14:paraId="594A451E" w14:textId="114A6279" w:rsidR="00C410EA" w:rsidRDefault="00C410EA" w:rsidP="00454735">
      <w:pPr>
        <w:spacing w:line="257" w:lineRule="auto"/>
        <w:rPr>
          <w:rFonts w:ascii="Calibri" w:eastAsia="Calibri" w:hAnsi="Calibri" w:cs="Calibri"/>
          <w:sz w:val="28"/>
          <w:szCs w:val="28"/>
        </w:rPr>
      </w:pPr>
    </w:p>
    <w:p w14:paraId="6DB075E0" w14:textId="4E734F09" w:rsidR="00C410EA" w:rsidRDefault="00546E3D" w:rsidP="00454735">
      <w:pPr>
        <w:spacing w:line="257" w:lineRule="auto"/>
        <w:rPr>
          <w:rFonts w:ascii="Calibri" w:eastAsia="Calibri" w:hAnsi="Calibri" w:cs="Calibri"/>
          <w:sz w:val="28"/>
          <w:szCs w:val="28"/>
        </w:rPr>
      </w:pPr>
      <w:r>
        <w:rPr>
          <w:rFonts w:ascii="Calibri" w:eastAsia="Calibri" w:hAnsi="Calibri" w:cs="Calibri"/>
          <w:sz w:val="28"/>
          <w:szCs w:val="28"/>
        </w:rPr>
        <w:t xml:space="preserve">Johnson et al. (2015) </w:t>
      </w:r>
      <w:r w:rsidR="005B166A">
        <w:rPr>
          <w:rFonts w:ascii="Calibri" w:eastAsia="Calibri" w:hAnsi="Calibri" w:cs="Calibri"/>
          <w:sz w:val="28"/>
          <w:szCs w:val="28"/>
        </w:rPr>
        <w:t>found that there were limitations with using evidence due to the work needed in order to source and evaluate worthwhile evidence from the amount of research and data available. They therefore suggested using a method of coding evidence called EMMIE which stands for Effect</w:t>
      </w:r>
      <w:r w:rsidR="00B640FF">
        <w:rPr>
          <w:rFonts w:ascii="Calibri" w:eastAsia="Calibri" w:hAnsi="Calibri" w:cs="Calibri"/>
          <w:sz w:val="28"/>
          <w:szCs w:val="28"/>
        </w:rPr>
        <w:t xml:space="preserve"> (the effect of an intervention)</w:t>
      </w:r>
      <w:r w:rsidR="005B166A">
        <w:rPr>
          <w:rFonts w:ascii="Calibri" w:eastAsia="Calibri" w:hAnsi="Calibri" w:cs="Calibri"/>
          <w:sz w:val="28"/>
          <w:szCs w:val="28"/>
        </w:rPr>
        <w:t>, Mechanism</w:t>
      </w:r>
      <w:r w:rsidR="00B640FF">
        <w:rPr>
          <w:rFonts w:ascii="Calibri" w:eastAsia="Calibri" w:hAnsi="Calibri" w:cs="Calibri"/>
          <w:sz w:val="28"/>
          <w:szCs w:val="28"/>
        </w:rPr>
        <w:t xml:space="preserve"> (mechanisms through which the intervention is intended to work)</w:t>
      </w:r>
      <w:r w:rsidR="005B166A">
        <w:rPr>
          <w:rFonts w:ascii="Calibri" w:eastAsia="Calibri" w:hAnsi="Calibri" w:cs="Calibri"/>
          <w:sz w:val="28"/>
          <w:szCs w:val="28"/>
        </w:rPr>
        <w:t>, Moderate</w:t>
      </w:r>
      <w:r w:rsidR="00B640FF">
        <w:rPr>
          <w:rFonts w:ascii="Calibri" w:eastAsia="Calibri" w:hAnsi="Calibri" w:cs="Calibri"/>
          <w:sz w:val="28"/>
          <w:szCs w:val="28"/>
        </w:rPr>
        <w:t xml:space="preserve"> (any factors that moderate the impact)</w:t>
      </w:r>
      <w:r w:rsidR="005B166A">
        <w:rPr>
          <w:rFonts w:ascii="Calibri" w:eastAsia="Calibri" w:hAnsi="Calibri" w:cs="Calibri"/>
          <w:sz w:val="28"/>
          <w:szCs w:val="28"/>
        </w:rPr>
        <w:t>, Implementation</w:t>
      </w:r>
      <w:r w:rsidR="00B640FF">
        <w:rPr>
          <w:rFonts w:ascii="Calibri" w:eastAsia="Calibri" w:hAnsi="Calibri" w:cs="Calibri"/>
          <w:sz w:val="28"/>
          <w:szCs w:val="28"/>
        </w:rPr>
        <w:t xml:space="preserve"> (any issues with the implementation)</w:t>
      </w:r>
      <w:r w:rsidR="005B166A">
        <w:rPr>
          <w:rFonts w:ascii="Calibri" w:eastAsia="Calibri" w:hAnsi="Calibri" w:cs="Calibri"/>
          <w:sz w:val="28"/>
          <w:szCs w:val="28"/>
        </w:rPr>
        <w:t xml:space="preserve"> and Economic</w:t>
      </w:r>
      <w:r w:rsidR="00B640FF">
        <w:rPr>
          <w:rFonts w:ascii="Calibri" w:eastAsia="Calibri" w:hAnsi="Calibri" w:cs="Calibri"/>
          <w:sz w:val="28"/>
          <w:szCs w:val="28"/>
        </w:rPr>
        <w:t xml:space="preserve"> (the costs involved)</w:t>
      </w:r>
      <w:r w:rsidR="005B166A">
        <w:rPr>
          <w:rFonts w:ascii="Calibri" w:eastAsia="Calibri" w:hAnsi="Calibri" w:cs="Calibri"/>
          <w:sz w:val="28"/>
          <w:szCs w:val="28"/>
        </w:rPr>
        <w:t>. These are the factors that they felt were needed to be considered before deciding whether to take action on the basis of the research.</w:t>
      </w:r>
    </w:p>
    <w:p w14:paraId="0597CF9C" w14:textId="73E1EAE3" w:rsidR="00D66E13" w:rsidRDefault="00D66E13" w:rsidP="00454735">
      <w:pPr>
        <w:spacing w:line="257" w:lineRule="auto"/>
        <w:rPr>
          <w:rFonts w:ascii="Calibri" w:eastAsia="Calibri" w:hAnsi="Calibri" w:cs="Calibri"/>
          <w:sz w:val="28"/>
          <w:szCs w:val="28"/>
        </w:rPr>
      </w:pPr>
    </w:p>
    <w:p w14:paraId="3CFCEE3E" w14:textId="69D28F06" w:rsidR="009769C4" w:rsidRDefault="009769C4" w:rsidP="00454735">
      <w:pPr>
        <w:spacing w:line="257" w:lineRule="auto"/>
        <w:rPr>
          <w:rFonts w:ascii="Calibri" w:eastAsia="Calibri" w:hAnsi="Calibri" w:cs="Calibri"/>
          <w:sz w:val="28"/>
          <w:szCs w:val="28"/>
        </w:rPr>
      </w:pPr>
      <w:r>
        <w:rPr>
          <w:rFonts w:ascii="Calibri" w:eastAsia="Calibri" w:hAnsi="Calibri" w:cs="Calibri"/>
          <w:sz w:val="28"/>
          <w:szCs w:val="28"/>
        </w:rPr>
        <w:t xml:space="preserve">As well as </w:t>
      </w:r>
      <w:r w:rsidR="00AF1DAC">
        <w:rPr>
          <w:rFonts w:ascii="Calibri" w:eastAsia="Calibri" w:hAnsi="Calibri" w:cs="Calibri"/>
          <w:sz w:val="28"/>
          <w:szCs w:val="28"/>
        </w:rPr>
        <w:t>evidence-based</w:t>
      </w:r>
      <w:r>
        <w:rPr>
          <w:rFonts w:ascii="Calibri" w:eastAsia="Calibri" w:hAnsi="Calibri" w:cs="Calibri"/>
          <w:sz w:val="28"/>
          <w:szCs w:val="28"/>
        </w:rPr>
        <w:t xml:space="preserve"> policing, there are other strategies which police and other agencies can use to try and prevent crime. </w:t>
      </w:r>
      <w:r w:rsidR="00AF1DAC">
        <w:rPr>
          <w:rFonts w:ascii="Calibri" w:eastAsia="Calibri" w:hAnsi="Calibri" w:cs="Calibri"/>
          <w:sz w:val="28"/>
          <w:szCs w:val="28"/>
        </w:rPr>
        <w:t xml:space="preserve">Firstly, they can try and prevent people from becoming offenders at all by working with children and teenagers from a young age. A study into prisoners in Wales </w:t>
      </w:r>
      <w:r w:rsidR="00942BBF">
        <w:rPr>
          <w:rFonts w:ascii="Calibri" w:eastAsia="Calibri" w:hAnsi="Calibri" w:cs="Calibri"/>
          <w:sz w:val="28"/>
          <w:szCs w:val="28"/>
        </w:rPr>
        <w:t xml:space="preserve">(Public Health Wales, 2018) </w:t>
      </w:r>
      <w:r w:rsidR="00AF1DAC">
        <w:rPr>
          <w:rFonts w:ascii="Calibri" w:eastAsia="Calibri" w:hAnsi="Calibri" w:cs="Calibri"/>
          <w:sz w:val="28"/>
          <w:szCs w:val="28"/>
        </w:rPr>
        <w:t>showed that nearly half of them had encountered 4 or more adverse childhood experiences (ACEs) growing up; this could be parental separation, verbal abuse</w:t>
      </w:r>
      <w:r w:rsidR="00942BBF">
        <w:rPr>
          <w:rFonts w:ascii="Calibri" w:eastAsia="Calibri" w:hAnsi="Calibri" w:cs="Calibri"/>
          <w:sz w:val="28"/>
          <w:szCs w:val="28"/>
        </w:rPr>
        <w:t xml:space="preserve"> suffered by the child</w:t>
      </w:r>
      <w:r w:rsidR="00AF1DAC">
        <w:rPr>
          <w:rFonts w:ascii="Calibri" w:eastAsia="Calibri" w:hAnsi="Calibri" w:cs="Calibri"/>
          <w:sz w:val="28"/>
          <w:szCs w:val="28"/>
        </w:rPr>
        <w:t xml:space="preserve">, alcohol or drug abuse in the household </w:t>
      </w:r>
      <w:r w:rsidR="00942BBF">
        <w:rPr>
          <w:rFonts w:ascii="Calibri" w:eastAsia="Calibri" w:hAnsi="Calibri" w:cs="Calibri"/>
          <w:sz w:val="28"/>
          <w:szCs w:val="28"/>
        </w:rPr>
        <w:t xml:space="preserve">to name but a few. The study suggests that early intervention can help such as parenting programmes to try and prevent the ACEs from ever occurring. They also suggest trying to work with offenders’ families as having a parent in jail is another ACE which could affect the child’s chance of becoming a future offender. </w:t>
      </w:r>
    </w:p>
    <w:p w14:paraId="4DC5CDEB" w14:textId="38798A10" w:rsidR="00704D31" w:rsidRDefault="00704D31" w:rsidP="00454735">
      <w:pPr>
        <w:spacing w:line="257" w:lineRule="auto"/>
        <w:rPr>
          <w:rFonts w:ascii="Calibri" w:eastAsia="Calibri" w:hAnsi="Calibri" w:cs="Calibri"/>
          <w:sz w:val="28"/>
          <w:szCs w:val="28"/>
        </w:rPr>
      </w:pPr>
    </w:p>
    <w:p w14:paraId="29B24B8D" w14:textId="546F0E73" w:rsidR="00704D31" w:rsidRDefault="00704D31" w:rsidP="00704D31">
      <w:pPr>
        <w:spacing w:line="257" w:lineRule="auto"/>
        <w:rPr>
          <w:rFonts w:ascii="Calibri" w:eastAsia="Calibri" w:hAnsi="Calibri" w:cs="Calibri"/>
          <w:sz w:val="28"/>
          <w:szCs w:val="28"/>
        </w:rPr>
      </w:pPr>
      <w:r>
        <w:rPr>
          <w:rFonts w:ascii="Calibri" w:eastAsia="Calibri" w:hAnsi="Calibri" w:cs="Calibri"/>
          <w:sz w:val="28"/>
          <w:szCs w:val="28"/>
        </w:rPr>
        <w:t>School liaison officers may also look to do work with young people; the Home Office states that drugs can drive crime through the effect it has on people’s moods and behaviour as well as the monetary aspect through organised crime groups etc.  however also that “</w:t>
      </w:r>
      <w:r w:rsidRPr="00704D31">
        <w:rPr>
          <w:rFonts w:ascii="Calibri" w:eastAsia="Calibri" w:hAnsi="Calibri" w:cs="Calibri"/>
          <w:sz w:val="28"/>
          <w:szCs w:val="28"/>
        </w:rPr>
        <w:t>school-based interventions designed to improve behaviour generally</w:t>
      </w:r>
      <w:r>
        <w:rPr>
          <w:rFonts w:ascii="Calibri" w:eastAsia="Calibri" w:hAnsi="Calibri" w:cs="Calibri"/>
          <w:sz w:val="28"/>
          <w:szCs w:val="28"/>
        </w:rPr>
        <w:t>…</w:t>
      </w:r>
      <w:r w:rsidRPr="00704D31">
        <w:rPr>
          <w:rFonts w:ascii="Calibri" w:eastAsia="Calibri" w:hAnsi="Calibri" w:cs="Calibri"/>
          <w:sz w:val="28"/>
          <w:szCs w:val="28"/>
        </w:rPr>
        <w:t>can have a preventative impact on drug use</w:t>
      </w:r>
      <w:r>
        <w:rPr>
          <w:rFonts w:ascii="Calibri" w:eastAsia="Calibri" w:hAnsi="Calibri" w:cs="Calibri"/>
          <w:sz w:val="28"/>
          <w:szCs w:val="28"/>
        </w:rPr>
        <w:t xml:space="preserve">,” which should help in an indirect way to reduce offending. </w:t>
      </w:r>
    </w:p>
    <w:p w14:paraId="5C52C945" w14:textId="6F0039CD" w:rsidR="004436B5" w:rsidRDefault="004436B5" w:rsidP="00454735">
      <w:pPr>
        <w:spacing w:line="257" w:lineRule="auto"/>
        <w:rPr>
          <w:rFonts w:ascii="Calibri" w:eastAsia="Calibri" w:hAnsi="Calibri" w:cs="Calibri"/>
          <w:sz w:val="28"/>
          <w:szCs w:val="28"/>
        </w:rPr>
      </w:pPr>
    </w:p>
    <w:p w14:paraId="2291A139" w14:textId="437192B3" w:rsidR="00FF2A86" w:rsidRDefault="004436B5" w:rsidP="00454735">
      <w:pPr>
        <w:spacing w:line="257" w:lineRule="auto"/>
        <w:rPr>
          <w:rFonts w:ascii="Calibri" w:eastAsia="Calibri" w:hAnsi="Calibri" w:cs="Calibri"/>
          <w:sz w:val="28"/>
          <w:szCs w:val="28"/>
        </w:rPr>
      </w:pPr>
      <w:r>
        <w:rPr>
          <w:rFonts w:ascii="Calibri" w:eastAsia="Calibri" w:hAnsi="Calibri" w:cs="Calibri"/>
          <w:sz w:val="28"/>
          <w:szCs w:val="28"/>
        </w:rPr>
        <w:t>When trying to reduce crime</w:t>
      </w:r>
      <w:r w:rsidR="00FF2A86">
        <w:rPr>
          <w:rFonts w:ascii="Calibri" w:eastAsia="Calibri" w:hAnsi="Calibri" w:cs="Calibri"/>
          <w:sz w:val="28"/>
          <w:szCs w:val="28"/>
        </w:rPr>
        <w:t xml:space="preserve"> by way of preventing people reoffending</w:t>
      </w:r>
      <w:r>
        <w:rPr>
          <w:rFonts w:ascii="Calibri" w:eastAsia="Calibri" w:hAnsi="Calibri" w:cs="Calibri"/>
          <w:sz w:val="28"/>
          <w:szCs w:val="28"/>
        </w:rPr>
        <w:t>, police may also look to other agencies such as the probation service</w:t>
      </w:r>
      <w:r w:rsidR="00FF2A86">
        <w:rPr>
          <w:rFonts w:ascii="Calibri" w:eastAsia="Calibri" w:hAnsi="Calibri" w:cs="Calibri"/>
          <w:sz w:val="28"/>
          <w:szCs w:val="28"/>
        </w:rPr>
        <w:t>, prisons</w:t>
      </w:r>
      <w:r>
        <w:rPr>
          <w:rFonts w:ascii="Calibri" w:eastAsia="Calibri" w:hAnsi="Calibri" w:cs="Calibri"/>
          <w:sz w:val="28"/>
          <w:szCs w:val="28"/>
        </w:rPr>
        <w:t xml:space="preserve"> or the council. </w:t>
      </w:r>
      <w:r w:rsidRPr="004436B5">
        <w:rPr>
          <w:rFonts w:ascii="Calibri" w:eastAsia="Calibri" w:hAnsi="Calibri" w:cs="Calibri"/>
          <w:sz w:val="28"/>
          <w:szCs w:val="28"/>
        </w:rPr>
        <w:t>Ministry of Justice research in 2012 found that the rate of further convictions was higher in those who reported being homeless following their release from custody</w:t>
      </w:r>
      <w:r>
        <w:rPr>
          <w:rFonts w:ascii="Calibri" w:eastAsia="Calibri" w:hAnsi="Calibri" w:cs="Calibri"/>
          <w:sz w:val="28"/>
          <w:szCs w:val="28"/>
        </w:rPr>
        <w:t xml:space="preserve">, so it may be a priority for the council to try and source accommodation for them even if only on a short-term basis. </w:t>
      </w:r>
      <w:r w:rsidR="00FF2A86">
        <w:rPr>
          <w:rFonts w:ascii="Calibri" w:eastAsia="Calibri" w:hAnsi="Calibri" w:cs="Calibri"/>
          <w:sz w:val="28"/>
          <w:szCs w:val="28"/>
        </w:rPr>
        <w:t xml:space="preserve">The Modern Crime Prevention </w:t>
      </w:r>
      <w:r w:rsidR="00235107">
        <w:rPr>
          <w:rFonts w:ascii="Calibri" w:eastAsia="Calibri" w:hAnsi="Calibri" w:cs="Calibri"/>
          <w:sz w:val="28"/>
          <w:szCs w:val="28"/>
        </w:rPr>
        <w:t>Strategy notes</w:t>
      </w:r>
      <w:r w:rsidR="00FF2A86">
        <w:rPr>
          <w:rFonts w:ascii="Calibri" w:eastAsia="Calibri" w:hAnsi="Calibri" w:cs="Calibri"/>
          <w:sz w:val="28"/>
          <w:szCs w:val="28"/>
        </w:rPr>
        <w:t xml:space="preserve"> that prisons should be “places of reform where offender can change their lives and turn away from crime,” and looked at points such as </w:t>
      </w:r>
      <w:r w:rsidR="00A456A6">
        <w:rPr>
          <w:rFonts w:ascii="Calibri" w:eastAsia="Calibri" w:hAnsi="Calibri" w:cs="Calibri"/>
          <w:sz w:val="28"/>
          <w:szCs w:val="28"/>
        </w:rPr>
        <w:t>prison league tables to try and get prisons to improve their performance and alternative courts which look at treating drug addiction, mental health etc. rather than using the traditional criminal system. (Home Office, 2016)</w:t>
      </w:r>
    </w:p>
    <w:p w14:paraId="3CFDE400" w14:textId="7320AFA2" w:rsidR="001D25B7" w:rsidRDefault="001D25B7" w:rsidP="00454735">
      <w:pPr>
        <w:spacing w:line="257" w:lineRule="auto"/>
        <w:rPr>
          <w:rFonts w:ascii="Calibri" w:eastAsia="Calibri" w:hAnsi="Calibri" w:cs="Calibri"/>
          <w:sz w:val="28"/>
          <w:szCs w:val="28"/>
        </w:rPr>
      </w:pPr>
    </w:p>
    <w:p w14:paraId="47FEDFAC" w14:textId="566EBD9B" w:rsidR="001D25B7" w:rsidRDefault="001D25B7" w:rsidP="00454735">
      <w:pPr>
        <w:spacing w:line="257" w:lineRule="auto"/>
        <w:rPr>
          <w:rFonts w:ascii="Calibri" w:eastAsia="Calibri" w:hAnsi="Calibri" w:cs="Calibri"/>
          <w:sz w:val="28"/>
          <w:szCs w:val="28"/>
        </w:rPr>
      </w:pPr>
      <w:r>
        <w:rPr>
          <w:rFonts w:ascii="Calibri" w:eastAsia="Calibri" w:hAnsi="Calibri" w:cs="Calibri"/>
          <w:sz w:val="28"/>
          <w:szCs w:val="28"/>
        </w:rPr>
        <w:t xml:space="preserve">Other strategies include target hardening; this is in simple terms improving security, and could involve things like installing a doorbell camera or asking the fire service to fit a fireproof letterbox.   </w:t>
      </w:r>
    </w:p>
    <w:p w14:paraId="716CC157" w14:textId="77777777" w:rsidR="00117546" w:rsidRDefault="00117546" w:rsidP="00454735">
      <w:pPr>
        <w:spacing w:line="257" w:lineRule="auto"/>
        <w:rPr>
          <w:rFonts w:ascii="Calibri" w:eastAsia="Calibri" w:hAnsi="Calibri" w:cs="Calibri"/>
          <w:sz w:val="28"/>
          <w:szCs w:val="28"/>
        </w:rPr>
      </w:pPr>
    </w:p>
    <w:p w14:paraId="0DE228B0" w14:textId="58DF8A8C" w:rsidR="0036313C" w:rsidRDefault="000022F6" w:rsidP="00454735">
      <w:pPr>
        <w:spacing w:line="257" w:lineRule="auto"/>
        <w:rPr>
          <w:rFonts w:ascii="Calibri" w:eastAsia="Calibri" w:hAnsi="Calibri" w:cs="Calibri"/>
          <w:sz w:val="28"/>
          <w:szCs w:val="28"/>
        </w:rPr>
      </w:pPr>
      <w:r>
        <w:rPr>
          <w:rFonts w:ascii="Calibri" w:eastAsia="Calibri" w:hAnsi="Calibri" w:cs="Calibri"/>
          <w:sz w:val="28"/>
          <w:szCs w:val="28"/>
        </w:rPr>
        <w:t xml:space="preserve">It is clear that evidence-based policing definitely has a place in crime prevention, helping the police and other agencies to analyse crime patterns and statistics and target resources where it would benefit the most. There are however drawbacks, as come with any research, in the fact that the quality of data needs to be analysed, and also any worthwhile research is likely going to be needed to be done over a longer period of time in order to get the most accurate results, which may mean crime will continue to occur in the short-term. </w:t>
      </w:r>
    </w:p>
    <w:p w14:paraId="12D30D1B" w14:textId="45AA7C08" w:rsidR="000022F6" w:rsidRDefault="000022F6" w:rsidP="00454735">
      <w:pPr>
        <w:spacing w:line="257" w:lineRule="auto"/>
        <w:rPr>
          <w:rFonts w:ascii="Calibri" w:eastAsia="Calibri" w:hAnsi="Calibri" w:cs="Calibri"/>
          <w:sz w:val="28"/>
          <w:szCs w:val="28"/>
        </w:rPr>
      </w:pPr>
    </w:p>
    <w:p w14:paraId="386513BA" w14:textId="53BB4684" w:rsidR="000022F6" w:rsidRDefault="000022F6" w:rsidP="00454735">
      <w:pPr>
        <w:spacing w:line="257" w:lineRule="auto"/>
        <w:rPr>
          <w:rFonts w:ascii="Calibri" w:eastAsia="Calibri" w:hAnsi="Calibri" w:cs="Calibri"/>
          <w:sz w:val="28"/>
          <w:szCs w:val="28"/>
        </w:rPr>
      </w:pPr>
      <w:r>
        <w:rPr>
          <w:rFonts w:ascii="Calibri" w:eastAsia="Calibri" w:hAnsi="Calibri" w:cs="Calibri"/>
          <w:sz w:val="28"/>
          <w:szCs w:val="28"/>
        </w:rPr>
        <w:t xml:space="preserve">There is also a place, I believe, </w:t>
      </w:r>
      <w:r w:rsidR="00525FAA">
        <w:rPr>
          <w:rFonts w:ascii="Calibri" w:eastAsia="Calibri" w:hAnsi="Calibri" w:cs="Calibri"/>
          <w:sz w:val="28"/>
          <w:szCs w:val="28"/>
        </w:rPr>
        <w:t xml:space="preserve">in crime prevention, for just basic community policing and those officers who will know what is going on in the area without needing to look at any research, but just by being out there with the public and keeping their ear close to the ground. </w:t>
      </w:r>
    </w:p>
    <w:p w14:paraId="528D2944" w14:textId="0C750473" w:rsidR="00F37731" w:rsidRDefault="00F37731" w:rsidP="00454735">
      <w:pPr>
        <w:spacing w:line="257" w:lineRule="auto"/>
        <w:rPr>
          <w:rFonts w:ascii="Calibri" w:eastAsia="Calibri" w:hAnsi="Calibri" w:cs="Calibri"/>
          <w:sz w:val="28"/>
          <w:szCs w:val="28"/>
        </w:rPr>
      </w:pPr>
    </w:p>
    <w:p w14:paraId="65320CC6" w14:textId="405E5335" w:rsidR="00525FAA" w:rsidRDefault="00525FAA" w:rsidP="00454735">
      <w:pPr>
        <w:spacing w:line="257" w:lineRule="auto"/>
        <w:rPr>
          <w:rFonts w:ascii="Calibri" w:eastAsia="Calibri" w:hAnsi="Calibri" w:cs="Calibri"/>
          <w:sz w:val="28"/>
          <w:szCs w:val="28"/>
        </w:rPr>
      </w:pPr>
      <w:r>
        <w:rPr>
          <w:rFonts w:ascii="Calibri" w:eastAsia="Calibri" w:hAnsi="Calibri" w:cs="Calibri"/>
          <w:sz w:val="28"/>
          <w:szCs w:val="28"/>
        </w:rPr>
        <w:t>It is also important that the police look at</w:t>
      </w:r>
      <w:r w:rsidRPr="00525FAA">
        <w:rPr>
          <w:rFonts w:ascii="Calibri" w:eastAsia="Calibri" w:hAnsi="Calibri" w:cs="Calibri"/>
          <w:sz w:val="28"/>
          <w:szCs w:val="28"/>
        </w:rPr>
        <w:t xml:space="preserve"> crime prevention strategies such as educating young people, working with offenders and sharing data with other agencies in order that everyone can do their bit to try and help prevent both new and repeat offending.</w:t>
      </w:r>
    </w:p>
    <w:p w14:paraId="295BDC5F" w14:textId="77777777" w:rsidR="00525FAA" w:rsidRDefault="00525FAA" w:rsidP="00454735">
      <w:pPr>
        <w:spacing w:line="257" w:lineRule="auto"/>
        <w:rPr>
          <w:rFonts w:ascii="Calibri" w:eastAsia="Calibri" w:hAnsi="Calibri" w:cs="Calibri"/>
          <w:sz w:val="28"/>
          <w:szCs w:val="28"/>
        </w:rPr>
      </w:pPr>
    </w:p>
    <w:p w14:paraId="7DE34487" w14:textId="77777777" w:rsidR="0036313C" w:rsidRDefault="0036313C" w:rsidP="00454735">
      <w:pPr>
        <w:spacing w:line="257" w:lineRule="auto"/>
        <w:rPr>
          <w:rFonts w:ascii="Calibri" w:eastAsia="Calibri" w:hAnsi="Calibri" w:cs="Calibri"/>
          <w:sz w:val="28"/>
          <w:szCs w:val="28"/>
        </w:rPr>
      </w:pPr>
    </w:p>
    <w:p w14:paraId="6AB0C1EB" w14:textId="7372EB63" w:rsidR="0036313C" w:rsidRDefault="0073067B" w:rsidP="00454735">
      <w:pPr>
        <w:spacing w:line="257" w:lineRule="auto"/>
        <w:rPr>
          <w:rFonts w:ascii="Calibri" w:eastAsia="Calibri" w:hAnsi="Calibri" w:cs="Calibri"/>
          <w:sz w:val="28"/>
          <w:szCs w:val="28"/>
        </w:rPr>
      </w:pPr>
      <w:r w:rsidRPr="0073067B">
        <w:rPr>
          <w:rFonts w:ascii="Calibri" w:eastAsia="Calibri" w:hAnsi="Calibri" w:cs="Calibri"/>
          <w:sz w:val="28"/>
          <w:szCs w:val="28"/>
        </w:rPr>
        <w:t>Words – 906</w:t>
      </w:r>
    </w:p>
    <w:p w14:paraId="0299A2A9" w14:textId="77777777" w:rsidR="00235107" w:rsidRDefault="00235107" w:rsidP="00454735">
      <w:pPr>
        <w:spacing w:line="257" w:lineRule="auto"/>
        <w:rPr>
          <w:rFonts w:ascii="Calibri" w:eastAsia="Calibri" w:hAnsi="Calibri" w:cs="Calibri"/>
          <w:sz w:val="28"/>
          <w:szCs w:val="28"/>
        </w:rPr>
      </w:pPr>
    </w:p>
    <w:p w14:paraId="715C0559" w14:textId="08C92DF8" w:rsidR="00235107" w:rsidRPr="00057197" w:rsidRDefault="00057197" w:rsidP="00454735">
      <w:pPr>
        <w:spacing w:line="257" w:lineRule="auto"/>
        <w:rPr>
          <w:rFonts w:ascii="Calibri" w:eastAsia="Calibri" w:hAnsi="Calibri" w:cs="Calibri"/>
          <w:b/>
          <w:bCs/>
          <w:sz w:val="28"/>
          <w:szCs w:val="28"/>
          <w:u w:val="single"/>
        </w:rPr>
      </w:pPr>
      <w:r w:rsidRPr="00057197">
        <w:rPr>
          <w:rFonts w:ascii="Calibri" w:eastAsia="Calibri" w:hAnsi="Calibri" w:cs="Calibri"/>
          <w:b/>
          <w:bCs/>
          <w:sz w:val="28"/>
          <w:szCs w:val="28"/>
          <w:u w:val="single"/>
        </w:rPr>
        <w:t>Bibliography</w:t>
      </w:r>
    </w:p>
    <w:p w14:paraId="072B52BF" w14:textId="77777777" w:rsidR="00235107" w:rsidRDefault="00235107" w:rsidP="00454735">
      <w:pPr>
        <w:spacing w:line="257" w:lineRule="auto"/>
        <w:rPr>
          <w:rFonts w:ascii="Calibri" w:eastAsia="Calibri" w:hAnsi="Calibri" w:cs="Calibri"/>
          <w:sz w:val="28"/>
          <w:szCs w:val="28"/>
        </w:rPr>
      </w:pPr>
    </w:p>
    <w:p w14:paraId="47F8DD51" w14:textId="72461F4A" w:rsidR="0036313C" w:rsidRDefault="0036313C" w:rsidP="00454735">
      <w:pPr>
        <w:spacing w:line="257" w:lineRule="auto"/>
        <w:rPr>
          <w:rFonts w:ascii="Calibri" w:eastAsia="Calibri" w:hAnsi="Calibri" w:cs="Calibri"/>
          <w:sz w:val="28"/>
          <w:szCs w:val="28"/>
        </w:rPr>
      </w:pPr>
      <w:r w:rsidRPr="0036313C">
        <w:rPr>
          <w:rFonts w:ascii="Calibri" w:eastAsia="Calibri" w:hAnsi="Calibri" w:cs="Calibri"/>
          <w:sz w:val="28"/>
          <w:szCs w:val="28"/>
        </w:rPr>
        <w:t>Bryant, R. and Bryant, S.</w:t>
      </w:r>
      <w:r w:rsidR="00942BBF">
        <w:rPr>
          <w:rFonts w:ascii="Calibri" w:eastAsia="Calibri" w:hAnsi="Calibri" w:cs="Calibri"/>
          <w:sz w:val="28"/>
          <w:szCs w:val="28"/>
        </w:rPr>
        <w:t xml:space="preserve"> (</w:t>
      </w:r>
      <w:r w:rsidRPr="0036313C">
        <w:rPr>
          <w:rFonts w:ascii="Calibri" w:eastAsia="Calibri" w:hAnsi="Calibri" w:cs="Calibri"/>
          <w:sz w:val="28"/>
          <w:szCs w:val="28"/>
        </w:rPr>
        <w:t>2020</w:t>
      </w:r>
      <w:r w:rsidR="00942BBF">
        <w:rPr>
          <w:rFonts w:ascii="Calibri" w:eastAsia="Calibri" w:hAnsi="Calibri" w:cs="Calibri"/>
          <w:sz w:val="28"/>
          <w:szCs w:val="28"/>
        </w:rPr>
        <w:t>)</w:t>
      </w:r>
      <w:r w:rsidRPr="0036313C">
        <w:rPr>
          <w:rFonts w:ascii="Calibri" w:eastAsia="Calibri" w:hAnsi="Calibri" w:cs="Calibri"/>
          <w:sz w:val="28"/>
          <w:szCs w:val="28"/>
        </w:rPr>
        <w:t xml:space="preserve"> Blackstone’s Handbook for Policing Students 2020. Oxford University Press. p </w:t>
      </w:r>
      <w:r>
        <w:rPr>
          <w:rFonts w:ascii="Calibri" w:eastAsia="Calibri" w:hAnsi="Calibri" w:cs="Calibri"/>
          <w:sz w:val="28"/>
          <w:szCs w:val="28"/>
        </w:rPr>
        <w:t>51</w:t>
      </w:r>
      <w:r w:rsidRPr="0036313C">
        <w:rPr>
          <w:rFonts w:ascii="Calibri" w:eastAsia="Calibri" w:hAnsi="Calibri" w:cs="Calibri"/>
          <w:sz w:val="28"/>
          <w:szCs w:val="28"/>
        </w:rPr>
        <w:t>.</w:t>
      </w:r>
    </w:p>
    <w:p w14:paraId="08FD2C68" w14:textId="739D4FBE" w:rsidR="00D66E13" w:rsidRDefault="00D66E13" w:rsidP="00454735">
      <w:pPr>
        <w:spacing w:line="257" w:lineRule="auto"/>
        <w:rPr>
          <w:rFonts w:ascii="Calibri" w:eastAsia="Calibri" w:hAnsi="Calibri" w:cs="Calibri"/>
          <w:sz w:val="28"/>
          <w:szCs w:val="28"/>
        </w:rPr>
      </w:pPr>
    </w:p>
    <w:p w14:paraId="7509348A" w14:textId="2859F260" w:rsidR="00D66E13" w:rsidRDefault="00D66E13" w:rsidP="00454735">
      <w:pPr>
        <w:spacing w:line="257" w:lineRule="auto"/>
        <w:rPr>
          <w:rFonts w:ascii="Calibri" w:eastAsia="Calibri" w:hAnsi="Calibri" w:cs="Calibri"/>
          <w:i/>
          <w:iCs/>
          <w:sz w:val="28"/>
          <w:szCs w:val="28"/>
        </w:rPr>
      </w:pPr>
      <w:r>
        <w:rPr>
          <w:rFonts w:ascii="Calibri" w:eastAsia="Calibri" w:hAnsi="Calibri" w:cs="Calibri"/>
          <w:sz w:val="28"/>
          <w:szCs w:val="28"/>
        </w:rPr>
        <w:t xml:space="preserve">College of Policing (n.d) </w:t>
      </w:r>
      <w:r>
        <w:rPr>
          <w:rFonts w:ascii="Calibri" w:eastAsia="Calibri" w:hAnsi="Calibri" w:cs="Calibri"/>
          <w:i/>
          <w:iCs/>
          <w:sz w:val="28"/>
          <w:szCs w:val="28"/>
        </w:rPr>
        <w:t xml:space="preserve">Evidence Based Policing </w:t>
      </w:r>
    </w:p>
    <w:p w14:paraId="7786ECAF" w14:textId="70F395F4" w:rsidR="00D66E13" w:rsidRDefault="00D66E13"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via </w:t>
      </w:r>
      <w:hyperlink r:id="rId46" w:history="1">
        <w:r w:rsidRPr="009D6CE6">
          <w:rPr>
            <w:rStyle w:val="Hyperlink"/>
            <w:rFonts w:ascii="Calibri" w:eastAsia="Calibri" w:hAnsi="Calibri" w:cs="Calibri"/>
            <w:sz w:val="28"/>
            <w:szCs w:val="28"/>
          </w:rPr>
          <w:t>https://www.college.police.uk/research/evidence-based-policing-EBP</w:t>
        </w:r>
      </w:hyperlink>
      <w:r w:rsidRPr="00D66E13">
        <w:rPr>
          <w:rFonts w:ascii="Calibri" w:eastAsia="Calibri" w:hAnsi="Calibri" w:cs="Calibri"/>
          <w:sz w:val="28"/>
          <w:szCs w:val="28"/>
        </w:rPr>
        <w:t xml:space="preserve"> </w:t>
      </w:r>
    </w:p>
    <w:p w14:paraId="4BCC9C43" w14:textId="602ADF1E" w:rsidR="00D66E13" w:rsidRDefault="00D66E13"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28th May 2022 </w:t>
      </w:r>
    </w:p>
    <w:p w14:paraId="67BE5B23" w14:textId="0CBB345F" w:rsidR="00A456A6" w:rsidRDefault="00A456A6" w:rsidP="00454735">
      <w:pPr>
        <w:spacing w:line="257" w:lineRule="auto"/>
        <w:rPr>
          <w:rFonts w:ascii="Calibri" w:eastAsia="Calibri" w:hAnsi="Calibri" w:cs="Calibri"/>
          <w:sz w:val="28"/>
          <w:szCs w:val="28"/>
        </w:rPr>
      </w:pPr>
    </w:p>
    <w:p w14:paraId="04D4CE26" w14:textId="099109A2" w:rsidR="00A456A6" w:rsidRPr="00A456A6" w:rsidRDefault="00A456A6" w:rsidP="00454735">
      <w:pPr>
        <w:spacing w:line="257" w:lineRule="auto"/>
        <w:rPr>
          <w:rFonts w:ascii="Calibri" w:eastAsia="Calibri" w:hAnsi="Calibri" w:cs="Calibri"/>
          <w:i/>
          <w:iCs/>
          <w:sz w:val="28"/>
          <w:szCs w:val="28"/>
        </w:rPr>
      </w:pPr>
      <w:r>
        <w:rPr>
          <w:rFonts w:ascii="Calibri" w:eastAsia="Calibri" w:hAnsi="Calibri" w:cs="Calibri"/>
          <w:sz w:val="28"/>
          <w:szCs w:val="28"/>
        </w:rPr>
        <w:t xml:space="preserve">Home Office (2016) </w:t>
      </w:r>
      <w:r>
        <w:rPr>
          <w:rFonts w:ascii="Calibri" w:eastAsia="Calibri" w:hAnsi="Calibri" w:cs="Calibri"/>
          <w:i/>
          <w:iCs/>
          <w:sz w:val="28"/>
          <w:szCs w:val="28"/>
        </w:rPr>
        <w:t>Modern Crime Prevention Strategy</w:t>
      </w:r>
    </w:p>
    <w:p w14:paraId="0DA034D6" w14:textId="1C2B52A9" w:rsidR="00A456A6" w:rsidRDefault="00531983" w:rsidP="00454735">
      <w:pPr>
        <w:spacing w:line="257" w:lineRule="auto"/>
        <w:rPr>
          <w:rFonts w:ascii="Calibri" w:eastAsia="Calibri" w:hAnsi="Calibri" w:cs="Calibri"/>
          <w:sz w:val="28"/>
          <w:szCs w:val="28"/>
        </w:rPr>
      </w:pPr>
      <w:hyperlink r:id="rId47" w:history="1">
        <w:r w:rsidR="00A456A6" w:rsidRPr="009D6CE6">
          <w:rPr>
            <w:rStyle w:val="Hyperlink"/>
            <w:rFonts w:ascii="Calibri" w:eastAsia="Calibri" w:hAnsi="Calibri" w:cs="Calibri"/>
            <w:sz w:val="28"/>
            <w:szCs w:val="28"/>
          </w:rPr>
          <w:t>https://assets.publishing.service.gov.uk/government/uploads/system/uploads/attachment_data/file/509831/6.1770_Modern_Crime_Prevention_Strategy_final_WEB_version.pdf</w:t>
        </w:r>
      </w:hyperlink>
      <w:r w:rsidR="00A456A6">
        <w:rPr>
          <w:rFonts w:ascii="Calibri" w:eastAsia="Calibri" w:hAnsi="Calibri" w:cs="Calibri"/>
          <w:sz w:val="28"/>
          <w:szCs w:val="28"/>
        </w:rPr>
        <w:t xml:space="preserve"> </w:t>
      </w:r>
    </w:p>
    <w:p w14:paraId="450EE9D2" w14:textId="7D0148B1" w:rsidR="00A456A6" w:rsidRDefault="00A456A6"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28th May 2022 </w:t>
      </w:r>
    </w:p>
    <w:p w14:paraId="34E8157A" w14:textId="468CAF14" w:rsidR="004436B5" w:rsidRDefault="004436B5" w:rsidP="00454735">
      <w:pPr>
        <w:spacing w:line="257" w:lineRule="auto"/>
        <w:rPr>
          <w:rFonts w:ascii="Calibri" w:eastAsia="Calibri" w:hAnsi="Calibri" w:cs="Calibri"/>
          <w:sz w:val="28"/>
          <w:szCs w:val="28"/>
        </w:rPr>
      </w:pPr>
    </w:p>
    <w:p w14:paraId="456A779F" w14:textId="77777777" w:rsidR="004436B5" w:rsidRPr="004436B5" w:rsidRDefault="004436B5" w:rsidP="004436B5">
      <w:pPr>
        <w:spacing w:line="257" w:lineRule="auto"/>
        <w:rPr>
          <w:rFonts w:ascii="Calibri" w:eastAsia="Calibri" w:hAnsi="Calibri" w:cs="Calibri"/>
          <w:i/>
          <w:iCs/>
          <w:sz w:val="28"/>
          <w:szCs w:val="28"/>
        </w:rPr>
      </w:pPr>
      <w:r w:rsidRPr="004436B5">
        <w:rPr>
          <w:rFonts w:ascii="Calibri" w:eastAsia="Calibri" w:hAnsi="Calibri" w:cs="Calibri"/>
          <w:sz w:val="28"/>
          <w:szCs w:val="28"/>
        </w:rPr>
        <w:t xml:space="preserve">Ministry of Justice Research Summary (2012) </w:t>
      </w:r>
      <w:r w:rsidRPr="004436B5">
        <w:rPr>
          <w:rFonts w:ascii="Calibri" w:eastAsia="Calibri" w:hAnsi="Calibri" w:cs="Calibri"/>
          <w:i/>
          <w:iCs/>
          <w:sz w:val="28"/>
          <w:szCs w:val="28"/>
        </w:rPr>
        <w:t xml:space="preserve">Accommodation, homelessness and the reoffending of prisoners: Results from the Surveying Prisoner Crime Reduction survey  </w:t>
      </w:r>
    </w:p>
    <w:p w14:paraId="207BE083" w14:textId="02C4D427" w:rsidR="004436B5" w:rsidRDefault="004436B5" w:rsidP="004436B5">
      <w:pPr>
        <w:spacing w:line="257" w:lineRule="auto"/>
        <w:rPr>
          <w:rFonts w:ascii="Calibri" w:eastAsia="Calibri" w:hAnsi="Calibri" w:cs="Calibri"/>
          <w:sz w:val="28"/>
          <w:szCs w:val="28"/>
        </w:rPr>
      </w:pPr>
      <w:r w:rsidRPr="004436B5">
        <w:rPr>
          <w:rFonts w:ascii="Calibri" w:eastAsia="Calibri" w:hAnsi="Calibri" w:cs="Calibri"/>
          <w:sz w:val="28"/>
          <w:szCs w:val="28"/>
        </w:rPr>
        <w:t xml:space="preserve">Accessed via </w:t>
      </w:r>
      <w:hyperlink r:id="rId48" w:history="1">
        <w:r w:rsidRPr="009D6CE6">
          <w:rPr>
            <w:rStyle w:val="Hyperlink"/>
            <w:rFonts w:ascii="Calibri" w:eastAsia="Calibri" w:hAnsi="Calibri" w:cs="Calibri"/>
            <w:sz w:val="28"/>
            <w:szCs w:val="28"/>
          </w:rPr>
          <w:t>https://assets.publishing.service.gov.uk/government/uploads/system/uploads/attachment_data/file/278806/homelessness-reoffending-prisoners.pdf</w:t>
        </w:r>
      </w:hyperlink>
    </w:p>
    <w:p w14:paraId="282ACE9B" w14:textId="77777777" w:rsidR="004436B5" w:rsidRPr="004436B5" w:rsidRDefault="004436B5" w:rsidP="004436B5">
      <w:pPr>
        <w:spacing w:line="257" w:lineRule="auto"/>
        <w:rPr>
          <w:rFonts w:ascii="Calibri" w:eastAsia="Calibri" w:hAnsi="Calibri" w:cs="Calibri"/>
          <w:sz w:val="28"/>
          <w:szCs w:val="28"/>
        </w:rPr>
      </w:pPr>
    </w:p>
    <w:p w14:paraId="1E25703A" w14:textId="59093398" w:rsidR="004436B5" w:rsidRDefault="004436B5" w:rsidP="004436B5">
      <w:pPr>
        <w:spacing w:line="257" w:lineRule="auto"/>
        <w:rPr>
          <w:rFonts w:ascii="Calibri" w:eastAsia="Calibri" w:hAnsi="Calibri" w:cs="Calibri"/>
          <w:sz w:val="28"/>
          <w:szCs w:val="28"/>
        </w:rPr>
      </w:pPr>
      <w:r w:rsidRPr="004436B5">
        <w:rPr>
          <w:rFonts w:ascii="Calibri" w:eastAsia="Calibri" w:hAnsi="Calibri" w:cs="Calibri"/>
          <w:sz w:val="28"/>
          <w:szCs w:val="28"/>
        </w:rPr>
        <w:t>(Accessed 30th April 2022)</w:t>
      </w:r>
    </w:p>
    <w:p w14:paraId="00C04ACF" w14:textId="0B2CBEF0" w:rsidR="00942BBF" w:rsidRDefault="00942BBF" w:rsidP="00454735">
      <w:pPr>
        <w:spacing w:line="257" w:lineRule="auto"/>
        <w:rPr>
          <w:rFonts w:ascii="Calibri" w:eastAsia="Calibri" w:hAnsi="Calibri" w:cs="Calibri"/>
          <w:sz w:val="28"/>
          <w:szCs w:val="28"/>
        </w:rPr>
      </w:pPr>
    </w:p>
    <w:p w14:paraId="4EA5ACC4" w14:textId="2372BE5A" w:rsidR="00942BBF" w:rsidRPr="00181C62" w:rsidRDefault="00942BBF" w:rsidP="00454735">
      <w:pPr>
        <w:spacing w:line="257" w:lineRule="auto"/>
        <w:rPr>
          <w:rFonts w:ascii="Calibri" w:eastAsia="Calibri" w:hAnsi="Calibri" w:cs="Calibri"/>
          <w:i/>
          <w:iCs/>
          <w:sz w:val="28"/>
          <w:szCs w:val="28"/>
        </w:rPr>
      </w:pPr>
      <w:r>
        <w:rPr>
          <w:rFonts w:ascii="Calibri" w:eastAsia="Calibri" w:hAnsi="Calibri" w:cs="Calibri"/>
          <w:sz w:val="28"/>
          <w:szCs w:val="28"/>
        </w:rPr>
        <w:t>Public Health Wales (2018</w:t>
      </w:r>
      <w:r w:rsidR="00181C62">
        <w:rPr>
          <w:rFonts w:ascii="Calibri" w:eastAsia="Calibri" w:hAnsi="Calibri" w:cs="Calibri"/>
          <w:sz w:val="28"/>
          <w:szCs w:val="28"/>
        </w:rPr>
        <w:t>) The</w:t>
      </w:r>
      <w:r w:rsidR="00181C62">
        <w:rPr>
          <w:rFonts w:ascii="Calibri" w:eastAsia="Calibri" w:hAnsi="Calibri" w:cs="Calibri"/>
          <w:i/>
          <w:iCs/>
          <w:sz w:val="28"/>
          <w:szCs w:val="28"/>
        </w:rPr>
        <w:t xml:space="preserve"> Prisoner ACE Survey </w:t>
      </w:r>
    </w:p>
    <w:p w14:paraId="11BC09BD" w14:textId="2D6EC386" w:rsidR="00942BBF" w:rsidRDefault="00942BBF" w:rsidP="00454735">
      <w:pPr>
        <w:spacing w:line="257" w:lineRule="auto"/>
        <w:rPr>
          <w:rFonts w:ascii="Calibri" w:eastAsia="Calibri" w:hAnsi="Calibri" w:cs="Calibri"/>
          <w:sz w:val="28"/>
          <w:szCs w:val="28"/>
        </w:rPr>
      </w:pPr>
      <w:r>
        <w:rPr>
          <w:rFonts w:ascii="Calibri" w:eastAsia="Calibri" w:hAnsi="Calibri" w:cs="Calibri"/>
          <w:sz w:val="28"/>
          <w:szCs w:val="28"/>
        </w:rPr>
        <w:t>Acce</w:t>
      </w:r>
      <w:r w:rsidR="00181C62">
        <w:rPr>
          <w:rFonts w:ascii="Calibri" w:eastAsia="Calibri" w:hAnsi="Calibri" w:cs="Calibri"/>
          <w:sz w:val="28"/>
          <w:szCs w:val="28"/>
        </w:rPr>
        <w:t>ss</w:t>
      </w:r>
      <w:r>
        <w:rPr>
          <w:rFonts w:ascii="Calibri" w:eastAsia="Calibri" w:hAnsi="Calibri" w:cs="Calibri"/>
          <w:sz w:val="28"/>
          <w:szCs w:val="28"/>
        </w:rPr>
        <w:t>ed vi</w:t>
      </w:r>
      <w:r w:rsidR="00181C62">
        <w:rPr>
          <w:rFonts w:ascii="Calibri" w:eastAsia="Calibri" w:hAnsi="Calibri" w:cs="Calibri"/>
          <w:sz w:val="28"/>
          <w:szCs w:val="28"/>
        </w:rPr>
        <w:t xml:space="preserve">a </w:t>
      </w:r>
      <w:hyperlink r:id="rId49" w:history="1">
        <w:r w:rsidR="00181C62" w:rsidRPr="009D6CE6">
          <w:rPr>
            <w:rStyle w:val="Hyperlink"/>
            <w:rFonts w:ascii="Calibri" w:eastAsia="Calibri" w:hAnsi="Calibri" w:cs="Calibri"/>
            <w:sz w:val="28"/>
            <w:szCs w:val="28"/>
          </w:rPr>
          <w:t>https://phw.nhs.wales/files/aces/the-prisoner-ace-survey/</w:t>
        </w:r>
      </w:hyperlink>
      <w:r>
        <w:rPr>
          <w:rFonts w:ascii="Calibri" w:eastAsia="Calibri" w:hAnsi="Calibri" w:cs="Calibri"/>
          <w:sz w:val="28"/>
          <w:szCs w:val="28"/>
        </w:rPr>
        <w:t xml:space="preserve"> </w:t>
      </w:r>
    </w:p>
    <w:p w14:paraId="0D4FAF32" w14:textId="1B325B53" w:rsidR="00181C62" w:rsidRDefault="00181C62" w:rsidP="00454735">
      <w:pPr>
        <w:spacing w:line="257" w:lineRule="auto"/>
        <w:rPr>
          <w:rFonts w:ascii="Calibri" w:eastAsia="Calibri" w:hAnsi="Calibri" w:cs="Calibri"/>
          <w:sz w:val="28"/>
          <w:szCs w:val="28"/>
        </w:rPr>
      </w:pPr>
      <w:r>
        <w:rPr>
          <w:rFonts w:ascii="Calibri" w:eastAsia="Calibri" w:hAnsi="Calibri" w:cs="Calibri"/>
          <w:sz w:val="28"/>
          <w:szCs w:val="28"/>
        </w:rPr>
        <w:t>Accessed 28</w:t>
      </w:r>
      <w:r w:rsidRPr="00181C62">
        <w:rPr>
          <w:rFonts w:ascii="Calibri" w:eastAsia="Calibri" w:hAnsi="Calibri" w:cs="Calibri"/>
          <w:sz w:val="28"/>
          <w:szCs w:val="28"/>
          <w:vertAlign w:val="superscript"/>
        </w:rPr>
        <w:t>th</w:t>
      </w:r>
      <w:r>
        <w:rPr>
          <w:rFonts w:ascii="Calibri" w:eastAsia="Calibri" w:hAnsi="Calibri" w:cs="Calibri"/>
          <w:sz w:val="28"/>
          <w:szCs w:val="28"/>
        </w:rPr>
        <w:t xml:space="preserve"> May 2022</w:t>
      </w:r>
    </w:p>
    <w:p w14:paraId="6A6A34EA" w14:textId="077CE4E1" w:rsidR="00156DEE" w:rsidRDefault="00156DEE" w:rsidP="00454735">
      <w:pPr>
        <w:spacing w:line="257" w:lineRule="auto"/>
        <w:rPr>
          <w:rFonts w:ascii="Calibri" w:eastAsia="Calibri" w:hAnsi="Calibri" w:cs="Calibri"/>
          <w:sz w:val="28"/>
          <w:szCs w:val="28"/>
        </w:rPr>
      </w:pPr>
    </w:p>
    <w:p w14:paraId="5D65467B" w14:textId="6C47EDF0" w:rsidR="00156DEE" w:rsidRDefault="00156DEE" w:rsidP="00454735">
      <w:pPr>
        <w:spacing w:line="257" w:lineRule="auto"/>
        <w:rPr>
          <w:rFonts w:ascii="Calibri" w:eastAsia="Calibri" w:hAnsi="Calibri" w:cs="Calibri"/>
          <w:i/>
          <w:iCs/>
          <w:sz w:val="28"/>
          <w:szCs w:val="28"/>
        </w:rPr>
      </w:pPr>
      <w:r>
        <w:rPr>
          <w:rFonts w:ascii="Calibri" w:eastAsia="Calibri" w:hAnsi="Calibri" w:cs="Calibri"/>
          <w:sz w:val="28"/>
          <w:szCs w:val="28"/>
        </w:rPr>
        <w:t xml:space="preserve">Sherman </w:t>
      </w:r>
      <w:r w:rsidR="00942BBF">
        <w:rPr>
          <w:rFonts w:ascii="Calibri" w:eastAsia="Calibri" w:hAnsi="Calibri" w:cs="Calibri"/>
          <w:sz w:val="28"/>
          <w:szCs w:val="28"/>
        </w:rPr>
        <w:t>(</w:t>
      </w:r>
      <w:r>
        <w:rPr>
          <w:rFonts w:ascii="Calibri" w:eastAsia="Calibri" w:hAnsi="Calibri" w:cs="Calibri"/>
          <w:sz w:val="28"/>
          <w:szCs w:val="28"/>
        </w:rPr>
        <w:t>2013</w:t>
      </w:r>
      <w:r w:rsidR="00942BBF">
        <w:rPr>
          <w:rFonts w:ascii="Calibri" w:eastAsia="Calibri" w:hAnsi="Calibri" w:cs="Calibri"/>
          <w:sz w:val="28"/>
          <w:szCs w:val="28"/>
        </w:rPr>
        <w:t>)</w:t>
      </w:r>
      <w:r>
        <w:rPr>
          <w:rFonts w:ascii="Calibri" w:eastAsia="Calibri" w:hAnsi="Calibri" w:cs="Calibri"/>
          <w:sz w:val="28"/>
          <w:szCs w:val="28"/>
        </w:rPr>
        <w:t xml:space="preserve"> </w:t>
      </w:r>
      <w:r>
        <w:rPr>
          <w:rFonts w:ascii="Calibri" w:eastAsia="Calibri" w:hAnsi="Calibri" w:cs="Calibri"/>
          <w:i/>
          <w:iCs/>
          <w:sz w:val="28"/>
          <w:szCs w:val="28"/>
        </w:rPr>
        <w:t xml:space="preserve">The Rise of Evidence-Based Policing: Targeting, Testing and Tracking </w:t>
      </w:r>
    </w:p>
    <w:p w14:paraId="2C60AF77" w14:textId="68657B97" w:rsidR="00156DEE" w:rsidRDefault="00156DEE" w:rsidP="00454735">
      <w:pPr>
        <w:spacing w:line="257" w:lineRule="auto"/>
        <w:rPr>
          <w:rFonts w:ascii="Calibri" w:eastAsia="Calibri" w:hAnsi="Calibri" w:cs="Calibri"/>
          <w:sz w:val="28"/>
          <w:szCs w:val="28"/>
        </w:rPr>
      </w:pPr>
      <w:r>
        <w:rPr>
          <w:rFonts w:ascii="Calibri" w:eastAsia="Calibri" w:hAnsi="Calibri" w:cs="Calibri"/>
          <w:sz w:val="28"/>
          <w:szCs w:val="28"/>
        </w:rPr>
        <w:t xml:space="preserve">Available at </w:t>
      </w:r>
      <w:hyperlink r:id="rId50" w:history="1">
        <w:r w:rsidRPr="009D6CE6">
          <w:rPr>
            <w:rStyle w:val="Hyperlink"/>
            <w:rFonts w:ascii="Calibri" w:eastAsia="Calibri" w:hAnsi="Calibri" w:cs="Calibri"/>
            <w:sz w:val="28"/>
            <w:szCs w:val="28"/>
          </w:rPr>
          <w:t>https://cebcp.org/wp-content/evidence-based-policing/Sherman-TripleT.pdf</w:t>
        </w:r>
      </w:hyperlink>
      <w:r>
        <w:rPr>
          <w:rFonts w:ascii="Calibri" w:eastAsia="Calibri" w:hAnsi="Calibri" w:cs="Calibri"/>
          <w:sz w:val="28"/>
          <w:szCs w:val="28"/>
        </w:rPr>
        <w:t xml:space="preserve"> </w:t>
      </w:r>
    </w:p>
    <w:p w14:paraId="18434A97" w14:textId="2A0DF812" w:rsidR="00156DEE" w:rsidRPr="00156DEE" w:rsidRDefault="00156DEE" w:rsidP="00454735">
      <w:pPr>
        <w:spacing w:line="257" w:lineRule="auto"/>
        <w:rPr>
          <w:rFonts w:ascii="Calibri" w:eastAsia="Calibri" w:hAnsi="Calibri" w:cs="Calibri"/>
          <w:sz w:val="28"/>
          <w:szCs w:val="28"/>
        </w:rPr>
      </w:pPr>
      <w:r>
        <w:rPr>
          <w:rFonts w:ascii="Calibri" w:eastAsia="Calibri" w:hAnsi="Calibri" w:cs="Calibri"/>
          <w:sz w:val="28"/>
          <w:szCs w:val="28"/>
        </w:rPr>
        <w:t xml:space="preserve">Accessed 28th May 2022 </w:t>
      </w:r>
    </w:p>
    <w:p w14:paraId="0B6F28EE" w14:textId="4281EFE7" w:rsidR="006C02DE" w:rsidRDefault="006C02DE" w:rsidP="00454735">
      <w:pPr>
        <w:spacing w:line="257" w:lineRule="auto"/>
        <w:rPr>
          <w:rFonts w:ascii="Calibri" w:eastAsia="Calibri" w:hAnsi="Calibri" w:cs="Calibri"/>
          <w:sz w:val="28"/>
          <w:szCs w:val="28"/>
        </w:rPr>
      </w:pPr>
    </w:p>
    <w:p w14:paraId="0DDD48AA" w14:textId="7B5A18FF" w:rsidR="006C02DE" w:rsidRDefault="006C02DE" w:rsidP="00454735">
      <w:pPr>
        <w:spacing w:line="257" w:lineRule="auto"/>
        <w:rPr>
          <w:rFonts w:ascii="Calibri" w:eastAsia="Calibri" w:hAnsi="Calibri" w:cs="Calibri"/>
          <w:i/>
          <w:iCs/>
          <w:sz w:val="28"/>
          <w:szCs w:val="28"/>
        </w:rPr>
      </w:pPr>
      <w:r>
        <w:rPr>
          <w:rFonts w:ascii="Calibri" w:eastAsia="Calibri" w:hAnsi="Calibri" w:cs="Calibri"/>
          <w:sz w:val="28"/>
          <w:szCs w:val="28"/>
        </w:rPr>
        <w:t xml:space="preserve">Spooner, Hughes, Jones and Blockley, 2022 </w:t>
      </w:r>
      <w:r>
        <w:rPr>
          <w:rFonts w:ascii="Calibri" w:eastAsia="Calibri" w:hAnsi="Calibri" w:cs="Calibri"/>
          <w:i/>
          <w:iCs/>
          <w:sz w:val="28"/>
          <w:szCs w:val="28"/>
        </w:rPr>
        <w:t>Police Research and Evidence based Policing</w:t>
      </w:r>
    </w:p>
    <w:p w14:paraId="4A7DF283" w14:textId="77777777" w:rsidR="006C02DE" w:rsidRPr="006C02DE" w:rsidRDefault="006C02DE" w:rsidP="00454735">
      <w:pPr>
        <w:spacing w:line="257" w:lineRule="auto"/>
        <w:rPr>
          <w:rFonts w:ascii="Calibri" w:eastAsia="Calibri" w:hAnsi="Calibri" w:cs="Calibri"/>
          <w:i/>
          <w:iCs/>
          <w:sz w:val="28"/>
          <w:szCs w:val="28"/>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51"/>
          <w:headerReference w:type="default" r:id="rId52"/>
          <w:footerReference w:type="even" r:id="rId53"/>
          <w:footerReference w:type="default" r:id="rId54"/>
          <w:headerReference w:type="first" r:id="rId55"/>
          <w:footerReference w:type="first" r:id="rId56"/>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57"/>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F7860" w14:textId="77777777" w:rsidR="002365D7" w:rsidRDefault="002365D7">
      <w:r>
        <w:separator/>
      </w:r>
    </w:p>
  </w:endnote>
  <w:endnote w:type="continuationSeparator" w:id="0">
    <w:p w14:paraId="75EB2214" w14:textId="77777777" w:rsidR="002365D7" w:rsidRDefault="00236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D82B3" w14:textId="77777777" w:rsidR="00927883" w:rsidRDefault="00927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49A17FB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3198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31983">
      <w:rPr>
        <w:b/>
        <w:noProof/>
      </w:rPr>
      <w:t>27</w:t>
    </w:r>
    <w:r w:rsidR="0017512A">
      <w:rPr>
        <w:b/>
        <w:sz w:val="24"/>
        <w:szCs w:val="24"/>
      </w:rPr>
      <w:fldChar w:fldCharType="end"/>
    </w:r>
  </w:p>
  <w:p w14:paraId="0042A60A"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176BF" w14:textId="77777777" w:rsidR="00927883" w:rsidRDefault="009278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401F6" w14:textId="77777777" w:rsidR="002365D7" w:rsidRDefault="002365D7">
      <w:r>
        <w:separator/>
      </w:r>
    </w:p>
  </w:footnote>
  <w:footnote w:type="continuationSeparator" w:id="0">
    <w:p w14:paraId="1F53E5B5" w14:textId="77777777" w:rsidR="002365D7" w:rsidRDefault="00236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3C2B9" w14:textId="77777777" w:rsidR="00927883" w:rsidRDefault="009278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7BEB8" w14:textId="77777777" w:rsidR="00927883" w:rsidRDefault="009278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09BEF" w14:textId="77777777" w:rsidR="00927883" w:rsidRDefault="009278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2F6"/>
    <w:rsid w:val="00003AE1"/>
    <w:rsid w:val="00011666"/>
    <w:rsid w:val="00011ECF"/>
    <w:rsid w:val="00026B02"/>
    <w:rsid w:val="0003478E"/>
    <w:rsid w:val="000441B3"/>
    <w:rsid w:val="00045D04"/>
    <w:rsid w:val="00057197"/>
    <w:rsid w:val="00057F9F"/>
    <w:rsid w:val="00071C1B"/>
    <w:rsid w:val="0007422F"/>
    <w:rsid w:val="000822E5"/>
    <w:rsid w:val="00085966"/>
    <w:rsid w:val="000971FC"/>
    <w:rsid w:val="000A2A3A"/>
    <w:rsid w:val="000A492A"/>
    <w:rsid w:val="000A760F"/>
    <w:rsid w:val="000B4F84"/>
    <w:rsid w:val="000C1CCD"/>
    <w:rsid w:val="000D2D4F"/>
    <w:rsid w:val="000D2F80"/>
    <w:rsid w:val="000E340B"/>
    <w:rsid w:val="000E413A"/>
    <w:rsid w:val="000F5AA3"/>
    <w:rsid w:val="00100396"/>
    <w:rsid w:val="00100B5C"/>
    <w:rsid w:val="00103507"/>
    <w:rsid w:val="001106E9"/>
    <w:rsid w:val="00116072"/>
    <w:rsid w:val="00117191"/>
    <w:rsid w:val="00117546"/>
    <w:rsid w:val="00124CA5"/>
    <w:rsid w:val="00130080"/>
    <w:rsid w:val="00134F77"/>
    <w:rsid w:val="00152E9D"/>
    <w:rsid w:val="00154487"/>
    <w:rsid w:val="00156DEE"/>
    <w:rsid w:val="0017314B"/>
    <w:rsid w:val="0017512A"/>
    <w:rsid w:val="00181921"/>
    <w:rsid w:val="00181C62"/>
    <w:rsid w:val="00190350"/>
    <w:rsid w:val="0019384D"/>
    <w:rsid w:val="00196958"/>
    <w:rsid w:val="001A1E39"/>
    <w:rsid w:val="001A24F3"/>
    <w:rsid w:val="001A7899"/>
    <w:rsid w:val="001B405C"/>
    <w:rsid w:val="001B4CA3"/>
    <w:rsid w:val="001B5F45"/>
    <w:rsid w:val="001D25B7"/>
    <w:rsid w:val="001D57F5"/>
    <w:rsid w:val="001E1050"/>
    <w:rsid w:val="001E1205"/>
    <w:rsid w:val="001E1E1F"/>
    <w:rsid w:val="001E2007"/>
    <w:rsid w:val="001E2D03"/>
    <w:rsid w:val="001E3624"/>
    <w:rsid w:val="001E57C1"/>
    <w:rsid w:val="001E6AF7"/>
    <w:rsid w:val="001F07EF"/>
    <w:rsid w:val="001F50B6"/>
    <w:rsid w:val="001F5382"/>
    <w:rsid w:val="001F6D7A"/>
    <w:rsid w:val="00212DEE"/>
    <w:rsid w:val="0022376E"/>
    <w:rsid w:val="0022746E"/>
    <w:rsid w:val="00231AF1"/>
    <w:rsid w:val="00235107"/>
    <w:rsid w:val="00235F71"/>
    <w:rsid w:val="002365D7"/>
    <w:rsid w:val="002444CA"/>
    <w:rsid w:val="00260DE6"/>
    <w:rsid w:val="0027305B"/>
    <w:rsid w:val="00273DDF"/>
    <w:rsid w:val="00273FEE"/>
    <w:rsid w:val="0028204E"/>
    <w:rsid w:val="0028591B"/>
    <w:rsid w:val="00291841"/>
    <w:rsid w:val="002C449B"/>
    <w:rsid w:val="002C6040"/>
    <w:rsid w:val="002C735F"/>
    <w:rsid w:val="002D5B3F"/>
    <w:rsid w:val="002E272E"/>
    <w:rsid w:val="002F5778"/>
    <w:rsid w:val="00314DA0"/>
    <w:rsid w:val="003223E0"/>
    <w:rsid w:val="00352C4A"/>
    <w:rsid w:val="003608EA"/>
    <w:rsid w:val="00362560"/>
    <w:rsid w:val="0036313C"/>
    <w:rsid w:val="003728E2"/>
    <w:rsid w:val="003732FD"/>
    <w:rsid w:val="003753B2"/>
    <w:rsid w:val="00376559"/>
    <w:rsid w:val="00382BAA"/>
    <w:rsid w:val="00384D73"/>
    <w:rsid w:val="00393EB6"/>
    <w:rsid w:val="003A3CE5"/>
    <w:rsid w:val="003B366F"/>
    <w:rsid w:val="003B3F9D"/>
    <w:rsid w:val="003B6C95"/>
    <w:rsid w:val="003C3514"/>
    <w:rsid w:val="003C4FEF"/>
    <w:rsid w:val="003E5751"/>
    <w:rsid w:val="003F04A1"/>
    <w:rsid w:val="00403602"/>
    <w:rsid w:val="004046A9"/>
    <w:rsid w:val="00404C50"/>
    <w:rsid w:val="00417DE8"/>
    <w:rsid w:val="0042193C"/>
    <w:rsid w:val="00423934"/>
    <w:rsid w:val="00426244"/>
    <w:rsid w:val="004436B5"/>
    <w:rsid w:val="00452041"/>
    <w:rsid w:val="004520B8"/>
    <w:rsid w:val="00454735"/>
    <w:rsid w:val="00470A38"/>
    <w:rsid w:val="00474229"/>
    <w:rsid w:val="004874DE"/>
    <w:rsid w:val="004956BB"/>
    <w:rsid w:val="004A63F4"/>
    <w:rsid w:val="004B5334"/>
    <w:rsid w:val="004B6C14"/>
    <w:rsid w:val="004B6C61"/>
    <w:rsid w:val="004C2A4F"/>
    <w:rsid w:val="004C4F19"/>
    <w:rsid w:val="004D038C"/>
    <w:rsid w:val="004D5E9B"/>
    <w:rsid w:val="004D63D9"/>
    <w:rsid w:val="004E6585"/>
    <w:rsid w:val="004F7CB5"/>
    <w:rsid w:val="0050249F"/>
    <w:rsid w:val="00524566"/>
    <w:rsid w:val="00525FAA"/>
    <w:rsid w:val="00530BEF"/>
    <w:rsid w:val="00531983"/>
    <w:rsid w:val="0053360D"/>
    <w:rsid w:val="005419F0"/>
    <w:rsid w:val="0054200C"/>
    <w:rsid w:val="00546E3D"/>
    <w:rsid w:val="00550080"/>
    <w:rsid w:val="00552351"/>
    <w:rsid w:val="00555A8E"/>
    <w:rsid w:val="005574EF"/>
    <w:rsid w:val="00561F00"/>
    <w:rsid w:val="00562C4E"/>
    <w:rsid w:val="00562DEC"/>
    <w:rsid w:val="00567327"/>
    <w:rsid w:val="00570036"/>
    <w:rsid w:val="00576AB4"/>
    <w:rsid w:val="00577917"/>
    <w:rsid w:val="00590667"/>
    <w:rsid w:val="00592635"/>
    <w:rsid w:val="00594FFB"/>
    <w:rsid w:val="005965E6"/>
    <w:rsid w:val="005969E2"/>
    <w:rsid w:val="005A1689"/>
    <w:rsid w:val="005A765B"/>
    <w:rsid w:val="005B166A"/>
    <w:rsid w:val="005B44CC"/>
    <w:rsid w:val="005B47C6"/>
    <w:rsid w:val="005B4BBF"/>
    <w:rsid w:val="005B61CD"/>
    <w:rsid w:val="005D1D58"/>
    <w:rsid w:val="005D325B"/>
    <w:rsid w:val="005D432C"/>
    <w:rsid w:val="005E285E"/>
    <w:rsid w:val="005E72F8"/>
    <w:rsid w:val="005F0579"/>
    <w:rsid w:val="005F3A53"/>
    <w:rsid w:val="0060040A"/>
    <w:rsid w:val="006062A3"/>
    <w:rsid w:val="00610E08"/>
    <w:rsid w:val="00611777"/>
    <w:rsid w:val="006140BF"/>
    <w:rsid w:val="006161BE"/>
    <w:rsid w:val="00620787"/>
    <w:rsid w:val="00625ADB"/>
    <w:rsid w:val="00632434"/>
    <w:rsid w:val="0063478F"/>
    <w:rsid w:val="00644256"/>
    <w:rsid w:val="00661D6F"/>
    <w:rsid w:val="006628E9"/>
    <w:rsid w:val="00664C6A"/>
    <w:rsid w:val="0066725E"/>
    <w:rsid w:val="006716C7"/>
    <w:rsid w:val="00673F98"/>
    <w:rsid w:val="00681208"/>
    <w:rsid w:val="00681FA9"/>
    <w:rsid w:val="00691EA9"/>
    <w:rsid w:val="00691FBA"/>
    <w:rsid w:val="006934D4"/>
    <w:rsid w:val="006A1FCA"/>
    <w:rsid w:val="006A6DC3"/>
    <w:rsid w:val="006C02DE"/>
    <w:rsid w:val="006C10CB"/>
    <w:rsid w:val="006C1480"/>
    <w:rsid w:val="006C49E2"/>
    <w:rsid w:val="006D49ED"/>
    <w:rsid w:val="006D55CE"/>
    <w:rsid w:val="006D637A"/>
    <w:rsid w:val="006D6B5E"/>
    <w:rsid w:val="006D6F24"/>
    <w:rsid w:val="006E3E4E"/>
    <w:rsid w:val="006F45BF"/>
    <w:rsid w:val="006F60E0"/>
    <w:rsid w:val="00702F71"/>
    <w:rsid w:val="00704D31"/>
    <w:rsid w:val="00726F42"/>
    <w:rsid w:val="00727C34"/>
    <w:rsid w:val="0073067B"/>
    <w:rsid w:val="00730B91"/>
    <w:rsid w:val="007366DF"/>
    <w:rsid w:val="00757839"/>
    <w:rsid w:val="00760790"/>
    <w:rsid w:val="00761845"/>
    <w:rsid w:val="007631A0"/>
    <w:rsid w:val="0076406B"/>
    <w:rsid w:val="00770C81"/>
    <w:rsid w:val="00774D3D"/>
    <w:rsid w:val="00781BE3"/>
    <w:rsid w:val="00785245"/>
    <w:rsid w:val="00791024"/>
    <w:rsid w:val="00793F0A"/>
    <w:rsid w:val="00795507"/>
    <w:rsid w:val="007A13E0"/>
    <w:rsid w:val="007A2657"/>
    <w:rsid w:val="007B4474"/>
    <w:rsid w:val="007C682C"/>
    <w:rsid w:val="007D21D5"/>
    <w:rsid w:val="007D2385"/>
    <w:rsid w:val="007E6F99"/>
    <w:rsid w:val="007F214F"/>
    <w:rsid w:val="00800069"/>
    <w:rsid w:val="008042F0"/>
    <w:rsid w:val="008143F8"/>
    <w:rsid w:val="008310A0"/>
    <w:rsid w:val="00835D29"/>
    <w:rsid w:val="00842E7F"/>
    <w:rsid w:val="008510CE"/>
    <w:rsid w:val="00852933"/>
    <w:rsid w:val="008566E5"/>
    <w:rsid w:val="008566FE"/>
    <w:rsid w:val="00865B46"/>
    <w:rsid w:val="00867F7D"/>
    <w:rsid w:val="00890C48"/>
    <w:rsid w:val="00894D56"/>
    <w:rsid w:val="00896134"/>
    <w:rsid w:val="008A62BC"/>
    <w:rsid w:val="008A7ADB"/>
    <w:rsid w:val="008B43E7"/>
    <w:rsid w:val="008B464A"/>
    <w:rsid w:val="008B6564"/>
    <w:rsid w:val="008D002B"/>
    <w:rsid w:val="008D763F"/>
    <w:rsid w:val="008F036F"/>
    <w:rsid w:val="008F1308"/>
    <w:rsid w:val="008F78C2"/>
    <w:rsid w:val="00904568"/>
    <w:rsid w:val="00911394"/>
    <w:rsid w:val="00914937"/>
    <w:rsid w:val="00920212"/>
    <w:rsid w:val="00923EF2"/>
    <w:rsid w:val="009243E0"/>
    <w:rsid w:val="00926770"/>
    <w:rsid w:val="00926D25"/>
    <w:rsid w:val="00926E9D"/>
    <w:rsid w:val="00927883"/>
    <w:rsid w:val="00932C6E"/>
    <w:rsid w:val="00933F10"/>
    <w:rsid w:val="00942BBF"/>
    <w:rsid w:val="009433C5"/>
    <w:rsid w:val="009601B8"/>
    <w:rsid w:val="00965881"/>
    <w:rsid w:val="00975B97"/>
    <w:rsid w:val="009769C4"/>
    <w:rsid w:val="0098713F"/>
    <w:rsid w:val="009871FF"/>
    <w:rsid w:val="00990799"/>
    <w:rsid w:val="00995D51"/>
    <w:rsid w:val="009A0631"/>
    <w:rsid w:val="009B10ED"/>
    <w:rsid w:val="009B5C76"/>
    <w:rsid w:val="009D3EA4"/>
    <w:rsid w:val="009D649C"/>
    <w:rsid w:val="009E4BC1"/>
    <w:rsid w:val="009F5CB2"/>
    <w:rsid w:val="00A03BB8"/>
    <w:rsid w:val="00A11029"/>
    <w:rsid w:val="00A21406"/>
    <w:rsid w:val="00A24221"/>
    <w:rsid w:val="00A30825"/>
    <w:rsid w:val="00A33A16"/>
    <w:rsid w:val="00A33FED"/>
    <w:rsid w:val="00A3505D"/>
    <w:rsid w:val="00A4036F"/>
    <w:rsid w:val="00A406E5"/>
    <w:rsid w:val="00A456A6"/>
    <w:rsid w:val="00A4641C"/>
    <w:rsid w:val="00A536CF"/>
    <w:rsid w:val="00A55876"/>
    <w:rsid w:val="00A57681"/>
    <w:rsid w:val="00A67FB1"/>
    <w:rsid w:val="00A7529E"/>
    <w:rsid w:val="00A85BFE"/>
    <w:rsid w:val="00A923E5"/>
    <w:rsid w:val="00A9705C"/>
    <w:rsid w:val="00AB3EA0"/>
    <w:rsid w:val="00AB6FE7"/>
    <w:rsid w:val="00AB7AD7"/>
    <w:rsid w:val="00AC5F32"/>
    <w:rsid w:val="00AD2430"/>
    <w:rsid w:val="00AE1453"/>
    <w:rsid w:val="00AE41A6"/>
    <w:rsid w:val="00AF0E34"/>
    <w:rsid w:val="00AF1DAC"/>
    <w:rsid w:val="00AF271D"/>
    <w:rsid w:val="00AF4FB8"/>
    <w:rsid w:val="00AF56C2"/>
    <w:rsid w:val="00B004E6"/>
    <w:rsid w:val="00B006A6"/>
    <w:rsid w:val="00B0744D"/>
    <w:rsid w:val="00B41FC5"/>
    <w:rsid w:val="00B431D9"/>
    <w:rsid w:val="00B50EA8"/>
    <w:rsid w:val="00B64082"/>
    <w:rsid w:val="00B640FF"/>
    <w:rsid w:val="00B72325"/>
    <w:rsid w:val="00B81AD3"/>
    <w:rsid w:val="00B829D8"/>
    <w:rsid w:val="00B84B5B"/>
    <w:rsid w:val="00B85558"/>
    <w:rsid w:val="00B86446"/>
    <w:rsid w:val="00B93CD8"/>
    <w:rsid w:val="00BA1176"/>
    <w:rsid w:val="00BB3D90"/>
    <w:rsid w:val="00BB75F0"/>
    <w:rsid w:val="00BC0611"/>
    <w:rsid w:val="00BD4158"/>
    <w:rsid w:val="00BE0B01"/>
    <w:rsid w:val="00BE58BE"/>
    <w:rsid w:val="00BE79C7"/>
    <w:rsid w:val="00BF137A"/>
    <w:rsid w:val="00BF3CB5"/>
    <w:rsid w:val="00BF3FF9"/>
    <w:rsid w:val="00BF6804"/>
    <w:rsid w:val="00C01A3F"/>
    <w:rsid w:val="00C073F1"/>
    <w:rsid w:val="00C12708"/>
    <w:rsid w:val="00C1285B"/>
    <w:rsid w:val="00C1361B"/>
    <w:rsid w:val="00C14E1F"/>
    <w:rsid w:val="00C20A81"/>
    <w:rsid w:val="00C23802"/>
    <w:rsid w:val="00C256F4"/>
    <w:rsid w:val="00C315AF"/>
    <w:rsid w:val="00C36D9A"/>
    <w:rsid w:val="00C410EA"/>
    <w:rsid w:val="00C44A72"/>
    <w:rsid w:val="00C46ED1"/>
    <w:rsid w:val="00C61FC2"/>
    <w:rsid w:val="00C64B4C"/>
    <w:rsid w:val="00C64DA0"/>
    <w:rsid w:val="00C66716"/>
    <w:rsid w:val="00C705F9"/>
    <w:rsid w:val="00C72AD4"/>
    <w:rsid w:val="00C80E9B"/>
    <w:rsid w:val="00C80F0F"/>
    <w:rsid w:val="00C849ED"/>
    <w:rsid w:val="00C861FD"/>
    <w:rsid w:val="00C8667A"/>
    <w:rsid w:val="00C93ADD"/>
    <w:rsid w:val="00C93BCB"/>
    <w:rsid w:val="00C94E6A"/>
    <w:rsid w:val="00CB01FF"/>
    <w:rsid w:val="00CC241A"/>
    <w:rsid w:val="00CC4009"/>
    <w:rsid w:val="00CC59A0"/>
    <w:rsid w:val="00CD16FC"/>
    <w:rsid w:val="00CD1C26"/>
    <w:rsid w:val="00CD2680"/>
    <w:rsid w:val="00CD4206"/>
    <w:rsid w:val="00CE38AB"/>
    <w:rsid w:val="00CE4035"/>
    <w:rsid w:val="00CE65AB"/>
    <w:rsid w:val="00CF3E50"/>
    <w:rsid w:val="00CF4266"/>
    <w:rsid w:val="00CF7AFC"/>
    <w:rsid w:val="00D01C74"/>
    <w:rsid w:val="00D03636"/>
    <w:rsid w:val="00D22BAE"/>
    <w:rsid w:val="00D22D9C"/>
    <w:rsid w:val="00D241F1"/>
    <w:rsid w:val="00D275CB"/>
    <w:rsid w:val="00D30DFA"/>
    <w:rsid w:val="00D463A5"/>
    <w:rsid w:val="00D4710D"/>
    <w:rsid w:val="00D47D25"/>
    <w:rsid w:val="00D54B34"/>
    <w:rsid w:val="00D62ACD"/>
    <w:rsid w:val="00D66E13"/>
    <w:rsid w:val="00D724F4"/>
    <w:rsid w:val="00DA36EE"/>
    <w:rsid w:val="00DB116D"/>
    <w:rsid w:val="00DB25E0"/>
    <w:rsid w:val="00DD17CC"/>
    <w:rsid w:val="00DE217A"/>
    <w:rsid w:val="00DF321B"/>
    <w:rsid w:val="00E05287"/>
    <w:rsid w:val="00E230E0"/>
    <w:rsid w:val="00E27679"/>
    <w:rsid w:val="00E35C56"/>
    <w:rsid w:val="00E4390B"/>
    <w:rsid w:val="00E51AAC"/>
    <w:rsid w:val="00E61296"/>
    <w:rsid w:val="00E66CC0"/>
    <w:rsid w:val="00E728A9"/>
    <w:rsid w:val="00E7483E"/>
    <w:rsid w:val="00E807D9"/>
    <w:rsid w:val="00EA0F4E"/>
    <w:rsid w:val="00EA295B"/>
    <w:rsid w:val="00EA3B9B"/>
    <w:rsid w:val="00EA62D8"/>
    <w:rsid w:val="00EA6801"/>
    <w:rsid w:val="00EB0611"/>
    <w:rsid w:val="00EB4F96"/>
    <w:rsid w:val="00EB63EC"/>
    <w:rsid w:val="00ED1DD0"/>
    <w:rsid w:val="00ED34BC"/>
    <w:rsid w:val="00ED4D51"/>
    <w:rsid w:val="00ED7072"/>
    <w:rsid w:val="00EE3132"/>
    <w:rsid w:val="00EE3D9D"/>
    <w:rsid w:val="00EE6F25"/>
    <w:rsid w:val="00F02126"/>
    <w:rsid w:val="00F03D85"/>
    <w:rsid w:val="00F07C8C"/>
    <w:rsid w:val="00F12702"/>
    <w:rsid w:val="00F171F6"/>
    <w:rsid w:val="00F249F1"/>
    <w:rsid w:val="00F25B9D"/>
    <w:rsid w:val="00F2664E"/>
    <w:rsid w:val="00F31163"/>
    <w:rsid w:val="00F31C04"/>
    <w:rsid w:val="00F37731"/>
    <w:rsid w:val="00F4079E"/>
    <w:rsid w:val="00F442A7"/>
    <w:rsid w:val="00F511BB"/>
    <w:rsid w:val="00F56E52"/>
    <w:rsid w:val="00F57A89"/>
    <w:rsid w:val="00F61A20"/>
    <w:rsid w:val="00F61ACB"/>
    <w:rsid w:val="00F63DD9"/>
    <w:rsid w:val="00F67644"/>
    <w:rsid w:val="00F74ED9"/>
    <w:rsid w:val="00F82F1B"/>
    <w:rsid w:val="00F8381F"/>
    <w:rsid w:val="00F90BD8"/>
    <w:rsid w:val="00F93074"/>
    <w:rsid w:val="00FA04CD"/>
    <w:rsid w:val="00FA25F5"/>
    <w:rsid w:val="00FA2810"/>
    <w:rsid w:val="00FA68F8"/>
    <w:rsid w:val="00FB1DC0"/>
    <w:rsid w:val="00FB3B4E"/>
    <w:rsid w:val="00FB4521"/>
    <w:rsid w:val="00FB4F84"/>
    <w:rsid w:val="00FB5CF8"/>
    <w:rsid w:val="00FC437D"/>
    <w:rsid w:val="00FD2AA9"/>
    <w:rsid w:val="00FD34A3"/>
    <w:rsid w:val="00FD6A2D"/>
    <w:rsid w:val="00FE5651"/>
    <w:rsid w:val="00FF1495"/>
    <w:rsid w:val="00FF273B"/>
    <w:rsid w:val="00FF2A86"/>
    <w:rsid w:val="00FF2AEF"/>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FollowedHyperlink">
    <w:name w:val="FollowedHyperlink"/>
    <w:basedOn w:val="DefaultParagraphFont"/>
    <w:semiHidden/>
    <w:unhideWhenUsed/>
    <w:rsid w:val="00FF1495"/>
    <w:rPr>
      <w:color w:val="800080" w:themeColor="followedHyperlink"/>
      <w:u w:val="single"/>
    </w:rPr>
  </w:style>
  <w:style w:type="character" w:customStyle="1" w:styleId="UnresolvedMention">
    <w:name w:val="Unresolved Mention"/>
    <w:basedOn w:val="DefaultParagraphFont"/>
    <w:uiPriority w:val="99"/>
    <w:semiHidden/>
    <w:unhideWhenUsed/>
    <w:rsid w:val="004036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80219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300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38319283"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college.police.uk/app/critical-incident-management/introduction-and-types-critical-incidents" TargetMode="External"/><Relationship Id="rId39" Type="http://schemas.openxmlformats.org/officeDocument/2006/relationships/hyperlink" Target="https://www.crimeandjustice.org.uk/sites/crimeandjustice.org.uk/files/09627250308553519.pdf" TargetMode="External"/><Relationship Id="rId21" Type="http://schemas.openxmlformats.org/officeDocument/2006/relationships/hyperlink" Target="https://www.gov.uk/government/publications/policing-by-consent/definition-of-policing-by-consent" TargetMode="External"/><Relationship Id="rId34" Type="http://schemas.openxmlformats.org/officeDocument/2006/relationships/hyperlink" Target="https://www.theguardian.com/uk-news/2021/may/28/inquest-into-london-bridge-attack-deaths-finds-police-and-mi5-failings" TargetMode="External"/><Relationship Id="rId42" Type="http://schemas.openxmlformats.org/officeDocument/2006/relationships/hyperlink" Target="https://www.mentalhealthlaw.co.uk/MAPPA" TargetMode="External"/><Relationship Id="rId47" Type="http://schemas.openxmlformats.org/officeDocument/2006/relationships/hyperlink" Target="https://assets.publishing.service.gov.uk/government/uploads/system/uploads/attachment_data/file/509831/6.1770_Modern_Crime_Prevention_Strategy_final_WEB_version.pdf" TargetMode="External"/><Relationship Id="rId50" Type="http://schemas.openxmlformats.org/officeDocument/2006/relationships/hyperlink" Target="https://cebcp.org/wp-content/evidence-based-policing/Sherman-TripleT.pdf" TargetMode="External"/><Relationship Id="rId55"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assets.college.police.uk/s3fs-public/2021-02/code_of_ethics.pdf" TargetMode="External"/><Relationship Id="rId25" Type="http://schemas.openxmlformats.org/officeDocument/2006/relationships/hyperlink" Target="http://www.open-access.bcu.ac.uk/5429/1/PPR.pdf" TargetMode="External"/><Relationship Id="rId33" Type="http://schemas.openxmlformats.org/officeDocument/2006/relationships/hyperlink" Target="https://www.gov.uk/government/publications/covert-human-intelligence-sources-draft-code-of-practice/covert-human-intelligence-sources-use-and-conduct-authorisation-process-factsheet-accessible-version?msclkid=e547ba88cf9c11ec9b0dfc81d12669fd" TargetMode="External"/><Relationship Id="rId38" Type="http://schemas.openxmlformats.org/officeDocument/2006/relationships/hyperlink" Target="%20https://safeguardingcambspeterborough.org.uk/glossary/ppu-public-protection-unit/g.uk)" TargetMode="External"/><Relationship Id="rId46" Type="http://schemas.openxmlformats.org/officeDocument/2006/relationships/hyperlink" Target="https://www.college.police.uk/research/evidence-based-policing-EBP"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ezproxy.uwtsd.ac.uk/doi/pdf/10.1350/pojo.2010.83.1.481" TargetMode="External"/><Relationship Id="rId20" Type="http://schemas.openxmlformats.org/officeDocument/2006/relationships/hyperlink" Target="http://clok.uclan.ac.uk/18267" TargetMode="External"/><Relationship Id="rId29" Type="http://schemas.openxmlformats.org/officeDocument/2006/relationships/hyperlink" Target="https://www.gov.uk/government/publications/policing-by-consent/definition-of-policing-by-consent" TargetMode="External"/><Relationship Id="rId41" Type="http://schemas.openxmlformats.org/officeDocument/2006/relationships/hyperlink" Target="https://www.justiceinspectorates.gov.uk/cjji/wp-content/uploads/sites/2/2015/10/MAPPA-follow-up-thematic-report.pdf"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APPref/Extract-Critical-Incident-Management-2007.pdf" TargetMode="External"/><Relationship Id="rId32" Type="http://schemas.openxmlformats.org/officeDocument/2006/relationships/hyperlink" Target="https://www.bbc.co.uk/news/uk-13879683" TargetMode="External"/><Relationship Id="rId37" Type="http://schemas.openxmlformats.org/officeDocument/2006/relationships/hyperlink" Target="https://library.college.police.uk/docs/npia/NIM-Code-of-Practice.pdf" TargetMode="External"/><Relationship Id="rId40" Type="http://schemas.openxmlformats.org/officeDocument/2006/relationships/hyperlink" Target="https://www.college.police.uk/app/investigation/working-victims-and-witnesses" TargetMode="External"/><Relationship Id="rId45" Type="http://schemas.openxmlformats.org/officeDocument/2006/relationships/hyperlink" Target="http://www.stopadultabuse.org.uk/what-is-abuse/cuckooing-county-lines.aspx" TargetMode="External"/><Relationship Id="rId53" Type="http://schemas.openxmlformats.org/officeDocument/2006/relationships/footer" Target="footer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news/uk-england-london-59474472" TargetMode="External"/><Relationship Id="rId23" Type="http://schemas.openxmlformats.org/officeDocument/2006/relationships/hyperlink" Target="https://assets.publishing.service.gov.uk/government/uploads/system/uploads/attachment_data/file/118222/report.pdf" TargetMode="External"/><Relationship Id="rId28" Type="http://schemas.openxmlformats.org/officeDocument/2006/relationships/hyperlink" Target="https://www.gov.uk/government/statistics/police-workforce-england-and-wales-31-march-2021/police-workforce-england-and-wales-31-march-2021" TargetMode="External"/><Relationship Id="rId36" Type="http://schemas.openxmlformats.org/officeDocument/2006/relationships/hyperlink" Target="https://www.researchgate.net/profile/Mike-Maguire-2/publication/263595277_Intelligence_Led_Policing_Managerialism_and_Community_Engagement_Competing_Priorities_and_the_Role_of_the_National_Intelligence_Model_in_the_UK/links/56d251c508ae85c8234ae6d4/Intelligence-Led-Policing-Managerialism-and-Community-Engagement-Competing-Priorities-and-the-Role-of-the-National-Intelligence-Model-in-the-UK.pdf" TargetMode="External"/><Relationship Id="rId49" Type="http://schemas.openxmlformats.org/officeDocument/2006/relationships/hyperlink" Target="https://phw.nhs.wales/files/aces/the-prisoner-ace-survey/" TargetMode="External"/><Relationship Id="rId57"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app.college.police.uk/app-content/national-decision-model/" TargetMode="External"/><Relationship Id="rId31" Type="http://schemas.openxmlformats.org/officeDocument/2006/relationships/hyperlink" Target="https://rusi.org/explore-our-research/publications/commentary/public-confidence-police-new-low-service" TargetMode="External"/><Relationship Id="rId44" Type="http://schemas.openxmlformats.org/officeDocument/2006/relationships/hyperlink" Target="https://www.south-wales.police.uk/SysSiteAssets/media/downloads/south-wales/about-us/policies-and-procedures/english/adults-at-risk---english.pdf"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uk-england-merseyside-47697569" TargetMode="External"/><Relationship Id="rId22" Type="http://schemas.openxmlformats.org/officeDocument/2006/relationships/hyperlink" Target="https://inews.co.uk/opinion/police-officers-degree-university-recruitment-end-policy-453075" TargetMode="External"/><Relationship Id="rId27" Type="http://schemas.openxmlformats.org/officeDocument/2006/relationships/hyperlink" Target="https://www.bmgresearch.co.uk//wp-content/uploads/2019/01/1578-HMICFRS-Public-Perceptions-of-Policing-2018_FINAL.pdf" TargetMode="External"/><Relationship Id="rId30" Type="http://schemas.openxmlformats.org/officeDocument/2006/relationships/hyperlink" Target="https://jesip.org.uk/joint-doctrine" TargetMode="External"/><Relationship Id="rId35" Type="http://schemas.openxmlformats.org/officeDocument/2006/relationships/hyperlink" Target="https://ebookcentral.proquest.com/lib/trinity/reader.action?docID=4845352" TargetMode="External"/><Relationship Id="rId43" Type="http://schemas.openxmlformats.org/officeDocument/2006/relationships/hyperlink" Target="https://www.nationalcrimeagency.gov.uk/what-we-do/crime-threats/drug-trafficking/county-lines" TargetMode="External"/><Relationship Id="rId48" Type="http://schemas.openxmlformats.org/officeDocument/2006/relationships/hyperlink" Target="https://assets.publishing.service.gov.uk/government/uploads/system/uploads/attachment_data/file/278806/homelessness-reoffending-prisoners.pdf" TargetMode="External"/><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9C27-BDBD-4E83-86C2-D0D2DD94227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580F5-FEE2-473C-A373-D1A7B4AEB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27</Pages>
  <Words>10024</Words>
  <Characters>57142</Characters>
  <Application>Microsoft Office Word</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Evans, Alexander</cp:lastModifiedBy>
  <cp:revision>2</cp:revision>
  <cp:lastPrinted>2014-10-10T07:42:00Z</cp:lastPrinted>
  <dcterms:created xsi:type="dcterms:W3CDTF">2022-05-30T07:49:00Z</dcterms:created>
  <dcterms:modified xsi:type="dcterms:W3CDTF">2022-05-30T07:49:00Z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f2acd28b-79a3-4a0f-b0ff-4b75658b1549_Enabled">
    <vt:lpwstr>true</vt:lpwstr>
  </property>
  <property fmtid="{D5CDD505-2E9C-101B-9397-08002B2CF9AE}" pid="7" name="MSIP_Label_f2acd28b-79a3-4a0f-b0ff-4b75658b1549_SetDate">
    <vt:lpwstr>2022-03-14T14:48:36Z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6fe25f5b-1f4c-4856-9daa-43797b931dfd</vt:lpwstr>
  </property>
  <property fmtid="{D5CDD505-2E9C-101B-9397-08002B2CF9AE}" pid="12" name="MSIP_Label_f2acd28b-79a3-4a0f-b0ff-4b75658b1549_ContentBits">
    <vt:lpwstr>0</vt:lpwstr>
  </property>
</Properties>
</file>