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76" w:lineRule="auto"/>
        <w:jc w:val="left"/>
        <w:rPr/>
      </w:pPr>
      <w:r w:rsidDel="00000000" w:rsidR="00000000" w:rsidRPr="00000000">
        <w:rPr>
          <w:rtl w:val="0"/>
        </w:rPr>
      </w:r>
    </w:p>
    <w:p w:rsidR="00000000" w:rsidDel="00000000" w:rsidP="00000000" w:rsidRDefault="00000000" w:rsidRPr="00000000" w14:paraId="00000002">
      <w:pPr>
        <w:widowControl w:val="0"/>
        <w:spacing w:line="276" w:lineRule="auto"/>
        <w:jc w:val="left"/>
        <w:rPr/>
      </w:pPr>
      <w:r w:rsidDel="00000000" w:rsidR="00000000" w:rsidRPr="00000000">
        <w:rPr>
          <w:rtl w:val="0"/>
        </w:rPr>
      </w:r>
    </w:p>
    <w:tbl>
      <w:tblPr>
        <w:tblStyle w:val="Table1"/>
        <w:tblpPr w:leftFromText="180" w:rightFromText="180" w:topFromText="0" w:bottomFromText="0" w:vertAnchor="page" w:horzAnchor="margin" w:tblpX="0" w:tblpY="0"/>
        <w:tblW w:w="9811.0" w:type="dxa"/>
        <w:jc w:val="left"/>
        <w:tblLayout w:type="fixed"/>
        <w:tblLook w:val="0400"/>
      </w:tblPr>
      <w:tblGrid>
        <w:gridCol w:w="9811"/>
        <w:tblGridChange w:id="0">
          <w:tblGrid>
            <w:gridCol w:w="9811"/>
          </w:tblGrid>
        </w:tblGridChange>
      </w:tblGrid>
      <w:tr>
        <w:trPr>
          <w:cantSplit w:val="0"/>
          <w:trHeight w:val="1604" w:hRule="atLeast"/>
          <w:tblHeader w:val="0"/>
        </w:trPr>
        <w:tc>
          <w:tcPr/>
          <w:p w:rsidR="00000000" w:rsidDel="00000000" w:rsidP="00000000" w:rsidRDefault="00000000" w:rsidRPr="00000000" w14:paraId="00000003">
            <w:pPr>
              <w:rPr>
                <w:rFonts w:ascii="Georgia" w:cs="Georgia" w:eastAsia="Georgia" w:hAnsi="Georgia"/>
                <w:i w:val="1"/>
                <w:color w:val="004146"/>
                <w:sz w:val="72"/>
                <w:szCs w:val="72"/>
              </w:rPr>
            </w:pPr>
            <w:bookmarkStart w:colFirst="0" w:colLast="0" w:name="_gjdgxs" w:id="0"/>
            <w:bookmarkEnd w:id="0"/>
            <w:r w:rsidDel="00000000" w:rsidR="00000000" w:rsidRPr="00000000">
              <w:rPr>
                <w:color w:val="004146"/>
                <w:sz w:val="56"/>
                <w:szCs w:val="56"/>
                <w:rtl w:val="0"/>
              </w:rPr>
              <w:t xml:space="preserve">5CO01 </w:t>
              <w:br w:type="textWrapping"/>
              <w:t xml:space="preserve">Organisational performance and culture in practice </w:t>
            </w:r>
            <w:r w:rsidDel="00000000" w:rsidR="00000000" w:rsidRPr="00000000">
              <w:rPr>
                <w:rtl w:val="0"/>
              </w:rPr>
            </w:r>
          </w:p>
        </w:tc>
      </w:tr>
      <w:tr>
        <w:trPr>
          <w:cantSplit w:val="0"/>
          <w:trHeight w:val="719" w:hRule="atLeast"/>
          <w:tblHeader w:val="0"/>
        </w:trPr>
        <w:tc>
          <w:tcPr/>
          <w:p w:rsidR="00000000" w:rsidDel="00000000" w:rsidP="00000000" w:rsidRDefault="00000000" w:rsidRPr="00000000" w14:paraId="00000004">
            <w:pPr>
              <w:spacing w:after="120" w:before="120" w:lineRule="auto"/>
              <w:rPr>
                <w:rFonts w:ascii="Georgia" w:cs="Georgia" w:eastAsia="Georgia" w:hAnsi="Georgia"/>
                <w:i w:val="1"/>
                <w:color w:val="595959"/>
                <w:sz w:val="56"/>
                <w:szCs w:val="56"/>
              </w:rPr>
            </w:pPr>
            <w:r w:rsidDel="00000000" w:rsidR="00000000" w:rsidRPr="00000000">
              <w:rPr>
                <w:rFonts w:ascii="Georgia" w:cs="Georgia" w:eastAsia="Georgia" w:hAnsi="Georgia"/>
                <w:i w:val="1"/>
                <w:color w:val="595959"/>
                <w:sz w:val="56"/>
                <w:szCs w:val="56"/>
                <w:rtl w:val="0"/>
              </w:rPr>
              <w:t xml:space="preserve">Learner Assessment Brief</w:t>
            </w:r>
          </w:p>
        </w:tc>
      </w:tr>
      <w:tr>
        <w:trPr>
          <w:cantSplit w:val="0"/>
          <w:trHeight w:val="413" w:hRule="atLeast"/>
          <w:tblHeader w:val="0"/>
        </w:trPr>
        <w:tc>
          <w:tcPr/>
          <w:p w:rsidR="00000000" w:rsidDel="00000000" w:rsidP="00000000" w:rsidRDefault="00000000" w:rsidRPr="00000000" w14:paraId="00000005">
            <w:pPr>
              <w:spacing w:after="120" w:before="120" w:lineRule="auto"/>
              <w:rPr>
                <w:rFonts w:ascii="Arial" w:cs="Arial" w:eastAsia="Arial" w:hAnsi="Arial"/>
                <w:b w:val="1"/>
                <w:color w:val="595959"/>
                <w:sz w:val="28"/>
                <w:szCs w:val="28"/>
              </w:rPr>
            </w:pPr>
            <w:r w:rsidDel="00000000" w:rsidR="00000000" w:rsidRPr="00000000">
              <w:rPr>
                <w:rFonts w:ascii="Arial" w:cs="Arial" w:eastAsia="Arial" w:hAnsi="Arial"/>
                <w:b w:val="1"/>
                <w:color w:val="595959"/>
                <w:sz w:val="28"/>
                <w:szCs w:val="28"/>
                <w:rtl w:val="0"/>
              </w:rPr>
              <w:t xml:space="preserve">Assessment ID / CIPD_5CO01_23_01</w:t>
            </w:r>
          </w:p>
          <w:p w:rsidR="00000000" w:rsidDel="00000000" w:rsidP="00000000" w:rsidRDefault="00000000" w:rsidRPr="00000000" w14:paraId="00000006">
            <w:pPr>
              <w:spacing w:after="120" w:before="120" w:lineRule="auto"/>
              <w:rPr>
                <w:rFonts w:ascii="Arial" w:cs="Arial" w:eastAsia="Arial" w:hAnsi="Arial"/>
                <w:b w:val="1"/>
                <w:color w:val="595959"/>
                <w:sz w:val="28"/>
                <w:szCs w:val="28"/>
              </w:rPr>
            </w:pPr>
            <w:r w:rsidDel="00000000" w:rsidR="00000000" w:rsidRPr="00000000">
              <w:rPr>
                <w:rtl w:val="0"/>
              </w:rPr>
            </w:r>
          </w:p>
          <w:p w:rsidR="00000000" w:rsidDel="00000000" w:rsidP="00000000" w:rsidRDefault="00000000" w:rsidRPr="00000000" w14:paraId="00000007">
            <w:pPr>
              <w:spacing w:after="120" w:before="120" w:lineRule="auto"/>
              <w:rPr>
                <w:rFonts w:ascii="Arial" w:cs="Arial" w:eastAsia="Arial" w:hAnsi="Arial"/>
                <w:b w:val="1"/>
                <w:color w:val="595959"/>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2705100</wp:posOffset>
                      </wp:positionH>
                      <wp:positionV relativeFrom="paragraph">
                        <wp:posOffset>50800</wp:posOffset>
                      </wp:positionV>
                      <wp:extent cx="3098800" cy="2908300"/>
                      <wp:effectExtent b="0" l="0" r="0" t="0"/>
                      <wp:wrapNone/>
                      <wp:docPr id="3" name=""/>
                      <a:graphic>
                        <a:graphicData uri="http://schemas.microsoft.com/office/word/2010/wordprocessingGroup">
                          <wpg:wgp>
                            <wpg:cNvGrpSpPr/>
                            <wpg:grpSpPr>
                              <a:xfrm>
                                <a:off x="3796575" y="2325850"/>
                                <a:ext cx="3098800" cy="2908300"/>
                                <a:chOff x="3796575" y="2325850"/>
                                <a:chExt cx="3098825" cy="2908300"/>
                              </a:xfrm>
                            </wpg:grpSpPr>
                            <wpg:grpSp>
                              <wpg:cNvGrpSpPr/>
                              <wpg:grpSpPr>
                                <a:xfrm>
                                  <a:off x="3796600" y="2325850"/>
                                  <a:ext cx="3098800" cy="29083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2705100</wp:posOffset>
                      </wp:positionH>
                      <wp:positionV relativeFrom="paragraph">
                        <wp:posOffset>50800</wp:posOffset>
                      </wp:positionV>
                      <wp:extent cx="3098800" cy="2908300"/>
                      <wp:effectExtent b="0" l="0" r="0" t="0"/>
                      <wp:wrapNone/>
                      <wp:docPr id="3"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3098800" cy="2908300"/>
                              </a:xfrm>
                              <a:prstGeom prst="rect"/>
                              <a:ln/>
                            </pic:spPr>
                          </pic:pic>
                        </a:graphicData>
                      </a:graphic>
                    </wp:anchor>
                  </w:drawing>
                </mc:Fallback>
              </mc:AlternateContent>
            </w:r>
          </w:p>
          <w:p w:rsidR="00000000" w:rsidDel="00000000" w:rsidP="00000000" w:rsidRDefault="00000000" w:rsidRPr="00000000" w14:paraId="00000008">
            <w:pPr>
              <w:spacing w:after="120" w:before="120" w:lineRule="auto"/>
              <w:rPr>
                <w:rFonts w:ascii="Arial" w:cs="Arial" w:eastAsia="Arial" w:hAnsi="Arial"/>
                <w:b w:val="1"/>
                <w:color w:val="595959"/>
                <w:sz w:val="28"/>
                <w:szCs w:val="28"/>
              </w:rPr>
            </w:pPr>
            <w:r w:rsidDel="00000000" w:rsidR="00000000" w:rsidRPr="00000000">
              <w:rPr>
                <w:rtl w:val="0"/>
              </w:rPr>
            </w:r>
          </w:p>
        </w:tc>
      </w:tr>
      <w:tr>
        <w:trPr>
          <w:cantSplit w:val="0"/>
          <w:trHeight w:val="4422" w:hRule="atLeast"/>
          <w:tblHeader w:val="0"/>
        </w:trPr>
        <w:tc>
          <w:tcPr/>
          <w:p w:rsidR="00000000" w:rsidDel="00000000" w:rsidP="00000000" w:rsidRDefault="00000000" w:rsidRPr="00000000" w14:paraId="00000009">
            <w:pPr>
              <w:rPr>
                <w:rFonts w:ascii="Georgia" w:cs="Georgia" w:eastAsia="Georgia" w:hAnsi="Georgia"/>
                <w:i w:val="1"/>
                <w:color w:val="595959"/>
                <w:sz w:val="72"/>
                <w:szCs w:val="72"/>
              </w:rPr>
            </w:pPr>
            <w:r w:rsidDel="00000000" w:rsidR="00000000" w:rsidRPr="00000000">
              <w:rPr>
                <w:rtl w:val="0"/>
              </w:rPr>
            </w:r>
          </w:p>
        </w:tc>
      </w:tr>
      <w:tr>
        <w:trPr>
          <w:cantSplit w:val="0"/>
          <w:trHeight w:val="1524" w:hRule="atLeast"/>
          <w:tblHeader w:val="0"/>
        </w:trPr>
        <w:tc>
          <w:tcPr/>
          <w:p w:rsidR="00000000" w:rsidDel="00000000" w:rsidP="00000000" w:rsidRDefault="00000000" w:rsidRPr="00000000" w14:paraId="0000000A">
            <w:pPr>
              <w:spacing w:after="120" w:lineRule="auto"/>
              <w:rPr>
                <w:rFonts w:ascii="Georgia" w:cs="Georgia" w:eastAsia="Georgia" w:hAnsi="Georgia"/>
                <w:i w:val="1"/>
                <w:color w:val="595959"/>
                <w:sz w:val="44"/>
                <w:szCs w:val="44"/>
              </w:rPr>
            </w:pPr>
            <w:r w:rsidDel="00000000" w:rsidR="00000000" w:rsidRPr="00000000">
              <w:rPr>
                <w:rFonts w:ascii="Georgia" w:cs="Georgia" w:eastAsia="Georgia" w:hAnsi="Georgia"/>
                <w:i w:val="1"/>
                <w:color w:val="595959"/>
                <w:sz w:val="44"/>
                <w:szCs w:val="44"/>
                <w:rtl w:val="0"/>
              </w:rPr>
              <w:t xml:space="preserve">Level 5 Associate Diploma in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Arial" w:cs="Arial" w:eastAsia="Arial" w:hAnsi="Arial"/>
                <w:b w:val="0"/>
                <w:i w:val="0"/>
                <w:smallCaps w:val="0"/>
                <w:strike w:val="0"/>
                <w:color w:val="004146"/>
                <w:sz w:val="48"/>
                <w:szCs w:val="48"/>
                <w:u w:val="none"/>
                <w:shd w:fill="auto" w:val="clear"/>
                <w:vertAlign w:val="baseline"/>
              </w:rPr>
            </w:pPr>
            <w:r w:rsidDel="00000000" w:rsidR="00000000" w:rsidRPr="00000000">
              <w:rPr>
                <w:rFonts w:ascii="Arial" w:cs="Arial" w:eastAsia="Arial" w:hAnsi="Arial"/>
                <w:b w:val="0"/>
                <w:i w:val="0"/>
                <w:smallCaps w:val="0"/>
                <w:strike w:val="0"/>
                <w:color w:val="004146"/>
                <w:sz w:val="48"/>
                <w:szCs w:val="48"/>
                <w:u w:val="none"/>
                <w:shd w:fill="auto" w:val="clear"/>
                <w:vertAlign w:val="baseline"/>
                <w:rtl w:val="0"/>
              </w:rPr>
              <w:t xml:space="preserve">People Management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Georgia" w:cs="Georgia" w:eastAsia="Georgia" w:hAnsi="Georgia"/>
                <w:b w:val="0"/>
                <w:i w:val="1"/>
                <w:smallCaps w:val="0"/>
                <w:strike w:val="0"/>
                <w:color w:val="595959"/>
                <w:sz w:val="72"/>
                <w:szCs w:val="72"/>
                <w:u w:val="none"/>
                <w:shd w:fill="auto" w:val="clear"/>
                <w:vertAlign w:val="baseline"/>
              </w:rPr>
            </w:pPr>
            <w:r w:rsidDel="00000000" w:rsidR="00000000" w:rsidRPr="00000000">
              <w:rPr>
                <w:rFonts w:ascii="Arial" w:cs="Arial" w:eastAsia="Arial" w:hAnsi="Arial"/>
                <w:b w:val="0"/>
                <w:i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D">
      <w:pPr>
        <w:rPr>
          <w:color w:val="520d5d"/>
          <w:sz w:val="16"/>
          <w:szCs w:val="16"/>
        </w:rPr>
        <w:sectPr>
          <w:headerReference r:id="rId7" w:type="default"/>
          <w:footerReference r:id="rId8" w:type="default"/>
          <w:pgSz w:h="16840" w:w="11900" w:orient="portrait"/>
          <w:pgMar w:bottom="340" w:top="3062" w:left="1077" w:right="1077" w:header="624" w:footer="720"/>
          <w:pgNumType w:start="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-374649</wp:posOffset>
                </wp:positionH>
                <wp:positionV relativeFrom="page">
                  <wp:posOffset>-5365749</wp:posOffset>
                </wp:positionV>
                <wp:extent cx="8108950" cy="16262350"/>
                <wp:effectExtent b="0" l="0" r="0" t="0"/>
                <wp:wrapNone/>
                <wp:docPr id="6" name=""/>
                <a:graphic>
                  <a:graphicData uri="http://schemas.microsoft.com/office/word/2010/wordprocessingShape">
                    <wps:wsp>
                      <wps:cNvSpPr/>
                      <wps:cNvPr id="13" name="Shape 13"/>
                      <wps:spPr>
                        <a:xfrm>
                          <a:off x="1297875" y="0"/>
                          <a:ext cx="8096250" cy="7560000"/>
                        </a:xfrm>
                        <a:prstGeom prst="rect">
                          <a:avLst/>
                        </a:prstGeom>
                        <a:solidFill>
                          <a:srgbClr val="00838E">
                            <a:alpha val="4705"/>
                          </a:srgb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-374649</wp:posOffset>
                </wp:positionH>
                <wp:positionV relativeFrom="page">
                  <wp:posOffset>-5365749</wp:posOffset>
                </wp:positionV>
                <wp:extent cx="8108950" cy="16262350"/>
                <wp:effectExtent b="0" l="0" r="0" t="0"/>
                <wp:wrapNone/>
                <wp:docPr id="6"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8108950" cy="16262350"/>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E">
      <w:pPr>
        <w:rPr>
          <w:b w:val="1"/>
          <w:color w:val="520d5d"/>
          <w:sz w:val="72"/>
          <w:szCs w:val="72"/>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tbl>
      <w:tblPr>
        <w:tblStyle w:val="Table2"/>
        <w:tblpPr w:leftFromText="180" w:rightFromText="180" w:topFromText="0" w:bottomFromText="0" w:vertAnchor="text" w:horzAnchor="text" w:tblpX="0" w:tblpY="0"/>
        <w:tblW w:w="9736.0" w:type="dxa"/>
        <w:jc w:val="left"/>
        <w:tblLayout w:type="fixed"/>
        <w:tblLook w:val="0400"/>
      </w:tblPr>
      <w:tblGrid>
        <w:gridCol w:w="4142"/>
        <w:gridCol w:w="798"/>
        <w:gridCol w:w="600"/>
        <w:gridCol w:w="199"/>
        <w:gridCol w:w="798"/>
        <w:gridCol w:w="401"/>
        <w:gridCol w:w="399"/>
        <w:gridCol w:w="798"/>
        <w:gridCol w:w="201"/>
        <w:gridCol w:w="598"/>
        <w:gridCol w:w="802"/>
        <w:tblGridChange w:id="0">
          <w:tblGrid>
            <w:gridCol w:w="4142"/>
            <w:gridCol w:w="798"/>
            <w:gridCol w:w="600"/>
            <w:gridCol w:w="199"/>
            <w:gridCol w:w="798"/>
            <w:gridCol w:w="401"/>
            <w:gridCol w:w="399"/>
            <w:gridCol w:w="798"/>
            <w:gridCol w:w="201"/>
            <w:gridCol w:w="598"/>
            <w:gridCol w:w="802"/>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0">
            <w:pPr>
              <w:rPr>
                <w:b w:val="1"/>
              </w:rPr>
            </w:pPr>
            <w:r w:rsidDel="00000000" w:rsidR="00000000" w:rsidRPr="00000000">
              <w:rPr>
                <w:b w:val="1"/>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B">
            <w:pPr>
              <w:rPr>
                <w:b w:val="1"/>
              </w:rPr>
            </w:pPr>
            <w:r w:rsidDel="00000000" w:rsidR="00000000" w:rsidRPr="00000000">
              <w:rPr>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rPr/>
            </w:pPr>
            <w:r w:rsidDel="00000000" w:rsidR="00000000" w:rsidRPr="00000000">
              <w:rPr>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E">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6">
            <w:pPr>
              <w:rPr>
                <w:b w:val="1"/>
              </w:rPr>
            </w:pPr>
            <w:r w:rsidDel="00000000" w:rsidR="00000000" w:rsidRPr="00000000">
              <w:rPr>
                <w:b w:val="1"/>
                <w:rtl w:val="0"/>
              </w:rPr>
              <w:t xml:space="preserve">Centre name:</w:t>
            </w:r>
          </w:p>
          <w:p w:rsidR="00000000" w:rsidDel="00000000" w:rsidP="00000000" w:rsidRDefault="00000000" w:rsidRPr="00000000" w14:paraId="00000027">
            <w:pPr>
              <w:rPr>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8">
            <w:pPr>
              <w:rPr/>
            </w:pPr>
            <w:r w:rsidDel="00000000" w:rsidR="00000000" w:rsidRPr="00000000">
              <w:rPr>
                <w:sz w:val="22"/>
                <w:szCs w:val="22"/>
                <w:rtl w:val="0"/>
              </w:rPr>
              <w:t xml:space="preserve">University of Wales Trinity St Davids</w:t>
            </w:r>
            <w:r w:rsidDel="00000000" w:rsidR="00000000" w:rsidRPr="00000000">
              <w:rPr>
                <w:rtl w:val="0"/>
              </w:rPr>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2">
            <w:pPr>
              <w:rPr>
                <w:b w:val="1"/>
              </w:rPr>
            </w:pPr>
            <w:r w:rsidDel="00000000" w:rsidR="00000000" w:rsidRPr="00000000">
              <w:rPr>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rPr/>
            </w:pPr>
            <w:r w:rsidDel="00000000" w:rsidR="00000000" w:rsidRPr="00000000">
              <w:rPr>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4">
            <w:pPr>
              <w:rPr/>
            </w:pPr>
            <w:r w:rsidDel="00000000" w:rsidR="00000000" w:rsidRPr="00000000">
              <w:rPr>
                <w:rtl w:val="0"/>
              </w:rPr>
              <w:t xml:space="preserve">7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rPr/>
            </w:pPr>
            <w:r w:rsidDel="00000000" w:rsidR="00000000" w:rsidRPr="00000000">
              <w:rPr>
                <w:sz w:val="22"/>
                <w:szCs w:val="22"/>
                <w:rtl w:val="0"/>
              </w:rPr>
              <w:t xml:space="preserve">7</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7">
            <w:pPr>
              <w:rPr/>
            </w:pPr>
            <w:r w:rsidDel="00000000" w:rsidR="00000000" w:rsidRPr="00000000">
              <w:rPr>
                <w:sz w:val="22"/>
                <w:szCs w:val="22"/>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9">
            <w:pPr>
              <w:rPr/>
            </w:pPr>
            <w:r w:rsidDel="00000000" w:rsidR="00000000" w:rsidRPr="00000000">
              <w:rPr>
                <w:sz w:val="22"/>
                <w:szCs w:val="22"/>
                <w:rtl w:val="0"/>
              </w:rPr>
              <w:t xml:space="preserve">7</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rPr/>
            </w:pPr>
            <w:r w:rsidDel="00000000" w:rsidR="00000000" w:rsidRPr="00000000">
              <w:rPr>
                <w:sz w:val="22"/>
                <w:szCs w:val="22"/>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C">
            <w:pPr>
              <w:rPr/>
            </w:pPr>
            <w:r w:rsidDel="00000000" w:rsidR="00000000" w:rsidRPr="00000000">
              <w:rPr>
                <w:sz w:val="22"/>
                <w:szCs w:val="22"/>
                <w:rtl w:val="0"/>
              </w:rPr>
              <w:t xml:space="preserve">1</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D">
            <w:pPr>
              <w:rPr>
                <w:b w:val="1"/>
              </w:rPr>
            </w:pPr>
            <w:r w:rsidDel="00000000" w:rsidR="00000000" w:rsidRPr="00000000">
              <w:rPr>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E">
            <w:pPr>
              <w:rPr/>
            </w:pPr>
            <w:r w:rsidDel="00000000" w:rsidR="00000000" w:rsidRPr="00000000">
              <w:rPr>
                <w:rtl w:val="0"/>
              </w:rPr>
              <w:t xml:space="preserve"> Evans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8">
            <w:pPr>
              <w:rPr>
                <w:b w:val="1"/>
              </w:rPr>
            </w:pPr>
            <w:r w:rsidDel="00000000" w:rsidR="00000000" w:rsidRPr="00000000">
              <w:rPr>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9">
            <w:pPr>
              <w:rPr/>
            </w:pPr>
            <w:r w:rsidDel="00000000" w:rsidR="00000000" w:rsidRPr="00000000">
              <w:rPr>
                <w:rtl w:val="0"/>
              </w:rPr>
              <w:t xml:space="preserve"> Catrin</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53">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E">
            <w:pPr>
              <w:rPr>
                <w:b w:val="1"/>
              </w:rPr>
            </w:pPr>
            <w:r w:rsidDel="00000000" w:rsidR="00000000" w:rsidRPr="00000000">
              <w:rPr>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F">
            <w:pPr>
              <w:rPr/>
            </w:pPr>
            <w:r w:rsidDel="00000000" w:rsidR="00000000" w:rsidRPr="00000000">
              <w:rPr>
                <w:rtl w:val="0"/>
              </w:rPr>
              <w:t xml:space="preserve">5CO01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9">
            <w:pPr>
              <w:rPr>
                <w:b w:val="1"/>
              </w:rPr>
            </w:pPr>
            <w:r w:rsidDel="00000000" w:rsidR="00000000" w:rsidRPr="00000000">
              <w:rPr>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A">
            <w:pPr>
              <w:rPr/>
            </w:pPr>
            <w:r w:rsidDel="00000000" w:rsidR="00000000" w:rsidRPr="00000000">
              <w:rPr>
                <w:rtl w:val="0"/>
              </w:rPr>
              <w:t xml:space="preserve">Organisational performance and culture in practice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4">
            <w:pPr>
              <w:rPr>
                <w:b w:val="1"/>
              </w:rPr>
            </w:pPr>
            <w:r w:rsidDel="00000000" w:rsidR="00000000" w:rsidRPr="00000000">
              <w:rPr>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5">
            <w:pPr>
              <w:rPr/>
            </w:pPr>
            <w:r w:rsidDel="00000000" w:rsidR="00000000" w:rsidRPr="00000000">
              <w:rPr>
                <w:rtl w:val="0"/>
              </w:rPr>
              <w:t xml:space="preserve">CIPD_5CO01_23_01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F">
            <w:pPr>
              <w:rPr>
                <w:b w:val="1"/>
              </w:rPr>
            </w:pPr>
            <w:r w:rsidDel="00000000" w:rsidR="00000000" w:rsidRPr="00000000">
              <w:rPr>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0">
            <w:pPr>
              <w:rPr/>
            </w:pPr>
            <w:r w:rsidDel="00000000" w:rsidR="00000000" w:rsidRPr="00000000">
              <w:rPr>
                <w:sz w:val="22"/>
                <w:szCs w:val="22"/>
                <w:rtl w:val="0"/>
              </w:rPr>
              <w:t xml:space="preserve">14 December 2024</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A">
            <w:pPr>
              <w:rPr>
                <w:b w:val="1"/>
              </w:rPr>
            </w:pPr>
            <w:r w:rsidDel="00000000" w:rsidR="00000000" w:rsidRPr="00000000">
              <w:rPr>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B">
            <w:pPr>
              <w:rPr/>
            </w:pPr>
            <w:r w:rsidDel="00000000" w:rsidR="00000000" w:rsidRPr="00000000">
              <w:rPr>
                <w:sz w:val="22"/>
                <w:szCs w:val="22"/>
                <w:rtl w:val="0"/>
              </w:rPr>
              <w:t xml:space="preserve">28 January 2024</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5">
            <w:pPr>
              <w:rPr>
                <w:b w:val="1"/>
              </w:rPr>
            </w:pPr>
            <w:r w:rsidDel="00000000" w:rsidR="00000000" w:rsidRPr="00000000">
              <w:rPr>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6">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0">
            <w:pPr>
              <w:rPr>
                <w:b w:val="1"/>
              </w:rPr>
            </w:pPr>
            <w:r w:rsidDel="00000000" w:rsidR="00000000" w:rsidRPr="00000000">
              <w:rPr>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1">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B">
            <w:pPr>
              <w:rPr>
                <w:b w:val="1"/>
              </w:rPr>
            </w:pPr>
            <w:r w:rsidDel="00000000" w:rsidR="00000000" w:rsidRPr="00000000">
              <w:rPr>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C">
            <w:pPr>
              <w:rPr/>
            </w:pPr>
            <w:r w:rsidDel="00000000" w:rsidR="00000000" w:rsidRPr="00000000">
              <w:rPr>
                <w:rtl w:val="0"/>
              </w:rPr>
              <w:t xml:space="preserve">4755</w:t>
            </w:r>
          </w:p>
        </w:tc>
      </w:tr>
    </w:tbl>
    <w:p w:rsidR="00000000" w:rsidDel="00000000" w:rsidP="00000000" w:rsidRDefault="00000000" w:rsidRPr="00000000" w14:paraId="000000B6">
      <w:pPr>
        <w:rPr>
          <w:b w:val="1"/>
        </w:rPr>
      </w:pPr>
      <w:r w:rsidDel="00000000" w:rsidR="00000000" w:rsidRPr="00000000">
        <w:rPr>
          <w:rtl w:val="0"/>
        </w:rPr>
      </w:r>
    </w:p>
    <w:p w:rsidR="00000000" w:rsidDel="00000000" w:rsidP="00000000" w:rsidRDefault="00000000" w:rsidRPr="00000000" w14:paraId="000000B7">
      <w:pPr>
        <w:rPr>
          <w:b w:val="1"/>
        </w:rPr>
      </w:pPr>
      <w:r w:rsidDel="00000000" w:rsidR="00000000" w:rsidRPr="00000000">
        <w:rPr>
          <w:rtl w:val="0"/>
        </w:rPr>
      </w:r>
    </w:p>
    <w:p w:rsidR="00000000" w:rsidDel="00000000" w:rsidP="00000000" w:rsidRDefault="00000000" w:rsidRPr="00000000" w14:paraId="000000B8">
      <w:pPr>
        <w:rPr>
          <w:b w:val="1"/>
        </w:rPr>
        <w:sectPr>
          <w:headerReference r:id="rId10" w:type="default"/>
          <w:footerReference r:id="rId11" w:type="default"/>
          <w:type w:val="nextPage"/>
          <w:pgSz w:h="16840" w:w="11900" w:orient="portrait"/>
          <w:pgMar w:bottom="1134" w:top="1418" w:left="1077" w:right="1077" w:header="568" w:footer="720"/>
        </w:sectPr>
      </w:pPr>
      <w:r w:rsidDel="00000000" w:rsidR="00000000" w:rsidRPr="00000000">
        <w:br w:type="page"/>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1" name=""/>
                <a:graphic>
                  <a:graphicData uri="http://schemas.microsoft.com/office/word/2010/wordprocessingShape">
                    <wps:wsp>
                      <wps:cNvSpPr/>
                      <wps:cNvPr id="2" name="Shape 2"/>
                      <wps:spPr>
                        <a:xfrm>
                          <a:off x="2288475" y="3208500"/>
                          <a:ext cx="6115050" cy="11430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1"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124575" cy="115252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5CO01</w:t>
        <w:br w:type="textWrapping"/>
        <w:t xml:space="preserve">Organisational performance and culture in practice </w:t>
      </w:r>
      <w:r w:rsidDel="00000000" w:rsidR="00000000" w:rsidRPr="00000000">
        <w:drawing>
          <wp:anchor allowOverlap="1" behindDoc="0" distB="0" distT="0" distL="114300" distR="114300" hidden="0" layoutInCell="1" locked="0" relativeHeight="0" simplePos="0">
            <wp:simplePos x="0" y="0"/>
            <wp:positionH relativeFrom="column">
              <wp:posOffset>4704080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8" name="image4.png"/>
            <a:graphic>
              <a:graphicData uri="http://schemas.openxmlformats.org/drawingml/2006/picture">
                <pic:pic>
                  <pic:nvPicPr>
                    <pic:cNvPr descr="C:\Users\dominiqueb\AppData\Local\Microsoft\Windows\INetCache\Content.MSO\B4F4A35.tmp" id="0" name="image4.png"/>
                    <pic:cNvPicPr preferRelativeResize="0"/>
                  </pic:nvPicPr>
                  <pic:blipFill>
                    <a:blip r:embed="rId13"/>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unit assignment explores the connections between organisational structure and the wider world of work in a commercial context. It highlights the factors and trends, including the digital environment, that impact on business strategy and workforce planning, recognising the influence of culture, employee wellbeing and behaviour in delivering change and organisational performance.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330200</wp:posOffset>
                </wp:positionV>
                <wp:extent cx="6130925" cy="4727575"/>
                <wp:effectExtent b="0" l="0" r="0" t="0"/>
                <wp:wrapNone/>
                <wp:docPr id="4" name=""/>
                <a:graphic>
                  <a:graphicData uri="http://schemas.microsoft.com/office/word/2010/wordprocessingShape">
                    <wps:wsp>
                      <wps:cNvSpPr/>
                      <wps:cNvPr id="11" name="Shape 11"/>
                      <wps:spPr>
                        <a:xfrm>
                          <a:off x="2285300" y="1420975"/>
                          <a:ext cx="6121400" cy="47180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330200</wp:posOffset>
                </wp:positionV>
                <wp:extent cx="6130925" cy="4727575"/>
                <wp:effectExtent b="0" l="0" r="0" t="0"/>
                <wp:wrapNone/>
                <wp:docPr id="4"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6130925" cy="4727575"/>
                        </a:xfrm>
                        <a:prstGeom prst="rect"/>
                        <a:ln/>
                      </pic:spPr>
                    </pic:pic>
                  </a:graphicData>
                </a:graphic>
              </wp:anchor>
            </w:drawing>
          </mc:Fallback>
        </mc:AlternateConten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4147"/>
          <w:sz w:val="32"/>
          <w:szCs w:val="32"/>
          <w:u w:val="none"/>
          <w:shd w:fill="auto" w:val="clear"/>
          <w:vertAlign w:val="baseline"/>
        </w:rPr>
      </w:pPr>
      <w:r w:rsidDel="00000000" w:rsidR="00000000" w:rsidRPr="00000000">
        <w:rPr>
          <w:rFonts w:ascii="Arial" w:cs="Arial" w:eastAsia="Arial" w:hAnsi="Arial"/>
          <w:b w:val="1"/>
          <w:i w:val="0"/>
          <w:smallCaps w:val="0"/>
          <w:strike w:val="0"/>
          <w:color w:val="004147"/>
          <w:sz w:val="32"/>
          <w:szCs w:val="32"/>
          <w:u w:val="none"/>
          <w:shd w:fill="auto" w:val="clear"/>
          <w:vertAlign w:val="baseline"/>
          <w:rtl w:val="0"/>
        </w:rPr>
        <w:t xml:space="preserve">CIPD’s insight</w:t>
      </w:r>
    </w:p>
    <w:p w:rsidR="00000000" w:rsidDel="00000000" w:rsidP="00000000" w:rsidRDefault="00000000" w:rsidRPr="00000000" w14:paraId="000000BD">
      <w:pPr>
        <w:spacing w:line="244" w:lineRule="auto"/>
        <w:rPr>
          <w:rFonts w:ascii="Arial" w:cs="Arial" w:eastAsia="Arial" w:hAnsi="Arial"/>
          <w:b w:val="1"/>
          <w:color w:val="004147"/>
        </w:rPr>
      </w:pPr>
      <w:r w:rsidDel="00000000" w:rsidR="00000000" w:rsidRPr="00000000">
        <w:rPr>
          <w:rFonts w:ascii="Arial" w:cs="Arial" w:eastAsia="Arial" w:hAnsi="Arial"/>
          <w:b w:val="1"/>
          <w:color w:val="004147"/>
          <w:rtl w:val="0"/>
        </w:rPr>
        <w:t xml:space="preserve">Organisational climate and culture (October 2022)</w:t>
      </w:r>
    </w:p>
    <w:p w:rsidR="00000000" w:rsidDel="00000000" w:rsidP="00000000" w:rsidRDefault="00000000" w:rsidRPr="00000000" w14:paraId="000000BE">
      <w:pPr>
        <w:spacing w:line="244" w:lineRule="auto"/>
        <w:rPr>
          <w:rFonts w:ascii="Arial" w:cs="Arial" w:eastAsia="Arial" w:hAnsi="Arial"/>
          <w:b w:val="1"/>
          <w:color w:val="004147"/>
        </w:rPr>
      </w:pPr>
      <w:r w:rsidDel="00000000" w:rsidR="00000000" w:rsidRPr="00000000">
        <w:rPr>
          <w:color w:val="004147"/>
          <w:rtl w:val="0"/>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changing organisational is much more effective for employers.</w:t>
      </w:r>
      <w:r w:rsidDel="00000000" w:rsidR="00000000" w:rsidRPr="00000000">
        <w:rPr>
          <w:rtl w:val="0"/>
        </w:rPr>
      </w:r>
    </w:p>
    <w:p w:rsidR="00000000" w:rsidDel="00000000" w:rsidP="00000000" w:rsidRDefault="00000000" w:rsidRPr="00000000" w14:paraId="000000BF">
      <w:pPr>
        <w:spacing w:line="244" w:lineRule="auto"/>
        <w:rPr>
          <w:color w:val="004147"/>
          <w:u w:val="single"/>
        </w:rPr>
      </w:pPr>
      <w:hyperlink r:id="rId15">
        <w:r w:rsidDel="00000000" w:rsidR="00000000" w:rsidRPr="00000000">
          <w:rPr>
            <w:b w:val="1"/>
            <w:color w:val="004147"/>
            <w:u w:val="single"/>
            <w:rtl w:val="0"/>
          </w:rPr>
          <w:t xml:space="preserve">https://www.cipd.co.uk/knowledge/culture/working-environment/organisation-culture-change-factsheet</w:t>
        </w:r>
      </w:hyperlink>
      <w:r w:rsidDel="00000000" w:rsidR="00000000" w:rsidRPr="00000000">
        <w:rPr>
          <w:rtl w:val="0"/>
        </w:rPr>
      </w:r>
    </w:p>
    <w:p w:rsidR="00000000" w:rsidDel="00000000" w:rsidP="00000000" w:rsidRDefault="00000000" w:rsidRPr="00000000" w14:paraId="000000C0">
      <w:pPr>
        <w:spacing w:after="160" w:line="244" w:lineRule="auto"/>
        <w:rPr>
          <w:rFonts w:ascii="Arial" w:cs="Arial" w:eastAsia="Arial" w:hAnsi="Arial"/>
          <w:b w:val="1"/>
          <w:color w:val="004147"/>
        </w:rPr>
      </w:pPr>
      <w:r w:rsidDel="00000000" w:rsidR="00000000" w:rsidRPr="00000000">
        <w:rPr>
          <w:rtl w:val="0"/>
        </w:rPr>
      </w:r>
    </w:p>
    <w:p w:rsidR="00000000" w:rsidDel="00000000" w:rsidP="00000000" w:rsidRDefault="00000000" w:rsidRPr="00000000" w14:paraId="000000C1">
      <w:pPr>
        <w:spacing w:line="244" w:lineRule="auto"/>
        <w:rPr>
          <w:rFonts w:ascii="Arial" w:cs="Arial" w:eastAsia="Arial" w:hAnsi="Arial"/>
          <w:b w:val="1"/>
          <w:color w:val="004147"/>
        </w:rPr>
      </w:pPr>
      <w:r w:rsidDel="00000000" w:rsidR="00000000" w:rsidRPr="00000000">
        <w:rPr>
          <w:rFonts w:ascii="Arial" w:cs="Arial" w:eastAsia="Arial" w:hAnsi="Arial"/>
          <w:b w:val="1"/>
          <w:color w:val="004147"/>
          <w:rtl w:val="0"/>
        </w:rPr>
        <w:t xml:space="preserve">Organisation development (April 2022)</w:t>
      </w:r>
    </w:p>
    <w:p w:rsidR="00000000" w:rsidDel="00000000" w:rsidP="00000000" w:rsidRDefault="00000000" w:rsidRPr="00000000" w14:paraId="000000C2">
      <w:pPr>
        <w:spacing w:line="244" w:lineRule="auto"/>
        <w:rPr>
          <w:color w:val="004147"/>
        </w:rPr>
      </w:pPr>
      <w:r w:rsidDel="00000000" w:rsidR="00000000" w:rsidRPr="00000000">
        <w:rPr>
          <w:color w:val="004147"/>
          <w:rtl w:val="0"/>
        </w:rPr>
        <w:t xml:space="preserve">In an ever evolving world of work, it’s important that organisations adapt to ensure businesses performance. This factsheet explains what organisation development (ODV) is, what areas of focus and expertise it involves,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rsidR="00000000" w:rsidDel="00000000" w:rsidP="00000000" w:rsidRDefault="00000000" w:rsidRPr="00000000" w14:paraId="000000C3">
      <w:pPr>
        <w:spacing w:line="244" w:lineRule="auto"/>
        <w:rPr>
          <w:b w:val="1"/>
          <w:color w:val="004147"/>
          <w:u w:val="single"/>
        </w:rPr>
      </w:pPr>
      <w:hyperlink r:id="rId16">
        <w:r w:rsidDel="00000000" w:rsidR="00000000" w:rsidRPr="00000000">
          <w:rPr>
            <w:b w:val="1"/>
            <w:color w:val="004147"/>
            <w:u w:val="single"/>
            <w:rtl w:val="0"/>
          </w:rPr>
          <w:t xml:space="preserve">https://www.cipd.co.uk/knowledge/strategy/organisational-development/factsheet</w:t>
        </w:r>
      </w:hyperlink>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59" w:lineRule="auto"/>
        <w:ind w:left="0" w:right="0" w:firstLine="0"/>
        <w:jc w:val="both"/>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0"/>
          <w:i w:val="0"/>
          <w:smallCaps w:val="0"/>
          <w:strike w:val="0"/>
          <w:color w:val="004147"/>
          <w:sz w:val="20"/>
          <w:szCs w:val="20"/>
          <w:u w:val="none"/>
          <w:shd w:fill="auto" w:val="clear"/>
          <w:vertAlign w:val="baseline"/>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Del="00000000" w:rsidR="00000000" w:rsidRPr="00000000">
        <w:rPr>
          <w:rtl w:val="0"/>
        </w:rPr>
      </w:r>
    </w:p>
    <w:p w:rsidR="00000000" w:rsidDel="00000000" w:rsidP="00000000" w:rsidRDefault="00000000" w:rsidRPr="00000000" w14:paraId="000000C5">
      <w:pPr>
        <w:spacing w:after="280" w:before="280" w:line="240" w:lineRule="auto"/>
        <w:rPr/>
      </w:pPr>
      <w:r w:rsidDel="00000000" w:rsidR="00000000" w:rsidRPr="00000000">
        <w:rPr>
          <w:rtl w:val="0"/>
        </w:rPr>
      </w:r>
    </w:p>
    <w:p w:rsidR="00000000" w:rsidDel="00000000" w:rsidP="00000000" w:rsidRDefault="00000000" w:rsidRPr="00000000" w14:paraId="000000C6">
      <w:pPr>
        <w:spacing w:after="280" w:before="280" w:line="240" w:lineRule="auto"/>
        <w:rPr/>
      </w:pPr>
      <w:r w:rsidDel="00000000" w:rsidR="00000000" w:rsidRPr="00000000">
        <w:rPr>
          <w:rtl w:val="0"/>
        </w:rPr>
      </w:r>
    </w:p>
    <w:p w:rsidR="00000000" w:rsidDel="00000000" w:rsidP="00000000" w:rsidRDefault="00000000" w:rsidRPr="00000000" w14:paraId="000000C7">
      <w:pPr>
        <w:spacing w:after="160" w:line="244" w:lineRule="auto"/>
        <w:rPr>
          <w:rFonts w:ascii="Arial" w:cs="Arial" w:eastAsia="Arial" w:hAnsi="Arial"/>
          <w:color w:val="004147"/>
          <w:sz w:val="28"/>
          <w:szCs w:val="28"/>
        </w:rPr>
      </w:pPr>
      <w:r w:rsidDel="00000000" w:rsidR="00000000" w:rsidRPr="00000000">
        <w:rPr>
          <w:rtl w:val="0"/>
        </w:rPr>
      </w:r>
    </w:p>
    <w:p w:rsidR="00000000" w:rsidDel="00000000" w:rsidP="00000000" w:rsidRDefault="00000000" w:rsidRPr="00000000" w14:paraId="000000C8">
      <w:pPr>
        <w:spacing w:after="160" w:line="244" w:lineRule="auto"/>
        <w:rPr>
          <w:rFonts w:ascii="Arial" w:cs="Arial" w:eastAsia="Arial" w:hAnsi="Arial"/>
          <w:color w:val="004147"/>
          <w:sz w:val="28"/>
          <w:szCs w:val="28"/>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4147"/>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4147"/>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B">
      <w:pPr>
        <w:pStyle w:val="Heading2"/>
        <w:rPr/>
      </w:pPr>
      <w:r w:rsidDel="00000000" w:rsidR="00000000" w:rsidRPr="00000000">
        <w:rPr>
          <w:rtl w:val="0"/>
        </w:rPr>
        <w:t xml:space="preserve">Preparation for the Tasks: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50800</wp:posOffset>
                </wp:positionV>
                <wp:extent cx="6130925" cy="3609975"/>
                <wp:effectExtent b="0" l="0" r="0" t="0"/>
                <wp:wrapNone/>
                <wp:docPr id="5" name=""/>
                <a:graphic>
                  <a:graphicData uri="http://schemas.microsoft.com/office/word/2010/wordprocessingShape">
                    <wps:wsp>
                      <wps:cNvSpPr/>
                      <wps:cNvPr id="12" name="Shape 12"/>
                      <wps:spPr>
                        <a:xfrm>
                          <a:off x="2285300" y="1979775"/>
                          <a:ext cx="6121400" cy="36004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50800</wp:posOffset>
                </wp:positionV>
                <wp:extent cx="6130925" cy="3609975"/>
                <wp:effectExtent b="0" l="0" r="0" t="0"/>
                <wp:wrapNone/>
                <wp:docPr id="5" name="image10.png"/>
                <a:graphic>
                  <a:graphicData uri="http://schemas.openxmlformats.org/drawingml/2006/picture">
                    <pic:pic>
                      <pic:nvPicPr>
                        <pic:cNvPr id="0" name="image10.png"/>
                        <pic:cNvPicPr preferRelativeResize="0"/>
                      </pic:nvPicPr>
                      <pic:blipFill>
                        <a:blip r:embed="rId17"/>
                        <a:srcRect/>
                        <a:stretch>
                          <a:fillRect/>
                        </a:stretch>
                      </pic:blipFill>
                      <pic:spPr>
                        <a:xfrm>
                          <a:off x="0" y="0"/>
                          <a:ext cx="6130925" cy="3609975"/>
                        </a:xfrm>
                        <a:prstGeom prst="rect"/>
                        <a:ln/>
                      </pic:spPr>
                    </pic:pic>
                  </a:graphicData>
                </a:graphic>
              </wp:anchor>
            </w:drawing>
          </mc:Fallback>
        </mc:AlternateContent>
      </w:r>
    </w:p>
    <w:p w:rsidR="00000000" w:rsidDel="00000000" w:rsidP="00000000" w:rsidRDefault="00000000" w:rsidRPr="00000000" w14:paraId="000000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0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 remember you are working in the People Practice Team.</w:t>
      </w:r>
    </w:p>
    <w:p w:rsidR="00000000" w:rsidDel="00000000" w:rsidP="00000000" w:rsidRDefault="00000000" w:rsidRPr="00000000" w14:paraId="000000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0D0">
      <w:pPr>
        <w:pStyle w:val="Heading2"/>
        <w:rPr/>
      </w:pPr>
      <w:r w:rsidDel="00000000" w:rsidR="00000000" w:rsidRPr="00000000">
        <w:rPr>
          <w:rtl w:val="0"/>
        </w:rPr>
      </w:r>
    </w:p>
    <w:p w:rsidR="00000000" w:rsidDel="00000000" w:rsidP="00000000" w:rsidRDefault="00000000" w:rsidRPr="00000000" w14:paraId="000000D1">
      <w:pPr>
        <w:pStyle w:val="Heading2"/>
        <w:rPr/>
      </w:pPr>
      <w:r w:rsidDel="00000000" w:rsidR="00000000" w:rsidRPr="00000000">
        <w:rPr>
          <w:rtl w:val="0"/>
        </w:rPr>
        <w:t xml:space="preserve">You will also benefit from:</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spacing w:line="240" w:lineRule="auto"/>
        <w:rPr>
          <w:rFonts w:ascii="Georgia" w:cs="Georgia" w:eastAsia="Georgia" w:hAnsi="Georgia"/>
          <w:i w:val="1"/>
          <w:color w:val="004147"/>
          <w:sz w:val="48"/>
          <w:szCs w:val="48"/>
        </w:rPr>
      </w:pPr>
      <w:r w:rsidDel="00000000" w:rsidR="00000000" w:rsidRPr="00000000">
        <w:rPr/>
        <w:drawing>
          <wp:anchor allowOverlap="1" behindDoc="0" distB="0" distT="0" distL="114300" distR="114300" hidden="0" layoutInCell="1" locked="0" relativeHeight="0" simplePos="0">
            <wp:simplePos x="0" y="0"/>
            <wp:positionH relativeFrom="margin">
              <wp:align>right</wp:align>
            </wp:positionH>
            <wp:positionV relativeFrom="margin">
              <wp:align>center</wp:align>
            </wp:positionV>
            <wp:extent cx="1354455" cy="1348740"/>
            <wp:effectExtent b="0" l="0" r="0" t="0"/>
            <wp:wrapSquare wrapText="bothSides" distB="0" distT="0" distL="114300" distR="114300"/>
            <wp:docPr descr="Icon  Description automatically generated" id="12" name="image1.png"/>
            <a:graphic>
              <a:graphicData uri="http://schemas.openxmlformats.org/drawingml/2006/picture">
                <pic:pic>
                  <pic:nvPicPr>
                    <pic:cNvPr descr="Icon  Description automatically generated" id="0" name="image1.png"/>
                    <pic:cNvPicPr preferRelativeResize="0"/>
                  </pic:nvPicPr>
                  <pic:blipFill>
                    <a:blip r:embed="rId18"/>
                    <a:srcRect b="0" l="15789" r="16745" t="0"/>
                    <a:stretch>
                      <a:fillRect/>
                    </a:stretch>
                  </pic:blipFill>
                  <pic:spPr>
                    <a:xfrm>
                      <a:off x="0" y="0"/>
                      <a:ext cx="1354455" cy="1348740"/>
                    </a:xfrm>
                    <a:prstGeom prst="rect"/>
                    <a:ln/>
                  </pic:spPr>
                </pic:pic>
              </a:graphicData>
            </a:graphic>
          </wp:anchor>
        </w:drawing>
      </w:r>
      <w:r w:rsidDel="00000000" w:rsidR="00000000" w:rsidRPr="00000000">
        <w:br w:type="page"/>
      </w:r>
      <w:r w:rsidDel="00000000" w:rsidR="00000000" w:rsidRPr="00000000">
        <w:rPr>
          <w:rtl w:val="0"/>
        </w:rPr>
      </w:r>
    </w:p>
    <w:p w:rsidR="00000000" w:rsidDel="00000000" w:rsidP="00000000" w:rsidRDefault="00000000" w:rsidRPr="00000000" w14:paraId="000000D7">
      <w:pPr>
        <w:pStyle w:val="Heading1"/>
        <w:rPr/>
      </w:pPr>
      <w:r w:rsidDel="00000000" w:rsidR="00000000" w:rsidRPr="00000000">
        <w:rPr>
          <w:rtl w:val="0"/>
        </w:rPr>
        <w:t xml:space="preserve">Task - Questions</w:t>
      </w:r>
    </w:p>
    <w:p w:rsidR="00000000" w:rsidDel="00000000" w:rsidP="00000000" w:rsidRDefault="00000000" w:rsidRPr="00000000" w14:paraId="000000D8">
      <w:pPr>
        <w:rPr/>
      </w:pPr>
      <w:r w:rsidDel="00000000" w:rsidR="00000000" w:rsidRPr="00000000">
        <w:rPr>
          <w:rtl w:val="0"/>
        </w:rPr>
        <w:t xml:space="preserve">Knowledge and understanding for this core unit will be assessed by written answers to the questions below.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30j0zll"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advantages and disadvantages of the organisation structure in your organisation (or an organisation with which you are familiar)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evaluate the advantages and disadvantages of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one other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organisation structure. Within the evaluation, you should include the reasons underpinning the structure. (AC 1.1)</w:t>
      </w:r>
    </w:p>
    <w:p w:rsidR="00000000" w:rsidDel="00000000" w:rsidP="00000000" w:rsidRDefault="00000000" w:rsidRPr="00000000" w14:paraId="000000DB">
      <w:pPr>
        <w:ind w:left="1440" w:firstLine="0"/>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Analyse connections between your organisation’s strategy (or an organisation with which you are familiar) and its products or services, and customers. (AC 1.2)</w:t>
      </w:r>
    </w:p>
    <w:p w:rsidR="00000000" w:rsidDel="00000000" w:rsidP="00000000" w:rsidRDefault="00000000" w:rsidRPr="00000000" w14:paraId="000000DD">
      <w:pPr>
        <w:ind w:left="720" w:firstLine="0"/>
        <w:rPr/>
      </w:pPr>
      <w:r w:rsidDel="00000000" w:rsidR="00000000" w:rsidRPr="00000000">
        <w:rPr>
          <w:rtl w:val="0"/>
        </w:rPr>
      </w:r>
    </w:p>
    <w:p w:rsidR="00000000" w:rsidDel="00000000" w:rsidP="00000000" w:rsidRDefault="00000000" w:rsidRPr="00000000" w14:paraId="000000DE">
      <w:pPr>
        <w:numPr>
          <w:ilvl w:val="0"/>
          <w:numId w:val="2"/>
        </w:numPr>
        <w:ind w:left="720" w:hanging="360"/>
        <w:rPr/>
      </w:pPr>
      <w:r w:rsidDel="00000000" w:rsidR="00000000" w:rsidRPr="00000000">
        <w:rPr>
          <w:rtl w:val="0"/>
        </w:rPr>
        <w:t xml:space="preserve">Analyse </w:t>
      </w:r>
      <w:r w:rsidDel="00000000" w:rsidR="00000000" w:rsidRPr="00000000">
        <w:rPr>
          <w:b w:val="1"/>
          <w:rtl w:val="0"/>
        </w:rPr>
        <w:t xml:space="preserve">three </w:t>
      </w:r>
      <w:r w:rsidDel="00000000" w:rsidR="00000000" w:rsidRPr="00000000">
        <w:rPr>
          <w:rtl w:val="0"/>
        </w:rPr>
        <w:t xml:space="preserve">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w:t>
      </w:r>
    </w:p>
    <w:p w:rsidR="00000000" w:rsidDel="00000000" w:rsidP="00000000" w:rsidRDefault="00000000" w:rsidRPr="00000000" w14:paraId="000000DF">
      <w:pPr>
        <w:ind w:left="720" w:firstLine="0"/>
        <w:rPr/>
      </w:pPr>
      <w:r w:rsidDel="00000000" w:rsidR="00000000" w:rsidRPr="00000000">
        <w:rPr>
          <w:rtl w:val="0"/>
        </w:rPr>
      </w:r>
    </w:p>
    <w:p w:rsidR="00000000" w:rsidDel="00000000" w:rsidP="00000000" w:rsidRDefault="00000000" w:rsidRPr="00000000" w14:paraId="000000E0">
      <w:pPr>
        <w:numPr>
          <w:ilvl w:val="0"/>
          <w:numId w:val="2"/>
        </w:numPr>
        <w:ind w:left="720" w:hanging="360"/>
        <w:rPr/>
      </w:pPr>
      <w:r w:rsidDel="00000000" w:rsidR="00000000" w:rsidRPr="00000000">
        <w:rPr>
          <w:rtl w:val="0"/>
        </w:rPr>
        <w:t xml:space="preserve">When setting out its view on automation, AI and technology, the CIPD states, ‘</w:t>
      </w:r>
      <w:r w:rsidDel="00000000" w:rsidR="00000000" w:rsidRPr="00000000">
        <w:rPr>
          <w:i w:val="1"/>
          <w:rtl w:val="0"/>
        </w:rPr>
        <w:t xml:space="preserve">Automation, artificial intelligence (AI) and other workplace technologies are bringing major changes to work and employment</w:t>
      </w:r>
      <w:r w:rsidDel="00000000" w:rsidR="00000000" w:rsidRPr="00000000">
        <w:rPr>
          <w:rtl w:val="0"/>
        </w:rPr>
        <w:t xml:space="preserve">.’  Assess the scale of technology within organisations and how it impacts work. (AC 1.4)</w:t>
      </w:r>
    </w:p>
    <w:p w:rsidR="00000000" w:rsidDel="00000000" w:rsidP="00000000" w:rsidRDefault="00000000" w:rsidRPr="00000000" w14:paraId="000000E1">
      <w:pPr>
        <w:ind w:left="720" w:firstLine="0"/>
        <w:rPr/>
      </w:pPr>
      <w:r w:rsidDel="00000000" w:rsidR="00000000" w:rsidRPr="00000000">
        <w:rPr>
          <w:rtl w:val="0"/>
        </w:rPr>
      </w:r>
    </w:p>
    <w:p w:rsidR="00000000" w:rsidDel="00000000" w:rsidP="00000000" w:rsidRDefault="00000000" w:rsidRPr="00000000" w14:paraId="000000E2">
      <w:pPr>
        <w:numPr>
          <w:ilvl w:val="0"/>
          <w:numId w:val="2"/>
        </w:numPr>
        <w:ind w:left="720" w:hanging="360"/>
        <w:rPr/>
      </w:pPr>
      <w:r w:rsidDel="00000000" w:rsidR="00000000" w:rsidRPr="00000000">
        <w:rPr>
          <w:rtl w:val="0"/>
        </w:rPr>
        <w:t xml:space="preserve">Explain Edgar Schein’s model of organisational culture </w:t>
      </w:r>
      <w:r w:rsidDel="00000000" w:rsidR="00000000" w:rsidRPr="00000000">
        <w:rPr>
          <w:b w:val="1"/>
          <w:rtl w:val="0"/>
        </w:rPr>
        <w:t xml:space="preserve">and</w:t>
      </w:r>
      <w:r w:rsidDel="00000000" w:rsidR="00000000" w:rsidRPr="00000000">
        <w:rPr>
          <w:rtl w:val="0"/>
        </w:rPr>
        <w:t xml:space="preserve"> explain </w:t>
      </w:r>
      <w:r w:rsidDel="00000000" w:rsidR="00000000" w:rsidRPr="00000000">
        <w:rPr>
          <w:b w:val="1"/>
          <w:rtl w:val="0"/>
        </w:rPr>
        <w:t xml:space="preserve">one</w:t>
      </w:r>
      <w:r w:rsidDel="00000000" w:rsidR="00000000" w:rsidRPr="00000000">
        <w:rPr>
          <w:rtl w:val="0"/>
        </w:rPr>
        <w:t xml:space="preserve"> theory or model which examines human behaviour. (AC 2.1)</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numPr>
          <w:ilvl w:val="0"/>
          <w:numId w:val="2"/>
        </w:numPr>
        <w:ind w:left="720" w:hanging="360"/>
        <w:rPr/>
      </w:pPr>
      <w:r w:rsidDel="00000000" w:rsidR="00000000" w:rsidRPr="00000000">
        <w:rPr>
          <w:rtl w:val="0"/>
        </w:rPr>
        <w:t xml:space="preserve">Assess how people practices in your organisation (or one with which you are familiar) impact both on organisational culture </w:t>
      </w:r>
      <w:r w:rsidDel="00000000" w:rsidR="00000000" w:rsidRPr="00000000">
        <w:rPr>
          <w:b w:val="1"/>
          <w:rtl w:val="0"/>
        </w:rPr>
        <w:t xml:space="preserve">and</w:t>
      </w:r>
      <w:r w:rsidDel="00000000" w:rsidR="00000000" w:rsidRPr="00000000">
        <w:rPr>
          <w:rtl w:val="0"/>
        </w:rPr>
        <w:t xml:space="preserve"> behaviour, drawing on examples to support your arguments. (AC 2.2)</w:t>
      </w:r>
    </w:p>
    <w:p w:rsidR="00000000" w:rsidDel="00000000" w:rsidP="00000000" w:rsidRDefault="00000000" w:rsidRPr="00000000" w14:paraId="000000E5">
      <w:pPr>
        <w:ind w:left="720" w:firstLine="0"/>
        <w:rPr/>
      </w:pPr>
      <w:r w:rsidDel="00000000" w:rsidR="00000000" w:rsidRPr="00000000">
        <w:rPr>
          <w:rtl w:val="0"/>
        </w:rPr>
      </w:r>
    </w:p>
    <w:p w:rsidR="00000000" w:rsidDel="00000000" w:rsidP="00000000" w:rsidRDefault="00000000" w:rsidRPr="00000000" w14:paraId="000000E6">
      <w:pPr>
        <w:numPr>
          <w:ilvl w:val="0"/>
          <w:numId w:val="2"/>
        </w:numPr>
        <w:ind w:left="720" w:hanging="360"/>
        <w:rPr/>
      </w:pPr>
      <w:r w:rsidDel="00000000" w:rsidR="00000000" w:rsidRPr="00000000">
        <w:rPr>
          <w:rtl w:val="0"/>
        </w:rPr>
        <w:t xml:space="preserve">Peter Cheese, current CEO of CIPD asserts, ‘People professionals are a vital function in supporting businesses to adapt to rapidly changing circumstances’. Explain</w:t>
      </w:r>
      <w:r w:rsidDel="00000000" w:rsidR="00000000" w:rsidRPr="00000000">
        <w:rPr>
          <w:b w:val="1"/>
          <w:rtl w:val="0"/>
        </w:rPr>
        <w:t xml:space="preserve"> two</w:t>
      </w:r>
      <w:r w:rsidDel="00000000" w:rsidR="00000000" w:rsidRPr="00000000">
        <w:rPr>
          <w:rtl w:val="0"/>
        </w:rPr>
        <w:t xml:space="preserve"> different models or theories to managing change. (AC 2.3)</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variety of models have been developed to explain how change is experienced. Discuss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one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model that explains how change is experienced. (AC 2.4)</w:t>
      </w:r>
    </w:p>
    <w:p w:rsidR="00000000" w:rsidDel="00000000" w:rsidP="00000000" w:rsidRDefault="00000000" w:rsidRPr="00000000" w14:paraId="000000E9">
      <w:pPr>
        <w:numPr>
          <w:ilvl w:val="0"/>
          <w:numId w:val="2"/>
        </w:numPr>
        <w:ind w:left="720" w:hanging="360"/>
        <w:rPr/>
      </w:pPr>
      <w:r w:rsidDel="00000000" w:rsidR="00000000" w:rsidRPr="00000000">
        <w:rPr>
          <w:rtl w:val="0"/>
        </w:rPr>
        <w:t xml:space="preserve">The CIPD’s Health and wellbeing at work survey 2022 found, ‘</w:t>
      </w:r>
      <w:r w:rsidDel="00000000" w:rsidR="00000000" w:rsidRPr="00000000">
        <w:rPr>
          <w:i w:val="1"/>
          <w:rtl w:val="0"/>
        </w:rPr>
        <w:t xml:space="preserve">There is less management focus on health and wellbeing compared with the first year of the pandemic’, </w:t>
      </w:r>
      <w:r w:rsidDel="00000000" w:rsidR="00000000" w:rsidRPr="00000000">
        <w:rPr>
          <w:rtl w:val="0"/>
        </w:rPr>
        <w:t xml:space="preserve">and goes on to remark that this is disappointing. Assess the importance of wellbeing at work and factors which impact wellbeing. (AC 2.5)</w:t>
      </w:r>
    </w:p>
    <w:p w:rsidR="00000000" w:rsidDel="00000000" w:rsidP="00000000" w:rsidRDefault="00000000" w:rsidRPr="00000000" w14:paraId="000000EA">
      <w:pPr>
        <w:ind w:left="720" w:firstLine="0"/>
        <w:rPr/>
      </w:pPr>
      <w:r w:rsidDel="00000000" w:rsidR="00000000" w:rsidRPr="00000000">
        <w:rPr>
          <w:rtl w:val="0"/>
        </w:rPr>
      </w:r>
    </w:p>
    <w:p w:rsidR="00000000" w:rsidDel="00000000" w:rsidP="00000000" w:rsidRDefault="00000000" w:rsidRPr="00000000" w14:paraId="000000EB">
      <w:pPr>
        <w:numPr>
          <w:ilvl w:val="0"/>
          <w:numId w:val="2"/>
        </w:numPr>
        <w:ind w:left="720" w:hanging="360"/>
        <w:rPr/>
      </w:pPr>
      <w:r w:rsidDel="00000000" w:rsidR="00000000" w:rsidRPr="00000000">
        <w:rPr>
          <w:rtl w:val="0"/>
        </w:rPr>
        <w:t xml:space="preserve">The CIPD Profession Map states ‘</w:t>
      </w:r>
      <w:r w:rsidDel="00000000" w:rsidR="00000000" w:rsidRPr="00000000">
        <w:rPr>
          <w:i w:val="1"/>
          <w:rtl w:val="0"/>
        </w:rPr>
        <w:t xml:space="preserve">People practices are the processes and approaches that we use across the employee lifecycle’.</w:t>
      </w:r>
      <w:r w:rsidDel="00000000" w:rsidR="00000000" w:rsidRPr="00000000">
        <w:rPr>
          <w:rtl w:val="0"/>
        </w:rPr>
        <w:t xml:space="preserve"> Discuss the links between the employee lifecycle and different people practice roles. (AC 3.1)</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numPr>
          <w:ilvl w:val="0"/>
          <w:numId w:val="2"/>
        </w:numPr>
        <w:ind w:left="720" w:hanging="360"/>
        <w:rPr/>
      </w:pPr>
      <w:r w:rsidDel="00000000" w:rsidR="00000000" w:rsidRPr="00000000">
        <w:rPr>
          <w:rtl w:val="0"/>
        </w:rPr>
        <w:t xml:space="preserve">Analyse how people practice connects with other areas of an organisation and supports wider people and organisational strategies. (AC 3.2)</w:t>
      </w:r>
    </w:p>
    <w:p w:rsidR="00000000" w:rsidDel="00000000" w:rsidP="00000000" w:rsidRDefault="00000000" w:rsidRPr="00000000" w14:paraId="000000EE">
      <w:pPr>
        <w:ind w:left="720" w:firstLine="0"/>
        <w:rPr/>
      </w:pPr>
      <w:r w:rsidDel="00000000" w:rsidR="00000000" w:rsidRPr="00000000">
        <w:rPr>
          <w:rtl w:val="0"/>
        </w:rPr>
      </w:r>
    </w:p>
    <w:p w:rsidR="00000000" w:rsidDel="00000000" w:rsidP="00000000" w:rsidRDefault="00000000" w:rsidRPr="00000000" w14:paraId="000000EF">
      <w:pPr>
        <w:numPr>
          <w:ilvl w:val="0"/>
          <w:numId w:val="2"/>
        </w:numPr>
        <w:ind w:left="720" w:hanging="360"/>
        <w:rPr/>
      </w:pPr>
      <w:r w:rsidDel="00000000" w:rsidR="00000000" w:rsidRPr="00000000">
        <w:rPr>
          <w:rtl w:val="0"/>
        </w:rPr>
        <w:t xml:space="preserve">Discuss processes you have, or could use, for consulting and engaging with internal customers of the people function in order to understand their needs. (AC 3.3)</w:t>
      </w:r>
    </w:p>
    <w:p w:rsidR="00000000" w:rsidDel="00000000" w:rsidP="00000000" w:rsidRDefault="00000000" w:rsidRPr="00000000" w14:paraId="000000F0">
      <w:pPr>
        <w:spacing w:after="160" w:lineRule="auto"/>
        <w:rPr/>
      </w:pPr>
      <w:r w:rsidDel="00000000" w:rsidR="00000000" w:rsidRPr="00000000">
        <w:rPr>
          <w:rtl w:val="0"/>
        </w:rPr>
      </w:r>
    </w:p>
    <w:p w:rsidR="00000000" w:rsidDel="00000000" w:rsidP="00000000" w:rsidRDefault="00000000" w:rsidRPr="00000000" w14:paraId="000000F1">
      <w:pPr>
        <w:spacing w:line="240" w:lineRule="auto"/>
        <w:rPr>
          <w:color w:val="004147"/>
          <w:sz w:val="28"/>
          <w:szCs w:val="28"/>
        </w:rPr>
      </w:pPr>
      <w:r w:rsidDel="00000000" w:rsidR="00000000" w:rsidRPr="00000000">
        <w:rPr>
          <w:color w:val="004147"/>
          <w:sz w:val="28"/>
          <w:szCs w:val="28"/>
          <w:rtl w:val="0"/>
        </w:rPr>
        <w:t xml:space="preserve">Your evidence must consist of: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-88899</wp:posOffset>
                </wp:positionH>
                <wp:positionV relativeFrom="paragraph">
                  <wp:posOffset>0</wp:posOffset>
                </wp:positionV>
                <wp:extent cx="6124575" cy="1000125"/>
                <wp:effectExtent b="0" l="0" r="0" t="0"/>
                <wp:wrapNone/>
                <wp:docPr id="7" name=""/>
                <a:graphic>
                  <a:graphicData uri="http://schemas.microsoft.com/office/word/2010/wordprocessingShape">
                    <wps:wsp>
                      <wps:cNvSpPr/>
                      <wps:cNvPr id="14" name="Shape 14"/>
                      <wps:spPr>
                        <a:xfrm>
                          <a:off x="2288475" y="3284700"/>
                          <a:ext cx="6115050" cy="990600"/>
                        </a:xfrm>
                        <a:prstGeom prst="rect">
                          <a:avLst/>
                        </a:prstGeom>
                        <a:solidFill>
                          <a:srgbClr val="00838E">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-88899</wp:posOffset>
                </wp:positionH>
                <wp:positionV relativeFrom="paragraph">
                  <wp:posOffset>0</wp:posOffset>
                </wp:positionV>
                <wp:extent cx="6124575" cy="1000125"/>
                <wp:effectExtent b="0" l="0" r="0" t="0"/>
                <wp:wrapNone/>
                <wp:docPr id="7" name="image12.png"/>
                <a:graphic>
                  <a:graphicData uri="http://schemas.openxmlformats.org/drawingml/2006/picture">
                    <pic:pic>
                      <pic:nvPicPr>
                        <pic:cNvPr id="0" name="image12.png"/>
                        <pic:cNvPicPr preferRelativeResize="0"/>
                      </pic:nvPicPr>
                      <pic:blipFill>
                        <a:blip r:embed="rId19"/>
                        <a:srcRect/>
                        <a:stretch>
                          <a:fillRect/>
                        </a:stretch>
                      </pic:blipFill>
                      <pic:spPr>
                        <a:xfrm>
                          <a:off x="0" y="0"/>
                          <a:ext cx="6124575" cy="1000125"/>
                        </a:xfrm>
                        <a:prstGeom prst="rect"/>
                        <a:ln/>
                      </pic:spPr>
                    </pic:pic>
                  </a:graphicData>
                </a:graphic>
              </wp:anchor>
            </w:drawing>
          </mc:Fallback>
        </mc:AlternateContent>
      </w:r>
    </w:p>
    <w:p w:rsidR="00000000" w:rsidDel="00000000" w:rsidP="00000000" w:rsidRDefault="00000000" w:rsidRPr="00000000" w14:paraId="000000F2">
      <w:pPr>
        <w:spacing w:line="240" w:lineRule="auto"/>
        <w:rPr>
          <w:color w:val="004147"/>
          <w:sz w:val="28"/>
          <w:szCs w:val="28"/>
        </w:rPr>
      </w:pPr>
      <w:r w:rsidDel="00000000" w:rsidR="00000000" w:rsidRPr="00000000">
        <w:rPr>
          <w:rtl w:val="0"/>
        </w:rPr>
      </w:r>
    </w:p>
    <w:p w:rsidR="00000000" w:rsidDel="00000000" w:rsidP="00000000" w:rsidRDefault="00000000" w:rsidRPr="00000000" w14:paraId="000000F3">
      <w:pPr>
        <w:rPr>
          <w:color w:val="000000"/>
        </w:rPr>
      </w:pPr>
      <w:r w:rsidDel="00000000" w:rsidR="00000000" w:rsidRPr="00000000">
        <w:rPr>
          <w:color w:val="000000"/>
          <w:rtl w:val="0"/>
        </w:rPr>
        <w:t xml:space="preserve">Written answers to the assessment questions (approx. 4550 words, refer to CIPD word count policy).</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spacing w:line="240" w:lineRule="auto"/>
        <w:rPr>
          <w:rFonts w:ascii="Quattrocento Sans" w:cs="Quattrocento Sans" w:eastAsia="Quattrocento Sans" w:hAnsi="Quattrocento Sans"/>
          <w:color w:val="7f7f7f"/>
          <w:sz w:val="18"/>
          <w:szCs w:val="18"/>
        </w:rPr>
      </w:pPr>
      <w:r w:rsidDel="00000000" w:rsidR="00000000" w:rsidRPr="00000000">
        <w:rPr>
          <w:rtl w:val="0"/>
        </w:rPr>
      </w:r>
    </w:p>
    <w:p w:rsidR="00000000" w:rsidDel="00000000" w:rsidP="00000000" w:rsidRDefault="00000000" w:rsidRPr="00000000" w14:paraId="000000F6">
      <w:pPr>
        <w:spacing w:line="240" w:lineRule="auto"/>
        <w:ind w:left="720" w:firstLine="0"/>
        <w:rPr>
          <w:color w:val="000000"/>
        </w:rPr>
      </w:pPr>
      <w:r w:rsidDel="00000000" w:rsidR="00000000" w:rsidRPr="00000000">
        <w:rPr>
          <w:color w:val="000000"/>
          <w:rtl w:val="0"/>
        </w:rPr>
        <w:t xml:space="preserve">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Quattrocento Sans" w:cs="Quattrocento Sans" w:eastAsia="Quattrocento Sans" w:hAnsi="Quattrocento San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jc w:val="both"/>
        <w:rPr/>
      </w:pPr>
      <w:r w:rsidDel="00000000" w:rsidR="00000000" w:rsidRPr="00000000">
        <w:rPr>
          <w:rtl w:val="0"/>
        </w:rPr>
      </w:r>
    </w:p>
    <w:p w:rsidR="00000000" w:rsidDel="00000000" w:rsidP="00000000" w:rsidRDefault="00000000" w:rsidRPr="00000000" w14:paraId="000000FA">
      <w:pPr>
        <w:spacing w:line="240" w:lineRule="auto"/>
        <w:rPr>
          <w:rFonts w:ascii="Georgia" w:cs="Georgia" w:eastAsia="Georgia" w:hAnsi="Georgia"/>
          <w:i w:val="1"/>
          <w:color w:val="004147"/>
          <w:sz w:val="48"/>
          <w:szCs w:val="48"/>
        </w:rPr>
        <w:sectPr>
          <w:headerReference r:id="rId20" w:type="default"/>
          <w:type w:val="nextPage"/>
          <w:pgSz w:h="16840" w:w="11900" w:orient="portrait"/>
          <w:pgMar w:bottom="1077" w:top="1134" w:left="1134" w:right="1134" w:header="567" w:footer="720"/>
        </w:sectPr>
      </w:pPr>
      <w:r w:rsidDel="00000000" w:rsidR="00000000" w:rsidRPr="00000000">
        <w:br w:type="page"/>
      </w:r>
      <w:r w:rsidDel="00000000" w:rsidR="00000000" w:rsidRPr="00000000">
        <w:rPr>
          <w:rtl w:val="0"/>
        </w:rPr>
      </w:r>
    </w:p>
    <w:p w:rsidR="00000000" w:rsidDel="00000000" w:rsidP="00000000" w:rsidRDefault="00000000" w:rsidRPr="00000000" w14:paraId="000000FB">
      <w:pPr>
        <w:pStyle w:val="Heading3"/>
        <w:rPr/>
      </w:pPr>
      <w:r w:rsidDel="00000000" w:rsidR="00000000" w:rsidRPr="00000000">
        <w:rPr>
          <w:rtl w:val="0"/>
        </w:rPr>
        <w:t xml:space="preserve">Assessment Criteria Evidence Checklist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3"/>
        <w:tblW w:w="963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522"/>
        <w:gridCol w:w="4276"/>
        <w:gridCol w:w="1318"/>
        <w:gridCol w:w="3516"/>
        <w:tblGridChange w:id="0">
          <w:tblGrid>
            <w:gridCol w:w="522"/>
            <w:gridCol w:w="4276"/>
            <w:gridCol w:w="1318"/>
            <w:gridCol w:w="3516"/>
          </w:tblGrid>
        </w:tblGridChange>
      </w:tblGrid>
      <w:tr>
        <w:trPr>
          <w:cantSplit w:val="1"/>
          <w:trHeight w:val="1011" w:hRule="atLeast"/>
          <w:tblHeader w:val="1"/>
        </w:trPr>
        <w:tc>
          <w:tcPr>
            <w:gridSpan w:val="2"/>
            <w:shd w:fill="d0e0e2" w:val="clea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tcBorders>
              <w:right w:color="d0e0e2" w:space="0" w:sz="4" w:val="single"/>
            </w:tcBorders>
            <w:shd w:fill="f0f5f6" w:val="clea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advantages and disadvantages of different types of organisation structures, including the reasons underpinning them.</w:t>
            </w:r>
          </w:p>
        </w:tc>
        <w:tc>
          <w:tcPr>
            <w:tcBorders>
              <w:left w:color="d0e0e2" w:space="0" w:sz="4" w:val="single"/>
              <w:right w:color="d0e0e2" w:space="0" w:sz="4" w:val="single"/>
            </w:tcBorders>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tcBorders>
              <w:right w:color="d0e0e2" w:space="0" w:sz="4" w:val="single"/>
            </w:tcBorders>
            <w:shd w:fill="f0f5f6" w:val="clea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Analyse connections between organisational strategy, products, services and customers.</w:t>
            </w:r>
          </w:p>
        </w:tc>
        <w:tc>
          <w:tcPr>
            <w:tcBorders>
              <w:left w:color="d0e0e2" w:space="0" w:sz="4" w:val="single"/>
              <w:right w:color="d0e0e2" w:space="0" w:sz="4" w:val="single"/>
            </w:tcBorders>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tcBorders>
              <w:right w:color="d0e0e2" w:space="0" w:sz="4" w:val="single"/>
            </w:tcBorders>
            <w:shd w:fill="f0f5f6" w:val="clea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Analyse external factors and trends impacting organisations to identify current organisational priorities.</w:t>
            </w:r>
          </w:p>
        </w:tc>
        <w:tc>
          <w:tcPr>
            <w:tcBorders>
              <w:left w:color="d0e0e2" w:space="0" w:sz="4" w:val="single"/>
              <w:right w:color="d0e0e2" w:space="0" w:sz="4" w:val="single"/>
            </w:tcBorders>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tcBorders>
              <w:right w:color="d0e0e2" w:space="0" w:sz="4" w:val="single"/>
            </w:tcBorders>
            <w:shd w:fill="f0f5f6" w:val="clear"/>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scale of technology within organisations and how it impacts work.</w:t>
            </w:r>
          </w:p>
        </w:tc>
        <w:tc>
          <w:tcPr>
            <w:tcBorders>
              <w:left w:color="d0e0e2" w:space="0" w:sz="4" w:val="single"/>
              <w:right w:color="d0e0e2" w:space="0" w:sz="4" w:val="single"/>
            </w:tcBorders>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tcBorders>
              <w:right w:color="d0e0e2" w:space="0" w:sz="4" w:val="single"/>
            </w:tcBorders>
            <w:shd w:fill="f0f5f6" w:val="clea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theories and models which examine organisational culture and human behaviour.</w:t>
            </w:r>
          </w:p>
        </w:tc>
        <w:tc>
          <w:tcPr>
            <w:tcBorders>
              <w:left w:color="d0e0e2" w:space="0" w:sz="4" w:val="single"/>
              <w:right w:color="d0e0e2" w:space="0" w:sz="4" w:val="single"/>
            </w:tcBorders>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tcBorders>
              <w:right w:color="d0e0e2" w:space="0" w:sz="4" w:val="single"/>
            </w:tcBorders>
            <w:shd w:fill="f0f5f6" w:val="clea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how people practices impact on organisational culture and behaviour.</w:t>
            </w:r>
          </w:p>
        </w:tc>
        <w:tc>
          <w:tcPr>
            <w:tcBorders>
              <w:left w:color="d0e0e2" w:space="0" w:sz="4" w:val="single"/>
              <w:right w:color="d0e0e2" w:space="0" w:sz="4" w:val="single"/>
            </w:tcBorders>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tc>
        <w:tc>
          <w:tcPr>
            <w:tcBorders>
              <w:right w:color="d0e0e2" w:space="0" w:sz="4" w:val="single"/>
            </w:tcBorders>
            <w:shd w:fill="f0f5f6" w:val="clea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different approaches to managing change.</w:t>
            </w:r>
          </w:p>
        </w:tc>
        <w:tc>
          <w:tcPr>
            <w:tcBorders>
              <w:left w:color="d0e0e2" w:space="0" w:sz="4" w:val="single"/>
              <w:right w:color="d0e0e2" w:space="0" w:sz="4" w:val="single"/>
            </w:tcBorders>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tc>
        <w:tc>
          <w:tcPr>
            <w:tcBorders>
              <w:right w:color="d0e0e2" w:space="0" w:sz="4" w:val="single"/>
            </w:tcBorders>
            <w:shd w:fill="f0f5f6" w:val="clea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models to show how change is experienced.</w:t>
            </w:r>
          </w:p>
        </w:tc>
        <w:tc>
          <w:tcPr>
            <w:tcBorders>
              <w:left w:color="d0e0e2" w:space="0" w:sz="4" w:val="single"/>
              <w:right w:color="d0e0e2" w:space="0" w:sz="4" w:val="single"/>
            </w:tcBorders>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p>
        </w:tc>
        <w:tc>
          <w:tcPr>
            <w:tcBorders>
              <w:right w:color="d0e0e2" w:space="0" w:sz="4" w:val="single"/>
            </w:tcBorders>
            <w:shd w:fill="f0f5f6" w:val="clea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the importance of wellbeing at work and the different factors which impact wellbeing.</w:t>
            </w:r>
          </w:p>
        </w:tc>
        <w:tc>
          <w:tcPr>
            <w:tcBorders>
              <w:left w:color="d0e0e2" w:space="0" w:sz="4" w:val="single"/>
              <w:right w:color="d0e0e2" w:space="0" w:sz="4" w:val="single"/>
            </w:tcBorders>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w:t>
            </w:r>
          </w:p>
        </w:tc>
        <w:tc>
          <w:tcPr>
            <w:tcBorders>
              <w:right w:color="d0e0e2" w:space="0" w:sz="4" w:val="single"/>
            </w:tcBorders>
            <w:shd w:fill="f0f5f6" w:val="clea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 links between the employee lifecycle and different people practice roles.</w:t>
            </w:r>
          </w:p>
        </w:tc>
        <w:tc>
          <w:tcPr>
            <w:tcBorders>
              <w:left w:color="d0e0e2" w:space="0" w:sz="4" w:val="single"/>
              <w:right w:color="d0e0e2" w:space="0" w:sz="4" w:val="single"/>
            </w:tcBorders>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tcBorders>
              <w:right w:color="d0e0e2" w:space="0" w:sz="4" w:val="single"/>
            </w:tcBorders>
            <w:shd w:fill="f0f5f6" w:val="clea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Analyse how people practice connects with other areas of an organisation and supports wider people and organisational strategies.</w:t>
            </w:r>
          </w:p>
        </w:tc>
        <w:tc>
          <w:tcPr>
            <w:tcBorders>
              <w:left w:color="d0e0e2" w:space="0" w:sz="4" w:val="single"/>
              <w:right w:color="d0e0e2" w:space="0" w:sz="4" w:val="single"/>
            </w:tcBorders>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p>
        </w:tc>
        <w:tc>
          <w:tcPr>
            <w:tcBorders>
              <w:right w:color="d0e0e2" w:space="0" w:sz="4" w:val="single"/>
            </w:tcBorders>
            <w:shd w:fill="f0f5f6" w:val="clea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processes for consulting and engaging with internal customers to understand their needs.</w:t>
            </w:r>
          </w:p>
        </w:tc>
        <w:tc>
          <w:tcPr>
            <w:tcBorders>
              <w:left w:color="d0e0e2" w:space="0" w:sz="4" w:val="single"/>
              <w:right w:color="d0e0e2" w:space="0" w:sz="4" w:val="single"/>
            </w:tcBorders>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31">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32">
      <w:pPr>
        <w:pStyle w:val="Heading3"/>
        <w:rPr/>
      </w:pPr>
      <w:r w:rsidDel="00000000" w:rsidR="00000000" w:rsidRPr="00000000">
        <w:rPr>
          <w:rtl w:val="0"/>
        </w:rPr>
      </w:r>
    </w:p>
    <w:p w:rsidR="00000000" w:rsidDel="00000000" w:rsidP="00000000" w:rsidRDefault="00000000" w:rsidRPr="00000000" w14:paraId="00000133">
      <w:pPr>
        <w:pStyle w:val="Heading3"/>
        <w:rPr/>
      </w:pPr>
      <w:r w:rsidDel="00000000" w:rsidR="00000000" w:rsidRPr="00000000">
        <w:rPr>
          <w:rtl w:val="0"/>
        </w:rPr>
        <w:t xml:space="preserve">Declaration of Authentication </w:t>
      </w:r>
    </w:p>
    <w:p w:rsidR="00000000" w:rsidDel="00000000" w:rsidP="00000000" w:rsidRDefault="00000000" w:rsidRPr="00000000" w14:paraId="00000134">
      <w:pPr>
        <w:pStyle w:val="Heading2"/>
        <w:rPr/>
      </w:pPr>
      <w:r w:rsidDel="00000000" w:rsidR="00000000" w:rsidRPr="00000000">
        <w:rPr>
          <w:rtl w:val="0"/>
        </w:rPr>
        <w:t xml:space="preserve">Declaration by learner </w:t>
      </w:r>
    </w:p>
    <w:p w:rsidR="00000000" w:rsidDel="00000000" w:rsidP="00000000" w:rsidRDefault="00000000" w:rsidRPr="00000000" w14:paraId="00000135">
      <w:pPr>
        <w:rPr/>
      </w:pPr>
      <w:r w:rsidDel="00000000" w:rsidR="00000000" w:rsidRPr="00000000">
        <w:rPr>
          <w:rtl w:val="0"/>
        </w:rPr>
      </w:r>
    </w:p>
    <w:tbl>
      <w:tblPr>
        <w:tblStyle w:val="Table4"/>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38">
            <w:pPr>
              <w:spacing w:after="120" w:before="120" w:line="360" w:lineRule="auto"/>
              <w:rPr/>
            </w:pPr>
            <w:r w:rsidDel="00000000" w:rsidR="00000000" w:rsidRPr="00000000">
              <w:rPr>
                <w:b w:val="1"/>
                <w:rtl w:val="0"/>
              </w:rPr>
              <w:t xml:space="preserve">Learner name: Catrin Evans</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39">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3A">
            <w:pPr>
              <w:spacing w:after="120" w:before="120" w:line="360" w:lineRule="auto"/>
              <w:rPr>
                <w:b w:val="1"/>
              </w:rPr>
            </w:pPr>
            <w:r w:rsidDel="00000000" w:rsidR="00000000" w:rsidRPr="00000000">
              <w:rPr>
                <w:b w:val="1"/>
                <w:rtl w:val="0"/>
              </w:rPr>
              <w:t xml:space="preserve">Learner signature: </w:t>
            </w:r>
            <w:r w:rsidDel="00000000" w:rsidR="00000000" w:rsidRPr="00000000">
              <w:rPr>
                <w:b w:val="1"/>
              </w:rPr>
              <w:drawing>
                <wp:inline distB="114300" distT="114300" distL="114300" distR="114300">
                  <wp:extent cx="1856422" cy="752231"/>
                  <wp:effectExtent b="0" l="0" r="0" t="0"/>
                  <wp:docPr id="9"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1856422" cy="752231"/>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spacing w:after="120" w:before="120" w:line="360" w:lineRule="auto"/>
              <w:rPr>
                <w:b w:val="1"/>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3C">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13D">
            <w:pPr>
              <w:spacing w:after="120" w:before="120" w:line="360" w:lineRule="auto"/>
              <w:rPr>
                <w:b w:val="1"/>
              </w:rPr>
            </w:pPr>
            <w:r w:rsidDel="00000000" w:rsidR="00000000" w:rsidRPr="00000000">
              <w:rPr>
                <w:b w:val="1"/>
                <w:rtl w:val="0"/>
              </w:rPr>
              <w:t xml:space="preserve">Date 20/12/2024</w:t>
            </w:r>
          </w:p>
          <w:p w:rsidR="00000000" w:rsidDel="00000000" w:rsidP="00000000" w:rsidRDefault="00000000" w:rsidRPr="00000000" w14:paraId="0000013E">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13F">
            <w:pPr>
              <w:spacing w:after="120" w:before="120" w:line="360" w:lineRule="auto"/>
              <w:rPr/>
            </w:pPr>
            <w:r w:rsidDel="00000000" w:rsidR="00000000" w:rsidRPr="00000000">
              <w:rPr>
                <w:rtl w:val="0"/>
              </w:rPr>
            </w:r>
          </w:p>
        </w:tc>
      </w:tr>
    </w:tbl>
    <w:p w:rsidR="00000000" w:rsidDel="00000000" w:rsidP="00000000" w:rsidRDefault="00000000" w:rsidRPr="00000000" w14:paraId="00000140">
      <w:pPr>
        <w:pStyle w:val="Heading2"/>
        <w:rPr/>
      </w:pPr>
      <w:r w:rsidDel="00000000" w:rsidR="00000000" w:rsidRPr="00000000">
        <w:rPr>
          <w:rtl w:val="0"/>
        </w:rPr>
      </w:r>
    </w:p>
    <w:p w:rsidR="00000000" w:rsidDel="00000000" w:rsidP="00000000" w:rsidRDefault="00000000" w:rsidRPr="00000000" w14:paraId="00000141">
      <w:pPr>
        <w:spacing w:line="240" w:lineRule="auto"/>
        <w:rPr/>
      </w:pPr>
      <w:r w:rsidDel="00000000" w:rsidR="00000000" w:rsidRPr="00000000">
        <w:rPr>
          <w:rtl w:val="0"/>
        </w:rPr>
      </w:r>
    </w:p>
    <w:p w:rsidR="00000000" w:rsidDel="00000000" w:rsidP="00000000" w:rsidRDefault="00000000" w:rsidRPr="00000000" w14:paraId="00000142">
      <w:pPr>
        <w:spacing w:line="240" w:lineRule="auto"/>
        <w:rPr/>
      </w:pPr>
      <w:r w:rsidDel="00000000" w:rsidR="00000000" w:rsidRPr="00000000">
        <w:rPr>
          <w:rtl w:val="0"/>
        </w:rPr>
      </w:r>
    </w:p>
    <w:p w:rsidR="00000000" w:rsidDel="00000000" w:rsidP="00000000" w:rsidRDefault="00000000" w:rsidRPr="00000000" w14:paraId="00000143">
      <w:pPr>
        <w:spacing w:line="240" w:lineRule="auto"/>
        <w:rPr/>
      </w:pPr>
      <w:r w:rsidDel="00000000" w:rsidR="00000000" w:rsidRPr="00000000">
        <w:rPr>
          <w:rtl w:val="0"/>
        </w:rPr>
      </w:r>
    </w:p>
    <w:p w:rsidR="00000000" w:rsidDel="00000000" w:rsidP="00000000" w:rsidRDefault="00000000" w:rsidRPr="00000000" w14:paraId="00000144">
      <w:pPr>
        <w:spacing w:line="240" w:lineRule="auto"/>
        <w:rPr/>
      </w:pPr>
      <w:r w:rsidDel="00000000" w:rsidR="00000000" w:rsidRPr="00000000">
        <w:rPr>
          <w:rtl w:val="0"/>
        </w:rPr>
      </w:r>
    </w:p>
    <w:p w:rsidR="00000000" w:rsidDel="00000000" w:rsidP="00000000" w:rsidRDefault="00000000" w:rsidRPr="00000000" w14:paraId="00000145">
      <w:pPr>
        <w:spacing w:line="240" w:lineRule="auto"/>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sectPr>
          <w:headerReference r:id="rId22" w:type="default"/>
          <w:type w:val="nextPage"/>
          <w:pgSz w:h="16840" w:w="11900" w:orient="portrait"/>
          <w:pgMar w:bottom="1077" w:top="1134" w:left="1134" w:right="1134" w:header="720" w:footer="454"/>
        </w:sect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-951</wp:posOffset>
                </wp:positionV>
                <wp:extent cx="6130925" cy="1247775"/>
                <wp:effectExtent b="0" l="0" r="0" t="0"/>
                <wp:wrapNone/>
                <wp:docPr id="2" name=""/>
                <a:graphic>
                  <a:graphicData uri="http://schemas.microsoft.com/office/word/2010/wordprocessingShape">
                    <wps:wsp>
                      <wps:cNvSpPr/>
                      <wps:cNvPr id="3" name="Shape 3"/>
                      <wps:spPr>
                        <a:xfrm>
                          <a:off x="2285300" y="3160875"/>
                          <a:ext cx="6121400" cy="12382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-951</wp:posOffset>
                </wp:positionV>
                <wp:extent cx="6130925" cy="1247775"/>
                <wp:effectExtent b="0" l="0" r="0" t="0"/>
                <wp:wrapNone/>
                <wp:docPr id="2" name="image7.png"/>
                <a:graphic>
                  <a:graphicData uri="http://schemas.openxmlformats.org/drawingml/2006/picture">
                    <pic:pic>
                      <pic:nvPicPr>
                        <pic:cNvPr id="0" name="image7.png"/>
                        <pic:cNvPicPr preferRelativeResize="0"/>
                      </pic:nvPicPr>
                      <pic:blipFill>
                        <a:blip r:embed="rId23"/>
                        <a:srcRect/>
                        <a:stretch>
                          <a:fillRect/>
                        </a:stretch>
                      </pic:blipFill>
                      <pic:spPr>
                        <a:xfrm>
                          <a:off x="0" y="0"/>
                          <a:ext cx="6130925" cy="124777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5CO01</w:t>
      </w:r>
      <w:r w:rsidDel="00000000" w:rsidR="00000000" w:rsidRPr="00000000">
        <w:drawing>
          <wp:anchor allowOverlap="1" behindDoc="0" distB="0" distT="0" distL="114300" distR="114300" hidden="0" layoutInCell="1" locked="0" relativeHeight="0" simplePos="0">
            <wp:simplePos x="0" y="0"/>
            <wp:positionH relativeFrom="column">
              <wp:posOffset>4856480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13" name="image4.png"/>
            <a:graphic>
              <a:graphicData uri="http://schemas.openxmlformats.org/drawingml/2006/picture">
                <pic:pic>
                  <pic:nvPicPr>
                    <pic:cNvPr descr="C:\Users\dominiqueb\AppData\Local\Microsoft\Windows\INetCache\Content.MSO\B4F4A35.tmp" id="0" name="image4.png"/>
                    <pic:cNvPicPr preferRelativeResize="0"/>
                  </pic:nvPicPr>
                  <pic:blipFill>
                    <a:blip r:embed="rId13"/>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2686" w:firstLine="0"/>
        <w:jc w:val="left"/>
        <w:rPr>
          <w:rFonts w:ascii="Arial" w:cs="Arial" w:eastAsia="Arial" w:hAnsi="Arial"/>
          <w:b w:val="1"/>
          <w:i w:val="0"/>
          <w:smallCaps w:val="0"/>
          <w:strike w:val="0"/>
          <w:color w:val="004147"/>
          <w:sz w:val="48"/>
          <w:szCs w:val="48"/>
          <w:u w:val="none"/>
          <w:shd w:fill="auto" w:val="clear"/>
          <w:vertAlign w:val="baseline"/>
        </w:rPr>
      </w:pP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Organisational performance and culture in practice</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54">
      <w:pPr>
        <w:rPr>
          <w:b w:val="1"/>
          <w:color w:val="28062e"/>
          <w:sz w:val="36"/>
          <w:szCs w:val="36"/>
        </w:rPr>
      </w:pPr>
      <w:r w:rsidDel="00000000" w:rsidR="00000000" w:rsidRPr="00000000">
        <w:rPr>
          <w:rtl w:val="0"/>
        </w:rPr>
      </w:r>
    </w:p>
    <w:tbl>
      <w:tblPr>
        <w:tblStyle w:val="Table5"/>
        <w:tblpPr w:leftFromText="180" w:rightFromText="180" w:topFromText="0" w:bottomFromText="0" w:vertAnchor="text" w:horzAnchor="text" w:tblpX="2701" w:tblpY="0"/>
        <w:tblW w:w="601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23</w:t>
            </w:r>
          </w:p>
        </w:tc>
        <w:tc>
          <w:tcPr>
            <w:shd w:fill="b3d7db" w:val="clear"/>
            <w:vAlign w:val="cente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24 to 30 </w:t>
            </w:r>
          </w:p>
        </w:tc>
        <w:tc>
          <w:tcPr>
            <w:shd w:fill="cee6e8" w:val="cle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31 to 39</w:t>
            </w:r>
          </w:p>
        </w:tc>
        <w:tc>
          <w:tcPr>
            <w:shd w:fill="e3eff1" w:val="clear"/>
            <w:vAlign w:val="cente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40 to 48</w:t>
            </w:r>
          </w:p>
        </w:tc>
        <w:tc>
          <w:tcPr>
            <w:shd w:fill="eff6f7"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5F">
      <w:pPr>
        <w:rPr>
          <w:color w:val="520d5d"/>
        </w:rPr>
      </w:pPr>
      <w:r w:rsidDel="00000000" w:rsidR="00000000" w:rsidRPr="00000000">
        <w:br w:type="page"/>
      </w:r>
      <w:r w:rsidDel="00000000" w:rsidR="00000000" w:rsidRPr="00000000">
        <w:rPr>
          <w:rtl w:val="0"/>
        </w:rPr>
      </w:r>
    </w:p>
    <w:p w:rsidR="00000000" w:rsidDel="00000000" w:rsidP="00000000" w:rsidRDefault="00000000" w:rsidRPr="00000000" w14:paraId="00000160">
      <w:pPr>
        <w:pStyle w:val="Heading1"/>
        <w:rPr>
          <w:sz w:val="40"/>
          <w:szCs w:val="40"/>
        </w:rPr>
      </w:pPr>
      <w:r w:rsidDel="00000000" w:rsidR="00000000" w:rsidRPr="00000000">
        <w:rPr>
          <w:sz w:val="40"/>
          <w:szCs w:val="40"/>
          <w:rtl w:val="0"/>
        </w:rPr>
        <w:t xml:space="preserve">Marking Descriptors</w:t>
      </w:r>
    </w:p>
    <w:tbl>
      <w:tblPr>
        <w:tblStyle w:val="Table6"/>
        <w:tblpPr w:leftFromText="180" w:rightFromText="180" w:topFromText="0" w:bottomFromText="0" w:vertAnchor="page" w:horzAnchor="margin" w:tblpX="0" w:tblpY="2069"/>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61">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162">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163">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64">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165">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166">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167">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168">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169">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16A">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16B">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16C">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16D">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16E">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16F">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170">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171">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172">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173">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174">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175">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176">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177">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178">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179">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17A">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17B">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17C">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17D">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17E">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17F">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180">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181">
      <w:pPr>
        <w:ind w:firstLine="720"/>
        <w:rPr/>
        <w:sectPr>
          <w:type w:val="nextPage"/>
          <w:pgSz w:h="16840" w:w="11900" w:orient="portrait"/>
          <w:pgMar w:bottom="1077" w:top="1134" w:left="1134" w:right="1134" w:header="720" w:footer="454"/>
        </w:sectPr>
      </w:pPr>
      <w:r w:rsidDel="00000000" w:rsidR="00000000" w:rsidRPr="00000000">
        <w:rPr>
          <w:rtl w:val="0"/>
        </w:rPr>
      </w:r>
    </w:p>
    <w:p w:rsidR="00000000" w:rsidDel="00000000" w:rsidP="00000000" w:rsidRDefault="00000000" w:rsidRPr="00000000" w14:paraId="00000182">
      <w:pPr>
        <w:pStyle w:val="Heading1"/>
        <w:spacing w:after="240" w:line="360" w:lineRule="auto"/>
        <w:rPr>
          <w:sz w:val="40"/>
          <w:szCs w:val="40"/>
        </w:rPr>
      </w:pPr>
      <w:r w:rsidDel="00000000" w:rsidR="00000000" w:rsidRPr="00000000">
        <w:rPr>
          <w:sz w:val="40"/>
          <w:szCs w:val="40"/>
          <w:rtl w:val="0"/>
        </w:rPr>
        <w:t xml:space="preserve">Marking grid and feedback for learner</w:t>
      </w:r>
    </w:p>
    <w:tbl>
      <w:tblPr>
        <w:tblStyle w:val="Table7"/>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183">
            <w:pPr>
              <w:rPr>
                <w:b w:val="1"/>
                <w:color w:val="004147"/>
                <w:sz w:val="32"/>
                <w:szCs w:val="32"/>
              </w:rPr>
            </w:pPr>
            <w:r w:rsidDel="00000000" w:rsidR="00000000" w:rsidRPr="00000000">
              <w:rPr>
                <w:b w:val="1"/>
                <w:color w:val="004147"/>
                <w:sz w:val="32"/>
                <w:szCs w:val="32"/>
                <w:rtl w:val="0"/>
              </w:rPr>
              <w:t xml:space="preserve">Unit 5CO01: Assessor Feedback to Learner</w:t>
            </w:r>
          </w:p>
          <w:p w:rsidR="00000000" w:rsidDel="00000000" w:rsidP="00000000" w:rsidRDefault="00000000" w:rsidRPr="00000000" w14:paraId="00000184">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86">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187">
            <w:pPr>
              <w:rPr>
                <w:i w:val="1"/>
                <w:color w:val="004147"/>
              </w:rPr>
            </w:pPr>
            <w:r w:rsidDel="00000000" w:rsidR="00000000" w:rsidRPr="00000000">
              <w:rPr>
                <w:i w:val="1"/>
                <w:color w:val="004147"/>
                <w:highlight w:val="lightGray"/>
                <w:rtl w:val="0"/>
              </w:rPr>
              <w:t xml:space="preserve">Please enter your centre number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88">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189">
            <w:pPr>
              <w:rPr>
                <w:color w:val="004147"/>
              </w:rPr>
            </w:pPr>
            <w:r w:rsidDel="00000000" w:rsidR="00000000" w:rsidRPr="00000000">
              <w:rPr>
                <w:i w:val="1"/>
                <w:color w:val="004147"/>
                <w:highlight w:val="lightGray"/>
                <w:rtl w:val="0"/>
              </w:rPr>
              <w:t xml:space="preserve">Please enter your centre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8A">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18B">
            <w:pPr>
              <w:rPr>
                <w:color w:val="004147"/>
              </w:rPr>
            </w:pPr>
            <w:r w:rsidDel="00000000" w:rsidR="00000000" w:rsidRPr="00000000">
              <w:rPr>
                <w:i w:val="1"/>
                <w:color w:val="004147"/>
                <w:highlight w:val="lightGray"/>
                <w:rtl w:val="0"/>
              </w:rPr>
              <w:t xml:space="preserve">Please enter the learner number here. Must be 1</w:t>
            </w:r>
            <w:r w:rsidDel="00000000" w:rsidR="00000000" w:rsidRPr="00000000">
              <w:rPr>
                <w:i w:val="1"/>
                <w:color w:val="004147"/>
                <w:highlight w:val="lightGray"/>
                <w:vertAlign w:val="superscript"/>
                <w:rtl w:val="0"/>
              </w:rPr>
              <w:t xml:space="preserve">st</w:t>
            </w:r>
            <w:r w:rsidDel="00000000" w:rsidR="00000000" w:rsidRPr="00000000">
              <w:rPr>
                <w:i w:val="1"/>
                <w:color w:val="004147"/>
                <w:highlight w:val="lightGray"/>
                <w:rtl w:val="0"/>
              </w:rPr>
              <w:t xml:space="preserve"> 7 digits of CIPD membership number</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8C">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18D">
            <w:pPr>
              <w:rPr>
                <w:i w:val="1"/>
                <w:color w:val="004147"/>
              </w:rPr>
            </w:pPr>
            <w:r w:rsidDel="00000000" w:rsidR="00000000" w:rsidRPr="00000000">
              <w:rPr>
                <w:i w:val="1"/>
                <w:color w:val="004147"/>
                <w:highlight w:val="lightGray"/>
                <w:rtl w:val="0"/>
              </w:rPr>
              <w:t xml:space="preserve">Please enter learner surname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8E">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18F">
            <w:pPr>
              <w:rPr>
                <w:i w:val="1"/>
                <w:color w:val="004147"/>
              </w:rPr>
            </w:pPr>
            <w:r w:rsidDel="00000000" w:rsidR="00000000" w:rsidRPr="00000000">
              <w:rPr>
                <w:i w:val="1"/>
                <w:color w:val="004147"/>
                <w:highlight w:val="lightGray"/>
                <w:rtl w:val="0"/>
              </w:rPr>
              <w:t xml:space="preserve">Please enter learner other names here e.g., first name and middle name(s)</w:t>
            </w:r>
            <w:r w:rsidDel="00000000" w:rsidR="00000000" w:rsidRPr="00000000">
              <w:rPr>
                <w:rtl w:val="0"/>
              </w:rPr>
            </w:r>
          </w:p>
        </w:tc>
      </w:tr>
    </w:tbl>
    <w:p w:rsidR="00000000" w:rsidDel="00000000" w:rsidP="00000000" w:rsidRDefault="00000000" w:rsidRPr="00000000" w14:paraId="00000190">
      <w:pPr>
        <w:spacing w:line="240" w:lineRule="auto"/>
        <w:rPr/>
      </w:pPr>
      <w:r w:rsidDel="00000000" w:rsidR="00000000" w:rsidRPr="00000000">
        <w:rPr>
          <w:rtl w:val="0"/>
        </w:rPr>
      </w:r>
    </w:p>
    <w:p w:rsidR="00000000" w:rsidDel="00000000" w:rsidP="00000000" w:rsidRDefault="00000000" w:rsidRPr="00000000" w14:paraId="00000191">
      <w:pPr>
        <w:spacing w:line="240" w:lineRule="auto"/>
        <w:rPr/>
      </w:pPr>
      <w:r w:rsidDel="00000000" w:rsidR="00000000" w:rsidRPr="00000000">
        <w:rPr>
          <w:rtl w:val="0"/>
        </w:rPr>
      </w:r>
    </w:p>
    <w:tbl>
      <w:tblPr>
        <w:tblStyle w:val="Table8"/>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192">
            <w:pPr>
              <w:rPr>
                <w:b w:val="1"/>
                <w:color w:val="004147"/>
              </w:rPr>
            </w:pPr>
            <w:r w:rsidDel="00000000" w:rsidR="00000000" w:rsidRPr="00000000">
              <w:rPr>
                <w:b w:val="1"/>
                <w:color w:val="004147"/>
                <w:rtl w:val="0"/>
              </w:rPr>
              <w:t xml:space="preserve">TASK</w:t>
            </w:r>
          </w:p>
          <w:p w:rsidR="00000000" w:rsidDel="00000000" w:rsidP="00000000" w:rsidRDefault="00000000" w:rsidRPr="00000000" w14:paraId="00000193">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96">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197">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198">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199">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9A">
            <w:pPr>
              <w:rPr>
                <w:b w:val="1"/>
                <w:color w:val="004147"/>
              </w:rPr>
            </w:pPr>
            <w:r w:rsidDel="00000000" w:rsidR="00000000" w:rsidRPr="00000000">
              <w:rPr>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19B">
            <w:pPr>
              <w:rPr>
                <w:b w:val="1"/>
                <w:color w:val="004147"/>
              </w:rPr>
            </w:pPr>
            <w:r w:rsidDel="00000000" w:rsidR="00000000" w:rsidRPr="00000000">
              <w:rPr>
                <w:color w:val="004147"/>
                <w:rtl w:val="0"/>
              </w:rPr>
              <w:t xml:space="preserve">Evaluate the advantages and disadvantages of different types of organisation structures, including the reasons underpinning them.</w:t>
            </w:r>
            <w:r w:rsidDel="00000000" w:rsidR="00000000" w:rsidRPr="00000000">
              <w:rPr>
                <w:rtl w:val="0"/>
              </w:rPr>
            </w:r>
          </w:p>
        </w:tc>
        <w:tc>
          <w:tcPr>
            <w:shd w:fill="d0e0e2" w:val="clear"/>
          </w:tcPr>
          <w:p w:rsidR="00000000" w:rsidDel="00000000" w:rsidP="00000000" w:rsidRDefault="00000000" w:rsidRPr="00000000" w14:paraId="0000019C">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9E">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9F">
            <w:pPr>
              <w:rPr>
                <w:color w:val="004147"/>
              </w:rPr>
            </w:pPr>
            <w:r w:rsidDel="00000000" w:rsidR="00000000" w:rsidRPr="00000000">
              <w:rPr>
                <w:rtl w:val="0"/>
              </w:rPr>
            </w:r>
          </w:p>
        </w:tc>
        <w:tc>
          <w:tcPr/>
          <w:p w:rsidR="00000000" w:rsidDel="00000000" w:rsidP="00000000" w:rsidRDefault="00000000" w:rsidRPr="00000000" w14:paraId="000001A0">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1A2">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A3">
            <w:pPr>
              <w:rPr>
                <w:color w:val="004147"/>
              </w:rPr>
            </w:pPr>
            <w:r w:rsidDel="00000000" w:rsidR="00000000" w:rsidRPr="00000000">
              <w:rPr>
                <w:rtl w:val="0"/>
              </w:rPr>
            </w:r>
          </w:p>
        </w:tc>
        <w:tc>
          <w:tcPr/>
          <w:p w:rsidR="00000000" w:rsidDel="00000000" w:rsidP="00000000" w:rsidRDefault="00000000" w:rsidRPr="00000000" w14:paraId="000001A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A6">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A7">
            <w:pPr>
              <w:rPr>
                <w:color w:val="004147"/>
              </w:rPr>
            </w:pPr>
            <w:r w:rsidDel="00000000" w:rsidR="00000000" w:rsidRPr="00000000">
              <w:rPr>
                <w:rtl w:val="0"/>
              </w:rPr>
            </w:r>
          </w:p>
        </w:tc>
        <w:tc>
          <w:tcPr/>
          <w:p w:rsidR="00000000" w:rsidDel="00000000" w:rsidP="00000000" w:rsidRDefault="00000000" w:rsidRPr="00000000" w14:paraId="000001A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A9">
            <w:pPr>
              <w:rPr>
                <w:b w:val="1"/>
                <w:color w:val="004147"/>
              </w:rPr>
            </w:pPr>
            <w:r w:rsidDel="00000000" w:rsidR="00000000" w:rsidRPr="00000000">
              <w:rPr>
                <w:color w:val="004147"/>
                <w:rtl w:val="0"/>
              </w:rPr>
              <w:t xml:space="preserve">1.2</w:t>
            </w:r>
            <w:r w:rsidDel="00000000" w:rsidR="00000000" w:rsidRPr="00000000">
              <w:rPr>
                <w:rtl w:val="0"/>
              </w:rPr>
            </w:r>
          </w:p>
        </w:tc>
        <w:tc>
          <w:tcPr>
            <w:shd w:fill="d0e0e2" w:val="clear"/>
          </w:tcPr>
          <w:p w:rsidR="00000000" w:rsidDel="00000000" w:rsidP="00000000" w:rsidRDefault="00000000" w:rsidRPr="00000000" w14:paraId="000001AA">
            <w:pPr>
              <w:rPr>
                <w:b w:val="1"/>
                <w:color w:val="004147"/>
              </w:rPr>
            </w:pPr>
            <w:r w:rsidDel="00000000" w:rsidR="00000000" w:rsidRPr="00000000">
              <w:rPr>
                <w:color w:val="004147"/>
                <w:rtl w:val="0"/>
              </w:rPr>
              <w:t xml:space="preserve">Analyse connections between organisational strategy, products, services and customers.</w:t>
            </w:r>
            <w:r w:rsidDel="00000000" w:rsidR="00000000" w:rsidRPr="00000000">
              <w:rPr>
                <w:rtl w:val="0"/>
              </w:rPr>
            </w:r>
          </w:p>
        </w:tc>
        <w:tc>
          <w:tcPr>
            <w:shd w:fill="d0e0e2" w:val="clear"/>
          </w:tcPr>
          <w:p w:rsidR="00000000" w:rsidDel="00000000" w:rsidP="00000000" w:rsidRDefault="00000000" w:rsidRPr="00000000" w14:paraId="000001AB">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A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AE">
            <w:pPr>
              <w:rPr>
                <w:color w:val="004147"/>
              </w:rPr>
            </w:pPr>
            <w:r w:rsidDel="00000000" w:rsidR="00000000" w:rsidRPr="00000000">
              <w:rPr>
                <w:rtl w:val="0"/>
              </w:rPr>
            </w:r>
          </w:p>
          <w:p w:rsidR="00000000" w:rsidDel="00000000" w:rsidP="00000000" w:rsidRDefault="00000000" w:rsidRPr="00000000" w14:paraId="000001AF">
            <w:pPr>
              <w:rPr>
                <w:color w:val="004147"/>
              </w:rPr>
            </w:pPr>
            <w:r w:rsidDel="00000000" w:rsidR="00000000" w:rsidRPr="00000000">
              <w:rPr>
                <w:rtl w:val="0"/>
              </w:rPr>
            </w:r>
          </w:p>
        </w:tc>
        <w:tc>
          <w:tcPr/>
          <w:p w:rsidR="00000000" w:rsidDel="00000000" w:rsidP="00000000" w:rsidRDefault="00000000" w:rsidRPr="00000000" w14:paraId="000001B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B2">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B3">
            <w:pPr>
              <w:rPr>
                <w:color w:val="004147"/>
              </w:rPr>
            </w:pPr>
            <w:r w:rsidDel="00000000" w:rsidR="00000000" w:rsidRPr="00000000">
              <w:rPr>
                <w:rtl w:val="0"/>
              </w:rPr>
            </w:r>
          </w:p>
        </w:tc>
        <w:tc>
          <w:tcPr/>
          <w:p w:rsidR="00000000" w:rsidDel="00000000" w:rsidP="00000000" w:rsidRDefault="00000000" w:rsidRPr="00000000" w14:paraId="000001B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B6">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B7">
            <w:pPr>
              <w:rPr>
                <w:color w:val="004147"/>
              </w:rPr>
            </w:pPr>
            <w:r w:rsidDel="00000000" w:rsidR="00000000" w:rsidRPr="00000000">
              <w:rPr>
                <w:rtl w:val="0"/>
              </w:rPr>
            </w:r>
          </w:p>
        </w:tc>
        <w:tc>
          <w:tcPr/>
          <w:p w:rsidR="00000000" w:rsidDel="00000000" w:rsidP="00000000" w:rsidRDefault="00000000" w:rsidRPr="00000000" w14:paraId="000001B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B9">
            <w:pPr>
              <w:rPr>
                <w:color w:val="004147"/>
              </w:rPr>
            </w:pPr>
            <w:r w:rsidDel="00000000" w:rsidR="00000000" w:rsidRPr="00000000">
              <w:rPr>
                <w:color w:val="004147"/>
                <w:rtl w:val="0"/>
              </w:rPr>
              <w:t xml:space="preserve">1.3</w:t>
            </w:r>
          </w:p>
        </w:tc>
        <w:tc>
          <w:tcPr>
            <w:shd w:fill="d0e0e2" w:val="clear"/>
          </w:tcPr>
          <w:p w:rsidR="00000000" w:rsidDel="00000000" w:rsidP="00000000" w:rsidRDefault="00000000" w:rsidRPr="00000000" w14:paraId="000001BA">
            <w:pPr>
              <w:rPr>
                <w:b w:val="1"/>
                <w:color w:val="004147"/>
              </w:rPr>
            </w:pPr>
            <w:r w:rsidDel="00000000" w:rsidR="00000000" w:rsidRPr="00000000">
              <w:rPr>
                <w:color w:val="004147"/>
                <w:rtl w:val="0"/>
              </w:rPr>
              <w:t xml:space="preserve">Analyse external factors and trends impacting organisations to identify current organisational priorities.</w:t>
            </w:r>
            <w:r w:rsidDel="00000000" w:rsidR="00000000" w:rsidRPr="00000000">
              <w:rPr>
                <w:rtl w:val="0"/>
              </w:rPr>
            </w:r>
          </w:p>
        </w:tc>
        <w:tc>
          <w:tcPr>
            <w:shd w:fill="d0e0e2" w:val="clear"/>
          </w:tcPr>
          <w:p w:rsidR="00000000" w:rsidDel="00000000" w:rsidP="00000000" w:rsidRDefault="00000000" w:rsidRPr="00000000" w14:paraId="000001BB">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B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BE">
            <w:pPr>
              <w:rPr>
                <w:color w:val="004147"/>
              </w:rPr>
            </w:pPr>
            <w:r w:rsidDel="00000000" w:rsidR="00000000" w:rsidRPr="00000000">
              <w:rPr>
                <w:rtl w:val="0"/>
              </w:rPr>
            </w:r>
          </w:p>
          <w:p w:rsidR="00000000" w:rsidDel="00000000" w:rsidP="00000000" w:rsidRDefault="00000000" w:rsidRPr="00000000" w14:paraId="000001BF">
            <w:pPr>
              <w:rPr>
                <w:color w:val="004147"/>
              </w:rPr>
            </w:pPr>
            <w:r w:rsidDel="00000000" w:rsidR="00000000" w:rsidRPr="00000000">
              <w:rPr>
                <w:rtl w:val="0"/>
              </w:rPr>
            </w:r>
          </w:p>
        </w:tc>
        <w:tc>
          <w:tcPr/>
          <w:p w:rsidR="00000000" w:rsidDel="00000000" w:rsidP="00000000" w:rsidRDefault="00000000" w:rsidRPr="00000000" w14:paraId="000001C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C2">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C3">
            <w:pPr>
              <w:rPr>
                <w:color w:val="004147"/>
              </w:rPr>
            </w:pPr>
            <w:r w:rsidDel="00000000" w:rsidR="00000000" w:rsidRPr="00000000">
              <w:rPr>
                <w:rtl w:val="0"/>
              </w:rPr>
            </w:r>
          </w:p>
        </w:tc>
        <w:tc>
          <w:tcPr/>
          <w:p w:rsidR="00000000" w:rsidDel="00000000" w:rsidP="00000000" w:rsidRDefault="00000000" w:rsidRPr="00000000" w14:paraId="000001C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C6">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C7">
            <w:pPr>
              <w:rPr>
                <w:color w:val="004147"/>
              </w:rPr>
            </w:pPr>
            <w:r w:rsidDel="00000000" w:rsidR="00000000" w:rsidRPr="00000000">
              <w:rPr>
                <w:rtl w:val="0"/>
              </w:rPr>
            </w:r>
          </w:p>
        </w:tc>
        <w:tc>
          <w:tcPr/>
          <w:p w:rsidR="00000000" w:rsidDel="00000000" w:rsidP="00000000" w:rsidRDefault="00000000" w:rsidRPr="00000000" w14:paraId="000001C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C9">
            <w:pPr>
              <w:rPr>
                <w:color w:val="004147"/>
              </w:rPr>
            </w:pPr>
            <w:r w:rsidDel="00000000" w:rsidR="00000000" w:rsidRPr="00000000">
              <w:rPr>
                <w:color w:val="004147"/>
                <w:rtl w:val="0"/>
              </w:rPr>
              <w:t xml:space="preserve">1.4</w:t>
            </w:r>
          </w:p>
        </w:tc>
        <w:tc>
          <w:tcPr>
            <w:shd w:fill="d0e0e2" w:val="clear"/>
          </w:tcPr>
          <w:p w:rsidR="00000000" w:rsidDel="00000000" w:rsidP="00000000" w:rsidRDefault="00000000" w:rsidRPr="00000000" w14:paraId="000001CA">
            <w:pPr>
              <w:rPr>
                <w:b w:val="1"/>
                <w:color w:val="004147"/>
              </w:rPr>
            </w:pPr>
            <w:r w:rsidDel="00000000" w:rsidR="00000000" w:rsidRPr="00000000">
              <w:rPr>
                <w:color w:val="004147"/>
                <w:rtl w:val="0"/>
              </w:rPr>
              <w:t xml:space="preserve">Assess the scale of technology within organisations and how it impacts work.</w:t>
            </w:r>
            <w:r w:rsidDel="00000000" w:rsidR="00000000" w:rsidRPr="00000000">
              <w:rPr>
                <w:rtl w:val="0"/>
              </w:rPr>
            </w:r>
          </w:p>
        </w:tc>
        <w:tc>
          <w:tcPr>
            <w:shd w:fill="d0e0e2" w:val="clear"/>
          </w:tcPr>
          <w:p w:rsidR="00000000" w:rsidDel="00000000" w:rsidP="00000000" w:rsidRDefault="00000000" w:rsidRPr="00000000" w14:paraId="000001CB">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C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CE">
            <w:pPr>
              <w:rPr>
                <w:color w:val="004147"/>
              </w:rPr>
            </w:pPr>
            <w:r w:rsidDel="00000000" w:rsidR="00000000" w:rsidRPr="00000000">
              <w:rPr>
                <w:rtl w:val="0"/>
              </w:rPr>
            </w:r>
          </w:p>
          <w:p w:rsidR="00000000" w:rsidDel="00000000" w:rsidP="00000000" w:rsidRDefault="00000000" w:rsidRPr="00000000" w14:paraId="000001CF">
            <w:pPr>
              <w:rPr>
                <w:color w:val="004147"/>
              </w:rPr>
            </w:pPr>
            <w:r w:rsidDel="00000000" w:rsidR="00000000" w:rsidRPr="00000000">
              <w:rPr>
                <w:rtl w:val="0"/>
              </w:rPr>
            </w:r>
          </w:p>
        </w:tc>
        <w:tc>
          <w:tcPr/>
          <w:p w:rsidR="00000000" w:rsidDel="00000000" w:rsidP="00000000" w:rsidRDefault="00000000" w:rsidRPr="00000000" w14:paraId="000001D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D2">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D3">
            <w:pPr>
              <w:rPr>
                <w:color w:val="004147"/>
              </w:rPr>
            </w:pPr>
            <w:r w:rsidDel="00000000" w:rsidR="00000000" w:rsidRPr="00000000">
              <w:rPr>
                <w:rtl w:val="0"/>
              </w:rPr>
            </w:r>
          </w:p>
        </w:tc>
        <w:tc>
          <w:tcPr/>
          <w:p w:rsidR="00000000" w:rsidDel="00000000" w:rsidP="00000000" w:rsidRDefault="00000000" w:rsidRPr="00000000" w14:paraId="000001D4">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D6">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D7">
            <w:pPr>
              <w:rPr>
                <w:color w:val="004147"/>
              </w:rPr>
            </w:pPr>
            <w:r w:rsidDel="00000000" w:rsidR="00000000" w:rsidRPr="00000000">
              <w:rPr>
                <w:rtl w:val="0"/>
              </w:rPr>
            </w:r>
          </w:p>
        </w:tc>
        <w:tc>
          <w:tcPr/>
          <w:p w:rsidR="00000000" w:rsidDel="00000000" w:rsidP="00000000" w:rsidRDefault="00000000" w:rsidRPr="00000000" w14:paraId="000001D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D9">
            <w:pPr>
              <w:rPr>
                <w:color w:val="004147"/>
              </w:rPr>
            </w:pPr>
            <w:r w:rsidDel="00000000" w:rsidR="00000000" w:rsidRPr="00000000">
              <w:rPr>
                <w:color w:val="004147"/>
                <w:rtl w:val="0"/>
              </w:rPr>
              <w:t xml:space="preserve">2.1</w:t>
            </w:r>
          </w:p>
        </w:tc>
        <w:tc>
          <w:tcPr>
            <w:shd w:fill="d0e0e2" w:val="clear"/>
          </w:tcPr>
          <w:p w:rsidR="00000000" w:rsidDel="00000000" w:rsidP="00000000" w:rsidRDefault="00000000" w:rsidRPr="00000000" w14:paraId="000001DA">
            <w:pPr>
              <w:rPr>
                <w:i w:val="1"/>
                <w:color w:val="004147"/>
                <w:highlight w:val="lightGray"/>
              </w:rPr>
            </w:pPr>
            <w:r w:rsidDel="00000000" w:rsidR="00000000" w:rsidRPr="00000000">
              <w:rPr>
                <w:i w:val="1"/>
                <w:color w:val="004147"/>
                <w:rtl w:val="0"/>
              </w:rPr>
              <w:t xml:space="preserve">Explain theories and models which examine organisational culture and human behaviour.</w:t>
            </w:r>
            <w:r w:rsidDel="00000000" w:rsidR="00000000" w:rsidRPr="00000000">
              <w:rPr>
                <w:rtl w:val="0"/>
              </w:rPr>
            </w:r>
          </w:p>
        </w:tc>
        <w:tc>
          <w:tcPr>
            <w:shd w:fill="d0e0e2" w:val="clear"/>
          </w:tcPr>
          <w:p w:rsidR="00000000" w:rsidDel="00000000" w:rsidP="00000000" w:rsidRDefault="00000000" w:rsidRPr="00000000" w14:paraId="000001DB">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D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DE">
            <w:pPr>
              <w:rPr>
                <w:i w:val="1"/>
                <w:color w:val="004147"/>
                <w:highlight w:val="lightGray"/>
              </w:rPr>
            </w:pPr>
            <w:r w:rsidDel="00000000" w:rsidR="00000000" w:rsidRPr="00000000">
              <w:rPr>
                <w:rtl w:val="0"/>
              </w:rPr>
            </w:r>
          </w:p>
        </w:tc>
        <w:tc>
          <w:tcPr/>
          <w:p w:rsidR="00000000" w:rsidDel="00000000" w:rsidP="00000000" w:rsidRDefault="00000000" w:rsidRPr="00000000" w14:paraId="000001D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E1">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E2">
            <w:pPr>
              <w:rPr>
                <w:i w:val="1"/>
                <w:color w:val="004147"/>
                <w:highlight w:val="lightGray"/>
              </w:rPr>
            </w:pPr>
            <w:r w:rsidDel="00000000" w:rsidR="00000000" w:rsidRPr="00000000">
              <w:rPr>
                <w:rtl w:val="0"/>
              </w:rPr>
            </w:r>
          </w:p>
        </w:tc>
        <w:tc>
          <w:tcPr/>
          <w:p w:rsidR="00000000" w:rsidDel="00000000" w:rsidP="00000000" w:rsidRDefault="00000000" w:rsidRPr="00000000" w14:paraId="000001E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E5">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E6">
            <w:pPr>
              <w:rPr>
                <w:i w:val="1"/>
                <w:color w:val="004147"/>
                <w:highlight w:val="lightGray"/>
              </w:rPr>
            </w:pPr>
            <w:r w:rsidDel="00000000" w:rsidR="00000000" w:rsidRPr="00000000">
              <w:rPr>
                <w:rtl w:val="0"/>
              </w:rPr>
            </w:r>
          </w:p>
        </w:tc>
        <w:tc>
          <w:tcPr/>
          <w:p w:rsidR="00000000" w:rsidDel="00000000" w:rsidP="00000000" w:rsidRDefault="00000000" w:rsidRPr="00000000" w14:paraId="000001E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1E8">
            <w:pPr>
              <w:rPr>
                <w:color w:val="004147"/>
              </w:rPr>
            </w:pPr>
            <w:r w:rsidDel="00000000" w:rsidR="00000000" w:rsidRPr="00000000">
              <w:rPr>
                <w:color w:val="004147"/>
                <w:rtl w:val="0"/>
              </w:rPr>
              <w:t xml:space="preserve">2.2</w:t>
            </w:r>
          </w:p>
        </w:tc>
        <w:tc>
          <w:tcPr>
            <w:shd w:fill="d0e0e2" w:val="clear"/>
          </w:tcPr>
          <w:p w:rsidR="00000000" w:rsidDel="00000000" w:rsidP="00000000" w:rsidRDefault="00000000" w:rsidRPr="00000000" w14:paraId="000001E9">
            <w:pPr>
              <w:rPr>
                <w:i w:val="1"/>
                <w:color w:val="004147"/>
                <w:highlight w:val="lightGray"/>
              </w:rPr>
            </w:pPr>
            <w:r w:rsidDel="00000000" w:rsidR="00000000" w:rsidRPr="00000000">
              <w:rPr>
                <w:i w:val="1"/>
                <w:color w:val="004147"/>
                <w:rtl w:val="0"/>
              </w:rPr>
              <w:t xml:space="preserve">Assess how people practices impact on organisational culture and behaviour.</w:t>
            </w:r>
            <w:r w:rsidDel="00000000" w:rsidR="00000000" w:rsidRPr="00000000">
              <w:rPr>
                <w:rtl w:val="0"/>
              </w:rPr>
            </w:r>
          </w:p>
        </w:tc>
        <w:tc>
          <w:tcPr>
            <w:shd w:fill="d0e0e2" w:val="clear"/>
          </w:tcPr>
          <w:p w:rsidR="00000000" w:rsidDel="00000000" w:rsidP="00000000" w:rsidRDefault="00000000" w:rsidRPr="00000000" w14:paraId="000001EA">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EC">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ED">
            <w:pPr>
              <w:rPr>
                <w:i w:val="1"/>
                <w:color w:val="004147"/>
                <w:highlight w:val="lightGray"/>
              </w:rPr>
            </w:pPr>
            <w:r w:rsidDel="00000000" w:rsidR="00000000" w:rsidRPr="00000000">
              <w:rPr>
                <w:rtl w:val="0"/>
              </w:rPr>
            </w:r>
          </w:p>
        </w:tc>
        <w:tc>
          <w:tcPr/>
          <w:p w:rsidR="00000000" w:rsidDel="00000000" w:rsidP="00000000" w:rsidRDefault="00000000" w:rsidRPr="00000000" w14:paraId="000001EE">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F0">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F1">
            <w:pPr>
              <w:rPr>
                <w:i w:val="1"/>
                <w:color w:val="004147"/>
                <w:highlight w:val="lightGray"/>
              </w:rPr>
            </w:pPr>
            <w:r w:rsidDel="00000000" w:rsidR="00000000" w:rsidRPr="00000000">
              <w:rPr>
                <w:rtl w:val="0"/>
              </w:rPr>
            </w:r>
          </w:p>
        </w:tc>
        <w:tc>
          <w:tcPr/>
          <w:p w:rsidR="00000000" w:rsidDel="00000000" w:rsidP="00000000" w:rsidRDefault="00000000" w:rsidRPr="00000000" w14:paraId="000001F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F4">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F5">
            <w:pPr>
              <w:rPr>
                <w:i w:val="1"/>
                <w:color w:val="004147"/>
                <w:highlight w:val="lightGray"/>
              </w:rPr>
            </w:pPr>
            <w:r w:rsidDel="00000000" w:rsidR="00000000" w:rsidRPr="00000000">
              <w:rPr>
                <w:rtl w:val="0"/>
              </w:rPr>
            </w:r>
          </w:p>
        </w:tc>
        <w:tc>
          <w:tcPr/>
          <w:p w:rsidR="00000000" w:rsidDel="00000000" w:rsidP="00000000" w:rsidRDefault="00000000" w:rsidRPr="00000000" w14:paraId="000001F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1F7">
            <w:pPr>
              <w:rPr>
                <w:color w:val="004147"/>
              </w:rPr>
            </w:pPr>
            <w:r w:rsidDel="00000000" w:rsidR="00000000" w:rsidRPr="00000000">
              <w:rPr>
                <w:color w:val="004147"/>
                <w:rtl w:val="0"/>
              </w:rPr>
              <w:t xml:space="preserve">2.3</w:t>
            </w:r>
          </w:p>
        </w:tc>
        <w:tc>
          <w:tcPr>
            <w:shd w:fill="d0e0e2" w:val="clear"/>
          </w:tcPr>
          <w:p w:rsidR="00000000" w:rsidDel="00000000" w:rsidP="00000000" w:rsidRDefault="00000000" w:rsidRPr="00000000" w14:paraId="000001F8">
            <w:pPr>
              <w:rPr>
                <w:i w:val="1"/>
                <w:color w:val="004147"/>
                <w:highlight w:val="lightGray"/>
              </w:rPr>
            </w:pPr>
            <w:r w:rsidDel="00000000" w:rsidR="00000000" w:rsidRPr="00000000">
              <w:rPr>
                <w:i w:val="1"/>
                <w:color w:val="004147"/>
                <w:rtl w:val="0"/>
              </w:rPr>
              <w:t xml:space="preserve">Explain different approaches to managing change.</w:t>
            </w:r>
            <w:r w:rsidDel="00000000" w:rsidR="00000000" w:rsidRPr="00000000">
              <w:rPr>
                <w:rtl w:val="0"/>
              </w:rPr>
            </w:r>
          </w:p>
        </w:tc>
        <w:tc>
          <w:tcPr>
            <w:shd w:fill="d0e0e2" w:val="clear"/>
          </w:tcPr>
          <w:p w:rsidR="00000000" w:rsidDel="00000000" w:rsidP="00000000" w:rsidRDefault="00000000" w:rsidRPr="00000000" w14:paraId="000001F9">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FB">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FC">
            <w:pPr>
              <w:rPr>
                <w:i w:val="1"/>
                <w:color w:val="004147"/>
                <w:highlight w:val="lightGray"/>
              </w:rPr>
            </w:pPr>
            <w:r w:rsidDel="00000000" w:rsidR="00000000" w:rsidRPr="00000000">
              <w:rPr>
                <w:rtl w:val="0"/>
              </w:rPr>
            </w:r>
          </w:p>
        </w:tc>
        <w:tc>
          <w:tcPr/>
          <w:p w:rsidR="00000000" w:rsidDel="00000000" w:rsidP="00000000" w:rsidRDefault="00000000" w:rsidRPr="00000000" w14:paraId="000001FD">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1FF">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00">
            <w:pPr>
              <w:rPr>
                <w:i w:val="1"/>
                <w:color w:val="004147"/>
                <w:highlight w:val="lightGray"/>
              </w:rPr>
            </w:pPr>
            <w:r w:rsidDel="00000000" w:rsidR="00000000" w:rsidRPr="00000000">
              <w:rPr>
                <w:rtl w:val="0"/>
              </w:rPr>
            </w:r>
          </w:p>
        </w:tc>
        <w:tc>
          <w:tcPr/>
          <w:p w:rsidR="00000000" w:rsidDel="00000000" w:rsidP="00000000" w:rsidRDefault="00000000" w:rsidRPr="00000000" w14:paraId="00000201">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03">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04">
            <w:pPr>
              <w:rPr>
                <w:i w:val="1"/>
                <w:color w:val="004147"/>
                <w:highlight w:val="lightGray"/>
              </w:rPr>
            </w:pPr>
            <w:r w:rsidDel="00000000" w:rsidR="00000000" w:rsidRPr="00000000">
              <w:rPr>
                <w:rtl w:val="0"/>
              </w:rPr>
            </w:r>
          </w:p>
        </w:tc>
        <w:tc>
          <w:tcPr/>
          <w:p w:rsidR="00000000" w:rsidDel="00000000" w:rsidP="00000000" w:rsidRDefault="00000000" w:rsidRPr="00000000" w14:paraId="0000020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06">
            <w:pPr>
              <w:rPr>
                <w:color w:val="004147"/>
              </w:rPr>
            </w:pPr>
            <w:r w:rsidDel="00000000" w:rsidR="00000000" w:rsidRPr="00000000">
              <w:rPr>
                <w:color w:val="004147"/>
                <w:rtl w:val="0"/>
              </w:rPr>
              <w:t xml:space="preserve">2.4</w:t>
            </w:r>
          </w:p>
        </w:tc>
        <w:tc>
          <w:tcPr>
            <w:shd w:fill="d0e0e2" w:val="clear"/>
          </w:tcPr>
          <w:p w:rsidR="00000000" w:rsidDel="00000000" w:rsidP="00000000" w:rsidRDefault="00000000" w:rsidRPr="00000000" w14:paraId="00000207">
            <w:pPr>
              <w:rPr>
                <w:i w:val="1"/>
                <w:color w:val="004147"/>
              </w:rPr>
            </w:pPr>
            <w:r w:rsidDel="00000000" w:rsidR="00000000" w:rsidRPr="00000000">
              <w:rPr>
                <w:i w:val="1"/>
                <w:color w:val="004147"/>
                <w:rtl w:val="0"/>
              </w:rPr>
              <w:t xml:space="preserve">Discuss models to show how change is experienced.</w:t>
            </w:r>
          </w:p>
        </w:tc>
        <w:tc>
          <w:tcPr>
            <w:shd w:fill="d0e0e2" w:val="clear"/>
          </w:tcPr>
          <w:p w:rsidR="00000000" w:rsidDel="00000000" w:rsidP="00000000" w:rsidRDefault="00000000" w:rsidRPr="00000000" w14:paraId="00000208">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0A">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0B">
            <w:pPr>
              <w:rPr>
                <w:i w:val="1"/>
                <w:color w:val="004147"/>
                <w:highlight w:val="lightGray"/>
              </w:rPr>
            </w:pPr>
            <w:r w:rsidDel="00000000" w:rsidR="00000000" w:rsidRPr="00000000">
              <w:rPr>
                <w:rtl w:val="0"/>
              </w:rPr>
            </w:r>
          </w:p>
        </w:tc>
        <w:tc>
          <w:tcPr/>
          <w:p w:rsidR="00000000" w:rsidDel="00000000" w:rsidP="00000000" w:rsidRDefault="00000000" w:rsidRPr="00000000" w14:paraId="0000020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0E">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0F">
            <w:pPr>
              <w:rPr>
                <w:i w:val="1"/>
                <w:color w:val="004147"/>
                <w:highlight w:val="lightGray"/>
              </w:rPr>
            </w:pPr>
            <w:r w:rsidDel="00000000" w:rsidR="00000000" w:rsidRPr="00000000">
              <w:rPr>
                <w:rtl w:val="0"/>
              </w:rPr>
            </w:r>
          </w:p>
        </w:tc>
        <w:tc>
          <w:tcPr/>
          <w:p w:rsidR="00000000" w:rsidDel="00000000" w:rsidP="00000000" w:rsidRDefault="00000000" w:rsidRPr="00000000" w14:paraId="0000021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2">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13">
            <w:pPr>
              <w:rPr>
                <w:i w:val="1"/>
                <w:color w:val="004147"/>
                <w:highlight w:val="lightGray"/>
              </w:rPr>
            </w:pPr>
            <w:r w:rsidDel="00000000" w:rsidR="00000000" w:rsidRPr="00000000">
              <w:rPr>
                <w:rtl w:val="0"/>
              </w:rPr>
            </w:r>
          </w:p>
        </w:tc>
        <w:tc>
          <w:tcPr/>
          <w:p w:rsidR="00000000" w:rsidDel="00000000" w:rsidP="00000000" w:rsidRDefault="00000000" w:rsidRPr="00000000" w14:paraId="0000021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15">
            <w:pPr>
              <w:rPr>
                <w:color w:val="004147"/>
              </w:rPr>
            </w:pPr>
            <w:r w:rsidDel="00000000" w:rsidR="00000000" w:rsidRPr="00000000">
              <w:rPr>
                <w:color w:val="004147"/>
                <w:rtl w:val="0"/>
              </w:rPr>
              <w:t xml:space="preserve">2.5</w:t>
            </w:r>
          </w:p>
        </w:tc>
        <w:tc>
          <w:tcPr>
            <w:shd w:fill="d0e0e2" w:val="clear"/>
          </w:tcPr>
          <w:p w:rsidR="00000000" w:rsidDel="00000000" w:rsidP="00000000" w:rsidRDefault="00000000" w:rsidRPr="00000000" w14:paraId="00000216">
            <w:pPr>
              <w:rPr>
                <w:i w:val="1"/>
                <w:color w:val="004147"/>
                <w:highlight w:val="lightGray"/>
              </w:rPr>
            </w:pPr>
            <w:r w:rsidDel="00000000" w:rsidR="00000000" w:rsidRPr="00000000">
              <w:rPr>
                <w:i w:val="1"/>
                <w:color w:val="004147"/>
                <w:rtl w:val="0"/>
              </w:rPr>
              <w:t xml:space="preserve">Assess the importance of wellbeing at work and the different factors which impact wellbeing.</w:t>
            </w:r>
            <w:r w:rsidDel="00000000" w:rsidR="00000000" w:rsidRPr="00000000">
              <w:rPr>
                <w:rtl w:val="0"/>
              </w:rPr>
            </w:r>
          </w:p>
        </w:tc>
        <w:tc>
          <w:tcPr>
            <w:shd w:fill="d0e0e2" w:val="clear"/>
          </w:tcPr>
          <w:p w:rsidR="00000000" w:rsidDel="00000000" w:rsidP="00000000" w:rsidRDefault="00000000" w:rsidRPr="00000000" w14:paraId="00000217">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9">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1A">
            <w:pPr>
              <w:rPr>
                <w:i w:val="1"/>
                <w:color w:val="004147"/>
                <w:highlight w:val="lightGray"/>
              </w:rPr>
            </w:pPr>
            <w:r w:rsidDel="00000000" w:rsidR="00000000" w:rsidRPr="00000000">
              <w:rPr>
                <w:rtl w:val="0"/>
              </w:rPr>
            </w:r>
          </w:p>
        </w:tc>
        <w:tc>
          <w:tcPr/>
          <w:p w:rsidR="00000000" w:rsidDel="00000000" w:rsidP="00000000" w:rsidRDefault="00000000" w:rsidRPr="00000000" w14:paraId="0000021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D">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1E">
            <w:pPr>
              <w:rPr>
                <w:i w:val="1"/>
                <w:color w:val="004147"/>
                <w:highlight w:val="lightGray"/>
              </w:rPr>
            </w:pPr>
            <w:r w:rsidDel="00000000" w:rsidR="00000000" w:rsidRPr="00000000">
              <w:rPr>
                <w:rtl w:val="0"/>
              </w:rPr>
            </w:r>
          </w:p>
        </w:tc>
        <w:tc>
          <w:tcPr/>
          <w:p w:rsidR="00000000" w:rsidDel="00000000" w:rsidP="00000000" w:rsidRDefault="00000000" w:rsidRPr="00000000" w14:paraId="0000021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1">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22">
            <w:pPr>
              <w:rPr>
                <w:i w:val="1"/>
                <w:color w:val="004147"/>
                <w:highlight w:val="lightGray"/>
              </w:rPr>
            </w:pPr>
            <w:r w:rsidDel="00000000" w:rsidR="00000000" w:rsidRPr="00000000">
              <w:rPr>
                <w:rtl w:val="0"/>
              </w:rPr>
            </w:r>
          </w:p>
        </w:tc>
        <w:tc>
          <w:tcPr/>
          <w:p w:rsidR="00000000" w:rsidDel="00000000" w:rsidP="00000000" w:rsidRDefault="00000000" w:rsidRPr="00000000" w14:paraId="0000022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24">
            <w:pPr>
              <w:rPr>
                <w:color w:val="004147"/>
              </w:rPr>
            </w:pPr>
            <w:r w:rsidDel="00000000" w:rsidR="00000000" w:rsidRPr="00000000">
              <w:rPr>
                <w:color w:val="004147"/>
                <w:rtl w:val="0"/>
              </w:rPr>
              <w:t xml:space="preserve">3.1</w:t>
            </w:r>
          </w:p>
        </w:tc>
        <w:tc>
          <w:tcPr>
            <w:shd w:fill="d0e0e2" w:val="clear"/>
          </w:tcPr>
          <w:p w:rsidR="00000000" w:rsidDel="00000000" w:rsidP="00000000" w:rsidRDefault="00000000" w:rsidRPr="00000000" w14:paraId="00000225">
            <w:pPr>
              <w:rPr>
                <w:i w:val="1"/>
                <w:color w:val="004147"/>
                <w:highlight w:val="lightGray"/>
              </w:rPr>
            </w:pPr>
            <w:r w:rsidDel="00000000" w:rsidR="00000000" w:rsidRPr="00000000">
              <w:rPr>
                <w:i w:val="1"/>
                <w:color w:val="004147"/>
                <w:rtl w:val="0"/>
              </w:rPr>
              <w:t xml:space="preserve">Discuss the links between the employee lifecycle and different people practice roles.</w:t>
            </w:r>
            <w:r w:rsidDel="00000000" w:rsidR="00000000" w:rsidRPr="00000000">
              <w:rPr>
                <w:rtl w:val="0"/>
              </w:rPr>
            </w:r>
          </w:p>
        </w:tc>
        <w:tc>
          <w:tcPr>
            <w:shd w:fill="d0e0e2" w:val="clear"/>
          </w:tcPr>
          <w:p w:rsidR="00000000" w:rsidDel="00000000" w:rsidP="00000000" w:rsidRDefault="00000000" w:rsidRPr="00000000" w14:paraId="00000226">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8">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29">
            <w:pPr>
              <w:rPr>
                <w:i w:val="1"/>
                <w:color w:val="004147"/>
                <w:highlight w:val="lightGray"/>
              </w:rPr>
            </w:pPr>
            <w:r w:rsidDel="00000000" w:rsidR="00000000" w:rsidRPr="00000000">
              <w:rPr>
                <w:rtl w:val="0"/>
              </w:rPr>
            </w:r>
          </w:p>
        </w:tc>
        <w:tc>
          <w:tcPr/>
          <w:p w:rsidR="00000000" w:rsidDel="00000000" w:rsidP="00000000" w:rsidRDefault="00000000" w:rsidRPr="00000000" w14:paraId="0000022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C">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2D">
            <w:pPr>
              <w:rPr>
                <w:i w:val="1"/>
                <w:color w:val="004147"/>
                <w:highlight w:val="lightGray"/>
              </w:rPr>
            </w:pPr>
            <w:r w:rsidDel="00000000" w:rsidR="00000000" w:rsidRPr="00000000">
              <w:rPr>
                <w:rtl w:val="0"/>
              </w:rPr>
            </w:r>
          </w:p>
        </w:tc>
        <w:tc>
          <w:tcPr/>
          <w:p w:rsidR="00000000" w:rsidDel="00000000" w:rsidP="00000000" w:rsidRDefault="00000000" w:rsidRPr="00000000" w14:paraId="0000022E">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30">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31">
            <w:pPr>
              <w:rPr>
                <w:i w:val="1"/>
                <w:color w:val="004147"/>
                <w:highlight w:val="lightGray"/>
              </w:rPr>
            </w:pPr>
            <w:r w:rsidDel="00000000" w:rsidR="00000000" w:rsidRPr="00000000">
              <w:rPr>
                <w:rtl w:val="0"/>
              </w:rPr>
            </w:r>
          </w:p>
        </w:tc>
        <w:tc>
          <w:tcPr/>
          <w:p w:rsidR="00000000" w:rsidDel="00000000" w:rsidP="00000000" w:rsidRDefault="00000000" w:rsidRPr="00000000" w14:paraId="0000023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33">
            <w:pPr>
              <w:rPr>
                <w:color w:val="004147"/>
              </w:rPr>
            </w:pPr>
            <w:r w:rsidDel="00000000" w:rsidR="00000000" w:rsidRPr="00000000">
              <w:rPr>
                <w:color w:val="004147"/>
                <w:rtl w:val="0"/>
              </w:rPr>
              <w:t xml:space="preserve">3.2</w:t>
            </w:r>
          </w:p>
        </w:tc>
        <w:tc>
          <w:tcPr>
            <w:shd w:fill="d0e0e2" w:val="clear"/>
          </w:tcPr>
          <w:p w:rsidR="00000000" w:rsidDel="00000000" w:rsidP="00000000" w:rsidRDefault="00000000" w:rsidRPr="00000000" w14:paraId="00000234">
            <w:pPr>
              <w:rPr>
                <w:i w:val="1"/>
                <w:color w:val="004147"/>
                <w:highlight w:val="lightGray"/>
              </w:rPr>
            </w:pPr>
            <w:r w:rsidDel="00000000" w:rsidR="00000000" w:rsidRPr="00000000">
              <w:rPr>
                <w:i w:val="1"/>
                <w:color w:val="004147"/>
                <w:rtl w:val="0"/>
              </w:rPr>
              <w:t xml:space="preserve">Analyse how people practice connects with other areas of an organisation and supports wider people and organisational strategies.</w:t>
            </w:r>
            <w:r w:rsidDel="00000000" w:rsidR="00000000" w:rsidRPr="00000000">
              <w:rPr>
                <w:rtl w:val="0"/>
              </w:rPr>
            </w:r>
          </w:p>
        </w:tc>
        <w:tc>
          <w:tcPr>
            <w:shd w:fill="d0e0e2" w:val="clear"/>
          </w:tcPr>
          <w:p w:rsidR="00000000" w:rsidDel="00000000" w:rsidP="00000000" w:rsidRDefault="00000000" w:rsidRPr="00000000" w14:paraId="00000235">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37">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38">
            <w:pPr>
              <w:rPr>
                <w:i w:val="1"/>
                <w:color w:val="004147"/>
                <w:highlight w:val="lightGray"/>
              </w:rPr>
            </w:pPr>
            <w:r w:rsidDel="00000000" w:rsidR="00000000" w:rsidRPr="00000000">
              <w:rPr>
                <w:rtl w:val="0"/>
              </w:rPr>
            </w:r>
          </w:p>
        </w:tc>
        <w:tc>
          <w:tcPr/>
          <w:p w:rsidR="00000000" w:rsidDel="00000000" w:rsidP="00000000" w:rsidRDefault="00000000" w:rsidRPr="00000000" w14:paraId="0000023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3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3C">
            <w:pPr>
              <w:rPr>
                <w:i w:val="1"/>
                <w:color w:val="004147"/>
                <w:highlight w:val="lightGray"/>
              </w:rPr>
            </w:pPr>
            <w:r w:rsidDel="00000000" w:rsidR="00000000" w:rsidRPr="00000000">
              <w:rPr>
                <w:rtl w:val="0"/>
              </w:rPr>
            </w:r>
          </w:p>
        </w:tc>
        <w:tc>
          <w:tcPr/>
          <w:p w:rsidR="00000000" w:rsidDel="00000000" w:rsidP="00000000" w:rsidRDefault="00000000" w:rsidRPr="00000000" w14:paraId="0000023D">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3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40">
            <w:pPr>
              <w:rPr>
                <w:i w:val="1"/>
                <w:color w:val="004147"/>
                <w:highlight w:val="lightGray"/>
              </w:rPr>
            </w:pPr>
            <w:r w:rsidDel="00000000" w:rsidR="00000000" w:rsidRPr="00000000">
              <w:rPr>
                <w:rtl w:val="0"/>
              </w:rPr>
            </w:r>
          </w:p>
        </w:tc>
        <w:tc>
          <w:tcPr/>
          <w:p w:rsidR="00000000" w:rsidDel="00000000" w:rsidP="00000000" w:rsidRDefault="00000000" w:rsidRPr="00000000" w14:paraId="00000241">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42">
            <w:pPr>
              <w:rPr>
                <w:color w:val="004147"/>
              </w:rPr>
            </w:pPr>
            <w:r w:rsidDel="00000000" w:rsidR="00000000" w:rsidRPr="00000000">
              <w:rPr>
                <w:color w:val="004147"/>
                <w:rtl w:val="0"/>
              </w:rPr>
              <w:t xml:space="preserve">3.3</w:t>
            </w:r>
          </w:p>
        </w:tc>
        <w:tc>
          <w:tcPr>
            <w:shd w:fill="d0e0e2" w:val="clear"/>
          </w:tcPr>
          <w:p w:rsidR="00000000" w:rsidDel="00000000" w:rsidP="00000000" w:rsidRDefault="00000000" w:rsidRPr="00000000" w14:paraId="00000243">
            <w:pPr>
              <w:rPr>
                <w:i w:val="1"/>
                <w:color w:val="004147"/>
                <w:highlight w:val="lightGray"/>
              </w:rPr>
            </w:pPr>
            <w:r w:rsidDel="00000000" w:rsidR="00000000" w:rsidRPr="00000000">
              <w:rPr>
                <w:i w:val="1"/>
                <w:color w:val="004147"/>
                <w:rtl w:val="0"/>
              </w:rPr>
              <w:t xml:space="preserve">Discuss processes for consulting and engaging with internal customers to understand their needs.</w:t>
            </w:r>
            <w:r w:rsidDel="00000000" w:rsidR="00000000" w:rsidRPr="00000000">
              <w:rPr>
                <w:rtl w:val="0"/>
              </w:rPr>
            </w:r>
          </w:p>
        </w:tc>
        <w:tc>
          <w:tcPr>
            <w:shd w:fill="d0e0e2" w:val="clear"/>
          </w:tcPr>
          <w:p w:rsidR="00000000" w:rsidDel="00000000" w:rsidP="00000000" w:rsidRDefault="00000000" w:rsidRPr="00000000" w14:paraId="00000244">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4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47">
            <w:pPr>
              <w:rPr>
                <w:i w:val="1"/>
                <w:color w:val="004147"/>
                <w:highlight w:val="lightGray"/>
              </w:rPr>
            </w:pPr>
            <w:r w:rsidDel="00000000" w:rsidR="00000000" w:rsidRPr="00000000">
              <w:rPr>
                <w:rtl w:val="0"/>
              </w:rPr>
            </w:r>
          </w:p>
        </w:tc>
        <w:tc>
          <w:tcPr/>
          <w:p w:rsidR="00000000" w:rsidDel="00000000" w:rsidP="00000000" w:rsidRDefault="00000000" w:rsidRPr="00000000" w14:paraId="0000024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4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4B">
            <w:pPr>
              <w:rPr>
                <w:i w:val="1"/>
                <w:color w:val="004147"/>
                <w:highlight w:val="lightGray"/>
              </w:rPr>
            </w:pPr>
            <w:r w:rsidDel="00000000" w:rsidR="00000000" w:rsidRPr="00000000">
              <w:rPr>
                <w:rtl w:val="0"/>
              </w:rPr>
            </w:r>
          </w:p>
        </w:tc>
        <w:tc>
          <w:tcPr/>
          <w:p w:rsidR="00000000" w:rsidDel="00000000" w:rsidP="00000000" w:rsidRDefault="00000000" w:rsidRPr="00000000" w14:paraId="0000024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4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4F">
            <w:pPr>
              <w:rPr>
                <w:i w:val="1"/>
                <w:color w:val="004147"/>
                <w:highlight w:val="lightGray"/>
              </w:rPr>
            </w:pPr>
            <w:r w:rsidDel="00000000" w:rsidR="00000000" w:rsidRPr="00000000">
              <w:rPr>
                <w:rtl w:val="0"/>
              </w:rPr>
            </w:r>
          </w:p>
        </w:tc>
        <w:tc>
          <w:tcPr/>
          <w:p w:rsidR="00000000" w:rsidDel="00000000" w:rsidP="00000000" w:rsidRDefault="00000000" w:rsidRPr="00000000" w14:paraId="0000025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251">
            <w:pPr>
              <w:rPr>
                <w:b w:val="1"/>
                <w:color w:val="004147"/>
              </w:rPr>
            </w:pPr>
            <w:r w:rsidDel="00000000" w:rsidR="00000000" w:rsidRPr="00000000">
              <w:rPr>
                <w:b w:val="1"/>
                <w:color w:val="004147"/>
                <w:rtl w:val="0"/>
              </w:rPr>
              <w:t xml:space="preserve">Total marks for TASK</w:t>
            </w:r>
          </w:p>
          <w:p w:rsidR="00000000" w:rsidDel="00000000" w:rsidP="00000000" w:rsidRDefault="00000000" w:rsidRPr="00000000" w14:paraId="00000252">
            <w:pPr>
              <w:rPr>
                <w:b w:val="1"/>
                <w:color w:val="004147"/>
              </w:rPr>
            </w:pPr>
            <w:r w:rsidDel="00000000" w:rsidR="00000000" w:rsidRPr="00000000">
              <w:rPr>
                <w:rtl w:val="0"/>
              </w:rPr>
            </w:r>
          </w:p>
        </w:tc>
        <w:tc>
          <w:tcPr>
            <w:shd w:fill="auto" w:val="clear"/>
          </w:tcPr>
          <w:p w:rsidR="00000000" w:rsidDel="00000000" w:rsidP="00000000" w:rsidRDefault="00000000" w:rsidRPr="00000000" w14:paraId="00000254">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55">
            <w:pPr>
              <w:rPr>
                <w:b w:val="1"/>
                <w:color w:val="004147"/>
              </w:rPr>
            </w:pPr>
            <w:r w:rsidDel="00000000" w:rsidR="00000000" w:rsidRPr="00000000">
              <w:rPr>
                <w:b w:val="1"/>
                <w:color w:val="004147"/>
                <w:rtl w:val="0"/>
              </w:rPr>
              <w:t xml:space="preserve">Total marks for TASK (resubmission 1 if applicable)</w:t>
            </w:r>
          </w:p>
          <w:p w:rsidR="00000000" w:rsidDel="00000000" w:rsidP="00000000" w:rsidRDefault="00000000" w:rsidRPr="00000000" w14:paraId="00000256">
            <w:pPr>
              <w:rPr>
                <w:b w:val="1"/>
                <w:color w:val="004147"/>
              </w:rPr>
            </w:pPr>
            <w:r w:rsidDel="00000000" w:rsidR="00000000" w:rsidRPr="00000000">
              <w:rPr>
                <w:rtl w:val="0"/>
              </w:rPr>
            </w:r>
          </w:p>
        </w:tc>
        <w:tc>
          <w:tcPr>
            <w:shd w:fill="auto" w:val="clear"/>
          </w:tcPr>
          <w:p w:rsidR="00000000" w:rsidDel="00000000" w:rsidP="00000000" w:rsidRDefault="00000000" w:rsidRPr="00000000" w14:paraId="00000258">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59">
            <w:pPr>
              <w:rPr>
                <w:b w:val="1"/>
                <w:color w:val="004147"/>
              </w:rPr>
            </w:pPr>
            <w:r w:rsidDel="00000000" w:rsidR="00000000" w:rsidRPr="00000000">
              <w:rPr>
                <w:b w:val="1"/>
                <w:color w:val="004147"/>
                <w:rtl w:val="0"/>
              </w:rPr>
              <w:t xml:space="preserve">Total marks for TASK (resubmission 2 if applicable)</w:t>
            </w:r>
          </w:p>
        </w:tc>
        <w:tc>
          <w:tcPr>
            <w:shd w:fill="auto" w:val="clear"/>
          </w:tcPr>
          <w:p w:rsidR="00000000" w:rsidDel="00000000" w:rsidP="00000000" w:rsidRDefault="00000000" w:rsidRPr="00000000" w14:paraId="0000025B">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5C">
      <w:pPr>
        <w:spacing w:line="240" w:lineRule="auto"/>
        <w:rPr/>
      </w:pPr>
      <w:r w:rsidDel="00000000" w:rsidR="00000000" w:rsidRPr="00000000">
        <w:rPr>
          <w:rtl w:val="0"/>
        </w:rPr>
      </w:r>
    </w:p>
    <w:p w:rsidR="00000000" w:rsidDel="00000000" w:rsidP="00000000" w:rsidRDefault="00000000" w:rsidRPr="00000000" w14:paraId="0000025D">
      <w:pPr>
        <w:spacing w:line="240" w:lineRule="auto"/>
        <w:rPr/>
      </w:pPr>
      <w:r w:rsidDel="00000000" w:rsidR="00000000" w:rsidRPr="00000000">
        <w:rPr>
          <w:rtl w:val="0"/>
        </w:rPr>
      </w:r>
    </w:p>
    <w:p w:rsidR="00000000" w:rsidDel="00000000" w:rsidP="00000000" w:rsidRDefault="00000000" w:rsidRPr="00000000" w14:paraId="0000025E">
      <w:pPr>
        <w:spacing w:line="240" w:lineRule="auto"/>
        <w:rPr/>
      </w:pPr>
      <w:r w:rsidDel="00000000" w:rsidR="00000000" w:rsidRPr="00000000">
        <w:rPr>
          <w:rtl w:val="0"/>
        </w:rPr>
      </w:r>
    </w:p>
    <w:tbl>
      <w:tblPr>
        <w:tblStyle w:val="Table9"/>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25F">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260">
            <w:pPr>
              <w:rPr>
                <w:b w:val="1"/>
                <w:color w:val="004147"/>
              </w:rPr>
            </w:pPr>
            <w:r w:rsidDel="00000000" w:rsidR="00000000" w:rsidRPr="00000000">
              <w:rPr>
                <w:rtl w:val="0"/>
              </w:rPr>
            </w:r>
          </w:p>
        </w:tc>
        <w:tc>
          <w:tcPr>
            <w:shd w:fill="auto" w:val="clear"/>
          </w:tcPr>
          <w:p w:rsidR="00000000" w:rsidDel="00000000" w:rsidP="00000000" w:rsidRDefault="00000000" w:rsidRPr="00000000" w14:paraId="00000262">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63">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264">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65">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266">
            <w:pPr>
              <w:rPr>
                <w:b w:val="1"/>
                <w:color w:val="004147"/>
              </w:rPr>
            </w:pPr>
            <w:r w:rsidDel="00000000" w:rsidR="00000000" w:rsidRPr="00000000">
              <w:rPr>
                <w:rtl w:val="0"/>
              </w:rPr>
            </w:r>
          </w:p>
        </w:tc>
        <w:tc>
          <w:tcPr>
            <w:shd w:fill="auto" w:val="clear"/>
          </w:tcPr>
          <w:p w:rsidR="00000000" w:rsidDel="00000000" w:rsidP="00000000" w:rsidRDefault="00000000" w:rsidRPr="00000000" w14:paraId="00000268">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69">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26A">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6B">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26C">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26E">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6F">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270">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271">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272">
            <w:pPr>
              <w:rPr>
                <w:b w:val="1"/>
                <w:color w:val="004147"/>
              </w:rPr>
            </w:pPr>
            <w:r w:rsidDel="00000000" w:rsidR="00000000" w:rsidRPr="00000000">
              <w:rPr>
                <w:rtl w:val="0"/>
              </w:rPr>
            </w:r>
          </w:p>
          <w:p w:rsidR="00000000" w:rsidDel="00000000" w:rsidP="00000000" w:rsidRDefault="00000000" w:rsidRPr="00000000" w14:paraId="00000273">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274">
            <w:pPr>
              <w:rPr>
                <w:i w:val="1"/>
                <w:color w:val="004147"/>
                <w:highlight w:val="lightGray"/>
              </w:rPr>
            </w:pPr>
            <w:r w:rsidDel="00000000" w:rsidR="00000000" w:rsidRPr="00000000">
              <w:rPr>
                <w:rtl w:val="0"/>
              </w:rPr>
            </w:r>
          </w:p>
          <w:p w:rsidR="00000000" w:rsidDel="00000000" w:rsidP="00000000" w:rsidRDefault="00000000" w:rsidRPr="00000000" w14:paraId="00000275">
            <w:pPr>
              <w:rPr>
                <w:b w:val="1"/>
                <w:color w:val="004147"/>
              </w:rPr>
            </w:pPr>
            <w:r w:rsidDel="00000000" w:rsidR="00000000" w:rsidRPr="00000000">
              <w:rPr>
                <w:rtl w:val="0"/>
              </w:rPr>
            </w:r>
          </w:p>
        </w:tc>
      </w:tr>
      <w:tr>
        <w:trPr>
          <w:cantSplit w:val="0"/>
          <w:trHeight w:val="140" w:hRule="atLeast"/>
          <w:tblHeader w:val="0"/>
        </w:trPr>
        <w:tc>
          <w:tcPr>
            <w:shd w:fill="d0e0e2" w:val="clear"/>
          </w:tcPr>
          <w:p w:rsidR="00000000" w:rsidDel="00000000" w:rsidP="00000000" w:rsidRDefault="00000000" w:rsidRPr="00000000" w14:paraId="0000027A">
            <w:pPr>
              <w:rPr>
                <w:b w:val="1"/>
                <w:color w:val="004147"/>
              </w:rPr>
            </w:pPr>
            <w:r w:rsidDel="00000000" w:rsidR="00000000" w:rsidRPr="00000000">
              <w:rPr>
                <w:b w:val="1"/>
                <w:color w:val="004147"/>
                <w:rtl w:val="0"/>
              </w:rPr>
              <w:t xml:space="preserve">Assessor name</w:t>
            </w:r>
          </w:p>
        </w:tc>
        <w:tc>
          <w:tcPr>
            <w:gridSpan w:val="4"/>
            <w:shd w:fill="auto" w:val="clear"/>
          </w:tcPr>
          <w:p w:rsidR="00000000" w:rsidDel="00000000" w:rsidP="00000000" w:rsidRDefault="00000000" w:rsidRPr="00000000" w14:paraId="0000027B">
            <w:pPr>
              <w:rPr>
                <w:b w:val="1"/>
                <w:color w:val="004147"/>
              </w:rPr>
            </w:pPr>
            <w:r w:rsidDel="00000000" w:rsidR="00000000" w:rsidRPr="00000000">
              <w:rPr>
                <w:i w:val="1"/>
                <w:color w:val="004147"/>
                <w:highlight w:val="lightGray"/>
                <w:rtl w:val="0"/>
              </w:rPr>
              <w:t xml:space="preserve">Please enter your Assessor name here</w:t>
            </w:r>
            <w:r w:rsidDel="00000000" w:rsidR="00000000" w:rsidRPr="00000000">
              <w:rPr>
                <w:rtl w:val="0"/>
              </w:rPr>
            </w:r>
          </w:p>
        </w:tc>
      </w:tr>
      <w:tr>
        <w:trPr>
          <w:cantSplit w:val="0"/>
          <w:trHeight w:val="400" w:hRule="atLeast"/>
          <w:tblHeader w:val="0"/>
        </w:trPr>
        <w:tc>
          <w:tcPr>
            <w:shd w:fill="d0e0e2" w:val="clear"/>
          </w:tcPr>
          <w:p w:rsidR="00000000" w:rsidDel="00000000" w:rsidP="00000000" w:rsidRDefault="00000000" w:rsidRPr="00000000" w14:paraId="0000027F">
            <w:pPr>
              <w:rPr>
                <w:b w:val="1"/>
                <w:color w:val="004147"/>
              </w:rPr>
            </w:pPr>
            <w:r w:rsidDel="00000000" w:rsidR="00000000" w:rsidRPr="00000000">
              <w:rPr>
                <w:b w:val="1"/>
                <w:color w:val="004147"/>
                <w:rtl w:val="0"/>
              </w:rPr>
              <w:t xml:space="preserve">Assessor signature</w:t>
            </w:r>
          </w:p>
          <w:p w:rsidR="00000000" w:rsidDel="00000000" w:rsidP="00000000" w:rsidRDefault="00000000" w:rsidRPr="00000000" w14:paraId="00000280">
            <w:pPr>
              <w:rPr>
                <w:b w:val="1"/>
                <w:color w:val="004147"/>
              </w:rPr>
            </w:pPr>
            <w:r w:rsidDel="00000000" w:rsidR="00000000" w:rsidRPr="00000000">
              <w:rPr>
                <w:i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4"/>
            <w:shd w:fill="auto" w:val="clear"/>
          </w:tcPr>
          <w:p w:rsidR="00000000" w:rsidDel="00000000" w:rsidP="00000000" w:rsidRDefault="00000000" w:rsidRPr="00000000" w14:paraId="00000281">
            <w:pPr>
              <w:rPr>
                <w:i w:val="1"/>
                <w:color w:val="004147"/>
                <w:highlight w:val="lightGray"/>
              </w:rPr>
            </w:pPr>
            <w:r w:rsidDel="00000000" w:rsidR="00000000" w:rsidRPr="00000000">
              <w:rPr>
                <w:i w:val="1"/>
                <w:color w:val="004147"/>
                <w:highlight w:val="lightGray"/>
                <w:rtl w:val="0"/>
              </w:rPr>
              <w:t xml:space="preserve">Please enter your Assessor signature here</w:t>
            </w:r>
          </w:p>
        </w:tc>
      </w:tr>
      <w:tr>
        <w:trPr>
          <w:cantSplit w:val="0"/>
          <w:tblHeader w:val="0"/>
        </w:trPr>
        <w:tc>
          <w:tcPr>
            <w:shd w:fill="d0e0e2" w:val="clear"/>
          </w:tcPr>
          <w:p w:rsidR="00000000" w:rsidDel="00000000" w:rsidP="00000000" w:rsidRDefault="00000000" w:rsidRPr="00000000" w14:paraId="00000285">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286">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287">
            <w:pPr>
              <w:rPr>
                <w:b w:val="1"/>
                <w:color w:val="004147"/>
              </w:rPr>
            </w:pPr>
            <w:r w:rsidDel="00000000" w:rsidR="00000000" w:rsidRPr="00000000">
              <w:rPr>
                <w:rtl w:val="0"/>
              </w:rPr>
            </w:r>
          </w:p>
        </w:tc>
      </w:tr>
      <w:tr>
        <w:trPr>
          <w:cantSplit w:val="0"/>
          <w:trHeight w:val="140" w:hRule="atLeast"/>
          <w:tblHeader w:val="0"/>
        </w:trPr>
        <w:tc>
          <w:tcPr>
            <w:shd w:fill="d0e0e2" w:val="clear"/>
          </w:tcPr>
          <w:p w:rsidR="00000000" w:rsidDel="00000000" w:rsidP="00000000" w:rsidRDefault="00000000" w:rsidRPr="00000000" w14:paraId="0000028B">
            <w:pPr>
              <w:rPr>
                <w:b w:val="1"/>
                <w:color w:val="004147"/>
              </w:rPr>
            </w:pPr>
            <w:r w:rsidDel="00000000" w:rsidR="00000000" w:rsidRPr="00000000">
              <w:rPr>
                <w:b w:val="1"/>
                <w:color w:val="004147"/>
                <w:rtl w:val="0"/>
              </w:rPr>
              <w:t xml:space="preserve">IQA name</w:t>
            </w:r>
          </w:p>
        </w:tc>
        <w:tc>
          <w:tcPr>
            <w:gridSpan w:val="4"/>
          </w:tcPr>
          <w:p w:rsidR="00000000" w:rsidDel="00000000" w:rsidP="00000000" w:rsidRDefault="00000000" w:rsidRPr="00000000" w14:paraId="0000028C">
            <w:pPr>
              <w:rPr>
                <w:b w:val="1"/>
                <w:color w:val="004147"/>
              </w:rPr>
            </w:pPr>
            <w:r w:rsidDel="00000000" w:rsidR="00000000" w:rsidRPr="00000000">
              <w:rPr>
                <w:i w:val="1"/>
                <w:color w:val="004147"/>
                <w:highlight w:val="lightGray"/>
                <w:rtl w:val="0"/>
              </w:rPr>
              <w:t xml:space="preserve">Please enter your IQA name here</w:t>
            </w:r>
            <w:r w:rsidDel="00000000" w:rsidR="00000000" w:rsidRPr="00000000">
              <w:rPr>
                <w:rtl w:val="0"/>
              </w:rPr>
            </w:r>
          </w:p>
        </w:tc>
      </w:tr>
      <w:tr>
        <w:trPr>
          <w:cantSplit w:val="0"/>
          <w:trHeight w:val="400" w:hRule="atLeast"/>
          <w:tblHeader w:val="0"/>
        </w:trPr>
        <w:tc>
          <w:tcPr>
            <w:shd w:fill="d0e0e2" w:val="clear"/>
          </w:tcPr>
          <w:p w:rsidR="00000000" w:rsidDel="00000000" w:rsidP="00000000" w:rsidRDefault="00000000" w:rsidRPr="00000000" w14:paraId="00000290">
            <w:pPr>
              <w:rPr>
                <w:b w:val="1"/>
                <w:color w:val="004147"/>
              </w:rPr>
            </w:pPr>
            <w:r w:rsidDel="00000000" w:rsidR="00000000" w:rsidRPr="00000000">
              <w:rPr>
                <w:b w:val="1"/>
                <w:color w:val="004147"/>
                <w:rtl w:val="0"/>
              </w:rPr>
              <w:t xml:space="preserve">IQA signature</w:t>
            </w:r>
          </w:p>
        </w:tc>
        <w:tc>
          <w:tcPr>
            <w:gridSpan w:val="4"/>
          </w:tcPr>
          <w:p w:rsidR="00000000" w:rsidDel="00000000" w:rsidP="00000000" w:rsidRDefault="00000000" w:rsidRPr="00000000" w14:paraId="00000291">
            <w:pPr>
              <w:rPr>
                <w:i w:val="1"/>
                <w:color w:val="004147"/>
                <w:highlight w:val="lightGray"/>
              </w:rPr>
            </w:pPr>
            <w:r w:rsidDel="00000000" w:rsidR="00000000" w:rsidRPr="00000000">
              <w:rPr>
                <w:i w:val="1"/>
                <w:color w:val="004147"/>
                <w:highlight w:val="lightGray"/>
                <w:rtl w:val="0"/>
              </w:rPr>
              <w:t xml:space="preserve">Please enter your IQA signature here</w:t>
            </w:r>
          </w:p>
        </w:tc>
      </w:tr>
      <w:tr>
        <w:trPr>
          <w:cantSplit w:val="0"/>
          <w:tblHeader w:val="0"/>
        </w:trPr>
        <w:tc>
          <w:tcPr>
            <w:shd w:fill="d0e0e2" w:val="clear"/>
          </w:tcPr>
          <w:p w:rsidR="00000000" w:rsidDel="00000000" w:rsidP="00000000" w:rsidRDefault="00000000" w:rsidRPr="00000000" w14:paraId="00000295">
            <w:pPr>
              <w:rPr>
                <w:b w:val="1"/>
                <w:color w:val="004147"/>
              </w:rPr>
            </w:pPr>
            <w:r w:rsidDel="00000000" w:rsidR="00000000" w:rsidRPr="00000000">
              <w:rPr>
                <w:b w:val="1"/>
                <w:color w:val="004147"/>
                <w:rtl w:val="0"/>
              </w:rPr>
              <w:t xml:space="preserve">Date</w:t>
            </w:r>
          </w:p>
        </w:tc>
        <w:tc>
          <w:tcPr>
            <w:gridSpan w:val="4"/>
          </w:tcPr>
          <w:p w:rsidR="00000000" w:rsidDel="00000000" w:rsidP="00000000" w:rsidRDefault="00000000" w:rsidRPr="00000000" w14:paraId="00000296">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tc>
      </w:tr>
    </w:tbl>
    <w:p w:rsidR="00000000" w:rsidDel="00000000" w:rsidP="00000000" w:rsidRDefault="00000000" w:rsidRPr="00000000" w14:paraId="0000029A">
      <w:pPr>
        <w:spacing w:line="240" w:lineRule="auto"/>
        <w:rPr/>
      </w:pPr>
      <w:r w:rsidDel="00000000" w:rsidR="00000000" w:rsidRPr="00000000">
        <w:rPr>
          <w:rtl w:val="0"/>
        </w:rPr>
      </w:r>
    </w:p>
    <w:p w:rsidR="00000000" w:rsidDel="00000000" w:rsidP="00000000" w:rsidRDefault="00000000" w:rsidRPr="00000000" w14:paraId="0000029B">
      <w:pPr>
        <w:spacing w:line="240" w:lineRule="auto"/>
        <w:rPr/>
      </w:pPr>
      <w:r w:rsidDel="00000000" w:rsidR="00000000" w:rsidRPr="00000000">
        <w:rPr>
          <w:rtl w:val="0"/>
        </w:rPr>
      </w:r>
    </w:p>
    <w:p w:rsidR="00000000" w:rsidDel="00000000" w:rsidP="00000000" w:rsidRDefault="00000000" w:rsidRPr="00000000" w14:paraId="0000029C">
      <w:pPr>
        <w:spacing w:line="240" w:lineRule="auto"/>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E">
      <w:pPr>
        <w:spacing w:line="240" w:lineRule="auto"/>
        <w:rPr/>
      </w:pPr>
      <w:r w:rsidDel="00000000" w:rsidR="00000000" w:rsidRPr="00000000">
        <w:rPr>
          <w:rtl w:val="0"/>
        </w:rPr>
      </w:r>
    </w:p>
    <w:p w:rsidR="00000000" w:rsidDel="00000000" w:rsidP="00000000" w:rsidRDefault="00000000" w:rsidRPr="00000000" w14:paraId="0000029F">
      <w:pPr>
        <w:pStyle w:val="Heading1"/>
        <w:spacing w:after="240" w:line="360" w:lineRule="auto"/>
        <w:rPr/>
      </w:pPr>
      <w:r w:rsidDel="00000000" w:rsidR="00000000" w:rsidRPr="00000000">
        <w:rPr>
          <w:rtl w:val="0"/>
        </w:rPr>
      </w:r>
    </w:p>
    <w:sectPr>
      <w:headerReference r:id="rId24" w:type="default"/>
      <w:type w:val="nextPage"/>
      <w:pgSz w:h="16840" w:w="11900" w:orient="portrait"/>
      <w:pgMar w:bottom="1077" w:top="1077" w:left="964" w:right="113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Dancing Script">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Version 1 – Released June 2023</w:t>
    </w:r>
  </w:p>
  <w:p w:rsidR="00000000" w:rsidDel="00000000" w:rsidP="00000000" w:rsidRDefault="00000000" w:rsidRPr="00000000" w14:paraId="000002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Expires June 2024</w:t>
    </w:r>
  </w:p>
  <w:p w:rsidR="00000000" w:rsidDel="00000000" w:rsidP="00000000" w:rsidRDefault="00000000" w:rsidRPr="00000000" w14:paraId="000002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Study Centre information only: Last moderation window is September 2024</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1" name="image2.png"/>
          <a:graphic>
            <a:graphicData uri="http://schemas.openxmlformats.org/drawingml/2006/picture">
              <pic:pic>
                <pic:nvPicPr>
                  <pic:cNvPr descr="A picture containing drawing&#10;&#10;Description automatically generated" id="0" name="image2.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Version 1 - Released June 2023</w:t>
      <w:tab/>
      <w:tab/>
    </w:r>
    <w:r w:rsidDel="00000000" w:rsidR="00000000" w:rsidRPr="00000000">
      <w:rPr>
        <w:rFonts w:ascii="Arial" w:cs="Arial" w:eastAsia="Arial" w:hAnsi="Arial"/>
        <w:b w:val="0"/>
        <w:i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1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240" w:before="360" w:line="264" w:lineRule="auto"/>
      <w:ind w:right="227"/>
    </w:pPr>
    <w:rPr>
      <w:b w:val="1"/>
      <w:color w:val="004147"/>
      <w:sz w:val="32"/>
      <w:szCs w:val="32"/>
    </w:rPr>
  </w:style>
  <w:style w:type="paragraph" w:styleId="Heading4">
    <w:name w:val="heading 4"/>
    <w:basedOn w:val="Normal"/>
    <w:next w:val="Normal"/>
    <w:pPr>
      <w:keepNext w:val="1"/>
      <w:keepLines w:val="1"/>
      <w:spacing w:before="40" w:lineRule="auto"/>
    </w:pPr>
    <w:rPr>
      <w:rFonts w:ascii="Arial" w:cs="Arial" w:eastAsia="Arial" w:hAnsi="Arial"/>
      <w:i w:val="1"/>
      <w:color w:val="3d0945"/>
    </w:rPr>
  </w:style>
  <w:style w:type="paragraph" w:styleId="Heading5">
    <w:name w:val="heading 5"/>
    <w:basedOn w:val="Normal"/>
    <w:next w:val="Normal"/>
    <w:pPr>
      <w:spacing w:after="120" w:before="240" w:lineRule="auto"/>
    </w:pPr>
    <w:rPr>
      <w:color w:val="004146"/>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57.0" w:type="dxa"/>
        <w:left w:w="108.0" w:type="dxa"/>
        <w:bottom w:w="0.0" w:type="dxa"/>
        <w:right w:w="108.0" w:type="dxa"/>
      </w:tblCellMar>
    </w:tblPr>
  </w:style>
  <w:style w:type="table" w:styleId="Table5">
    <w:basedOn w:val="TableNormal"/>
    <w:rPr>
      <w:sz w:val="22"/>
      <w:szCs w:val="22"/>
    </w:rPr>
    <w:tblPr>
      <w:tblStyleRowBandSize w:val="1"/>
      <w:tblStyleColBandSize w:val="1"/>
      <w:tblCellMar>
        <w:top w:w="57.0" w:type="dxa"/>
        <w:left w:w="255.0" w:type="dxa"/>
        <w:bottom w:w="0.0" w:type="dxa"/>
        <w:right w:w="108.0" w:type="dxa"/>
      </w:tblCellMar>
    </w:tblPr>
  </w:style>
  <w:style w:type="table" w:styleId="Table6">
    <w:basedOn w:val="TableNormal"/>
    <w:rPr>
      <w:sz w:val="22"/>
      <w:szCs w:val="22"/>
    </w:rPr>
    <w:tblPr>
      <w:tblStyleRowBandSize w:val="1"/>
      <w:tblStyleColBandSize w:val="1"/>
      <w:tblCellMar>
        <w:top w:w="57.0" w:type="dxa"/>
        <w:left w:w="108.0" w:type="dxa"/>
        <w:bottom w:w="57.0" w:type="dxa"/>
        <w:right w:w="108.0" w:type="dxa"/>
      </w:tblCellMar>
    </w:tblPr>
  </w:style>
  <w:style w:type="table" w:styleId="Table7">
    <w:basedOn w:val="TableNormal"/>
    <w:rPr>
      <w:sz w:val="22"/>
      <w:szCs w:val="22"/>
    </w:rPr>
    <w:tblPr>
      <w:tblStyleRowBandSize w:val="1"/>
      <w:tblStyleColBandSize w:val="1"/>
      <w:tblCellMar>
        <w:top w:w="0.0" w:type="dxa"/>
        <w:left w:w="108.0" w:type="dxa"/>
        <w:bottom w:w="0.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4.xml"/><Relationship Id="rId11" Type="http://schemas.openxmlformats.org/officeDocument/2006/relationships/footer" Target="footer2.xml"/><Relationship Id="rId22" Type="http://schemas.openxmlformats.org/officeDocument/2006/relationships/header" Target="header3.xml"/><Relationship Id="rId10" Type="http://schemas.openxmlformats.org/officeDocument/2006/relationships/header" Target="header2.xml"/><Relationship Id="rId21" Type="http://schemas.openxmlformats.org/officeDocument/2006/relationships/image" Target="media/image5.png"/><Relationship Id="rId13" Type="http://schemas.openxmlformats.org/officeDocument/2006/relationships/image" Target="media/image4.png"/><Relationship Id="rId24" Type="http://schemas.openxmlformats.org/officeDocument/2006/relationships/header" Target="header5.xml"/><Relationship Id="rId12" Type="http://schemas.openxmlformats.org/officeDocument/2006/relationships/image" Target="media/image6.png"/><Relationship Id="rId23"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hyperlink" Target="https://www.cipd.co.uk/knowledge/culture/working-environment/organisation-culture-change-factsheet" TargetMode="External"/><Relationship Id="rId14" Type="http://schemas.openxmlformats.org/officeDocument/2006/relationships/image" Target="media/image9.png"/><Relationship Id="rId17" Type="http://schemas.openxmlformats.org/officeDocument/2006/relationships/image" Target="media/image10.png"/><Relationship Id="rId16" Type="http://schemas.openxmlformats.org/officeDocument/2006/relationships/hyperlink" Target="https://www.cipd.co.uk/knowledge/strategy/organisational-development/factsheet" TargetMode="External"/><Relationship Id="rId5" Type="http://schemas.openxmlformats.org/officeDocument/2006/relationships/styles" Target="styles.xml"/><Relationship Id="rId19" Type="http://schemas.openxmlformats.org/officeDocument/2006/relationships/image" Target="media/image12.png"/><Relationship Id="rId6" Type="http://schemas.openxmlformats.org/officeDocument/2006/relationships/image" Target="media/image8.png"/><Relationship Id="rId18"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DancingScript-regular.ttf"/><Relationship Id="rId8" Type="http://schemas.openxmlformats.org/officeDocument/2006/relationships/font" Target="fonts/DancingScript-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