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0B1D85A3" w14:textId="77777777" w:rsidR="006114C8" w:rsidRDefault="006114C8"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7E36472" w:rsidR="005E6C44" w:rsidRPr="004C3A0B" w:rsidRDefault="00A2359C" w:rsidP="003F6F7B">
            <w:pPr>
              <w:rPr>
                <w:rFonts w:ascii="Arial" w:hAnsi="Arial" w:cs="Arial"/>
                <w:sz w:val="22"/>
                <w:szCs w:val="22"/>
              </w:rPr>
            </w:pPr>
            <w:r>
              <w:rPr>
                <w:rFonts w:ascii="Arial" w:hAnsi="Arial" w:cs="Arial"/>
                <w:sz w:val="22"/>
                <w:szCs w:val="22"/>
              </w:rPr>
              <w:t xml:space="preserve">Sona Jandi </w:t>
            </w:r>
            <w:proofErr w:type="spellStart"/>
            <w:r>
              <w:rPr>
                <w:rFonts w:ascii="Arial" w:hAnsi="Arial" w:cs="Arial"/>
                <w:sz w:val="22"/>
                <w:szCs w:val="22"/>
              </w:rPr>
              <w:t>sila</w:t>
            </w:r>
            <w:proofErr w:type="spellEnd"/>
            <w:r>
              <w:rPr>
                <w:rFonts w:ascii="Arial" w:hAnsi="Arial" w:cs="Arial"/>
                <w:sz w:val="22"/>
                <w:szCs w:val="22"/>
              </w:rPr>
              <w:t xml:space="preserve">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D7EE2E5" w:rsidR="005E6C44" w:rsidRDefault="00A2359C" w:rsidP="003F6F7B">
            <w:pPr>
              <w:rPr>
                <w:rFonts w:ascii="Arial" w:hAnsi="Arial" w:cs="Arial"/>
                <w:sz w:val="22"/>
                <w:szCs w:val="22"/>
              </w:rPr>
            </w:pPr>
            <w:r>
              <w:rPr>
                <w:rFonts w:ascii="Arial" w:hAnsi="Arial" w:cs="Arial"/>
                <w:sz w:val="22"/>
                <w:szCs w:val="22"/>
              </w:rPr>
              <w:t>2216032</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3DF3CA4" w:rsidR="005E6C44" w:rsidRPr="004C3A0B" w:rsidRDefault="007C6827" w:rsidP="003F6F7B">
            <w:pPr>
              <w:rPr>
                <w:rFonts w:ascii="Arial" w:hAnsi="Arial" w:cs="Arial"/>
                <w:sz w:val="22"/>
                <w:szCs w:val="22"/>
              </w:rPr>
            </w:pPr>
            <w:hyperlink r:id="rId11" w:history="1">
              <w:r w:rsidRPr="00D27D9D">
                <w:rPr>
                  <w:rStyle w:val="Hyperlink"/>
                  <w:rFonts w:ascii="Arial" w:hAnsi="Arial" w:cs="Arial"/>
                  <w:sz w:val="22"/>
                  <w:szCs w:val="22"/>
                </w:rPr>
                <w:t>2216032@student.uwtsd.ac.uk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EE59C87" w:rsidR="005E6C44" w:rsidRPr="004C3A0B" w:rsidRDefault="00A2359C" w:rsidP="003F6F7B">
            <w:pPr>
              <w:rPr>
                <w:rFonts w:ascii="Arial" w:hAnsi="Arial" w:cs="Arial"/>
                <w:sz w:val="22"/>
                <w:szCs w:val="22"/>
              </w:rPr>
            </w:pPr>
            <w:proofErr w:type="gramStart"/>
            <w:r>
              <w:rPr>
                <w:rFonts w:ascii="Arial" w:hAnsi="Arial" w:cs="Arial"/>
                <w:sz w:val="22"/>
                <w:szCs w:val="22"/>
              </w:rPr>
              <w:t>Master in public health</w:t>
            </w:r>
            <w:proofErr w:type="gramEnd"/>
            <w:r>
              <w:rPr>
                <w:rFonts w:ascii="Arial" w:hAnsi="Arial" w:cs="Arial"/>
                <w:sz w:val="22"/>
                <w:szCs w:val="22"/>
              </w:rPr>
              <w:t xml:space="preserve"> and social care practice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88ED1AF" w:rsidR="005E6C44" w:rsidRPr="004C3A0B" w:rsidRDefault="00A2359C" w:rsidP="003F6F7B">
            <w:pPr>
              <w:rPr>
                <w:rFonts w:ascii="Arial" w:hAnsi="Arial" w:cs="Arial"/>
                <w:sz w:val="22"/>
                <w:szCs w:val="22"/>
              </w:rPr>
            </w:pPr>
            <w:r>
              <w:rPr>
                <w:rFonts w:ascii="Arial" w:hAnsi="Arial" w:cs="Arial"/>
                <w:sz w:val="22"/>
                <w:szCs w:val="22"/>
              </w:rPr>
              <w:t xml:space="preserve">Pascal </w:t>
            </w:r>
            <w:proofErr w:type="spellStart"/>
            <w:r>
              <w:rPr>
                <w:rFonts w:ascii="Arial" w:hAnsi="Arial" w:cs="Arial"/>
                <w:sz w:val="22"/>
                <w:szCs w:val="22"/>
              </w:rPr>
              <w:t>navelle</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6F30162" w:rsidR="005E6C44" w:rsidRPr="00DD0929" w:rsidRDefault="006D0A5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B59E116" w:rsidR="005E6C44" w:rsidRPr="004C3A0B" w:rsidRDefault="006D0A5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01"/>
        <w:gridCol w:w="1631"/>
        <w:gridCol w:w="3309"/>
        <w:gridCol w:w="1716"/>
        <w:gridCol w:w="3434"/>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81AC778" w:rsidR="004C3D85" w:rsidRPr="004C3A0B" w:rsidRDefault="006D0A51" w:rsidP="006D0A51">
            <w:pPr>
              <w:spacing w:line="360" w:lineRule="auto"/>
              <w:jc w:val="both"/>
              <w:rPr>
                <w:rFonts w:ascii="Arial" w:hAnsi="Arial" w:cs="Arial"/>
                <w:sz w:val="22"/>
                <w:szCs w:val="22"/>
              </w:rPr>
            </w:pPr>
            <w:r w:rsidRPr="006D0A51">
              <w:rPr>
                <w:rFonts w:ascii="Arial" w:hAnsi="Arial" w:cs="Arial"/>
                <w:sz w:val="22"/>
                <w:szCs w:val="22"/>
              </w:rPr>
              <w:t>The Effectiveness of Structured Physical Activity Interventions in Improving HbA1c among Adults with Type 2 Diabetes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C635EE3" w:rsidR="004C3D85" w:rsidRPr="00D839CD" w:rsidRDefault="00CB3B85" w:rsidP="003C07E3">
            <w:pPr>
              <w:rPr>
                <w:rFonts w:ascii="Arial" w:hAnsi="Arial" w:cs="Arial"/>
                <w:sz w:val="22"/>
                <w:szCs w:val="22"/>
              </w:rPr>
            </w:pPr>
            <w:r>
              <w:rPr>
                <w:rFonts w:ascii="Arial" w:hAnsi="Arial" w:cs="Arial"/>
                <w:sz w:val="22"/>
                <w:szCs w:val="22"/>
              </w:rPr>
              <w:t>28</w:t>
            </w:r>
            <w:r w:rsidRPr="00CB3B85">
              <w:rPr>
                <w:rFonts w:ascii="Arial" w:hAnsi="Arial" w:cs="Arial"/>
                <w:sz w:val="22"/>
                <w:szCs w:val="22"/>
                <w:vertAlign w:val="superscript"/>
              </w:rPr>
              <w:t>th</w:t>
            </w:r>
            <w:r>
              <w:rPr>
                <w:rFonts w:ascii="Arial" w:hAnsi="Arial" w:cs="Arial"/>
                <w:sz w:val="22"/>
                <w:szCs w:val="22"/>
              </w:rPr>
              <w:t xml:space="preserve">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1AD428A" w:rsidR="004C3D85" w:rsidRPr="004C3A0B" w:rsidRDefault="00CB3B85" w:rsidP="003C07E3">
            <w:pPr>
              <w:rPr>
                <w:rFonts w:ascii="Arial" w:hAnsi="Arial" w:cs="Arial"/>
                <w:sz w:val="22"/>
                <w:szCs w:val="22"/>
              </w:rPr>
            </w:pPr>
            <w:r>
              <w:rPr>
                <w:rFonts w:ascii="Arial" w:hAnsi="Arial" w:cs="Arial"/>
                <w:sz w:val="22"/>
                <w:szCs w:val="22"/>
              </w:rPr>
              <w:t>31</w:t>
            </w:r>
            <w:r w:rsidRPr="00CB3B85">
              <w:rPr>
                <w:rFonts w:ascii="Arial" w:hAnsi="Arial" w:cs="Arial"/>
                <w:sz w:val="22"/>
                <w:szCs w:val="22"/>
                <w:vertAlign w:val="superscript"/>
              </w:rPr>
              <w:t>st</w:t>
            </w:r>
            <w:r>
              <w:rPr>
                <w:rFonts w:ascii="Arial" w:hAnsi="Arial" w:cs="Arial"/>
                <w:sz w:val="22"/>
                <w:szCs w:val="22"/>
              </w:rPr>
              <w:t xml:space="preserve"> January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190DBD2" w14:textId="77777777" w:rsidR="007F7571" w:rsidRPr="00075A00" w:rsidRDefault="007F7571" w:rsidP="007F7571">
            <w:pPr>
              <w:spacing w:line="360" w:lineRule="auto"/>
              <w:jc w:val="both"/>
              <w:rPr>
                <w:rFonts w:ascii="Arial" w:hAnsi="Arial" w:cs="Arial"/>
              </w:rPr>
            </w:pPr>
            <w:r w:rsidRPr="00075A00">
              <w:rPr>
                <w:rFonts w:ascii="Arial" w:hAnsi="Arial" w:cs="Arial"/>
              </w:rPr>
              <w:t xml:space="preserve">The research activity will systematically review and synthesise the evidence that infers the effectiveness of structure physical activity interventions in improving HbA1C among the adults with type 2 diabetes. The research will evaluate the outcomes of the interventions, identify and address the evidence gaps and thereby lead to evidence-based recommendations for clinical practice and future reassurance on diabetes management strategies in the UK healthcare context. </w:t>
            </w:r>
          </w:p>
          <w:p w14:paraId="001E7318" w14:textId="77777777" w:rsidR="00F96C3F" w:rsidRDefault="00F96C3F" w:rsidP="00F96C3F">
            <w:pPr>
              <w:rPr>
                <w:rFonts w:ascii="Arial" w:hAnsi="Arial" w:cs="Arial"/>
              </w:rPr>
            </w:pPr>
          </w:p>
          <w:p w14:paraId="1E6EA3A5" w14:textId="77777777" w:rsidR="007F7571" w:rsidRPr="00075A00" w:rsidRDefault="007F7571" w:rsidP="007F7571">
            <w:pPr>
              <w:spacing w:line="360" w:lineRule="auto"/>
              <w:jc w:val="both"/>
              <w:rPr>
                <w:rFonts w:ascii="Arial" w:hAnsi="Arial" w:cs="Arial"/>
              </w:rPr>
            </w:pPr>
            <w:r w:rsidRPr="00075A00">
              <w:rPr>
                <w:rFonts w:ascii="Arial" w:hAnsi="Arial" w:cs="Arial"/>
              </w:rPr>
              <w:t xml:space="preserve">According to Lewis </w:t>
            </w:r>
            <w:r w:rsidRPr="00075A00">
              <w:rPr>
                <w:rFonts w:ascii="Arial" w:hAnsi="Arial" w:cs="Arial"/>
                <w:i/>
                <w:iCs/>
              </w:rPr>
              <w:t>et al.</w:t>
            </w:r>
            <w:r w:rsidRPr="00075A00">
              <w:rPr>
                <w:rFonts w:ascii="Arial" w:hAnsi="Arial" w:cs="Arial"/>
              </w:rPr>
              <w:t xml:space="preserve"> (2025), structured physical activity intervention is a significant component for the management of the type 2 diabetes although the findings on the effectiveness of the intervention on glycaemic control </w:t>
            </w:r>
            <w:proofErr w:type="gramStart"/>
            <w:r w:rsidRPr="00075A00">
              <w:rPr>
                <w:rFonts w:ascii="Arial" w:hAnsi="Arial" w:cs="Arial"/>
              </w:rPr>
              <w:t>may</w:t>
            </w:r>
            <w:proofErr w:type="gramEnd"/>
            <w:r w:rsidRPr="00075A00">
              <w:rPr>
                <w:rFonts w:ascii="Arial" w:hAnsi="Arial" w:cs="Arial"/>
              </w:rPr>
              <w:t xml:space="preserve"> different in terms of intensity, type, duration, supervision and participant characteristics. In </w:t>
            </w:r>
            <w:proofErr w:type="gramStart"/>
            <w:r w:rsidRPr="00075A00">
              <w:rPr>
                <w:rFonts w:ascii="Arial" w:hAnsi="Arial" w:cs="Arial"/>
              </w:rPr>
              <w:t>this regards</w:t>
            </w:r>
            <w:proofErr w:type="gramEnd"/>
            <w:r w:rsidRPr="00075A00">
              <w:rPr>
                <w:rFonts w:ascii="Arial" w:hAnsi="Arial" w:cs="Arial"/>
              </w:rPr>
              <w:t xml:space="preserve">, beyond the pharmacological treatment, lifestyle modifications including structured physical activity intervention is recognised as a cornerstone of long-term type 2 diabetes management and glycaemic control. Current evidence suggest that structured physical activity interventions tend to improve metabolic function using physiological mechanisms with reduction in the risk of cardiovascular diseases and enhance overall physical health of the adults with type 2 diabetes (Harrington and Henson, 2021). World Health Organisation (WHO) has set new guidelines and recommendations including people living with chronic conditions such as type 2 diabetes to undertake 150 to 300 min of moderate-intensity or 75 to 150 </w:t>
            </w:r>
            <w:proofErr w:type="gramStart"/>
            <w:r w:rsidRPr="00075A00">
              <w:rPr>
                <w:rFonts w:ascii="Arial" w:hAnsi="Arial" w:cs="Arial"/>
              </w:rPr>
              <w:t>minute</w:t>
            </w:r>
            <w:proofErr w:type="gramEnd"/>
            <w:r w:rsidRPr="00075A00">
              <w:rPr>
                <w:rFonts w:ascii="Arial" w:hAnsi="Arial" w:cs="Arial"/>
              </w:rPr>
              <w:t xml:space="preserve"> of vigorous-intensity physical activity (WHO, 2020). In </w:t>
            </w:r>
            <w:proofErr w:type="gramStart"/>
            <w:r w:rsidRPr="00075A00">
              <w:rPr>
                <w:rFonts w:ascii="Arial" w:hAnsi="Arial" w:cs="Arial"/>
              </w:rPr>
              <w:t>this regards</w:t>
            </w:r>
            <w:proofErr w:type="gramEnd"/>
            <w:r w:rsidRPr="00075A00">
              <w:rPr>
                <w:rFonts w:ascii="Arial" w:hAnsi="Arial" w:cs="Arial"/>
              </w:rPr>
              <w:t>, the recommended physical activity has health benefits by improving clinical outcomes including HbA1C, lipids and blood pressure. Aerobic exercises also improved glycaemic control with reduced HbA1C and insulin resistance (Bird and Hawley, 2017). However, lack of motivation, time, specific knowledge, socioeconomic barriers, lack of green spaces and expensive gym memberships are challenges that hinder people with type 2 diabetes from engaging in physical activity interventions (Cartagena, Tort-</w:t>
            </w:r>
            <w:proofErr w:type="spellStart"/>
            <w:r w:rsidRPr="00075A00">
              <w:rPr>
                <w:rFonts w:ascii="Arial" w:hAnsi="Arial" w:cs="Arial"/>
              </w:rPr>
              <w:t>Nasarre</w:t>
            </w:r>
            <w:proofErr w:type="spellEnd"/>
            <w:r w:rsidRPr="00075A00">
              <w:rPr>
                <w:rFonts w:ascii="Arial" w:hAnsi="Arial" w:cs="Arial"/>
              </w:rPr>
              <w:t xml:space="preserve"> and Arnaldo, 2021). </w:t>
            </w:r>
          </w:p>
          <w:p w14:paraId="2B320BC7" w14:textId="77777777" w:rsidR="00F96C3F" w:rsidRDefault="00F96C3F" w:rsidP="00F96C3F">
            <w:pPr>
              <w:rPr>
                <w:rFonts w:ascii="Arial" w:hAnsi="Arial" w:cs="Arial"/>
              </w:rPr>
            </w:pPr>
          </w:p>
          <w:p w14:paraId="3E852059" w14:textId="77777777" w:rsidR="007F7571" w:rsidRPr="00075A00" w:rsidRDefault="007F7571" w:rsidP="007F7571">
            <w:pPr>
              <w:spacing w:line="360" w:lineRule="auto"/>
              <w:jc w:val="both"/>
              <w:rPr>
                <w:rFonts w:ascii="Arial" w:hAnsi="Arial" w:cs="Arial"/>
              </w:rPr>
            </w:pPr>
            <w:r w:rsidRPr="00075A00">
              <w:rPr>
                <w:rFonts w:ascii="Arial" w:hAnsi="Arial" w:cs="Arial"/>
              </w:rPr>
              <w:t>This research is importance in clarifying the effectiveness of the structured physical activity in enhancing HbA1C among adults with type 2 diabetes. The findings that will support evidence-based clinical practice, identify implementation challenges and contribute to long term diabetes management for adults.</w:t>
            </w:r>
          </w:p>
          <w:p w14:paraId="5F64A457" w14:textId="68BAA7CF"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4652FC88" w:rsidR="00F96C3F" w:rsidRDefault="0022186A" w:rsidP="00F96C3F">
            <w:pPr>
              <w:rPr>
                <w:rFonts w:ascii="Arial" w:hAnsi="Arial" w:cs="Arial"/>
              </w:rPr>
            </w:pPr>
            <w:r>
              <w:rPr>
                <w:rFonts w:ascii="Arial" w:hAnsi="Arial" w:cs="Arial"/>
              </w:rPr>
              <w:t xml:space="preserve">PEO framework has been used for formulating the research question: </w:t>
            </w:r>
          </w:p>
          <w:p w14:paraId="78AEB57C" w14:textId="77777777" w:rsidR="0022186A" w:rsidRDefault="0022186A" w:rsidP="00F96C3F">
            <w:pPr>
              <w:rPr>
                <w:rFonts w:ascii="Arial" w:hAnsi="Arial" w:cs="Arial"/>
              </w:rPr>
            </w:pPr>
          </w:p>
          <w:tbl>
            <w:tblPr>
              <w:tblStyle w:val="TableGrid"/>
              <w:tblW w:w="9789" w:type="dxa"/>
              <w:tblLayout w:type="fixed"/>
              <w:tblLook w:val="04A0" w:firstRow="1" w:lastRow="0" w:firstColumn="1" w:lastColumn="0" w:noHBand="0" w:noVBand="1"/>
            </w:tblPr>
            <w:tblGrid>
              <w:gridCol w:w="3263"/>
              <w:gridCol w:w="3263"/>
              <w:gridCol w:w="3263"/>
            </w:tblGrid>
            <w:tr w:rsidR="0022186A" w:rsidRPr="004A5679" w14:paraId="7E500D5A" w14:textId="77777777" w:rsidTr="00813654">
              <w:trPr>
                <w:trHeight w:val="376"/>
              </w:trPr>
              <w:tc>
                <w:tcPr>
                  <w:tcW w:w="3263" w:type="dxa"/>
                </w:tcPr>
                <w:p w14:paraId="2EC87E5E" w14:textId="77777777" w:rsidR="0022186A" w:rsidRPr="004A5679" w:rsidRDefault="0022186A" w:rsidP="00813654">
                  <w:pPr>
                    <w:spacing w:line="360" w:lineRule="auto"/>
                    <w:jc w:val="both"/>
                    <w:rPr>
                      <w:rFonts w:ascii="Arial" w:hAnsi="Arial" w:cs="Arial"/>
                    </w:rPr>
                  </w:pPr>
                  <w:r w:rsidRPr="004A5679">
                    <w:rPr>
                      <w:rFonts w:ascii="Arial" w:hAnsi="Arial" w:cs="Arial"/>
                    </w:rPr>
                    <w:t>Population</w:t>
                  </w:r>
                </w:p>
              </w:tc>
              <w:tc>
                <w:tcPr>
                  <w:tcW w:w="3263" w:type="dxa"/>
                </w:tcPr>
                <w:p w14:paraId="5CA4A5A7" w14:textId="77777777" w:rsidR="0022186A" w:rsidRPr="004A5679" w:rsidRDefault="0022186A" w:rsidP="00813654">
                  <w:pPr>
                    <w:spacing w:line="360" w:lineRule="auto"/>
                    <w:jc w:val="both"/>
                    <w:rPr>
                      <w:rFonts w:ascii="Arial" w:hAnsi="Arial" w:cs="Arial"/>
                    </w:rPr>
                  </w:pPr>
                  <w:r w:rsidRPr="004A5679">
                    <w:rPr>
                      <w:rFonts w:ascii="Arial" w:hAnsi="Arial" w:cs="Arial"/>
                    </w:rPr>
                    <w:t>Exposure</w:t>
                  </w:r>
                </w:p>
              </w:tc>
              <w:tc>
                <w:tcPr>
                  <w:tcW w:w="3263" w:type="dxa"/>
                </w:tcPr>
                <w:p w14:paraId="3373D8C7" w14:textId="77777777" w:rsidR="0022186A" w:rsidRPr="004A5679" w:rsidRDefault="0022186A" w:rsidP="00813654">
                  <w:pPr>
                    <w:spacing w:line="360" w:lineRule="auto"/>
                    <w:jc w:val="both"/>
                    <w:rPr>
                      <w:rFonts w:ascii="Arial" w:hAnsi="Arial" w:cs="Arial"/>
                    </w:rPr>
                  </w:pPr>
                  <w:r w:rsidRPr="004A5679">
                    <w:rPr>
                      <w:rFonts w:ascii="Arial" w:hAnsi="Arial" w:cs="Arial"/>
                    </w:rPr>
                    <w:t>Outcome</w:t>
                  </w:r>
                </w:p>
              </w:tc>
            </w:tr>
            <w:tr w:rsidR="0022186A" w:rsidRPr="004A5679" w14:paraId="41189010" w14:textId="77777777" w:rsidTr="00813654">
              <w:trPr>
                <w:trHeight w:val="1610"/>
              </w:trPr>
              <w:tc>
                <w:tcPr>
                  <w:tcW w:w="3263" w:type="dxa"/>
                </w:tcPr>
                <w:p w14:paraId="601D2556" w14:textId="77777777" w:rsidR="0022186A" w:rsidRPr="004A5679" w:rsidRDefault="0022186A" w:rsidP="00813654">
                  <w:pPr>
                    <w:spacing w:line="360" w:lineRule="auto"/>
                    <w:jc w:val="both"/>
                    <w:rPr>
                      <w:rFonts w:ascii="Arial" w:hAnsi="Arial" w:cs="Arial"/>
                    </w:rPr>
                  </w:pPr>
                  <w:r w:rsidRPr="004A5679">
                    <w:rPr>
                      <w:rFonts w:ascii="Arial" w:hAnsi="Arial" w:cs="Arial"/>
                    </w:rPr>
                    <w:t>Adults aged 18 years and above with Type 2 Diabetes</w:t>
                  </w:r>
                </w:p>
              </w:tc>
              <w:tc>
                <w:tcPr>
                  <w:tcW w:w="3263" w:type="dxa"/>
                </w:tcPr>
                <w:p w14:paraId="592E46F5" w14:textId="77777777" w:rsidR="0022186A" w:rsidRPr="004A5679" w:rsidRDefault="0022186A" w:rsidP="00813654">
                  <w:pPr>
                    <w:spacing w:line="360" w:lineRule="auto"/>
                    <w:jc w:val="both"/>
                    <w:rPr>
                      <w:rFonts w:ascii="Arial" w:hAnsi="Arial" w:cs="Arial"/>
                    </w:rPr>
                  </w:pPr>
                  <w:r w:rsidRPr="004A5679">
                    <w:rPr>
                      <w:rFonts w:ascii="Arial" w:hAnsi="Arial" w:cs="Arial"/>
                    </w:rPr>
                    <w:t>Structured physical activity interventions</w:t>
                  </w:r>
                </w:p>
              </w:tc>
              <w:tc>
                <w:tcPr>
                  <w:tcW w:w="3263" w:type="dxa"/>
                </w:tcPr>
                <w:p w14:paraId="5F65025D" w14:textId="77777777" w:rsidR="0022186A" w:rsidRPr="004A5679" w:rsidRDefault="0022186A" w:rsidP="00813654">
                  <w:pPr>
                    <w:spacing w:line="360" w:lineRule="auto"/>
                    <w:jc w:val="both"/>
                    <w:rPr>
                      <w:rFonts w:ascii="Arial" w:hAnsi="Arial" w:cs="Arial"/>
                    </w:rPr>
                  </w:pPr>
                  <w:r w:rsidRPr="004A5679">
                    <w:rPr>
                      <w:rFonts w:ascii="Arial" w:hAnsi="Arial" w:cs="Arial"/>
                    </w:rPr>
                    <w:t>Improved glycaemic control with measurable outcome as glycated haemoglobin (HbA1C)</w:t>
                  </w:r>
                </w:p>
              </w:tc>
            </w:tr>
          </w:tbl>
          <w:p w14:paraId="46686A72" w14:textId="77777777" w:rsidR="0022186A" w:rsidRDefault="0022186A" w:rsidP="00F96C3F">
            <w:pPr>
              <w:rPr>
                <w:rFonts w:ascii="Arial" w:hAnsi="Arial" w:cs="Arial"/>
              </w:rPr>
            </w:pPr>
          </w:p>
          <w:p w14:paraId="62D8CF62" w14:textId="77777777" w:rsidR="0022186A" w:rsidRPr="004A5679" w:rsidRDefault="0022186A" w:rsidP="0022186A">
            <w:pPr>
              <w:spacing w:line="360" w:lineRule="auto"/>
              <w:jc w:val="both"/>
              <w:rPr>
                <w:rFonts w:ascii="Arial" w:hAnsi="Arial" w:cs="Arial"/>
                <w:i/>
              </w:rPr>
            </w:pPr>
            <w:r w:rsidRPr="004A5679">
              <w:rPr>
                <w:rFonts w:ascii="Arial" w:hAnsi="Arial" w:cs="Arial"/>
                <w:i/>
              </w:rPr>
              <w:t xml:space="preserve">How effectively structured physical activity interventions (E) improve HBA1C (O) among adults aged 18 years and above with type 2 diabetes (P)? </w:t>
            </w:r>
          </w:p>
          <w:p w14:paraId="6149AF59" w14:textId="77777777" w:rsidR="0022186A" w:rsidRDefault="0022186A" w:rsidP="00F96C3F">
            <w:pPr>
              <w:rPr>
                <w:rFonts w:ascii="Arial" w:hAnsi="Arial" w:cs="Arial"/>
              </w:rPr>
            </w:pPr>
          </w:p>
          <w:p w14:paraId="76C0468A" w14:textId="3298CB94"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61754C35"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63" w:type="pct"/>
            <w:gridSpan w:val="4"/>
            <w:vAlign w:val="center"/>
          </w:tcPr>
          <w:p w14:paraId="5CE68DFE" w14:textId="360B02EA" w:rsidR="00F96C3F" w:rsidRPr="009D2E0B" w:rsidRDefault="00F96C3F" w:rsidP="0022186A">
            <w:pPr>
              <w:autoSpaceDE w:val="0"/>
              <w:autoSpaceDN w:val="0"/>
              <w:adjustRightInd w:val="0"/>
              <w:spacing w:line="360" w:lineRule="auto"/>
              <w:jc w:val="both"/>
              <w:rPr>
                <w:rFonts w:ascii="Arial" w:hAnsi="Arial" w:cs="Arial"/>
                <w:b/>
                <w:bCs/>
                <w:sz w:val="22"/>
                <w:szCs w:val="22"/>
              </w:rPr>
            </w:pPr>
            <w:r w:rsidRPr="009D2E0B">
              <w:rPr>
                <w:rFonts w:ascii="Arial" w:hAnsi="Arial" w:cs="Arial"/>
                <w:b/>
                <w:bCs/>
                <w:sz w:val="22"/>
                <w:szCs w:val="22"/>
              </w:rPr>
              <w:t>Aims of Research Activity</w:t>
            </w:r>
          </w:p>
          <w:p w14:paraId="574A3C8C" w14:textId="7CE6AC23" w:rsidR="00F96C3F" w:rsidRPr="002A152D" w:rsidRDefault="0022186A" w:rsidP="0022186A">
            <w:pPr>
              <w:spacing w:line="360" w:lineRule="auto"/>
              <w:jc w:val="both"/>
              <w:rPr>
                <w:rFonts w:ascii="Arial" w:hAnsi="Arial" w:cs="Arial"/>
              </w:rPr>
            </w:pPr>
            <w:r w:rsidRPr="00085868">
              <w:rPr>
                <w:rFonts w:ascii="Arial" w:hAnsi="Arial" w:cs="Arial"/>
                <w:sz w:val="22"/>
              </w:rPr>
              <w:t>The aim of the research is to systematically review and evaluates the effectiveness of the structured physical activity interventions in improving HbA1c among adults with Type 2 Diabetes.</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F3BE3C4" w14:textId="77777777" w:rsidR="0022186A" w:rsidRPr="004A5679" w:rsidRDefault="0022186A" w:rsidP="0022186A">
            <w:pPr>
              <w:pStyle w:val="ListParagraph"/>
              <w:numPr>
                <w:ilvl w:val="0"/>
                <w:numId w:val="28"/>
              </w:numPr>
              <w:spacing w:after="200" w:line="360" w:lineRule="auto"/>
              <w:jc w:val="both"/>
              <w:rPr>
                <w:rFonts w:ascii="Arial" w:hAnsi="Arial" w:cs="Arial"/>
              </w:rPr>
            </w:pPr>
            <w:r w:rsidRPr="004A5679">
              <w:rPr>
                <w:rFonts w:ascii="Arial" w:hAnsi="Arial" w:cs="Arial"/>
              </w:rPr>
              <w:t xml:space="preserve">To identify and review the structured physical activity interventions used to manage type 2 diabetes among adults </w:t>
            </w:r>
          </w:p>
          <w:p w14:paraId="279D9A64" w14:textId="77777777" w:rsidR="0022186A" w:rsidRPr="004A5679" w:rsidRDefault="0022186A" w:rsidP="0022186A">
            <w:pPr>
              <w:pStyle w:val="ListParagraph"/>
              <w:numPr>
                <w:ilvl w:val="0"/>
                <w:numId w:val="28"/>
              </w:numPr>
              <w:spacing w:after="200" w:line="360" w:lineRule="auto"/>
              <w:jc w:val="both"/>
              <w:rPr>
                <w:rFonts w:ascii="Arial" w:hAnsi="Arial" w:cs="Arial"/>
              </w:rPr>
            </w:pPr>
            <w:r w:rsidRPr="004A5679">
              <w:rPr>
                <w:rFonts w:ascii="Arial" w:hAnsi="Arial" w:cs="Arial"/>
              </w:rPr>
              <w:t xml:space="preserve">To evaluate the effectiveness of the structured physical activity interventions in improving HbA1C among adults with type 2 diabetes </w:t>
            </w:r>
          </w:p>
          <w:p w14:paraId="195CBC88" w14:textId="0B7570CE" w:rsidR="00F96C3F" w:rsidRPr="00085868" w:rsidRDefault="0022186A" w:rsidP="00F96C3F">
            <w:pPr>
              <w:pStyle w:val="ListParagraph"/>
              <w:numPr>
                <w:ilvl w:val="0"/>
                <w:numId w:val="28"/>
              </w:numPr>
              <w:spacing w:after="200" w:line="360" w:lineRule="auto"/>
              <w:jc w:val="both"/>
              <w:rPr>
                <w:rFonts w:ascii="Arial" w:hAnsi="Arial" w:cs="Arial"/>
              </w:rPr>
            </w:pPr>
            <w:r w:rsidRPr="004A5679">
              <w:rPr>
                <w:rFonts w:ascii="Arial" w:hAnsi="Arial" w:cs="Arial"/>
              </w:rPr>
              <w:t>To examine challenges and improvement in structured physical activity interventions for managing type 2 diabetes among adults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67F8782" w14:textId="7BAFD021" w:rsidR="001114BE" w:rsidRPr="001114BE" w:rsidRDefault="001114BE" w:rsidP="001114BE">
            <w:pPr>
              <w:spacing w:after="160" w:line="360" w:lineRule="auto"/>
              <w:jc w:val="both"/>
              <w:rPr>
                <w:rFonts w:ascii="Arial" w:eastAsia="Calibri" w:hAnsi="Arial" w:cs="Arial"/>
                <w:kern w:val="2"/>
                <w:sz w:val="22"/>
                <w:szCs w:val="22"/>
                <w:lang w:val="en-US" w:bidi="th-TH"/>
                <w14:ligatures w14:val="standardContextual"/>
              </w:rPr>
            </w:pPr>
            <w:r w:rsidRPr="001114BE">
              <w:rPr>
                <w:rFonts w:ascii="Arial" w:eastAsia="Calibri" w:hAnsi="Arial" w:cs="Arial"/>
                <w:kern w:val="2"/>
                <w:sz w:val="22"/>
                <w:szCs w:val="22"/>
                <w:lang w:val="en-US" w:bidi="th-TH"/>
                <w14:ligatures w14:val="standardContextual"/>
              </w:rPr>
              <w:t xml:space="preserve">The systematic review methodology would be applied in the research </w:t>
            </w:r>
            <w:r w:rsidRPr="001114BE">
              <w:rPr>
                <w:rFonts w:ascii="Arial" w:eastAsia="Calibri" w:hAnsi="Arial" w:cs="Arial"/>
                <w:kern w:val="2"/>
                <w:sz w:val="22"/>
                <w:szCs w:val="22"/>
                <w:lang w:bidi="th-TH"/>
                <w14:ligatures w14:val="standardContextual"/>
              </w:rPr>
              <w:t>(Phillips and Barker, 2021)</w:t>
            </w:r>
            <w:r w:rsidRPr="001114BE">
              <w:rPr>
                <w:rFonts w:ascii="Arial" w:eastAsia="Calibri" w:hAnsi="Arial" w:cs="Arial"/>
                <w:kern w:val="2"/>
                <w:sz w:val="22"/>
                <w:szCs w:val="22"/>
                <w:lang w:val="en-US" w:bidi="th-TH"/>
                <w14:ligatures w14:val="standardContextual"/>
              </w:rPr>
              <w:t xml:space="preserve">. Within the systematic review methodology, the exploratory research design will be selected over conclusive as </w:t>
            </w:r>
            <w:proofErr w:type="gramStart"/>
            <w:r w:rsidRPr="001114BE">
              <w:rPr>
                <w:rFonts w:ascii="Arial" w:eastAsia="Calibri" w:hAnsi="Arial" w:cs="Arial"/>
                <w:kern w:val="2"/>
                <w:sz w:val="22"/>
                <w:szCs w:val="22"/>
                <w:lang w:val="en-US" w:bidi="th-TH"/>
                <w14:ligatures w14:val="standardContextual"/>
              </w:rPr>
              <w:t>exploratory</w:t>
            </w:r>
            <w:proofErr w:type="gramEnd"/>
            <w:r w:rsidRPr="001114BE">
              <w:rPr>
                <w:rFonts w:ascii="Arial" w:eastAsia="Calibri" w:hAnsi="Arial" w:cs="Arial"/>
                <w:kern w:val="2"/>
                <w:sz w:val="22"/>
                <w:szCs w:val="22"/>
                <w:lang w:val="en-US" w:bidi="th-TH"/>
                <w14:ligatures w14:val="standardContextual"/>
              </w:rPr>
              <w:t xml:space="preserve"> design will provide the scope to gather valuable evidence and information related to the role, impact and relationship </w:t>
            </w:r>
            <w:r w:rsidR="00D33887" w:rsidRPr="001114BE">
              <w:rPr>
                <w:rFonts w:ascii="Arial" w:eastAsia="Calibri" w:hAnsi="Arial" w:cs="Arial"/>
                <w:kern w:val="2"/>
                <w:sz w:val="22"/>
                <w:szCs w:val="22"/>
                <w:lang w:val="en-US" w:bidi="th-TH"/>
                <w14:ligatures w14:val="standardContextual"/>
              </w:rPr>
              <w:t>between</w:t>
            </w:r>
            <w:r w:rsidRPr="001114BE">
              <w:rPr>
                <w:rFonts w:ascii="Arial" w:eastAsia="Calibri" w:hAnsi="Arial" w:cs="Arial"/>
                <w:kern w:val="2"/>
                <w:sz w:val="22"/>
                <w:szCs w:val="22"/>
                <w:lang w:val="en-US" w:bidi="th-TH"/>
                <w14:ligatures w14:val="standardContextual"/>
              </w:rPr>
              <w:t xml:space="preserve"> physical activity intervention with improving HbA1c level among adults </w:t>
            </w:r>
            <w:r w:rsidRPr="001114BE">
              <w:rPr>
                <w:rFonts w:ascii="Arial" w:eastAsia="Calibri" w:hAnsi="Arial" w:cs="Arial"/>
                <w:kern w:val="2"/>
                <w:sz w:val="22"/>
                <w:szCs w:val="22"/>
                <w:lang w:bidi="th-TH"/>
                <w14:ligatures w14:val="standardContextual"/>
              </w:rPr>
              <w:t>(Dokter, 2023)</w:t>
            </w:r>
            <w:r w:rsidRPr="001114BE">
              <w:rPr>
                <w:rFonts w:ascii="Arial" w:eastAsia="Calibri" w:hAnsi="Arial" w:cs="Arial"/>
                <w:kern w:val="2"/>
                <w:sz w:val="22"/>
                <w:szCs w:val="22"/>
                <w:lang w:val="en-US" w:bidi="th-TH"/>
                <w14:ligatures w14:val="standardContextual"/>
              </w:rPr>
              <w:t xml:space="preserve">. In order to support the search strategy process within the systematic review methodology, keywords will be formed using Boolean Operator such as Physical Activity </w:t>
            </w:r>
            <w:r w:rsidRPr="001114BE">
              <w:rPr>
                <w:rFonts w:ascii="Arial" w:eastAsia="Calibri" w:hAnsi="Arial" w:cs="Arial"/>
                <w:b/>
                <w:bCs/>
                <w:i/>
                <w:iCs/>
                <w:kern w:val="2"/>
                <w:sz w:val="22"/>
                <w:szCs w:val="22"/>
                <w:lang w:val="en-US" w:bidi="th-TH"/>
                <w14:ligatures w14:val="standardContextual"/>
              </w:rPr>
              <w:t>OR</w:t>
            </w:r>
            <w:r w:rsidRPr="001114BE">
              <w:rPr>
                <w:rFonts w:ascii="Arial" w:eastAsia="Calibri" w:hAnsi="Arial" w:cs="Arial"/>
                <w:kern w:val="2"/>
                <w:sz w:val="22"/>
                <w:szCs w:val="22"/>
                <w:lang w:val="en-US" w:bidi="th-TH"/>
                <w14:ligatures w14:val="standardContextual"/>
              </w:rPr>
              <w:t xml:space="preserve"> Training Intervention </w:t>
            </w:r>
            <w:r w:rsidRPr="001114BE">
              <w:rPr>
                <w:rFonts w:ascii="Arial" w:eastAsia="Calibri" w:hAnsi="Arial" w:cs="Arial"/>
                <w:b/>
                <w:bCs/>
                <w:i/>
                <w:iCs/>
                <w:kern w:val="2"/>
                <w:sz w:val="22"/>
                <w:szCs w:val="22"/>
                <w:lang w:val="en-US" w:bidi="th-TH"/>
                <w14:ligatures w14:val="standardContextual"/>
              </w:rPr>
              <w:t>OR</w:t>
            </w:r>
            <w:r w:rsidRPr="001114BE">
              <w:rPr>
                <w:rFonts w:ascii="Arial" w:eastAsia="Calibri" w:hAnsi="Arial" w:cs="Arial"/>
                <w:kern w:val="2"/>
                <w:sz w:val="22"/>
                <w:szCs w:val="22"/>
                <w:lang w:val="en-US" w:bidi="th-TH"/>
                <w14:ligatures w14:val="standardContextual"/>
              </w:rPr>
              <w:t xml:space="preserve"> Physical Exercise </w:t>
            </w:r>
            <w:r w:rsidRPr="001114BE">
              <w:rPr>
                <w:rFonts w:ascii="Arial" w:eastAsia="Calibri" w:hAnsi="Arial" w:cs="Arial"/>
                <w:b/>
                <w:bCs/>
                <w:i/>
                <w:iCs/>
                <w:kern w:val="2"/>
                <w:sz w:val="22"/>
                <w:szCs w:val="22"/>
                <w:lang w:val="en-US" w:bidi="th-TH"/>
                <w14:ligatures w14:val="standardContextual"/>
              </w:rPr>
              <w:t>OR</w:t>
            </w:r>
            <w:r w:rsidRPr="001114BE">
              <w:rPr>
                <w:rFonts w:ascii="Arial" w:eastAsia="Calibri" w:hAnsi="Arial" w:cs="Arial"/>
                <w:kern w:val="2"/>
                <w:sz w:val="22"/>
                <w:szCs w:val="22"/>
                <w:lang w:val="en-US" w:bidi="th-TH"/>
                <w14:ligatures w14:val="standardContextual"/>
              </w:rPr>
              <w:t xml:space="preserve"> Exercise </w:t>
            </w:r>
            <w:r w:rsidRPr="001114BE">
              <w:rPr>
                <w:rFonts w:ascii="Arial" w:eastAsia="Calibri" w:hAnsi="Arial" w:cs="Arial"/>
                <w:b/>
                <w:bCs/>
                <w:i/>
                <w:iCs/>
                <w:kern w:val="2"/>
                <w:sz w:val="22"/>
                <w:szCs w:val="22"/>
                <w:lang w:val="en-US" w:bidi="th-TH"/>
                <w14:ligatures w14:val="standardContextual"/>
              </w:rPr>
              <w:t>OR</w:t>
            </w:r>
            <w:r w:rsidRPr="001114BE">
              <w:rPr>
                <w:rFonts w:ascii="Arial" w:eastAsia="Calibri" w:hAnsi="Arial" w:cs="Arial"/>
                <w:kern w:val="2"/>
                <w:sz w:val="22"/>
                <w:szCs w:val="22"/>
                <w:lang w:val="en-US" w:bidi="th-TH"/>
                <w14:ligatures w14:val="standardContextual"/>
              </w:rPr>
              <w:t xml:space="preserve"> Exercise Intervention </w:t>
            </w:r>
            <w:r w:rsidRPr="001114BE">
              <w:rPr>
                <w:rFonts w:ascii="Arial" w:eastAsia="Calibri" w:hAnsi="Arial" w:cs="Arial"/>
                <w:b/>
                <w:bCs/>
                <w:kern w:val="2"/>
                <w:sz w:val="22"/>
                <w:szCs w:val="22"/>
                <w:lang w:val="en-US" w:bidi="th-TH"/>
                <w14:ligatures w14:val="standardContextual"/>
              </w:rPr>
              <w:t>AND</w:t>
            </w:r>
            <w:r w:rsidRPr="001114BE">
              <w:rPr>
                <w:rFonts w:ascii="Arial" w:eastAsia="Calibri" w:hAnsi="Arial" w:cs="Arial"/>
                <w:kern w:val="2"/>
                <w:sz w:val="22"/>
                <w:szCs w:val="22"/>
                <w:lang w:val="en-US" w:bidi="th-TH"/>
                <w14:ligatures w14:val="standardContextual"/>
              </w:rPr>
              <w:t xml:space="preserve"> Glycemic Control </w:t>
            </w:r>
            <w:r w:rsidRPr="001114BE">
              <w:rPr>
                <w:rFonts w:ascii="Arial" w:eastAsia="Calibri" w:hAnsi="Arial" w:cs="Arial"/>
                <w:b/>
                <w:bCs/>
                <w:i/>
                <w:iCs/>
                <w:kern w:val="2"/>
                <w:sz w:val="22"/>
                <w:szCs w:val="22"/>
                <w:lang w:val="en-US" w:bidi="th-TH"/>
                <w14:ligatures w14:val="standardContextual"/>
              </w:rPr>
              <w:t>OR</w:t>
            </w:r>
            <w:r w:rsidRPr="001114BE">
              <w:rPr>
                <w:rFonts w:ascii="Arial" w:eastAsia="Calibri" w:hAnsi="Arial" w:cs="Arial"/>
                <w:kern w:val="2"/>
                <w:sz w:val="22"/>
                <w:szCs w:val="22"/>
                <w:lang w:val="en-US" w:bidi="th-TH"/>
                <w14:ligatures w14:val="standardContextual"/>
              </w:rPr>
              <w:t xml:space="preserve"> Blood Sugar </w:t>
            </w:r>
            <w:r w:rsidRPr="001114BE">
              <w:rPr>
                <w:rFonts w:ascii="Arial" w:eastAsia="Calibri" w:hAnsi="Arial" w:cs="Arial"/>
                <w:b/>
                <w:bCs/>
                <w:i/>
                <w:iCs/>
                <w:kern w:val="2"/>
                <w:sz w:val="22"/>
                <w:szCs w:val="22"/>
                <w:lang w:val="en-US" w:bidi="th-TH"/>
                <w14:ligatures w14:val="standardContextual"/>
              </w:rPr>
              <w:t>OR</w:t>
            </w:r>
            <w:r w:rsidRPr="001114BE">
              <w:rPr>
                <w:rFonts w:ascii="Arial" w:eastAsia="Calibri" w:hAnsi="Arial" w:cs="Arial"/>
                <w:kern w:val="2"/>
                <w:sz w:val="22"/>
                <w:szCs w:val="22"/>
                <w:lang w:val="en-US" w:bidi="th-TH"/>
                <w14:ligatures w14:val="standardContextual"/>
              </w:rPr>
              <w:t xml:space="preserve"> Blood Glucose </w:t>
            </w:r>
            <w:r w:rsidRPr="001114BE">
              <w:rPr>
                <w:rFonts w:ascii="Arial" w:eastAsia="Calibri" w:hAnsi="Arial" w:cs="Arial"/>
                <w:b/>
                <w:bCs/>
                <w:i/>
                <w:iCs/>
                <w:kern w:val="2"/>
                <w:sz w:val="22"/>
                <w:szCs w:val="22"/>
                <w:lang w:val="en-US" w:bidi="th-TH"/>
                <w14:ligatures w14:val="standardContextual"/>
              </w:rPr>
              <w:t>OR</w:t>
            </w:r>
            <w:r w:rsidRPr="001114BE">
              <w:rPr>
                <w:rFonts w:ascii="Arial" w:eastAsia="Calibri" w:hAnsi="Arial" w:cs="Arial"/>
                <w:kern w:val="2"/>
                <w:sz w:val="22"/>
                <w:szCs w:val="22"/>
                <w:lang w:val="en-US" w:bidi="th-TH"/>
                <w14:ligatures w14:val="standardContextual"/>
              </w:rPr>
              <w:t xml:space="preserve"> HbA1c </w:t>
            </w:r>
            <w:r w:rsidRPr="001114BE">
              <w:rPr>
                <w:rFonts w:ascii="Arial" w:eastAsia="Calibri" w:hAnsi="Arial" w:cs="Arial"/>
                <w:b/>
                <w:bCs/>
                <w:i/>
                <w:iCs/>
                <w:kern w:val="2"/>
                <w:sz w:val="22"/>
                <w:szCs w:val="22"/>
                <w:lang w:val="en-US" w:bidi="th-TH"/>
                <w14:ligatures w14:val="standardContextual"/>
              </w:rPr>
              <w:t xml:space="preserve">OR </w:t>
            </w:r>
            <w:r w:rsidRPr="001114BE">
              <w:rPr>
                <w:rFonts w:ascii="Arial" w:eastAsia="Calibri" w:hAnsi="Arial" w:cs="Arial"/>
                <w:kern w:val="2"/>
                <w:sz w:val="22"/>
                <w:szCs w:val="22"/>
                <w:lang w:val="en-US" w:bidi="th-TH"/>
                <w14:ligatures w14:val="standardContextual"/>
              </w:rPr>
              <w:t xml:space="preserve">Glycemic Level </w:t>
            </w:r>
            <w:r w:rsidRPr="001114BE">
              <w:rPr>
                <w:rFonts w:ascii="Arial" w:eastAsia="Calibri" w:hAnsi="Arial" w:cs="Arial"/>
                <w:b/>
                <w:bCs/>
                <w:kern w:val="2"/>
                <w:sz w:val="22"/>
                <w:szCs w:val="22"/>
                <w:lang w:val="en-US" w:bidi="th-TH"/>
                <w14:ligatures w14:val="standardContextual"/>
              </w:rPr>
              <w:t>AND</w:t>
            </w:r>
            <w:r w:rsidRPr="001114BE">
              <w:rPr>
                <w:rFonts w:ascii="Arial" w:eastAsia="Calibri" w:hAnsi="Arial" w:cs="Arial"/>
                <w:kern w:val="2"/>
                <w:sz w:val="22"/>
                <w:szCs w:val="22"/>
                <w:lang w:val="en-US" w:bidi="th-TH"/>
                <w14:ligatures w14:val="standardContextual"/>
              </w:rPr>
              <w:t xml:space="preserve"> Adults </w:t>
            </w:r>
            <w:r w:rsidRPr="001114BE">
              <w:rPr>
                <w:rFonts w:ascii="Arial" w:eastAsia="Calibri" w:hAnsi="Arial" w:cs="Arial"/>
                <w:b/>
                <w:bCs/>
                <w:i/>
                <w:iCs/>
                <w:kern w:val="2"/>
                <w:sz w:val="22"/>
                <w:szCs w:val="22"/>
                <w:lang w:val="en-US" w:bidi="th-TH"/>
                <w14:ligatures w14:val="standardContextual"/>
              </w:rPr>
              <w:t>OR</w:t>
            </w:r>
            <w:r w:rsidRPr="001114BE">
              <w:rPr>
                <w:rFonts w:ascii="Arial" w:eastAsia="Calibri" w:hAnsi="Arial" w:cs="Arial"/>
                <w:kern w:val="2"/>
                <w:sz w:val="22"/>
                <w:szCs w:val="22"/>
                <w:lang w:val="en-US" w:bidi="th-TH"/>
                <w14:ligatures w14:val="standardContextual"/>
              </w:rPr>
              <w:t xml:space="preserve"> Mid-Aged Population </w:t>
            </w:r>
            <w:r w:rsidRPr="001114BE">
              <w:rPr>
                <w:rFonts w:ascii="Arial" w:eastAsia="Calibri" w:hAnsi="Arial" w:cs="Arial"/>
                <w:b/>
                <w:bCs/>
                <w:i/>
                <w:iCs/>
                <w:kern w:val="2"/>
                <w:sz w:val="22"/>
                <w:szCs w:val="22"/>
                <w:lang w:val="en-US" w:bidi="th-TH"/>
                <w14:ligatures w14:val="standardContextual"/>
              </w:rPr>
              <w:t>OR</w:t>
            </w:r>
            <w:r w:rsidRPr="001114BE">
              <w:rPr>
                <w:rFonts w:ascii="Arial" w:eastAsia="Calibri" w:hAnsi="Arial" w:cs="Arial"/>
                <w:kern w:val="2"/>
                <w:sz w:val="22"/>
                <w:szCs w:val="22"/>
                <w:lang w:val="en-US" w:bidi="th-TH"/>
                <w14:ligatures w14:val="standardContextual"/>
              </w:rPr>
              <w:t xml:space="preserve"> People above 18 years </w:t>
            </w:r>
            <w:r w:rsidRPr="001114BE">
              <w:rPr>
                <w:rFonts w:ascii="Arial" w:eastAsia="Calibri" w:hAnsi="Arial" w:cs="Arial"/>
                <w:b/>
                <w:bCs/>
                <w:kern w:val="2"/>
                <w:sz w:val="22"/>
                <w:szCs w:val="22"/>
                <w:lang w:val="en-US" w:bidi="th-TH"/>
                <w14:ligatures w14:val="standardContextual"/>
              </w:rPr>
              <w:t>AND</w:t>
            </w:r>
            <w:r w:rsidRPr="001114BE">
              <w:rPr>
                <w:rFonts w:ascii="Arial" w:eastAsia="Calibri" w:hAnsi="Arial" w:cs="Arial"/>
                <w:kern w:val="2"/>
                <w:sz w:val="22"/>
                <w:szCs w:val="22"/>
                <w:lang w:val="en-US" w:bidi="th-TH"/>
                <w14:ligatures w14:val="standardContextual"/>
              </w:rPr>
              <w:t xml:space="preserve"> Type 2 Diabetes </w:t>
            </w:r>
            <w:r w:rsidRPr="001114BE">
              <w:rPr>
                <w:rFonts w:ascii="Arial" w:eastAsia="Calibri" w:hAnsi="Arial" w:cs="Arial"/>
                <w:b/>
                <w:bCs/>
                <w:i/>
                <w:iCs/>
                <w:kern w:val="2"/>
                <w:sz w:val="22"/>
                <w:szCs w:val="22"/>
                <w:lang w:val="en-US" w:bidi="th-TH"/>
                <w14:ligatures w14:val="standardContextual"/>
              </w:rPr>
              <w:t>OR</w:t>
            </w:r>
            <w:r w:rsidRPr="001114BE">
              <w:rPr>
                <w:rFonts w:ascii="Arial" w:eastAsia="Calibri" w:hAnsi="Arial" w:cs="Arial"/>
                <w:kern w:val="2"/>
                <w:sz w:val="22"/>
                <w:szCs w:val="22"/>
                <w:lang w:val="en-US" w:bidi="th-TH"/>
                <w14:ligatures w14:val="standardContextual"/>
              </w:rPr>
              <w:t xml:space="preserve"> T2D, Diabetes Mellitus </w:t>
            </w:r>
            <w:r w:rsidRPr="001114BE">
              <w:rPr>
                <w:rFonts w:ascii="Arial" w:eastAsia="Calibri" w:hAnsi="Arial" w:cs="Arial"/>
                <w:b/>
                <w:bCs/>
                <w:i/>
                <w:iCs/>
                <w:kern w:val="2"/>
                <w:sz w:val="22"/>
                <w:szCs w:val="22"/>
                <w:lang w:val="en-US" w:bidi="th-TH"/>
                <w14:ligatures w14:val="standardContextual"/>
              </w:rPr>
              <w:t>OR</w:t>
            </w:r>
            <w:r w:rsidRPr="001114BE">
              <w:rPr>
                <w:rFonts w:ascii="Arial" w:eastAsia="Calibri" w:hAnsi="Arial" w:cs="Arial"/>
                <w:kern w:val="2"/>
                <w:sz w:val="22"/>
                <w:szCs w:val="22"/>
                <w:lang w:val="en-US" w:bidi="th-TH"/>
                <w14:ligatures w14:val="standardContextual"/>
              </w:rPr>
              <w:t xml:space="preserve"> Diabetes. </w:t>
            </w:r>
            <w:proofErr w:type="gramStart"/>
            <w:r w:rsidRPr="001114BE">
              <w:rPr>
                <w:rFonts w:ascii="Arial" w:eastAsia="Calibri" w:hAnsi="Arial" w:cs="Arial"/>
                <w:kern w:val="2"/>
                <w:sz w:val="22"/>
                <w:szCs w:val="22"/>
                <w:lang w:val="en-US" w:bidi="th-TH"/>
                <w14:ligatures w14:val="standardContextual"/>
              </w:rPr>
              <w:t>All of</w:t>
            </w:r>
            <w:proofErr w:type="gramEnd"/>
            <w:r w:rsidRPr="001114BE">
              <w:rPr>
                <w:rFonts w:ascii="Arial" w:eastAsia="Calibri" w:hAnsi="Arial" w:cs="Arial"/>
                <w:kern w:val="2"/>
                <w:sz w:val="22"/>
                <w:szCs w:val="22"/>
                <w:lang w:val="en-US" w:bidi="th-TH"/>
                <w14:ligatures w14:val="standardContextual"/>
              </w:rPr>
              <w:t xml:space="preserve"> these keywords will be appropriately used to search for journal articles from multiple databases such as CINAHL and PubMed </w:t>
            </w:r>
            <w:r w:rsidRPr="001114BE">
              <w:rPr>
                <w:rFonts w:ascii="Arial" w:eastAsia="Calibri" w:hAnsi="Arial" w:cs="Arial"/>
                <w:kern w:val="2"/>
                <w:sz w:val="22"/>
                <w:szCs w:val="22"/>
                <w:lang w:bidi="th-TH"/>
                <w14:ligatures w14:val="standardContextual"/>
              </w:rPr>
              <w:t xml:space="preserve">(Oermann </w:t>
            </w:r>
            <w:r w:rsidRPr="001114BE">
              <w:rPr>
                <w:rFonts w:ascii="Arial" w:eastAsia="Calibri" w:hAnsi="Arial" w:cs="Arial"/>
                <w:i/>
                <w:iCs/>
                <w:kern w:val="2"/>
                <w:sz w:val="22"/>
                <w:szCs w:val="22"/>
                <w:lang w:bidi="th-TH"/>
                <w14:ligatures w14:val="standardContextual"/>
              </w:rPr>
              <w:t>et al.</w:t>
            </w:r>
            <w:r w:rsidRPr="001114BE">
              <w:rPr>
                <w:rFonts w:ascii="Arial" w:eastAsia="Calibri" w:hAnsi="Arial" w:cs="Arial"/>
                <w:kern w:val="2"/>
                <w:sz w:val="22"/>
                <w:szCs w:val="22"/>
                <w:lang w:bidi="th-TH"/>
                <w14:ligatures w14:val="standardContextual"/>
              </w:rPr>
              <w:t>, 2021)</w:t>
            </w:r>
            <w:r w:rsidRPr="001114BE">
              <w:rPr>
                <w:rFonts w:ascii="Arial" w:eastAsia="Calibri" w:hAnsi="Arial" w:cs="Arial"/>
                <w:kern w:val="2"/>
                <w:sz w:val="22"/>
                <w:szCs w:val="22"/>
                <w:lang w:val="en-US" w:bidi="th-TH"/>
                <w14:ligatures w14:val="standardContextual"/>
              </w:rPr>
              <w:t xml:space="preserve">. </w:t>
            </w:r>
            <w:proofErr w:type="gramStart"/>
            <w:r w:rsidRPr="001114BE">
              <w:rPr>
                <w:rFonts w:ascii="Arial" w:eastAsia="Calibri" w:hAnsi="Arial" w:cs="Arial"/>
                <w:kern w:val="2"/>
                <w:sz w:val="22"/>
                <w:szCs w:val="22"/>
                <w:lang w:val="en-US" w:bidi="th-TH"/>
                <w14:ligatures w14:val="standardContextual"/>
              </w:rPr>
              <w:t>Both of these</w:t>
            </w:r>
            <w:proofErr w:type="gramEnd"/>
            <w:r w:rsidRPr="001114BE">
              <w:rPr>
                <w:rFonts w:ascii="Arial" w:eastAsia="Calibri" w:hAnsi="Arial" w:cs="Arial"/>
                <w:kern w:val="2"/>
                <w:sz w:val="22"/>
                <w:szCs w:val="22"/>
                <w:lang w:val="en-US" w:bidi="th-TH"/>
                <w14:ligatures w14:val="standardContextual"/>
              </w:rPr>
              <w:t xml:space="preserve"> databases will be purposely used as </w:t>
            </w:r>
            <w:proofErr w:type="gramStart"/>
            <w:r w:rsidRPr="001114BE">
              <w:rPr>
                <w:rFonts w:ascii="Arial" w:eastAsia="Calibri" w:hAnsi="Arial" w:cs="Arial"/>
                <w:kern w:val="2"/>
                <w:sz w:val="22"/>
                <w:szCs w:val="22"/>
                <w:lang w:val="en-US" w:bidi="th-TH"/>
                <w14:ligatures w14:val="standardContextual"/>
              </w:rPr>
              <w:t>both of these</w:t>
            </w:r>
            <w:proofErr w:type="gramEnd"/>
            <w:r w:rsidRPr="001114BE">
              <w:rPr>
                <w:rFonts w:ascii="Arial" w:eastAsia="Calibri" w:hAnsi="Arial" w:cs="Arial"/>
                <w:kern w:val="2"/>
                <w:sz w:val="22"/>
                <w:szCs w:val="22"/>
                <w:lang w:val="en-US" w:bidi="th-TH"/>
                <w14:ligatures w14:val="standardContextual"/>
              </w:rPr>
              <w:t xml:space="preserve"> academic databases </w:t>
            </w:r>
            <w:proofErr w:type="gramStart"/>
            <w:r w:rsidRPr="001114BE">
              <w:rPr>
                <w:rFonts w:ascii="Arial" w:eastAsia="Calibri" w:hAnsi="Arial" w:cs="Arial"/>
                <w:kern w:val="2"/>
                <w:sz w:val="22"/>
                <w:szCs w:val="22"/>
                <w:lang w:val="en-US" w:bidi="th-TH"/>
                <w14:ligatures w14:val="standardContextual"/>
              </w:rPr>
              <w:t>serves</w:t>
            </w:r>
            <w:proofErr w:type="gramEnd"/>
            <w:r w:rsidRPr="001114BE">
              <w:rPr>
                <w:rFonts w:ascii="Arial" w:eastAsia="Calibri" w:hAnsi="Arial" w:cs="Arial"/>
                <w:kern w:val="2"/>
                <w:sz w:val="22"/>
                <w:szCs w:val="22"/>
                <w:lang w:val="en-US" w:bidi="th-TH"/>
                <w14:ligatures w14:val="standardContextual"/>
              </w:rPr>
              <w:t xml:space="preserve"> the purpose to identify and select nursing and medical related article papers and literature related to the application of physical activity intervention on improving HbA1c level among adult population groups diagnosed with Type 2 Diabetes.</w:t>
            </w:r>
          </w:p>
          <w:p w14:paraId="757E6695" w14:textId="77777777" w:rsidR="001114BE" w:rsidRPr="001114BE" w:rsidRDefault="001114BE" w:rsidP="001114BE">
            <w:pPr>
              <w:spacing w:after="160" w:line="360" w:lineRule="auto"/>
              <w:jc w:val="both"/>
              <w:rPr>
                <w:rFonts w:ascii="Arial" w:eastAsia="Calibri" w:hAnsi="Arial" w:cs="Arial"/>
                <w:kern w:val="2"/>
                <w:sz w:val="22"/>
                <w:szCs w:val="22"/>
                <w:lang w:val="en-US" w:bidi="th-TH"/>
                <w14:ligatures w14:val="standardContextual"/>
              </w:rPr>
            </w:pPr>
            <w:r w:rsidRPr="001114BE">
              <w:rPr>
                <w:rFonts w:ascii="Arial" w:eastAsia="Calibri" w:hAnsi="Arial" w:cs="Arial"/>
                <w:kern w:val="2"/>
                <w:sz w:val="22"/>
                <w:szCs w:val="22"/>
                <w:lang w:val="en-US" w:bidi="th-TH"/>
                <w14:ligatures w14:val="standardContextual"/>
              </w:rPr>
              <w:t xml:space="preserve">Within the systematic review methodology, the inclusion and exclusion criteria would be developed </w:t>
            </w:r>
            <w:r w:rsidRPr="001114BE">
              <w:rPr>
                <w:rFonts w:ascii="Arial" w:eastAsia="Calibri" w:hAnsi="Arial" w:cs="Arial"/>
                <w:kern w:val="2"/>
                <w:sz w:val="22"/>
                <w:szCs w:val="22"/>
                <w:lang w:bidi="th-TH"/>
                <w14:ligatures w14:val="standardContextual"/>
              </w:rPr>
              <w:t>(Patino and Ferreira, 2018)</w:t>
            </w:r>
            <w:r w:rsidRPr="001114BE">
              <w:rPr>
                <w:rFonts w:ascii="Arial" w:eastAsia="Calibri" w:hAnsi="Arial" w:cs="Arial"/>
                <w:kern w:val="2"/>
                <w:sz w:val="22"/>
                <w:szCs w:val="22"/>
                <w:lang w:val="en-US" w:bidi="th-TH"/>
                <w14:ligatures w14:val="standardContextual"/>
              </w:rPr>
              <w:t xml:space="preserve">. These criteria serve the purpose of refining the search result of articles as journal articles would be included </w:t>
            </w:r>
            <w:proofErr w:type="gramStart"/>
            <w:r w:rsidRPr="001114BE">
              <w:rPr>
                <w:rFonts w:ascii="Arial" w:eastAsia="Calibri" w:hAnsi="Arial" w:cs="Arial"/>
                <w:kern w:val="2"/>
                <w:sz w:val="22"/>
                <w:szCs w:val="22"/>
                <w:lang w:val="en-US" w:bidi="th-TH"/>
                <w14:ligatures w14:val="standardContextual"/>
              </w:rPr>
              <w:t>on the basis of</w:t>
            </w:r>
            <w:proofErr w:type="gramEnd"/>
            <w:r w:rsidRPr="001114BE">
              <w:rPr>
                <w:rFonts w:ascii="Arial" w:eastAsia="Calibri" w:hAnsi="Arial" w:cs="Arial"/>
                <w:kern w:val="2"/>
                <w:sz w:val="22"/>
                <w:szCs w:val="22"/>
                <w:lang w:val="en-US" w:bidi="th-TH"/>
                <w14:ligatures w14:val="standardContextual"/>
              </w:rPr>
              <w:t xml:space="preserve"> the publication language of English, date of publication post-2016, primary research method, target population groups of adult population and interventions related to physical activities. On the other hand, exclusion criteria will be developed with the aim to eliminate duplicate and redundant articles </w:t>
            </w:r>
            <w:proofErr w:type="gramStart"/>
            <w:r w:rsidRPr="001114BE">
              <w:rPr>
                <w:rFonts w:ascii="Arial" w:eastAsia="Calibri" w:hAnsi="Arial" w:cs="Arial"/>
                <w:kern w:val="2"/>
                <w:sz w:val="22"/>
                <w:szCs w:val="22"/>
                <w:lang w:val="en-US" w:bidi="th-TH"/>
                <w14:ligatures w14:val="standardContextual"/>
              </w:rPr>
              <w:t>on the basis of</w:t>
            </w:r>
            <w:proofErr w:type="gramEnd"/>
            <w:r w:rsidRPr="001114BE">
              <w:rPr>
                <w:rFonts w:ascii="Arial" w:eastAsia="Calibri" w:hAnsi="Arial" w:cs="Arial"/>
                <w:kern w:val="2"/>
                <w:sz w:val="22"/>
                <w:szCs w:val="22"/>
                <w:lang w:val="en-US" w:bidi="th-TH"/>
                <w14:ligatures w14:val="standardContextual"/>
              </w:rPr>
              <w:t xml:space="preserve"> publication language apart from </w:t>
            </w:r>
            <w:r w:rsidRPr="001114BE">
              <w:rPr>
                <w:rFonts w:ascii="Arial" w:eastAsia="Calibri" w:hAnsi="Arial" w:cs="Arial"/>
                <w:kern w:val="2"/>
                <w:sz w:val="22"/>
                <w:szCs w:val="22"/>
                <w:lang w:val="en-US" w:bidi="th-TH"/>
                <w14:ligatures w14:val="standardContextual"/>
              </w:rPr>
              <w:lastRenderedPageBreak/>
              <w:t xml:space="preserve">English, date of publication prior to 2016, secondary or narrative research method, young people population groups and dietary interventions to improve HbA1c level. The PRISMA flow diagram would be specifically used within the systematic review methodology to facilitate the study selection process </w:t>
            </w:r>
            <w:r w:rsidRPr="001114BE">
              <w:rPr>
                <w:rFonts w:ascii="Arial" w:eastAsia="Calibri" w:hAnsi="Arial" w:cs="Arial"/>
                <w:kern w:val="2"/>
                <w:sz w:val="22"/>
                <w:szCs w:val="22"/>
                <w:lang w:bidi="th-TH"/>
                <w14:ligatures w14:val="standardContextual"/>
              </w:rPr>
              <w:t>(Page, Tetzlaff and Moher, 2021)</w:t>
            </w:r>
            <w:r w:rsidRPr="001114BE">
              <w:rPr>
                <w:rFonts w:ascii="Arial" w:eastAsia="Calibri" w:hAnsi="Arial" w:cs="Arial"/>
                <w:kern w:val="2"/>
                <w:sz w:val="22"/>
                <w:szCs w:val="22"/>
                <w:lang w:val="en-US" w:bidi="th-TH"/>
                <w14:ligatures w14:val="standardContextual"/>
              </w:rPr>
              <w:t xml:space="preserve">. The PRIMSA diagram would provide the structured pathway to include relevant journal articles focusing upon physical activity intervention and HbA1c level through different stages such as identification of articles from CINHAL and PubMed databases followed by the screening to eliminate duplicate articles, eligibility wherein search results of journal articles would be refined using inclusion and exclusion criteria and inclusion wherein articles meeting all the criteria would be included for evaluation. </w:t>
            </w:r>
          </w:p>
          <w:p w14:paraId="108EF2F7" w14:textId="71657D9D" w:rsidR="00F96C3F" w:rsidRPr="001114BE" w:rsidRDefault="001114BE" w:rsidP="001114BE">
            <w:pPr>
              <w:spacing w:after="160" w:line="360" w:lineRule="auto"/>
              <w:jc w:val="both"/>
              <w:rPr>
                <w:rFonts w:ascii="Arial" w:eastAsia="Calibri" w:hAnsi="Arial" w:cs="Arial"/>
                <w:kern w:val="2"/>
                <w:sz w:val="22"/>
                <w:szCs w:val="22"/>
                <w:lang w:val="en-US" w:bidi="th-TH"/>
                <w14:ligatures w14:val="standardContextual"/>
              </w:rPr>
            </w:pPr>
            <w:r w:rsidRPr="001114BE">
              <w:rPr>
                <w:rFonts w:ascii="Arial" w:eastAsia="Calibri" w:hAnsi="Arial" w:cs="Arial"/>
                <w:kern w:val="2"/>
                <w:sz w:val="22"/>
                <w:szCs w:val="22"/>
                <w:lang w:val="en-US" w:bidi="th-TH"/>
                <w14:ligatures w14:val="standardContextual"/>
              </w:rPr>
              <w:t xml:space="preserve">The final articles selected would be appraised using the CASP quality appraisal framework. The tool will be significant in measuring the trustworthiness, reliability and validity of selected journal articles to determine the effectiveness physical activity intervention in improving HbA1c among adults </w:t>
            </w:r>
            <w:r w:rsidRPr="001114BE">
              <w:rPr>
                <w:rFonts w:ascii="Arial" w:eastAsia="Calibri" w:hAnsi="Arial" w:cs="Arial"/>
                <w:kern w:val="2"/>
                <w:sz w:val="22"/>
                <w:szCs w:val="22"/>
                <w:lang w:bidi="th-TH"/>
                <w14:ligatures w14:val="standardContextual"/>
              </w:rPr>
              <w:t>(Long, French and Brooks, 2020)</w:t>
            </w:r>
            <w:r w:rsidRPr="001114BE">
              <w:rPr>
                <w:rFonts w:ascii="Arial" w:eastAsia="Calibri" w:hAnsi="Arial" w:cs="Arial"/>
                <w:kern w:val="2"/>
                <w:sz w:val="22"/>
                <w:szCs w:val="22"/>
                <w:lang w:val="en-US" w:bidi="th-TH"/>
                <w14:ligatures w14:val="standardContextual"/>
              </w:rPr>
              <w:t xml:space="preserve">. The qualitative data analysis technique would be applied to obtain findings within the systematic review method. Thematic data analysis method would be applied to measure the trend and pattern of data to explore the effectiveness of physical activity intervention on improving HbA1c level </w:t>
            </w:r>
            <w:r w:rsidRPr="001114BE">
              <w:rPr>
                <w:rFonts w:ascii="Arial" w:eastAsia="Calibri" w:hAnsi="Arial" w:cs="Arial"/>
                <w:kern w:val="2"/>
                <w:sz w:val="22"/>
                <w:szCs w:val="22"/>
                <w:lang w:bidi="th-TH"/>
                <w14:ligatures w14:val="standardContextual"/>
              </w:rPr>
              <w:t xml:space="preserve">(Ahmed </w:t>
            </w:r>
            <w:r w:rsidRPr="001114BE">
              <w:rPr>
                <w:rFonts w:ascii="Arial" w:eastAsia="Calibri" w:hAnsi="Arial" w:cs="Arial"/>
                <w:i/>
                <w:iCs/>
                <w:kern w:val="2"/>
                <w:sz w:val="22"/>
                <w:szCs w:val="22"/>
                <w:lang w:bidi="th-TH"/>
                <w14:ligatures w14:val="standardContextual"/>
              </w:rPr>
              <w:t>et al.</w:t>
            </w:r>
            <w:r w:rsidRPr="001114BE">
              <w:rPr>
                <w:rFonts w:ascii="Arial" w:eastAsia="Calibri" w:hAnsi="Arial" w:cs="Arial"/>
                <w:kern w:val="2"/>
                <w:sz w:val="22"/>
                <w:szCs w:val="22"/>
                <w:lang w:bidi="th-TH"/>
                <w14:ligatures w14:val="standardContextual"/>
              </w:rPr>
              <w:t>, 2025)</w:t>
            </w:r>
            <w:r w:rsidRPr="001114BE">
              <w:rPr>
                <w:rFonts w:ascii="Arial" w:eastAsia="Calibri" w:hAnsi="Arial" w:cs="Arial"/>
                <w:kern w:val="2"/>
                <w:sz w:val="22"/>
                <w:szCs w:val="22"/>
                <w:lang w:val="en-US" w:bidi="th-TH"/>
                <w14:ligatures w14:val="standardContextual"/>
              </w:rPr>
              <w:t>.</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1A1BE975" w:rsidR="00C11423" w:rsidRPr="004C3A0B" w:rsidRDefault="00BF6A4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A21B402" w:rsidR="00C11423" w:rsidRPr="004C3A0B" w:rsidRDefault="0081365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2A5E858" w:rsidR="00770C66" w:rsidRDefault="0081365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7183FAD" w:rsidR="00770C66" w:rsidRPr="004C3A0B" w:rsidRDefault="0081365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63AC10EB" w:rsidR="00D107AC" w:rsidRDefault="0081365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97AD4F5" w:rsidR="00770C66" w:rsidRPr="004C3A0B" w:rsidRDefault="0081365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6ECCCD3" w:rsidR="00770C66" w:rsidRPr="004C3A0B" w:rsidRDefault="0081365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C882188" w:rsidR="00770C66" w:rsidRPr="004C3A0B" w:rsidRDefault="0081365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50651E5E" w:rsidR="00770C66" w:rsidRPr="004C3A0B" w:rsidRDefault="0081365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CA3F537" w:rsidR="00770C66" w:rsidRPr="004C3A0B" w:rsidRDefault="0081365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055ED19" w:rsidR="00770C66" w:rsidRPr="004C3A0B" w:rsidRDefault="0081365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F84C1E5" w:rsidR="00770C66" w:rsidRPr="004C3A0B" w:rsidRDefault="0081365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C1A4EC6" w:rsidR="00770C66" w:rsidRPr="004C3A0B" w:rsidRDefault="0081365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C46904F" w:rsidR="00770C66" w:rsidRPr="004C3A0B" w:rsidRDefault="0081365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A0D1301" w:rsidR="00770C66" w:rsidRPr="004C3A0B" w:rsidRDefault="0081365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161125F" w:rsidR="00770C66" w:rsidRDefault="0081365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w:t>
            </w:r>
            <w:r w:rsidRPr="006C1FDD">
              <w:rPr>
                <w:rFonts w:ascii="Arial" w:hAnsi="Arial" w:cs="Arial"/>
                <w:sz w:val="22"/>
                <w:szCs w:val="22"/>
              </w:rPr>
              <w:lastRenderedPageBreak/>
              <w:t xml:space="preserve">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418AC80" w:rsidR="00770C66" w:rsidRPr="006C1FDD" w:rsidRDefault="0081365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6B0D9B1F" w:rsidR="00770C66" w:rsidRPr="006C1FDD" w:rsidRDefault="00813654" w:rsidP="00770C66">
            <w:pPr>
              <w:rPr>
                <w:rFonts w:ascii="Arial" w:hAnsi="Arial" w:cs="Arial"/>
                <w:sz w:val="22"/>
                <w:szCs w:val="22"/>
              </w:rPr>
            </w:pPr>
            <w:r>
              <w:rPr>
                <w:rFonts w:ascii="Arial" w:hAnsi="Arial" w:cs="Arial"/>
                <w:sz w:val="22"/>
                <w:szCs w:val="22"/>
              </w:rPr>
              <w:t>N/A</w:t>
            </w:r>
          </w:p>
          <w:p w14:paraId="311B330B" w14:textId="0404ED0D" w:rsidR="00770C66" w:rsidRPr="006C1FDD" w:rsidRDefault="00770C66"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52A6FF86"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44F3A8FE" w:rsidR="003C3C40" w:rsidRPr="00AA34BD" w:rsidRDefault="003C3C40" w:rsidP="003C3C40">
            <w:pPr>
              <w:rPr>
                <w:rFonts w:ascii="Arial" w:hAnsi="Arial" w:cs="Arial"/>
                <w:color w:val="00B050"/>
                <w:sz w:val="24"/>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 xml:space="preserve">procedures to participants in </w:t>
            </w:r>
            <w:r w:rsidRPr="004C3A0B">
              <w:rPr>
                <w:rFonts w:ascii="Arial" w:hAnsi="Arial" w:cs="Arial"/>
                <w:sz w:val="22"/>
                <w:szCs w:val="22"/>
              </w:rPr>
              <w:lastRenderedPageBreak/>
              <w:t>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8E87B52" w14:textId="77777777" w:rsidR="00C114D4" w:rsidRPr="006C1FDD" w:rsidRDefault="00C114D4" w:rsidP="00C114D4">
            <w:pPr>
              <w:rPr>
                <w:rFonts w:ascii="Arial" w:hAnsi="Arial" w:cs="Arial"/>
                <w:sz w:val="22"/>
                <w:szCs w:val="22"/>
              </w:rPr>
            </w:pPr>
            <w:r>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19CFCB70"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2AA2995B" w14:textId="77777777" w:rsidR="00003E64" w:rsidRDefault="00C114D4" w:rsidP="003257BD">
            <w:pPr>
              <w:autoSpaceDE w:val="0"/>
              <w:autoSpaceDN w:val="0"/>
              <w:adjustRightInd w:val="0"/>
              <w:rPr>
                <w:rFonts w:ascii="Arial" w:hAnsi="Arial" w:cs="Arial"/>
                <w:sz w:val="22"/>
                <w:szCs w:val="22"/>
              </w:rPr>
            </w:pPr>
            <w:r>
              <w:rPr>
                <w:rFonts w:ascii="Arial" w:hAnsi="Arial" w:cs="Arial"/>
                <w:sz w:val="22"/>
                <w:szCs w:val="22"/>
              </w:rPr>
              <w:t>N/A</w:t>
            </w:r>
          </w:p>
          <w:p w14:paraId="27D860D6" w14:textId="32601216" w:rsidR="00C114D4" w:rsidRPr="004C3A0B" w:rsidRDefault="00C114D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69F5316" w14:textId="77777777" w:rsidR="003236B0" w:rsidRDefault="003236B0" w:rsidP="003257BD">
            <w:pPr>
              <w:rPr>
                <w:rFonts w:ascii="Arial" w:hAnsi="Arial" w:cs="Arial"/>
                <w:color w:val="00B050"/>
                <w:sz w:val="22"/>
                <w:szCs w:val="22"/>
              </w:rPr>
            </w:pPr>
          </w:p>
          <w:p w14:paraId="514CA3D2" w14:textId="3E7399D1" w:rsidR="00003E64" w:rsidRPr="004C3A0B" w:rsidRDefault="00C114D4" w:rsidP="003257BD">
            <w:pPr>
              <w:rPr>
                <w:rFonts w:ascii="Arial" w:hAnsi="Arial" w:cs="Arial"/>
                <w:sz w:val="22"/>
                <w:szCs w:val="22"/>
              </w:rPr>
            </w:pPr>
            <w:r>
              <w:rPr>
                <w:rFonts w:ascii="Arial" w:hAnsi="Arial" w:cs="Arial"/>
                <w:sz w:val="22"/>
                <w:szCs w:val="22"/>
              </w:rPr>
              <w:t>Workload from research activity and unintentional bias during study interpretation</w:t>
            </w:r>
          </w:p>
          <w:p w14:paraId="0435A036" w14:textId="56D6B9B6"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838D1D6" w:rsidR="00003E64" w:rsidRDefault="003236B0" w:rsidP="003257BD">
            <w:pPr>
              <w:rPr>
                <w:rFonts w:ascii="Arial" w:hAnsi="Arial" w:cs="Arial"/>
                <w:sz w:val="22"/>
                <w:szCs w:val="22"/>
              </w:rPr>
            </w:pPr>
            <w:r>
              <w:rPr>
                <w:rFonts w:ascii="Arial" w:hAnsi="Arial" w:cs="Arial"/>
                <w:sz w:val="22"/>
                <w:szCs w:val="22"/>
              </w:rPr>
              <w:t xml:space="preserve">Adhering to PRISMA and CASP assessment with seeking supervisor feedback and guidance could mitigate the risks </w:t>
            </w:r>
          </w:p>
          <w:p w14:paraId="6058A74A" w14:textId="77777777" w:rsidR="00003E64" w:rsidRPr="004C3A0B" w:rsidRDefault="00003E64" w:rsidP="003257BD">
            <w:pPr>
              <w:rPr>
                <w:rFonts w:ascii="Arial" w:hAnsi="Arial" w:cs="Arial"/>
                <w:sz w:val="22"/>
                <w:szCs w:val="22"/>
              </w:rPr>
            </w:pPr>
          </w:p>
          <w:p w14:paraId="4416A3BD" w14:textId="29432FE9"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242BFCFC" w14:textId="77777777" w:rsidR="009E6E4C" w:rsidRDefault="009E6E4C" w:rsidP="00D107AC">
            <w:pPr>
              <w:rPr>
                <w:rFonts w:ascii="Arial" w:hAnsi="Arial" w:cs="Arial"/>
                <w:color w:val="00B050"/>
                <w:sz w:val="22"/>
                <w:szCs w:val="22"/>
              </w:rPr>
            </w:pPr>
          </w:p>
          <w:p w14:paraId="74A8C135" w14:textId="14006910" w:rsidR="0094056C" w:rsidRDefault="00DA7FFA" w:rsidP="00D107AC">
            <w:pPr>
              <w:rPr>
                <w:rFonts w:ascii="Arial" w:hAnsi="Arial" w:cs="Arial"/>
                <w:sz w:val="22"/>
                <w:szCs w:val="22"/>
              </w:rPr>
            </w:pPr>
            <w:r>
              <w:rPr>
                <w:rFonts w:ascii="Arial" w:hAnsi="Arial" w:cs="Arial"/>
                <w:sz w:val="22"/>
                <w:szCs w:val="22"/>
              </w:rPr>
              <w:t>Inaccurate reporting and research misconduct impacting reputation</w:t>
            </w:r>
          </w:p>
          <w:p w14:paraId="09091714" w14:textId="77777777" w:rsidR="0094056C" w:rsidRPr="004C3A0B" w:rsidRDefault="0094056C" w:rsidP="00D107AC">
            <w:pPr>
              <w:rPr>
                <w:rFonts w:ascii="Arial" w:hAnsi="Arial" w:cs="Arial"/>
                <w:sz w:val="22"/>
                <w:szCs w:val="22"/>
              </w:rPr>
            </w:pPr>
          </w:p>
          <w:p w14:paraId="3CC70174" w14:textId="290E49A5"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2C8A28F8" w:rsidR="0094056C" w:rsidRDefault="009E6E4C" w:rsidP="00D107AC">
            <w:pPr>
              <w:rPr>
                <w:rFonts w:ascii="Arial" w:hAnsi="Arial" w:cs="Arial"/>
                <w:sz w:val="22"/>
                <w:szCs w:val="22"/>
              </w:rPr>
            </w:pPr>
            <w:r>
              <w:rPr>
                <w:rFonts w:ascii="Arial" w:hAnsi="Arial" w:cs="Arial"/>
                <w:sz w:val="22"/>
                <w:szCs w:val="22"/>
              </w:rPr>
              <w:t>Strictly following University ethics and academic integrity policies and reporting only honest findings</w:t>
            </w:r>
          </w:p>
          <w:p w14:paraId="36064192" w14:textId="77777777" w:rsidR="0094056C" w:rsidRDefault="0094056C" w:rsidP="00D107AC">
            <w:pPr>
              <w:autoSpaceDE w:val="0"/>
              <w:autoSpaceDN w:val="0"/>
              <w:adjustRightInd w:val="0"/>
              <w:rPr>
                <w:rFonts w:ascii="Arial" w:hAnsi="Arial" w:cs="Arial"/>
                <w:i/>
                <w:color w:val="808080"/>
                <w:sz w:val="18"/>
                <w:szCs w:val="18"/>
              </w:rPr>
            </w:pPr>
          </w:p>
          <w:p w14:paraId="035C5940" w14:textId="4B52795A" w:rsidR="009E6E4C" w:rsidRPr="004C3A0B" w:rsidRDefault="009E6E4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4695124F" w:rsidR="00003E64" w:rsidRDefault="009E6E4C" w:rsidP="003257BD">
            <w:pPr>
              <w:rPr>
                <w:rFonts w:ascii="Arial" w:hAnsi="Arial" w:cs="Arial"/>
                <w:sz w:val="22"/>
                <w:szCs w:val="22"/>
              </w:rPr>
            </w:pPr>
            <w:r>
              <w:rPr>
                <w:rFonts w:ascii="Arial" w:hAnsi="Arial" w:cs="Arial"/>
                <w:sz w:val="22"/>
                <w:szCs w:val="22"/>
              </w:rPr>
              <w:t>Desk-based research with minimal environmental impact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03A5BC49" w:rsidR="00003E64" w:rsidRDefault="009E6E4C" w:rsidP="003257BD">
            <w:pPr>
              <w:rPr>
                <w:rFonts w:ascii="Arial" w:hAnsi="Arial" w:cs="Arial"/>
                <w:sz w:val="22"/>
                <w:szCs w:val="22"/>
              </w:rPr>
            </w:pPr>
            <w:r>
              <w:rPr>
                <w:rFonts w:ascii="Arial" w:hAnsi="Arial" w:cs="Arial"/>
                <w:sz w:val="22"/>
                <w:szCs w:val="22"/>
              </w:rPr>
              <w:t>Minimising use of paper and using electronic resources for research</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w:t>
            </w:r>
            <w:r w:rsidR="00CF6CA5">
              <w:rPr>
                <w:rFonts w:ascii="Arial" w:hAnsi="Arial" w:cs="Arial"/>
                <w:i/>
                <w:iCs/>
                <w:color w:val="333333"/>
                <w:sz w:val="22"/>
                <w:shd w:val="clear" w:color="auto" w:fill="F2F2F2" w:themeFill="background1" w:themeFillShade="F2"/>
              </w:rPr>
              <w:lastRenderedPageBreak/>
              <w:t>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57658317"/>
              <w14:checkbox>
                <w14:checked w14:val="1"/>
                <w14:checkedState w14:val="2612" w14:font="MS Gothic"/>
                <w14:uncheckedState w14:val="2610" w14:font="MS Gothic"/>
              </w14:checkbox>
            </w:sdtPr>
            <w:sdtEndPr/>
            <w:sdtContent>
              <w:p w14:paraId="43668EE2" w14:textId="2629E59C" w:rsidR="006930C2" w:rsidRPr="00BF6A47" w:rsidRDefault="003102DE" w:rsidP="00BF6A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66A6863" w14:textId="77777777" w:rsidR="00297EF8" w:rsidRDefault="00297EF8" w:rsidP="00297EF8">
            <w:pPr>
              <w:autoSpaceDE w:val="0"/>
              <w:autoSpaceDN w:val="0"/>
              <w:adjustRightInd w:val="0"/>
              <w:rPr>
                <w:rFonts w:ascii="Arial" w:hAnsi="Arial" w:cs="Arial"/>
                <w:sz w:val="22"/>
                <w:szCs w:val="22"/>
              </w:rPr>
            </w:pPr>
            <w:r>
              <w:rPr>
                <w:rFonts w:ascii="Arial" w:hAnsi="Arial" w:cs="Arial"/>
                <w:sz w:val="22"/>
                <w:szCs w:val="22"/>
              </w:rPr>
              <w:t>N/A</w:t>
            </w:r>
          </w:p>
          <w:p w14:paraId="6E43DAC8" w14:textId="77777777" w:rsidR="006930C2" w:rsidRPr="004C3A0B" w:rsidRDefault="006930C2" w:rsidP="003257BD">
            <w:pPr>
              <w:rPr>
                <w:rFonts w:ascii="Arial" w:hAnsi="Arial" w:cs="Arial"/>
                <w:sz w:val="22"/>
                <w:szCs w:val="22"/>
              </w:rPr>
            </w:pPr>
          </w:p>
          <w:p w14:paraId="3C2D27B6" w14:textId="4A96D3ED" w:rsidR="006930C2" w:rsidRPr="00354F34" w:rsidRDefault="006930C2" w:rsidP="003257BD">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102DE"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3102DE" w:rsidRPr="00CF6CA5" w:rsidRDefault="003102DE"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3102DE" w:rsidRDefault="003102DE"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3102DE" w:rsidRDefault="003102DE"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3102DE" w:rsidRDefault="003102DE"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3102DE" w:rsidRDefault="003102DE"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3102DE" w:rsidRDefault="003102DE"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3102DE" w:rsidRDefault="003102DE"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3102DE" w:rsidRDefault="003102DE"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3102DE" w:rsidRDefault="003102DE"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3102DE" w:rsidRPr="00354F34" w:rsidRDefault="003102DE"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3102DE" w:rsidRDefault="003102DE"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792627858"/>
              <w14:checkbox>
                <w14:checked w14:val="0"/>
                <w14:checkedState w14:val="2612" w14:font="MS Gothic"/>
                <w14:uncheckedState w14:val="2610" w14:font="MS Gothic"/>
              </w14:checkbox>
            </w:sdtPr>
            <w:sdtEndPr/>
            <w:sdtContent>
              <w:p w14:paraId="7900FDE1" w14:textId="6BA43430" w:rsidR="003102DE" w:rsidRPr="00140CBD" w:rsidRDefault="003102DE" w:rsidP="00140CB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8DA73F" w14:textId="77777777" w:rsidR="003102DE" w:rsidRDefault="003102DE" w:rsidP="00947984">
            <w:pPr>
              <w:pStyle w:val="NormalWeb"/>
              <w:autoSpaceDE w:val="0"/>
              <w:autoSpaceDN w:val="0"/>
              <w:adjustRightInd w:val="0"/>
              <w:jc w:val="center"/>
              <w:rPr>
                <w:rFonts w:ascii="Arial" w:hAnsi="Arial" w:cs="Arial"/>
                <w:b/>
                <w:bCs/>
                <w:sz w:val="22"/>
                <w:szCs w:val="22"/>
              </w:rPr>
            </w:pPr>
          </w:p>
          <w:sdt>
            <w:sdtPr>
              <w:rPr>
                <w:rFonts w:ascii="Arial" w:hAnsi="Arial" w:cs="Arial"/>
                <w:b/>
                <w:bCs/>
                <w:sz w:val="22"/>
                <w:szCs w:val="22"/>
              </w:rPr>
              <w:id w:val="2107219995"/>
              <w14:checkbox>
                <w14:checked w14:val="1"/>
                <w14:checkedState w14:val="2612" w14:font="MS Gothic"/>
                <w14:uncheckedState w14:val="2610" w14:font="MS Gothic"/>
              </w14:checkbox>
            </w:sdtPr>
            <w:sdtEndPr/>
            <w:sdtContent>
              <w:p w14:paraId="681CE3BB" w14:textId="344719B9" w:rsidR="003102DE" w:rsidRDefault="00297EF8" w:rsidP="00947984">
                <w:pPr>
                  <w:pStyle w:val="NormalWeb"/>
                  <w:autoSpaceDE w:val="0"/>
                  <w:autoSpaceDN w:val="0"/>
                  <w:adjustRightInd w:val="0"/>
                  <w:jc w:val="center"/>
                </w:pPr>
                <w:r>
                  <w:rPr>
                    <w:rFonts w:ascii="MS Gothic" w:eastAsia="MS Gothic" w:hAnsi="MS Gothic" w:cs="Arial" w:hint="eastAsia"/>
                    <w:b/>
                    <w:bCs/>
                    <w:sz w:val="22"/>
                    <w:szCs w:val="22"/>
                  </w:rPr>
                  <w:t>☒</w:t>
                </w:r>
              </w:p>
            </w:sdtContent>
          </w:sdt>
        </w:tc>
      </w:tr>
      <w:tr w:rsidR="003102DE"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3102DE" w:rsidRDefault="003102DE"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3102DE" w:rsidRDefault="003102DE"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102DE"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3102DE" w:rsidRDefault="003102DE"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377402" w14:textId="77777777" w:rsidR="00297EF8" w:rsidRDefault="00297EF8" w:rsidP="00297EF8">
            <w:pPr>
              <w:autoSpaceDE w:val="0"/>
              <w:autoSpaceDN w:val="0"/>
              <w:adjustRightInd w:val="0"/>
              <w:rPr>
                <w:rFonts w:ascii="Arial" w:hAnsi="Arial" w:cs="Arial"/>
                <w:sz w:val="22"/>
                <w:szCs w:val="22"/>
              </w:rPr>
            </w:pPr>
            <w:r>
              <w:rPr>
                <w:rFonts w:ascii="Arial" w:hAnsi="Arial" w:cs="Arial"/>
                <w:sz w:val="22"/>
                <w:szCs w:val="22"/>
              </w:rPr>
              <w:t>N/A</w:t>
            </w:r>
          </w:p>
          <w:p w14:paraId="74AB7C6B" w14:textId="30BB81FD" w:rsidR="003102DE" w:rsidRDefault="003102DE" w:rsidP="003257BD">
            <w:pPr>
              <w:rPr>
                <w:rFonts w:ascii="Arial" w:hAnsi="Arial" w:cs="Arial"/>
                <w:sz w:val="22"/>
                <w:szCs w:val="22"/>
              </w:rPr>
            </w:pPr>
          </w:p>
          <w:p w14:paraId="26748D15" w14:textId="174D1AD2" w:rsidR="003102DE" w:rsidRDefault="003102DE"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D5EB79F" w:rsidR="004D0161" w:rsidRPr="004C3A0B" w:rsidRDefault="00297E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C4D4841" w:rsidR="004D0161" w:rsidRPr="004C3A0B" w:rsidRDefault="00297E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0E81B940" w:rsidR="004D0161" w:rsidRPr="004C3A0B" w:rsidRDefault="00297E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0DFC654" w:rsidR="004D0161" w:rsidRPr="004C3A0B" w:rsidRDefault="00297E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4FFADF5" w:rsidR="004D0161" w:rsidRPr="004C3A0B" w:rsidRDefault="00297E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66CA9265" w:rsidR="004D0161" w:rsidRPr="004C3A0B" w:rsidRDefault="00297E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5044B624" w:rsidR="004D0161" w:rsidRPr="004C3A0B" w:rsidRDefault="00297E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2329F93" w:rsidR="004D0161" w:rsidRPr="004C3A0B" w:rsidRDefault="00297EF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0064E437" w14:textId="56793C3B" w:rsidR="004D0161" w:rsidRPr="004C3A0B" w:rsidRDefault="00297EF8" w:rsidP="003257BD">
            <w:pPr>
              <w:rPr>
                <w:rFonts w:ascii="Arial" w:hAnsi="Arial" w:cs="Arial"/>
                <w:sz w:val="22"/>
                <w:szCs w:val="22"/>
              </w:rPr>
            </w:pPr>
            <w:r>
              <w:rPr>
                <w:rFonts w:ascii="Arial" w:hAnsi="Arial" w:cs="Arial"/>
                <w:sz w:val="22"/>
                <w:szCs w:val="22"/>
              </w:rPr>
              <w:t xml:space="preserve">Data collected and stored for this research will be kept in password protected personal computers which will not be shared by the researchers. Any laptop computers, USB memory sticks will also be password protected. </w:t>
            </w:r>
          </w:p>
          <w:p w14:paraId="3993C9F4" w14:textId="39B7D371"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550E145A" w:rsidR="004D0161" w:rsidRPr="004C3A0B" w:rsidRDefault="00297E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48D73D8" w:rsidR="004D0161" w:rsidRPr="004C3A0B" w:rsidRDefault="00297E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460EB18" w:rsidR="004D0161" w:rsidRPr="004C3A0B" w:rsidRDefault="00297E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71484DE" w:rsidR="004D0161" w:rsidRPr="004C3A0B" w:rsidRDefault="00297E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E9FF3BD" w:rsidR="004D0161" w:rsidRPr="004C3A0B" w:rsidRDefault="00297E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0F950F3" w:rsidR="004D0161" w:rsidRPr="004C3A0B" w:rsidRDefault="00297E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536563" w14:textId="0B654F80" w:rsidR="00EB7CCE" w:rsidRDefault="00EB7CCE" w:rsidP="00EB7CCE">
            <w:pPr>
              <w:autoSpaceDE w:val="0"/>
              <w:autoSpaceDN w:val="0"/>
              <w:adjustRightInd w:val="0"/>
              <w:rPr>
                <w:rFonts w:ascii="Arial" w:hAnsi="Arial" w:cs="Arial"/>
                <w:sz w:val="22"/>
                <w:szCs w:val="22"/>
              </w:rPr>
            </w:pPr>
            <w:r>
              <w:rPr>
                <w:rFonts w:ascii="Arial" w:hAnsi="Arial" w:cs="Arial"/>
                <w:sz w:val="22"/>
                <w:szCs w:val="22"/>
              </w:rPr>
              <w:t xml:space="preserve">N/A </w:t>
            </w:r>
          </w:p>
          <w:p w14:paraId="25112752" w14:textId="040A971A"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0625230" w14:textId="0AA1AA39" w:rsidR="00D044D3" w:rsidRPr="00354F34" w:rsidRDefault="008E417C" w:rsidP="003257BD">
            <w:pPr>
              <w:autoSpaceDE w:val="0"/>
              <w:autoSpaceDN w:val="0"/>
              <w:adjustRightInd w:val="0"/>
              <w:rPr>
                <w:rFonts w:ascii="Arial" w:hAnsi="Arial" w:cs="Arial"/>
                <w:sz w:val="22"/>
                <w:szCs w:val="22"/>
              </w:rPr>
            </w:pPr>
            <w:r>
              <w:rPr>
                <w:rFonts w:ascii="Arial" w:hAnsi="Arial" w:cs="Arial"/>
                <w:sz w:val="22"/>
                <w:szCs w:val="22"/>
              </w:rPr>
              <w:t>Principal</w:t>
            </w:r>
            <w:r w:rsidR="00D044D3">
              <w:rPr>
                <w:rFonts w:ascii="Arial" w:hAnsi="Arial" w:cs="Arial"/>
                <w:sz w:val="22"/>
                <w:szCs w:val="22"/>
              </w:rPr>
              <w:t xml:space="preserve"> researcher and supervisor will have access to the data ge</w:t>
            </w:r>
            <w:r w:rsidR="00B97B0E">
              <w:rPr>
                <w:rFonts w:ascii="Arial" w:hAnsi="Arial" w:cs="Arial"/>
                <w:sz w:val="22"/>
                <w:szCs w:val="22"/>
              </w:rPr>
              <w:t>nerated by the research activity</w:t>
            </w:r>
          </w:p>
          <w:p w14:paraId="7F9CFD02" w14:textId="770C13F6"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78D2341E" w:rsidR="004D0161" w:rsidRPr="00354F34" w:rsidRDefault="004C68C1" w:rsidP="003257BD">
            <w:pPr>
              <w:autoSpaceDE w:val="0"/>
              <w:autoSpaceDN w:val="0"/>
              <w:adjustRightInd w:val="0"/>
              <w:rPr>
                <w:rFonts w:ascii="Arial" w:hAnsi="Arial" w:cs="Arial"/>
                <w:sz w:val="22"/>
                <w:szCs w:val="22"/>
              </w:rPr>
            </w:pPr>
            <w:r>
              <w:rPr>
                <w:rFonts w:ascii="Arial" w:hAnsi="Arial" w:cs="Arial"/>
                <w:sz w:val="22"/>
                <w:szCs w:val="22"/>
              </w:rPr>
              <w:t>Principal researcher will have contract of and act as custodian for data generated by the research activity</w:t>
            </w:r>
          </w:p>
          <w:p w14:paraId="033AC69F" w14:textId="7512CED0"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77777777" w:rsidR="004D0161" w:rsidRDefault="004D0161" w:rsidP="003257BD">
            <w:pPr>
              <w:autoSpaceDE w:val="0"/>
              <w:autoSpaceDN w:val="0"/>
              <w:adjustRightInd w:val="0"/>
              <w:rPr>
                <w:rFonts w:ascii="Arial" w:hAnsi="Arial" w:cs="Arial"/>
                <w:sz w:val="22"/>
                <w:szCs w:val="22"/>
              </w:rPr>
            </w:pPr>
          </w:p>
          <w:p w14:paraId="56392FCD" w14:textId="6B3B04CC" w:rsidR="00A95F9D" w:rsidRPr="00354F34" w:rsidRDefault="00A95F9D" w:rsidP="003257BD">
            <w:pPr>
              <w:autoSpaceDE w:val="0"/>
              <w:autoSpaceDN w:val="0"/>
              <w:adjustRightInd w:val="0"/>
              <w:rPr>
                <w:rFonts w:ascii="Arial" w:hAnsi="Arial" w:cs="Arial"/>
                <w:sz w:val="22"/>
                <w:szCs w:val="22"/>
              </w:rPr>
            </w:pPr>
            <w:r>
              <w:rPr>
                <w:rFonts w:ascii="Arial" w:hAnsi="Arial" w:cs="Arial"/>
                <w:sz w:val="22"/>
                <w:szCs w:val="22"/>
              </w:rPr>
              <w:t xml:space="preserve">The data generated in this research will be stored in personal computers in password protected folders and will not be shared with anyone except principal researcher. The data will </w:t>
            </w:r>
            <w:proofErr w:type="gramStart"/>
            <w:r>
              <w:rPr>
                <w:rFonts w:ascii="Arial" w:hAnsi="Arial" w:cs="Arial"/>
                <w:sz w:val="22"/>
                <w:szCs w:val="22"/>
              </w:rPr>
              <w:t>stored</w:t>
            </w:r>
            <w:proofErr w:type="gramEnd"/>
            <w:r>
              <w:rPr>
                <w:rFonts w:ascii="Arial" w:hAnsi="Arial" w:cs="Arial"/>
                <w:sz w:val="22"/>
                <w:szCs w:val="22"/>
              </w:rPr>
              <w:t xml:space="preserve"> till the time of completion of the research and then it will be deleted. </w:t>
            </w:r>
          </w:p>
          <w:p w14:paraId="718D7CC2" w14:textId="6841A11C"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0C34A04" w:rsidR="00477654" w:rsidRPr="0092487B" w:rsidRDefault="00227F35"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0400F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A7FB5DE" w:rsidR="00477654" w:rsidRPr="0092487B" w:rsidRDefault="00227F35"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0400F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813654">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813654">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813654">
            <w:pPr>
              <w:autoSpaceDE w:val="0"/>
              <w:autoSpaceDN w:val="0"/>
              <w:adjustRightInd w:val="0"/>
              <w:jc w:val="both"/>
              <w:rPr>
                <w:rFonts w:ascii="Arial" w:hAnsi="Arial" w:cs="Arial"/>
                <w:bCs/>
                <w:sz w:val="22"/>
                <w:szCs w:val="22"/>
              </w:rPr>
            </w:pPr>
          </w:p>
          <w:p w14:paraId="132A75CA" w14:textId="77777777" w:rsidR="001B41AD" w:rsidRPr="00F11B19" w:rsidRDefault="001B41AD" w:rsidP="00813654">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81365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81365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81365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813654">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813654">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9197B7B" w:rsidR="001B41AD" w:rsidRPr="003C7DED" w:rsidRDefault="003E0159"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8136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81365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813654">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4CDA739A" w:rsidR="001B41AD" w:rsidRDefault="003E0159"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8136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81365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813654">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39978042" w:rsidR="001B41AD" w:rsidRDefault="003E0159"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8136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81365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813654">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64074B90" w:rsidR="001B41AD" w:rsidRDefault="003E0159"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8136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81365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813654">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74BF3A4D" w:rsidR="001B41AD" w:rsidRDefault="003E0159"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8136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81365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813654">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8136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34DAC2D2" w:rsidR="001B41AD" w:rsidRPr="003C7DED" w:rsidRDefault="003E0159"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8136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81365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813654">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8136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4BEC8FD3" w:rsidR="001B41AD" w:rsidRPr="003C7DED" w:rsidRDefault="003E0159"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8136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81365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81365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8136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09CAD6E7" w:rsidR="001B41AD" w:rsidRPr="003C7DED" w:rsidRDefault="003E0159"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8136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81365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81365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81365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1C308041" w:rsidR="001B41AD" w:rsidRPr="003C7DED" w:rsidRDefault="003E0159"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8136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81365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81365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8136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3807ABBA" w:rsidR="001B41AD" w:rsidRPr="003C7DED" w:rsidRDefault="003E0159"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8136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813654">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813654">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1F7BFFEB" w:rsidR="001B41AD" w:rsidRDefault="004D7B4D"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2460D29F" w:rsidR="001B41AD" w:rsidRDefault="004D7B4D" w:rsidP="008136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8136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813654">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813654">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813654">
        <w:trPr>
          <w:trHeight w:val="403"/>
        </w:trPr>
        <w:tc>
          <w:tcPr>
            <w:tcW w:w="551" w:type="dxa"/>
            <w:vAlign w:val="center"/>
          </w:tcPr>
          <w:p w14:paraId="0DA0924A" w14:textId="77777777" w:rsidR="001B41AD" w:rsidRPr="003C7DED" w:rsidRDefault="001B41AD" w:rsidP="00813654">
            <w:pPr>
              <w:jc w:val="center"/>
              <w:rPr>
                <w:rFonts w:ascii="Arial" w:hAnsi="Arial" w:cs="Arial"/>
                <w:sz w:val="22"/>
                <w:szCs w:val="22"/>
              </w:rPr>
            </w:pPr>
            <w:r>
              <w:rPr>
                <w:rFonts w:ascii="Arial" w:hAnsi="Arial" w:cs="Arial"/>
                <w:sz w:val="22"/>
                <w:szCs w:val="22"/>
              </w:rPr>
              <w:lastRenderedPageBreak/>
              <w:t>12</w:t>
            </w:r>
          </w:p>
        </w:tc>
        <w:tc>
          <w:tcPr>
            <w:tcW w:w="9936" w:type="dxa"/>
            <w:gridSpan w:val="4"/>
            <w:vAlign w:val="center"/>
          </w:tcPr>
          <w:p w14:paraId="2D662E4B" w14:textId="3EF740CB" w:rsidR="003E0159" w:rsidRDefault="009F1763" w:rsidP="003E0159">
            <w:pPr>
              <w:autoSpaceDE w:val="0"/>
              <w:autoSpaceDN w:val="0"/>
              <w:adjustRightInd w:val="0"/>
              <w:rPr>
                <w:rFonts w:ascii="Arial" w:hAnsi="Arial" w:cs="Arial"/>
                <w:sz w:val="22"/>
                <w:szCs w:val="22"/>
              </w:rPr>
            </w:pPr>
            <w:r w:rsidRPr="009F1763">
              <w:rPr>
                <w:rFonts w:ascii="Arial" w:hAnsi="Arial" w:cs="Arial"/>
                <w:sz w:val="22"/>
                <w:szCs w:val="22"/>
              </w:rPr>
              <w:t xml:space="preserve">Free Al tools </w:t>
            </w:r>
            <w:proofErr w:type="spellStart"/>
            <w:r w:rsidRPr="009F1763">
              <w:rPr>
                <w:rFonts w:ascii="Arial" w:hAnsi="Arial" w:cs="Arial"/>
                <w:sz w:val="22"/>
                <w:szCs w:val="22"/>
              </w:rPr>
              <w:t>Gramerlly</w:t>
            </w:r>
            <w:proofErr w:type="spellEnd"/>
            <w:r w:rsidRPr="009F1763">
              <w:rPr>
                <w:rFonts w:ascii="Arial" w:hAnsi="Arial" w:cs="Arial"/>
                <w:sz w:val="22"/>
                <w:szCs w:val="22"/>
              </w:rPr>
              <w:t xml:space="preserve"> Co-pilot may be used only to improve grammar and writing. They will not be used to collect data, analyse results or write the research findings. The researcher will check all information using academic sources and follow the University's policy on the responsible use of Al</w:t>
            </w:r>
          </w:p>
          <w:p w14:paraId="6BEFE5E9" w14:textId="3216BD3A" w:rsidR="001B41AD" w:rsidRPr="003C7DED" w:rsidRDefault="001B41AD" w:rsidP="00813654">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9"/>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4"/>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CFDBA0D" w:rsidR="004D0161" w:rsidRPr="004C3A0B" w:rsidRDefault="00D940AB" w:rsidP="00694EA8">
            <w:pPr>
              <w:spacing w:before="100" w:beforeAutospacing="1" w:after="100" w:afterAutospacing="1"/>
              <w:rPr>
                <w:rFonts w:ascii="Arial" w:hAnsi="Arial" w:cs="Arial"/>
                <w:sz w:val="22"/>
                <w:szCs w:val="22"/>
              </w:rPr>
            </w:pPr>
            <w:r>
              <w:rPr>
                <w:noProof/>
              </w:rPr>
              <mc:AlternateContent>
                <mc:Choice Requires="wps">
                  <w:drawing>
                    <wp:inline distT="0" distB="0" distL="0" distR="0" wp14:anchorId="2D7B2DE6" wp14:editId="10F6FB55">
                      <wp:extent cx="304800" cy="304800"/>
                      <wp:effectExtent l="0" t="0" r="0" b="0"/>
                      <wp:docPr id="163254185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D4D534"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B51206" w:rsidRPr="00B51206">
              <w:rPr>
                <w:rFonts w:ascii="Arial" w:hAnsi="Arial" w:cs="Arial"/>
                <w:noProof/>
                <w:sz w:val="22"/>
                <w:szCs w:val="22"/>
              </w:rPr>
              <w:drawing>
                <wp:inline distT="0" distB="0" distL="0" distR="0" wp14:anchorId="6CD756B1" wp14:editId="294503C7">
                  <wp:extent cx="704850" cy="701541"/>
                  <wp:effectExtent l="0" t="0" r="0" b="0"/>
                  <wp:docPr id="1262461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461630" name=""/>
                          <pic:cNvPicPr/>
                        </pic:nvPicPr>
                        <pic:blipFill>
                          <a:blip r:embed="rId15"/>
                          <a:stretch>
                            <a:fillRect/>
                          </a:stretch>
                        </pic:blipFill>
                        <pic:spPr>
                          <a:xfrm>
                            <a:off x="0" y="0"/>
                            <a:ext cx="708893" cy="705565"/>
                          </a:xfrm>
                          <a:prstGeom prst="rect">
                            <a:avLst/>
                          </a:prstGeom>
                        </pic:spPr>
                      </pic:pic>
                    </a:graphicData>
                  </a:graphic>
                </wp:inline>
              </w:drawing>
            </w:r>
          </w:p>
        </w:tc>
        <w:tc>
          <w:tcPr>
            <w:tcW w:w="2139" w:type="dxa"/>
            <w:gridSpan w:val="2"/>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28A2203" w:rsidR="004D0161" w:rsidRPr="004C3A0B" w:rsidRDefault="00A2359C" w:rsidP="00694EA8">
            <w:pPr>
              <w:spacing w:before="100" w:beforeAutospacing="1" w:after="100" w:afterAutospacing="1"/>
              <w:rPr>
                <w:rFonts w:ascii="Arial" w:hAnsi="Arial" w:cs="Arial"/>
                <w:sz w:val="22"/>
                <w:szCs w:val="22"/>
              </w:rPr>
            </w:pPr>
            <w:r>
              <w:rPr>
                <w:rFonts w:ascii="Arial" w:hAnsi="Arial" w:cs="Arial"/>
                <w:sz w:val="22"/>
                <w:szCs w:val="22"/>
              </w:rPr>
              <w:t>5</w:t>
            </w:r>
            <w:r w:rsidRPr="00A2359C">
              <w:rPr>
                <w:rFonts w:ascii="Arial" w:hAnsi="Arial" w:cs="Arial"/>
                <w:sz w:val="22"/>
                <w:szCs w:val="22"/>
                <w:vertAlign w:val="superscript"/>
              </w:rPr>
              <w:t>th</w:t>
            </w:r>
            <w:r>
              <w:rPr>
                <w:rFonts w:ascii="Arial" w:hAnsi="Arial" w:cs="Arial"/>
                <w:sz w:val="22"/>
                <w:szCs w:val="22"/>
              </w:rPr>
              <w:t xml:space="preserve"> august 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3F3D04D" w:rsidR="00AA7E42" w:rsidRPr="004C3A0B" w:rsidRDefault="004D7B4D" w:rsidP="00CA7241">
            <w:pPr>
              <w:pStyle w:val="ListParagraph"/>
              <w:ind w:left="0"/>
              <w:rPr>
                <w:rFonts w:ascii="Arial" w:hAnsi="Arial" w:cs="Arial"/>
              </w:rPr>
            </w:pPr>
            <w:r>
              <w:rPr>
                <w:rFonts w:ascii="Arial" w:hAnsi="Arial" w:cs="Arial"/>
              </w:rPr>
              <w:t xml:space="preserve">Pascal </w:t>
            </w:r>
            <w:r w:rsidR="00D33887">
              <w:rPr>
                <w:rFonts w:ascii="Arial" w:hAnsi="Arial" w:cs="Arial"/>
              </w:rPr>
              <w:t>N</w:t>
            </w:r>
            <w:r>
              <w:rPr>
                <w:rFonts w:ascii="Arial" w:hAnsi="Arial" w:cs="Arial"/>
              </w:rPr>
              <w:t>avelle</w:t>
            </w:r>
          </w:p>
        </w:tc>
        <w:tc>
          <w:tcPr>
            <w:tcW w:w="2123" w:type="dxa"/>
            <w:vMerge w:val="restart"/>
          </w:tcPr>
          <w:p w14:paraId="7BA89991" w14:textId="36EEF89A" w:rsidR="00AA7E42" w:rsidRPr="004C3A0B" w:rsidRDefault="00AA7E42" w:rsidP="0092487B">
            <w:pPr>
              <w:pStyle w:val="ListParagraph"/>
              <w:ind w:left="0"/>
              <w:rPr>
                <w:rFonts w:ascii="Arial" w:hAnsi="Arial" w:cs="Arial"/>
              </w:rPr>
            </w:pPr>
            <w:r w:rsidRPr="004C3A0B">
              <w:rPr>
                <w:rFonts w:ascii="Arial" w:hAnsi="Arial" w:cs="Arial"/>
                <w:b/>
                <w:bCs/>
              </w:rPr>
              <w:t>Date:</w:t>
            </w:r>
            <w:r w:rsidR="00651D45">
              <w:rPr>
                <w:rFonts w:ascii="Arial" w:hAnsi="Arial" w:cs="Arial"/>
                <w:b/>
                <w:bCs/>
              </w:rPr>
              <w:t>14</w:t>
            </w:r>
            <w:r w:rsidR="00651D45" w:rsidRPr="00651D45">
              <w:rPr>
                <w:rFonts w:ascii="Arial" w:hAnsi="Arial" w:cs="Arial"/>
                <w:b/>
                <w:bCs/>
                <w:vertAlign w:val="superscript"/>
              </w:rPr>
              <w:t>Th</w:t>
            </w:r>
            <w:r w:rsidR="00651D45">
              <w:rPr>
                <w:rFonts w:ascii="Arial" w:hAnsi="Arial" w:cs="Arial"/>
                <w:b/>
                <w:bCs/>
              </w:rPr>
              <w:t xml:space="preserve"> August, 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5ADA7D19" w:rsidR="00AA7E42" w:rsidRPr="004C3A0B" w:rsidRDefault="00651D45" w:rsidP="0092487B">
            <w:pPr>
              <w:pStyle w:val="ListParagraph"/>
              <w:ind w:left="0"/>
              <w:rPr>
                <w:rFonts w:ascii="Arial" w:hAnsi="Arial" w:cs="Arial"/>
              </w:rPr>
            </w:pPr>
            <w:proofErr w:type="spellStart"/>
            <w:r>
              <w:rPr>
                <w:rFonts w:ascii="Arial" w:hAnsi="Arial" w:cs="Arial"/>
              </w:rPr>
              <w:t>Pnavelle</w:t>
            </w:r>
            <w:proofErr w:type="spellEnd"/>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2F73B679" w14:textId="052BFE73" w:rsidR="007C3D73" w:rsidRDefault="007C3D73">
      <w:pPr>
        <w:rPr>
          <w:rFonts w:ascii="Arial" w:hAnsi="Arial" w:cs="Arial"/>
          <w:sz w:val="22"/>
          <w:szCs w:val="22"/>
        </w:rPr>
      </w:pPr>
      <w:r>
        <w:rPr>
          <w:rFonts w:ascii="Arial" w:hAnsi="Arial" w:cs="Arial"/>
          <w:sz w:val="22"/>
          <w:szCs w:val="22"/>
        </w:rPr>
        <w:br w:type="page"/>
      </w:r>
    </w:p>
    <w:p w14:paraId="1377DF55" w14:textId="77777777" w:rsidR="007C3D73" w:rsidRDefault="007C3D73" w:rsidP="008A1646">
      <w:pPr>
        <w:spacing w:line="480" w:lineRule="auto"/>
        <w:rPr>
          <w:rFonts w:ascii="Arial" w:hAnsi="Arial" w:cs="Arial"/>
          <w:sz w:val="22"/>
          <w:szCs w:val="22"/>
        </w:rPr>
      </w:pPr>
    </w:p>
    <w:sectPr w:rsidR="007C3D73"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379FE" w14:textId="77777777" w:rsidR="00227F35" w:rsidRDefault="00227F35" w:rsidP="00390251">
      <w:r>
        <w:separator/>
      </w:r>
    </w:p>
    <w:p w14:paraId="121BD7D9" w14:textId="77777777" w:rsidR="00227F35" w:rsidRDefault="00227F35"/>
  </w:endnote>
  <w:endnote w:type="continuationSeparator" w:id="0">
    <w:p w14:paraId="6064043F" w14:textId="77777777" w:rsidR="00227F35" w:rsidRDefault="00227F35" w:rsidP="00390251">
      <w:r>
        <w:continuationSeparator/>
      </w:r>
    </w:p>
    <w:p w14:paraId="7803DB7F" w14:textId="77777777" w:rsidR="00227F35" w:rsidRDefault="00227F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813654" w:rsidRDefault="00813654"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D0A51">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813654" w:rsidRDefault="00813654"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09F89" w14:textId="77777777" w:rsidR="00227F35" w:rsidRDefault="00227F35" w:rsidP="00390251">
      <w:r>
        <w:separator/>
      </w:r>
    </w:p>
    <w:p w14:paraId="11F5407C" w14:textId="77777777" w:rsidR="00227F35" w:rsidRDefault="00227F35"/>
  </w:footnote>
  <w:footnote w:type="continuationSeparator" w:id="0">
    <w:p w14:paraId="060E368F" w14:textId="77777777" w:rsidR="00227F35" w:rsidRDefault="00227F35" w:rsidP="00390251">
      <w:r>
        <w:continuationSeparator/>
      </w:r>
    </w:p>
    <w:p w14:paraId="6A4FC7F7" w14:textId="77777777" w:rsidR="00227F35" w:rsidRDefault="00227F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813654" w:rsidRPr="00E0132E" w:rsidRDefault="00813654"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24E9"/>
    <w:multiLevelType w:val="hybridMultilevel"/>
    <w:tmpl w:val="713A2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4256566">
    <w:abstractNumId w:val="11"/>
  </w:num>
  <w:num w:numId="2" w16cid:durableId="148442086">
    <w:abstractNumId w:val="20"/>
  </w:num>
  <w:num w:numId="3" w16cid:durableId="1788809463">
    <w:abstractNumId w:val="3"/>
  </w:num>
  <w:num w:numId="4" w16cid:durableId="934871523">
    <w:abstractNumId w:val="25"/>
  </w:num>
  <w:num w:numId="5" w16cid:durableId="9630063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36494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920760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6361850">
    <w:abstractNumId w:val="4"/>
  </w:num>
  <w:num w:numId="9" w16cid:durableId="1827817675">
    <w:abstractNumId w:val="8"/>
  </w:num>
  <w:num w:numId="10" w16cid:durableId="2074885636">
    <w:abstractNumId w:val="9"/>
  </w:num>
  <w:num w:numId="11" w16cid:durableId="539708588">
    <w:abstractNumId w:val="23"/>
  </w:num>
  <w:num w:numId="12" w16cid:durableId="918908781">
    <w:abstractNumId w:val="21"/>
  </w:num>
  <w:num w:numId="13" w16cid:durableId="830022318">
    <w:abstractNumId w:val="22"/>
  </w:num>
  <w:num w:numId="14" w16cid:durableId="1578321568">
    <w:abstractNumId w:val="1"/>
  </w:num>
  <w:num w:numId="15" w16cid:durableId="876359178">
    <w:abstractNumId w:val="6"/>
  </w:num>
  <w:num w:numId="16" w16cid:durableId="1647586170">
    <w:abstractNumId w:val="7"/>
  </w:num>
  <w:num w:numId="17" w16cid:durableId="237251841">
    <w:abstractNumId w:val="12"/>
  </w:num>
  <w:num w:numId="18" w16cid:durableId="1397166207">
    <w:abstractNumId w:val="14"/>
  </w:num>
  <w:num w:numId="19" w16cid:durableId="1509902379">
    <w:abstractNumId w:val="24"/>
  </w:num>
  <w:num w:numId="20" w16cid:durableId="442849247">
    <w:abstractNumId w:val="5"/>
  </w:num>
  <w:num w:numId="21" w16cid:durableId="2083329757">
    <w:abstractNumId w:val="15"/>
  </w:num>
  <w:num w:numId="22" w16cid:durableId="288895771">
    <w:abstractNumId w:val="19"/>
  </w:num>
  <w:num w:numId="23" w16cid:durableId="22482841">
    <w:abstractNumId w:val="2"/>
  </w:num>
  <w:num w:numId="24" w16cid:durableId="271203308">
    <w:abstractNumId w:val="10"/>
  </w:num>
  <w:num w:numId="25" w16cid:durableId="694232421">
    <w:abstractNumId w:val="13"/>
  </w:num>
  <w:num w:numId="26" w16cid:durableId="648677300">
    <w:abstractNumId w:val="26"/>
  </w:num>
  <w:num w:numId="27" w16cid:durableId="1859654629">
    <w:abstractNumId w:val="18"/>
  </w:num>
  <w:num w:numId="28" w16cid:durableId="978654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00F9"/>
    <w:rsid w:val="000433F4"/>
    <w:rsid w:val="00044629"/>
    <w:rsid w:val="00047D63"/>
    <w:rsid w:val="00065801"/>
    <w:rsid w:val="000700F9"/>
    <w:rsid w:val="000710FE"/>
    <w:rsid w:val="000731C9"/>
    <w:rsid w:val="00075462"/>
    <w:rsid w:val="00077EA9"/>
    <w:rsid w:val="000819F1"/>
    <w:rsid w:val="0008353C"/>
    <w:rsid w:val="00084DC7"/>
    <w:rsid w:val="00085868"/>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14BE"/>
    <w:rsid w:val="00113E57"/>
    <w:rsid w:val="00122E21"/>
    <w:rsid w:val="00124438"/>
    <w:rsid w:val="00126B4D"/>
    <w:rsid w:val="001312E4"/>
    <w:rsid w:val="00140CBD"/>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13DF"/>
    <w:rsid w:val="00204E14"/>
    <w:rsid w:val="002063C3"/>
    <w:rsid w:val="002132F9"/>
    <w:rsid w:val="00213F52"/>
    <w:rsid w:val="00221686"/>
    <w:rsid w:val="0022186A"/>
    <w:rsid w:val="00224A9A"/>
    <w:rsid w:val="00227F35"/>
    <w:rsid w:val="0023138B"/>
    <w:rsid w:val="0023172C"/>
    <w:rsid w:val="00233B1F"/>
    <w:rsid w:val="00240F9C"/>
    <w:rsid w:val="00255B51"/>
    <w:rsid w:val="00257ABC"/>
    <w:rsid w:val="002657B4"/>
    <w:rsid w:val="00266AB2"/>
    <w:rsid w:val="00272EE5"/>
    <w:rsid w:val="00280A88"/>
    <w:rsid w:val="002866BC"/>
    <w:rsid w:val="0029113C"/>
    <w:rsid w:val="00293A45"/>
    <w:rsid w:val="00297EF8"/>
    <w:rsid w:val="002A152D"/>
    <w:rsid w:val="002A7E77"/>
    <w:rsid w:val="002B56C1"/>
    <w:rsid w:val="002B6DE2"/>
    <w:rsid w:val="002B7789"/>
    <w:rsid w:val="002C4AEB"/>
    <w:rsid w:val="002D1837"/>
    <w:rsid w:val="002D4DC9"/>
    <w:rsid w:val="002E0739"/>
    <w:rsid w:val="002E0A4E"/>
    <w:rsid w:val="002E33E7"/>
    <w:rsid w:val="002E5C4C"/>
    <w:rsid w:val="00303350"/>
    <w:rsid w:val="003102DE"/>
    <w:rsid w:val="003171A8"/>
    <w:rsid w:val="003236B0"/>
    <w:rsid w:val="003257BD"/>
    <w:rsid w:val="003264AE"/>
    <w:rsid w:val="003268ED"/>
    <w:rsid w:val="003302A1"/>
    <w:rsid w:val="00331A88"/>
    <w:rsid w:val="00332956"/>
    <w:rsid w:val="00344744"/>
    <w:rsid w:val="003505BC"/>
    <w:rsid w:val="00354F34"/>
    <w:rsid w:val="00361382"/>
    <w:rsid w:val="00363F3A"/>
    <w:rsid w:val="003656A9"/>
    <w:rsid w:val="0038167F"/>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0159"/>
    <w:rsid w:val="003E3956"/>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C68C1"/>
    <w:rsid w:val="004D0161"/>
    <w:rsid w:val="004D2E28"/>
    <w:rsid w:val="004D5683"/>
    <w:rsid w:val="004D7B4D"/>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14C8"/>
    <w:rsid w:val="006154A7"/>
    <w:rsid w:val="0062188A"/>
    <w:rsid w:val="00627E84"/>
    <w:rsid w:val="00631440"/>
    <w:rsid w:val="00632C47"/>
    <w:rsid w:val="00633574"/>
    <w:rsid w:val="006423B9"/>
    <w:rsid w:val="0064286E"/>
    <w:rsid w:val="00644C5C"/>
    <w:rsid w:val="00651D45"/>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1F5"/>
    <w:rsid w:val="006D0A51"/>
    <w:rsid w:val="006D29FD"/>
    <w:rsid w:val="006D3C97"/>
    <w:rsid w:val="006D4BBB"/>
    <w:rsid w:val="006E0AB0"/>
    <w:rsid w:val="006E1992"/>
    <w:rsid w:val="006E1F31"/>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3D73"/>
    <w:rsid w:val="007C6827"/>
    <w:rsid w:val="007C79AE"/>
    <w:rsid w:val="007D46AF"/>
    <w:rsid w:val="007D4E07"/>
    <w:rsid w:val="007E14FB"/>
    <w:rsid w:val="007E259B"/>
    <w:rsid w:val="007F23AA"/>
    <w:rsid w:val="007F29F6"/>
    <w:rsid w:val="007F3C4F"/>
    <w:rsid w:val="007F4303"/>
    <w:rsid w:val="007F5CA0"/>
    <w:rsid w:val="007F7571"/>
    <w:rsid w:val="008102B5"/>
    <w:rsid w:val="00811D96"/>
    <w:rsid w:val="00812BEF"/>
    <w:rsid w:val="00813654"/>
    <w:rsid w:val="008251EA"/>
    <w:rsid w:val="0082781D"/>
    <w:rsid w:val="00831C35"/>
    <w:rsid w:val="00831C69"/>
    <w:rsid w:val="008330B6"/>
    <w:rsid w:val="00833B10"/>
    <w:rsid w:val="008361B1"/>
    <w:rsid w:val="008372C0"/>
    <w:rsid w:val="0084005C"/>
    <w:rsid w:val="00841BE3"/>
    <w:rsid w:val="00842FC0"/>
    <w:rsid w:val="00844C9E"/>
    <w:rsid w:val="008461DD"/>
    <w:rsid w:val="008732E0"/>
    <w:rsid w:val="008A1646"/>
    <w:rsid w:val="008B346A"/>
    <w:rsid w:val="008B67D3"/>
    <w:rsid w:val="008C1A38"/>
    <w:rsid w:val="008C4441"/>
    <w:rsid w:val="008D0BC1"/>
    <w:rsid w:val="008E0B2C"/>
    <w:rsid w:val="008E417C"/>
    <w:rsid w:val="008F29DD"/>
    <w:rsid w:val="008F491A"/>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0DEE"/>
    <w:rsid w:val="009955DD"/>
    <w:rsid w:val="00996578"/>
    <w:rsid w:val="009A3300"/>
    <w:rsid w:val="009A3C08"/>
    <w:rsid w:val="009A4E14"/>
    <w:rsid w:val="009A6F5D"/>
    <w:rsid w:val="009B1FB6"/>
    <w:rsid w:val="009B3534"/>
    <w:rsid w:val="009C5D44"/>
    <w:rsid w:val="009D2E0B"/>
    <w:rsid w:val="009E5020"/>
    <w:rsid w:val="009E6E4C"/>
    <w:rsid w:val="009E71CD"/>
    <w:rsid w:val="009F1763"/>
    <w:rsid w:val="009F41DE"/>
    <w:rsid w:val="009F5000"/>
    <w:rsid w:val="009F5AC3"/>
    <w:rsid w:val="009F6BB7"/>
    <w:rsid w:val="009F736C"/>
    <w:rsid w:val="00A003F5"/>
    <w:rsid w:val="00A07DB0"/>
    <w:rsid w:val="00A1213B"/>
    <w:rsid w:val="00A121A0"/>
    <w:rsid w:val="00A1787E"/>
    <w:rsid w:val="00A2359C"/>
    <w:rsid w:val="00A35312"/>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95F9D"/>
    <w:rsid w:val="00AA0A40"/>
    <w:rsid w:val="00AA0B1C"/>
    <w:rsid w:val="00AA1990"/>
    <w:rsid w:val="00AA2E71"/>
    <w:rsid w:val="00AA4654"/>
    <w:rsid w:val="00AA7E42"/>
    <w:rsid w:val="00AB15E7"/>
    <w:rsid w:val="00AB1B40"/>
    <w:rsid w:val="00AB74BF"/>
    <w:rsid w:val="00AB7553"/>
    <w:rsid w:val="00AC189C"/>
    <w:rsid w:val="00AD5672"/>
    <w:rsid w:val="00AD5E63"/>
    <w:rsid w:val="00AE2FE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206"/>
    <w:rsid w:val="00B51F90"/>
    <w:rsid w:val="00B5410A"/>
    <w:rsid w:val="00B57F60"/>
    <w:rsid w:val="00B6265F"/>
    <w:rsid w:val="00B640BB"/>
    <w:rsid w:val="00B65EC6"/>
    <w:rsid w:val="00B70B72"/>
    <w:rsid w:val="00B71FC2"/>
    <w:rsid w:val="00B72775"/>
    <w:rsid w:val="00B7789F"/>
    <w:rsid w:val="00B90B2A"/>
    <w:rsid w:val="00B91DEA"/>
    <w:rsid w:val="00B93605"/>
    <w:rsid w:val="00B97B0E"/>
    <w:rsid w:val="00BA1A32"/>
    <w:rsid w:val="00BA346E"/>
    <w:rsid w:val="00BB1B85"/>
    <w:rsid w:val="00BB26B7"/>
    <w:rsid w:val="00BB2CE0"/>
    <w:rsid w:val="00BB3142"/>
    <w:rsid w:val="00BC301B"/>
    <w:rsid w:val="00BC4269"/>
    <w:rsid w:val="00BD4150"/>
    <w:rsid w:val="00BE08D7"/>
    <w:rsid w:val="00BE117A"/>
    <w:rsid w:val="00BE12BC"/>
    <w:rsid w:val="00BE2189"/>
    <w:rsid w:val="00BF0733"/>
    <w:rsid w:val="00BF1571"/>
    <w:rsid w:val="00BF3F4A"/>
    <w:rsid w:val="00BF6A47"/>
    <w:rsid w:val="00C11423"/>
    <w:rsid w:val="00C114D4"/>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3B85"/>
    <w:rsid w:val="00CB4DA5"/>
    <w:rsid w:val="00CB7118"/>
    <w:rsid w:val="00CC1528"/>
    <w:rsid w:val="00CC1835"/>
    <w:rsid w:val="00CC2661"/>
    <w:rsid w:val="00CD5765"/>
    <w:rsid w:val="00CD64AE"/>
    <w:rsid w:val="00CE0890"/>
    <w:rsid w:val="00CE0C76"/>
    <w:rsid w:val="00CE1636"/>
    <w:rsid w:val="00CE6A00"/>
    <w:rsid w:val="00CE6A02"/>
    <w:rsid w:val="00CE6A0D"/>
    <w:rsid w:val="00CF4E46"/>
    <w:rsid w:val="00CF6CA5"/>
    <w:rsid w:val="00D044D3"/>
    <w:rsid w:val="00D060C8"/>
    <w:rsid w:val="00D07385"/>
    <w:rsid w:val="00D07C1B"/>
    <w:rsid w:val="00D107AC"/>
    <w:rsid w:val="00D155C0"/>
    <w:rsid w:val="00D174E2"/>
    <w:rsid w:val="00D2438C"/>
    <w:rsid w:val="00D267DA"/>
    <w:rsid w:val="00D33887"/>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40AB"/>
    <w:rsid w:val="00D97FF7"/>
    <w:rsid w:val="00DA7FFA"/>
    <w:rsid w:val="00DB1935"/>
    <w:rsid w:val="00DB37F4"/>
    <w:rsid w:val="00DB45E4"/>
    <w:rsid w:val="00DC3DDC"/>
    <w:rsid w:val="00DC4DFB"/>
    <w:rsid w:val="00DD0529"/>
    <w:rsid w:val="00DD05AB"/>
    <w:rsid w:val="00DD05F5"/>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B7CC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6CF9"/>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218FFFE2-EF7A-4F31-9887-575175D39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7C68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3457602">
      <w:bodyDiv w:val="1"/>
      <w:marLeft w:val="0"/>
      <w:marRight w:val="0"/>
      <w:marTop w:val="0"/>
      <w:marBottom w:val="0"/>
      <w:divBdr>
        <w:top w:val="none" w:sz="0" w:space="0" w:color="auto"/>
        <w:left w:val="none" w:sz="0" w:space="0" w:color="auto"/>
        <w:bottom w:val="none" w:sz="0" w:space="0" w:color="auto"/>
        <w:right w:val="none" w:sz="0" w:space="0" w:color="auto"/>
      </w:divBdr>
      <w:divsChild>
        <w:div w:id="879975572">
          <w:marLeft w:val="0"/>
          <w:marRight w:val="0"/>
          <w:marTop w:val="0"/>
          <w:marBottom w:val="240"/>
          <w:divBdr>
            <w:top w:val="single" w:sz="2" w:space="0" w:color="auto"/>
            <w:left w:val="single" w:sz="2" w:space="0" w:color="auto"/>
            <w:bottom w:val="single" w:sz="2" w:space="0" w:color="auto"/>
            <w:right w:val="single" w:sz="2" w:space="0" w:color="auto"/>
          </w:divBdr>
          <w:divsChild>
            <w:div w:id="2029208699">
              <w:marLeft w:val="0"/>
              <w:marRight w:val="0"/>
              <w:marTop w:val="0"/>
              <w:marBottom w:val="0"/>
              <w:divBdr>
                <w:top w:val="single" w:sz="2" w:space="0" w:color="auto"/>
                <w:left w:val="single" w:sz="2" w:space="0" w:color="auto"/>
                <w:bottom w:val="single" w:sz="2" w:space="0" w:color="auto"/>
                <w:right w:val="single" w:sz="2" w:space="0" w:color="auto"/>
              </w:divBdr>
            </w:div>
          </w:divsChild>
        </w:div>
        <w:div w:id="1587302977">
          <w:marLeft w:val="0"/>
          <w:marRight w:val="0"/>
          <w:marTop w:val="0"/>
          <w:marBottom w:val="240"/>
          <w:divBdr>
            <w:top w:val="single" w:sz="2" w:space="0" w:color="auto"/>
            <w:left w:val="single" w:sz="2" w:space="0" w:color="auto"/>
            <w:bottom w:val="single" w:sz="2" w:space="0" w:color="auto"/>
            <w:right w:val="single" w:sz="2" w:space="0" w:color="auto"/>
          </w:divBdr>
          <w:divsChild>
            <w:div w:id="747924356">
              <w:marLeft w:val="0"/>
              <w:marRight w:val="0"/>
              <w:marTop w:val="0"/>
              <w:marBottom w:val="0"/>
              <w:divBdr>
                <w:top w:val="single" w:sz="2" w:space="0" w:color="auto"/>
                <w:left w:val="single" w:sz="2" w:space="0" w:color="auto"/>
                <w:bottom w:val="single" w:sz="2" w:space="0" w:color="auto"/>
                <w:right w:val="single" w:sz="2" w:space="0" w:color="auto"/>
              </w:divBdr>
            </w:div>
          </w:divsChild>
        </w:div>
        <w:div w:id="376202046">
          <w:marLeft w:val="0"/>
          <w:marRight w:val="0"/>
          <w:marTop w:val="0"/>
          <w:marBottom w:val="240"/>
          <w:divBdr>
            <w:top w:val="single" w:sz="2" w:space="0" w:color="auto"/>
            <w:left w:val="single" w:sz="2" w:space="0" w:color="auto"/>
            <w:bottom w:val="single" w:sz="2" w:space="0" w:color="auto"/>
            <w:right w:val="single" w:sz="2" w:space="0" w:color="auto"/>
          </w:divBdr>
          <w:divsChild>
            <w:div w:id="881405652">
              <w:marLeft w:val="0"/>
              <w:marRight w:val="0"/>
              <w:marTop w:val="0"/>
              <w:marBottom w:val="0"/>
              <w:divBdr>
                <w:top w:val="single" w:sz="2" w:space="0" w:color="auto"/>
                <w:left w:val="single" w:sz="2" w:space="0" w:color="auto"/>
                <w:bottom w:val="single" w:sz="2" w:space="0" w:color="auto"/>
                <w:right w:val="single" w:sz="2" w:space="0" w:color="auto"/>
              </w:divBdr>
            </w:div>
          </w:divsChild>
        </w:div>
        <w:div w:id="428353669">
          <w:marLeft w:val="0"/>
          <w:marRight w:val="0"/>
          <w:marTop w:val="0"/>
          <w:marBottom w:val="240"/>
          <w:divBdr>
            <w:top w:val="single" w:sz="2" w:space="0" w:color="auto"/>
            <w:left w:val="single" w:sz="2" w:space="0" w:color="auto"/>
            <w:bottom w:val="single" w:sz="2" w:space="0" w:color="auto"/>
            <w:right w:val="single" w:sz="2" w:space="0" w:color="auto"/>
          </w:divBdr>
          <w:divsChild>
            <w:div w:id="2009600912">
              <w:marLeft w:val="0"/>
              <w:marRight w:val="0"/>
              <w:marTop w:val="0"/>
              <w:marBottom w:val="0"/>
              <w:divBdr>
                <w:top w:val="single" w:sz="2" w:space="0" w:color="auto"/>
                <w:left w:val="single" w:sz="2" w:space="0" w:color="auto"/>
                <w:bottom w:val="single" w:sz="2" w:space="0" w:color="auto"/>
                <w:right w:val="single" w:sz="2" w:space="0" w:color="auto"/>
              </w:divBdr>
            </w:div>
          </w:divsChild>
        </w:div>
        <w:div w:id="1637881036">
          <w:marLeft w:val="0"/>
          <w:marRight w:val="0"/>
          <w:marTop w:val="0"/>
          <w:marBottom w:val="240"/>
          <w:divBdr>
            <w:top w:val="single" w:sz="2" w:space="0" w:color="auto"/>
            <w:left w:val="single" w:sz="2" w:space="0" w:color="auto"/>
            <w:bottom w:val="single" w:sz="2" w:space="0" w:color="auto"/>
            <w:right w:val="single" w:sz="2" w:space="0" w:color="auto"/>
          </w:divBdr>
          <w:divsChild>
            <w:div w:id="21447335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26090998">
      <w:bodyDiv w:val="1"/>
      <w:marLeft w:val="0"/>
      <w:marRight w:val="0"/>
      <w:marTop w:val="0"/>
      <w:marBottom w:val="0"/>
      <w:divBdr>
        <w:top w:val="none" w:sz="0" w:space="0" w:color="auto"/>
        <w:left w:val="none" w:sz="0" w:space="0" w:color="auto"/>
        <w:bottom w:val="none" w:sz="0" w:space="0" w:color="auto"/>
        <w:right w:val="none" w:sz="0" w:space="0" w:color="auto"/>
      </w:divBdr>
      <w:divsChild>
        <w:div w:id="615527620">
          <w:marLeft w:val="0"/>
          <w:marRight w:val="0"/>
          <w:marTop w:val="0"/>
          <w:marBottom w:val="240"/>
          <w:divBdr>
            <w:top w:val="single" w:sz="2" w:space="0" w:color="auto"/>
            <w:left w:val="single" w:sz="2" w:space="0" w:color="auto"/>
            <w:bottom w:val="single" w:sz="2" w:space="0" w:color="auto"/>
            <w:right w:val="single" w:sz="2" w:space="0" w:color="auto"/>
          </w:divBdr>
          <w:divsChild>
            <w:div w:id="1221595215">
              <w:marLeft w:val="0"/>
              <w:marRight w:val="0"/>
              <w:marTop w:val="0"/>
              <w:marBottom w:val="0"/>
              <w:divBdr>
                <w:top w:val="single" w:sz="2" w:space="0" w:color="auto"/>
                <w:left w:val="single" w:sz="2" w:space="0" w:color="auto"/>
                <w:bottom w:val="single" w:sz="2" w:space="0" w:color="auto"/>
                <w:right w:val="single" w:sz="2" w:space="0" w:color="auto"/>
              </w:divBdr>
            </w:div>
          </w:divsChild>
        </w:div>
        <w:div w:id="1102534323">
          <w:marLeft w:val="0"/>
          <w:marRight w:val="0"/>
          <w:marTop w:val="0"/>
          <w:marBottom w:val="240"/>
          <w:divBdr>
            <w:top w:val="single" w:sz="2" w:space="0" w:color="auto"/>
            <w:left w:val="single" w:sz="2" w:space="0" w:color="auto"/>
            <w:bottom w:val="single" w:sz="2" w:space="0" w:color="auto"/>
            <w:right w:val="single" w:sz="2" w:space="0" w:color="auto"/>
          </w:divBdr>
          <w:divsChild>
            <w:div w:id="1223130289">
              <w:marLeft w:val="0"/>
              <w:marRight w:val="0"/>
              <w:marTop w:val="0"/>
              <w:marBottom w:val="0"/>
              <w:divBdr>
                <w:top w:val="single" w:sz="2" w:space="0" w:color="auto"/>
                <w:left w:val="single" w:sz="2" w:space="0" w:color="auto"/>
                <w:bottom w:val="single" w:sz="2" w:space="0" w:color="auto"/>
                <w:right w:val="single" w:sz="2" w:space="0" w:color="auto"/>
              </w:divBdr>
            </w:div>
          </w:divsChild>
        </w:div>
        <w:div w:id="225263390">
          <w:marLeft w:val="0"/>
          <w:marRight w:val="0"/>
          <w:marTop w:val="0"/>
          <w:marBottom w:val="240"/>
          <w:divBdr>
            <w:top w:val="single" w:sz="2" w:space="0" w:color="auto"/>
            <w:left w:val="single" w:sz="2" w:space="0" w:color="auto"/>
            <w:bottom w:val="single" w:sz="2" w:space="0" w:color="auto"/>
            <w:right w:val="single" w:sz="2" w:space="0" w:color="auto"/>
          </w:divBdr>
          <w:divsChild>
            <w:div w:id="976178198">
              <w:marLeft w:val="0"/>
              <w:marRight w:val="0"/>
              <w:marTop w:val="0"/>
              <w:marBottom w:val="0"/>
              <w:divBdr>
                <w:top w:val="single" w:sz="2" w:space="0" w:color="auto"/>
                <w:left w:val="single" w:sz="2" w:space="0" w:color="auto"/>
                <w:bottom w:val="single" w:sz="2" w:space="0" w:color="auto"/>
                <w:right w:val="single" w:sz="2" w:space="0" w:color="auto"/>
              </w:divBdr>
            </w:div>
          </w:divsChild>
        </w:div>
        <w:div w:id="1182283743">
          <w:marLeft w:val="0"/>
          <w:marRight w:val="0"/>
          <w:marTop w:val="0"/>
          <w:marBottom w:val="240"/>
          <w:divBdr>
            <w:top w:val="single" w:sz="2" w:space="0" w:color="auto"/>
            <w:left w:val="single" w:sz="2" w:space="0" w:color="auto"/>
            <w:bottom w:val="single" w:sz="2" w:space="0" w:color="auto"/>
            <w:right w:val="single" w:sz="2" w:space="0" w:color="auto"/>
          </w:divBdr>
          <w:divsChild>
            <w:div w:id="1984507966">
              <w:marLeft w:val="0"/>
              <w:marRight w:val="0"/>
              <w:marTop w:val="0"/>
              <w:marBottom w:val="0"/>
              <w:divBdr>
                <w:top w:val="single" w:sz="2" w:space="0" w:color="auto"/>
                <w:left w:val="single" w:sz="2" w:space="0" w:color="auto"/>
                <w:bottom w:val="single" w:sz="2" w:space="0" w:color="auto"/>
                <w:right w:val="single" w:sz="2" w:space="0" w:color="auto"/>
              </w:divBdr>
            </w:div>
          </w:divsChild>
        </w:div>
        <w:div w:id="628778327">
          <w:marLeft w:val="0"/>
          <w:marRight w:val="0"/>
          <w:marTop w:val="0"/>
          <w:marBottom w:val="240"/>
          <w:divBdr>
            <w:top w:val="single" w:sz="2" w:space="0" w:color="auto"/>
            <w:left w:val="single" w:sz="2" w:space="0" w:color="auto"/>
            <w:bottom w:val="single" w:sz="2" w:space="0" w:color="auto"/>
            <w:right w:val="single" w:sz="2" w:space="0" w:color="auto"/>
          </w:divBdr>
          <w:divsChild>
            <w:div w:id="62563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6032@student.uwtsd.ac.uk"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B04BC6-5441-4AA6-9BDA-BA7F27DC4D61}">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3685</Words>
  <Characters>21005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24641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Sona Jandi</cp:lastModifiedBy>
  <cp:revision>2</cp:revision>
  <cp:lastPrinted>2026-08-10T12:05:00Z</cp:lastPrinted>
  <dcterms:created xsi:type="dcterms:W3CDTF">2026-08-14T08:02:00Z</dcterms:created>
  <dcterms:modified xsi:type="dcterms:W3CDTF">2026-08-14T08:02:00Z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