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8311D" w14:textId="77777777" w:rsidR="007A3D37" w:rsidRDefault="007A3D37" w:rsidP="0038205D">
      <w:pPr>
        <w:spacing w:line="360" w:lineRule="auto"/>
        <w:rPr>
          <w:rFonts w:ascii="Arial" w:hAnsi="Arial" w:cs="Arial"/>
          <w:sz w:val="24"/>
          <w:szCs w:val="24"/>
        </w:rPr>
      </w:pPr>
    </w:p>
    <w:p w14:paraId="4E61CD25" w14:textId="77777777" w:rsidR="007A3D37" w:rsidRDefault="007A3D37" w:rsidP="0038205D">
      <w:pPr>
        <w:spacing w:line="360" w:lineRule="auto"/>
        <w:rPr>
          <w:rFonts w:ascii="Arial" w:hAnsi="Arial" w:cs="Arial"/>
          <w:sz w:val="24"/>
          <w:szCs w:val="24"/>
        </w:rPr>
      </w:pPr>
    </w:p>
    <w:p w14:paraId="5D7FC67B" w14:textId="77777777" w:rsidR="007A3D37" w:rsidRDefault="007A3D37" w:rsidP="0038205D">
      <w:pPr>
        <w:spacing w:line="360" w:lineRule="auto"/>
        <w:rPr>
          <w:rFonts w:ascii="Arial" w:hAnsi="Arial" w:cs="Arial"/>
          <w:sz w:val="24"/>
          <w:szCs w:val="24"/>
        </w:rPr>
      </w:pPr>
    </w:p>
    <w:p w14:paraId="5105FCE3" w14:textId="30717C75" w:rsidR="00934C18" w:rsidRDefault="00934C18" w:rsidP="0038205D">
      <w:pPr>
        <w:spacing w:line="360" w:lineRule="auto"/>
        <w:rPr>
          <w:rStyle w:val="markedcontent"/>
          <w:rFonts w:ascii="Arial" w:hAnsi="Arial" w:cs="Arial"/>
          <w:sz w:val="32"/>
          <w:szCs w:val="32"/>
        </w:rPr>
      </w:pPr>
      <w:r>
        <w:rPr>
          <w:rStyle w:val="markedcontent"/>
          <w:rFonts w:ascii="Arial" w:hAnsi="Arial" w:cs="Arial"/>
          <w:sz w:val="24"/>
          <w:szCs w:val="24"/>
        </w:rPr>
        <w:t xml:space="preserve">   </w:t>
      </w:r>
      <w:r w:rsidR="00BF4D06">
        <w:rPr>
          <w:rStyle w:val="markedcontent"/>
          <w:rFonts w:ascii="Arial" w:hAnsi="Arial" w:cs="Arial"/>
          <w:sz w:val="24"/>
          <w:szCs w:val="24"/>
        </w:rPr>
        <w:t xml:space="preserve"> </w:t>
      </w:r>
      <w:r w:rsidR="00BF4D06" w:rsidRPr="00985E3B">
        <w:rPr>
          <w:rStyle w:val="markedcontent"/>
          <w:rFonts w:ascii="Arial" w:hAnsi="Arial" w:cs="Arial"/>
          <w:sz w:val="32"/>
          <w:szCs w:val="32"/>
        </w:rPr>
        <w:t>E</w:t>
      </w:r>
      <w:r w:rsidR="00BF4D06" w:rsidRPr="00985E3B">
        <w:rPr>
          <w:rStyle w:val="markedcontent"/>
          <w:rFonts w:ascii="Arial" w:hAnsi="Arial" w:cs="Arial"/>
          <w:sz w:val="32"/>
          <w:szCs w:val="32"/>
        </w:rPr>
        <w:t xml:space="preserve">mployee engagement and the impact this has within </w:t>
      </w:r>
    </w:p>
    <w:p w14:paraId="0D276978" w14:textId="0A734DF2" w:rsidR="00BF4D06" w:rsidRDefault="00934C18" w:rsidP="0038205D">
      <w:pPr>
        <w:spacing w:line="360" w:lineRule="auto"/>
        <w:rPr>
          <w:rStyle w:val="markedcontent"/>
          <w:rFonts w:ascii="Arial" w:hAnsi="Arial" w:cs="Arial"/>
          <w:sz w:val="32"/>
          <w:szCs w:val="32"/>
        </w:rPr>
      </w:pPr>
      <w:r>
        <w:rPr>
          <w:rStyle w:val="markedcontent"/>
          <w:rFonts w:ascii="Arial" w:hAnsi="Arial" w:cs="Arial"/>
          <w:sz w:val="32"/>
          <w:szCs w:val="32"/>
        </w:rPr>
        <w:t xml:space="preserve">     </w:t>
      </w:r>
      <w:r w:rsidR="00985E3B">
        <w:rPr>
          <w:rStyle w:val="markedcontent"/>
          <w:rFonts w:ascii="Arial" w:hAnsi="Arial" w:cs="Arial"/>
          <w:sz w:val="32"/>
          <w:szCs w:val="32"/>
        </w:rPr>
        <w:t xml:space="preserve">      </w:t>
      </w:r>
      <w:r w:rsidR="007A3D37">
        <w:rPr>
          <w:rStyle w:val="markedcontent"/>
          <w:rFonts w:ascii="Arial" w:hAnsi="Arial" w:cs="Arial"/>
          <w:sz w:val="32"/>
          <w:szCs w:val="32"/>
        </w:rPr>
        <w:t xml:space="preserve">                 </w:t>
      </w:r>
      <w:r w:rsidR="00BF4D06" w:rsidRPr="00985E3B">
        <w:rPr>
          <w:rStyle w:val="markedcontent"/>
          <w:rFonts w:ascii="Arial" w:hAnsi="Arial" w:cs="Arial"/>
          <w:sz w:val="32"/>
          <w:szCs w:val="32"/>
        </w:rPr>
        <w:t>organisations</w:t>
      </w:r>
    </w:p>
    <w:p w14:paraId="17998BB6" w14:textId="77777777" w:rsidR="007A3D37" w:rsidRDefault="007A3D37" w:rsidP="0038205D">
      <w:pPr>
        <w:spacing w:line="360" w:lineRule="auto"/>
        <w:rPr>
          <w:rStyle w:val="markedcontent"/>
          <w:rFonts w:ascii="Arial" w:hAnsi="Arial" w:cs="Arial"/>
          <w:sz w:val="32"/>
          <w:szCs w:val="32"/>
        </w:rPr>
      </w:pPr>
    </w:p>
    <w:p w14:paraId="7F703507" w14:textId="77777777" w:rsidR="007A3D37" w:rsidRPr="00985E3B" w:rsidRDefault="007A3D37" w:rsidP="0038205D">
      <w:pPr>
        <w:spacing w:line="360" w:lineRule="auto"/>
        <w:rPr>
          <w:rFonts w:ascii="Arial" w:hAnsi="Arial" w:cs="Arial"/>
          <w:sz w:val="32"/>
          <w:szCs w:val="32"/>
        </w:rPr>
      </w:pPr>
    </w:p>
    <w:p w14:paraId="496B8844" w14:textId="77777777" w:rsidR="00BF4D06" w:rsidRDefault="00BF4D06" w:rsidP="0038205D">
      <w:pPr>
        <w:spacing w:line="360" w:lineRule="auto"/>
        <w:rPr>
          <w:rFonts w:ascii="Arial" w:hAnsi="Arial" w:cs="Arial"/>
          <w:sz w:val="24"/>
          <w:szCs w:val="24"/>
        </w:rPr>
      </w:pPr>
    </w:p>
    <w:p w14:paraId="616FD209" w14:textId="77777777" w:rsidR="00BF4D06" w:rsidRDefault="00BF4D06" w:rsidP="0038205D">
      <w:pPr>
        <w:spacing w:line="360" w:lineRule="auto"/>
        <w:rPr>
          <w:rFonts w:ascii="Arial" w:hAnsi="Arial" w:cs="Arial"/>
          <w:sz w:val="24"/>
          <w:szCs w:val="24"/>
        </w:rPr>
      </w:pPr>
    </w:p>
    <w:p w14:paraId="1D14ABDC" w14:textId="3D578400" w:rsidR="006E60DB" w:rsidRDefault="0038205D" w:rsidP="0038205D">
      <w:pPr>
        <w:spacing w:line="360" w:lineRule="auto"/>
        <w:rPr>
          <w:rFonts w:ascii="Arial" w:hAnsi="Arial" w:cs="Arial"/>
          <w:sz w:val="24"/>
          <w:szCs w:val="24"/>
        </w:rPr>
      </w:pPr>
      <w:r>
        <w:rPr>
          <w:rFonts w:ascii="Arial" w:hAnsi="Arial" w:cs="Arial"/>
          <w:sz w:val="24"/>
          <w:szCs w:val="24"/>
        </w:rPr>
        <w:t>Name: Martin Cristian Miklosi</w:t>
      </w:r>
    </w:p>
    <w:p w14:paraId="2ACFB938" w14:textId="3CC026D7" w:rsidR="0038205D" w:rsidRDefault="0038205D" w:rsidP="0038205D">
      <w:pPr>
        <w:spacing w:line="360" w:lineRule="auto"/>
        <w:rPr>
          <w:rFonts w:ascii="Arial" w:hAnsi="Arial" w:cs="Arial"/>
          <w:sz w:val="24"/>
          <w:szCs w:val="24"/>
        </w:rPr>
      </w:pPr>
      <w:r>
        <w:rPr>
          <w:rFonts w:ascii="Arial" w:hAnsi="Arial" w:cs="Arial"/>
          <w:sz w:val="24"/>
          <w:szCs w:val="24"/>
        </w:rPr>
        <w:t>Student number:1815981</w:t>
      </w:r>
    </w:p>
    <w:p w14:paraId="329ECAF7" w14:textId="5BAC902E" w:rsidR="0038205D" w:rsidRDefault="003A4777" w:rsidP="0038205D">
      <w:pPr>
        <w:spacing w:line="360" w:lineRule="auto"/>
        <w:rPr>
          <w:rFonts w:ascii="Arial" w:hAnsi="Arial" w:cs="Arial"/>
          <w:sz w:val="24"/>
          <w:szCs w:val="24"/>
        </w:rPr>
      </w:pPr>
      <w:r>
        <w:rPr>
          <w:rFonts w:ascii="Arial" w:hAnsi="Arial" w:cs="Arial"/>
          <w:sz w:val="24"/>
          <w:szCs w:val="24"/>
        </w:rPr>
        <w:t>BMIH5005 Personal Resourcing and Development</w:t>
      </w:r>
    </w:p>
    <w:p w14:paraId="37DA41F7" w14:textId="5EAAA145" w:rsidR="003A4777" w:rsidRDefault="003A4777" w:rsidP="0038205D">
      <w:pPr>
        <w:spacing w:line="360" w:lineRule="auto"/>
        <w:rPr>
          <w:rFonts w:ascii="Arial" w:hAnsi="Arial" w:cs="Arial"/>
          <w:sz w:val="24"/>
          <w:szCs w:val="24"/>
        </w:rPr>
      </w:pPr>
      <w:r>
        <w:rPr>
          <w:rFonts w:ascii="Arial" w:hAnsi="Arial" w:cs="Arial"/>
          <w:sz w:val="24"/>
          <w:szCs w:val="24"/>
        </w:rPr>
        <w:t>Lecturer: Kathryn Robert</w:t>
      </w:r>
      <w:r w:rsidR="0067132A">
        <w:rPr>
          <w:rFonts w:ascii="Arial" w:hAnsi="Arial" w:cs="Arial"/>
          <w:sz w:val="24"/>
          <w:szCs w:val="24"/>
        </w:rPr>
        <w:t>s</w:t>
      </w:r>
    </w:p>
    <w:p w14:paraId="72FF0FE5" w14:textId="77777777" w:rsidR="007A3D37" w:rsidRDefault="007A3D37" w:rsidP="0038205D">
      <w:pPr>
        <w:spacing w:line="360" w:lineRule="auto"/>
        <w:rPr>
          <w:rFonts w:ascii="Arial" w:hAnsi="Arial" w:cs="Arial"/>
          <w:sz w:val="24"/>
          <w:szCs w:val="24"/>
        </w:rPr>
      </w:pPr>
    </w:p>
    <w:p w14:paraId="0F107091" w14:textId="77777777" w:rsidR="000C229E" w:rsidRDefault="000C229E" w:rsidP="0038205D">
      <w:pPr>
        <w:spacing w:line="360" w:lineRule="auto"/>
        <w:rPr>
          <w:rFonts w:ascii="Arial" w:hAnsi="Arial" w:cs="Arial"/>
          <w:sz w:val="24"/>
          <w:szCs w:val="24"/>
        </w:rPr>
      </w:pPr>
    </w:p>
    <w:p w14:paraId="1D01677E" w14:textId="77777777" w:rsidR="000C229E" w:rsidRDefault="000C229E" w:rsidP="0038205D">
      <w:pPr>
        <w:spacing w:line="360" w:lineRule="auto"/>
        <w:rPr>
          <w:rFonts w:ascii="Arial" w:hAnsi="Arial" w:cs="Arial"/>
          <w:sz w:val="24"/>
          <w:szCs w:val="24"/>
        </w:rPr>
      </w:pPr>
    </w:p>
    <w:p w14:paraId="508A09A0" w14:textId="77777777" w:rsidR="000C229E" w:rsidRDefault="000C229E" w:rsidP="0038205D">
      <w:pPr>
        <w:spacing w:line="360" w:lineRule="auto"/>
        <w:rPr>
          <w:rFonts w:ascii="Arial" w:hAnsi="Arial" w:cs="Arial"/>
          <w:sz w:val="24"/>
          <w:szCs w:val="24"/>
        </w:rPr>
      </w:pPr>
    </w:p>
    <w:p w14:paraId="4ADF0DEB" w14:textId="78AB41F3" w:rsidR="000C229E" w:rsidRDefault="000C229E" w:rsidP="0038205D">
      <w:pPr>
        <w:spacing w:line="360" w:lineRule="auto"/>
        <w:rPr>
          <w:rFonts w:ascii="Arial" w:hAnsi="Arial" w:cs="Arial"/>
          <w:sz w:val="24"/>
          <w:szCs w:val="24"/>
        </w:rPr>
      </w:pPr>
      <w:r>
        <w:rPr>
          <w:rFonts w:ascii="Arial" w:hAnsi="Arial" w:cs="Arial"/>
          <w:sz w:val="24"/>
          <w:szCs w:val="24"/>
        </w:rPr>
        <w:t xml:space="preserve">                                          Executive summary</w:t>
      </w:r>
    </w:p>
    <w:p w14:paraId="410C289F" w14:textId="77777777" w:rsidR="00935FC1" w:rsidRDefault="00935FC1" w:rsidP="0038205D">
      <w:pPr>
        <w:spacing w:line="360" w:lineRule="auto"/>
        <w:rPr>
          <w:rFonts w:ascii="Arial" w:hAnsi="Arial" w:cs="Arial"/>
          <w:sz w:val="24"/>
          <w:szCs w:val="24"/>
        </w:rPr>
      </w:pPr>
    </w:p>
    <w:p w14:paraId="3594365B" w14:textId="677798BE" w:rsidR="00935FC1" w:rsidRDefault="000720C0" w:rsidP="0038205D">
      <w:pPr>
        <w:spacing w:line="360" w:lineRule="auto"/>
        <w:rPr>
          <w:rFonts w:ascii="Arial" w:hAnsi="Arial" w:cs="Arial"/>
          <w:sz w:val="24"/>
          <w:szCs w:val="24"/>
        </w:rPr>
      </w:pPr>
      <w:r>
        <w:rPr>
          <w:rFonts w:ascii="Arial" w:hAnsi="Arial" w:cs="Arial"/>
          <w:sz w:val="24"/>
          <w:szCs w:val="24"/>
        </w:rPr>
        <w:t xml:space="preserve">This </w:t>
      </w:r>
      <w:r w:rsidR="00703192">
        <w:rPr>
          <w:rFonts w:ascii="Arial" w:hAnsi="Arial" w:cs="Arial"/>
          <w:sz w:val="24"/>
          <w:szCs w:val="24"/>
        </w:rPr>
        <w:t>report</w:t>
      </w:r>
      <w:r>
        <w:rPr>
          <w:rFonts w:ascii="Arial" w:hAnsi="Arial" w:cs="Arial"/>
          <w:sz w:val="24"/>
          <w:szCs w:val="24"/>
        </w:rPr>
        <w:t xml:space="preserve"> was requested by</w:t>
      </w:r>
      <w:r w:rsidR="00703192">
        <w:rPr>
          <w:rFonts w:ascii="Arial" w:hAnsi="Arial" w:cs="Arial"/>
          <w:sz w:val="24"/>
          <w:szCs w:val="24"/>
        </w:rPr>
        <w:t xml:space="preserve"> Kathryn </w:t>
      </w:r>
      <w:r w:rsidR="0087485C">
        <w:rPr>
          <w:rFonts w:ascii="Arial" w:hAnsi="Arial" w:cs="Arial"/>
          <w:sz w:val="24"/>
          <w:szCs w:val="24"/>
        </w:rPr>
        <w:t>Roberts,</w:t>
      </w:r>
      <w:r w:rsidR="00703192">
        <w:rPr>
          <w:rFonts w:ascii="Arial" w:hAnsi="Arial" w:cs="Arial"/>
          <w:sz w:val="24"/>
          <w:szCs w:val="24"/>
        </w:rPr>
        <w:t xml:space="preserve"> and it was written by Miklosi Cristian</w:t>
      </w:r>
      <w:r w:rsidR="004E32EE">
        <w:rPr>
          <w:rFonts w:ascii="Arial" w:hAnsi="Arial" w:cs="Arial"/>
          <w:sz w:val="24"/>
          <w:szCs w:val="24"/>
        </w:rPr>
        <w:t>.</w:t>
      </w:r>
      <w:r w:rsidR="0087485C">
        <w:rPr>
          <w:rFonts w:ascii="Arial" w:hAnsi="Arial" w:cs="Arial"/>
          <w:sz w:val="24"/>
          <w:szCs w:val="24"/>
        </w:rPr>
        <w:t xml:space="preserve"> It</w:t>
      </w:r>
      <w:r w:rsidR="00CB5F6F">
        <w:rPr>
          <w:rFonts w:ascii="Arial" w:hAnsi="Arial" w:cs="Arial"/>
          <w:sz w:val="24"/>
          <w:szCs w:val="24"/>
        </w:rPr>
        <w:t xml:space="preserve"> will present the importance of </w:t>
      </w:r>
      <w:r w:rsidR="00005DF2">
        <w:rPr>
          <w:rFonts w:ascii="Arial" w:hAnsi="Arial" w:cs="Arial"/>
          <w:sz w:val="24"/>
          <w:szCs w:val="24"/>
        </w:rPr>
        <w:t>employee engagement in the success of Cliff Hotel and Spa</w:t>
      </w:r>
      <w:r w:rsidR="00211EF2">
        <w:rPr>
          <w:rFonts w:ascii="Arial" w:hAnsi="Arial" w:cs="Arial"/>
          <w:sz w:val="24"/>
          <w:szCs w:val="24"/>
        </w:rPr>
        <w:t>. To demonstrate this there will be used journals</w:t>
      </w:r>
      <w:r w:rsidR="00201782">
        <w:rPr>
          <w:rFonts w:ascii="Arial" w:hAnsi="Arial" w:cs="Arial"/>
          <w:sz w:val="24"/>
          <w:szCs w:val="24"/>
        </w:rPr>
        <w:t>, websites and annexes to support the significance</w:t>
      </w:r>
      <w:r w:rsidR="00C710EE">
        <w:rPr>
          <w:rFonts w:ascii="Arial" w:hAnsi="Arial" w:cs="Arial"/>
          <w:sz w:val="24"/>
          <w:szCs w:val="24"/>
        </w:rPr>
        <w:t xml:space="preserve"> and solutions for staff retention.</w:t>
      </w:r>
      <w:r w:rsidR="007C78BC">
        <w:rPr>
          <w:rFonts w:ascii="Arial" w:hAnsi="Arial" w:cs="Arial"/>
          <w:sz w:val="24"/>
          <w:szCs w:val="24"/>
        </w:rPr>
        <w:t xml:space="preserve"> In conclusion the use of staff </w:t>
      </w:r>
      <w:r>
        <w:rPr>
          <w:rFonts w:ascii="Arial" w:hAnsi="Arial" w:cs="Arial"/>
          <w:sz w:val="24"/>
          <w:szCs w:val="24"/>
        </w:rPr>
        <w:t>surveys</w:t>
      </w:r>
      <w:r w:rsidR="007C78BC">
        <w:rPr>
          <w:rFonts w:ascii="Arial" w:hAnsi="Arial" w:cs="Arial"/>
          <w:sz w:val="24"/>
          <w:szCs w:val="24"/>
        </w:rPr>
        <w:t xml:space="preserve"> as well</w:t>
      </w:r>
      <w:r w:rsidR="00D62AA9">
        <w:rPr>
          <w:rFonts w:ascii="Arial" w:hAnsi="Arial" w:cs="Arial"/>
          <w:sz w:val="24"/>
          <w:szCs w:val="24"/>
        </w:rPr>
        <w:t xml:space="preserve"> as other practical</w:t>
      </w:r>
      <w:r w:rsidR="007C78BC">
        <w:rPr>
          <w:rFonts w:ascii="Arial" w:hAnsi="Arial" w:cs="Arial"/>
          <w:sz w:val="24"/>
          <w:szCs w:val="24"/>
        </w:rPr>
        <w:t xml:space="preserve"> tool </w:t>
      </w:r>
      <w:r w:rsidR="000723C0">
        <w:rPr>
          <w:rFonts w:ascii="Arial" w:hAnsi="Arial" w:cs="Arial"/>
          <w:sz w:val="24"/>
          <w:szCs w:val="24"/>
        </w:rPr>
        <w:t xml:space="preserve">will be presented to the GM of the hotel </w:t>
      </w:r>
      <w:r w:rsidR="00332B39">
        <w:rPr>
          <w:rFonts w:ascii="Arial" w:hAnsi="Arial" w:cs="Arial"/>
          <w:sz w:val="24"/>
          <w:szCs w:val="24"/>
        </w:rPr>
        <w:t>for future use.</w:t>
      </w:r>
    </w:p>
    <w:p w14:paraId="1DFA7CC5" w14:textId="77777777" w:rsidR="00FE0A3B" w:rsidRDefault="00FE0A3B" w:rsidP="0038205D">
      <w:pPr>
        <w:spacing w:line="360" w:lineRule="auto"/>
        <w:rPr>
          <w:rFonts w:ascii="Arial" w:hAnsi="Arial" w:cs="Arial"/>
          <w:sz w:val="24"/>
          <w:szCs w:val="24"/>
        </w:rPr>
      </w:pPr>
    </w:p>
    <w:p w14:paraId="3AF852D0" w14:textId="77777777" w:rsidR="00FE0A3B" w:rsidRDefault="00FE0A3B" w:rsidP="0038205D">
      <w:pPr>
        <w:spacing w:line="360" w:lineRule="auto"/>
        <w:rPr>
          <w:rFonts w:ascii="Arial" w:hAnsi="Arial" w:cs="Arial"/>
          <w:sz w:val="24"/>
          <w:szCs w:val="24"/>
        </w:rPr>
      </w:pPr>
    </w:p>
    <w:p w14:paraId="51661F15" w14:textId="040C005B" w:rsidR="00FE0A3B" w:rsidRDefault="00FE0A3B" w:rsidP="0038205D">
      <w:pPr>
        <w:spacing w:line="360" w:lineRule="auto"/>
        <w:rPr>
          <w:rFonts w:ascii="Arial" w:hAnsi="Arial" w:cs="Arial"/>
          <w:sz w:val="24"/>
          <w:szCs w:val="24"/>
        </w:rPr>
      </w:pPr>
      <w:r>
        <w:rPr>
          <w:rFonts w:ascii="Arial" w:hAnsi="Arial" w:cs="Arial"/>
          <w:sz w:val="24"/>
          <w:szCs w:val="24"/>
        </w:rPr>
        <w:t xml:space="preserve">                                             Table of contents</w:t>
      </w:r>
    </w:p>
    <w:p w14:paraId="503D4315" w14:textId="77777777" w:rsidR="00543FD7" w:rsidRDefault="00543FD7" w:rsidP="0038205D">
      <w:pPr>
        <w:spacing w:line="360" w:lineRule="auto"/>
        <w:rPr>
          <w:rFonts w:ascii="Arial" w:hAnsi="Arial" w:cs="Arial"/>
          <w:sz w:val="24"/>
          <w:szCs w:val="24"/>
        </w:rPr>
      </w:pPr>
    </w:p>
    <w:p w14:paraId="0A754772" w14:textId="77777777" w:rsidR="00543FD7" w:rsidRDefault="00543FD7" w:rsidP="0038205D">
      <w:pPr>
        <w:spacing w:line="360" w:lineRule="auto"/>
        <w:rPr>
          <w:rFonts w:ascii="Arial" w:hAnsi="Arial" w:cs="Arial"/>
          <w:sz w:val="24"/>
          <w:szCs w:val="24"/>
        </w:rPr>
      </w:pPr>
    </w:p>
    <w:p w14:paraId="6510C0E1" w14:textId="1B852EA6" w:rsidR="00FE0A3B" w:rsidRDefault="00FE0A3B" w:rsidP="00FE0A3B">
      <w:pPr>
        <w:pStyle w:val="ListParagraph"/>
        <w:numPr>
          <w:ilvl w:val="0"/>
          <w:numId w:val="6"/>
        </w:numPr>
        <w:spacing w:line="360" w:lineRule="auto"/>
        <w:rPr>
          <w:rFonts w:ascii="Arial" w:hAnsi="Arial" w:cs="Arial"/>
          <w:sz w:val="24"/>
          <w:szCs w:val="24"/>
        </w:rPr>
      </w:pPr>
      <w:r>
        <w:rPr>
          <w:rFonts w:ascii="Arial" w:hAnsi="Arial" w:cs="Arial"/>
          <w:sz w:val="24"/>
          <w:szCs w:val="24"/>
        </w:rPr>
        <w:t>Introduction</w:t>
      </w:r>
    </w:p>
    <w:p w14:paraId="30AC49A6" w14:textId="73CCBAB1" w:rsidR="00F11D45" w:rsidRDefault="00F11D45" w:rsidP="00FE0A3B">
      <w:pPr>
        <w:pStyle w:val="ListParagraph"/>
        <w:numPr>
          <w:ilvl w:val="0"/>
          <w:numId w:val="6"/>
        </w:numPr>
        <w:spacing w:line="360" w:lineRule="auto"/>
        <w:rPr>
          <w:rFonts w:ascii="Arial" w:hAnsi="Arial" w:cs="Arial"/>
          <w:sz w:val="24"/>
          <w:szCs w:val="24"/>
        </w:rPr>
      </w:pPr>
      <w:r>
        <w:rPr>
          <w:rFonts w:ascii="Arial" w:hAnsi="Arial" w:cs="Arial"/>
          <w:sz w:val="24"/>
          <w:szCs w:val="24"/>
        </w:rPr>
        <w:t>Employee engagement</w:t>
      </w:r>
    </w:p>
    <w:p w14:paraId="2CDD4522" w14:textId="4EE0F0AC" w:rsidR="00F11D45" w:rsidRDefault="00F11D45" w:rsidP="00FE0A3B">
      <w:pPr>
        <w:pStyle w:val="ListParagraph"/>
        <w:numPr>
          <w:ilvl w:val="0"/>
          <w:numId w:val="6"/>
        </w:numPr>
        <w:spacing w:line="360" w:lineRule="auto"/>
        <w:rPr>
          <w:rFonts w:ascii="Arial" w:hAnsi="Arial" w:cs="Arial"/>
          <w:sz w:val="24"/>
          <w:szCs w:val="24"/>
        </w:rPr>
      </w:pPr>
      <w:r>
        <w:rPr>
          <w:rFonts w:ascii="Arial" w:hAnsi="Arial" w:cs="Arial"/>
          <w:sz w:val="24"/>
          <w:szCs w:val="24"/>
        </w:rPr>
        <w:t>Measuring employee engagement</w:t>
      </w:r>
    </w:p>
    <w:p w14:paraId="45E1387A" w14:textId="3025C797" w:rsidR="00F11D45" w:rsidRDefault="00F11D45" w:rsidP="00FE0A3B">
      <w:pPr>
        <w:pStyle w:val="ListParagraph"/>
        <w:numPr>
          <w:ilvl w:val="0"/>
          <w:numId w:val="6"/>
        </w:numPr>
        <w:spacing w:line="360" w:lineRule="auto"/>
        <w:rPr>
          <w:rFonts w:ascii="Arial" w:hAnsi="Arial" w:cs="Arial"/>
          <w:sz w:val="24"/>
          <w:szCs w:val="24"/>
        </w:rPr>
      </w:pPr>
      <w:r>
        <w:rPr>
          <w:rFonts w:ascii="Arial" w:hAnsi="Arial" w:cs="Arial"/>
          <w:sz w:val="24"/>
          <w:szCs w:val="24"/>
        </w:rPr>
        <w:t>How to improve employee engagement</w:t>
      </w:r>
    </w:p>
    <w:p w14:paraId="665C0817" w14:textId="3951FE6D" w:rsidR="00F11D45" w:rsidRDefault="00F11D45" w:rsidP="00FE0A3B">
      <w:pPr>
        <w:pStyle w:val="ListParagraph"/>
        <w:numPr>
          <w:ilvl w:val="0"/>
          <w:numId w:val="6"/>
        </w:numPr>
        <w:spacing w:line="360" w:lineRule="auto"/>
        <w:rPr>
          <w:rFonts w:ascii="Arial" w:hAnsi="Arial" w:cs="Arial"/>
          <w:sz w:val="24"/>
          <w:szCs w:val="24"/>
        </w:rPr>
      </w:pPr>
      <w:r>
        <w:rPr>
          <w:rFonts w:ascii="Arial" w:hAnsi="Arial" w:cs="Arial"/>
          <w:sz w:val="24"/>
          <w:szCs w:val="24"/>
        </w:rPr>
        <w:t>Conclusion</w:t>
      </w:r>
    </w:p>
    <w:p w14:paraId="2686741D" w14:textId="385F4BEE" w:rsidR="00543FD7" w:rsidRPr="00FE0A3B" w:rsidRDefault="00543FD7" w:rsidP="00FE0A3B">
      <w:pPr>
        <w:pStyle w:val="ListParagraph"/>
        <w:numPr>
          <w:ilvl w:val="0"/>
          <w:numId w:val="6"/>
        </w:numPr>
        <w:spacing w:line="360" w:lineRule="auto"/>
        <w:rPr>
          <w:rFonts w:ascii="Arial" w:hAnsi="Arial" w:cs="Arial"/>
          <w:sz w:val="24"/>
          <w:szCs w:val="24"/>
        </w:rPr>
      </w:pPr>
      <w:r>
        <w:rPr>
          <w:rFonts w:ascii="Arial" w:hAnsi="Arial" w:cs="Arial"/>
          <w:sz w:val="24"/>
          <w:szCs w:val="24"/>
        </w:rPr>
        <w:t>References</w:t>
      </w:r>
    </w:p>
    <w:p w14:paraId="180A481E" w14:textId="77777777" w:rsidR="00FE0A3B" w:rsidRDefault="00FE0A3B" w:rsidP="0038205D">
      <w:pPr>
        <w:spacing w:line="360" w:lineRule="auto"/>
        <w:rPr>
          <w:rFonts w:ascii="Arial" w:hAnsi="Arial" w:cs="Arial"/>
          <w:sz w:val="24"/>
          <w:szCs w:val="24"/>
        </w:rPr>
      </w:pPr>
    </w:p>
    <w:p w14:paraId="50765E96" w14:textId="77777777" w:rsidR="001110CB" w:rsidRDefault="001110CB" w:rsidP="0038205D">
      <w:pPr>
        <w:spacing w:line="360" w:lineRule="auto"/>
        <w:rPr>
          <w:rFonts w:ascii="Arial" w:hAnsi="Arial" w:cs="Arial"/>
          <w:sz w:val="24"/>
          <w:szCs w:val="24"/>
        </w:rPr>
      </w:pPr>
    </w:p>
    <w:p w14:paraId="68B9D52B" w14:textId="77777777" w:rsidR="001110CB" w:rsidRDefault="001110CB" w:rsidP="0038205D">
      <w:pPr>
        <w:spacing w:line="360" w:lineRule="auto"/>
        <w:rPr>
          <w:rFonts w:ascii="Arial" w:hAnsi="Arial" w:cs="Arial"/>
          <w:sz w:val="24"/>
          <w:szCs w:val="24"/>
        </w:rPr>
      </w:pPr>
    </w:p>
    <w:p w14:paraId="287F991B" w14:textId="77777777" w:rsidR="001110CB" w:rsidRDefault="001110CB" w:rsidP="0038205D">
      <w:pPr>
        <w:spacing w:line="360" w:lineRule="auto"/>
        <w:rPr>
          <w:rFonts w:ascii="Arial" w:hAnsi="Arial" w:cs="Arial"/>
          <w:sz w:val="24"/>
          <w:szCs w:val="24"/>
        </w:rPr>
      </w:pPr>
    </w:p>
    <w:p w14:paraId="16DBA177" w14:textId="77777777" w:rsidR="001110CB" w:rsidRDefault="001110CB" w:rsidP="0038205D">
      <w:pPr>
        <w:spacing w:line="360" w:lineRule="auto"/>
        <w:rPr>
          <w:rFonts w:ascii="Arial" w:hAnsi="Arial" w:cs="Arial"/>
          <w:sz w:val="24"/>
          <w:szCs w:val="24"/>
        </w:rPr>
      </w:pPr>
    </w:p>
    <w:p w14:paraId="3780E29D" w14:textId="4119B74D" w:rsidR="001110CB" w:rsidRDefault="00EE72AF" w:rsidP="0038205D">
      <w:pPr>
        <w:spacing w:line="360" w:lineRule="auto"/>
        <w:rPr>
          <w:rFonts w:ascii="Arial" w:hAnsi="Arial" w:cs="Arial"/>
          <w:sz w:val="24"/>
          <w:szCs w:val="24"/>
        </w:rPr>
      </w:pPr>
      <w:r>
        <w:rPr>
          <w:rFonts w:ascii="Arial" w:hAnsi="Arial" w:cs="Arial"/>
          <w:sz w:val="24"/>
          <w:szCs w:val="24"/>
        </w:rPr>
        <w:t xml:space="preserve">                                              </w:t>
      </w:r>
      <w:r w:rsidR="00543FD7">
        <w:rPr>
          <w:rFonts w:ascii="Arial" w:hAnsi="Arial" w:cs="Arial"/>
          <w:sz w:val="24"/>
          <w:szCs w:val="24"/>
        </w:rPr>
        <w:t>1.</w:t>
      </w:r>
      <w:r>
        <w:rPr>
          <w:rFonts w:ascii="Arial" w:hAnsi="Arial" w:cs="Arial"/>
          <w:sz w:val="24"/>
          <w:szCs w:val="24"/>
        </w:rPr>
        <w:t xml:space="preserve">  </w:t>
      </w:r>
      <w:r w:rsidR="001110CB">
        <w:rPr>
          <w:rFonts w:ascii="Arial" w:hAnsi="Arial" w:cs="Arial"/>
          <w:sz w:val="24"/>
          <w:szCs w:val="24"/>
        </w:rPr>
        <w:t>Introduction</w:t>
      </w:r>
    </w:p>
    <w:p w14:paraId="29344153" w14:textId="77777777" w:rsidR="00EE72AF" w:rsidRDefault="00EE72AF" w:rsidP="0038205D">
      <w:pPr>
        <w:spacing w:line="360" w:lineRule="auto"/>
        <w:rPr>
          <w:rFonts w:ascii="Arial" w:hAnsi="Arial" w:cs="Arial"/>
          <w:sz w:val="24"/>
          <w:szCs w:val="24"/>
        </w:rPr>
      </w:pPr>
    </w:p>
    <w:p w14:paraId="6E130935" w14:textId="1208DBEC" w:rsidR="00EE72AF" w:rsidRDefault="00CC6F90" w:rsidP="0038205D">
      <w:pPr>
        <w:spacing w:line="360" w:lineRule="auto"/>
        <w:rPr>
          <w:rFonts w:ascii="Arial" w:hAnsi="Arial" w:cs="Arial"/>
          <w:sz w:val="24"/>
          <w:szCs w:val="24"/>
        </w:rPr>
      </w:pPr>
      <w:r>
        <w:rPr>
          <w:rFonts w:ascii="Arial" w:hAnsi="Arial" w:cs="Arial"/>
          <w:sz w:val="24"/>
          <w:szCs w:val="24"/>
        </w:rPr>
        <w:t xml:space="preserve">This report will present a proposal </w:t>
      </w:r>
      <w:r w:rsidR="005A6E58">
        <w:rPr>
          <w:rFonts w:ascii="Arial" w:hAnsi="Arial" w:cs="Arial"/>
          <w:sz w:val="24"/>
          <w:szCs w:val="24"/>
        </w:rPr>
        <w:t xml:space="preserve">with a purpose </w:t>
      </w:r>
      <w:r w:rsidR="001C0DFD">
        <w:rPr>
          <w:rFonts w:ascii="Arial" w:hAnsi="Arial" w:cs="Arial"/>
          <w:sz w:val="24"/>
          <w:szCs w:val="24"/>
        </w:rPr>
        <w:t xml:space="preserve">to enhance employee engagement and retain staff for the Cliff Hotel and Spa </w:t>
      </w:r>
      <w:r w:rsidR="004C0DD9">
        <w:rPr>
          <w:rFonts w:ascii="Arial" w:hAnsi="Arial" w:cs="Arial"/>
          <w:sz w:val="24"/>
          <w:szCs w:val="24"/>
        </w:rPr>
        <w:t>in Cardigan.</w:t>
      </w:r>
      <w:r w:rsidR="00BE1A43">
        <w:rPr>
          <w:rFonts w:ascii="Arial" w:hAnsi="Arial" w:cs="Arial"/>
          <w:sz w:val="24"/>
          <w:szCs w:val="24"/>
        </w:rPr>
        <w:t xml:space="preserve"> </w:t>
      </w:r>
      <w:r w:rsidR="007B2FE1">
        <w:rPr>
          <w:rFonts w:ascii="Arial" w:hAnsi="Arial" w:cs="Arial"/>
          <w:sz w:val="24"/>
          <w:szCs w:val="24"/>
        </w:rPr>
        <w:t xml:space="preserve">This proposal will </w:t>
      </w:r>
      <w:r w:rsidR="0075540A">
        <w:rPr>
          <w:rFonts w:ascii="Arial" w:hAnsi="Arial" w:cs="Arial"/>
          <w:sz w:val="24"/>
          <w:szCs w:val="24"/>
        </w:rPr>
        <w:t>include</w:t>
      </w:r>
      <w:r w:rsidR="007B2FE1">
        <w:rPr>
          <w:rFonts w:ascii="Arial" w:hAnsi="Arial" w:cs="Arial"/>
          <w:sz w:val="24"/>
          <w:szCs w:val="24"/>
        </w:rPr>
        <w:t xml:space="preserve"> staff </w:t>
      </w:r>
      <w:r w:rsidR="00BA0E97">
        <w:rPr>
          <w:rFonts w:ascii="Arial" w:hAnsi="Arial" w:cs="Arial"/>
          <w:sz w:val="24"/>
          <w:szCs w:val="24"/>
        </w:rPr>
        <w:t>questionnaires, observations and one to one and grou</w:t>
      </w:r>
      <w:r w:rsidR="00802E8B">
        <w:rPr>
          <w:rFonts w:ascii="Arial" w:hAnsi="Arial" w:cs="Arial"/>
          <w:sz w:val="24"/>
          <w:szCs w:val="24"/>
        </w:rPr>
        <w:t>p meetings and interviews</w:t>
      </w:r>
      <w:r w:rsidR="00F04AE0">
        <w:rPr>
          <w:rFonts w:ascii="Arial" w:hAnsi="Arial" w:cs="Arial"/>
          <w:sz w:val="24"/>
          <w:szCs w:val="24"/>
        </w:rPr>
        <w:t>.</w:t>
      </w:r>
    </w:p>
    <w:p w14:paraId="5C85B954" w14:textId="77777777" w:rsidR="00351FD4" w:rsidRDefault="007307F9" w:rsidP="0038205D">
      <w:pPr>
        <w:spacing w:line="360" w:lineRule="auto"/>
        <w:rPr>
          <w:rFonts w:ascii="Arial" w:hAnsi="Arial" w:cs="Arial"/>
          <w:sz w:val="24"/>
          <w:szCs w:val="24"/>
        </w:rPr>
      </w:pPr>
      <w:r>
        <w:rPr>
          <w:rFonts w:ascii="Arial" w:hAnsi="Arial" w:cs="Arial"/>
          <w:sz w:val="24"/>
          <w:szCs w:val="24"/>
        </w:rPr>
        <w:t xml:space="preserve">The </w:t>
      </w:r>
      <w:r w:rsidR="00BD674D">
        <w:rPr>
          <w:rFonts w:ascii="Arial" w:hAnsi="Arial" w:cs="Arial"/>
          <w:sz w:val="24"/>
          <w:szCs w:val="24"/>
        </w:rPr>
        <w:t>Cliff Hotel</w:t>
      </w:r>
      <w:r w:rsidR="00904411">
        <w:rPr>
          <w:rFonts w:ascii="Arial" w:hAnsi="Arial" w:cs="Arial"/>
          <w:sz w:val="24"/>
          <w:szCs w:val="24"/>
        </w:rPr>
        <w:t xml:space="preserve"> and Spa is a</w:t>
      </w:r>
      <w:r w:rsidRPr="007307F9">
        <w:rPr>
          <w:rFonts w:ascii="Arial" w:hAnsi="Arial" w:cs="Arial"/>
          <w:sz w:val="24"/>
          <w:szCs w:val="24"/>
        </w:rPr>
        <w:t xml:space="preserve"> </w:t>
      </w:r>
      <w:r w:rsidR="00BD674D" w:rsidRPr="007307F9">
        <w:rPr>
          <w:rFonts w:ascii="Arial" w:hAnsi="Arial" w:cs="Arial"/>
          <w:sz w:val="24"/>
          <w:szCs w:val="24"/>
        </w:rPr>
        <w:t>first-rate facility</w:t>
      </w:r>
      <w:r w:rsidRPr="007307F9">
        <w:rPr>
          <w:rFonts w:ascii="Arial" w:hAnsi="Arial" w:cs="Arial"/>
          <w:sz w:val="24"/>
          <w:szCs w:val="24"/>
        </w:rPr>
        <w:t xml:space="preserve"> </w:t>
      </w:r>
      <w:r w:rsidR="00904411">
        <w:rPr>
          <w:rFonts w:ascii="Arial" w:hAnsi="Arial" w:cs="Arial"/>
          <w:sz w:val="24"/>
          <w:szCs w:val="24"/>
        </w:rPr>
        <w:t>with</w:t>
      </w:r>
      <w:r w:rsidRPr="007307F9">
        <w:rPr>
          <w:rFonts w:ascii="Arial" w:hAnsi="Arial" w:cs="Arial"/>
          <w:sz w:val="24"/>
          <w:szCs w:val="24"/>
        </w:rPr>
        <w:t xml:space="preserve"> 76 </w:t>
      </w:r>
      <w:r w:rsidR="00904411" w:rsidRPr="007307F9">
        <w:rPr>
          <w:rFonts w:ascii="Arial" w:hAnsi="Arial" w:cs="Arial"/>
          <w:sz w:val="24"/>
          <w:szCs w:val="24"/>
        </w:rPr>
        <w:t>in</w:t>
      </w:r>
      <w:r w:rsidRPr="007307F9">
        <w:rPr>
          <w:rFonts w:ascii="Arial" w:hAnsi="Arial" w:cs="Arial"/>
          <w:sz w:val="24"/>
          <w:szCs w:val="24"/>
        </w:rPr>
        <w:t>-suite bedroom</w:t>
      </w:r>
      <w:r w:rsidR="00F06CEB">
        <w:rPr>
          <w:rFonts w:ascii="Arial" w:hAnsi="Arial" w:cs="Arial"/>
          <w:sz w:val="24"/>
          <w:szCs w:val="24"/>
        </w:rPr>
        <w:t>s</w:t>
      </w:r>
      <w:r w:rsidRPr="007307F9">
        <w:rPr>
          <w:rFonts w:ascii="Arial" w:hAnsi="Arial" w:cs="Arial"/>
          <w:sz w:val="24"/>
          <w:szCs w:val="24"/>
        </w:rPr>
        <w:t xml:space="preserve"> for people looking for a break, romantic get-away, special events, family holiday, business travellers, conference organisers, those getting married, or those looking for a place to eat and drink in luxury.</w:t>
      </w:r>
      <w:r w:rsidR="00BD674D">
        <w:rPr>
          <w:rFonts w:ascii="Arial" w:hAnsi="Arial" w:cs="Arial"/>
          <w:sz w:val="24"/>
          <w:szCs w:val="24"/>
        </w:rPr>
        <w:t xml:space="preserve"> </w:t>
      </w:r>
      <w:r w:rsidR="00BD674D" w:rsidRPr="00BD674D">
        <w:rPr>
          <w:rFonts w:ascii="Arial" w:hAnsi="Arial" w:cs="Arial"/>
          <w:sz w:val="24"/>
          <w:szCs w:val="24"/>
        </w:rPr>
        <w:t xml:space="preserve">The Cliff Hotel &amp; Spa sits on the edge of Cardigan Bay, overlooking Poppit Sands and Cardigan Island, with wide and magnificent hotel grounds. The ideal base from which to explore the stunning Ceredigion and Pembrokeshire Coasts of West Wales. At The Cliff Hotel &amp; Spa, you may relax and </w:t>
      </w:r>
      <w:r w:rsidR="00BD674D" w:rsidRPr="00BD674D">
        <w:rPr>
          <w:rFonts w:ascii="Arial" w:hAnsi="Arial" w:cs="Arial"/>
          <w:sz w:val="24"/>
          <w:szCs w:val="24"/>
        </w:rPr>
        <w:lastRenderedPageBreak/>
        <w:t xml:space="preserve">enjoy the serenity of a </w:t>
      </w:r>
      <w:r w:rsidR="00BD674D" w:rsidRPr="00BD674D">
        <w:rPr>
          <w:rFonts w:ascii="Arial" w:hAnsi="Arial" w:cs="Arial"/>
          <w:sz w:val="24"/>
          <w:szCs w:val="24"/>
        </w:rPr>
        <w:t>breath-taking</w:t>
      </w:r>
      <w:r w:rsidR="00BD674D" w:rsidRPr="00BD674D">
        <w:rPr>
          <w:rFonts w:ascii="Arial" w:hAnsi="Arial" w:cs="Arial"/>
          <w:sz w:val="24"/>
          <w:szCs w:val="24"/>
        </w:rPr>
        <w:t xml:space="preserve"> coastline location while taking advantage of the hotel's superb spa amenities.</w:t>
      </w:r>
      <w:r w:rsidR="00A061B3">
        <w:rPr>
          <w:rFonts w:ascii="Arial" w:hAnsi="Arial" w:cs="Arial"/>
          <w:sz w:val="24"/>
          <w:szCs w:val="24"/>
        </w:rPr>
        <w:t xml:space="preserve"> </w:t>
      </w:r>
      <w:r w:rsidR="00A061B3" w:rsidRPr="00A061B3">
        <w:rPr>
          <w:rFonts w:ascii="Arial" w:hAnsi="Arial" w:cs="Arial"/>
          <w:sz w:val="24"/>
          <w:szCs w:val="24"/>
        </w:rPr>
        <w:t>As a venue to make romantic memories that last a lifetime, whether it's your engagement, hen/stag party, the wedding day itself or a return for an anniversary, it provides seaside luxury from start to finish. When it comes to generating a lifetime of unforgettable memories, events play a significant role. Any guest will be treated to a</w:t>
      </w:r>
      <w:r w:rsidR="00A73839">
        <w:rPr>
          <w:rFonts w:ascii="Arial" w:hAnsi="Arial" w:cs="Arial"/>
          <w:sz w:val="24"/>
          <w:szCs w:val="24"/>
        </w:rPr>
        <w:t xml:space="preserve"> spectacular</w:t>
      </w:r>
      <w:r w:rsidR="00A061B3" w:rsidRPr="00A061B3">
        <w:rPr>
          <w:rFonts w:ascii="Arial" w:hAnsi="Arial" w:cs="Arial"/>
          <w:sz w:val="24"/>
          <w:szCs w:val="24"/>
        </w:rPr>
        <w:t xml:space="preserve"> view of wildlife, including playful dolphins playing in the waves, curious seals splashing around in the harbour, and swooping geese overhead.</w:t>
      </w:r>
      <w:r w:rsidR="001109C6">
        <w:rPr>
          <w:rFonts w:ascii="Arial" w:hAnsi="Arial" w:cs="Arial"/>
          <w:sz w:val="24"/>
          <w:szCs w:val="24"/>
        </w:rPr>
        <w:t xml:space="preserve"> </w:t>
      </w:r>
      <w:r w:rsidR="003F0E81">
        <w:rPr>
          <w:rFonts w:ascii="Arial" w:hAnsi="Arial" w:cs="Arial"/>
          <w:sz w:val="24"/>
          <w:szCs w:val="24"/>
        </w:rPr>
        <w:t>(</w:t>
      </w:r>
      <w:r w:rsidR="00DB6553">
        <w:rPr>
          <w:rFonts w:ascii="Arial" w:hAnsi="Arial" w:cs="Arial"/>
          <w:sz w:val="24"/>
          <w:szCs w:val="24"/>
        </w:rPr>
        <w:t xml:space="preserve"> </w:t>
      </w:r>
      <w:hyperlink r:id="rId7" w:history="1">
        <w:r w:rsidR="008C0FA2" w:rsidRPr="0057230F">
          <w:rPr>
            <w:rStyle w:val="Hyperlink"/>
            <w:rFonts w:ascii="Arial" w:hAnsi="Arial" w:cs="Arial"/>
            <w:sz w:val="24"/>
            <w:szCs w:val="24"/>
          </w:rPr>
          <w:t>www.cliffhotel.com</w:t>
        </w:r>
      </w:hyperlink>
      <w:r w:rsidR="00DB6553">
        <w:rPr>
          <w:rFonts w:ascii="Arial" w:hAnsi="Arial" w:cs="Arial"/>
          <w:sz w:val="24"/>
          <w:szCs w:val="24"/>
        </w:rPr>
        <w:t>)</w:t>
      </w:r>
    </w:p>
    <w:p w14:paraId="06AD3607" w14:textId="4BA54BFE" w:rsidR="008171A3" w:rsidRDefault="00373738" w:rsidP="0038205D">
      <w:pPr>
        <w:spacing w:line="360" w:lineRule="auto"/>
        <w:rPr>
          <w:rFonts w:ascii="Arial" w:hAnsi="Arial" w:cs="Arial"/>
          <w:sz w:val="24"/>
          <w:szCs w:val="24"/>
        </w:rPr>
      </w:pPr>
      <w:r w:rsidRPr="00373738">
        <w:rPr>
          <w:rFonts w:ascii="Arial" w:hAnsi="Arial" w:cs="Arial"/>
          <w:sz w:val="24"/>
          <w:szCs w:val="24"/>
        </w:rPr>
        <w:t>Hotels will need to be proactive in attracting new employees because the supply will exceed demand in the future. Working in a hotel typically involves working late nights, weekends, and in remote locations, so this won't be an effortless step.</w:t>
      </w:r>
      <w:r w:rsidR="006B5E20" w:rsidRPr="006B5E20">
        <w:t xml:space="preserve"> </w:t>
      </w:r>
      <w:r w:rsidR="006B5E20" w:rsidRPr="006B5E20">
        <w:rPr>
          <w:rFonts w:ascii="Arial" w:hAnsi="Arial" w:cs="Arial"/>
          <w:sz w:val="24"/>
          <w:szCs w:val="24"/>
        </w:rPr>
        <w:t>It's a tough job market out there right now, so students from hospitality colleges tend to go elsewhere for a career path because of the competition for workers and the lack of acceptable working circumstances.</w:t>
      </w:r>
      <w:r w:rsidR="00D954D1">
        <w:rPr>
          <w:rFonts w:ascii="Arial" w:hAnsi="Arial" w:cs="Arial"/>
          <w:sz w:val="24"/>
          <w:szCs w:val="24"/>
        </w:rPr>
        <w:t xml:space="preserve"> </w:t>
      </w:r>
      <w:r w:rsidR="00E24F2A">
        <w:rPr>
          <w:rFonts w:ascii="Arial" w:hAnsi="Arial" w:cs="Arial"/>
          <w:sz w:val="24"/>
          <w:szCs w:val="24"/>
        </w:rPr>
        <w:t>(www.hospitalityinsights.com</w:t>
      </w:r>
      <w:r w:rsidR="00B7483D">
        <w:rPr>
          <w:rFonts w:ascii="Arial" w:hAnsi="Arial" w:cs="Arial"/>
          <w:sz w:val="24"/>
          <w:szCs w:val="24"/>
        </w:rPr>
        <w:t>)</w:t>
      </w:r>
      <w:r w:rsidR="008C4CFE">
        <w:rPr>
          <w:rFonts w:ascii="Arial" w:hAnsi="Arial" w:cs="Arial"/>
          <w:sz w:val="24"/>
          <w:szCs w:val="24"/>
        </w:rPr>
        <w:t>.</w:t>
      </w:r>
    </w:p>
    <w:p w14:paraId="57693678" w14:textId="228941C7" w:rsidR="008C0FA2" w:rsidRDefault="000E75A0" w:rsidP="0038205D">
      <w:pPr>
        <w:spacing w:line="360" w:lineRule="auto"/>
        <w:rPr>
          <w:rFonts w:ascii="Arial" w:hAnsi="Arial" w:cs="Arial"/>
          <w:sz w:val="24"/>
          <w:szCs w:val="24"/>
        </w:rPr>
      </w:pPr>
      <w:r>
        <w:rPr>
          <w:rFonts w:ascii="Arial" w:hAnsi="Arial" w:cs="Arial"/>
          <w:sz w:val="24"/>
          <w:szCs w:val="24"/>
        </w:rPr>
        <w:t xml:space="preserve">Currently </w:t>
      </w:r>
      <w:r w:rsidR="00C71B30">
        <w:rPr>
          <w:rFonts w:ascii="Arial" w:hAnsi="Arial" w:cs="Arial"/>
          <w:sz w:val="24"/>
          <w:szCs w:val="24"/>
        </w:rPr>
        <w:t xml:space="preserve">the hotel is facing </w:t>
      </w:r>
      <w:r w:rsidR="004F5CCA">
        <w:rPr>
          <w:rFonts w:ascii="Arial" w:hAnsi="Arial" w:cs="Arial"/>
          <w:sz w:val="24"/>
          <w:szCs w:val="24"/>
        </w:rPr>
        <w:t>shortness</w:t>
      </w:r>
      <w:r w:rsidR="00C71B30">
        <w:rPr>
          <w:rFonts w:ascii="Arial" w:hAnsi="Arial" w:cs="Arial"/>
          <w:sz w:val="24"/>
          <w:szCs w:val="24"/>
        </w:rPr>
        <w:t xml:space="preserve"> off staff and lack of employee engagement</w:t>
      </w:r>
      <w:r w:rsidR="000E7802">
        <w:rPr>
          <w:rFonts w:ascii="Arial" w:hAnsi="Arial" w:cs="Arial"/>
          <w:sz w:val="24"/>
          <w:szCs w:val="24"/>
        </w:rPr>
        <w:t xml:space="preserve">. </w:t>
      </w:r>
      <w:r w:rsidR="002472AD">
        <w:rPr>
          <w:rFonts w:ascii="Arial" w:hAnsi="Arial" w:cs="Arial"/>
          <w:sz w:val="24"/>
          <w:szCs w:val="24"/>
        </w:rPr>
        <w:t>This issue is common in hospitality industry</w:t>
      </w:r>
      <w:r w:rsidR="00CF1E4B">
        <w:rPr>
          <w:rFonts w:ascii="Arial" w:hAnsi="Arial" w:cs="Arial"/>
          <w:sz w:val="24"/>
          <w:szCs w:val="24"/>
        </w:rPr>
        <w:t xml:space="preserve"> but there are ways to</w:t>
      </w:r>
      <w:r w:rsidR="00E67900">
        <w:rPr>
          <w:rFonts w:ascii="Arial" w:hAnsi="Arial" w:cs="Arial"/>
          <w:sz w:val="24"/>
          <w:szCs w:val="24"/>
        </w:rPr>
        <w:t xml:space="preserve"> improve this situation </w:t>
      </w:r>
      <w:r w:rsidR="00935A72">
        <w:rPr>
          <w:rFonts w:ascii="Arial" w:hAnsi="Arial" w:cs="Arial"/>
          <w:sz w:val="24"/>
          <w:szCs w:val="24"/>
        </w:rPr>
        <w:t xml:space="preserve">by looking at </w:t>
      </w:r>
      <w:r w:rsidR="00DA0426">
        <w:rPr>
          <w:rFonts w:ascii="Arial" w:hAnsi="Arial" w:cs="Arial"/>
          <w:sz w:val="24"/>
          <w:szCs w:val="24"/>
        </w:rPr>
        <w:t>trainings, management, payment</w:t>
      </w:r>
      <w:r w:rsidR="001B23AF">
        <w:rPr>
          <w:rFonts w:ascii="Arial" w:hAnsi="Arial" w:cs="Arial"/>
          <w:sz w:val="24"/>
          <w:szCs w:val="24"/>
        </w:rPr>
        <w:t xml:space="preserve">, </w:t>
      </w:r>
      <w:r w:rsidR="009F32A9">
        <w:rPr>
          <w:rFonts w:ascii="Arial" w:hAnsi="Arial" w:cs="Arial"/>
          <w:sz w:val="24"/>
          <w:szCs w:val="24"/>
        </w:rPr>
        <w:t>staff contracts and working hours</w:t>
      </w:r>
      <w:r w:rsidR="009473C8">
        <w:rPr>
          <w:rFonts w:ascii="Arial" w:hAnsi="Arial" w:cs="Arial"/>
          <w:sz w:val="24"/>
          <w:szCs w:val="24"/>
        </w:rPr>
        <w:t xml:space="preserve">, </w:t>
      </w:r>
      <w:r w:rsidR="00ED0ED1">
        <w:rPr>
          <w:rFonts w:ascii="Arial" w:hAnsi="Arial" w:cs="Arial"/>
          <w:sz w:val="24"/>
          <w:szCs w:val="24"/>
        </w:rPr>
        <w:t>relationships at work and employee voice.</w:t>
      </w:r>
    </w:p>
    <w:p w14:paraId="14AA4839" w14:textId="77777777" w:rsidR="00F04AE0" w:rsidRDefault="00F04AE0" w:rsidP="0038205D">
      <w:pPr>
        <w:spacing w:line="360" w:lineRule="auto"/>
        <w:rPr>
          <w:rFonts w:ascii="Arial" w:hAnsi="Arial" w:cs="Arial"/>
          <w:sz w:val="24"/>
          <w:szCs w:val="24"/>
        </w:rPr>
      </w:pPr>
    </w:p>
    <w:p w14:paraId="427AE381" w14:textId="77777777" w:rsidR="00F04AE0" w:rsidRDefault="00F04AE0" w:rsidP="0038205D">
      <w:pPr>
        <w:spacing w:line="360" w:lineRule="auto"/>
        <w:rPr>
          <w:rFonts w:ascii="Arial" w:hAnsi="Arial" w:cs="Arial"/>
          <w:sz w:val="24"/>
          <w:szCs w:val="24"/>
        </w:rPr>
      </w:pPr>
    </w:p>
    <w:p w14:paraId="05977DE0" w14:textId="77777777" w:rsidR="00F04AE0" w:rsidRDefault="00F04AE0" w:rsidP="0038205D">
      <w:pPr>
        <w:spacing w:line="360" w:lineRule="auto"/>
        <w:rPr>
          <w:rFonts w:ascii="Arial" w:hAnsi="Arial" w:cs="Arial"/>
          <w:sz w:val="24"/>
          <w:szCs w:val="24"/>
        </w:rPr>
      </w:pPr>
    </w:p>
    <w:p w14:paraId="5A22B547" w14:textId="3330ECCE" w:rsidR="00F04AE0" w:rsidRDefault="00F04AE0" w:rsidP="0038205D">
      <w:pPr>
        <w:spacing w:line="360" w:lineRule="auto"/>
        <w:rPr>
          <w:rFonts w:ascii="Arial" w:hAnsi="Arial" w:cs="Arial"/>
          <w:sz w:val="24"/>
          <w:szCs w:val="24"/>
        </w:rPr>
      </w:pPr>
      <w:r>
        <w:rPr>
          <w:rFonts w:ascii="Arial" w:hAnsi="Arial" w:cs="Arial"/>
          <w:sz w:val="24"/>
          <w:szCs w:val="24"/>
        </w:rPr>
        <w:t xml:space="preserve">                                      </w:t>
      </w:r>
      <w:r w:rsidR="00543FD7">
        <w:rPr>
          <w:rFonts w:ascii="Arial" w:hAnsi="Arial" w:cs="Arial"/>
          <w:sz w:val="24"/>
          <w:szCs w:val="24"/>
        </w:rPr>
        <w:t>2.</w:t>
      </w:r>
      <w:r>
        <w:rPr>
          <w:rFonts w:ascii="Arial" w:hAnsi="Arial" w:cs="Arial"/>
          <w:sz w:val="24"/>
          <w:szCs w:val="24"/>
        </w:rPr>
        <w:t xml:space="preserve"> Employee engagement</w:t>
      </w:r>
    </w:p>
    <w:p w14:paraId="3ED7DF6C" w14:textId="77777777" w:rsidR="00080829" w:rsidRDefault="00080829" w:rsidP="0038205D">
      <w:pPr>
        <w:spacing w:line="360" w:lineRule="auto"/>
        <w:rPr>
          <w:rFonts w:ascii="Arial" w:hAnsi="Arial" w:cs="Arial"/>
          <w:sz w:val="24"/>
          <w:szCs w:val="24"/>
        </w:rPr>
      </w:pPr>
    </w:p>
    <w:p w14:paraId="5B77CD8E" w14:textId="27A32914" w:rsidR="00080829" w:rsidRDefault="003E6583" w:rsidP="0038205D">
      <w:pPr>
        <w:spacing w:line="360" w:lineRule="auto"/>
        <w:rPr>
          <w:rFonts w:ascii="Arial" w:hAnsi="Arial" w:cs="Arial"/>
          <w:sz w:val="24"/>
          <w:szCs w:val="24"/>
        </w:rPr>
      </w:pPr>
      <w:r>
        <w:rPr>
          <w:rFonts w:ascii="Arial" w:hAnsi="Arial" w:cs="Arial"/>
          <w:sz w:val="24"/>
          <w:szCs w:val="24"/>
        </w:rPr>
        <w:t xml:space="preserve">When an employee is emotionally committed to the business </w:t>
      </w:r>
      <w:r w:rsidR="00500FB6">
        <w:rPr>
          <w:rFonts w:ascii="Arial" w:hAnsi="Arial" w:cs="Arial"/>
          <w:sz w:val="24"/>
          <w:szCs w:val="24"/>
        </w:rPr>
        <w:t xml:space="preserve">and its objectives, they are engaged. </w:t>
      </w:r>
      <w:r w:rsidR="00C375A5">
        <w:rPr>
          <w:rFonts w:ascii="Arial" w:hAnsi="Arial" w:cs="Arial"/>
          <w:sz w:val="24"/>
          <w:szCs w:val="24"/>
        </w:rPr>
        <w:t>Employees</w:t>
      </w:r>
      <w:r w:rsidR="00500FB6">
        <w:rPr>
          <w:rFonts w:ascii="Arial" w:hAnsi="Arial" w:cs="Arial"/>
          <w:sz w:val="24"/>
          <w:szCs w:val="24"/>
        </w:rPr>
        <w:t xml:space="preserve"> who have a strong emotional connection to the</w:t>
      </w:r>
      <w:r w:rsidR="001C2A26">
        <w:rPr>
          <w:rFonts w:ascii="Arial" w:hAnsi="Arial" w:cs="Arial"/>
          <w:sz w:val="24"/>
          <w:szCs w:val="24"/>
        </w:rPr>
        <w:t xml:space="preserve">ir work and their organisation are more </w:t>
      </w:r>
      <w:r w:rsidR="00C375A5">
        <w:rPr>
          <w:rFonts w:ascii="Arial" w:hAnsi="Arial" w:cs="Arial"/>
          <w:sz w:val="24"/>
          <w:szCs w:val="24"/>
        </w:rPr>
        <w:t>likely</w:t>
      </w:r>
      <w:r w:rsidR="001C2A26">
        <w:rPr>
          <w:rFonts w:ascii="Arial" w:hAnsi="Arial" w:cs="Arial"/>
          <w:sz w:val="24"/>
          <w:szCs w:val="24"/>
        </w:rPr>
        <w:t xml:space="preserve"> to </w:t>
      </w:r>
      <w:r w:rsidR="00C375A5">
        <w:rPr>
          <w:rFonts w:ascii="Arial" w:hAnsi="Arial" w:cs="Arial"/>
          <w:sz w:val="24"/>
          <w:szCs w:val="24"/>
        </w:rPr>
        <w:t>succeed. These people aren’t simple there for the money or for the next promotion</w:t>
      </w:r>
      <w:r w:rsidR="00164948">
        <w:rPr>
          <w:rFonts w:ascii="Arial" w:hAnsi="Arial" w:cs="Arial"/>
          <w:sz w:val="24"/>
          <w:szCs w:val="24"/>
        </w:rPr>
        <w:t>, the</w:t>
      </w:r>
      <w:r w:rsidR="004A33CA">
        <w:rPr>
          <w:rFonts w:ascii="Arial" w:hAnsi="Arial" w:cs="Arial"/>
          <w:sz w:val="24"/>
          <w:szCs w:val="24"/>
        </w:rPr>
        <w:t xml:space="preserve">y are </w:t>
      </w:r>
      <w:r w:rsidR="00164948">
        <w:rPr>
          <w:rFonts w:ascii="Arial" w:hAnsi="Arial" w:cs="Arial"/>
          <w:sz w:val="24"/>
          <w:szCs w:val="24"/>
        </w:rPr>
        <w:t xml:space="preserve">here to help the company </w:t>
      </w:r>
      <w:r w:rsidR="00B037DB">
        <w:rPr>
          <w:rFonts w:ascii="Arial" w:hAnsi="Arial" w:cs="Arial"/>
          <w:sz w:val="24"/>
          <w:szCs w:val="24"/>
        </w:rPr>
        <w:t>prosper. (</w:t>
      </w:r>
      <w:r w:rsidR="0075540A">
        <w:rPr>
          <w:rFonts w:ascii="Arial" w:hAnsi="Arial" w:cs="Arial"/>
          <w:sz w:val="24"/>
          <w:szCs w:val="24"/>
        </w:rPr>
        <w:t>Kruse, K 2012)</w:t>
      </w:r>
      <w:r w:rsidR="00B037DB">
        <w:rPr>
          <w:rFonts w:ascii="Arial" w:hAnsi="Arial" w:cs="Arial"/>
          <w:sz w:val="24"/>
          <w:szCs w:val="24"/>
        </w:rPr>
        <w:t>.</w:t>
      </w:r>
    </w:p>
    <w:p w14:paraId="73357CD3" w14:textId="2AFDC585" w:rsidR="00B037DB" w:rsidRDefault="0085370B" w:rsidP="0038205D">
      <w:pPr>
        <w:spacing w:line="360" w:lineRule="auto"/>
        <w:rPr>
          <w:rFonts w:ascii="Arial" w:hAnsi="Arial" w:cs="Arial"/>
          <w:sz w:val="24"/>
          <w:szCs w:val="24"/>
        </w:rPr>
      </w:pPr>
      <w:r w:rsidRPr="0085370B">
        <w:rPr>
          <w:rFonts w:ascii="Arial" w:hAnsi="Arial" w:cs="Arial"/>
          <w:sz w:val="24"/>
          <w:szCs w:val="24"/>
        </w:rPr>
        <w:t xml:space="preserve">Because of the high demand for and </w:t>
      </w:r>
      <w:r w:rsidR="00BC2659" w:rsidRPr="0085370B">
        <w:rPr>
          <w:rFonts w:ascii="Arial" w:hAnsi="Arial" w:cs="Arial"/>
          <w:sz w:val="24"/>
          <w:szCs w:val="24"/>
        </w:rPr>
        <w:t>lack</w:t>
      </w:r>
      <w:r w:rsidRPr="0085370B">
        <w:rPr>
          <w:rFonts w:ascii="Arial" w:hAnsi="Arial" w:cs="Arial"/>
          <w:sz w:val="24"/>
          <w:szCs w:val="24"/>
        </w:rPr>
        <w:t xml:space="preserve"> of highly skilled workers, employee retention has become a critical problem. High staff turnover and associated problems </w:t>
      </w:r>
      <w:r w:rsidRPr="0085370B">
        <w:rPr>
          <w:rFonts w:ascii="Arial" w:hAnsi="Arial" w:cs="Arial"/>
          <w:sz w:val="24"/>
          <w:szCs w:val="24"/>
        </w:rPr>
        <w:lastRenderedPageBreak/>
        <w:t>including high absenteeism, low loyalty, and productivity have harmed hotel performance.</w:t>
      </w:r>
    </w:p>
    <w:p w14:paraId="78CA3E85" w14:textId="0463BBC0" w:rsidR="001431D0" w:rsidRDefault="00A159CC" w:rsidP="0038205D">
      <w:pPr>
        <w:spacing w:line="360" w:lineRule="auto"/>
        <w:rPr>
          <w:rFonts w:ascii="Arial" w:hAnsi="Arial" w:cs="Arial"/>
          <w:sz w:val="24"/>
          <w:szCs w:val="24"/>
        </w:rPr>
      </w:pPr>
      <w:r>
        <w:rPr>
          <w:rFonts w:ascii="Arial" w:hAnsi="Arial" w:cs="Arial"/>
          <w:sz w:val="24"/>
          <w:szCs w:val="24"/>
        </w:rPr>
        <w:t>There</w:t>
      </w:r>
      <w:r w:rsidR="00740080">
        <w:rPr>
          <w:rFonts w:ascii="Arial" w:hAnsi="Arial" w:cs="Arial"/>
          <w:sz w:val="24"/>
          <w:szCs w:val="24"/>
        </w:rPr>
        <w:t xml:space="preserve"> is an important </w:t>
      </w:r>
      <w:r>
        <w:rPr>
          <w:rFonts w:ascii="Arial" w:hAnsi="Arial" w:cs="Arial"/>
          <w:sz w:val="24"/>
          <w:szCs w:val="24"/>
        </w:rPr>
        <w:t>connection</w:t>
      </w:r>
      <w:r w:rsidR="00740080">
        <w:rPr>
          <w:rFonts w:ascii="Arial" w:hAnsi="Arial" w:cs="Arial"/>
          <w:sz w:val="24"/>
          <w:szCs w:val="24"/>
        </w:rPr>
        <w:t xml:space="preserve"> between wellbeing, health</w:t>
      </w:r>
      <w:r w:rsidR="00B94F82">
        <w:rPr>
          <w:rFonts w:ascii="Arial" w:hAnsi="Arial" w:cs="Arial"/>
          <w:sz w:val="24"/>
          <w:szCs w:val="24"/>
        </w:rPr>
        <w:t xml:space="preserve"> and the employee engagement that needs to be taken </w:t>
      </w:r>
      <w:r w:rsidR="005653B8">
        <w:rPr>
          <w:rFonts w:ascii="Arial" w:hAnsi="Arial" w:cs="Arial"/>
          <w:sz w:val="24"/>
          <w:szCs w:val="24"/>
        </w:rPr>
        <w:t>into</w:t>
      </w:r>
      <w:r w:rsidR="00B94F82">
        <w:rPr>
          <w:rFonts w:ascii="Arial" w:hAnsi="Arial" w:cs="Arial"/>
          <w:sz w:val="24"/>
          <w:szCs w:val="24"/>
        </w:rPr>
        <w:t xml:space="preserve"> consideration.</w:t>
      </w:r>
      <w:r w:rsidR="005653B8">
        <w:rPr>
          <w:rFonts w:ascii="Arial" w:hAnsi="Arial" w:cs="Arial"/>
          <w:sz w:val="24"/>
          <w:szCs w:val="24"/>
        </w:rPr>
        <w:t xml:space="preserve"> </w:t>
      </w:r>
      <w:r w:rsidR="005653B8" w:rsidRPr="005653B8">
        <w:rPr>
          <w:rFonts w:ascii="Arial" w:hAnsi="Arial" w:cs="Arial"/>
          <w:sz w:val="24"/>
          <w:szCs w:val="24"/>
        </w:rPr>
        <w:t xml:space="preserve">People's health and well-being are positively correlated not just with their financial well-being, but also with their subjective well-being. There must be a sense of security, autonomy and strong line management and communication inside an organization in order to perform at a high level of </w:t>
      </w:r>
      <w:r w:rsidR="00FD3081" w:rsidRPr="005653B8">
        <w:rPr>
          <w:rFonts w:ascii="Arial" w:hAnsi="Arial" w:cs="Arial"/>
          <w:sz w:val="24"/>
          <w:szCs w:val="24"/>
        </w:rPr>
        <w:t>productivity.</w:t>
      </w:r>
      <w:r w:rsidR="00FD3081">
        <w:rPr>
          <w:rFonts w:ascii="Arial" w:hAnsi="Arial" w:cs="Arial"/>
          <w:sz w:val="24"/>
          <w:szCs w:val="24"/>
        </w:rPr>
        <w:t xml:space="preserve"> ( </w:t>
      </w:r>
      <w:hyperlink r:id="rId8" w:history="1">
        <w:r w:rsidR="00FD3081" w:rsidRPr="0057230F">
          <w:rPr>
            <w:rStyle w:val="Hyperlink"/>
            <w:rFonts w:ascii="Arial" w:hAnsi="Arial" w:cs="Arial"/>
            <w:sz w:val="24"/>
            <w:szCs w:val="24"/>
          </w:rPr>
          <w:t>www.gov.uk</w:t>
        </w:r>
      </w:hyperlink>
      <w:r w:rsidR="00FD3081">
        <w:rPr>
          <w:rFonts w:ascii="Arial" w:hAnsi="Arial" w:cs="Arial"/>
          <w:sz w:val="24"/>
          <w:szCs w:val="24"/>
        </w:rPr>
        <w:t xml:space="preserve">.) </w:t>
      </w:r>
    </w:p>
    <w:p w14:paraId="5AA1E6A8" w14:textId="77777777" w:rsidR="00543FD7" w:rsidRDefault="00543FD7" w:rsidP="0038205D">
      <w:pPr>
        <w:spacing w:line="360" w:lineRule="auto"/>
        <w:rPr>
          <w:rFonts w:ascii="Arial" w:hAnsi="Arial" w:cs="Arial"/>
          <w:sz w:val="24"/>
          <w:szCs w:val="24"/>
        </w:rPr>
      </w:pPr>
    </w:p>
    <w:p w14:paraId="6946643B" w14:textId="77777777" w:rsidR="00543FD7" w:rsidRDefault="00543FD7" w:rsidP="0038205D">
      <w:pPr>
        <w:spacing w:line="360" w:lineRule="auto"/>
        <w:rPr>
          <w:rFonts w:ascii="Arial" w:hAnsi="Arial" w:cs="Arial"/>
          <w:sz w:val="24"/>
          <w:szCs w:val="24"/>
        </w:rPr>
      </w:pPr>
    </w:p>
    <w:p w14:paraId="68624890" w14:textId="77777777" w:rsidR="00543FD7" w:rsidRDefault="00543FD7" w:rsidP="0038205D">
      <w:pPr>
        <w:spacing w:line="360" w:lineRule="auto"/>
        <w:rPr>
          <w:rFonts w:ascii="Arial" w:hAnsi="Arial" w:cs="Arial"/>
          <w:sz w:val="24"/>
          <w:szCs w:val="24"/>
        </w:rPr>
      </w:pPr>
    </w:p>
    <w:p w14:paraId="3B847335" w14:textId="729F7423" w:rsidR="00FD3081" w:rsidRDefault="00B16EED" w:rsidP="0038205D">
      <w:pPr>
        <w:spacing w:line="360" w:lineRule="auto"/>
        <w:rPr>
          <w:rFonts w:ascii="Arial" w:hAnsi="Arial" w:cs="Arial"/>
          <w:sz w:val="24"/>
          <w:szCs w:val="24"/>
        </w:rPr>
      </w:pPr>
      <w:r>
        <w:rPr>
          <w:rFonts w:ascii="Arial" w:hAnsi="Arial" w:cs="Arial"/>
          <w:sz w:val="24"/>
          <w:szCs w:val="24"/>
        </w:rPr>
        <w:t xml:space="preserve">      </w:t>
      </w:r>
    </w:p>
    <w:p w14:paraId="67AA1C42" w14:textId="08544E26" w:rsidR="00B16EED" w:rsidRDefault="00B16EED" w:rsidP="0038205D">
      <w:pPr>
        <w:spacing w:line="360" w:lineRule="auto"/>
        <w:rPr>
          <w:rFonts w:ascii="Arial" w:hAnsi="Arial" w:cs="Arial"/>
          <w:sz w:val="24"/>
          <w:szCs w:val="24"/>
        </w:rPr>
      </w:pPr>
      <w:r>
        <w:rPr>
          <w:rFonts w:ascii="Arial" w:hAnsi="Arial" w:cs="Arial"/>
          <w:sz w:val="24"/>
          <w:szCs w:val="24"/>
        </w:rPr>
        <w:t xml:space="preserve">     </w:t>
      </w:r>
      <w:r w:rsidR="004D54F8">
        <w:rPr>
          <w:rFonts w:ascii="Arial" w:hAnsi="Arial" w:cs="Arial"/>
          <w:sz w:val="24"/>
          <w:szCs w:val="24"/>
        </w:rPr>
        <w:t xml:space="preserve">                  </w:t>
      </w:r>
      <w:r w:rsidR="00543FD7">
        <w:rPr>
          <w:rFonts w:ascii="Arial" w:hAnsi="Arial" w:cs="Arial"/>
          <w:sz w:val="24"/>
          <w:szCs w:val="24"/>
        </w:rPr>
        <w:t>3</w:t>
      </w:r>
      <w:r w:rsidR="00650C50">
        <w:rPr>
          <w:rFonts w:ascii="Arial" w:hAnsi="Arial" w:cs="Arial"/>
          <w:sz w:val="24"/>
          <w:szCs w:val="24"/>
        </w:rPr>
        <w:t>.</w:t>
      </w:r>
      <w:r w:rsidR="004D54F8">
        <w:rPr>
          <w:rFonts w:ascii="Arial" w:hAnsi="Arial" w:cs="Arial"/>
          <w:sz w:val="24"/>
          <w:szCs w:val="24"/>
        </w:rPr>
        <w:t xml:space="preserve">  Measuring employee engagement</w:t>
      </w:r>
    </w:p>
    <w:p w14:paraId="67D28BFE" w14:textId="77777777" w:rsidR="00FD3081" w:rsidRDefault="00FD3081" w:rsidP="0038205D">
      <w:pPr>
        <w:spacing w:line="360" w:lineRule="auto"/>
        <w:rPr>
          <w:rFonts w:ascii="Arial" w:hAnsi="Arial" w:cs="Arial"/>
          <w:sz w:val="24"/>
          <w:szCs w:val="24"/>
        </w:rPr>
      </w:pPr>
    </w:p>
    <w:p w14:paraId="74238759" w14:textId="77777777" w:rsidR="004D54F8" w:rsidRDefault="004D54F8" w:rsidP="0038205D">
      <w:pPr>
        <w:spacing w:line="360" w:lineRule="auto"/>
        <w:rPr>
          <w:rFonts w:ascii="Arial" w:hAnsi="Arial" w:cs="Arial"/>
          <w:sz w:val="24"/>
          <w:szCs w:val="24"/>
        </w:rPr>
      </w:pPr>
    </w:p>
    <w:p w14:paraId="0CA77D11" w14:textId="332A6CD5" w:rsidR="00106D73" w:rsidRDefault="004D54F8" w:rsidP="00106D73">
      <w:pPr>
        <w:spacing w:line="360" w:lineRule="auto"/>
        <w:rPr>
          <w:rFonts w:ascii="Arial" w:hAnsi="Arial" w:cs="Arial"/>
          <w:sz w:val="24"/>
          <w:szCs w:val="24"/>
        </w:rPr>
      </w:pPr>
      <w:r>
        <w:rPr>
          <w:rFonts w:ascii="Arial" w:hAnsi="Arial" w:cs="Arial"/>
          <w:sz w:val="24"/>
          <w:szCs w:val="24"/>
        </w:rPr>
        <w:t xml:space="preserve">The </w:t>
      </w:r>
      <w:r w:rsidR="003423F8">
        <w:rPr>
          <w:rFonts w:ascii="Arial" w:hAnsi="Arial" w:cs="Arial"/>
          <w:sz w:val="24"/>
          <w:szCs w:val="24"/>
        </w:rPr>
        <w:t xml:space="preserve">tool used to measure employee engagement and </w:t>
      </w:r>
      <w:r w:rsidR="00531AAF">
        <w:rPr>
          <w:rFonts w:ascii="Arial" w:hAnsi="Arial" w:cs="Arial"/>
          <w:sz w:val="24"/>
          <w:szCs w:val="24"/>
        </w:rPr>
        <w:t xml:space="preserve">try to discover </w:t>
      </w:r>
      <w:r w:rsidR="00D3258B">
        <w:rPr>
          <w:rFonts w:ascii="Arial" w:hAnsi="Arial" w:cs="Arial"/>
          <w:sz w:val="24"/>
          <w:szCs w:val="24"/>
        </w:rPr>
        <w:t xml:space="preserve">real reason why is staff </w:t>
      </w:r>
      <w:r w:rsidR="00F27C2D">
        <w:rPr>
          <w:rFonts w:ascii="Arial" w:hAnsi="Arial" w:cs="Arial"/>
          <w:sz w:val="24"/>
          <w:szCs w:val="24"/>
        </w:rPr>
        <w:t>shortage</w:t>
      </w:r>
      <w:r w:rsidR="00D3258B">
        <w:rPr>
          <w:rFonts w:ascii="Arial" w:hAnsi="Arial" w:cs="Arial"/>
          <w:sz w:val="24"/>
          <w:szCs w:val="24"/>
        </w:rPr>
        <w:t xml:space="preserve"> in this hotel </w:t>
      </w:r>
      <w:r w:rsidR="00F27C2D">
        <w:rPr>
          <w:rFonts w:ascii="Arial" w:hAnsi="Arial" w:cs="Arial"/>
          <w:sz w:val="24"/>
          <w:szCs w:val="24"/>
        </w:rPr>
        <w:t>will</w:t>
      </w:r>
      <w:r w:rsidR="00D3258B">
        <w:rPr>
          <w:rFonts w:ascii="Arial" w:hAnsi="Arial" w:cs="Arial"/>
          <w:sz w:val="24"/>
          <w:szCs w:val="24"/>
        </w:rPr>
        <w:t xml:space="preserve"> be a staff </w:t>
      </w:r>
      <w:r w:rsidR="00F27C2D">
        <w:rPr>
          <w:rFonts w:ascii="Arial" w:hAnsi="Arial" w:cs="Arial"/>
          <w:sz w:val="24"/>
          <w:szCs w:val="24"/>
        </w:rPr>
        <w:t xml:space="preserve">questionnaire. </w:t>
      </w:r>
      <w:r w:rsidR="00483A41">
        <w:rPr>
          <w:rFonts w:ascii="Arial" w:hAnsi="Arial" w:cs="Arial"/>
          <w:sz w:val="24"/>
          <w:szCs w:val="24"/>
        </w:rPr>
        <w:t>(Annex</w:t>
      </w:r>
      <w:r w:rsidR="00F27C2D">
        <w:rPr>
          <w:rFonts w:ascii="Arial" w:hAnsi="Arial" w:cs="Arial"/>
          <w:sz w:val="24"/>
          <w:szCs w:val="24"/>
        </w:rPr>
        <w:t xml:space="preserve"> 1.)</w:t>
      </w:r>
      <w:r w:rsidR="00D80929">
        <w:rPr>
          <w:rFonts w:ascii="Arial" w:hAnsi="Arial" w:cs="Arial"/>
          <w:sz w:val="24"/>
          <w:szCs w:val="24"/>
        </w:rPr>
        <w:t xml:space="preserve"> </w:t>
      </w:r>
      <w:r w:rsidR="004D1A6F">
        <w:rPr>
          <w:rFonts w:ascii="Arial" w:hAnsi="Arial" w:cs="Arial"/>
          <w:sz w:val="24"/>
          <w:szCs w:val="24"/>
        </w:rPr>
        <w:t xml:space="preserve">The </w:t>
      </w:r>
      <w:r w:rsidR="00483A41">
        <w:rPr>
          <w:rFonts w:ascii="Arial" w:hAnsi="Arial" w:cs="Arial"/>
          <w:sz w:val="24"/>
          <w:szCs w:val="24"/>
        </w:rPr>
        <w:t>questionnaire</w:t>
      </w:r>
      <w:r w:rsidR="004D1A6F">
        <w:rPr>
          <w:rFonts w:ascii="Arial" w:hAnsi="Arial" w:cs="Arial"/>
          <w:sz w:val="24"/>
          <w:szCs w:val="24"/>
        </w:rPr>
        <w:t xml:space="preserve"> </w:t>
      </w:r>
      <w:r w:rsidR="00483A41">
        <w:rPr>
          <w:rFonts w:ascii="Arial" w:hAnsi="Arial" w:cs="Arial"/>
          <w:sz w:val="24"/>
          <w:szCs w:val="24"/>
        </w:rPr>
        <w:t>will</w:t>
      </w:r>
      <w:r w:rsidR="004D1A6F">
        <w:rPr>
          <w:rFonts w:ascii="Arial" w:hAnsi="Arial" w:cs="Arial"/>
          <w:sz w:val="24"/>
          <w:szCs w:val="24"/>
        </w:rPr>
        <w:t xml:space="preserve"> be written in accordance with GDPR legislation</w:t>
      </w:r>
      <w:r w:rsidR="00483A41">
        <w:rPr>
          <w:rFonts w:ascii="Arial" w:hAnsi="Arial" w:cs="Arial"/>
          <w:sz w:val="24"/>
          <w:szCs w:val="24"/>
        </w:rPr>
        <w:t xml:space="preserve"> </w:t>
      </w:r>
      <w:r w:rsidR="00D15D87">
        <w:rPr>
          <w:rFonts w:ascii="Arial" w:hAnsi="Arial" w:cs="Arial"/>
          <w:sz w:val="24"/>
          <w:szCs w:val="24"/>
        </w:rPr>
        <w:t>(Gov.uk. 2018)</w:t>
      </w:r>
      <w:r w:rsidR="004B747C">
        <w:rPr>
          <w:rFonts w:ascii="Arial" w:hAnsi="Arial" w:cs="Arial"/>
          <w:sz w:val="24"/>
          <w:szCs w:val="24"/>
        </w:rPr>
        <w:t>and</w:t>
      </w:r>
      <w:r w:rsidR="00483A41">
        <w:rPr>
          <w:rFonts w:ascii="Arial" w:hAnsi="Arial" w:cs="Arial"/>
          <w:sz w:val="24"/>
          <w:szCs w:val="24"/>
        </w:rPr>
        <w:t xml:space="preserve"> includ</w:t>
      </w:r>
      <w:r w:rsidR="004B747C">
        <w:rPr>
          <w:rFonts w:ascii="Arial" w:hAnsi="Arial" w:cs="Arial"/>
          <w:sz w:val="24"/>
          <w:szCs w:val="24"/>
        </w:rPr>
        <w:t xml:space="preserve">es a contract </w:t>
      </w:r>
      <w:r w:rsidR="00CA2406">
        <w:rPr>
          <w:rFonts w:ascii="Arial" w:hAnsi="Arial" w:cs="Arial"/>
          <w:sz w:val="24"/>
          <w:szCs w:val="24"/>
        </w:rPr>
        <w:t>which</w:t>
      </w:r>
      <w:r w:rsidR="004B747C">
        <w:rPr>
          <w:rFonts w:ascii="Arial" w:hAnsi="Arial" w:cs="Arial"/>
          <w:sz w:val="24"/>
          <w:szCs w:val="24"/>
        </w:rPr>
        <w:t xml:space="preserve"> specifies how they personal data will be used </w:t>
      </w:r>
      <w:r w:rsidR="00CA2406">
        <w:rPr>
          <w:rFonts w:ascii="Arial" w:hAnsi="Arial" w:cs="Arial"/>
          <w:sz w:val="24"/>
          <w:szCs w:val="24"/>
        </w:rPr>
        <w:t xml:space="preserve">and a confidentiality clause. </w:t>
      </w:r>
      <w:r w:rsidR="001131ED">
        <w:rPr>
          <w:rFonts w:ascii="Arial" w:hAnsi="Arial" w:cs="Arial"/>
          <w:sz w:val="24"/>
          <w:szCs w:val="24"/>
        </w:rPr>
        <w:t>(Annex</w:t>
      </w:r>
      <w:r w:rsidR="00CA2406">
        <w:rPr>
          <w:rFonts w:ascii="Arial" w:hAnsi="Arial" w:cs="Arial"/>
          <w:sz w:val="24"/>
          <w:szCs w:val="24"/>
        </w:rPr>
        <w:t xml:space="preserve"> 2)</w:t>
      </w:r>
    </w:p>
    <w:p w14:paraId="0E3041FF" w14:textId="70DA9588" w:rsidR="00106D73" w:rsidRDefault="00106D73" w:rsidP="00106D73">
      <w:pPr>
        <w:spacing w:line="360" w:lineRule="auto"/>
        <w:rPr>
          <w:rFonts w:ascii="Arial" w:eastAsia="+mn-ea" w:hAnsi="Arial" w:cs="Arial"/>
          <w:color w:val="000000"/>
          <w:kern w:val="24"/>
          <w:sz w:val="24"/>
          <w:szCs w:val="24"/>
          <w:lang w:eastAsia="en-GB"/>
        </w:rPr>
      </w:pPr>
      <w:r w:rsidRPr="00106D73">
        <w:rPr>
          <w:rFonts w:ascii="Arial" w:eastAsia="+mn-ea" w:hAnsi="Arial" w:cs="Arial"/>
          <w:color w:val="000000"/>
          <w:kern w:val="24"/>
          <w:sz w:val="24"/>
          <w:szCs w:val="24"/>
          <w:lang w:eastAsia="en-GB"/>
        </w:rPr>
        <w:t>“One thing that’s clear in academic literature is that employee engagement is seen as a psychological state experienced by employees. It should be seen as different from job quality, employee behaviour or management action” (CIPD, 2021)</w:t>
      </w:r>
    </w:p>
    <w:p w14:paraId="0ED38953" w14:textId="682120D9" w:rsidR="00106D73" w:rsidRPr="001131ED" w:rsidRDefault="00876685" w:rsidP="00106D73">
      <w:pPr>
        <w:spacing w:line="360" w:lineRule="auto"/>
        <w:rPr>
          <w:rFonts w:ascii="Arial" w:hAnsi="Arial" w:cs="Arial"/>
          <w:sz w:val="24"/>
          <w:szCs w:val="24"/>
        </w:rPr>
      </w:pPr>
      <w:r>
        <w:rPr>
          <w:rFonts w:ascii="Arial" w:hAnsi="Arial" w:cs="Arial"/>
          <w:sz w:val="24"/>
          <w:szCs w:val="24"/>
        </w:rPr>
        <w:t>Using a survey</w:t>
      </w:r>
      <w:r w:rsidR="00EB6F72">
        <w:rPr>
          <w:rFonts w:ascii="Arial" w:hAnsi="Arial" w:cs="Arial"/>
          <w:sz w:val="24"/>
          <w:szCs w:val="24"/>
        </w:rPr>
        <w:t xml:space="preserve"> </w:t>
      </w:r>
      <w:r w:rsidR="00316155">
        <w:rPr>
          <w:rFonts w:ascii="Arial" w:hAnsi="Arial" w:cs="Arial"/>
          <w:sz w:val="24"/>
          <w:szCs w:val="24"/>
        </w:rPr>
        <w:t>is important</w:t>
      </w:r>
      <w:r w:rsidR="00EB6F72">
        <w:rPr>
          <w:rFonts w:ascii="Arial" w:hAnsi="Arial" w:cs="Arial"/>
          <w:sz w:val="24"/>
          <w:szCs w:val="24"/>
        </w:rPr>
        <w:t xml:space="preserve"> because you can identify and predict behaviours, </w:t>
      </w:r>
      <w:r w:rsidR="003F009C">
        <w:rPr>
          <w:rFonts w:ascii="Arial" w:hAnsi="Arial" w:cs="Arial"/>
          <w:sz w:val="24"/>
          <w:szCs w:val="24"/>
        </w:rPr>
        <w:t xml:space="preserve">staff have an opportunity to have their voices heard and can be a solid base of changes in a company. </w:t>
      </w:r>
      <w:r w:rsidR="002442DA" w:rsidRPr="002442DA">
        <w:rPr>
          <w:rFonts w:ascii="Arial" w:hAnsi="Arial" w:cs="Arial"/>
          <w:sz w:val="24"/>
          <w:szCs w:val="24"/>
        </w:rPr>
        <w:t xml:space="preserve">Asking others for their thoughts and ideas is more than simply a way to learn from them. </w:t>
      </w:r>
      <w:r w:rsidR="00EC2779">
        <w:rPr>
          <w:rFonts w:ascii="Arial" w:hAnsi="Arial" w:cs="Arial"/>
          <w:sz w:val="24"/>
          <w:szCs w:val="24"/>
        </w:rPr>
        <w:t>It is</w:t>
      </w:r>
      <w:r w:rsidR="002442DA" w:rsidRPr="002442DA">
        <w:rPr>
          <w:rFonts w:ascii="Arial" w:hAnsi="Arial" w:cs="Arial"/>
          <w:sz w:val="24"/>
          <w:szCs w:val="24"/>
        </w:rPr>
        <w:t xml:space="preserve"> also having an impact on them.</w:t>
      </w:r>
      <w:r w:rsidR="00367B82">
        <w:rPr>
          <w:rFonts w:ascii="Arial" w:hAnsi="Arial" w:cs="Arial"/>
          <w:sz w:val="24"/>
          <w:szCs w:val="24"/>
        </w:rPr>
        <w:t xml:space="preserve"> It is important to have the view of employees on how to solve issues </w:t>
      </w:r>
      <w:r w:rsidR="00316155">
        <w:rPr>
          <w:rFonts w:ascii="Arial" w:hAnsi="Arial" w:cs="Arial"/>
          <w:sz w:val="24"/>
          <w:szCs w:val="24"/>
        </w:rPr>
        <w:t xml:space="preserve">and achieve success. </w:t>
      </w:r>
      <w:r w:rsidR="001A2671" w:rsidRPr="001131ED">
        <w:rPr>
          <w:rFonts w:ascii="Arial" w:hAnsi="Arial" w:cs="Arial"/>
          <w:sz w:val="24"/>
          <w:szCs w:val="24"/>
        </w:rPr>
        <w:t>(</w:t>
      </w:r>
      <w:r w:rsidR="001A2671" w:rsidRPr="000A6B28">
        <w:rPr>
          <w:rFonts w:ascii="Arial" w:eastAsia="Times New Roman" w:hAnsi="Arial" w:cs="Arial"/>
          <w:sz w:val="24"/>
          <w:szCs w:val="24"/>
          <w:lang w:eastAsia="en-GB"/>
        </w:rPr>
        <w:t>Judd, S., O’Rourke, E. and Grant, A. 2018).</w:t>
      </w:r>
    </w:p>
    <w:p w14:paraId="7FCF47C8" w14:textId="2196E0B7" w:rsidR="00106D73" w:rsidRDefault="00AA01D1" w:rsidP="00106D73">
      <w:pPr>
        <w:spacing w:line="360" w:lineRule="auto"/>
        <w:rPr>
          <w:rFonts w:ascii="Arial" w:eastAsia="Times New Roman" w:hAnsi="Arial" w:cs="Arial"/>
          <w:sz w:val="24"/>
          <w:szCs w:val="24"/>
          <w:lang w:eastAsia="en-GB"/>
        </w:rPr>
      </w:pPr>
      <w:r>
        <w:rPr>
          <w:rFonts w:ascii="Arial" w:hAnsi="Arial" w:cs="Arial"/>
          <w:sz w:val="24"/>
          <w:szCs w:val="24"/>
        </w:rPr>
        <w:lastRenderedPageBreak/>
        <w:t xml:space="preserve">Several ways </w:t>
      </w:r>
      <w:r w:rsidR="001A2671">
        <w:rPr>
          <w:rFonts w:ascii="Arial" w:hAnsi="Arial" w:cs="Arial"/>
          <w:sz w:val="24"/>
          <w:szCs w:val="24"/>
        </w:rPr>
        <w:t xml:space="preserve">to determine </w:t>
      </w:r>
      <w:r w:rsidR="00657744">
        <w:rPr>
          <w:rFonts w:ascii="Arial" w:hAnsi="Arial" w:cs="Arial"/>
          <w:sz w:val="24"/>
          <w:szCs w:val="24"/>
        </w:rPr>
        <w:t xml:space="preserve">why </w:t>
      </w:r>
      <w:r w:rsidR="004B67FE">
        <w:rPr>
          <w:rFonts w:ascii="Arial" w:hAnsi="Arial" w:cs="Arial"/>
          <w:sz w:val="24"/>
          <w:szCs w:val="24"/>
        </w:rPr>
        <w:t xml:space="preserve">employees are not engaged </w:t>
      </w:r>
      <w:r w:rsidR="00D72ECA">
        <w:rPr>
          <w:rFonts w:ascii="Arial" w:hAnsi="Arial" w:cs="Arial"/>
          <w:sz w:val="24"/>
          <w:szCs w:val="24"/>
        </w:rPr>
        <w:t xml:space="preserve">and staff shortages occur can be used by management, and there are </w:t>
      </w:r>
      <w:r w:rsidR="00BB372D">
        <w:rPr>
          <w:rFonts w:ascii="Arial" w:hAnsi="Arial" w:cs="Arial"/>
          <w:sz w:val="24"/>
          <w:szCs w:val="24"/>
        </w:rPr>
        <w:t xml:space="preserve">things that need to be taken into consideration. The Maslow hierarchy of needs </w:t>
      </w:r>
      <w:r w:rsidR="00A14C1F">
        <w:rPr>
          <w:rFonts w:ascii="Arial" w:hAnsi="Arial" w:cs="Arial"/>
          <w:sz w:val="24"/>
          <w:szCs w:val="24"/>
        </w:rPr>
        <w:t xml:space="preserve">which </w:t>
      </w:r>
      <w:r w:rsidR="0013274E">
        <w:rPr>
          <w:rFonts w:ascii="Arial" w:hAnsi="Arial" w:cs="Arial"/>
          <w:sz w:val="24"/>
          <w:szCs w:val="24"/>
        </w:rPr>
        <w:t xml:space="preserve">explains how people need to be motivated based on fulfilling their needs. </w:t>
      </w:r>
      <w:r w:rsidR="00A9468F" w:rsidRPr="00A9468F">
        <w:rPr>
          <w:rFonts w:ascii="Arial" w:hAnsi="Arial" w:cs="Arial"/>
          <w:sz w:val="24"/>
          <w:szCs w:val="24"/>
        </w:rPr>
        <w:t xml:space="preserve">This five-stage approach may be broken down into two categories: growth needs and deficiency needs. The first four levels are typically referred to as deficiency </w:t>
      </w:r>
      <w:r w:rsidR="00351B45" w:rsidRPr="00A9468F">
        <w:rPr>
          <w:rFonts w:ascii="Arial" w:hAnsi="Arial" w:cs="Arial"/>
          <w:sz w:val="24"/>
          <w:szCs w:val="24"/>
        </w:rPr>
        <w:t>needs while</w:t>
      </w:r>
      <w:r w:rsidR="00A9468F" w:rsidRPr="00A9468F">
        <w:rPr>
          <w:rFonts w:ascii="Arial" w:hAnsi="Arial" w:cs="Arial"/>
          <w:sz w:val="24"/>
          <w:szCs w:val="24"/>
        </w:rPr>
        <w:t xml:space="preserve"> the fifth and final level is commonly referred to as growth or being requirements</w:t>
      </w:r>
      <w:r w:rsidR="00E73F5E">
        <w:rPr>
          <w:rFonts w:ascii="Arial" w:hAnsi="Arial" w:cs="Arial"/>
          <w:sz w:val="24"/>
          <w:szCs w:val="24"/>
        </w:rPr>
        <w:t xml:space="preserve">. </w:t>
      </w:r>
      <w:r w:rsidR="00E73F5E" w:rsidRPr="00E73F5E">
        <w:rPr>
          <w:rFonts w:ascii="Arial" w:hAnsi="Arial" w:cs="Arial"/>
          <w:sz w:val="24"/>
          <w:szCs w:val="24"/>
        </w:rPr>
        <w:t xml:space="preserve">When a deficiency need has been "more or less" supplied, it will cease to be a concern for us, and our efforts will begin to focus on satisfying the next set of wants that we have not yet met. These requirements therefore rise to the top of our priority list. Despite this, the requirements for growth are still present and may even become more pressing once they have been </w:t>
      </w:r>
      <w:r w:rsidR="00351B45" w:rsidRPr="002222D6">
        <w:rPr>
          <w:rFonts w:ascii="Arial" w:hAnsi="Arial" w:cs="Arial"/>
          <w:sz w:val="24"/>
          <w:szCs w:val="24"/>
        </w:rPr>
        <w:t xml:space="preserve">satisfied. </w:t>
      </w:r>
      <w:r w:rsidR="00A9326B" w:rsidRPr="002222D6">
        <w:rPr>
          <w:rFonts w:ascii="Arial" w:hAnsi="Arial" w:cs="Arial"/>
          <w:sz w:val="24"/>
          <w:szCs w:val="24"/>
        </w:rPr>
        <w:t>(</w:t>
      </w:r>
      <w:r w:rsidR="00A9326B" w:rsidRPr="002222D6">
        <w:rPr>
          <w:rFonts w:ascii="Arial" w:eastAsia="Times New Roman" w:hAnsi="Arial" w:cs="Arial"/>
          <w:sz w:val="24"/>
          <w:szCs w:val="24"/>
          <w:lang w:eastAsia="en-GB"/>
        </w:rPr>
        <w:t>McLeod</w:t>
      </w:r>
      <w:r w:rsidR="002222D6" w:rsidRPr="00D217BE">
        <w:rPr>
          <w:rFonts w:ascii="Arial" w:eastAsia="Times New Roman" w:hAnsi="Arial" w:cs="Arial"/>
          <w:sz w:val="24"/>
          <w:szCs w:val="24"/>
          <w:lang w:eastAsia="en-GB"/>
        </w:rPr>
        <w:t>, S. 2007).</w:t>
      </w:r>
    </w:p>
    <w:p w14:paraId="537C05E9" w14:textId="6D10B36C" w:rsidR="00A9326B" w:rsidRDefault="006C312C" w:rsidP="00106D73">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There are advantages and disadvantages of using employee engagement survey</w:t>
      </w:r>
      <w:r w:rsidR="002B3124">
        <w:rPr>
          <w:rFonts w:ascii="Arial" w:eastAsia="Times New Roman" w:hAnsi="Arial" w:cs="Arial"/>
          <w:sz w:val="24"/>
          <w:szCs w:val="24"/>
          <w:lang w:eastAsia="en-GB"/>
        </w:rPr>
        <w:t xml:space="preserve"> forms:</w:t>
      </w:r>
    </w:p>
    <w:p w14:paraId="47ED725F" w14:textId="3FF8D3BB" w:rsidR="002B3124" w:rsidRDefault="003E2711" w:rsidP="00106D73">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Pros:</w:t>
      </w:r>
    </w:p>
    <w:p w14:paraId="4D2C0279" w14:textId="63D1C00F" w:rsidR="00321B3A" w:rsidRDefault="002F431B" w:rsidP="00321B3A">
      <w:pPr>
        <w:pStyle w:val="ListParagraph"/>
        <w:numPr>
          <w:ilvl w:val="0"/>
          <w:numId w:val="4"/>
        </w:numPr>
        <w:spacing w:line="360" w:lineRule="auto"/>
        <w:rPr>
          <w:rFonts w:ascii="Arial" w:eastAsia="Times New Roman" w:hAnsi="Arial" w:cs="Arial"/>
          <w:sz w:val="24"/>
          <w:szCs w:val="24"/>
          <w:lang w:eastAsia="en-GB"/>
        </w:rPr>
      </w:pPr>
      <w:r w:rsidRPr="002F431B">
        <w:rPr>
          <w:rFonts w:ascii="Arial" w:eastAsia="Times New Roman" w:hAnsi="Arial" w:cs="Arial"/>
          <w:sz w:val="24"/>
          <w:szCs w:val="24"/>
          <w:lang w:eastAsia="en-GB"/>
        </w:rPr>
        <w:t>Provide the employer with a method for measuring the level of commitment, satisfaction, and contentment expressed by the personnel.</w:t>
      </w:r>
    </w:p>
    <w:p w14:paraId="2B8271F9" w14:textId="707F4F62" w:rsidR="002F431B" w:rsidRDefault="00094204" w:rsidP="00321B3A">
      <w:pPr>
        <w:pStyle w:val="ListParagraph"/>
        <w:numPr>
          <w:ilvl w:val="0"/>
          <w:numId w:val="4"/>
        </w:numPr>
        <w:spacing w:line="360" w:lineRule="auto"/>
        <w:rPr>
          <w:rFonts w:ascii="Arial" w:eastAsia="Times New Roman" w:hAnsi="Arial" w:cs="Arial"/>
          <w:sz w:val="24"/>
          <w:szCs w:val="24"/>
          <w:lang w:eastAsia="en-GB"/>
        </w:rPr>
      </w:pPr>
      <w:r w:rsidRPr="00094204">
        <w:rPr>
          <w:rFonts w:ascii="Arial" w:eastAsia="Times New Roman" w:hAnsi="Arial" w:cs="Arial"/>
          <w:sz w:val="24"/>
          <w:szCs w:val="24"/>
          <w:lang w:eastAsia="en-GB"/>
        </w:rPr>
        <w:t>Can be a method for obtaining feedback on how to improve the company in an anonymous approach.</w:t>
      </w:r>
    </w:p>
    <w:p w14:paraId="51E6D14F" w14:textId="02133B0A" w:rsidR="00094204" w:rsidRDefault="0056522D" w:rsidP="00321B3A">
      <w:pPr>
        <w:pStyle w:val="ListParagraph"/>
        <w:numPr>
          <w:ilvl w:val="0"/>
          <w:numId w:val="4"/>
        </w:numPr>
        <w:spacing w:line="360" w:lineRule="auto"/>
        <w:rPr>
          <w:rFonts w:ascii="Arial" w:eastAsia="Times New Roman" w:hAnsi="Arial" w:cs="Arial"/>
          <w:sz w:val="24"/>
          <w:szCs w:val="24"/>
          <w:lang w:eastAsia="en-GB"/>
        </w:rPr>
      </w:pPr>
      <w:r w:rsidRPr="0056522D">
        <w:rPr>
          <w:rFonts w:ascii="Arial" w:eastAsia="Times New Roman" w:hAnsi="Arial" w:cs="Arial"/>
          <w:sz w:val="24"/>
          <w:szCs w:val="24"/>
          <w:lang w:eastAsia="en-GB"/>
        </w:rPr>
        <w:t>Can give a deeper understanding of the current state of morale among employees than what is immediately apparent.</w:t>
      </w:r>
    </w:p>
    <w:p w14:paraId="50C9FB84" w14:textId="662F8FC3" w:rsidR="004C4B43" w:rsidRDefault="004C4B43" w:rsidP="00321B3A">
      <w:pPr>
        <w:pStyle w:val="ListParagraph"/>
        <w:numPr>
          <w:ilvl w:val="0"/>
          <w:numId w:val="4"/>
        </w:numPr>
        <w:spacing w:line="360" w:lineRule="auto"/>
        <w:rPr>
          <w:rFonts w:ascii="Arial" w:eastAsia="Times New Roman" w:hAnsi="Arial" w:cs="Arial"/>
          <w:sz w:val="24"/>
          <w:szCs w:val="24"/>
          <w:lang w:eastAsia="en-GB"/>
        </w:rPr>
      </w:pPr>
      <w:r w:rsidRPr="004C4B43">
        <w:rPr>
          <w:rFonts w:ascii="Arial" w:eastAsia="Times New Roman" w:hAnsi="Arial" w:cs="Arial"/>
          <w:sz w:val="24"/>
          <w:szCs w:val="24"/>
          <w:lang w:eastAsia="en-GB"/>
        </w:rPr>
        <w:t>Can boost employee satisfaction by allowing them to feel that their voices are being heard. This is especially true if the organisation follows up on the feedback that was offered and makes adjustments in accordance with those suggestions.</w:t>
      </w:r>
    </w:p>
    <w:p w14:paraId="4139738E" w14:textId="6BD4CF19" w:rsidR="004C4B43" w:rsidRDefault="00F72B79" w:rsidP="00321B3A">
      <w:pPr>
        <w:pStyle w:val="ListParagraph"/>
        <w:numPr>
          <w:ilvl w:val="0"/>
          <w:numId w:val="4"/>
        </w:numPr>
        <w:spacing w:line="360" w:lineRule="auto"/>
        <w:rPr>
          <w:rFonts w:ascii="Arial" w:eastAsia="Times New Roman" w:hAnsi="Arial" w:cs="Arial"/>
          <w:sz w:val="24"/>
          <w:szCs w:val="24"/>
          <w:lang w:eastAsia="en-GB"/>
        </w:rPr>
      </w:pPr>
      <w:r w:rsidRPr="00F72B79">
        <w:rPr>
          <w:rFonts w:ascii="Arial" w:eastAsia="Times New Roman" w:hAnsi="Arial" w:cs="Arial"/>
          <w:sz w:val="24"/>
          <w:szCs w:val="24"/>
          <w:lang w:eastAsia="en-GB"/>
        </w:rPr>
        <w:t>Can provide the human resources personnel with the information they need to make educated judgments about what kinds of shifts could be made in the company's culture to boost morale. As a result of the corporation following through on these adjustments, the company has the potential to increase productivity while simultaneously reducing turnover.</w:t>
      </w:r>
    </w:p>
    <w:p w14:paraId="3D953264" w14:textId="175A93AF" w:rsidR="00F72B79" w:rsidRDefault="00814F49" w:rsidP="00814F49">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Cons:</w:t>
      </w:r>
    </w:p>
    <w:p w14:paraId="22CE53D5" w14:textId="372D0703" w:rsidR="00814F49" w:rsidRDefault="00BC7701" w:rsidP="00814F49">
      <w:pPr>
        <w:pStyle w:val="ListParagraph"/>
        <w:numPr>
          <w:ilvl w:val="0"/>
          <w:numId w:val="5"/>
        </w:numPr>
        <w:spacing w:line="360" w:lineRule="auto"/>
        <w:rPr>
          <w:rFonts w:ascii="Arial" w:eastAsia="Times New Roman" w:hAnsi="Arial" w:cs="Arial"/>
          <w:sz w:val="24"/>
          <w:szCs w:val="24"/>
          <w:lang w:eastAsia="en-GB"/>
        </w:rPr>
      </w:pPr>
      <w:r w:rsidRPr="00BC7701">
        <w:rPr>
          <w:rFonts w:ascii="Arial" w:eastAsia="Times New Roman" w:hAnsi="Arial" w:cs="Arial"/>
          <w:sz w:val="24"/>
          <w:szCs w:val="24"/>
          <w:lang w:eastAsia="en-GB"/>
        </w:rPr>
        <w:lastRenderedPageBreak/>
        <w:t>Take some time to put into action and need to be done regularly in order to obtain the desired results. Regardless of how simple the procedure is, there will always be expenses associated with it.</w:t>
      </w:r>
    </w:p>
    <w:p w14:paraId="2E8E1CC5" w14:textId="3C65470B" w:rsidR="00BC7701" w:rsidRDefault="002D4178" w:rsidP="00814F49">
      <w:pPr>
        <w:pStyle w:val="ListParagraph"/>
        <w:numPr>
          <w:ilvl w:val="0"/>
          <w:numId w:val="5"/>
        </w:numPr>
        <w:spacing w:line="360" w:lineRule="auto"/>
        <w:rPr>
          <w:rFonts w:ascii="Arial" w:eastAsia="Times New Roman" w:hAnsi="Arial" w:cs="Arial"/>
          <w:sz w:val="24"/>
          <w:szCs w:val="24"/>
          <w:lang w:eastAsia="en-GB"/>
        </w:rPr>
      </w:pPr>
      <w:r w:rsidRPr="002D4178">
        <w:rPr>
          <w:rFonts w:ascii="Arial" w:eastAsia="Times New Roman" w:hAnsi="Arial" w:cs="Arial"/>
          <w:sz w:val="24"/>
          <w:szCs w:val="24"/>
          <w:lang w:eastAsia="en-GB"/>
        </w:rPr>
        <w:t>Demand a further action. This is something that will certainly add to the amount of work that needs to be done. Just carrying out the survey is not sufficient on its own. Employees may get the impression that they are being disregarded if engagement surveys are supplied but nothing is done with the results of the surveys.</w:t>
      </w:r>
    </w:p>
    <w:p w14:paraId="491B76C6" w14:textId="3F77DB5A" w:rsidR="002D4178" w:rsidRDefault="00A449B8" w:rsidP="00814F49">
      <w:pPr>
        <w:pStyle w:val="ListParagraph"/>
        <w:numPr>
          <w:ilvl w:val="0"/>
          <w:numId w:val="5"/>
        </w:numPr>
        <w:spacing w:line="360" w:lineRule="auto"/>
        <w:rPr>
          <w:rFonts w:ascii="Arial" w:eastAsia="Times New Roman" w:hAnsi="Arial" w:cs="Arial"/>
          <w:sz w:val="24"/>
          <w:szCs w:val="24"/>
          <w:lang w:eastAsia="en-GB"/>
        </w:rPr>
      </w:pPr>
      <w:r w:rsidRPr="00A449B8">
        <w:rPr>
          <w:rFonts w:ascii="Arial" w:eastAsia="Times New Roman" w:hAnsi="Arial" w:cs="Arial"/>
          <w:sz w:val="24"/>
          <w:szCs w:val="24"/>
          <w:lang w:eastAsia="en-GB"/>
        </w:rPr>
        <w:t>Even though employees know they may respond to the survey anonymously, they may still be hesitant to do so out of concern that they would be punished for providing constructive criticism. They could be concerned that there is a covert method via which their identity could be discovered.</w:t>
      </w:r>
    </w:p>
    <w:p w14:paraId="3B3E0761" w14:textId="6997F80E" w:rsidR="00422F1C" w:rsidRDefault="00422F1C" w:rsidP="00422F1C">
      <w:pPr>
        <w:pStyle w:val="ListParagraph"/>
        <w:numPr>
          <w:ilvl w:val="0"/>
          <w:numId w:val="5"/>
        </w:numPr>
        <w:spacing w:line="360" w:lineRule="auto"/>
        <w:rPr>
          <w:rFonts w:ascii="Arial" w:eastAsia="Times New Roman" w:hAnsi="Arial" w:cs="Arial"/>
          <w:sz w:val="24"/>
          <w:szCs w:val="24"/>
          <w:lang w:eastAsia="en-GB"/>
        </w:rPr>
      </w:pPr>
      <w:r w:rsidRPr="00422F1C">
        <w:rPr>
          <w:rFonts w:ascii="Arial" w:eastAsia="Times New Roman" w:hAnsi="Arial" w:cs="Arial"/>
          <w:sz w:val="24"/>
          <w:szCs w:val="24"/>
          <w:lang w:eastAsia="en-GB"/>
        </w:rPr>
        <w:t xml:space="preserve">Even if the overall attitude is not so negative, employee engagement surveys can frequently create a very negative picture, which can be misleading. Take cautious not to concentrate only on the bad </w:t>
      </w:r>
      <w:r w:rsidR="00F11D45" w:rsidRPr="00422F1C">
        <w:rPr>
          <w:rFonts w:ascii="Arial" w:eastAsia="Times New Roman" w:hAnsi="Arial" w:cs="Arial"/>
          <w:sz w:val="24"/>
          <w:szCs w:val="24"/>
          <w:lang w:eastAsia="en-GB"/>
        </w:rPr>
        <w:t>aspects.</w:t>
      </w:r>
      <w:r w:rsidR="00F11D45">
        <w:rPr>
          <w:rFonts w:ascii="Arial" w:eastAsia="Times New Roman" w:hAnsi="Arial" w:cs="Arial"/>
          <w:sz w:val="24"/>
          <w:szCs w:val="24"/>
          <w:lang w:eastAsia="en-GB"/>
        </w:rPr>
        <w:t xml:space="preserve"> (</w:t>
      </w:r>
      <w:r w:rsidR="007971C1">
        <w:rPr>
          <w:rFonts w:ascii="Arial" w:eastAsia="Times New Roman" w:hAnsi="Arial" w:cs="Arial"/>
          <w:sz w:val="24"/>
          <w:szCs w:val="24"/>
          <w:lang w:eastAsia="en-GB"/>
        </w:rPr>
        <w:t>Miller. B, 2018)</w:t>
      </w:r>
    </w:p>
    <w:p w14:paraId="3EA9141B" w14:textId="27D3A340" w:rsidR="00E153BB" w:rsidRDefault="00F53EAC" w:rsidP="00E153BB">
      <w:pPr>
        <w:spacing w:line="360" w:lineRule="auto"/>
        <w:rPr>
          <w:rFonts w:ascii="Arial" w:hAnsi="Arial" w:cs="Arial"/>
          <w:sz w:val="24"/>
          <w:szCs w:val="24"/>
        </w:rPr>
      </w:pPr>
      <w:r>
        <w:rPr>
          <w:rFonts w:ascii="Arial" w:hAnsi="Arial" w:cs="Arial"/>
          <w:sz w:val="24"/>
          <w:szCs w:val="24"/>
        </w:rPr>
        <w:t>W</w:t>
      </w:r>
      <w:r w:rsidRPr="00071A8B">
        <w:rPr>
          <w:rFonts w:ascii="Arial" w:hAnsi="Arial" w:cs="Arial"/>
          <w:sz w:val="24"/>
          <w:szCs w:val="24"/>
        </w:rPr>
        <w:t xml:space="preserve">hen it comes to tracking and evaluating employee engagement, most firms still use traditional survey approaches on an annual or longer-term basis. As much information as these techniques </w:t>
      </w:r>
      <w:r>
        <w:rPr>
          <w:rFonts w:ascii="Arial" w:hAnsi="Arial" w:cs="Arial"/>
          <w:sz w:val="24"/>
          <w:szCs w:val="24"/>
        </w:rPr>
        <w:t xml:space="preserve">is </w:t>
      </w:r>
      <w:r w:rsidRPr="00071A8B">
        <w:rPr>
          <w:rFonts w:ascii="Arial" w:hAnsi="Arial" w:cs="Arial"/>
          <w:sz w:val="24"/>
          <w:szCs w:val="24"/>
        </w:rPr>
        <w:t xml:space="preserve">have given us on the dimensions and effects of employee involvement, </w:t>
      </w:r>
      <w:r>
        <w:rPr>
          <w:rFonts w:ascii="Arial" w:hAnsi="Arial" w:cs="Arial"/>
          <w:sz w:val="24"/>
          <w:szCs w:val="24"/>
        </w:rPr>
        <w:t xml:space="preserve">there is </w:t>
      </w:r>
      <w:r w:rsidR="00F11D45">
        <w:rPr>
          <w:rFonts w:ascii="Arial" w:hAnsi="Arial" w:cs="Arial"/>
          <w:sz w:val="24"/>
          <w:szCs w:val="24"/>
        </w:rPr>
        <w:t xml:space="preserve">a </w:t>
      </w:r>
      <w:r w:rsidR="00F11D45" w:rsidRPr="00071A8B">
        <w:rPr>
          <w:rFonts w:ascii="Arial" w:hAnsi="Arial" w:cs="Arial"/>
          <w:sz w:val="24"/>
          <w:szCs w:val="24"/>
        </w:rPr>
        <w:t>need</w:t>
      </w:r>
      <w:r w:rsidRPr="00071A8B">
        <w:rPr>
          <w:rFonts w:ascii="Arial" w:hAnsi="Arial" w:cs="Arial"/>
          <w:sz w:val="24"/>
          <w:szCs w:val="24"/>
        </w:rPr>
        <w:t xml:space="preserve"> to rethink how we measure it and how </w:t>
      </w:r>
      <w:r w:rsidR="00F11D45">
        <w:rPr>
          <w:rFonts w:ascii="Arial" w:hAnsi="Arial" w:cs="Arial"/>
          <w:sz w:val="24"/>
          <w:szCs w:val="24"/>
        </w:rPr>
        <w:t xml:space="preserve">other </w:t>
      </w:r>
      <w:r w:rsidR="00F11D45" w:rsidRPr="00071A8B">
        <w:rPr>
          <w:rFonts w:ascii="Arial" w:hAnsi="Arial" w:cs="Arial"/>
          <w:sz w:val="24"/>
          <w:szCs w:val="24"/>
        </w:rPr>
        <w:t>tools</w:t>
      </w:r>
      <w:r w:rsidRPr="00071A8B">
        <w:rPr>
          <w:rFonts w:ascii="Arial" w:hAnsi="Arial" w:cs="Arial"/>
          <w:sz w:val="24"/>
          <w:szCs w:val="24"/>
        </w:rPr>
        <w:t xml:space="preserve"> may be used to improve employee productivity, retention, and happiness</w:t>
      </w:r>
      <w:r>
        <w:rPr>
          <w:rFonts w:ascii="Arial" w:hAnsi="Arial" w:cs="Arial"/>
          <w:sz w:val="24"/>
          <w:szCs w:val="24"/>
        </w:rPr>
        <w:t>.</w:t>
      </w:r>
    </w:p>
    <w:p w14:paraId="3532EB72" w14:textId="77777777" w:rsidR="00650C50" w:rsidRDefault="00650C50" w:rsidP="00E153BB">
      <w:pPr>
        <w:spacing w:line="360" w:lineRule="auto"/>
        <w:rPr>
          <w:rFonts w:ascii="Arial" w:hAnsi="Arial" w:cs="Arial"/>
          <w:sz w:val="24"/>
          <w:szCs w:val="24"/>
        </w:rPr>
      </w:pPr>
    </w:p>
    <w:p w14:paraId="14DC0877" w14:textId="77777777" w:rsidR="00650C50" w:rsidRPr="00E153BB" w:rsidRDefault="00650C50" w:rsidP="00E153BB">
      <w:pPr>
        <w:spacing w:line="360" w:lineRule="auto"/>
        <w:rPr>
          <w:rFonts w:ascii="Arial" w:eastAsia="Times New Roman" w:hAnsi="Arial" w:cs="Arial"/>
          <w:sz w:val="24"/>
          <w:szCs w:val="24"/>
          <w:lang w:eastAsia="en-GB"/>
        </w:rPr>
      </w:pPr>
    </w:p>
    <w:p w14:paraId="49830A24" w14:textId="77777777" w:rsidR="00106D73" w:rsidRPr="00106D73" w:rsidRDefault="00106D73" w:rsidP="00106D73">
      <w:pPr>
        <w:spacing w:line="360" w:lineRule="auto"/>
        <w:rPr>
          <w:rFonts w:ascii="Arial" w:hAnsi="Arial" w:cs="Arial"/>
          <w:sz w:val="24"/>
          <w:szCs w:val="24"/>
        </w:rPr>
      </w:pPr>
    </w:p>
    <w:p w14:paraId="5C13F9AF" w14:textId="061DA3F9" w:rsidR="00483A41" w:rsidRDefault="00F11D45" w:rsidP="00050B1C">
      <w:pPr>
        <w:spacing w:line="360" w:lineRule="auto"/>
        <w:rPr>
          <w:rFonts w:ascii="Arial" w:hAnsi="Arial" w:cs="Arial"/>
          <w:sz w:val="24"/>
          <w:szCs w:val="24"/>
        </w:rPr>
      </w:pPr>
      <w:r>
        <w:rPr>
          <w:rFonts w:ascii="Arial" w:hAnsi="Arial" w:cs="Arial"/>
          <w:sz w:val="24"/>
          <w:szCs w:val="24"/>
        </w:rPr>
        <w:t xml:space="preserve">                                 </w:t>
      </w:r>
      <w:r w:rsidR="00650C50">
        <w:rPr>
          <w:rFonts w:ascii="Arial" w:hAnsi="Arial" w:cs="Arial"/>
          <w:sz w:val="24"/>
          <w:szCs w:val="24"/>
        </w:rPr>
        <w:t>4.</w:t>
      </w:r>
      <w:r>
        <w:rPr>
          <w:rFonts w:ascii="Arial" w:hAnsi="Arial" w:cs="Arial"/>
          <w:sz w:val="24"/>
          <w:szCs w:val="24"/>
        </w:rPr>
        <w:t xml:space="preserve"> </w:t>
      </w:r>
      <w:r w:rsidR="009D7A26">
        <w:rPr>
          <w:rFonts w:ascii="Arial" w:hAnsi="Arial" w:cs="Arial"/>
          <w:sz w:val="24"/>
          <w:szCs w:val="24"/>
        </w:rPr>
        <w:t>How to improve employee engagement</w:t>
      </w:r>
    </w:p>
    <w:p w14:paraId="49501375" w14:textId="77777777" w:rsidR="00650C50" w:rsidRDefault="00650C50" w:rsidP="00050B1C">
      <w:pPr>
        <w:spacing w:line="360" w:lineRule="auto"/>
        <w:rPr>
          <w:rFonts w:ascii="Arial" w:hAnsi="Arial" w:cs="Arial"/>
          <w:sz w:val="24"/>
          <w:szCs w:val="24"/>
        </w:rPr>
      </w:pPr>
    </w:p>
    <w:p w14:paraId="4BDB1C31" w14:textId="77777777" w:rsidR="009D7A26" w:rsidRDefault="009D7A26" w:rsidP="00050B1C">
      <w:pPr>
        <w:spacing w:line="360" w:lineRule="auto"/>
        <w:rPr>
          <w:rFonts w:ascii="Arial" w:hAnsi="Arial" w:cs="Arial"/>
          <w:sz w:val="24"/>
          <w:szCs w:val="24"/>
        </w:rPr>
      </w:pPr>
    </w:p>
    <w:p w14:paraId="25768546" w14:textId="0DD276F3" w:rsidR="009D7A26" w:rsidRDefault="00D7748A" w:rsidP="00050B1C">
      <w:pPr>
        <w:spacing w:line="360" w:lineRule="auto"/>
        <w:rPr>
          <w:rFonts w:ascii="Arial" w:hAnsi="Arial" w:cs="Arial"/>
          <w:sz w:val="24"/>
          <w:szCs w:val="24"/>
        </w:rPr>
      </w:pPr>
      <w:r>
        <w:rPr>
          <w:rFonts w:ascii="Arial" w:hAnsi="Arial" w:cs="Arial"/>
          <w:sz w:val="24"/>
          <w:szCs w:val="24"/>
        </w:rPr>
        <w:t xml:space="preserve">The importance of employee engagement </w:t>
      </w:r>
      <w:r w:rsidR="005E7903">
        <w:rPr>
          <w:rFonts w:ascii="Arial" w:hAnsi="Arial" w:cs="Arial"/>
          <w:sz w:val="24"/>
          <w:szCs w:val="24"/>
        </w:rPr>
        <w:t xml:space="preserve">is crucial for an organisation. </w:t>
      </w:r>
      <w:r w:rsidR="00AF78CA">
        <w:rPr>
          <w:rFonts w:ascii="Arial" w:hAnsi="Arial" w:cs="Arial"/>
          <w:sz w:val="24"/>
          <w:szCs w:val="24"/>
        </w:rPr>
        <w:t>C</w:t>
      </w:r>
      <w:r w:rsidR="00C03EC6">
        <w:rPr>
          <w:rFonts w:ascii="Arial" w:hAnsi="Arial" w:cs="Arial"/>
          <w:sz w:val="24"/>
          <w:szCs w:val="24"/>
        </w:rPr>
        <w:t>IPD</w:t>
      </w:r>
      <w:r w:rsidR="00AF78CA">
        <w:rPr>
          <w:rFonts w:ascii="Arial" w:hAnsi="Arial" w:cs="Arial"/>
          <w:sz w:val="24"/>
          <w:szCs w:val="24"/>
        </w:rPr>
        <w:t xml:space="preserve"> website offers </w:t>
      </w:r>
      <w:r w:rsidR="00C03EC6">
        <w:rPr>
          <w:rFonts w:ascii="Arial" w:hAnsi="Arial" w:cs="Arial"/>
          <w:sz w:val="24"/>
          <w:szCs w:val="24"/>
        </w:rPr>
        <w:t xml:space="preserve">information </w:t>
      </w:r>
      <w:r w:rsidR="00FA5CB9">
        <w:rPr>
          <w:rFonts w:ascii="Arial" w:hAnsi="Arial" w:cs="Arial"/>
          <w:sz w:val="24"/>
          <w:szCs w:val="24"/>
        </w:rPr>
        <w:t>and advice on how to improve employee satisfaction and retain staff.</w:t>
      </w:r>
      <w:r w:rsidR="00201AF7">
        <w:rPr>
          <w:rFonts w:ascii="Arial" w:hAnsi="Arial" w:cs="Arial"/>
          <w:sz w:val="24"/>
          <w:szCs w:val="24"/>
        </w:rPr>
        <w:t xml:space="preserve"> CIPD in</w:t>
      </w:r>
      <w:r w:rsidR="00FA5CB9">
        <w:rPr>
          <w:rFonts w:ascii="Arial" w:hAnsi="Arial" w:cs="Arial"/>
          <w:sz w:val="24"/>
          <w:szCs w:val="24"/>
        </w:rPr>
        <w:t xml:space="preserve"> </w:t>
      </w:r>
      <w:r w:rsidR="00201AF7">
        <w:rPr>
          <w:rFonts w:ascii="Arial" w:hAnsi="Arial" w:cs="Arial"/>
          <w:sz w:val="24"/>
          <w:szCs w:val="24"/>
        </w:rPr>
        <w:t>t</w:t>
      </w:r>
      <w:r w:rsidR="000E3D15">
        <w:rPr>
          <w:rFonts w:ascii="Arial" w:hAnsi="Arial" w:cs="Arial"/>
          <w:sz w:val="24"/>
          <w:szCs w:val="24"/>
        </w:rPr>
        <w:t>heir</w:t>
      </w:r>
      <w:r w:rsidR="000E3D15" w:rsidRPr="000E3D15">
        <w:rPr>
          <w:rFonts w:ascii="Arial" w:hAnsi="Arial" w:cs="Arial"/>
          <w:sz w:val="24"/>
          <w:szCs w:val="24"/>
        </w:rPr>
        <w:t xml:space="preserve"> poll, which was formerly known as UK Working Lives, examines many elements of employee engagement. It is called the Good Work </w:t>
      </w:r>
      <w:r w:rsidR="000E3D15" w:rsidRPr="000E3D15">
        <w:rPr>
          <w:rFonts w:ascii="Arial" w:hAnsi="Arial" w:cs="Arial"/>
          <w:sz w:val="24"/>
          <w:szCs w:val="24"/>
        </w:rPr>
        <w:lastRenderedPageBreak/>
        <w:t xml:space="preserve">Index. This demonstrates that around two-thirds </w:t>
      </w:r>
      <w:r w:rsidR="00C376C5">
        <w:rPr>
          <w:rFonts w:ascii="Arial" w:hAnsi="Arial" w:cs="Arial"/>
          <w:sz w:val="24"/>
          <w:szCs w:val="24"/>
        </w:rPr>
        <w:t xml:space="preserve">the </w:t>
      </w:r>
      <w:r w:rsidR="000E3D15" w:rsidRPr="000E3D15">
        <w:rPr>
          <w:rFonts w:ascii="Arial" w:hAnsi="Arial" w:cs="Arial"/>
          <w:sz w:val="24"/>
          <w:szCs w:val="24"/>
        </w:rPr>
        <w:t xml:space="preserve">workers are content with their occupations on the whole. According to the findings of </w:t>
      </w:r>
      <w:r w:rsidR="00C376C5">
        <w:rPr>
          <w:rFonts w:ascii="Arial" w:hAnsi="Arial" w:cs="Arial"/>
          <w:sz w:val="24"/>
          <w:szCs w:val="24"/>
        </w:rPr>
        <w:t>their</w:t>
      </w:r>
      <w:r w:rsidR="000E3D15" w:rsidRPr="000E3D15">
        <w:rPr>
          <w:rFonts w:ascii="Arial" w:hAnsi="Arial" w:cs="Arial"/>
          <w:sz w:val="24"/>
          <w:szCs w:val="24"/>
        </w:rPr>
        <w:t xml:space="preserve"> research conducted in 2018, job satisfaction in the UK has fluctuated throughout the course of the preceding decade. In particular, it dropped in 2010 and 2011 to a low of slightly more than half, although the overall picture is more positive than it is negative.</w:t>
      </w:r>
      <w:r w:rsidR="005C34CD" w:rsidRPr="005C34CD">
        <w:t xml:space="preserve"> </w:t>
      </w:r>
      <w:r w:rsidR="005C34CD" w:rsidRPr="005C34CD">
        <w:rPr>
          <w:rFonts w:ascii="Arial" w:hAnsi="Arial" w:cs="Arial"/>
          <w:sz w:val="24"/>
          <w:szCs w:val="24"/>
        </w:rPr>
        <w:t>Employee engagement is influenced by a variety of factors, including personality (such as self-confidence and resilience), job design (such as job demands and resources), leadership and management, organisational climate or culture (such as psychological safety and emphasis on service quality), and management practises (from mindfulness interventions to training courses). Autonomy or self-determination is a well-established impact on motivation; in other words, having the ability to shape one's career makes it more meaningful and pleasurable.</w:t>
      </w:r>
      <w:r w:rsidR="00A662D0">
        <w:rPr>
          <w:rFonts w:ascii="Arial" w:hAnsi="Arial" w:cs="Arial"/>
          <w:sz w:val="24"/>
          <w:szCs w:val="24"/>
        </w:rPr>
        <w:t xml:space="preserve"> (CIPD. Online)</w:t>
      </w:r>
    </w:p>
    <w:p w14:paraId="3700400C" w14:textId="2929E4BC" w:rsidR="00F53EAC" w:rsidRDefault="00256334" w:rsidP="00050B1C">
      <w:pPr>
        <w:spacing w:line="360" w:lineRule="auto"/>
        <w:rPr>
          <w:rFonts w:ascii="Arial" w:hAnsi="Arial" w:cs="Arial"/>
          <w:sz w:val="24"/>
          <w:szCs w:val="24"/>
        </w:rPr>
      </w:pPr>
      <w:r>
        <w:rPr>
          <w:rFonts w:ascii="Arial" w:hAnsi="Arial" w:cs="Arial"/>
          <w:sz w:val="24"/>
          <w:szCs w:val="24"/>
        </w:rPr>
        <w:t xml:space="preserve">Job engagement is also corelated to the organisation engagement and commitment to its </w:t>
      </w:r>
      <w:r w:rsidR="00607277">
        <w:rPr>
          <w:rFonts w:ascii="Arial" w:hAnsi="Arial" w:cs="Arial"/>
          <w:sz w:val="24"/>
          <w:szCs w:val="24"/>
        </w:rPr>
        <w:t>employees. People</w:t>
      </w:r>
      <w:r w:rsidR="00CF12C4">
        <w:rPr>
          <w:rFonts w:ascii="Arial" w:hAnsi="Arial" w:cs="Arial"/>
          <w:sz w:val="24"/>
          <w:szCs w:val="24"/>
        </w:rPr>
        <w:t xml:space="preserve"> who feel valued, taken seriously and understood tend to stay longer employed in a company</w:t>
      </w:r>
      <w:r w:rsidR="00607277">
        <w:rPr>
          <w:rFonts w:ascii="Arial" w:hAnsi="Arial" w:cs="Arial"/>
          <w:sz w:val="24"/>
          <w:szCs w:val="24"/>
        </w:rPr>
        <w:t xml:space="preserve">, they would also recommend the company to others contributing to its good reputation. </w:t>
      </w:r>
      <w:r w:rsidR="00A34C9E">
        <w:rPr>
          <w:rFonts w:ascii="Arial" w:hAnsi="Arial" w:cs="Arial"/>
          <w:sz w:val="24"/>
          <w:szCs w:val="24"/>
        </w:rPr>
        <w:t xml:space="preserve">Employee engagement and organisation commitment are deeply interlinked. </w:t>
      </w:r>
      <w:r w:rsidR="005F61E9">
        <w:rPr>
          <w:rFonts w:ascii="Arial" w:hAnsi="Arial" w:cs="Arial"/>
          <w:sz w:val="24"/>
          <w:szCs w:val="24"/>
        </w:rPr>
        <w:t>(</w:t>
      </w:r>
      <w:hyperlink r:id="rId9" w:history="1">
        <w:r w:rsidR="005F61E9" w:rsidRPr="0057230F">
          <w:rPr>
            <w:rStyle w:val="Hyperlink"/>
            <w:rFonts w:ascii="Arial" w:hAnsi="Arial" w:cs="Arial"/>
            <w:sz w:val="24"/>
            <w:szCs w:val="24"/>
          </w:rPr>
          <w:t>www.proquest.com</w:t>
        </w:r>
      </w:hyperlink>
      <w:r w:rsidR="005F61E9">
        <w:rPr>
          <w:rFonts w:ascii="Arial" w:hAnsi="Arial" w:cs="Arial"/>
          <w:sz w:val="24"/>
          <w:szCs w:val="24"/>
        </w:rPr>
        <w:t>)</w:t>
      </w:r>
    </w:p>
    <w:p w14:paraId="25A4C2DD" w14:textId="0EDB8D0E" w:rsidR="005F61E9" w:rsidRDefault="00FD3558" w:rsidP="00050B1C">
      <w:pPr>
        <w:spacing w:line="360" w:lineRule="auto"/>
        <w:rPr>
          <w:rFonts w:ascii="Arial" w:hAnsi="Arial" w:cs="Arial"/>
          <w:sz w:val="24"/>
          <w:szCs w:val="24"/>
        </w:rPr>
      </w:pPr>
      <w:r w:rsidRPr="00FD3558">
        <w:rPr>
          <w:rFonts w:ascii="Arial" w:hAnsi="Arial" w:cs="Arial"/>
          <w:sz w:val="24"/>
          <w:szCs w:val="24"/>
        </w:rPr>
        <w:t>The following measures have all been found to help improve employee retention, in addition to the basics of salary and benefits:</w:t>
      </w:r>
    </w:p>
    <w:p w14:paraId="17FD0333" w14:textId="7250D254" w:rsidR="00FD3558" w:rsidRDefault="00F54533" w:rsidP="00050B1C">
      <w:pPr>
        <w:spacing w:line="360" w:lineRule="auto"/>
        <w:rPr>
          <w:rFonts w:ascii="Arial" w:hAnsi="Arial" w:cs="Arial"/>
          <w:sz w:val="24"/>
          <w:szCs w:val="24"/>
        </w:rPr>
      </w:pPr>
      <w:r>
        <w:rPr>
          <w:rFonts w:ascii="Arial" w:hAnsi="Arial" w:cs="Arial"/>
          <w:sz w:val="24"/>
          <w:szCs w:val="24"/>
        </w:rPr>
        <w:t>-</w:t>
      </w:r>
      <w:r w:rsidR="00A33C43" w:rsidRPr="00A33C43">
        <w:rPr>
          <w:rFonts w:ascii="Arial" w:hAnsi="Arial" w:cs="Arial"/>
          <w:sz w:val="24"/>
          <w:szCs w:val="24"/>
        </w:rPr>
        <w:t>Try to be accommodating when it comes to working hours and schedules. It's also critical to keep an eye on workloads and make sure they're reasonable during normal business hours.</w:t>
      </w:r>
    </w:p>
    <w:p w14:paraId="01EAF8AF" w14:textId="594DEF24" w:rsidR="00A33C43" w:rsidRDefault="00F54533" w:rsidP="00050B1C">
      <w:pPr>
        <w:spacing w:line="360" w:lineRule="auto"/>
        <w:rPr>
          <w:rFonts w:ascii="Arial" w:hAnsi="Arial" w:cs="Arial"/>
          <w:sz w:val="24"/>
          <w:szCs w:val="24"/>
        </w:rPr>
      </w:pPr>
      <w:r>
        <w:rPr>
          <w:rFonts w:ascii="Arial" w:hAnsi="Arial" w:cs="Arial"/>
          <w:sz w:val="24"/>
          <w:szCs w:val="24"/>
        </w:rPr>
        <w:t>-</w:t>
      </w:r>
      <w:r w:rsidR="00212282" w:rsidRPr="00212282">
        <w:rPr>
          <w:rFonts w:ascii="Arial" w:hAnsi="Arial" w:cs="Arial"/>
          <w:sz w:val="24"/>
          <w:szCs w:val="24"/>
        </w:rPr>
        <w:t>Be fair to people. A big contributor to employees leaving voluntarily is the feeling that they have been treated unfairly, regardless of the management's perspective on the matter.</w:t>
      </w:r>
    </w:p>
    <w:p w14:paraId="606CAD79" w14:textId="21A1DAA7" w:rsidR="00212282" w:rsidRDefault="00F54533" w:rsidP="00050B1C">
      <w:pPr>
        <w:spacing w:line="360" w:lineRule="auto"/>
        <w:rPr>
          <w:rFonts w:ascii="Arial" w:hAnsi="Arial" w:cs="Arial"/>
          <w:sz w:val="24"/>
          <w:szCs w:val="24"/>
        </w:rPr>
      </w:pPr>
      <w:r>
        <w:rPr>
          <w:rFonts w:ascii="Arial" w:hAnsi="Arial" w:cs="Arial"/>
          <w:sz w:val="24"/>
          <w:szCs w:val="24"/>
        </w:rPr>
        <w:t>-</w:t>
      </w:r>
      <w:r w:rsidR="0036555F" w:rsidRPr="0036555F">
        <w:rPr>
          <w:rFonts w:ascii="Arial" w:hAnsi="Arial" w:cs="Arial"/>
          <w:sz w:val="24"/>
          <w:szCs w:val="24"/>
        </w:rPr>
        <w:t>Consider the health and happiness of your workforce. Help managers to assist their staff in thriving and to handle challenges like as stress in the workplace and presenteeism by providing support.</w:t>
      </w:r>
    </w:p>
    <w:p w14:paraId="5A62EAE6" w14:textId="579B486F" w:rsidR="0036555F" w:rsidRDefault="00F54533" w:rsidP="00050B1C">
      <w:pPr>
        <w:spacing w:line="360" w:lineRule="auto"/>
        <w:rPr>
          <w:rFonts w:ascii="Arial" w:hAnsi="Arial" w:cs="Arial"/>
          <w:sz w:val="24"/>
          <w:szCs w:val="24"/>
        </w:rPr>
      </w:pPr>
      <w:r>
        <w:rPr>
          <w:rFonts w:ascii="Arial" w:hAnsi="Arial" w:cs="Arial"/>
          <w:sz w:val="24"/>
          <w:szCs w:val="24"/>
        </w:rPr>
        <w:t>-</w:t>
      </w:r>
      <w:r w:rsidR="00107793" w:rsidRPr="00107793">
        <w:rPr>
          <w:rFonts w:ascii="Arial" w:hAnsi="Arial" w:cs="Arial"/>
          <w:sz w:val="24"/>
          <w:szCs w:val="24"/>
        </w:rPr>
        <w:t>Make it possible for employees to advance in their professions and provide them with maximum opportunity to grow their skills and careers. Additionally, it is essential to have an awareness of and a handle on people's professional expectations.</w:t>
      </w:r>
    </w:p>
    <w:p w14:paraId="106CBA40" w14:textId="774B2910" w:rsidR="00107793" w:rsidRDefault="00F54533" w:rsidP="00050B1C">
      <w:pPr>
        <w:spacing w:line="360" w:lineRule="auto"/>
        <w:rPr>
          <w:rFonts w:ascii="Arial" w:hAnsi="Arial" w:cs="Arial"/>
          <w:sz w:val="24"/>
          <w:szCs w:val="24"/>
        </w:rPr>
      </w:pPr>
      <w:r>
        <w:rPr>
          <w:rFonts w:ascii="Arial" w:hAnsi="Arial" w:cs="Arial"/>
          <w:sz w:val="24"/>
          <w:szCs w:val="24"/>
        </w:rPr>
        <w:lastRenderedPageBreak/>
        <w:t>-</w:t>
      </w:r>
      <w:r w:rsidRPr="00F54533">
        <w:rPr>
          <w:rFonts w:ascii="Arial" w:hAnsi="Arial" w:cs="Arial"/>
          <w:sz w:val="24"/>
          <w:szCs w:val="24"/>
        </w:rPr>
        <w:t>Employees should be consulted, and consultative structures should be used to guarantee that workers are given a "voice."</w:t>
      </w:r>
      <w:r w:rsidR="00903C34">
        <w:rPr>
          <w:rFonts w:ascii="Arial" w:hAnsi="Arial" w:cs="Arial"/>
          <w:sz w:val="24"/>
          <w:szCs w:val="24"/>
        </w:rPr>
        <w:t xml:space="preserve"> (CIPD 2020)</w:t>
      </w:r>
    </w:p>
    <w:p w14:paraId="73128102" w14:textId="138CAD35" w:rsidR="000C6B82" w:rsidRDefault="000C6B82" w:rsidP="00050B1C">
      <w:pPr>
        <w:spacing w:line="360" w:lineRule="auto"/>
        <w:rPr>
          <w:rFonts w:ascii="Arial" w:hAnsi="Arial" w:cs="Arial"/>
          <w:sz w:val="24"/>
          <w:szCs w:val="24"/>
        </w:rPr>
      </w:pPr>
      <w:r w:rsidRPr="000C6B82">
        <w:rPr>
          <w:rFonts w:ascii="Arial" w:hAnsi="Arial" w:cs="Arial"/>
          <w:sz w:val="24"/>
          <w:szCs w:val="24"/>
        </w:rPr>
        <w:t>According to a recent analysis of Forbes on the value of recognising and rewarding employees, providing clear and consistent feedback is essential. In addition to this, the paper highlights the significance of what it refers to as values-based recognition. Feedback and appreciation should always go back to an organization's fundamental principles and goals at the very least. The workers want to be reminded that the work they do is meaningful and has a purpose. This is just another thing that should serve as a reminder that employee engagement should not be left to the HR department, but rather should be highlighted as a fundamental component of the overall business plan.</w:t>
      </w:r>
      <w:r>
        <w:rPr>
          <w:rFonts w:ascii="Arial" w:hAnsi="Arial" w:cs="Arial"/>
          <w:sz w:val="24"/>
          <w:szCs w:val="24"/>
        </w:rPr>
        <w:t xml:space="preserve"> (Forbes, 2019)</w:t>
      </w:r>
    </w:p>
    <w:p w14:paraId="5E143A0E" w14:textId="77777777" w:rsidR="00D413DB" w:rsidRDefault="00D413DB" w:rsidP="00050B1C">
      <w:pPr>
        <w:spacing w:line="360" w:lineRule="auto"/>
        <w:rPr>
          <w:rFonts w:ascii="Arial" w:hAnsi="Arial" w:cs="Arial"/>
          <w:sz w:val="24"/>
          <w:szCs w:val="24"/>
        </w:rPr>
      </w:pPr>
    </w:p>
    <w:p w14:paraId="3CB62D51" w14:textId="77777777" w:rsidR="00D413DB" w:rsidRDefault="00D413DB" w:rsidP="00050B1C">
      <w:pPr>
        <w:spacing w:line="360" w:lineRule="auto"/>
        <w:rPr>
          <w:rFonts w:ascii="Arial" w:hAnsi="Arial" w:cs="Arial"/>
          <w:sz w:val="24"/>
          <w:szCs w:val="24"/>
        </w:rPr>
      </w:pPr>
    </w:p>
    <w:p w14:paraId="01C252EF" w14:textId="54CEAD08" w:rsidR="00D413DB" w:rsidRDefault="00D413DB" w:rsidP="00050B1C">
      <w:pPr>
        <w:spacing w:line="360" w:lineRule="auto"/>
        <w:rPr>
          <w:rFonts w:ascii="Arial" w:hAnsi="Arial" w:cs="Arial"/>
          <w:sz w:val="24"/>
          <w:szCs w:val="24"/>
        </w:rPr>
      </w:pPr>
      <w:r>
        <w:rPr>
          <w:rFonts w:ascii="Arial" w:hAnsi="Arial" w:cs="Arial"/>
          <w:sz w:val="24"/>
          <w:szCs w:val="24"/>
        </w:rPr>
        <w:t xml:space="preserve">                                               </w:t>
      </w:r>
      <w:r w:rsidR="00650C50">
        <w:rPr>
          <w:rFonts w:ascii="Arial" w:hAnsi="Arial" w:cs="Arial"/>
          <w:sz w:val="24"/>
          <w:szCs w:val="24"/>
        </w:rPr>
        <w:t>5.</w:t>
      </w:r>
      <w:r>
        <w:rPr>
          <w:rFonts w:ascii="Arial" w:hAnsi="Arial" w:cs="Arial"/>
          <w:sz w:val="24"/>
          <w:szCs w:val="24"/>
        </w:rPr>
        <w:t xml:space="preserve">Conclusion </w:t>
      </w:r>
    </w:p>
    <w:p w14:paraId="068F3005" w14:textId="77777777" w:rsidR="002B3898" w:rsidRDefault="002B3898" w:rsidP="00050B1C">
      <w:pPr>
        <w:spacing w:line="360" w:lineRule="auto"/>
        <w:rPr>
          <w:rFonts w:ascii="Arial" w:hAnsi="Arial" w:cs="Arial"/>
          <w:sz w:val="24"/>
          <w:szCs w:val="24"/>
        </w:rPr>
      </w:pPr>
    </w:p>
    <w:p w14:paraId="1C11989A" w14:textId="77777777" w:rsidR="002B3898" w:rsidRDefault="002B3898" w:rsidP="00050B1C">
      <w:pPr>
        <w:spacing w:line="360" w:lineRule="auto"/>
        <w:rPr>
          <w:rFonts w:ascii="Arial" w:hAnsi="Arial" w:cs="Arial"/>
          <w:sz w:val="24"/>
          <w:szCs w:val="24"/>
        </w:rPr>
      </w:pPr>
    </w:p>
    <w:p w14:paraId="353E88F3" w14:textId="309AB246" w:rsidR="002B3898" w:rsidRDefault="009626B6" w:rsidP="00050B1C">
      <w:pPr>
        <w:spacing w:line="360" w:lineRule="auto"/>
        <w:rPr>
          <w:rFonts w:ascii="Arial" w:hAnsi="Arial" w:cs="Arial"/>
          <w:sz w:val="24"/>
          <w:szCs w:val="24"/>
        </w:rPr>
      </w:pPr>
      <w:r>
        <w:rPr>
          <w:rFonts w:ascii="Arial" w:hAnsi="Arial" w:cs="Arial"/>
          <w:sz w:val="24"/>
          <w:szCs w:val="24"/>
        </w:rPr>
        <w:t xml:space="preserve">The conclusion of this report is that employee engagement and staff retention are directly linked </w:t>
      </w:r>
      <w:r w:rsidR="00BA7530">
        <w:rPr>
          <w:rFonts w:ascii="Arial" w:hAnsi="Arial" w:cs="Arial"/>
          <w:sz w:val="24"/>
          <w:szCs w:val="24"/>
        </w:rPr>
        <w:t xml:space="preserve">to employee satisfaction, wellbeing, organization </w:t>
      </w:r>
      <w:r w:rsidR="0039070B">
        <w:rPr>
          <w:rFonts w:ascii="Arial" w:hAnsi="Arial" w:cs="Arial"/>
          <w:sz w:val="24"/>
          <w:szCs w:val="24"/>
        </w:rPr>
        <w:t xml:space="preserve">support and good management. </w:t>
      </w:r>
      <w:r w:rsidR="00C43F3D">
        <w:rPr>
          <w:rFonts w:ascii="Arial" w:hAnsi="Arial" w:cs="Arial"/>
          <w:sz w:val="24"/>
          <w:szCs w:val="24"/>
        </w:rPr>
        <w:t>There</w:t>
      </w:r>
      <w:r w:rsidR="0039070B">
        <w:rPr>
          <w:rFonts w:ascii="Arial" w:hAnsi="Arial" w:cs="Arial"/>
          <w:sz w:val="24"/>
          <w:szCs w:val="24"/>
        </w:rPr>
        <w:t xml:space="preserve"> are different ways to measure </w:t>
      </w:r>
      <w:r w:rsidR="00C43F3D">
        <w:rPr>
          <w:rFonts w:ascii="Arial" w:hAnsi="Arial" w:cs="Arial"/>
          <w:sz w:val="24"/>
          <w:szCs w:val="24"/>
        </w:rPr>
        <w:t>employee engagement other than staff survey like</w:t>
      </w:r>
      <w:r w:rsidR="00881927">
        <w:rPr>
          <w:rFonts w:ascii="Arial" w:hAnsi="Arial" w:cs="Arial"/>
          <w:sz w:val="24"/>
          <w:szCs w:val="24"/>
        </w:rPr>
        <w:t xml:space="preserve">: meetings, observations, statistics that need to be used regularly </w:t>
      </w:r>
      <w:r w:rsidR="001C1198">
        <w:rPr>
          <w:rFonts w:ascii="Arial" w:hAnsi="Arial" w:cs="Arial"/>
          <w:sz w:val="24"/>
          <w:szCs w:val="24"/>
        </w:rPr>
        <w:t>and process of follow up needs to be in place.</w:t>
      </w:r>
      <w:r w:rsidR="0011187C">
        <w:rPr>
          <w:rFonts w:ascii="Arial" w:hAnsi="Arial" w:cs="Arial"/>
          <w:sz w:val="24"/>
          <w:szCs w:val="24"/>
        </w:rPr>
        <w:t xml:space="preserve"> As a first step </w:t>
      </w:r>
      <w:r w:rsidR="00F37D92">
        <w:rPr>
          <w:rFonts w:ascii="Arial" w:hAnsi="Arial" w:cs="Arial"/>
          <w:sz w:val="24"/>
          <w:szCs w:val="24"/>
        </w:rPr>
        <w:t xml:space="preserve">with useful results </w:t>
      </w:r>
      <w:r w:rsidR="00C6297F">
        <w:rPr>
          <w:rFonts w:ascii="Arial" w:hAnsi="Arial" w:cs="Arial"/>
          <w:sz w:val="24"/>
          <w:szCs w:val="24"/>
        </w:rPr>
        <w:t>would be the use of a staff survey</w:t>
      </w:r>
      <w:r w:rsidR="00B66E46">
        <w:rPr>
          <w:rFonts w:ascii="Arial" w:hAnsi="Arial" w:cs="Arial"/>
          <w:sz w:val="24"/>
          <w:szCs w:val="24"/>
        </w:rPr>
        <w:t>, that is accurate and addresses the problem faced</w:t>
      </w:r>
      <w:r w:rsidR="00BA7288">
        <w:rPr>
          <w:rFonts w:ascii="Arial" w:hAnsi="Arial" w:cs="Arial"/>
          <w:sz w:val="24"/>
          <w:szCs w:val="24"/>
        </w:rPr>
        <w:t xml:space="preserve"> at present. There are numerous articles and </w:t>
      </w:r>
      <w:r w:rsidR="00CF22F7">
        <w:rPr>
          <w:rFonts w:ascii="Arial" w:hAnsi="Arial" w:cs="Arial"/>
          <w:sz w:val="24"/>
          <w:szCs w:val="24"/>
        </w:rPr>
        <w:t xml:space="preserve">support that can be found on this aspect and also trainings that can be available to staff regardless of </w:t>
      </w:r>
      <w:r w:rsidR="00963993">
        <w:rPr>
          <w:rFonts w:ascii="Arial" w:hAnsi="Arial" w:cs="Arial"/>
          <w:sz w:val="24"/>
          <w:szCs w:val="24"/>
        </w:rPr>
        <w:t>their</w:t>
      </w:r>
      <w:r w:rsidR="00CF22F7">
        <w:rPr>
          <w:rFonts w:ascii="Arial" w:hAnsi="Arial" w:cs="Arial"/>
          <w:sz w:val="24"/>
          <w:szCs w:val="24"/>
        </w:rPr>
        <w:t xml:space="preserve"> position in </w:t>
      </w:r>
      <w:r w:rsidR="00963993">
        <w:rPr>
          <w:rFonts w:ascii="Arial" w:hAnsi="Arial" w:cs="Arial"/>
          <w:sz w:val="24"/>
          <w:szCs w:val="24"/>
        </w:rPr>
        <w:t>the company.</w:t>
      </w:r>
    </w:p>
    <w:p w14:paraId="16DFBFCB" w14:textId="77777777" w:rsidR="00963993" w:rsidRDefault="00963993" w:rsidP="00050B1C">
      <w:pPr>
        <w:spacing w:line="360" w:lineRule="auto"/>
        <w:rPr>
          <w:rFonts w:ascii="Arial" w:hAnsi="Arial" w:cs="Arial"/>
          <w:sz w:val="24"/>
          <w:szCs w:val="24"/>
        </w:rPr>
      </w:pPr>
    </w:p>
    <w:p w14:paraId="1AC42E31" w14:textId="77777777" w:rsidR="00F54533" w:rsidRDefault="00F54533" w:rsidP="00050B1C">
      <w:pPr>
        <w:spacing w:line="360" w:lineRule="auto"/>
        <w:rPr>
          <w:rFonts w:ascii="Arial" w:hAnsi="Arial" w:cs="Arial"/>
          <w:sz w:val="24"/>
          <w:szCs w:val="24"/>
        </w:rPr>
      </w:pPr>
    </w:p>
    <w:p w14:paraId="0BB1AC88" w14:textId="77777777" w:rsidR="00A662D0" w:rsidRPr="00050B1C" w:rsidRDefault="00A662D0" w:rsidP="00050B1C">
      <w:pPr>
        <w:spacing w:line="360" w:lineRule="auto"/>
        <w:rPr>
          <w:rFonts w:ascii="Arial" w:hAnsi="Arial" w:cs="Arial"/>
          <w:sz w:val="24"/>
          <w:szCs w:val="24"/>
        </w:rPr>
      </w:pPr>
    </w:p>
    <w:p w14:paraId="1FCDEB53" w14:textId="77777777" w:rsidR="00B037DB" w:rsidRDefault="00B037DB" w:rsidP="0038205D">
      <w:pPr>
        <w:spacing w:line="360" w:lineRule="auto"/>
        <w:rPr>
          <w:rFonts w:ascii="Arial" w:hAnsi="Arial" w:cs="Arial"/>
          <w:sz w:val="24"/>
          <w:szCs w:val="24"/>
        </w:rPr>
      </w:pPr>
    </w:p>
    <w:p w14:paraId="23FE06E5" w14:textId="77777777" w:rsidR="00BE1A43" w:rsidRDefault="00BE1A43" w:rsidP="0038205D">
      <w:pPr>
        <w:spacing w:line="360" w:lineRule="auto"/>
        <w:rPr>
          <w:rFonts w:ascii="Arial" w:hAnsi="Arial" w:cs="Arial"/>
          <w:sz w:val="24"/>
          <w:szCs w:val="24"/>
        </w:rPr>
      </w:pPr>
    </w:p>
    <w:p w14:paraId="65D544D0" w14:textId="77777777" w:rsidR="003A4777" w:rsidRDefault="003A4777" w:rsidP="0038205D">
      <w:pPr>
        <w:spacing w:line="360" w:lineRule="auto"/>
        <w:rPr>
          <w:rFonts w:ascii="Arial" w:hAnsi="Arial" w:cs="Arial"/>
          <w:sz w:val="24"/>
          <w:szCs w:val="24"/>
        </w:rPr>
      </w:pPr>
    </w:p>
    <w:p w14:paraId="266AE687" w14:textId="77777777" w:rsidR="00B95401" w:rsidRDefault="00B95401" w:rsidP="0038205D">
      <w:pPr>
        <w:spacing w:line="360" w:lineRule="auto"/>
        <w:rPr>
          <w:rFonts w:ascii="Arial" w:hAnsi="Arial" w:cs="Arial"/>
          <w:sz w:val="24"/>
          <w:szCs w:val="24"/>
        </w:rPr>
      </w:pPr>
    </w:p>
    <w:p w14:paraId="0C6C465C" w14:textId="77777777" w:rsidR="00B95401" w:rsidRDefault="00B95401" w:rsidP="0038205D">
      <w:pPr>
        <w:spacing w:line="360" w:lineRule="auto"/>
        <w:rPr>
          <w:rFonts w:ascii="Arial" w:hAnsi="Arial" w:cs="Arial"/>
          <w:sz w:val="24"/>
          <w:szCs w:val="24"/>
        </w:rPr>
      </w:pPr>
    </w:p>
    <w:p w14:paraId="4B5A9D13" w14:textId="77777777" w:rsidR="00B95401" w:rsidRDefault="00B95401" w:rsidP="0038205D">
      <w:pPr>
        <w:spacing w:line="360" w:lineRule="auto"/>
        <w:rPr>
          <w:rFonts w:ascii="Arial" w:hAnsi="Arial" w:cs="Arial"/>
          <w:sz w:val="24"/>
          <w:szCs w:val="24"/>
        </w:rPr>
      </w:pPr>
    </w:p>
    <w:p w14:paraId="75220B40" w14:textId="24E5506C" w:rsidR="00B95401" w:rsidRDefault="00650C50" w:rsidP="0038205D">
      <w:pPr>
        <w:spacing w:line="360" w:lineRule="auto"/>
        <w:rPr>
          <w:rFonts w:ascii="Arial" w:hAnsi="Arial" w:cs="Arial"/>
          <w:sz w:val="24"/>
          <w:szCs w:val="24"/>
        </w:rPr>
      </w:pPr>
      <w:r>
        <w:rPr>
          <w:rFonts w:ascii="Arial" w:hAnsi="Arial" w:cs="Arial"/>
          <w:sz w:val="24"/>
          <w:szCs w:val="24"/>
        </w:rPr>
        <w:t xml:space="preserve"> 6.</w:t>
      </w:r>
      <w:r w:rsidR="00B95401">
        <w:rPr>
          <w:rFonts w:ascii="Arial" w:hAnsi="Arial" w:cs="Arial"/>
          <w:sz w:val="24"/>
          <w:szCs w:val="24"/>
        </w:rPr>
        <w:t>References list</w:t>
      </w:r>
    </w:p>
    <w:p w14:paraId="736922EC" w14:textId="77777777" w:rsidR="00CC6706" w:rsidRDefault="00CC6706" w:rsidP="0038205D">
      <w:pPr>
        <w:spacing w:line="360" w:lineRule="auto"/>
        <w:rPr>
          <w:rFonts w:ascii="Arial" w:hAnsi="Arial" w:cs="Arial"/>
          <w:sz w:val="24"/>
          <w:szCs w:val="24"/>
        </w:rPr>
      </w:pPr>
    </w:p>
    <w:p w14:paraId="5736C98B" w14:textId="77777777" w:rsidR="00C25874" w:rsidRPr="00C25874" w:rsidRDefault="00381DCC" w:rsidP="0051254E">
      <w:pPr>
        <w:spacing w:after="0" w:line="240" w:lineRule="auto"/>
        <w:rPr>
          <w:rFonts w:ascii="Arial" w:eastAsia="Times New Roman" w:hAnsi="Arial" w:cs="Arial"/>
          <w:sz w:val="24"/>
          <w:szCs w:val="24"/>
          <w:lang w:eastAsia="en-GB"/>
        </w:rPr>
      </w:pPr>
      <w:r w:rsidRPr="00381DCC">
        <w:rPr>
          <w:rFonts w:ascii="Arial" w:eastAsia="Times New Roman" w:hAnsi="Arial" w:cs="Arial"/>
          <w:sz w:val="24"/>
          <w:szCs w:val="24"/>
          <w:lang w:eastAsia="en-GB"/>
        </w:rPr>
        <w:t xml:space="preserve">AbuKhalifeh, A.N. and Som, A.P.M. (2013). The Antecedents Affecting Employee Engagement and Organizational Performance. </w:t>
      </w:r>
      <w:r w:rsidRPr="00381DCC">
        <w:rPr>
          <w:rFonts w:ascii="Arial" w:eastAsia="Times New Roman" w:hAnsi="Arial" w:cs="Arial"/>
          <w:i/>
          <w:iCs/>
          <w:sz w:val="24"/>
          <w:szCs w:val="24"/>
          <w:lang w:eastAsia="en-GB"/>
        </w:rPr>
        <w:t>Asian Social Science</w:t>
      </w:r>
      <w:r w:rsidRPr="00381DCC">
        <w:rPr>
          <w:rFonts w:ascii="Arial" w:eastAsia="Times New Roman" w:hAnsi="Arial" w:cs="Arial"/>
          <w:sz w:val="24"/>
          <w:szCs w:val="24"/>
          <w:lang w:eastAsia="en-GB"/>
        </w:rPr>
        <w:t>, 9(7). doi:10.5539/</w:t>
      </w:r>
      <w:r w:rsidRPr="00C25874">
        <w:rPr>
          <w:rFonts w:ascii="Arial" w:eastAsia="Times New Roman" w:hAnsi="Arial" w:cs="Arial"/>
          <w:sz w:val="24"/>
          <w:szCs w:val="24"/>
          <w:lang w:eastAsia="en-GB"/>
        </w:rPr>
        <w:t>ass. v</w:t>
      </w:r>
      <w:r w:rsidRPr="00381DCC">
        <w:rPr>
          <w:rFonts w:ascii="Arial" w:eastAsia="Times New Roman" w:hAnsi="Arial" w:cs="Arial"/>
          <w:sz w:val="24"/>
          <w:szCs w:val="24"/>
          <w:lang w:eastAsia="en-GB"/>
        </w:rPr>
        <w:t>9n7p41.</w:t>
      </w:r>
    </w:p>
    <w:p w14:paraId="5B16CA74" w14:textId="77777777" w:rsidR="00C25874" w:rsidRPr="00C25874" w:rsidRDefault="00C25874" w:rsidP="0051254E">
      <w:pPr>
        <w:spacing w:after="0" w:line="240" w:lineRule="auto"/>
        <w:rPr>
          <w:rFonts w:ascii="Arial" w:eastAsia="Times New Roman" w:hAnsi="Arial" w:cs="Arial"/>
          <w:sz w:val="24"/>
          <w:szCs w:val="24"/>
          <w:lang w:eastAsia="en-GB"/>
        </w:rPr>
      </w:pPr>
    </w:p>
    <w:p w14:paraId="16D101E3" w14:textId="172B1C26" w:rsidR="00735DC6" w:rsidRDefault="00735DC6" w:rsidP="00735DC6">
      <w:pPr>
        <w:spacing w:after="0" w:line="240" w:lineRule="auto"/>
        <w:rPr>
          <w:rFonts w:ascii="Arial" w:eastAsia="Times New Roman" w:hAnsi="Arial" w:cs="Arial"/>
          <w:sz w:val="24"/>
          <w:szCs w:val="24"/>
          <w:lang w:eastAsia="en-GB"/>
        </w:rPr>
      </w:pPr>
      <w:r w:rsidRPr="00735DC6">
        <w:rPr>
          <w:rFonts w:ascii="Arial" w:eastAsia="Times New Roman" w:hAnsi="Arial" w:cs="Arial"/>
          <w:sz w:val="24"/>
          <w:szCs w:val="24"/>
          <w:lang w:eastAsia="en-GB"/>
        </w:rPr>
        <w:t xml:space="preserve">Beheshti, N. (n.d.). </w:t>
      </w:r>
      <w:r w:rsidRPr="00735DC6">
        <w:rPr>
          <w:rFonts w:ascii="Arial" w:eastAsia="Times New Roman" w:hAnsi="Arial" w:cs="Arial"/>
          <w:i/>
          <w:iCs/>
          <w:sz w:val="24"/>
          <w:szCs w:val="24"/>
          <w:lang w:eastAsia="en-GB"/>
        </w:rPr>
        <w:t>10 Timely Statistics About The Connection Between Employee Engagement And Wellness</w:t>
      </w:r>
      <w:r w:rsidRPr="00735DC6">
        <w:rPr>
          <w:rFonts w:ascii="Arial" w:eastAsia="Times New Roman" w:hAnsi="Arial" w:cs="Arial"/>
          <w:sz w:val="24"/>
          <w:szCs w:val="24"/>
          <w:lang w:eastAsia="en-GB"/>
        </w:rPr>
        <w:t xml:space="preserve">. [online] Forbes. Available at: </w:t>
      </w:r>
      <w:hyperlink r:id="rId10" w:history="1">
        <w:r w:rsidRPr="00735DC6">
          <w:rPr>
            <w:rStyle w:val="Hyperlink"/>
            <w:rFonts w:ascii="Arial" w:eastAsia="Times New Roman" w:hAnsi="Arial" w:cs="Arial"/>
            <w:sz w:val="24"/>
            <w:szCs w:val="24"/>
            <w:lang w:eastAsia="en-GB"/>
          </w:rPr>
          <w:t>https://www.forbes.com/sites/nazbeheshti/2019/01/16/10-timely-statistics-about-the-connection-between-employee-engagement-and-wellness/?sh=676d0e8022a0</w:t>
        </w:r>
      </w:hyperlink>
    </w:p>
    <w:p w14:paraId="70BF4817" w14:textId="5D801C78" w:rsidR="00735DC6" w:rsidRPr="00735DC6" w:rsidRDefault="00735DC6" w:rsidP="00735DC6">
      <w:pPr>
        <w:spacing w:after="0" w:line="240" w:lineRule="auto"/>
        <w:rPr>
          <w:rFonts w:ascii="Arial" w:eastAsia="Times New Roman" w:hAnsi="Arial" w:cs="Arial"/>
          <w:sz w:val="24"/>
          <w:szCs w:val="24"/>
          <w:lang w:eastAsia="en-GB"/>
        </w:rPr>
      </w:pPr>
      <w:r w:rsidRPr="00735DC6">
        <w:rPr>
          <w:rFonts w:ascii="Arial" w:eastAsia="Times New Roman" w:hAnsi="Arial" w:cs="Arial"/>
          <w:sz w:val="24"/>
          <w:szCs w:val="24"/>
          <w:lang w:eastAsia="en-GB"/>
        </w:rPr>
        <w:t xml:space="preserve"> </w:t>
      </w:r>
      <w:r w:rsidRPr="00735DC6">
        <w:rPr>
          <w:rFonts w:ascii="Arial" w:eastAsia="Times New Roman" w:hAnsi="Arial" w:cs="Arial"/>
          <w:sz w:val="24"/>
          <w:szCs w:val="24"/>
          <w:lang w:eastAsia="en-GB"/>
        </w:rPr>
        <w:t>(</w:t>
      </w:r>
      <w:r w:rsidRPr="00735DC6">
        <w:rPr>
          <w:rFonts w:ascii="Arial" w:eastAsia="Times New Roman" w:hAnsi="Arial" w:cs="Arial"/>
          <w:sz w:val="24"/>
          <w:szCs w:val="24"/>
          <w:lang w:eastAsia="en-GB"/>
        </w:rPr>
        <w:t xml:space="preserve">Accessed </w:t>
      </w:r>
      <w:r w:rsidRPr="00735DC6">
        <w:rPr>
          <w:rFonts w:ascii="Arial" w:eastAsia="Times New Roman" w:hAnsi="Arial" w:cs="Arial"/>
          <w:sz w:val="24"/>
          <w:szCs w:val="24"/>
          <w:lang w:eastAsia="en-GB"/>
        </w:rPr>
        <w:t xml:space="preserve">6 </w:t>
      </w:r>
      <w:r w:rsidRPr="00735DC6">
        <w:rPr>
          <w:rFonts w:ascii="Arial" w:eastAsia="Times New Roman" w:hAnsi="Arial" w:cs="Arial"/>
          <w:sz w:val="24"/>
          <w:szCs w:val="24"/>
          <w:lang w:eastAsia="en-GB"/>
        </w:rPr>
        <w:t>Jul. 2022</w:t>
      </w:r>
      <w:r w:rsidRPr="00735DC6">
        <w:rPr>
          <w:rFonts w:ascii="Arial" w:eastAsia="Times New Roman" w:hAnsi="Arial" w:cs="Arial"/>
          <w:sz w:val="24"/>
          <w:szCs w:val="24"/>
          <w:lang w:eastAsia="en-GB"/>
        </w:rPr>
        <w:t>)</w:t>
      </w:r>
    </w:p>
    <w:p w14:paraId="02C51787" w14:textId="77777777" w:rsidR="00C25874" w:rsidRPr="00C25874" w:rsidRDefault="00C25874" w:rsidP="0051254E">
      <w:pPr>
        <w:spacing w:after="0" w:line="240" w:lineRule="auto"/>
        <w:rPr>
          <w:rFonts w:ascii="Arial" w:eastAsia="Times New Roman" w:hAnsi="Arial" w:cs="Arial"/>
          <w:sz w:val="24"/>
          <w:szCs w:val="24"/>
          <w:lang w:eastAsia="en-GB"/>
        </w:rPr>
      </w:pPr>
    </w:p>
    <w:p w14:paraId="6288C7C1" w14:textId="464D8223" w:rsidR="00381DCC" w:rsidRDefault="00C25874" w:rsidP="0051254E">
      <w:pPr>
        <w:spacing w:after="0" w:line="240" w:lineRule="auto"/>
        <w:rPr>
          <w:rFonts w:ascii="Arial" w:hAnsi="Arial" w:cs="Arial"/>
          <w:sz w:val="24"/>
          <w:szCs w:val="24"/>
        </w:rPr>
      </w:pPr>
      <w:r w:rsidRPr="00014EC7">
        <w:rPr>
          <w:rFonts w:ascii="Arial" w:hAnsi="Arial" w:cs="Arial"/>
          <w:sz w:val="24"/>
          <w:szCs w:val="24"/>
        </w:rPr>
        <w:t xml:space="preserve">Burnett, J.R. and Lisk, T.C. (2019). The Future of Employee Engagement: Real-Time Monitoring and Digital Tools for Engaging a Workforce. </w:t>
      </w:r>
      <w:r w:rsidRPr="00014EC7">
        <w:rPr>
          <w:rFonts w:ascii="Arial" w:hAnsi="Arial" w:cs="Arial"/>
          <w:i/>
          <w:iCs/>
          <w:sz w:val="24"/>
          <w:szCs w:val="24"/>
        </w:rPr>
        <w:t>International Studies of Management &amp; Organization</w:t>
      </w:r>
      <w:r w:rsidRPr="00014EC7">
        <w:rPr>
          <w:rFonts w:ascii="Arial" w:hAnsi="Arial" w:cs="Arial"/>
          <w:sz w:val="24"/>
          <w:szCs w:val="24"/>
        </w:rPr>
        <w:t>, 49(1), pp.108–119. doi:10.1080/00208825.2019.1565097.</w:t>
      </w:r>
    </w:p>
    <w:p w14:paraId="4A587BE2" w14:textId="77777777" w:rsidR="00B92CBA" w:rsidRDefault="00B92CBA" w:rsidP="0051254E">
      <w:pPr>
        <w:spacing w:after="0" w:line="240" w:lineRule="auto"/>
        <w:rPr>
          <w:rFonts w:ascii="Arial" w:hAnsi="Arial" w:cs="Arial"/>
          <w:sz w:val="24"/>
          <w:szCs w:val="24"/>
        </w:rPr>
      </w:pPr>
    </w:p>
    <w:p w14:paraId="483D671B" w14:textId="1AE367A1" w:rsidR="00B92CBA" w:rsidRPr="00B92CBA" w:rsidRDefault="00B92CBA" w:rsidP="00B92CBA">
      <w:pPr>
        <w:spacing w:after="0" w:line="240" w:lineRule="auto"/>
        <w:rPr>
          <w:rFonts w:ascii="Arial" w:eastAsia="Times New Roman" w:hAnsi="Arial" w:cs="Arial"/>
          <w:sz w:val="24"/>
          <w:szCs w:val="24"/>
          <w:lang w:eastAsia="en-GB"/>
        </w:rPr>
      </w:pPr>
      <w:r w:rsidRPr="00B92CBA">
        <w:rPr>
          <w:rFonts w:ascii="Arial" w:eastAsia="Times New Roman" w:hAnsi="Arial" w:cs="Arial"/>
          <w:sz w:val="24"/>
          <w:szCs w:val="24"/>
          <w:lang w:eastAsia="en-GB"/>
        </w:rPr>
        <w:t xml:space="preserve">Business News Daily. (n.d.). </w:t>
      </w:r>
      <w:r w:rsidRPr="00B92CBA">
        <w:rPr>
          <w:rFonts w:ascii="Arial" w:eastAsia="Times New Roman" w:hAnsi="Arial" w:cs="Arial"/>
          <w:i/>
          <w:iCs/>
          <w:sz w:val="24"/>
          <w:szCs w:val="24"/>
          <w:lang w:eastAsia="en-GB"/>
        </w:rPr>
        <w:t>How to Conduct a Successful Employee Survey - businessnewsdaily.com</w:t>
      </w:r>
      <w:r w:rsidRPr="00B92CBA">
        <w:rPr>
          <w:rFonts w:ascii="Arial" w:eastAsia="Times New Roman" w:hAnsi="Arial" w:cs="Arial"/>
          <w:sz w:val="24"/>
          <w:szCs w:val="24"/>
          <w:lang w:eastAsia="en-GB"/>
        </w:rPr>
        <w:t xml:space="preserve">. [online] Available at: </w:t>
      </w:r>
      <w:hyperlink r:id="rId11" w:history="1">
        <w:r w:rsidRPr="00B92CBA">
          <w:rPr>
            <w:rStyle w:val="Hyperlink"/>
            <w:rFonts w:ascii="Arial" w:eastAsia="Times New Roman" w:hAnsi="Arial" w:cs="Arial"/>
            <w:sz w:val="24"/>
            <w:szCs w:val="24"/>
            <w:lang w:eastAsia="en-GB"/>
          </w:rPr>
          <w:t>https://www.businessnewsdaily.com/15860-conduct-employee-surveys.html</w:t>
        </w:r>
      </w:hyperlink>
      <w:r w:rsidRPr="00B92CBA">
        <w:rPr>
          <w:rFonts w:ascii="Arial" w:eastAsia="Times New Roman" w:hAnsi="Arial" w:cs="Arial"/>
          <w:sz w:val="24"/>
          <w:szCs w:val="24"/>
          <w:lang w:eastAsia="en-GB"/>
        </w:rPr>
        <w:t>.</w:t>
      </w:r>
      <w:r w:rsidRPr="001A1336">
        <w:rPr>
          <w:rFonts w:ascii="Arial" w:eastAsia="Times New Roman" w:hAnsi="Arial" w:cs="Arial"/>
          <w:sz w:val="24"/>
          <w:szCs w:val="24"/>
          <w:lang w:eastAsia="en-GB"/>
        </w:rPr>
        <w:t xml:space="preserve"> (Accessed 06</w:t>
      </w:r>
      <w:r w:rsidR="001A1336" w:rsidRPr="001A1336">
        <w:rPr>
          <w:rFonts w:ascii="Arial" w:eastAsia="Times New Roman" w:hAnsi="Arial" w:cs="Arial"/>
          <w:sz w:val="24"/>
          <w:szCs w:val="24"/>
          <w:lang w:eastAsia="en-GB"/>
        </w:rPr>
        <w:t xml:space="preserve"> Jul 2022)</w:t>
      </w:r>
    </w:p>
    <w:p w14:paraId="61A67CB4" w14:textId="77777777" w:rsidR="00B92CBA" w:rsidRPr="00014EC7" w:rsidRDefault="00B92CBA" w:rsidP="0051254E">
      <w:pPr>
        <w:spacing w:after="0" w:line="240" w:lineRule="auto"/>
        <w:rPr>
          <w:rFonts w:ascii="Arial" w:hAnsi="Arial" w:cs="Arial"/>
          <w:sz w:val="24"/>
          <w:szCs w:val="24"/>
        </w:rPr>
      </w:pPr>
    </w:p>
    <w:p w14:paraId="1E85C3C1" w14:textId="77777777" w:rsidR="00A662D0" w:rsidRPr="00014EC7" w:rsidRDefault="00A662D0" w:rsidP="0051254E">
      <w:pPr>
        <w:spacing w:after="0" w:line="240" w:lineRule="auto"/>
        <w:rPr>
          <w:rFonts w:ascii="Arial" w:hAnsi="Arial" w:cs="Arial"/>
          <w:sz w:val="24"/>
          <w:szCs w:val="24"/>
        </w:rPr>
      </w:pPr>
    </w:p>
    <w:p w14:paraId="21F1E5D9" w14:textId="5C749EDF" w:rsidR="00A662D0" w:rsidRPr="00A662D0" w:rsidRDefault="00A662D0" w:rsidP="00A662D0">
      <w:pPr>
        <w:spacing w:after="0" w:line="240" w:lineRule="auto"/>
        <w:rPr>
          <w:rFonts w:ascii="Arial" w:eastAsia="Times New Roman" w:hAnsi="Arial" w:cs="Arial"/>
          <w:sz w:val="24"/>
          <w:szCs w:val="24"/>
          <w:lang w:eastAsia="en-GB"/>
        </w:rPr>
      </w:pPr>
      <w:r w:rsidRPr="00A662D0">
        <w:rPr>
          <w:rFonts w:ascii="Arial" w:eastAsia="Times New Roman" w:hAnsi="Arial" w:cs="Arial"/>
          <w:sz w:val="24"/>
          <w:szCs w:val="24"/>
          <w:lang w:eastAsia="en-GB"/>
        </w:rPr>
        <w:t xml:space="preserve">CIPD. (n.d.). </w:t>
      </w:r>
      <w:r w:rsidRPr="00A662D0">
        <w:rPr>
          <w:rFonts w:ascii="Arial" w:eastAsia="Times New Roman" w:hAnsi="Arial" w:cs="Arial"/>
          <w:i/>
          <w:iCs/>
          <w:sz w:val="24"/>
          <w:szCs w:val="24"/>
          <w:lang w:eastAsia="en-GB"/>
        </w:rPr>
        <w:t>Employee Engagement &amp; Motivation | Factsheets</w:t>
      </w:r>
      <w:r w:rsidRPr="00A662D0">
        <w:rPr>
          <w:rFonts w:ascii="Arial" w:eastAsia="Times New Roman" w:hAnsi="Arial" w:cs="Arial"/>
          <w:sz w:val="24"/>
          <w:szCs w:val="24"/>
          <w:lang w:eastAsia="en-GB"/>
        </w:rPr>
        <w:t xml:space="preserve">. [online] Available at: </w:t>
      </w:r>
      <w:hyperlink r:id="rId12" w:history="1">
        <w:r w:rsidR="00603A3B" w:rsidRPr="00A662D0">
          <w:rPr>
            <w:rStyle w:val="Hyperlink"/>
            <w:rFonts w:ascii="Arial" w:eastAsia="Times New Roman" w:hAnsi="Arial" w:cs="Arial"/>
            <w:sz w:val="24"/>
            <w:szCs w:val="24"/>
            <w:lang w:eastAsia="en-GB"/>
          </w:rPr>
          <w:t>https://www.cipd.co.uk/knowledge/fundamentals/relations/engagement/factsheet#6253</w:t>
        </w:r>
      </w:hyperlink>
      <w:r w:rsidR="00603A3B" w:rsidRPr="00014EC7">
        <w:rPr>
          <w:rFonts w:ascii="Arial" w:eastAsia="Times New Roman" w:hAnsi="Arial" w:cs="Arial"/>
          <w:sz w:val="24"/>
          <w:szCs w:val="24"/>
          <w:lang w:eastAsia="en-GB"/>
        </w:rPr>
        <w:t xml:space="preserve"> ( Accessed 1 Jul. 2022)</w:t>
      </w:r>
    </w:p>
    <w:p w14:paraId="5CD08567" w14:textId="77777777" w:rsidR="00A662D0" w:rsidRPr="00014EC7" w:rsidRDefault="00A662D0" w:rsidP="0051254E">
      <w:pPr>
        <w:spacing w:after="0" w:line="240" w:lineRule="auto"/>
        <w:rPr>
          <w:rFonts w:ascii="Arial" w:eastAsia="Times New Roman" w:hAnsi="Arial" w:cs="Arial"/>
          <w:sz w:val="24"/>
          <w:szCs w:val="24"/>
          <w:lang w:eastAsia="en-GB"/>
        </w:rPr>
      </w:pPr>
    </w:p>
    <w:p w14:paraId="2D7BDA81" w14:textId="4FA3A6A6" w:rsidR="00903C34" w:rsidRDefault="00903C34" w:rsidP="00903C34">
      <w:pPr>
        <w:spacing w:after="0" w:line="240" w:lineRule="auto"/>
        <w:rPr>
          <w:rFonts w:ascii="Arial" w:eastAsia="Times New Roman" w:hAnsi="Arial" w:cs="Arial"/>
          <w:sz w:val="24"/>
          <w:szCs w:val="24"/>
          <w:lang w:eastAsia="en-GB"/>
        </w:rPr>
      </w:pPr>
      <w:r w:rsidRPr="00903C34">
        <w:rPr>
          <w:rFonts w:ascii="Arial" w:eastAsia="Times New Roman" w:hAnsi="Arial" w:cs="Arial"/>
          <w:sz w:val="24"/>
          <w:szCs w:val="24"/>
          <w:lang w:eastAsia="en-GB"/>
        </w:rPr>
        <w:t xml:space="preserve">CIPD (2020). </w:t>
      </w:r>
      <w:r w:rsidRPr="00903C34">
        <w:rPr>
          <w:rFonts w:ascii="Arial" w:eastAsia="Times New Roman" w:hAnsi="Arial" w:cs="Arial"/>
          <w:i/>
          <w:iCs/>
          <w:sz w:val="24"/>
          <w:szCs w:val="24"/>
          <w:lang w:eastAsia="en-GB"/>
        </w:rPr>
        <w:t>Employee Turnover &amp; Retention | Factsheets</w:t>
      </w:r>
      <w:r w:rsidRPr="00903C34">
        <w:rPr>
          <w:rFonts w:ascii="Arial" w:eastAsia="Times New Roman" w:hAnsi="Arial" w:cs="Arial"/>
          <w:sz w:val="24"/>
          <w:szCs w:val="24"/>
          <w:lang w:eastAsia="en-GB"/>
        </w:rPr>
        <w:t xml:space="preserve">. [online] CIPD. Available at: </w:t>
      </w:r>
      <w:hyperlink r:id="rId13" w:history="1">
        <w:r w:rsidR="00CE6095" w:rsidRPr="00903C34">
          <w:rPr>
            <w:rStyle w:val="Hyperlink"/>
            <w:rFonts w:ascii="Arial" w:eastAsia="Times New Roman" w:hAnsi="Arial" w:cs="Arial"/>
            <w:sz w:val="24"/>
            <w:szCs w:val="24"/>
            <w:lang w:eastAsia="en-GB"/>
          </w:rPr>
          <w:t>https://www.cipd.co.uk/knowledge/strategy/resourcing/turnover-retention-factsheet#gref</w:t>
        </w:r>
      </w:hyperlink>
      <w:r w:rsidR="00CE6095" w:rsidRPr="00014EC7">
        <w:rPr>
          <w:rFonts w:ascii="Arial" w:eastAsia="Times New Roman" w:hAnsi="Arial" w:cs="Arial"/>
          <w:sz w:val="24"/>
          <w:szCs w:val="24"/>
          <w:lang w:eastAsia="en-GB"/>
        </w:rPr>
        <w:t xml:space="preserve"> </w:t>
      </w:r>
      <w:r w:rsidR="00603A3B" w:rsidRPr="00014EC7">
        <w:rPr>
          <w:rFonts w:ascii="Arial" w:eastAsia="Times New Roman" w:hAnsi="Arial" w:cs="Arial"/>
          <w:sz w:val="24"/>
          <w:szCs w:val="24"/>
          <w:lang w:eastAsia="en-GB"/>
        </w:rPr>
        <w:t>(Accessed</w:t>
      </w:r>
      <w:r w:rsidR="00CE6095" w:rsidRPr="00014EC7">
        <w:rPr>
          <w:rFonts w:ascii="Arial" w:eastAsia="Times New Roman" w:hAnsi="Arial" w:cs="Arial"/>
          <w:sz w:val="24"/>
          <w:szCs w:val="24"/>
          <w:lang w:eastAsia="en-GB"/>
        </w:rPr>
        <w:t xml:space="preserve"> 4 Jul 2022)</w:t>
      </w:r>
    </w:p>
    <w:p w14:paraId="6BBC108B" w14:textId="77777777" w:rsidR="00CA1C8F" w:rsidRDefault="00CA1C8F" w:rsidP="00903C34">
      <w:pPr>
        <w:spacing w:after="0" w:line="240" w:lineRule="auto"/>
        <w:rPr>
          <w:rFonts w:ascii="Arial" w:eastAsia="Times New Roman" w:hAnsi="Arial" w:cs="Arial"/>
          <w:sz w:val="24"/>
          <w:szCs w:val="24"/>
          <w:lang w:eastAsia="en-GB"/>
        </w:rPr>
      </w:pPr>
    </w:p>
    <w:p w14:paraId="5623A9A9" w14:textId="77777777" w:rsidR="00CA1C8F" w:rsidRDefault="00CA1C8F" w:rsidP="00903C34">
      <w:pPr>
        <w:spacing w:after="0" w:line="240" w:lineRule="auto"/>
        <w:rPr>
          <w:rFonts w:ascii="Arial" w:eastAsia="Times New Roman" w:hAnsi="Arial" w:cs="Arial"/>
          <w:sz w:val="24"/>
          <w:szCs w:val="24"/>
          <w:lang w:eastAsia="en-GB"/>
        </w:rPr>
      </w:pPr>
    </w:p>
    <w:p w14:paraId="2DAA8CD2" w14:textId="546415BD" w:rsidR="00CA1C8F" w:rsidRPr="00CA1C8F" w:rsidRDefault="00CA1C8F" w:rsidP="00CA1C8F">
      <w:pPr>
        <w:spacing w:after="0" w:line="240" w:lineRule="auto"/>
        <w:rPr>
          <w:rFonts w:ascii="Arial" w:eastAsia="Times New Roman" w:hAnsi="Arial" w:cs="Arial"/>
          <w:sz w:val="24"/>
          <w:szCs w:val="24"/>
          <w:lang w:eastAsia="en-GB"/>
        </w:rPr>
      </w:pPr>
      <w:r w:rsidRPr="00CA1C8F">
        <w:rPr>
          <w:rFonts w:ascii="Arial" w:eastAsia="Times New Roman" w:hAnsi="Arial" w:cs="Arial"/>
          <w:sz w:val="24"/>
          <w:szCs w:val="24"/>
          <w:lang w:eastAsia="en-GB"/>
        </w:rPr>
        <w:t xml:space="preserve">Formoda (2021). </w:t>
      </w:r>
      <w:r w:rsidRPr="00CA1C8F">
        <w:rPr>
          <w:rFonts w:ascii="Arial" w:eastAsia="Times New Roman" w:hAnsi="Arial" w:cs="Arial"/>
          <w:i/>
          <w:iCs/>
          <w:sz w:val="24"/>
          <w:szCs w:val="24"/>
          <w:lang w:eastAsia="en-GB"/>
        </w:rPr>
        <w:t xml:space="preserve">Buy Ladder Online - Ladders </w:t>
      </w:r>
      <w:r w:rsidRPr="00CA1C8F">
        <w:rPr>
          <w:rFonts w:ascii="Arial" w:eastAsia="Times New Roman" w:hAnsi="Arial" w:cs="Arial"/>
          <w:i/>
          <w:iCs/>
          <w:sz w:val="24"/>
          <w:szCs w:val="24"/>
          <w:lang w:eastAsia="en-GB"/>
        </w:rPr>
        <w:t>for</w:t>
      </w:r>
      <w:r w:rsidRPr="00CA1C8F">
        <w:rPr>
          <w:rFonts w:ascii="Arial" w:eastAsia="Times New Roman" w:hAnsi="Arial" w:cs="Arial"/>
          <w:i/>
          <w:iCs/>
          <w:sz w:val="24"/>
          <w:szCs w:val="24"/>
          <w:lang w:eastAsia="en-GB"/>
        </w:rPr>
        <w:t xml:space="preserve"> Sale Uk | Alton Industries</w:t>
      </w:r>
      <w:r w:rsidRPr="00CA1C8F">
        <w:rPr>
          <w:rFonts w:ascii="Arial" w:eastAsia="Times New Roman" w:hAnsi="Arial" w:cs="Arial"/>
          <w:sz w:val="24"/>
          <w:szCs w:val="24"/>
          <w:lang w:eastAsia="en-GB"/>
        </w:rPr>
        <w:t xml:space="preserve">. [online] Austen Group Ltd T/A Alton Ladders. Available at: </w:t>
      </w:r>
      <w:hyperlink r:id="rId14" w:history="1">
        <w:r w:rsidRPr="00CA1C8F">
          <w:rPr>
            <w:rStyle w:val="Hyperlink"/>
            <w:rFonts w:ascii="Arial" w:eastAsia="Times New Roman" w:hAnsi="Arial" w:cs="Arial"/>
            <w:sz w:val="24"/>
            <w:szCs w:val="24"/>
            <w:lang w:eastAsia="en-GB"/>
          </w:rPr>
          <w:t>https://www.customer1st.co.uk</w:t>
        </w:r>
      </w:hyperlink>
      <w:r w:rsidRPr="00CA1C8F">
        <w:rPr>
          <w:rFonts w:ascii="Arial" w:eastAsia="Times New Roman" w:hAnsi="Arial" w:cs="Arial"/>
          <w:sz w:val="24"/>
          <w:szCs w:val="24"/>
          <w:lang w:eastAsia="en-GB"/>
        </w:rPr>
        <w:t xml:space="preserve"> </w:t>
      </w:r>
    </w:p>
    <w:p w14:paraId="48B6819C" w14:textId="4779FB4D" w:rsidR="00CA1C8F" w:rsidRPr="00CA1C8F" w:rsidRDefault="00CA1C8F" w:rsidP="00CA1C8F">
      <w:pPr>
        <w:spacing w:after="0" w:line="240" w:lineRule="auto"/>
        <w:rPr>
          <w:rFonts w:ascii="Arial" w:eastAsia="Times New Roman" w:hAnsi="Arial" w:cs="Arial"/>
          <w:sz w:val="24"/>
          <w:szCs w:val="24"/>
          <w:lang w:eastAsia="en-GB"/>
        </w:rPr>
      </w:pPr>
      <w:r w:rsidRPr="00CA1C8F">
        <w:rPr>
          <w:rFonts w:ascii="Arial" w:eastAsia="Times New Roman" w:hAnsi="Arial" w:cs="Arial"/>
          <w:sz w:val="24"/>
          <w:szCs w:val="24"/>
          <w:lang w:eastAsia="en-GB"/>
        </w:rPr>
        <w:t>(</w:t>
      </w:r>
      <w:r w:rsidRPr="00CA1C8F">
        <w:rPr>
          <w:rFonts w:ascii="Arial" w:eastAsia="Times New Roman" w:hAnsi="Arial" w:cs="Arial"/>
          <w:sz w:val="24"/>
          <w:szCs w:val="24"/>
          <w:lang w:eastAsia="en-GB"/>
        </w:rPr>
        <w:t>Accessed 8 Jul. 2022</w:t>
      </w:r>
      <w:r w:rsidRPr="00CA1C8F">
        <w:rPr>
          <w:rFonts w:ascii="Arial" w:eastAsia="Times New Roman" w:hAnsi="Arial" w:cs="Arial"/>
          <w:sz w:val="24"/>
          <w:szCs w:val="24"/>
          <w:lang w:eastAsia="en-GB"/>
        </w:rPr>
        <w:t>)</w:t>
      </w:r>
    </w:p>
    <w:p w14:paraId="2E1C4858" w14:textId="77777777" w:rsidR="00CA1C8F" w:rsidRPr="00903C34" w:rsidRDefault="00CA1C8F" w:rsidP="00903C34">
      <w:pPr>
        <w:spacing w:after="0" w:line="240" w:lineRule="auto"/>
        <w:rPr>
          <w:rFonts w:ascii="Arial" w:eastAsia="Times New Roman" w:hAnsi="Arial" w:cs="Arial"/>
          <w:sz w:val="24"/>
          <w:szCs w:val="24"/>
          <w:lang w:eastAsia="en-GB"/>
        </w:rPr>
      </w:pPr>
    </w:p>
    <w:p w14:paraId="58B8AAD6" w14:textId="77777777" w:rsidR="0051254E" w:rsidRPr="00014EC7" w:rsidRDefault="0051254E" w:rsidP="0051254E">
      <w:pPr>
        <w:spacing w:after="0" w:line="240" w:lineRule="auto"/>
        <w:rPr>
          <w:rFonts w:ascii="Arial" w:eastAsia="Times New Roman" w:hAnsi="Arial" w:cs="Arial"/>
          <w:sz w:val="24"/>
          <w:szCs w:val="24"/>
          <w:lang w:eastAsia="en-GB"/>
        </w:rPr>
      </w:pPr>
    </w:p>
    <w:p w14:paraId="0A4F6934" w14:textId="47381CC0" w:rsidR="00D15D87" w:rsidRDefault="00D15D87" w:rsidP="00D15D87">
      <w:pPr>
        <w:spacing w:after="0" w:line="240" w:lineRule="auto"/>
        <w:rPr>
          <w:rFonts w:ascii="Arial" w:eastAsia="Times New Roman" w:hAnsi="Arial" w:cs="Arial"/>
          <w:sz w:val="24"/>
          <w:szCs w:val="24"/>
          <w:lang w:eastAsia="en-GB"/>
        </w:rPr>
      </w:pPr>
      <w:r w:rsidRPr="00D15D87">
        <w:rPr>
          <w:rFonts w:ascii="Arial" w:eastAsia="Times New Roman" w:hAnsi="Arial" w:cs="Arial"/>
          <w:sz w:val="24"/>
          <w:szCs w:val="24"/>
          <w:lang w:eastAsia="en-GB"/>
        </w:rPr>
        <w:lastRenderedPageBreak/>
        <w:t xml:space="preserve">GOV.UK (2018). </w:t>
      </w:r>
      <w:r w:rsidRPr="00D15D87">
        <w:rPr>
          <w:rFonts w:ascii="Arial" w:eastAsia="Times New Roman" w:hAnsi="Arial" w:cs="Arial"/>
          <w:i/>
          <w:iCs/>
          <w:sz w:val="24"/>
          <w:szCs w:val="24"/>
          <w:lang w:eastAsia="en-GB"/>
        </w:rPr>
        <w:t>Data Protection Act</w:t>
      </w:r>
      <w:r w:rsidRPr="00D15D87">
        <w:rPr>
          <w:rFonts w:ascii="Arial" w:eastAsia="Times New Roman" w:hAnsi="Arial" w:cs="Arial"/>
          <w:sz w:val="24"/>
          <w:szCs w:val="24"/>
          <w:lang w:eastAsia="en-GB"/>
        </w:rPr>
        <w:t xml:space="preserve">. [online] gov.uk. Available at: </w:t>
      </w:r>
      <w:hyperlink r:id="rId15" w:history="1">
        <w:r w:rsidR="00F61AFD" w:rsidRPr="00D15D87">
          <w:rPr>
            <w:rStyle w:val="Hyperlink"/>
            <w:rFonts w:ascii="Arial" w:eastAsia="Times New Roman" w:hAnsi="Arial" w:cs="Arial"/>
            <w:sz w:val="24"/>
            <w:szCs w:val="24"/>
            <w:lang w:eastAsia="en-GB"/>
          </w:rPr>
          <w:t>https://www.gov.uk/data-protection</w:t>
        </w:r>
      </w:hyperlink>
      <w:r w:rsidRPr="00D15D87">
        <w:rPr>
          <w:rFonts w:ascii="Arial" w:eastAsia="Times New Roman" w:hAnsi="Arial" w:cs="Arial"/>
          <w:sz w:val="24"/>
          <w:szCs w:val="24"/>
          <w:lang w:eastAsia="en-GB"/>
        </w:rPr>
        <w:t>.</w:t>
      </w:r>
      <w:r w:rsidR="002201CB" w:rsidRPr="00014EC7">
        <w:rPr>
          <w:rFonts w:ascii="Arial" w:eastAsia="Times New Roman" w:hAnsi="Arial" w:cs="Arial"/>
          <w:sz w:val="24"/>
          <w:szCs w:val="24"/>
          <w:lang w:eastAsia="en-GB"/>
        </w:rPr>
        <w:t xml:space="preserve"> (Accessed 6 Jul. 2022)</w:t>
      </w:r>
    </w:p>
    <w:p w14:paraId="27BC216D" w14:textId="77777777" w:rsidR="00C65E7F" w:rsidRPr="00014EC7" w:rsidRDefault="00C65E7F" w:rsidP="00D15D87">
      <w:pPr>
        <w:spacing w:after="0" w:line="240" w:lineRule="auto"/>
        <w:rPr>
          <w:rFonts w:ascii="Arial" w:eastAsia="Times New Roman" w:hAnsi="Arial" w:cs="Arial"/>
          <w:sz w:val="24"/>
          <w:szCs w:val="24"/>
          <w:lang w:eastAsia="en-GB"/>
        </w:rPr>
      </w:pPr>
    </w:p>
    <w:p w14:paraId="57874CBA" w14:textId="10DD37A3" w:rsidR="00F61AFD" w:rsidRDefault="00F61AFD" w:rsidP="00F61AFD">
      <w:pPr>
        <w:spacing w:after="0" w:line="240" w:lineRule="auto"/>
        <w:rPr>
          <w:rFonts w:ascii="Arial" w:eastAsia="Times New Roman" w:hAnsi="Arial" w:cs="Arial"/>
          <w:sz w:val="24"/>
          <w:szCs w:val="24"/>
          <w:lang w:eastAsia="en-GB"/>
        </w:rPr>
      </w:pPr>
      <w:r w:rsidRPr="00F61AFD">
        <w:rPr>
          <w:rFonts w:ascii="Arial" w:eastAsia="Times New Roman" w:hAnsi="Arial" w:cs="Arial"/>
          <w:sz w:val="24"/>
          <w:szCs w:val="24"/>
          <w:lang w:eastAsia="en-GB"/>
        </w:rPr>
        <w:t xml:space="preserve">Instituteofcustomerservice.com. (2019). </w:t>
      </w:r>
      <w:r w:rsidRPr="00F61AFD">
        <w:rPr>
          <w:rFonts w:ascii="Arial" w:eastAsia="Times New Roman" w:hAnsi="Arial" w:cs="Arial"/>
          <w:i/>
          <w:iCs/>
          <w:sz w:val="24"/>
          <w:szCs w:val="24"/>
          <w:lang w:eastAsia="en-GB"/>
        </w:rPr>
        <w:t>Institute of Customer Service | Membership Body for Customer Service</w:t>
      </w:r>
      <w:r w:rsidRPr="00F61AFD">
        <w:rPr>
          <w:rFonts w:ascii="Arial" w:eastAsia="Times New Roman" w:hAnsi="Arial" w:cs="Arial"/>
          <w:sz w:val="24"/>
          <w:szCs w:val="24"/>
          <w:lang w:eastAsia="en-GB"/>
        </w:rPr>
        <w:t xml:space="preserve">. [online] Available at: </w:t>
      </w:r>
      <w:hyperlink r:id="rId16" w:history="1">
        <w:r w:rsidR="00DE63F7" w:rsidRPr="00F61AFD">
          <w:rPr>
            <w:rStyle w:val="Hyperlink"/>
            <w:rFonts w:ascii="Arial" w:eastAsia="Times New Roman" w:hAnsi="Arial" w:cs="Arial"/>
            <w:sz w:val="24"/>
            <w:szCs w:val="24"/>
            <w:lang w:eastAsia="en-GB"/>
          </w:rPr>
          <w:t>https://www.instituteofcustomerservice.com</w:t>
        </w:r>
      </w:hyperlink>
      <w:r w:rsidR="00DE63F7" w:rsidRPr="00014EC7">
        <w:rPr>
          <w:rFonts w:ascii="Arial" w:eastAsia="Times New Roman" w:hAnsi="Arial" w:cs="Arial"/>
          <w:sz w:val="24"/>
          <w:szCs w:val="24"/>
          <w:lang w:eastAsia="en-GB"/>
        </w:rPr>
        <w:t xml:space="preserve"> (Accessed 3 Jul. 2022)</w:t>
      </w:r>
    </w:p>
    <w:p w14:paraId="7A5CD74B" w14:textId="77777777" w:rsidR="00BC4C8C" w:rsidRDefault="00BC4C8C" w:rsidP="00F61AFD">
      <w:pPr>
        <w:spacing w:after="0" w:line="240" w:lineRule="auto"/>
        <w:rPr>
          <w:rFonts w:ascii="Arial" w:eastAsia="Times New Roman" w:hAnsi="Arial" w:cs="Arial"/>
          <w:sz w:val="24"/>
          <w:szCs w:val="24"/>
          <w:lang w:eastAsia="en-GB"/>
        </w:rPr>
      </w:pPr>
    </w:p>
    <w:p w14:paraId="0F7DC96D" w14:textId="77777777" w:rsidR="00BC4C8C" w:rsidRDefault="00BC4C8C" w:rsidP="00F61AFD">
      <w:pPr>
        <w:spacing w:after="0" w:line="240" w:lineRule="auto"/>
        <w:rPr>
          <w:rFonts w:ascii="Arial" w:eastAsia="Times New Roman" w:hAnsi="Arial" w:cs="Arial"/>
          <w:sz w:val="24"/>
          <w:szCs w:val="24"/>
          <w:lang w:eastAsia="en-GB"/>
        </w:rPr>
      </w:pPr>
    </w:p>
    <w:p w14:paraId="174284DF" w14:textId="00E724E0" w:rsidR="00BC4C8C" w:rsidRPr="00BC4C8C" w:rsidRDefault="00BC4C8C" w:rsidP="00BC4C8C">
      <w:pPr>
        <w:spacing w:after="0" w:line="240" w:lineRule="auto"/>
        <w:rPr>
          <w:rFonts w:ascii="Arial" w:eastAsia="Times New Roman" w:hAnsi="Arial" w:cs="Arial"/>
          <w:sz w:val="24"/>
          <w:szCs w:val="24"/>
          <w:lang w:eastAsia="en-GB"/>
        </w:rPr>
      </w:pPr>
      <w:r w:rsidRPr="00BC4C8C">
        <w:rPr>
          <w:rFonts w:ascii="Arial" w:eastAsia="Times New Roman" w:hAnsi="Arial" w:cs="Arial"/>
          <w:sz w:val="24"/>
          <w:szCs w:val="24"/>
          <w:lang w:eastAsia="en-GB"/>
        </w:rPr>
        <w:t xml:space="preserve">Juneja, P. (2015). </w:t>
      </w:r>
      <w:r w:rsidRPr="00BC4C8C">
        <w:rPr>
          <w:rFonts w:ascii="Arial" w:eastAsia="Times New Roman" w:hAnsi="Arial" w:cs="Arial"/>
          <w:i/>
          <w:iCs/>
          <w:sz w:val="24"/>
          <w:szCs w:val="24"/>
          <w:lang w:eastAsia="en-GB"/>
        </w:rPr>
        <w:t>Challenges in Employee Retention</w:t>
      </w:r>
      <w:r w:rsidRPr="00BC4C8C">
        <w:rPr>
          <w:rFonts w:ascii="Arial" w:eastAsia="Times New Roman" w:hAnsi="Arial" w:cs="Arial"/>
          <w:sz w:val="24"/>
          <w:szCs w:val="24"/>
          <w:lang w:eastAsia="en-GB"/>
        </w:rPr>
        <w:t xml:space="preserve">. [online] Managementstudyguide.com. Available at: </w:t>
      </w:r>
      <w:hyperlink r:id="rId17" w:history="1">
        <w:r w:rsidRPr="00BC4C8C">
          <w:rPr>
            <w:rStyle w:val="Hyperlink"/>
            <w:rFonts w:ascii="Arial" w:eastAsia="Times New Roman" w:hAnsi="Arial" w:cs="Arial"/>
            <w:sz w:val="24"/>
            <w:szCs w:val="24"/>
            <w:lang w:eastAsia="en-GB"/>
          </w:rPr>
          <w:t>https://www.managementstudyguide.com/challanges-in-employee-retention.htm</w:t>
        </w:r>
      </w:hyperlink>
      <w:r w:rsidRPr="008F017B">
        <w:rPr>
          <w:rFonts w:ascii="Arial" w:eastAsia="Times New Roman" w:hAnsi="Arial" w:cs="Arial"/>
          <w:sz w:val="24"/>
          <w:szCs w:val="24"/>
          <w:lang w:eastAsia="en-GB"/>
        </w:rPr>
        <w:t xml:space="preserve"> </w:t>
      </w:r>
      <w:r w:rsidR="008F017B" w:rsidRPr="008F017B">
        <w:rPr>
          <w:rFonts w:ascii="Arial" w:eastAsia="Times New Roman" w:hAnsi="Arial" w:cs="Arial"/>
          <w:sz w:val="24"/>
          <w:szCs w:val="24"/>
          <w:lang w:eastAsia="en-GB"/>
        </w:rPr>
        <w:t>(Accessed 1 Jul. 2022)</w:t>
      </w:r>
    </w:p>
    <w:p w14:paraId="02739521" w14:textId="77777777" w:rsidR="00BC4C8C" w:rsidRPr="00F61AFD" w:rsidRDefault="00BC4C8C" w:rsidP="00F61AFD">
      <w:pPr>
        <w:spacing w:after="0" w:line="240" w:lineRule="auto"/>
        <w:rPr>
          <w:rFonts w:ascii="Arial" w:eastAsia="Times New Roman" w:hAnsi="Arial" w:cs="Arial"/>
          <w:sz w:val="24"/>
          <w:szCs w:val="24"/>
          <w:lang w:eastAsia="en-GB"/>
        </w:rPr>
      </w:pPr>
    </w:p>
    <w:p w14:paraId="24CAE199" w14:textId="77777777" w:rsidR="00F61AFD" w:rsidRPr="00014EC7" w:rsidRDefault="00F61AFD" w:rsidP="00D15D87">
      <w:pPr>
        <w:spacing w:after="0" w:line="240" w:lineRule="auto"/>
        <w:rPr>
          <w:rFonts w:ascii="Arial" w:eastAsia="Times New Roman" w:hAnsi="Arial" w:cs="Arial"/>
          <w:sz w:val="24"/>
          <w:szCs w:val="24"/>
          <w:lang w:eastAsia="en-GB"/>
        </w:rPr>
      </w:pPr>
    </w:p>
    <w:p w14:paraId="4E253B76" w14:textId="77777777" w:rsidR="00F61AFD" w:rsidRPr="00D15D87" w:rsidRDefault="00F61AFD" w:rsidP="00D15D87">
      <w:pPr>
        <w:spacing w:after="0" w:line="240" w:lineRule="auto"/>
        <w:rPr>
          <w:rFonts w:ascii="Arial" w:eastAsia="Times New Roman" w:hAnsi="Arial" w:cs="Arial"/>
          <w:sz w:val="24"/>
          <w:szCs w:val="24"/>
          <w:lang w:eastAsia="en-GB"/>
        </w:rPr>
      </w:pPr>
    </w:p>
    <w:p w14:paraId="06603407" w14:textId="77777777" w:rsidR="00C25874" w:rsidRPr="00014EC7" w:rsidRDefault="00C25874" w:rsidP="0051254E">
      <w:pPr>
        <w:spacing w:after="0" w:line="240" w:lineRule="auto"/>
        <w:rPr>
          <w:rFonts w:ascii="Arial" w:hAnsi="Arial" w:cs="Arial"/>
          <w:sz w:val="24"/>
          <w:szCs w:val="24"/>
        </w:rPr>
      </w:pPr>
    </w:p>
    <w:p w14:paraId="20110F28" w14:textId="5C59FDC9" w:rsidR="000A6B28" w:rsidRPr="00014EC7" w:rsidRDefault="000A6B28" w:rsidP="000A6B28">
      <w:pPr>
        <w:spacing w:after="0" w:line="240" w:lineRule="auto"/>
        <w:rPr>
          <w:rFonts w:ascii="Arial" w:eastAsia="Times New Roman" w:hAnsi="Arial" w:cs="Arial"/>
          <w:sz w:val="24"/>
          <w:szCs w:val="24"/>
          <w:lang w:eastAsia="en-GB"/>
        </w:rPr>
      </w:pPr>
      <w:r w:rsidRPr="000A6B28">
        <w:rPr>
          <w:rFonts w:ascii="Arial" w:eastAsia="Times New Roman" w:hAnsi="Arial" w:cs="Arial"/>
          <w:sz w:val="24"/>
          <w:szCs w:val="24"/>
          <w:lang w:eastAsia="en-GB"/>
        </w:rPr>
        <w:t xml:space="preserve">Judd, S., O’Rourke, E. and Grant, A. (2018). </w:t>
      </w:r>
      <w:r w:rsidRPr="000A6B28">
        <w:rPr>
          <w:rFonts w:ascii="Arial" w:eastAsia="Times New Roman" w:hAnsi="Arial" w:cs="Arial"/>
          <w:i/>
          <w:iCs/>
          <w:sz w:val="24"/>
          <w:szCs w:val="24"/>
          <w:lang w:eastAsia="en-GB"/>
        </w:rPr>
        <w:t>Employee Surveys Are Still One of the Best Ways to Measure Engagement</w:t>
      </w:r>
      <w:r w:rsidRPr="000A6B28">
        <w:rPr>
          <w:rFonts w:ascii="Arial" w:eastAsia="Times New Roman" w:hAnsi="Arial" w:cs="Arial"/>
          <w:sz w:val="24"/>
          <w:szCs w:val="24"/>
          <w:lang w:eastAsia="en-GB"/>
        </w:rPr>
        <w:t xml:space="preserve">. [online] Harvard Business Review. Available at: </w:t>
      </w:r>
      <w:hyperlink r:id="rId18" w:history="1">
        <w:r w:rsidR="00D217BE" w:rsidRPr="000A6B28">
          <w:rPr>
            <w:rStyle w:val="Hyperlink"/>
            <w:rFonts w:ascii="Arial" w:eastAsia="Times New Roman" w:hAnsi="Arial" w:cs="Arial"/>
            <w:sz w:val="24"/>
            <w:szCs w:val="24"/>
            <w:lang w:eastAsia="en-GB"/>
          </w:rPr>
          <w:t>https://hbr.org/2018/03/employee-surveys-are-still-one-of-the-best-ways-to-measure-engagement</w:t>
        </w:r>
      </w:hyperlink>
      <w:r w:rsidRPr="000A6B28">
        <w:rPr>
          <w:rFonts w:ascii="Arial" w:eastAsia="Times New Roman" w:hAnsi="Arial" w:cs="Arial"/>
          <w:sz w:val="24"/>
          <w:szCs w:val="24"/>
          <w:lang w:eastAsia="en-GB"/>
        </w:rPr>
        <w:t>.</w:t>
      </w:r>
      <w:r w:rsidR="00666713" w:rsidRPr="00014EC7">
        <w:rPr>
          <w:rFonts w:ascii="Arial" w:eastAsia="Times New Roman" w:hAnsi="Arial" w:cs="Arial"/>
          <w:sz w:val="24"/>
          <w:szCs w:val="24"/>
          <w:lang w:eastAsia="en-GB"/>
        </w:rPr>
        <w:t xml:space="preserve"> (Accessed 2 Jul. 2022)</w:t>
      </w:r>
    </w:p>
    <w:p w14:paraId="2520BAB9" w14:textId="77777777" w:rsidR="00D217BE" w:rsidRPr="00014EC7" w:rsidRDefault="00D217BE" w:rsidP="000A6B28">
      <w:pPr>
        <w:spacing w:after="0" w:line="240" w:lineRule="auto"/>
        <w:rPr>
          <w:rFonts w:ascii="Arial" w:eastAsia="Times New Roman" w:hAnsi="Arial" w:cs="Arial"/>
          <w:sz w:val="24"/>
          <w:szCs w:val="24"/>
          <w:lang w:eastAsia="en-GB"/>
        </w:rPr>
      </w:pPr>
    </w:p>
    <w:p w14:paraId="7AB722FA" w14:textId="48FC4BC4" w:rsidR="00D217BE" w:rsidRPr="00014EC7" w:rsidRDefault="00D217BE" w:rsidP="00D217BE">
      <w:pPr>
        <w:spacing w:after="0" w:line="240" w:lineRule="auto"/>
        <w:rPr>
          <w:rFonts w:ascii="Arial" w:eastAsia="Times New Roman" w:hAnsi="Arial" w:cs="Arial"/>
          <w:sz w:val="24"/>
          <w:szCs w:val="24"/>
          <w:lang w:eastAsia="en-GB"/>
        </w:rPr>
      </w:pPr>
      <w:r w:rsidRPr="00D217BE">
        <w:rPr>
          <w:rFonts w:ascii="Arial" w:eastAsia="Times New Roman" w:hAnsi="Arial" w:cs="Arial"/>
          <w:sz w:val="24"/>
          <w:szCs w:val="24"/>
          <w:lang w:eastAsia="en-GB"/>
        </w:rPr>
        <w:t xml:space="preserve">McLeod, S. (2007). </w:t>
      </w:r>
      <w:r w:rsidRPr="00D217BE">
        <w:rPr>
          <w:rFonts w:ascii="Arial" w:eastAsia="Times New Roman" w:hAnsi="Arial" w:cs="Arial"/>
          <w:i/>
          <w:iCs/>
          <w:sz w:val="24"/>
          <w:szCs w:val="24"/>
          <w:lang w:eastAsia="en-GB"/>
        </w:rPr>
        <w:t>Maslow’s Hierarchy of Needs</w:t>
      </w:r>
      <w:r w:rsidRPr="00D217BE">
        <w:rPr>
          <w:rFonts w:ascii="Arial" w:eastAsia="Times New Roman" w:hAnsi="Arial" w:cs="Arial"/>
          <w:sz w:val="24"/>
          <w:szCs w:val="24"/>
          <w:lang w:eastAsia="en-GB"/>
        </w:rPr>
        <w:t xml:space="preserve">. [online] Simply Psychology. Available at: </w:t>
      </w:r>
      <w:hyperlink r:id="rId19" w:history="1">
        <w:r w:rsidR="00F014BD" w:rsidRPr="00D217BE">
          <w:rPr>
            <w:rStyle w:val="Hyperlink"/>
            <w:rFonts w:ascii="Arial" w:eastAsia="Times New Roman" w:hAnsi="Arial" w:cs="Arial"/>
            <w:sz w:val="24"/>
            <w:szCs w:val="24"/>
            <w:lang w:eastAsia="en-GB"/>
          </w:rPr>
          <w:t>https://www.simplypsychology.org/maslow.html</w:t>
        </w:r>
      </w:hyperlink>
      <w:r w:rsidRPr="00D217BE">
        <w:rPr>
          <w:rFonts w:ascii="Arial" w:eastAsia="Times New Roman" w:hAnsi="Arial" w:cs="Arial"/>
          <w:sz w:val="24"/>
          <w:szCs w:val="24"/>
          <w:lang w:eastAsia="en-GB"/>
        </w:rPr>
        <w:t>.</w:t>
      </w:r>
      <w:r w:rsidR="00666713" w:rsidRPr="00014EC7">
        <w:rPr>
          <w:rFonts w:ascii="Arial" w:eastAsia="Times New Roman" w:hAnsi="Arial" w:cs="Arial"/>
          <w:sz w:val="24"/>
          <w:szCs w:val="24"/>
          <w:lang w:eastAsia="en-GB"/>
        </w:rPr>
        <w:t>( Accessed 3 Jul.2022)</w:t>
      </w:r>
    </w:p>
    <w:p w14:paraId="11DC945D" w14:textId="77777777" w:rsidR="00F014BD" w:rsidRPr="00D217BE" w:rsidRDefault="00F014BD" w:rsidP="00D217BE">
      <w:pPr>
        <w:spacing w:after="0" w:line="240" w:lineRule="auto"/>
        <w:rPr>
          <w:rFonts w:ascii="Arial" w:eastAsia="Times New Roman" w:hAnsi="Arial" w:cs="Arial"/>
          <w:sz w:val="24"/>
          <w:szCs w:val="24"/>
          <w:lang w:eastAsia="en-GB"/>
        </w:rPr>
      </w:pPr>
    </w:p>
    <w:p w14:paraId="0224D16B" w14:textId="68907282" w:rsidR="00D217BE" w:rsidRPr="000A6B28" w:rsidRDefault="007971C1" w:rsidP="000A6B28">
      <w:pPr>
        <w:spacing w:after="0" w:line="240" w:lineRule="auto"/>
        <w:rPr>
          <w:rFonts w:ascii="Arial" w:eastAsia="Times New Roman" w:hAnsi="Arial" w:cs="Arial"/>
          <w:sz w:val="24"/>
          <w:szCs w:val="24"/>
          <w:lang w:eastAsia="en-GB"/>
        </w:rPr>
      </w:pPr>
      <w:r w:rsidRPr="00014EC7">
        <w:rPr>
          <w:rFonts w:ascii="Arial" w:hAnsi="Arial" w:cs="Arial"/>
          <w:sz w:val="24"/>
          <w:szCs w:val="24"/>
        </w:rPr>
        <w:t xml:space="preserve">Miller, B. (2018). </w:t>
      </w:r>
      <w:r w:rsidRPr="00014EC7">
        <w:rPr>
          <w:rFonts w:ascii="Arial" w:hAnsi="Arial" w:cs="Arial"/>
          <w:i/>
          <w:iCs/>
          <w:sz w:val="24"/>
          <w:szCs w:val="24"/>
        </w:rPr>
        <w:t>Pros and Cons of Employee Engagement Surveys - HR Daily Advisor</w:t>
      </w:r>
      <w:r w:rsidRPr="00014EC7">
        <w:rPr>
          <w:rFonts w:ascii="Arial" w:hAnsi="Arial" w:cs="Arial"/>
          <w:sz w:val="24"/>
          <w:szCs w:val="24"/>
        </w:rPr>
        <w:t xml:space="preserve">. [online] HR Daily Advisor. Available at: </w:t>
      </w:r>
      <w:hyperlink r:id="rId20" w:history="1">
        <w:r w:rsidR="00CC6706" w:rsidRPr="00014EC7">
          <w:rPr>
            <w:rStyle w:val="Hyperlink"/>
            <w:rFonts w:ascii="Arial" w:hAnsi="Arial" w:cs="Arial"/>
            <w:sz w:val="24"/>
            <w:szCs w:val="24"/>
          </w:rPr>
          <w:t>https://hrdailyadvisor.blr.com/2018/04/09/pros-cons-employee-engagement-surveys/</w:t>
        </w:r>
      </w:hyperlink>
      <w:r w:rsidR="00CC6706" w:rsidRPr="00014EC7">
        <w:rPr>
          <w:rFonts w:ascii="Arial" w:hAnsi="Arial" w:cs="Arial"/>
          <w:sz w:val="24"/>
          <w:szCs w:val="24"/>
        </w:rPr>
        <w:t xml:space="preserve"> </w:t>
      </w:r>
      <w:r w:rsidR="00F014BD" w:rsidRPr="00014EC7">
        <w:rPr>
          <w:rFonts w:ascii="Arial" w:hAnsi="Arial" w:cs="Arial"/>
          <w:sz w:val="24"/>
          <w:szCs w:val="24"/>
        </w:rPr>
        <w:t>(Accessed 4 Jul. 2022)</w:t>
      </w:r>
    </w:p>
    <w:p w14:paraId="104B285F" w14:textId="77777777" w:rsidR="00D15D87" w:rsidRPr="00014EC7" w:rsidRDefault="00D15D87" w:rsidP="0051254E">
      <w:pPr>
        <w:spacing w:after="0" w:line="240" w:lineRule="auto"/>
        <w:rPr>
          <w:rFonts w:ascii="Arial" w:hAnsi="Arial" w:cs="Arial"/>
          <w:sz w:val="24"/>
          <w:szCs w:val="24"/>
        </w:rPr>
      </w:pPr>
    </w:p>
    <w:p w14:paraId="776AD0C1" w14:textId="0BD45D0A" w:rsidR="00C70A83" w:rsidRPr="00C70A83" w:rsidRDefault="00C70A83" w:rsidP="00C70A83">
      <w:pPr>
        <w:spacing w:after="0" w:line="240" w:lineRule="auto"/>
        <w:rPr>
          <w:rFonts w:ascii="Arial" w:eastAsia="Times New Roman" w:hAnsi="Arial" w:cs="Arial"/>
          <w:sz w:val="24"/>
          <w:szCs w:val="24"/>
          <w:lang w:eastAsia="en-GB"/>
        </w:rPr>
      </w:pPr>
      <w:r w:rsidRPr="00C70A83">
        <w:rPr>
          <w:rFonts w:ascii="Arial" w:eastAsia="Times New Roman" w:hAnsi="Arial" w:cs="Arial"/>
          <w:sz w:val="24"/>
          <w:szCs w:val="24"/>
          <w:lang w:eastAsia="en-GB"/>
        </w:rPr>
        <w:t xml:space="preserve">Public Health England (2019). </w:t>
      </w:r>
      <w:r w:rsidRPr="00C70A83">
        <w:rPr>
          <w:rFonts w:ascii="Arial" w:eastAsia="Times New Roman" w:hAnsi="Arial" w:cs="Arial"/>
          <w:i/>
          <w:iCs/>
          <w:sz w:val="24"/>
          <w:szCs w:val="24"/>
          <w:lang w:eastAsia="en-GB"/>
        </w:rPr>
        <w:t>Health matters: health and work</w:t>
      </w:r>
      <w:r w:rsidRPr="00C70A83">
        <w:rPr>
          <w:rFonts w:ascii="Arial" w:eastAsia="Times New Roman" w:hAnsi="Arial" w:cs="Arial"/>
          <w:sz w:val="24"/>
          <w:szCs w:val="24"/>
          <w:lang w:eastAsia="en-GB"/>
        </w:rPr>
        <w:t xml:space="preserve">. [online] GOV.UK. Available at: </w:t>
      </w:r>
      <w:hyperlink r:id="rId21" w:history="1">
        <w:r w:rsidR="00BF5208" w:rsidRPr="00C70A83">
          <w:rPr>
            <w:rStyle w:val="Hyperlink"/>
            <w:rFonts w:ascii="Arial" w:eastAsia="Times New Roman" w:hAnsi="Arial" w:cs="Arial"/>
            <w:sz w:val="24"/>
            <w:szCs w:val="24"/>
            <w:lang w:eastAsia="en-GB"/>
          </w:rPr>
          <w:t>https://www.gov.uk/government/publications/health-matters-health-and-work/health-matters-health-and-work</w:t>
        </w:r>
      </w:hyperlink>
      <w:r w:rsidRPr="00C70A83">
        <w:rPr>
          <w:rFonts w:ascii="Arial" w:eastAsia="Times New Roman" w:hAnsi="Arial" w:cs="Arial"/>
          <w:sz w:val="24"/>
          <w:szCs w:val="24"/>
          <w:lang w:eastAsia="en-GB"/>
        </w:rPr>
        <w:t>.</w:t>
      </w:r>
      <w:r w:rsidR="00BF5208" w:rsidRPr="00014EC7">
        <w:rPr>
          <w:rFonts w:ascii="Arial" w:eastAsia="Times New Roman" w:hAnsi="Arial" w:cs="Arial"/>
          <w:sz w:val="24"/>
          <w:szCs w:val="24"/>
          <w:lang w:eastAsia="en-GB"/>
        </w:rPr>
        <w:t xml:space="preserve"> (Accessed 6 Jul. 2022)</w:t>
      </w:r>
    </w:p>
    <w:p w14:paraId="2933421B" w14:textId="77777777" w:rsidR="00103F1A" w:rsidRPr="00014EC7" w:rsidRDefault="00103F1A" w:rsidP="0038205D">
      <w:pPr>
        <w:spacing w:line="360" w:lineRule="auto"/>
        <w:rPr>
          <w:rFonts w:ascii="Arial" w:hAnsi="Arial" w:cs="Arial"/>
          <w:sz w:val="24"/>
          <w:szCs w:val="24"/>
        </w:rPr>
      </w:pPr>
    </w:p>
    <w:p w14:paraId="3D6A5048" w14:textId="39F85EF0" w:rsidR="00B95401" w:rsidRPr="00014EC7" w:rsidRDefault="00B95401" w:rsidP="0038205D">
      <w:pPr>
        <w:spacing w:line="360" w:lineRule="auto"/>
        <w:rPr>
          <w:rFonts w:ascii="Arial" w:hAnsi="Arial" w:cs="Arial"/>
          <w:sz w:val="24"/>
          <w:szCs w:val="24"/>
        </w:rPr>
      </w:pPr>
      <w:r w:rsidRPr="00014EC7">
        <w:rPr>
          <w:rFonts w:ascii="Arial" w:hAnsi="Arial" w:cs="Arial"/>
          <w:sz w:val="24"/>
          <w:szCs w:val="24"/>
        </w:rPr>
        <w:t xml:space="preserve">The Cliff Hotel &amp; Spa. (n.d.). </w:t>
      </w:r>
      <w:r w:rsidRPr="00014EC7">
        <w:rPr>
          <w:rFonts w:ascii="Arial" w:hAnsi="Arial" w:cs="Arial"/>
          <w:i/>
          <w:iCs/>
          <w:sz w:val="24"/>
          <w:szCs w:val="24"/>
        </w:rPr>
        <w:t>The Cliff Hotel &amp; Spa - Hotel, Restaurant, Bar, Spa</w:t>
      </w:r>
      <w:r w:rsidRPr="00014EC7">
        <w:rPr>
          <w:rFonts w:ascii="Arial" w:hAnsi="Arial" w:cs="Arial"/>
          <w:sz w:val="24"/>
          <w:szCs w:val="24"/>
        </w:rPr>
        <w:t xml:space="preserve">. [online] Available at: </w:t>
      </w:r>
      <w:hyperlink r:id="rId22" w:history="1">
        <w:r w:rsidR="004F6D51" w:rsidRPr="00014EC7">
          <w:rPr>
            <w:rStyle w:val="Hyperlink"/>
            <w:rFonts w:ascii="Arial" w:hAnsi="Arial" w:cs="Arial"/>
            <w:sz w:val="24"/>
            <w:szCs w:val="24"/>
          </w:rPr>
          <w:t>https://www.cliffhotel.com/</w:t>
        </w:r>
      </w:hyperlink>
      <w:r w:rsidR="004F6D51" w:rsidRPr="00014EC7">
        <w:rPr>
          <w:rFonts w:ascii="Arial" w:hAnsi="Arial" w:cs="Arial"/>
          <w:sz w:val="24"/>
          <w:szCs w:val="24"/>
        </w:rPr>
        <w:t xml:space="preserve">. </w:t>
      </w:r>
      <w:r w:rsidRPr="00014EC7">
        <w:rPr>
          <w:rFonts w:ascii="Arial" w:hAnsi="Arial" w:cs="Arial"/>
          <w:sz w:val="24"/>
          <w:szCs w:val="24"/>
        </w:rPr>
        <w:t xml:space="preserve"> </w:t>
      </w:r>
      <w:r w:rsidR="004F6D51" w:rsidRPr="00014EC7">
        <w:rPr>
          <w:rFonts w:ascii="Arial" w:hAnsi="Arial" w:cs="Arial"/>
          <w:sz w:val="24"/>
          <w:szCs w:val="24"/>
        </w:rPr>
        <w:t>(</w:t>
      </w:r>
      <w:r w:rsidRPr="00014EC7">
        <w:rPr>
          <w:rFonts w:ascii="Arial" w:hAnsi="Arial" w:cs="Arial"/>
          <w:sz w:val="24"/>
          <w:szCs w:val="24"/>
        </w:rPr>
        <w:t xml:space="preserve">Accessed </w:t>
      </w:r>
      <w:r w:rsidR="004F6D51" w:rsidRPr="00014EC7">
        <w:rPr>
          <w:rFonts w:ascii="Arial" w:hAnsi="Arial" w:cs="Arial"/>
          <w:sz w:val="24"/>
          <w:szCs w:val="24"/>
        </w:rPr>
        <w:t>5</w:t>
      </w:r>
      <w:r w:rsidRPr="00014EC7">
        <w:rPr>
          <w:rFonts w:ascii="Arial" w:hAnsi="Arial" w:cs="Arial"/>
          <w:sz w:val="24"/>
          <w:szCs w:val="24"/>
        </w:rPr>
        <w:t xml:space="preserve"> Jul. 2022</w:t>
      </w:r>
      <w:r w:rsidR="004F6D51" w:rsidRPr="00014EC7">
        <w:rPr>
          <w:rFonts w:ascii="Arial" w:hAnsi="Arial" w:cs="Arial"/>
          <w:sz w:val="24"/>
          <w:szCs w:val="24"/>
        </w:rPr>
        <w:t>)</w:t>
      </w:r>
      <w:r w:rsidRPr="00014EC7">
        <w:rPr>
          <w:rFonts w:ascii="Arial" w:hAnsi="Arial" w:cs="Arial"/>
          <w:sz w:val="24"/>
          <w:szCs w:val="24"/>
        </w:rPr>
        <w:t>.</w:t>
      </w:r>
    </w:p>
    <w:p w14:paraId="34FB358C" w14:textId="049731CE" w:rsidR="001B1D03" w:rsidRPr="00014EC7" w:rsidRDefault="001B1D03" w:rsidP="001B1D03">
      <w:pPr>
        <w:spacing w:after="0" w:line="240" w:lineRule="auto"/>
        <w:rPr>
          <w:rFonts w:ascii="Arial" w:eastAsia="Times New Roman" w:hAnsi="Arial" w:cs="Arial"/>
          <w:sz w:val="24"/>
          <w:szCs w:val="24"/>
          <w:lang w:eastAsia="en-GB"/>
        </w:rPr>
      </w:pPr>
      <w:r w:rsidRPr="001B1D03">
        <w:rPr>
          <w:rFonts w:ascii="Arial" w:eastAsia="Times New Roman" w:hAnsi="Arial" w:cs="Arial"/>
          <w:sz w:val="24"/>
          <w:szCs w:val="24"/>
          <w:lang w:eastAsia="en-GB"/>
        </w:rPr>
        <w:t xml:space="preserve">hospitalityinsights.ehl.edu. (n.d.). </w:t>
      </w:r>
      <w:r w:rsidRPr="001B1D03">
        <w:rPr>
          <w:rFonts w:ascii="Arial" w:eastAsia="Times New Roman" w:hAnsi="Arial" w:cs="Arial"/>
          <w:i/>
          <w:iCs/>
          <w:sz w:val="24"/>
          <w:szCs w:val="24"/>
          <w:lang w:eastAsia="en-GB"/>
        </w:rPr>
        <w:t>The need for talented employees in the hotel and tourism industry</w:t>
      </w:r>
      <w:r w:rsidRPr="001B1D03">
        <w:rPr>
          <w:rFonts w:ascii="Arial" w:eastAsia="Times New Roman" w:hAnsi="Arial" w:cs="Arial"/>
          <w:sz w:val="24"/>
          <w:szCs w:val="24"/>
          <w:lang w:eastAsia="en-GB"/>
        </w:rPr>
        <w:t xml:space="preserve">. [online] Available at: </w:t>
      </w:r>
      <w:hyperlink r:id="rId23" w:history="1">
        <w:r w:rsidRPr="001B1D03">
          <w:rPr>
            <w:rStyle w:val="Hyperlink"/>
            <w:rFonts w:ascii="Arial" w:eastAsia="Times New Roman" w:hAnsi="Arial" w:cs="Arial"/>
            <w:sz w:val="24"/>
            <w:szCs w:val="24"/>
            <w:lang w:eastAsia="en-GB"/>
          </w:rPr>
          <w:t>https://hospitalityinsights.ehl.edu/talented-employees-hotel-tourism-industry</w:t>
        </w:r>
      </w:hyperlink>
      <w:r w:rsidRPr="001B1D03">
        <w:rPr>
          <w:rFonts w:ascii="Arial" w:eastAsia="Times New Roman" w:hAnsi="Arial" w:cs="Arial"/>
          <w:sz w:val="24"/>
          <w:szCs w:val="24"/>
          <w:lang w:eastAsia="en-GB"/>
        </w:rPr>
        <w:t>.</w:t>
      </w:r>
      <w:r w:rsidRPr="00014EC7">
        <w:rPr>
          <w:rFonts w:ascii="Arial" w:eastAsia="Times New Roman" w:hAnsi="Arial" w:cs="Arial"/>
          <w:sz w:val="24"/>
          <w:szCs w:val="24"/>
          <w:lang w:eastAsia="en-GB"/>
        </w:rPr>
        <w:t xml:space="preserve"> </w:t>
      </w:r>
      <w:r w:rsidR="002C7BB3" w:rsidRPr="00014EC7">
        <w:rPr>
          <w:rFonts w:ascii="Arial" w:eastAsia="Times New Roman" w:hAnsi="Arial" w:cs="Arial"/>
          <w:sz w:val="24"/>
          <w:szCs w:val="24"/>
          <w:lang w:eastAsia="en-GB"/>
        </w:rPr>
        <w:t xml:space="preserve">(Accessed 4 Jul. 2022) </w:t>
      </w:r>
    </w:p>
    <w:p w14:paraId="31E8BC33" w14:textId="77777777" w:rsidR="00C25874" w:rsidRPr="00014EC7" w:rsidRDefault="00C25874" w:rsidP="001B1D03">
      <w:pPr>
        <w:spacing w:after="0" w:line="240" w:lineRule="auto"/>
        <w:rPr>
          <w:rFonts w:ascii="Arial" w:eastAsia="Times New Roman" w:hAnsi="Arial" w:cs="Arial"/>
          <w:sz w:val="24"/>
          <w:szCs w:val="24"/>
          <w:lang w:eastAsia="en-GB"/>
        </w:rPr>
      </w:pPr>
    </w:p>
    <w:p w14:paraId="3EA95949" w14:textId="77777777" w:rsidR="00C25874" w:rsidRPr="00014EC7" w:rsidRDefault="00C25874" w:rsidP="001B1D03">
      <w:pPr>
        <w:spacing w:after="0" w:line="240" w:lineRule="auto"/>
        <w:rPr>
          <w:rFonts w:ascii="Arial" w:eastAsia="Times New Roman" w:hAnsi="Arial" w:cs="Arial"/>
          <w:sz w:val="24"/>
          <w:szCs w:val="24"/>
          <w:lang w:eastAsia="en-GB"/>
        </w:rPr>
      </w:pPr>
    </w:p>
    <w:p w14:paraId="2D191F20" w14:textId="236D40D8" w:rsidR="00CE422D" w:rsidRPr="00014EC7" w:rsidRDefault="00CE422D" w:rsidP="001B1D03">
      <w:pPr>
        <w:spacing w:after="0" w:line="240" w:lineRule="auto"/>
        <w:rPr>
          <w:rFonts w:ascii="Arial" w:hAnsi="Arial" w:cs="Arial"/>
          <w:sz w:val="24"/>
          <w:szCs w:val="24"/>
        </w:rPr>
      </w:pPr>
      <w:r w:rsidRPr="00014EC7">
        <w:rPr>
          <w:rFonts w:ascii="Arial" w:hAnsi="Arial" w:cs="Arial"/>
          <w:sz w:val="24"/>
          <w:szCs w:val="24"/>
        </w:rPr>
        <w:t xml:space="preserve">Kruse, K. (n.d.). </w:t>
      </w:r>
      <w:r w:rsidRPr="00014EC7">
        <w:rPr>
          <w:rFonts w:ascii="Arial" w:hAnsi="Arial" w:cs="Arial"/>
          <w:i/>
          <w:iCs/>
          <w:sz w:val="24"/>
          <w:szCs w:val="24"/>
        </w:rPr>
        <w:t>What Is Employee Engagement</w:t>
      </w:r>
      <w:r w:rsidRPr="00014EC7">
        <w:rPr>
          <w:rFonts w:ascii="Arial" w:hAnsi="Arial" w:cs="Arial"/>
          <w:sz w:val="24"/>
          <w:szCs w:val="24"/>
        </w:rPr>
        <w:t xml:space="preserve">. [online] Forbes. Available at: </w:t>
      </w:r>
      <w:hyperlink r:id="rId24" w:history="1">
        <w:r w:rsidR="00FD64DF" w:rsidRPr="00014EC7">
          <w:rPr>
            <w:rStyle w:val="Hyperlink"/>
            <w:rFonts w:ascii="Arial" w:hAnsi="Arial" w:cs="Arial"/>
            <w:sz w:val="24"/>
            <w:szCs w:val="24"/>
          </w:rPr>
          <w:t>https://www.forbes.com/sites/kevinkruse/2012/06/22/employee-engagement-what-and-why/?sh=4f9c06fc7f37</w:t>
        </w:r>
      </w:hyperlink>
      <w:r w:rsidR="00FD64DF" w:rsidRPr="00014EC7">
        <w:rPr>
          <w:rFonts w:ascii="Arial" w:hAnsi="Arial" w:cs="Arial"/>
          <w:sz w:val="24"/>
          <w:szCs w:val="24"/>
        </w:rPr>
        <w:t xml:space="preserve">  (</w:t>
      </w:r>
      <w:r w:rsidRPr="00014EC7">
        <w:rPr>
          <w:rFonts w:ascii="Arial" w:hAnsi="Arial" w:cs="Arial"/>
          <w:sz w:val="24"/>
          <w:szCs w:val="24"/>
        </w:rPr>
        <w:t>Accessed 8 Jul. 2022</w:t>
      </w:r>
      <w:r w:rsidR="00FD64DF" w:rsidRPr="00014EC7">
        <w:rPr>
          <w:rFonts w:ascii="Arial" w:hAnsi="Arial" w:cs="Arial"/>
          <w:sz w:val="24"/>
          <w:szCs w:val="24"/>
        </w:rPr>
        <w:t>)</w:t>
      </w:r>
      <w:r w:rsidRPr="00014EC7">
        <w:rPr>
          <w:rFonts w:ascii="Arial" w:hAnsi="Arial" w:cs="Arial"/>
          <w:sz w:val="24"/>
          <w:szCs w:val="24"/>
        </w:rPr>
        <w:t>.</w:t>
      </w:r>
    </w:p>
    <w:p w14:paraId="10DC8758" w14:textId="77777777" w:rsidR="00FD64DF" w:rsidRPr="00014EC7" w:rsidRDefault="00FD64DF" w:rsidP="001B1D03">
      <w:pPr>
        <w:spacing w:after="0" w:line="240" w:lineRule="auto"/>
        <w:rPr>
          <w:rFonts w:ascii="Arial" w:hAnsi="Arial" w:cs="Arial"/>
          <w:sz w:val="24"/>
          <w:szCs w:val="24"/>
        </w:rPr>
      </w:pPr>
    </w:p>
    <w:p w14:paraId="1E96F590" w14:textId="7C64BCD8" w:rsidR="005F61E9" w:rsidRDefault="005F61E9" w:rsidP="005F61E9">
      <w:pPr>
        <w:spacing w:after="0" w:line="240" w:lineRule="auto"/>
        <w:rPr>
          <w:rFonts w:ascii="Arial" w:eastAsia="Times New Roman" w:hAnsi="Arial" w:cs="Arial"/>
          <w:sz w:val="24"/>
          <w:szCs w:val="24"/>
          <w:lang w:eastAsia="en-GB"/>
        </w:rPr>
      </w:pPr>
      <w:r w:rsidRPr="005F61E9">
        <w:rPr>
          <w:rFonts w:ascii="Arial" w:eastAsia="Times New Roman" w:hAnsi="Arial" w:cs="Arial"/>
          <w:sz w:val="24"/>
          <w:szCs w:val="24"/>
          <w:lang w:eastAsia="en-GB"/>
        </w:rPr>
        <w:t xml:space="preserve">www.proquest.com. (n.d.). </w:t>
      </w:r>
      <w:r w:rsidRPr="005F61E9">
        <w:rPr>
          <w:rFonts w:ascii="Arial" w:eastAsia="Times New Roman" w:hAnsi="Arial" w:cs="Arial"/>
          <w:i/>
          <w:iCs/>
          <w:sz w:val="24"/>
          <w:szCs w:val="24"/>
          <w:lang w:eastAsia="en-GB"/>
        </w:rPr>
        <w:t>Job engagement: Why it’s important and how to improve it - ProQuest</w:t>
      </w:r>
      <w:r w:rsidRPr="005F61E9">
        <w:rPr>
          <w:rFonts w:ascii="Arial" w:eastAsia="Times New Roman" w:hAnsi="Arial" w:cs="Arial"/>
          <w:sz w:val="24"/>
          <w:szCs w:val="24"/>
          <w:lang w:eastAsia="en-GB"/>
        </w:rPr>
        <w:t xml:space="preserve">. [online] Available at: </w:t>
      </w:r>
      <w:hyperlink r:id="rId25" w:history="1">
        <w:r w:rsidR="00666713" w:rsidRPr="00014EC7">
          <w:rPr>
            <w:rStyle w:val="Hyperlink"/>
            <w:rFonts w:ascii="Arial" w:eastAsia="Times New Roman" w:hAnsi="Arial" w:cs="Arial"/>
            <w:sz w:val="24"/>
            <w:szCs w:val="24"/>
            <w:lang w:eastAsia="en-GB"/>
          </w:rPr>
          <w:t>https://www.proquest.com/openview/0f4539f25acf5f62f1885a911a7369ca/1?pq-origsite=gscholar&amp;cbl=49284</w:t>
        </w:r>
      </w:hyperlink>
      <w:r w:rsidR="00666713" w:rsidRPr="00014EC7">
        <w:rPr>
          <w:rFonts w:ascii="Arial" w:eastAsia="Times New Roman" w:hAnsi="Arial" w:cs="Arial"/>
          <w:sz w:val="24"/>
          <w:szCs w:val="24"/>
          <w:lang w:eastAsia="en-GB"/>
        </w:rPr>
        <w:t xml:space="preserve"> </w:t>
      </w:r>
      <w:r w:rsidR="00CD650C" w:rsidRPr="00014EC7">
        <w:rPr>
          <w:rFonts w:ascii="Arial" w:eastAsia="Times New Roman" w:hAnsi="Arial" w:cs="Arial"/>
          <w:sz w:val="24"/>
          <w:szCs w:val="24"/>
          <w:lang w:eastAsia="en-GB"/>
        </w:rPr>
        <w:t>(Accessed</w:t>
      </w:r>
      <w:r w:rsidR="00666713" w:rsidRPr="00014EC7">
        <w:rPr>
          <w:rFonts w:ascii="Arial" w:eastAsia="Times New Roman" w:hAnsi="Arial" w:cs="Arial"/>
          <w:sz w:val="24"/>
          <w:szCs w:val="24"/>
          <w:lang w:eastAsia="en-GB"/>
        </w:rPr>
        <w:t xml:space="preserve"> 4 Jul.2022)</w:t>
      </w:r>
      <w:r w:rsidR="00014EC7" w:rsidRPr="00014EC7">
        <w:rPr>
          <w:rFonts w:ascii="Arial" w:eastAsia="Times New Roman" w:hAnsi="Arial" w:cs="Arial"/>
          <w:sz w:val="24"/>
          <w:szCs w:val="24"/>
          <w:lang w:eastAsia="en-GB"/>
        </w:rPr>
        <w:t xml:space="preserve"> </w:t>
      </w:r>
    </w:p>
    <w:p w14:paraId="44511CFD" w14:textId="77777777" w:rsidR="00F128D7" w:rsidRDefault="00F128D7" w:rsidP="005F61E9">
      <w:pPr>
        <w:spacing w:after="0" w:line="240" w:lineRule="auto"/>
        <w:rPr>
          <w:rFonts w:ascii="Arial" w:eastAsia="Times New Roman" w:hAnsi="Arial" w:cs="Arial"/>
          <w:sz w:val="24"/>
          <w:szCs w:val="24"/>
          <w:lang w:eastAsia="en-GB"/>
        </w:rPr>
      </w:pPr>
    </w:p>
    <w:p w14:paraId="72ED4B8B" w14:textId="77777777" w:rsidR="00F128D7" w:rsidRDefault="00F128D7" w:rsidP="005F61E9">
      <w:pPr>
        <w:spacing w:after="0" w:line="240" w:lineRule="auto"/>
        <w:rPr>
          <w:rFonts w:ascii="Arial" w:eastAsia="Times New Roman" w:hAnsi="Arial" w:cs="Arial"/>
          <w:sz w:val="24"/>
          <w:szCs w:val="24"/>
          <w:lang w:eastAsia="en-GB"/>
        </w:rPr>
      </w:pPr>
    </w:p>
    <w:p w14:paraId="64147CBF" w14:textId="4CDA6F51" w:rsidR="00F128D7" w:rsidRDefault="00F128D7" w:rsidP="005F61E9">
      <w:pPr>
        <w:spacing w:after="0" w:line="240" w:lineRule="auto"/>
        <w:rPr>
          <w:rStyle w:val="markedcontent"/>
          <w:rFonts w:ascii="Arial" w:hAnsi="Arial" w:cs="Arial"/>
          <w:sz w:val="24"/>
          <w:szCs w:val="24"/>
        </w:rPr>
      </w:pPr>
      <w:r w:rsidRPr="00F128D7">
        <w:rPr>
          <w:rStyle w:val="markedcontent"/>
          <w:rFonts w:ascii="Arial" w:hAnsi="Arial" w:cs="Arial"/>
          <w:sz w:val="24"/>
          <w:szCs w:val="24"/>
        </w:rPr>
        <w:t>Torrington, D, Hall, L, Atkinson, C, &amp; Taylor, S 2020, Human</w:t>
      </w:r>
      <w:r w:rsidRPr="00F128D7">
        <w:rPr>
          <w:sz w:val="24"/>
          <w:szCs w:val="24"/>
        </w:rPr>
        <w:br/>
      </w:r>
      <w:r w:rsidRPr="00F128D7">
        <w:rPr>
          <w:rStyle w:val="markedcontent"/>
          <w:rFonts w:ascii="Arial" w:hAnsi="Arial" w:cs="Arial"/>
          <w:sz w:val="24"/>
          <w:szCs w:val="24"/>
        </w:rPr>
        <w:t>Resource Management PDF EBook, Pearson Education,</w:t>
      </w:r>
      <w:r w:rsidRPr="00F128D7">
        <w:rPr>
          <w:sz w:val="24"/>
          <w:szCs w:val="24"/>
        </w:rPr>
        <w:br/>
      </w:r>
      <w:r w:rsidRPr="00F128D7">
        <w:rPr>
          <w:rStyle w:val="markedcontent"/>
          <w:rFonts w:ascii="Arial" w:hAnsi="Arial" w:cs="Arial"/>
          <w:sz w:val="24"/>
          <w:szCs w:val="24"/>
        </w:rPr>
        <w:t>Limited, Harlow. Available from: ProQuest Ebook Central.</w:t>
      </w:r>
    </w:p>
    <w:p w14:paraId="38BA0B7F" w14:textId="77777777" w:rsidR="009B6E3C" w:rsidRDefault="009B6E3C" w:rsidP="005F61E9">
      <w:pPr>
        <w:spacing w:after="0" w:line="240" w:lineRule="auto"/>
        <w:rPr>
          <w:rStyle w:val="markedcontent"/>
          <w:rFonts w:ascii="Arial" w:hAnsi="Arial" w:cs="Arial"/>
          <w:sz w:val="24"/>
          <w:szCs w:val="24"/>
        </w:rPr>
      </w:pPr>
    </w:p>
    <w:p w14:paraId="47876936" w14:textId="77777777" w:rsidR="009B6E3C" w:rsidRDefault="009B6E3C" w:rsidP="005F61E9">
      <w:pPr>
        <w:spacing w:after="0" w:line="240" w:lineRule="auto"/>
        <w:rPr>
          <w:rStyle w:val="markedcontent"/>
          <w:rFonts w:ascii="Arial" w:hAnsi="Arial" w:cs="Arial"/>
          <w:sz w:val="24"/>
          <w:szCs w:val="24"/>
        </w:rPr>
      </w:pPr>
    </w:p>
    <w:p w14:paraId="2B0355CD" w14:textId="0E95C265" w:rsidR="009B6E3C" w:rsidRPr="009B6E3C" w:rsidRDefault="009B6E3C" w:rsidP="009B6E3C">
      <w:pPr>
        <w:spacing w:after="0" w:line="240" w:lineRule="auto"/>
        <w:rPr>
          <w:rFonts w:ascii="Arial" w:eastAsia="Times New Roman" w:hAnsi="Arial" w:cs="Arial"/>
          <w:sz w:val="24"/>
          <w:szCs w:val="24"/>
          <w:lang w:eastAsia="en-GB"/>
        </w:rPr>
      </w:pPr>
      <w:r w:rsidRPr="009B6E3C">
        <w:rPr>
          <w:rFonts w:ascii="Arial" w:eastAsia="Times New Roman" w:hAnsi="Arial" w:cs="Arial"/>
          <w:sz w:val="24"/>
          <w:szCs w:val="24"/>
          <w:lang w:eastAsia="en-GB"/>
        </w:rPr>
        <w:t xml:space="preserve">Selva, J. (2019). </w:t>
      </w:r>
      <w:r w:rsidRPr="009B6E3C">
        <w:rPr>
          <w:rFonts w:ascii="Arial" w:eastAsia="Times New Roman" w:hAnsi="Arial" w:cs="Arial"/>
          <w:i/>
          <w:iCs/>
          <w:sz w:val="24"/>
          <w:szCs w:val="24"/>
          <w:lang w:eastAsia="en-GB"/>
        </w:rPr>
        <w:t>Abraham Maslow, His Theory &amp; Contribution to Psychology [</w:t>
      </w:r>
      <w:proofErr w:type="spellStart"/>
      <w:r w:rsidRPr="009B6E3C">
        <w:rPr>
          <w:rFonts w:ascii="Arial" w:eastAsia="Times New Roman" w:hAnsi="Arial" w:cs="Arial"/>
          <w:i/>
          <w:iCs/>
          <w:sz w:val="24"/>
          <w:szCs w:val="24"/>
          <w:lang w:eastAsia="en-GB"/>
        </w:rPr>
        <w:t>Upd</w:t>
      </w:r>
      <w:proofErr w:type="spellEnd"/>
      <w:r w:rsidRPr="009B6E3C">
        <w:rPr>
          <w:rFonts w:ascii="Arial" w:eastAsia="Times New Roman" w:hAnsi="Arial" w:cs="Arial"/>
          <w:i/>
          <w:iCs/>
          <w:sz w:val="24"/>
          <w:szCs w:val="24"/>
          <w:lang w:eastAsia="en-GB"/>
        </w:rPr>
        <w:t>. 2019]</w:t>
      </w:r>
      <w:r w:rsidRPr="009B6E3C">
        <w:rPr>
          <w:rFonts w:ascii="Arial" w:eastAsia="Times New Roman" w:hAnsi="Arial" w:cs="Arial"/>
          <w:sz w:val="24"/>
          <w:szCs w:val="24"/>
          <w:lang w:eastAsia="en-GB"/>
        </w:rPr>
        <w:t xml:space="preserve">. [online] PositivePsychology.com. Available at: </w:t>
      </w:r>
      <w:hyperlink r:id="rId26" w:history="1">
        <w:r w:rsidR="00983847" w:rsidRPr="009B6E3C">
          <w:rPr>
            <w:rStyle w:val="Hyperlink"/>
            <w:rFonts w:ascii="Arial" w:eastAsia="Times New Roman" w:hAnsi="Arial" w:cs="Arial"/>
            <w:sz w:val="24"/>
            <w:szCs w:val="24"/>
            <w:lang w:eastAsia="en-GB"/>
          </w:rPr>
          <w:t>https://positivepsychology.com/abraham-maslow/</w:t>
        </w:r>
      </w:hyperlink>
      <w:r w:rsidR="00983847" w:rsidRPr="009624D1">
        <w:rPr>
          <w:rFonts w:ascii="Arial" w:eastAsia="Times New Roman" w:hAnsi="Arial" w:cs="Arial"/>
          <w:sz w:val="24"/>
          <w:szCs w:val="24"/>
          <w:lang w:eastAsia="en-GB"/>
        </w:rPr>
        <w:t xml:space="preserve"> (Accessed 4 Jul. 2022)</w:t>
      </w:r>
    </w:p>
    <w:p w14:paraId="074AAD30" w14:textId="77777777" w:rsidR="009B6E3C" w:rsidRPr="00F128D7" w:rsidRDefault="009B6E3C" w:rsidP="005F61E9">
      <w:pPr>
        <w:spacing w:after="0" w:line="240" w:lineRule="auto"/>
        <w:rPr>
          <w:rFonts w:ascii="Arial" w:eastAsia="Times New Roman" w:hAnsi="Arial" w:cs="Arial"/>
          <w:sz w:val="24"/>
          <w:szCs w:val="24"/>
          <w:lang w:eastAsia="en-GB"/>
        </w:rPr>
      </w:pPr>
    </w:p>
    <w:p w14:paraId="045C9B87" w14:textId="77777777" w:rsidR="00CD650C" w:rsidRDefault="00CD650C" w:rsidP="005F61E9">
      <w:pPr>
        <w:spacing w:after="0" w:line="240" w:lineRule="auto"/>
        <w:rPr>
          <w:rFonts w:ascii="Arial" w:eastAsia="Times New Roman" w:hAnsi="Arial" w:cs="Arial"/>
          <w:sz w:val="24"/>
          <w:szCs w:val="24"/>
          <w:lang w:eastAsia="en-GB"/>
        </w:rPr>
      </w:pPr>
    </w:p>
    <w:p w14:paraId="4AF738D2" w14:textId="77777777" w:rsidR="00CD650C" w:rsidRDefault="00CD650C" w:rsidP="005F61E9">
      <w:pPr>
        <w:spacing w:after="0" w:line="240" w:lineRule="auto"/>
        <w:rPr>
          <w:rFonts w:ascii="Arial" w:eastAsia="Times New Roman" w:hAnsi="Arial" w:cs="Arial"/>
          <w:sz w:val="24"/>
          <w:szCs w:val="24"/>
          <w:lang w:eastAsia="en-GB"/>
        </w:rPr>
      </w:pPr>
    </w:p>
    <w:p w14:paraId="3A06606A" w14:textId="77777777" w:rsidR="00CD650C" w:rsidRPr="005F61E9" w:rsidRDefault="00CD650C" w:rsidP="005F61E9">
      <w:pPr>
        <w:spacing w:after="0" w:line="240" w:lineRule="auto"/>
        <w:rPr>
          <w:rFonts w:ascii="Arial" w:eastAsia="Times New Roman" w:hAnsi="Arial" w:cs="Arial"/>
          <w:sz w:val="24"/>
          <w:szCs w:val="24"/>
          <w:lang w:eastAsia="en-GB"/>
        </w:rPr>
      </w:pPr>
    </w:p>
    <w:p w14:paraId="22A1832A" w14:textId="77777777" w:rsidR="00435D4C" w:rsidRDefault="00435D4C" w:rsidP="00435D4C">
      <w:pPr>
        <w:rPr>
          <w:rFonts w:ascii="Arial" w:hAnsi="Arial" w:cs="Arial"/>
          <w:b/>
          <w:bCs/>
          <w:sz w:val="24"/>
          <w:szCs w:val="24"/>
        </w:rPr>
      </w:pPr>
    </w:p>
    <w:p w14:paraId="2931AD43" w14:textId="77777777" w:rsidR="00435D4C" w:rsidRDefault="00435D4C" w:rsidP="00435D4C">
      <w:pPr>
        <w:rPr>
          <w:rFonts w:ascii="Arial" w:hAnsi="Arial" w:cs="Arial"/>
          <w:b/>
          <w:bCs/>
          <w:sz w:val="24"/>
          <w:szCs w:val="24"/>
        </w:rPr>
      </w:pPr>
    </w:p>
    <w:p w14:paraId="71D0B65C" w14:textId="77777777" w:rsidR="00435D4C" w:rsidRDefault="00435D4C" w:rsidP="00435D4C">
      <w:pPr>
        <w:rPr>
          <w:rFonts w:ascii="Arial" w:hAnsi="Arial" w:cs="Arial"/>
          <w:b/>
          <w:bCs/>
          <w:sz w:val="24"/>
          <w:szCs w:val="24"/>
        </w:rPr>
      </w:pPr>
    </w:p>
    <w:p w14:paraId="6EF0CB26" w14:textId="77777777" w:rsidR="00435D4C" w:rsidRDefault="00435D4C" w:rsidP="00435D4C">
      <w:pPr>
        <w:rPr>
          <w:rFonts w:ascii="Arial" w:hAnsi="Arial" w:cs="Arial"/>
          <w:b/>
          <w:bCs/>
          <w:sz w:val="24"/>
          <w:szCs w:val="24"/>
        </w:rPr>
      </w:pPr>
      <w:r>
        <w:rPr>
          <w:rFonts w:ascii="Arial" w:hAnsi="Arial" w:cs="Arial"/>
          <w:b/>
          <w:bCs/>
          <w:sz w:val="24"/>
          <w:szCs w:val="24"/>
        </w:rPr>
        <w:t>Annex 1.</w:t>
      </w:r>
    </w:p>
    <w:p w14:paraId="26AE6804" w14:textId="77777777" w:rsidR="00435D4C" w:rsidRDefault="00435D4C" w:rsidP="00435D4C">
      <w:pPr>
        <w:rPr>
          <w:rFonts w:ascii="Arial" w:hAnsi="Arial" w:cs="Arial"/>
          <w:b/>
          <w:bCs/>
          <w:sz w:val="24"/>
          <w:szCs w:val="24"/>
        </w:rPr>
      </w:pPr>
    </w:p>
    <w:p w14:paraId="0BD93AFF" w14:textId="77777777" w:rsidR="00435D4C" w:rsidRDefault="00435D4C" w:rsidP="00435D4C">
      <w:pPr>
        <w:rPr>
          <w:rFonts w:ascii="Arial" w:hAnsi="Arial" w:cs="Arial"/>
          <w:b/>
          <w:bCs/>
          <w:sz w:val="24"/>
          <w:szCs w:val="24"/>
        </w:rPr>
      </w:pPr>
      <w:r w:rsidRPr="00134F51">
        <w:rPr>
          <w:rFonts w:ascii="Arial" w:hAnsi="Arial" w:cs="Arial"/>
          <w:b/>
          <w:bCs/>
          <w:sz w:val="24"/>
          <w:szCs w:val="24"/>
        </w:rPr>
        <w:t>Staff Questionnaire</w:t>
      </w:r>
    </w:p>
    <w:p w14:paraId="27B8FE70" w14:textId="77777777" w:rsidR="00435D4C" w:rsidRDefault="00435D4C" w:rsidP="00435D4C">
      <w:pPr>
        <w:rPr>
          <w:rFonts w:ascii="Arial" w:hAnsi="Arial" w:cs="Arial"/>
          <w:b/>
          <w:bCs/>
          <w:sz w:val="24"/>
          <w:szCs w:val="24"/>
        </w:rPr>
      </w:pPr>
    </w:p>
    <w:p w14:paraId="7F05D232" w14:textId="77777777" w:rsidR="00435D4C" w:rsidRPr="00134F51" w:rsidRDefault="00435D4C" w:rsidP="00435D4C">
      <w:pPr>
        <w:rPr>
          <w:rFonts w:ascii="Arial" w:hAnsi="Arial" w:cs="Arial"/>
          <w:b/>
          <w:bCs/>
          <w:sz w:val="24"/>
          <w:szCs w:val="24"/>
        </w:rPr>
      </w:pPr>
      <w:r>
        <w:rPr>
          <w:rFonts w:ascii="Arial" w:hAnsi="Arial" w:cs="Arial"/>
          <w:b/>
          <w:bCs/>
          <w:sz w:val="24"/>
          <w:szCs w:val="24"/>
        </w:rPr>
        <w:t>Job title:</w:t>
      </w:r>
    </w:p>
    <w:p w14:paraId="1D5DBB42" w14:textId="77777777" w:rsidR="00435D4C" w:rsidRPr="00134F51" w:rsidRDefault="00435D4C" w:rsidP="00435D4C">
      <w:pPr>
        <w:rPr>
          <w:rFonts w:ascii="Arial" w:hAnsi="Arial" w:cs="Arial"/>
          <w:sz w:val="24"/>
          <w:szCs w:val="24"/>
        </w:rPr>
      </w:pPr>
    </w:p>
    <w:tbl>
      <w:tblPr>
        <w:tblStyle w:val="TableGrid"/>
        <w:tblW w:w="0" w:type="auto"/>
        <w:tblLook w:val="04A0" w:firstRow="1" w:lastRow="0" w:firstColumn="1" w:lastColumn="0" w:noHBand="0" w:noVBand="1"/>
      </w:tblPr>
      <w:tblGrid>
        <w:gridCol w:w="3537"/>
        <w:gridCol w:w="1137"/>
        <w:gridCol w:w="1177"/>
        <w:gridCol w:w="1137"/>
        <w:gridCol w:w="931"/>
        <w:gridCol w:w="1097"/>
      </w:tblGrid>
      <w:tr w:rsidR="00435D4C" w:rsidRPr="00134F51" w14:paraId="20BF69BA" w14:textId="77777777" w:rsidTr="001269FB">
        <w:tc>
          <w:tcPr>
            <w:tcW w:w="4138" w:type="dxa"/>
          </w:tcPr>
          <w:p w14:paraId="2FE58674" w14:textId="77777777" w:rsidR="00435D4C" w:rsidRPr="00134F51" w:rsidRDefault="00435D4C" w:rsidP="001269FB">
            <w:pPr>
              <w:rPr>
                <w:rFonts w:ascii="Arial" w:hAnsi="Arial" w:cs="Arial"/>
                <w:sz w:val="24"/>
                <w:szCs w:val="24"/>
              </w:rPr>
            </w:pPr>
          </w:p>
        </w:tc>
        <w:tc>
          <w:tcPr>
            <w:tcW w:w="973" w:type="dxa"/>
          </w:tcPr>
          <w:p w14:paraId="1363E1D1" w14:textId="77777777" w:rsidR="00435D4C" w:rsidRPr="00134F51" w:rsidRDefault="00435D4C" w:rsidP="001269FB">
            <w:pPr>
              <w:rPr>
                <w:rFonts w:ascii="Arial" w:hAnsi="Arial" w:cs="Arial"/>
                <w:sz w:val="24"/>
                <w:szCs w:val="24"/>
              </w:rPr>
            </w:pPr>
            <w:r w:rsidRPr="00134F51">
              <w:rPr>
                <w:rFonts w:ascii="Arial" w:hAnsi="Arial" w:cs="Arial"/>
                <w:sz w:val="24"/>
                <w:szCs w:val="24"/>
              </w:rPr>
              <w:t>Strongly disagree</w:t>
            </w:r>
          </w:p>
        </w:tc>
        <w:tc>
          <w:tcPr>
            <w:tcW w:w="993" w:type="dxa"/>
          </w:tcPr>
          <w:p w14:paraId="79DAC1F3" w14:textId="77777777" w:rsidR="00435D4C" w:rsidRPr="00134F51" w:rsidRDefault="00435D4C" w:rsidP="001269FB">
            <w:pPr>
              <w:rPr>
                <w:rFonts w:ascii="Arial" w:hAnsi="Arial" w:cs="Arial"/>
                <w:sz w:val="24"/>
                <w:szCs w:val="24"/>
              </w:rPr>
            </w:pPr>
            <w:r w:rsidRPr="00134F51">
              <w:rPr>
                <w:rFonts w:ascii="Arial" w:hAnsi="Arial" w:cs="Arial"/>
                <w:sz w:val="24"/>
                <w:szCs w:val="24"/>
              </w:rPr>
              <w:t>Disagree</w:t>
            </w:r>
          </w:p>
        </w:tc>
        <w:tc>
          <w:tcPr>
            <w:tcW w:w="991" w:type="dxa"/>
          </w:tcPr>
          <w:p w14:paraId="584F7BDD" w14:textId="77777777" w:rsidR="00435D4C" w:rsidRPr="00134F51" w:rsidRDefault="00435D4C" w:rsidP="001269FB">
            <w:pPr>
              <w:rPr>
                <w:rFonts w:ascii="Arial" w:hAnsi="Arial" w:cs="Arial"/>
                <w:sz w:val="24"/>
                <w:szCs w:val="24"/>
              </w:rPr>
            </w:pPr>
            <w:r w:rsidRPr="00134F51">
              <w:rPr>
                <w:rFonts w:ascii="Arial" w:hAnsi="Arial" w:cs="Arial"/>
                <w:sz w:val="24"/>
                <w:szCs w:val="24"/>
              </w:rPr>
              <w:t>Neither agree or disagree</w:t>
            </w:r>
          </w:p>
        </w:tc>
        <w:tc>
          <w:tcPr>
            <w:tcW w:w="968" w:type="dxa"/>
          </w:tcPr>
          <w:p w14:paraId="7C4FBF66" w14:textId="77777777" w:rsidR="00435D4C" w:rsidRPr="00134F51" w:rsidRDefault="00435D4C" w:rsidP="001269FB">
            <w:pPr>
              <w:rPr>
                <w:rFonts w:ascii="Arial" w:hAnsi="Arial" w:cs="Arial"/>
                <w:sz w:val="24"/>
                <w:szCs w:val="24"/>
              </w:rPr>
            </w:pPr>
            <w:r w:rsidRPr="00134F51">
              <w:rPr>
                <w:rFonts w:ascii="Arial" w:hAnsi="Arial" w:cs="Arial"/>
                <w:sz w:val="24"/>
                <w:szCs w:val="24"/>
              </w:rPr>
              <w:t>Agree</w:t>
            </w:r>
          </w:p>
        </w:tc>
        <w:tc>
          <w:tcPr>
            <w:tcW w:w="953" w:type="dxa"/>
          </w:tcPr>
          <w:p w14:paraId="1A6E9E66" w14:textId="77777777" w:rsidR="00435D4C" w:rsidRPr="00134F51" w:rsidRDefault="00435D4C" w:rsidP="001269FB">
            <w:pPr>
              <w:rPr>
                <w:rFonts w:ascii="Arial" w:hAnsi="Arial" w:cs="Arial"/>
                <w:sz w:val="24"/>
                <w:szCs w:val="24"/>
              </w:rPr>
            </w:pPr>
            <w:r w:rsidRPr="00134F51">
              <w:rPr>
                <w:rFonts w:ascii="Arial" w:hAnsi="Arial" w:cs="Arial"/>
                <w:sz w:val="24"/>
                <w:szCs w:val="24"/>
              </w:rPr>
              <w:t>Strongly agree</w:t>
            </w:r>
          </w:p>
        </w:tc>
      </w:tr>
      <w:tr w:rsidR="00435D4C" w:rsidRPr="00134F51" w14:paraId="4AEC132E" w14:textId="77777777" w:rsidTr="001269FB">
        <w:tc>
          <w:tcPr>
            <w:tcW w:w="4138" w:type="dxa"/>
          </w:tcPr>
          <w:p w14:paraId="6A47C0A9" w14:textId="77777777" w:rsidR="00435D4C" w:rsidRPr="00134F51" w:rsidRDefault="00435D4C" w:rsidP="001269FB">
            <w:pPr>
              <w:rPr>
                <w:rFonts w:ascii="Arial" w:hAnsi="Arial" w:cs="Arial"/>
                <w:sz w:val="24"/>
                <w:szCs w:val="24"/>
              </w:rPr>
            </w:pPr>
            <w:r w:rsidRPr="00134F51">
              <w:rPr>
                <w:rFonts w:ascii="Arial" w:hAnsi="Arial" w:cs="Arial"/>
                <w:sz w:val="24"/>
                <w:szCs w:val="24"/>
              </w:rPr>
              <w:t>I can see myself working here in the next 5 years</w:t>
            </w:r>
          </w:p>
        </w:tc>
        <w:tc>
          <w:tcPr>
            <w:tcW w:w="973" w:type="dxa"/>
          </w:tcPr>
          <w:p w14:paraId="5DB70728" w14:textId="77777777" w:rsidR="00435D4C" w:rsidRPr="00134F51" w:rsidRDefault="00435D4C" w:rsidP="001269FB">
            <w:pPr>
              <w:rPr>
                <w:rFonts w:ascii="Arial" w:hAnsi="Arial" w:cs="Arial"/>
                <w:sz w:val="24"/>
                <w:szCs w:val="24"/>
              </w:rPr>
            </w:pPr>
          </w:p>
        </w:tc>
        <w:tc>
          <w:tcPr>
            <w:tcW w:w="993" w:type="dxa"/>
          </w:tcPr>
          <w:p w14:paraId="519A7BB9" w14:textId="77777777" w:rsidR="00435D4C" w:rsidRPr="00134F51" w:rsidRDefault="00435D4C" w:rsidP="001269FB">
            <w:pPr>
              <w:rPr>
                <w:rFonts w:ascii="Arial" w:hAnsi="Arial" w:cs="Arial"/>
                <w:sz w:val="24"/>
                <w:szCs w:val="24"/>
              </w:rPr>
            </w:pPr>
          </w:p>
        </w:tc>
        <w:tc>
          <w:tcPr>
            <w:tcW w:w="991" w:type="dxa"/>
          </w:tcPr>
          <w:p w14:paraId="2E893B27" w14:textId="77777777" w:rsidR="00435D4C" w:rsidRPr="00134F51" w:rsidRDefault="00435D4C" w:rsidP="001269FB">
            <w:pPr>
              <w:rPr>
                <w:rFonts w:ascii="Arial" w:hAnsi="Arial" w:cs="Arial"/>
                <w:sz w:val="24"/>
                <w:szCs w:val="24"/>
              </w:rPr>
            </w:pPr>
          </w:p>
        </w:tc>
        <w:tc>
          <w:tcPr>
            <w:tcW w:w="968" w:type="dxa"/>
          </w:tcPr>
          <w:p w14:paraId="61AF23ED" w14:textId="77777777" w:rsidR="00435D4C" w:rsidRPr="00134F51" w:rsidRDefault="00435D4C" w:rsidP="001269FB">
            <w:pPr>
              <w:rPr>
                <w:rFonts w:ascii="Arial" w:hAnsi="Arial" w:cs="Arial"/>
                <w:sz w:val="24"/>
                <w:szCs w:val="24"/>
              </w:rPr>
            </w:pPr>
          </w:p>
        </w:tc>
        <w:tc>
          <w:tcPr>
            <w:tcW w:w="953" w:type="dxa"/>
          </w:tcPr>
          <w:p w14:paraId="1702365C" w14:textId="77777777" w:rsidR="00435D4C" w:rsidRPr="00134F51" w:rsidRDefault="00435D4C" w:rsidP="001269FB">
            <w:pPr>
              <w:rPr>
                <w:rFonts w:ascii="Arial" w:hAnsi="Arial" w:cs="Arial"/>
                <w:sz w:val="24"/>
                <w:szCs w:val="24"/>
              </w:rPr>
            </w:pPr>
          </w:p>
        </w:tc>
      </w:tr>
      <w:tr w:rsidR="00435D4C" w:rsidRPr="00134F51" w14:paraId="714FA910" w14:textId="77777777" w:rsidTr="001269FB">
        <w:tc>
          <w:tcPr>
            <w:tcW w:w="4138" w:type="dxa"/>
          </w:tcPr>
          <w:p w14:paraId="5DA8A88C" w14:textId="77777777" w:rsidR="00435D4C" w:rsidRPr="00134F51" w:rsidRDefault="00435D4C" w:rsidP="001269FB">
            <w:pPr>
              <w:rPr>
                <w:rFonts w:ascii="Arial" w:hAnsi="Arial" w:cs="Arial"/>
                <w:sz w:val="24"/>
                <w:szCs w:val="24"/>
              </w:rPr>
            </w:pPr>
            <w:r w:rsidRPr="00134F51">
              <w:rPr>
                <w:rFonts w:ascii="Arial" w:hAnsi="Arial" w:cs="Arial"/>
                <w:sz w:val="24"/>
                <w:szCs w:val="24"/>
              </w:rPr>
              <w:t xml:space="preserve">I have confidence in my manager </w:t>
            </w:r>
          </w:p>
        </w:tc>
        <w:tc>
          <w:tcPr>
            <w:tcW w:w="973" w:type="dxa"/>
          </w:tcPr>
          <w:p w14:paraId="2A56DEB9" w14:textId="77777777" w:rsidR="00435D4C" w:rsidRPr="00134F51" w:rsidRDefault="00435D4C" w:rsidP="001269FB">
            <w:pPr>
              <w:rPr>
                <w:rFonts w:ascii="Arial" w:hAnsi="Arial" w:cs="Arial"/>
                <w:sz w:val="24"/>
                <w:szCs w:val="24"/>
              </w:rPr>
            </w:pPr>
          </w:p>
        </w:tc>
        <w:tc>
          <w:tcPr>
            <w:tcW w:w="993" w:type="dxa"/>
          </w:tcPr>
          <w:p w14:paraId="61AB2D35" w14:textId="77777777" w:rsidR="00435D4C" w:rsidRPr="00134F51" w:rsidRDefault="00435D4C" w:rsidP="001269FB">
            <w:pPr>
              <w:rPr>
                <w:rFonts w:ascii="Arial" w:hAnsi="Arial" w:cs="Arial"/>
                <w:sz w:val="24"/>
                <w:szCs w:val="24"/>
              </w:rPr>
            </w:pPr>
          </w:p>
        </w:tc>
        <w:tc>
          <w:tcPr>
            <w:tcW w:w="991" w:type="dxa"/>
          </w:tcPr>
          <w:p w14:paraId="7EF22776" w14:textId="77777777" w:rsidR="00435D4C" w:rsidRPr="00134F51" w:rsidRDefault="00435D4C" w:rsidP="001269FB">
            <w:pPr>
              <w:rPr>
                <w:rFonts w:ascii="Arial" w:hAnsi="Arial" w:cs="Arial"/>
                <w:sz w:val="24"/>
                <w:szCs w:val="24"/>
              </w:rPr>
            </w:pPr>
          </w:p>
        </w:tc>
        <w:tc>
          <w:tcPr>
            <w:tcW w:w="968" w:type="dxa"/>
          </w:tcPr>
          <w:p w14:paraId="2AE0D893" w14:textId="77777777" w:rsidR="00435D4C" w:rsidRPr="00134F51" w:rsidRDefault="00435D4C" w:rsidP="001269FB">
            <w:pPr>
              <w:rPr>
                <w:rFonts w:ascii="Arial" w:hAnsi="Arial" w:cs="Arial"/>
                <w:sz w:val="24"/>
                <w:szCs w:val="24"/>
              </w:rPr>
            </w:pPr>
          </w:p>
        </w:tc>
        <w:tc>
          <w:tcPr>
            <w:tcW w:w="953" w:type="dxa"/>
          </w:tcPr>
          <w:p w14:paraId="0EE138E0" w14:textId="77777777" w:rsidR="00435D4C" w:rsidRPr="00134F51" w:rsidRDefault="00435D4C" w:rsidP="001269FB">
            <w:pPr>
              <w:rPr>
                <w:rFonts w:ascii="Arial" w:hAnsi="Arial" w:cs="Arial"/>
                <w:sz w:val="24"/>
                <w:szCs w:val="24"/>
              </w:rPr>
            </w:pPr>
          </w:p>
        </w:tc>
      </w:tr>
      <w:tr w:rsidR="00435D4C" w:rsidRPr="00134F51" w14:paraId="2140AEAA" w14:textId="77777777" w:rsidTr="001269FB">
        <w:tc>
          <w:tcPr>
            <w:tcW w:w="4138" w:type="dxa"/>
          </w:tcPr>
          <w:p w14:paraId="1815B3CA" w14:textId="77777777" w:rsidR="00435D4C" w:rsidRPr="00134F51" w:rsidRDefault="00435D4C" w:rsidP="001269FB">
            <w:pPr>
              <w:rPr>
                <w:rFonts w:ascii="Arial" w:hAnsi="Arial" w:cs="Arial"/>
                <w:sz w:val="24"/>
                <w:szCs w:val="24"/>
              </w:rPr>
            </w:pPr>
            <w:r w:rsidRPr="00134F51">
              <w:rPr>
                <w:rFonts w:ascii="Arial" w:hAnsi="Arial" w:cs="Arial"/>
                <w:sz w:val="24"/>
                <w:szCs w:val="24"/>
              </w:rPr>
              <w:t>My requests/complaints are taken seriously</w:t>
            </w:r>
          </w:p>
        </w:tc>
        <w:tc>
          <w:tcPr>
            <w:tcW w:w="973" w:type="dxa"/>
          </w:tcPr>
          <w:p w14:paraId="139F124B" w14:textId="77777777" w:rsidR="00435D4C" w:rsidRPr="00134F51" w:rsidRDefault="00435D4C" w:rsidP="001269FB">
            <w:pPr>
              <w:rPr>
                <w:rFonts w:ascii="Arial" w:hAnsi="Arial" w:cs="Arial"/>
                <w:sz w:val="24"/>
                <w:szCs w:val="24"/>
              </w:rPr>
            </w:pPr>
          </w:p>
        </w:tc>
        <w:tc>
          <w:tcPr>
            <w:tcW w:w="993" w:type="dxa"/>
          </w:tcPr>
          <w:p w14:paraId="588D8CC7" w14:textId="77777777" w:rsidR="00435D4C" w:rsidRPr="00134F51" w:rsidRDefault="00435D4C" w:rsidP="001269FB">
            <w:pPr>
              <w:rPr>
                <w:rFonts w:ascii="Arial" w:hAnsi="Arial" w:cs="Arial"/>
                <w:sz w:val="24"/>
                <w:szCs w:val="24"/>
              </w:rPr>
            </w:pPr>
          </w:p>
        </w:tc>
        <w:tc>
          <w:tcPr>
            <w:tcW w:w="991" w:type="dxa"/>
          </w:tcPr>
          <w:p w14:paraId="495E9DB6" w14:textId="77777777" w:rsidR="00435D4C" w:rsidRPr="00134F51" w:rsidRDefault="00435D4C" w:rsidP="001269FB">
            <w:pPr>
              <w:rPr>
                <w:rFonts w:ascii="Arial" w:hAnsi="Arial" w:cs="Arial"/>
                <w:sz w:val="24"/>
                <w:szCs w:val="24"/>
              </w:rPr>
            </w:pPr>
          </w:p>
        </w:tc>
        <w:tc>
          <w:tcPr>
            <w:tcW w:w="968" w:type="dxa"/>
          </w:tcPr>
          <w:p w14:paraId="4DD52CC7" w14:textId="77777777" w:rsidR="00435D4C" w:rsidRPr="00134F51" w:rsidRDefault="00435D4C" w:rsidP="001269FB">
            <w:pPr>
              <w:rPr>
                <w:rFonts w:ascii="Arial" w:hAnsi="Arial" w:cs="Arial"/>
                <w:sz w:val="24"/>
                <w:szCs w:val="24"/>
              </w:rPr>
            </w:pPr>
          </w:p>
        </w:tc>
        <w:tc>
          <w:tcPr>
            <w:tcW w:w="953" w:type="dxa"/>
          </w:tcPr>
          <w:p w14:paraId="0623AA15" w14:textId="77777777" w:rsidR="00435D4C" w:rsidRPr="00134F51" w:rsidRDefault="00435D4C" w:rsidP="001269FB">
            <w:pPr>
              <w:rPr>
                <w:rFonts w:ascii="Arial" w:hAnsi="Arial" w:cs="Arial"/>
                <w:sz w:val="24"/>
                <w:szCs w:val="24"/>
              </w:rPr>
            </w:pPr>
          </w:p>
        </w:tc>
      </w:tr>
      <w:tr w:rsidR="00435D4C" w:rsidRPr="00134F51" w14:paraId="6B98686B" w14:textId="77777777" w:rsidTr="001269FB">
        <w:tc>
          <w:tcPr>
            <w:tcW w:w="4138" w:type="dxa"/>
          </w:tcPr>
          <w:p w14:paraId="49796ABA" w14:textId="77777777" w:rsidR="00435D4C" w:rsidRPr="00134F51" w:rsidRDefault="00435D4C" w:rsidP="001269FB">
            <w:pPr>
              <w:rPr>
                <w:rFonts w:ascii="Arial" w:hAnsi="Arial" w:cs="Arial"/>
                <w:sz w:val="24"/>
                <w:szCs w:val="24"/>
              </w:rPr>
            </w:pPr>
            <w:r w:rsidRPr="00134F51">
              <w:rPr>
                <w:rFonts w:ascii="Arial" w:hAnsi="Arial" w:cs="Arial"/>
                <w:sz w:val="24"/>
                <w:szCs w:val="24"/>
              </w:rPr>
              <w:t>I feel that in my workplace I have opportunities to grow</w:t>
            </w:r>
          </w:p>
        </w:tc>
        <w:tc>
          <w:tcPr>
            <w:tcW w:w="973" w:type="dxa"/>
          </w:tcPr>
          <w:p w14:paraId="52003989" w14:textId="77777777" w:rsidR="00435D4C" w:rsidRPr="00134F51" w:rsidRDefault="00435D4C" w:rsidP="001269FB">
            <w:pPr>
              <w:rPr>
                <w:rFonts w:ascii="Arial" w:hAnsi="Arial" w:cs="Arial"/>
                <w:sz w:val="24"/>
                <w:szCs w:val="24"/>
              </w:rPr>
            </w:pPr>
          </w:p>
        </w:tc>
        <w:tc>
          <w:tcPr>
            <w:tcW w:w="993" w:type="dxa"/>
          </w:tcPr>
          <w:p w14:paraId="6DAC200C" w14:textId="77777777" w:rsidR="00435D4C" w:rsidRPr="00134F51" w:rsidRDefault="00435D4C" w:rsidP="001269FB">
            <w:pPr>
              <w:rPr>
                <w:rFonts w:ascii="Arial" w:hAnsi="Arial" w:cs="Arial"/>
                <w:sz w:val="24"/>
                <w:szCs w:val="24"/>
              </w:rPr>
            </w:pPr>
          </w:p>
        </w:tc>
        <w:tc>
          <w:tcPr>
            <w:tcW w:w="991" w:type="dxa"/>
          </w:tcPr>
          <w:p w14:paraId="7F56600C" w14:textId="77777777" w:rsidR="00435D4C" w:rsidRPr="00134F51" w:rsidRDefault="00435D4C" w:rsidP="001269FB">
            <w:pPr>
              <w:rPr>
                <w:rFonts w:ascii="Arial" w:hAnsi="Arial" w:cs="Arial"/>
                <w:sz w:val="24"/>
                <w:szCs w:val="24"/>
              </w:rPr>
            </w:pPr>
          </w:p>
        </w:tc>
        <w:tc>
          <w:tcPr>
            <w:tcW w:w="968" w:type="dxa"/>
          </w:tcPr>
          <w:p w14:paraId="2FAF9795" w14:textId="77777777" w:rsidR="00435D4C" w:rsidRPr="00134F51" w:rsidRDefault="00435D4C" w:rsidP="001269FB">
            <w:pPr>
              <w:rPr>
                <w:rFonts w:ascii="Arial" w:hAnsi="Arial" w:cs="Arial"/>
                <w:sz w:val="24"/>
                <w:szCs w:val="24"/>
              </w:rPr>
            </w:pPr>
          </w:p>
        </w:tc>
        <w:tc>
          <w:tcPr>
            <w:tcW w:w="953" w:type="dxa"/>
          </w:tcPr>
          <w:p w14:paraId="7E570644" w14:textId="77777777" w:rsidR="00435D4C" w:rsidRPr="00134F51" w:rsidRDefault="00435D4C" w:rsidP="001269FB">
            <w:pPr>
              <w:rPr>
                <w:rFonts w:ascii="Arial" w:hAnsi="Arial" w:cs="Arial"/>
                <w:sz w:val="24"/>
                <w:szCs w:val="24"/>
              </w:rPr>
            </w:pPr>
          </w:p>
        </w:tc>
      </w:tr>
      <w:tr w:rsidR="00435D4C" w:rsidRPr="00134F51" w14:paraId="4A101AE3" w14:textId="77777777" w:rsidTr="001269FB">
        <w:tc>
          <w:tcPr>
            <w:tcW w:w="4138" w:type="dxa"/>
          </w:tcPr>
          <w:p w14:paraId="50EACBAE" w14:textId="77777777" w:rsidR="00435D4C" w:rsidRPr="00134F51" w:rsidRDefault="00435D4C" w:rsidP="001269FB">
            <w:pPr>
              <w:rPr>
                <w:rFonts w:ascii="Arial" w:hAnsi="Arial" w:cs="Arial"/>
                <w:sz w:val="24"/>
                <w:szCs w:val="24"/>
              </w:rPr>
            </w:pPr>
            <w:r w:rsidRPr="00134F51">
              <w:rPr>
                <w:rFonts w:ascii="Arial" w:hAnsi="Arial" w:cs="Arial"/>
                <w:sz w:val="24"/>
                <w:szCs w:val="24"/>
              </w:rPr>
              <w:t>I have a good understanding of my duties and what is expected of me in work</w:t>
            </w:r>
          </w:p>
        </w:tc>
        <w:tc>
          <w:tcPr>
            <w:tcW w:w="973" w:type="dxa"/>
          </w:tcPr>
          <w:p w14:paraId="5A94A0F6" w14:textId="77777777" w:rsidR="00435D4C" w:rsidRPr="00134F51" w:rsidRDefault="00435D4C" w:rsidP="001269FB">
            <w:pPr>
              <w:rPr>
                <w:rFonts w:ascii="Arial" w:hAnsi="Arial" w:cs="Arial"/>
                <w:sz w:val="24"/>
                <w:szCs w:val="24"/>
              </w:rPr>
            </w:pPr>
          </w:p>
        </w:tc>
        <w:tc>
          <w:tcPr>
            <w:tcW w:w="993" w:type="dxa"/>
          </w:tcPr>
          <w:p w14:paraId="12EFD38A" w14:textId="77777777" w:rsidR="00435D4C" w:rsidRPr="00134F51" w:rsidRDefault="00435D4C" w:rsidP="001269FB">
            <w:pPr>
              <w:rPr>
                <w:rFonts w:ascii="Arial" w:hAnsi="Arial" w:cs="Arial"/>
                <w:sz w:val="24"/>
                <w:szCs w:val="24"/>
              </w:rPr>
            </w:pPr>
          </w:p>
        </w:tc>
        <w:tc>
          <w:tcPr>
            <w:tcW w:w="991" w:type="dxa"/>
          </w:tcPr>
          <w:p w14:paraId="15930444" w14:textId="77777777" w:rsidR="00435D4C" w:rsidRPr="00134F51" w:rsidRDefault="00435D4C" w:rsidP="001269FB">
            <w:pPr>
              <w:rPr>
                <w:rFonts w:ascii="Arial" w:hAnsi="Arial" w:cs="Arial"/>
                <w:sz w:val="24"/>
                <w:szCs w:val="24"/>
              </w:rPr>
            </w:pPr>
          </w:p>
        </w:tc>
        <w:tc>
          <w:tcPr>
            <w:tcW w:w="968" w:type="dxa"/>
          </w:tcPr>
          <w:p w14:paraId="441761D8" w14:textId="77777777" w:rsidR="00435D4C" w:rsidRPr="00134F51" w:rsidRDefault="00435D4C" w:rsidP="001269FB">
            <w:pPr>
              <w:rPr>
                <w:rFonts w:ascii="Arial" w:hAnsi="Arial" w:cs="Arial"/>
                <w:sz w:val="24"/>
                <w:szCs w:val="24"/>
              </w:rPr>
            </w:pPr>
          </w:p>
        </w:tc>
        <w:tc>
          <w:tcPr>
            <w:tcW w:w="953" w:type="dxa"/>
          </w:tcPr>
          <w:p w14:paraId="50117DB3" w14:textId="77777777" w:rsidR="00435D4C" w:rsidRPr="00134F51" w:rsidRDefault="00435D4C" w:rsidP="001269FB">
            <w:pPr>
              <w:rPr>
                <w:rFonts w:ascii="Arial" w:hAnsi="Arial" w:cs="Arial"/>
                <w:sz w:val="24"/>
                <w:szCs w:val="24"/>
              </w:rPr>
            </w:pPr>
          </w:p>
        </w:tc>
      </w:tr>
      <w:tr w:rsidR="00435D4C" w:rsidRPr="00134F51" w14:paraId="061BBC78" w14:textId="77777777" w:rsidTr="001269FB">
        <w:tc>
          <w:tcPr>
            <w:tcW w:w="4138" w:type="dxa"/>
          </w:tcPr>
          <w:p w14:paraId="66E44EA7" w14:textId="77777777" w:rsidR="00435D4C" w:rsidRPr="00134F51" w:rsidRDefault="00435D4C" w:rsidP="001269FB">
            <w:pPr>
              <w:rPr>
                <w:rFonts w:ascii="Arial" w:hAnsi="Arial" w:cs="Arial"/>
                <w:sz w:val="24"/>
                <w:szCs w:val="24"/>
              </w:rPr>
            </w:pPr>
            <w:r w:rsidRPr="00134F51">
              <w:rPr>
                <w:rFonts w:ascii="Arial" w:hAnsi="Arial" w:cs="Arial"/>
                <w:sz w:val="24"/>
                <w:szCs w:val="24"/>
              </w:rPr>
              <w:t>I am aware and have confidence in my company’s vision and mission</w:t>
            </w:r>
          </w:p>
        </w:tc>
        <w:tc>
          <w:tcPr>
            <w:tcW w:w="973" w:type="dxa"/>
          </w:tcPr>
          <w:p w14:paraId="5FAA54DA" w14:textId="77777777" w:rsidR="00435D4C" w:rsidRPr="00134F51" w:rsidRDefault="00435D4C" w:rsidP="001269FB">
            <w:pPr>
              <w:rPr>
                <w:rFonts w:ascii="Arial" w:hAnsi="Arial" w:cs="Arial"/>
                <w:sz w:val="24"/>
                <w:szCs w:val="24"/>
              </w:rPr>
            </w:pPr>
          </w:p>
        </w:tc>
        <w:tc>
          <w:tcPr>
            <w:tcW w:w="993" w:type="dxa"/>
          </w:tcPr>
          <w:p w14:paraId="24861686" w14:textId="77777777" w:rsidR="00435D4C" w:rsidRPr="00134F51" w:rsidRDefault="00435D4C" w:rsidP="001269FB">
            <w:pPr>
              <w:rPr>
                <w:rFonts w:ascii="Arial" w:hAnsi="Arial" w:cs="Arial"/>
                <w:sz w:val="24"/>
                <w:szCs w:val="24"/>
              </w:rPr>
            </w:pPr>
          </w:p>
        </w:tc>
        <w:tc>
          <w:tcPr>
            <w:tcW w:w="991" w:type="dxa"/>
          </w:tcPr>
          <w:p w14:paraId="471AD8AA" w14:textId="77777777" w:rsidR="00435D4C" w:rsidRPr="00134F51" w:rsidRDefault="00435D4C" w:rsidP="001269FB">
            <w:pPr>
              <w:rPr>
                <w:rFonts w:ascii="Arial" w:hAnsi="Arial" w:cs="Arial"/>
                <w:sz w:val="24"/>
                <w:szCs w:val="24"/>
              </w:rPr>
            </w:pPr>
          </w:p>
        </w:tc>
        <w:tc>
          <w:tcPr>
            <w:tcW w:w="968" w:type="dxa"/>
          </w:tcPr>
          <w:p w14:paraId="6BF6BE42" w14:textId="77777777" w:rsidR="00435D4C" w:rsidRPr="00134F51" w:rsidRDefault="00435D4C" w:rsidP="001269FB">
            <w:pPr>
              <w:rPr>
                <w:rFonts w:ascii="Arial" w:hAnsi="Arial" w:cs="Arial"/>
                <w:sz w:val="24"/>
                <w:szCs w:val="24"/>
              </w:rPr>
            </w:pPr>
          </w:p>
        </w:tc>
        <w:tc>
          <w:tcPr>
            <w:tcW w:w="953" w:type="dxa"/>
          </w:tcPr>
          <w:p w14:paraId="73EDD545" w14:textId="77777777" w:rsidR="00435D4C" w:rsidRPr="00134F51" w:rsidRDefault="00435D4C" w:rsidP="001269FB">
            <w:pPr>
              <w:rPr>
                <w:rFonts w:ascii="Arial" w:hAnsi="Arial" w:cs="Arial"/>
                <w:sz w:val="24"/>
                <w:szCs w:val="24"/>
              </w:rPr>
            </w:pPr>
          </w:p>
        </w:tc>
      </w:tr>
      <w:tr w:rsidR="00435D4C" w:rsidRPr="00134F51" w14:paraId="0B57D8A8" w14:textId="77777777" w:rsidTr="001269FB">
        <w:tc>
          <w:tcPr>
            <w:tcW w:w="4138" w:type="dxa"/>
          </w:tcPr>
          <w:p w14:paraId="7119F991" w14:textId="77777777" w:rsidR="00435D4C" w:rsidRPr="00134F51" w:rsidRDefault="00435D4C" w:rsidP="001269FB">
            <w:pPr>
              <w:rPr>
                <w:rFonts w:ascii="Arial" w:hAnsi="Arial" w:cs="Arial"/>
                <w:sz w:val="24"/>
                <w:szCs w:val="24"/>
              </w:rPr>
            </w:pPr>
            <w:r w:rsidRPr="00134F51">
              <w:rPr>
                <w:rFonts w:ascii="Arial" w:hAnsi="Arial" w:cs="Arial"/>
                <w:sz w:val="24"/>
                <w:szCs w:val="24"/>
              </w:rPr>
              <w:t>My work life balance is satisfactory</w:t>
            </w:r>
          </w:p>
        </w:tc>
        <w:tc>
          <w:tcPr>
            <w:tcW w:w="973" w:type="dxa"/>
          </w:tcPr>
          <w:p w14:paraId="0C8835CD" w14:textId="77777777" w:rsidR="00435D4C" w:rsidRPr="00134F51" w:rsidRDefault="00435D4C" w:rsidP="001269FB">
            <w:pPr>
              <w:rPr>
                <w:rFonts w:ascii="Arial" w:hAnsi="Arial" w:cs="Arial"/>
                <w:sz w:val="24"/>
                <w:szCs w:val="24"/>
              </w:rPr>
            </w:pPr>
          </w:p>
        </w:tc>
        <w:tc>
          <w:tcPr>
            <w:tcW w:w="993" w:type="dxa"/>
          </w:tcPr>
          <w:p w14:paraId="6084B257" w14:textId="77777777" w:rsidR="00435D4C" w:rsidRPr="00134F51" w:rsidRDefault="00435D4C" w:rsidP="001269FB">
            <w:pPr>
              <w:rPr>
                <w:rFonts w:ascii="Arial" w:hAnsi="Arial" w:cs="Arial"/>
                <w:sz w:val="24"/>
                <w:szCs w:val="24"/>
              </w:rPr>
            </w:pPr>
          </w:p>
        </w:tc>
        <w:tc>
          <w:tcPr>
            <w:tcW w:w="991" w:type="dxa"/>
          </w:tcPr>
          <w:p w14:paraId="5DBAAEA3" w14:textId="77777777" w:rsidR="00435D4C" w:rsidRPr="00134F51" w:rsidRDefault="00435D4C" w:rsidP="001269FB">
            <w:pPr>
              <w:rPr>
                <w:rFonts w:ascii="Arial" w:hAnsi="Arial" w:cs="Arial"/>
                <w:sz w:val="24"/>
                <w:szCs w:val="24"/>
              </w:rPr>
            </w:pPr>
          </w:p>
        </w:tc>
        <w:tc>
          <w:tcPr>
            <w:tcW w:w="968" w:type="dxa"/>
          </w:tcPr>
          <w:p w14:paraId="5DCA86CB" w14:textId="77777777" w:rsidR="00435D4C" w:rsidRPr="00134F51" w:rsidRDefault="00435D4C" w:rsidP="001269FB">
            <w:pPr>
              <w:rPr>
                <w:rFonts w:ascii="Arial" w:hAnsi="Arial" w:cs="Arial"/>
                <w:sz w:val="24"/>
                <w:szCs w:val="24"/>
              </w:rPr>
            </w:pPr>
          </w:p>
        </w:tc>
        <w:tc>
          <w:tcPr>
            <w:tcW w:w="953" w:type="dxa"/>
          </w:tcPr>
          <w:p w14:paraId="3DA202F2" w14:textId="77777777" w:rsidR="00435D4C" w:rsidRPr="00134F51" w:rsidRDefault="00435D4C" w:rsidP="001269FB">
            <w:pPr>
              <w:rPr>
                <w:rFonts w:ascii="Arial" w:hAnsi="Arial" w:cs="Arial"/>
                <w:sz w:val="24"/>
                <w:szCs w:val="24"/>
              </w:rPr>
            </w:pPr>
          </w:p>
        </w:tc>
      </w:tr>
      <w:tr w:rsidR="00435D4C" w:rsidRPr="00134F51" w14:paraId="1A0DB389" w14:textId="77777777" w:rsidTr="001269FB">
        <w:tc>
          <w:tcPr>
            <w:tcW w:w="4138" w:type="dxa"/>
          </w:tcPr>
          <w:p w14:paraId="441F573C" w14:textId="77777777" w:rsidR="00435D4C" w:rsidRPr="00134F51" w:rsidRDefault="00435D4C" w:rsidP="001269FB">
            <w:pPr>
              <w:rPr>
                <w:rFonts w:ascii="Arial" w:hAnsi="Arial" w:cs="Arial"/>
                <w:sz w:val="24"/>
                <w:szCs w:val="24"/>
              </w:rPr>
            </w:pPr>
            <w:r w:rsidRPr="00134F51">
              <w:rPr>
                <w:rFonts w:ascii="Arial" w:hAnsi="Arial" w:cs="Arial"/>
                <w:sz w:val="24"/>
                <w:szCs w:val="24"/>
              </w:rPr>
              <w:lastRenderedPageBreak/>
              <w:t>I feel recognised and valued in my work</w:t>
            </w:r>
          </w:p>
        </w:tc>
        <w:tc>
          <w:tcPr>
            <w:tcW w:w="973" w:type="dxa"/>
          </w:tcPr>
          <w:p w14:paraId="0162671A" w14:textId="77777777" w:rsidR="00435D4C" w:rsidRPr="00134F51" w:rsidRDefault="00435D4C" w:rsidP="001269FB">
            <w:pPr>
              <w:rPr>
                <w:rFonts w:ascii="Arial" w:hAnsi="Arial" w:cs="Arial"/>
                <w:sz w:val="24"/>
                <w:szCs w:val="24"/>
              </w:rPr>
            </w:pPr>
          </w:p>
        </w:tc>
        <w:tc>
          <w:tcPr>
            <w:tcW w:w="993" w:type="dxa"/>
          </w:tcPr>
          <w:p w14:paraId="3719FCCE" w14:textId="77777777" w:rsidR="00435D4C" w:rsidRPr="00134F51" w:rsidRDefault="00435D4C" w:rsidP="001269FB">
            <w:pPr>
              <w:rPr>
                <w:rFonts w:ascii="Arial" w:hAnsi="Arial" w:cs="Arial"/>
                <w:sz w:val="24"/>
                <w:szCs w:val="24"/>
              </w:rPr>
            </w:pPr>
          </w:p>
        </w:tc>
        <w:tc>
          <w:tcPr>
            <w:tcW w:w="991" w:type="dxa"/>
          </w:tcPr>
          <w:p w14:paraId="7B0432B1" w14:textId="77777777" w:rsidR="00435D4C" w:rsidRPr="00134F51" w:rsidRDefault="00435D4C" w:rsidP="001269FB">
            <w:pPr>
              <w:rPr>
                <w:rFonts w:ascii="Arial" w:hAnsi="Arial" w:cs="Arial"/>
                <w:sz w:val="24"/>
                <w:szCs w:val="24"/>
              </w:rPr>
            </w:pPr>
          </w:p>
        </w:tc>
        <w:tc>
          <w:tcPr>
            <w:tcW w:w="968" w:type="dxa"/>
          </w:tcPr>
          <w:p w14:paraId="6B199D05" w14:textId="77777777" w:rsidR="00435D4C" w:rsidRPr="00134F51" w:rsidRDefault="00435D4C" w:rsidP="001269FB">
            <w:pPr>
              <w:rPr>
                <w:rFonts w:ascii="Arial" w:hAnsi="Arial" w:cs="Arial"/>
                <w:sz w:val="24"/>
                <w:szCs w:val="24"/>
              </w:rPr>
            </w:pPr>
          </w:p>
        </w:tc>
        <w:tc>
          <w:tcPr>
            <w:tcW w:w="953" w:type="dxa"/>
          </w:tcPr>
          <w:p w14:paraId="50A9B83C" w14:textId="77777777" w:rsidR="00435D4C" w:rsidRPr="00134F51" w:rsidRDefault="00435D4C" w:rsidP="001269FB">
            <w:pPr>
              <w:rPr>
                <w:rFonts w:ascii="Arial" w:hAnsi="Arial" w:cs="Arial"/>
                <w:sz w:val="24"/>
                <w:szCs w:val="24"/>
              </w:rPr>
            </w:pPr>
          </w:p>
        </w:tc>
      </w:tr>
      <w:tr w:rsidR="00435D4C" w:rsidRPr="00134F51" w14:paraId="61F202C7" w14:textId="77777777" w:rsidTr="001269FB">
        <w:tc>
          <w:tcPr>
            <w:tcW w:w="4138" w:type="dxa"/>
          </w:tcPr>
          <w:p w14:paraId="1AAD4B2A" w14:textId="77777777" w:rsidR="00435D4C" w:rsidRPr="00134F51" w:rsidRDefault="00435D4C" w:rsidP="001269FB">
            <w:pPr>
              <w:rPr>
                <w:rFonts w:ascii="Arial" w:hAnsi="Arial" w:cs="Arial"/>
                <w:sz w:val="24"/>
                <w:szCs w:val="24"/>
              </w:rPr>
            </w:pPr>
            <w:r w:rsidRPr="00134F51">
              <w:rPr>
                <w:rFonts w:ascii="Arial" w:hAnsi="Arial" w:cs="Arial"/>
                <w:sz w:val="24"/>
                <w:szCs w:val="24"/>
              </w:rPr>
              <w:t>I have the confidence to recommend my company to others</w:t>
            </w:r>
          </w:p>
        </w:tc>
        <w:tc>
          <w:tcPr>
            <w:tcW w:w="973" w:type="dxa"/>
          </w:tcPr>
          <w:p w14:paraId="05294D2C" w14:textId="77777777" w:rsidR="00435D4C" w:rsidRPr="00134F51" w:rsidRDefault="00435D4C" w:rsidP="001269FB">
            <w:pPr>
              <w:rPr>
                <w:rFonts w:ascii="Arial" w:hAnsi="Arial" w:cs="Arial"/>
                <w:sz w:val="24"/>
                <w:szCs w:val="24"/>
              </w:rPr>
            </w:pPr>
          </w:p>
        </w:tc>
        <w:tc>
          <w:tcPr>
            <w:tcW w:w="993" w:type="dxa"/>
          </w:tcPr>
          <w:p w14:paraId="1C824C54" w14:textId="77777777" w:rsidR="00435D4C" w:rsidRPr="00134F51" w:rsidRDefault="00435D4C" w:rsidP="001269FB">
            <w:pPr>
              <w:rPr>
                <w:rFonts w:ascii="Arial" w:hAnsi="Arial" w:cs="Arial"/>
                <w:sz w:val="24"/>
                <w:szCs w:val="24"/>
              </w:rPr>
            </w:pPr>
          </w:p>
        </w:tc>
        <w:tc>
          <w:tcPr>
            <w:tcW w:w="991" w:type="dxa"/>
          </w:tcPr>
          <w:p w14:paraId="4DB706F6" w14:textId="77777777" w:rsidR="00435D4C" w:rsidRPr="00134F51" w:rsidRDefault="00435D4C" w:rsidP="001269FB">
            <w:pPr>
              <w:rPr>
                <w:rFonts w:ascii="Arial" w:hAnsi="Arial" w:cs="Arial"/>
                <w:sz w:val="24"/>
                <w:szCs w:val="24"/>
              </w:rPr>
            </w:pPr>
          </w:p>
        </w:tc>
        <w:tc>
          <w:tcPr>
            <w:tcW w:w="968" w:type="dxa"/>
          </w:tcPr>
          <w:p w14:paraId="0192DA0C" w14:textId="77777777" w:rsidR="00435D4C" w:rsidRPr="00134F51" w:rsidRDefault="00435D4C" w:rsidP="001269FB">
            <w:pPr>
              <w:rPr>
                <w:rFonts w:ascii="Arial" w:hAnsi="Arial" w:cs="Arial"/>
                <w:sz w:val="24"/>
                <w:szCs w:val="24"/>
              </w:rPr>
            </w:pPr>
          </w:p>
        </w:tc>
        <w:tc>
          <w:tcPr>
            <w:tcW w:w="953" w:type="dxa"/>
          </w:tcPr>
          <w:p w14:paraId="79C3A731" w14:textId="77777777" w:rsidR="00435D4C" w:rsidRPr="00134F51" w:rsidRDefault="00435D4C" w:rsidP="001269FB">
            <w:pPr>
              <w:rPr>
                <w:rFonts w:ascii="Arial" w:hAnsi="Arial" w:cs="Arial"/>
                <w:sz w:val="24"/>
                <w:szCs w:val="24"/>
              </w:rPr>
            </w:pPr>
          </w:p>
        </w:tc>
      </w:tr>
    </w:tbl>
    <w:p w14:paraId="1C617AF7" w14:textId="77777777" w:rsidR="00435D4C" w:rsidRDefault="00435D4C" w:rsidP="00435D4C">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435D4C" w14:paraId="2489D52D" w14:textId="77777777" w:rsidTr="001269FB">
        <w:trPr>
          <w:trHeight w:val="2114"/>
        </w:trPr>
        <w:tc>
          <w:tcPr>
            <w:tcW w:w="9016" w:type="dxa"/>
          </w:tcPr>
          <w:p w14:paraId="62B71412" w14:textId="77777777" w:rsidR="00435D4C" w:rsidRDefault="00435D4C" w:rsidP="001269FB">
            <w:pPr>
              <w:rPr>
                <w:rFonts w:ascii="Arial" w:hAnsi="Arial" w:cs="Arial"/>
                <w:sz w:val="24"/>
                <w:szCs w:val="24"/>
              </w:rPr>
            </w:pPr>
            <w:r>
              <w:rPr>
                <w:rFonts w:ascii="Arial" w:hAnsi="Arial" w:cs="Arial"/>
                <w:sz w:val="24"/>
                <w:szCs w:val="24"/>
              </w:rPr>
              <w:t>Suggestions :</w:t>
            </w:r>
          </w:p>
        </w:tc>
      </w:tr>
    </w:tbl>
    <w:p w14:paraId="56C3E2A2" w14:textId="77777777" w:rsidR="00435D4C" w:rsidRPr="00134F51" w:rsidRDefault="00435D4C" w:rsidP="00435D4C">
      <w:pPr>
        <w:rPr>
          <w:rFonts w:ascii="Arial" w:hAnsi="Arial" w:cs="Arial"/>
          <w:sz w:val="24"/>
          <w:szCs w:val="24"/>
        </w:rPr>
      </w:pPr>
    </w:p>
    <w:p w14:paraId="0EA3B9EC" w14:textId="77777777" w:rsidR="004067DA" w:rsidRDefault="004067DA" w:rsidP="004067DA">
      <w:pPr>
        <w:rPr>
          <w:rFonts w:ascii="Arial" w:hAnsi="Arial" w:cs="Arial"/>
          <w:b/>
          <w:bCs/>
          <w:sz w:val="24"/>
          <w:szCs w:val="24"/>
        </w:rPr>
      </w:pPr>
    </w:p>
    <w:p w14:paraId="3A204B4E" w14:textId="77777777" w:rsidR="004067DA" w:rsidRDefault="004067DA" w:rsidP="004067DA">
      <w:pPr>
        <w:rPr>
          <w:rFonts w:ascii="Arial" w:hAnsi="Arial" w:cs="Arial"/>
          <w:b/>
          <w:bCs/>
          <w:sz w:val="24"/>
          <w:szCs w:val="24"/>
        </w:rPr>
      </w:pPr>
    </w:p>
    <w:p w14:paraId="03F5CE80" w14:textId="77777777" w:rsidR="004067DA" w:rsidRDefault="004067DA" w:rsidP="004067DA">
      <w:pPr>
        <w:rPr>
          <w:rFonts w:ascii="Arial" w:hAnsi="Arial" w:cs="Arial"/>
          <w:b/>
          <w:bCs/>
          <w:sz w:val="24"/>
          <w:szCs w:val="24"/>
        </w:rPr>
      </w:pPr>
      <w:r>
        <w:rPr>
          <w:rFonts w:ascii="Arial" w:hAnsi="Arial" w:cs="Arial"/>
          <w:b/>
          <w:bCs/>
          <w:sz w:val="24"/>
          <w:szCs w:val="24"/>
        </w:rPr>
        <w:t>Annex 2.</w:t>
      </w:r>
    </w:p>
    <w:p w14:paraId="07FFABD7" w14:textId="77777777" w:rsidR="004067DA" w:rsidRDefault="004067DA" w:rsidP="004067DA">
      <w:pPr>
        <w:rPr>
          <w:rFonts w:ascii="Arial" w:hAnsi="Arial" w:cs="Arial"/>
          <w:b/>
          <w:bCs/>
          <w:sz w:val="24"/>
          <w:szCs w:val="24"/>
        </w:rPr>
      </w:pPr>
    </w:p>
    <w:p w14:paraId="76701871" w14:textId="77777777" w:rsidR="004067DA" w:rsidRPr="00B6266E" w:rsidRDefault="004067DA" w:rsidP="004067DA">
      <w:pPr>
        <w:rPr>
          <w:rFonts w:ascii="Arial" w:hAnsi="Arial" w:cs="Arial"/>
          <w:b/>
          <w:bCs/>
          <w:sz w:val="24"/>
          <w:szCs w:val="24"/>
        </w:rPr>
      </w:pPr>
      <w:r w:rsidRPr="00B6266E">
        <w:rPr>
          <w:rFonts w:ascii="Arial" w:hAnsi="Arial" w:cs="Arial"/>
          <w:b/>
          <w:bCs/>
          <w:sz w:val="24"/>
          <w:szCs w:val="24"/>
        </w:rPr>
        <w:t>Confidentiality agreement</w:t>
      </w:r>
    </w:p>
    <w:p w14:paraId="45668FE0" w14:textId="77777777" w:rsidR="004067DA" w:rsidRPr="00B6266E" w:rsidRDefault="004067DA" w:rsidP="004067DA">
      <w:pPr>
        <w:rPr>
          <w:rFonts w:ascii="Arial" w:hAnsi="Arial" w:cs="Arial"/>
          <w:sz w:val="24"/>
          <w:szCs w:val="24"/>
        </w:rPr>
      </w:pPr>
    </w:p>
    <w:p w14:paraId="0AAA62B7" w14:textId="77777777" w:rsidR="004067DA" w:rsidRPr="00B6266E" w:rsidRDefault="004067DA" w:rsidP="004067DA">
      <w:pPr>
        <w:rPr>
          <w:rFonts w:ascii="Arial" w:hAnsi="Arial" w:cs="Arial"/>
          <w:sz w:val="24"/>
          <w:szCs w:val="24"/>
        </w:rPr>
      </w:pPr>
    </w:p>
    <w:p w14:paraId="4599ADE5" w14:textId="77777777" w:rsidR="004067DA" w:rsidRPr="00B6266E" w:rsidRDefault="004067DA" w:rsidP="004067DA">
      <w:pPr>
        <w:rPr>
          <w:rFonts w:ascii="Arial" w:hAnsi="Arial" w:cs="Arial"/>
          <w:sz w:val="24"/>
          <w:szCs w:val="24"/>
        </w:rPr>
      </w:pPr>
    </w:p>
    <w:p w14:paraId="33B0F280" w14:textId="77777777" w:rsidR="004067DA" w:rsidRPr="00B6266E" w:rsidRDefault="004067DA" w:rsidP="004067DA">
      <w:pPr>
        <w:rPr>
          <w:rFonts w:ascii="Arial" w:hAnsi="Arial" w:cs="Arial"/>
          <w:sz w:val="24"/>
          <w:szCs w:val="24"/>
        </w:rPr>
      </w:pPr>
      <w:r w:rsidRPr="00B6266E">
        <w:rPr>
          <w:rFonts w:ascii="Arial" w:hAnsi="Arial" w:cs="Arial"/>
          <w:sz w:val="24"/>
          <w:szCs w:val="24"/>
        </w:rPr>
        <w:t>This is to certify that I…………………………… employee of The Cliff Hotel, understand that any data given in this survey is confidential. I understand that any unapproved release of information or negligence is deemed a breach of duty to maintain confidentiality.</w:t>
      </w:r>
    </w:p>
    <w:p w14:paraId="2653D6D8" w14:textId="77777777" w:rsidR="004067DA" w:rsidRPr="00B6266E" w:rsidRDefault="004067DA" w:rsidP="004067DA">
      <w:pPr>
        <w:rPr>
          <w:rFonts w:ascii="Arial" w:hAnsi="Arial" w:cs="Arial"/>
          <w:sz w:val="24"/>
          <w:szCs w:val="24"/>
        </w:rPr>
      </w:pPr>
      <w:r w:rsidRPr="00B6266E">
        <w:rPr>
          <w:rFonts w:ascii="Arial" w:hAnsi="Arial" w:cs="Arial"/>
          <w:sz w:val="24"/>
          <w:szCs w:val="24"/>
        </w:rPr>
        <w:t>Signature……………….</w:t>
      </w:r>
    </w:p>
    <w:p w14:paraId="7965D4BD" w14:textId="77777777" w:rsidR="004067DA" w:rsidRPr="00B6266E" w:rsidRDefault="004067DA" w:rsidP="004067DA">
      <w:pPr>
        <w:rPr>
          <w:rFonts w:ascii="Arial" w:hAnsi="Arial" w:cs="Arial"/>
          <w:sz w:val="24"/>
          <w:szCs w:val="24"/>
        </w:rPr>
      </w:pPr>
      <w:r w:rsidRPr="00B6266E">
        <w:rPr>
          <w:rFonts w:ascii="Arial" w:hAnsi="Arial" w:cs="Arial"/>
          <w:sz w:val="24"/>
          <w:szCs w:val="24"/>
        </w:rPr>
        <w:t>Date………………</w:t>
      </w:r>
    </w:p>
    <w:p w14:paraId="529F404F" w14:textId="77777777" w:rsidR="004067DA" w:rsidRPr="00B6266E" w:rsidRDefault="004067DA" w:rsidP="004067DA">
      <w:pPr>
        <w:rPr>
          <w:rFonts w:ascii="Arial" w:hAnsi="Arial" w:cs="Arial"/>
          <w:sz w:val="24"/>
          <w:szCs w:val="24"/>
        </w:rPr>
      </w:pPr>
    </w:p>
    <w:p w14:paraId="6F367A7F" w14:textId="77777777" w:rsidR="00FD64DF" w:rsidRPr="001B1D03" w:rsidRDefault="00FD64DF" w:rsidP="001B1D03">
      <w:pPr>
        <w:spacing w:after="0" w:line="240" w:lineRule="auto"/>
        <w:rPr>
          <w:rFonts w:ascii="Times New Roman" w:eastAsia="Times New Roman" w:hAnsi="Times New Roman" w:cs="Times New Roman"/>
          <w:sz w:val="24"/>
          <w:szCs w:val="24"/>
          <w:lang w:eastAsia="en-GB"/>
        </w:rPr>
      </w:pPr>
    </w:p>
    <w:p w14:paraId="442BE737" w14:textId="77777777" w:rsidR="001B1D03" w:rsidRDefault="001B1D03" w:rsidP="0038205D">
      <w:pPr>
        <w:spacing w:line="360" w:lineRule="auto"/>
        <w:rPr>
          <w:rFonts w:ascii="Arial" w:hAnsi="Arial" w:cs="Arial"/>
          <w:sz w:val="24"/>
          <w:szCs w:val="24"/>
        </w:rPr>
      </w:pPr>
    </w:p>
    <w:p w14:paraId="3B01DBFC" w14:textId="77777777" w:rsidR="00635105" w:rsidRDefault="00635105" w:rsidP="0038205D">
      <w:pPr>
        <w:spacing w:line="360" w:lineRule="auto"/>
        <w:rPr>
          <w:rFonts w:ascii="Arial" w:hAnsi="Arial" w:cs="Arial"/>
          <w:sz w:val="24"/>
          <w:szCs w:val="24"/>
        </w:rPr>
      </w:pPr>
    </w:p>
    <w:p w14:paraId="14F4060A" w14:textId="77777777" w:rsidR="00635105" w:rsidRDefault="00635105" w:rsidP="0038205D">
      <w:pPr>
        <w:spacing w:line="360" w:lineRule="auto"/>
        <w:rPr>
          <w:rFonts w:ascii="Arial" w:hAnsi="Arial" w:cs="Arial"/>
          <w:sz w:val="24"/>
          <w:szCs w:val="24"/>
        </w:rPr>
      </w:pPr>
    </w:p>
    <w:p w14:paraId="721D3287" w14:textId="77777777" w:rsidR="00071A8B" w:rsidRDefault="00071A8B" w:rsidP="0038205D">
      <w:pPr>
        <w:spacing w:line="360" w:lineRule="auto"/>
        <w:rPr>
          <w:rFonts w:ascii="Arial" w:hAnsi="Arial" w:cs="Arial"/>
          <w:sz w:val="24"/>
          <w:szCs w:val="24"/>
        </w:rPr>
      </w:pPr>
    </w:p>
    <w:p w14:paraId="41519AFD" w14:textId="77777777" w:rsidR="00071A8B" w:rsidRPr="0038205D" w:rsidRDefault="00071A8B" w:rsidP="0038205D">
      <w:pPr>
        <w:spacing w:line="360" w:lineRule="auto"/>
        <w:rPr>
          <w:rFonts w:ascii="Arial" w:hAnsi="Arial" w:cs="Arial"/>
          <w:sz w:val="24"/>
          <w:szCs w:val="24"/>
        </w:rPr>
      </w:pPr>
    </w:p>
    <w:sectPr w:rsidR="00071A8B" w:rsidRPr="003820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8C2C2" w14:textId="77777777" w:rsidR="002E4831" w:rsidRDefault="002E4831" w:rsidP="00074752">
      <w:pPr>
        <w:spacing w:after="0" w:line="240" w:lineRule="auto"/>
      </w:pPr>
      <w:r>
        <w:separator/>
      </w:r>
    </w:p>
  </w:endnote>
  <w:endnote w:type="continuationSeparator" w:id="0">
    <w:p w14:paraId="4DBF8083" w14:textId="77777777" w:rsidR="002E4831" w:rsidRDefault="002E4831" w:rsidP="00074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92756" w14:textId="77777777" w:rsidR="002E4831" w:rsidRDefault="002E4831" w:rsidP="00074752">
      <w:pPr>
        <w:spacing w:after="0" w:line="240" w:lineRule="auto"/>
      </w:pPr>
      <w:r>
        <w:separator/>
      </w:r>
    </w:p>
  </w:footnote>
  <w:footnote w:type="continuationSeparator" w:id="0">
    <w:p w14:paraId="6DDE053F" w14:textId="77777777" w:rsidR="002E4831" w:rsidRDefault="002E4831" w:rsidP="00074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6162D"/>
    <w:multiLevelType w:val="hybridMultilevel"/>
    <w:tmpl w:val="E52C5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936FA"/>
    <w:multiLevelType w:val="hybridMultilevel"/>
    <w:tmpl w:val="87EE5A3C"/>
    <w:lvl w:ilvl="0" w:tplc="275C55EA">
      <w:start w:val="1"/>
      <w:numFmt w:val="bullet"/>
      <w:lvlText w:val="•"/>
      <w:lvlJc w:val="left"/>
      <w:pPr>
        <w:tabs>
          <w:tab w:val="num" w:pos="720"/>
        </w:tabs>
        <w:ind w:left="720" w:hanging="360"/>
      </w:pPr>
      <w:rPr>
        <w:rFonts w:ascii="Arial" w:hAnsi="Arial" w:hint="default"/>
      </w:rPr>
    </w:lvl>
    <w:lvl w:ilvl="1" w:tplc="502650D4" w:tentative="1">
      <w:start w:val="1"/>
      <w:numFmt w:val="bullet"/>
      <w:lvlText w:val="•"/>
      <w:lvlJc w:val="left"/>
      <w:pPr>
        <w:tabs>
          <w:tab w:val="num" w:pos="1440"/>
        </w:tabs>
        <w:ind w:left="1440" w:hanging="360"/>
      </w:pPr>
      <w:rPr>
        <w:rFonts w:ascii="Arial" w:hAnsi="Arial" w:hint="default"/>
      </w:rPr>
    </w:lvl>
    <w:lvl w:ilvl="2" w:tplc="3BF217DE" w:tentative="1">
      <w:start w:val="1"/>
      <w:numFmt w:val="bullet"/>
      <w:lvlText w:val="•"/>
      <w:lvlJc w:val="left"/>
      <w:pPr>
        <w:tabs>
          <w:tab w:val="num" w:pos="2160"/>
        </w:tabs>
        <w:ind w:left="2160" w:hanging="360"/>
      </w:pPr>
      <w:rPr>
        <w:rFonts w:ascii="Arial" w:hAnsi="Arial" w:hint="default"/>
      </w:rPr>
    </w:lvl>
    <w:lvl w:ilvl="3" w:tplc="02DE7C04" w:tentative="1">
      <w:start w:val="1"/>
      <w:numFmt w:val="bullet"/>
      <w:lvlText w:val="•"/>
      <w:lvlJc w:val="left"/>
      <w:pPr>
        <w:tabs>
          <w:tab w:val="num" w:pos="2880"/>
        </w:tabs>
        <w:ind w:left="2880" w:hanging="360"/>
      </w:pPr>
      <w:rPr>
        <w:rFonts w:ascii="Arial" w:hAnsi="Arial" w:hint="default"/>
      </w:rPr>
    </w:lvl>
    <w:lvl w:ilvl="4" w:tplc="0C661D1E" w:tentative="1">
      <w:start w:val="1"/>
      <w:numFmt w:val="bullet"/>
      <w:lvlText w:val="•"/>
      <w:lvlJc w:val="left"/>
      <w:pPr>
        <w:tabs>
          <w:tab w:val="num" w:pos="3600"/>
        </w:tabs>
        <w:ind w:left="3600" w:hanging="360"/>
      </w:pPr>
      <w:rPr>
        <w:rFonts w:ascii="Arial" w:hAnsi="Arial" w:hint="default"/>
      </w:rPr>
    </w:lvl>
    <w:lvl w:ilvl="5" w:tplc="5142DB8C" w:tentative="1">
      <w:start w:val="1"/>
      <w:numFmt w:val="bullet"/>
      <w:lvlText w:val="•"/>
      <w:lvlJc w:val="left"/>
      <w:pPr>
        <w:tabs>
          <w:tab w:val="num" w:pos="4320"/>
        </w:tabs>
        <w:ind w:left="4320" w:hanging="360"/>
      </w:pPr>
      <w:rPr>
        <w:rFonts w:ascii="Arial" w:hAnsi="Arial" w:hint="default"/>
      </w:rPr>
    </w:lvl>
    <w:lvl w:ilvl="6" w:tplc="20907BEE" w:tentative="1">
      <w:start w:val="1"/>
      <w:numFmt w:val="bullet"/>
      <w:lvlText w:val="•"/>
      <w:lvlJc w:val="left"/>
      <w:pPr>
        <w:tabs>
          <w:tab w:val="num" w:pos="5040"/>
        </w:tabs>
        <w:ind w:left="5040" w:hanging="360"/>
      </w:pPr>
      <w:rPr>
        <w:rFonts w:ascii="Arial" w:hAnsi="Arial" w:hint="default"/>
      </w:rPr>
    </w:lvl>
    <w:lvl w:ilvl="7" w:tplc="E8AED864" w:tentative="1">
      <w:start w:val="1"/>
      <w:numFmt w:val="bullet"/>
      <w:lvlText w:val="•"/>
      <w:lvlJc w:val="left"/>
      <w:pPr>
        <w:tabs>
          <w:tab w:val="num" w:pos="5760"/>
        </w:tabs>
        <w:ind w:left="5760" w:hanging="360"/>
      </w:pPr>
      <w:rPr>
        <w:rFonts w:ascii="Arial" w:hAnsi="Arial" w:hint="default"/>
      </w:rPr>
    </w:lvl>
    <w:lvl w:ilvl="8" w:tplc="074898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662E50"/>
    <w:multiLevelType w:val="hybridMultilevel"/>
    <w:tmpl w:val="BD504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21BA9"/>
    <w:multiLevelType w:val="hybridMultilevel"/>
    <w:tmpl w:val="C50E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0D49F4"/>
    <w:multiLevelType w:val="hybridMultilevel"/>
    <w:tmpl w:val="9908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70511"/>
    <w:multiLevelType w:val="hybridMultilevel"/>
    <w:tmpl w:val="1E7E1680"/>
    <w:lvl w:ilvl="0" w:tplc="343A18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1565874">
    <w:abstractNumId w:val="3"/>
  </w:num>
  <w:num w:numId="2" w16cid:durableId="1917086639">
    <w:abstractNumId w:val="4"/>
  </w:num>
  <w:num w:numId="3" w16cid:durableId="638263483">
    <w:abstractNumId w:val="1"/>
  </w:num>
  <w:num w:numId="4" w16cid:durableId="1713917741">
    <w:abstractNumId w:val="2"/>
  </w:num>
  <w:num w:numId="5" w16cid:durableId="44793327">
    <w:abstractNumId w:val="0"/>
  </w:num>
  <w:num w:numId="6" w16cid:durableId="6112546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5D"/>
    <w:rsid w:val="00005DF2"/>
    <w:rsid w:val="00014EC7"/>
    <w:rsid w:val="00050B1C"/>
    <w:rsid w:val="00071A8B"/>
    <w:rsid w:val="000720C0"/>
    <w:rsid w:val="000723C0"/>
    <w:rsid w:val="00074752"/>
    <w:rsid w:val="00080829"/>
    <w:rsid w:val="00094204"/>
    <w:rsid w:val="000A6B28"/>
    <w:rsid w:val="000C229E"/>
    <w:rsid w:val="000C6B82"/>
    <w:rsid w:val="000E3D15"/>
    <w:rsid w:val="000E75A0"/>
    <w:rsid w:val="000E7802"/>
    <w:rsid w:val="00103F1A"/>
    <w:rsid w:val="00106D73"/>
    <w:rsid w:val="00107793"/>
    <w:rsid w:val="001109C6"/>
    <w:rsid w:val="001110CB"/>
    <w:rsid w:val="0011187C"/>
    <w:rsid w:val="001131ED"/>
    <w:rsid w:val="0013274E"/>
    <w:rsid w:val="001431D0"/>
    <w:rsid w:val="00164948"/>
    <w:rsid w:val="001A1336"/>
    <w:rsid w:val="001A2671"/>
    <w:rsid w:val="001B1D03"/>
    <w:rsid w:val="001B23AF"/>
    <w:rsid w:val="001C0DFD"/>
    <w:rsid w:val="001C1198"/>
    <w:rsid w:val="001C2A26"/>
    <w:rsid w:val="00201782"/>
    <w:rsid w:val="00201AF7"/>
    <w:rsid w:val="00211EF2"/>
    <w:rsid w:val="00212282"/>
    <w:rsid w:val="002201CB"/>
    <w:rsid w:val="002222D6"/>
    <w:rsid w:val="002442DA"/>
    <w:rsid w:val="002472AD"/>
    <w:rsid w:val="00256334"/>
    <w:rsid w:val="002B3124"/>
    <w:rsid w:val="002B3898"/>
    <w:rsid w:val="002C7BB3"/>
    <w:rsid w:val="002D4178"/>
    <w:rsid w:val="002E4831"/>
    <w:rsid w:val="002F431B"/>
    <w:rsid w:val="00316155"/>
    <w:rsid w:val="00321B3A"/>
    <w:rsid w:val="00332B39"/>
    <w:rsid w:val="003423F8"/>
    <w:rsid w:val="00351B45"/>
    <w:rsid w:val="00351FD4"/>
    <w:rsid w:val="00362A60"/>
    <w:rsid w:val="0036555F"/>
    <w:rsid w:val="00367B82"/>
    <w:rsid w:val="00373738"/>
    <w:rsid w:val="00381DCC"/>
    <w:rsid w:val="0038205D"/>
    <w:rsid w:val="0039070B"/>
    <w:rsid w:val="003A4777"/>
    <w:rsid w:val="003E2711"/>
    <w:rsid w:val="003E6583"/>
    <w:rsid w:val="003F009C"/>
    <w:rsid w:val="003F0E81"/>
    <w:rsid w:val="004067DA"/>
    <w:rsid w:val="00422F1C"/>
    <w:rsid w:val="00435D4C"/>
    <w:rsid w:val="00477A16"/>
    <w:rsid w:val="00483A41"/>
    <w:rsid w:val="00484F47"/>
    <w:rsid w:val="004A33CA"/>
    <w:rsid w:val="004B67FE"/>
    <w:rsid w:val="004B747C"/>
    <w:rsid w:val="004C0DD9"/>
    <w:rsid w:val="004C4B43"/>
    <w:rsid w:val="004D1A6F"/>
    <w:rsid w:val="004D54F8"/>
    <w:rsid w:val="004E32EE"/>
    <w:rsid w:val="004F5CCA"/>
    <w:rsid w:val="004F6A49"/>
    <w:rsid w:val="004F6D51"/>
    <w:rsid w:val="00500FB6"/>
    <w:rsid w:val="0051254E"/>
    <w:rsid w:val="00523EA3"/>
    <w:rsid w:val="00531AAF"/>
    <w:rsid w:val="00543FD7"/>
    <w:rsid w:val="0056522D"/>
    <w:rsid w:val="005653B8"/>
    <w:rsid w:val="00586840"/>
    <w:rsid w:val="005A6E58"/>
    <w:rsid w:val="005C34CD"/>
    <w:rsid w:val="005E7903"/>
    <w:rsid w:val="005F61E9"/>
    <w:rsid w:val="00603A3B"/>
    <w:rsid w:val="00607277"/>
    <w:rsid w:val="00635105"/>
    <w:rsid w:val="00650C50"/>
    <w:rsid w:val="00657744"/>
    <w:rsid w:val="00666713"/>
    <w:rsid w:val="0067132A"/>
    <w:rsid w:val="006B5E20"/>
    <w:rsid w:val="006C312C"/>
    <w:rsid w:val="006E60DB"/>
    <w:rsid w:val="00703192"/>
    <w:rsid w:val="007307F9"/>
    <w:rsid w:val="00735DC6"/>
    <w:rsid w:val="00740080"/>
    <w:rsid w:val="0075540A"/>
    <w:rsid w:val="007971C1"/>
    <w:rsid w:val="007A3D37"/>
    <w:rsid w:val="007B2FE1"/>
    <w:rsid w:val="007C78BC"/>
    <w:rsid w:val="00802E8B"/>
    <w:rsid w:val="00814F49"/>
    <w:rsid w:val="008171A3"/>
    <w:rsid w:val="0085370B"/>
    <w:rsid w:val="008676CE"/>
    <w:rsid w:val="0087485C"/>
    <w:rsid w:val="00876685"/>
    <w:rsid w:val="00881927"/>
    <w:rsid w:val="008C0FA2"/>
    <w:rsid w:val="008C4CFE"/>
    <w:rsid w:val="008F017B"/>
    <w:rsid w:val="008F5936"/>
    <w:rsid w:val="00903C34"/>
    <w:rsid w:val="00904411"/>
    <w:rsid w:val="00934BCA"/>
    <w:rsid w:val="00934C18"/>
    <w:rsid w:val="00935A72"/>
    <w:rsid w:val="00935FC1"/>
    <w:rsid w:val="00936E04"/>
    <w:rsid w:val="009473C8"/>
    <w:rsid w:val="00961E4A"/>
    <w:rsid w:val="009624D1"/>
    <w:rsid w:val="009626B6"/>
    <w:rsid w:val="00963993"/>
    <w:rsid w:val="00983847"/>
    <w:rsid w:val="00985E3B"/>
    <w:rsid w:val="009B6E3C"/>
    <w:rsid w:val="009D7A26"/>
    <w:rsid w:val="009F32A9"/>
    <w:rsid w:val="00A061B3"/>
    <w:rsid w:val="00A14C1F"/>
    <w:rsid w:val="00A159CC"/>
    <w:rsid w:val="00A33C43"/>
    <w:rsid w:val="00A34C9E"/>
    <w:rsid w:val="00A449B8"/>
    <w:rsid w:val="00A662D0"/>
    <w:rsid w:val="00A73839"/>
    <w:rsid w:val="00A9326B"/>
    <w:rsid w:val="00A9468F"/>
    <w:rsid w:val="00AA01D1"/>
    <w:rsid w:val="00AF78CA"/>
    <w:rsid w:val="00B037DB"/>
    <w:rsid w:val="00B16EED"/>
    <w:rsid w:val="00B66E46"/>
    <w:rsid w:val="00B7483D"/>
    <w:rsid w:val="00B92CBA"/>
    <w:rsid w:val="00B94F82"/>
    <w:rsid w:val="00B95401"/>
    <w:rsid w:val="00BA0E97"/>
    <w:rsid w:val="00BA7288"/>
    <w:rsid w:val="00BA7530"/>
    <w:rsid w:val="00BB372D"/>
    <w:rsid w:val="00BC2659"/>
    <w:rsid w:val="00BC4C8C"/>
    <w:rsid w:val="00BC7701"/>
    <w:rsid w:val="00BD674D"/>
    <w:rsid w:val="00BE1A43"/>
    <w:rsid w:val="00BF4D06"/>
    <w:rsid w:val="00BF5208"/>
    <w:rsid w:val="00C03EC6"/>
    <w:rsid w:val="00C25874"/>
    <w:rsid w:val="00C375A5"/>
    <w:rsid w:val="00C376C5"/>
    <w:rsid w:val="00C43F3D"/>
    <w:rsid w:val="00C6297F"/>
    <w:rsid w:val="00C65E7F"/>
    <w:rsid w:val="00C70A83"/>
    <w:rsid w:val="00C710EE"/>
    <w:rsid w:val="00C71B30"/>
    <w:rsid w:val="00CA0898"/>
    <w:rsid w:val="00CA1C8F"/>
    <w:rsid w:val="00CA2406"/>
    <w:rsid w:val="00CB5F6F"/>
    <w:rsid w:val="00CC6706"/>
    <w:rsid w:val="00CC6F90"/>
    <w:rsid w:val="00CD650C"/>
    <w:rsid w:val="00CE422D"/>
    <w:rsid w:val="00CE6095"/>
    <w:rsid w:val="00CF12C4"/>
    <w:rsid w:val="00CF1E4B"/>
    <w:rsid w:val="00CF22F7"/>
    <w:rsid w:val="00D15D87"/>
    <w:rsid w:val="00D217BE"/>
    <w:rsid w:val="00D3258B"/>
    <w:rsid w:val="00D413DB"/>
    <w:rsid w:val="00D62AA9"/>
    <w:rsid w:val="00D728BD"/>
    <w:rsid w:val="00D72ECA"/>
    <w:rsid w:val="00D7748A"/>
    <w:rsid w:val="00D80929"/>
    <w:rsid w:val="00D954D1"/>
    <w:rsid w:val="00DA0426"/>
    <w:rsid w:val="00DB6553"/>
    <w:rsid w:val="00DE63F7"/>
    <w:rsid w:val="00E153BB"/>
    <w:rsid w:val="00E24F2A"/>
    <w:rsid w:val="00E67900"/>
    <w:rsid w:val="00E73F5E"/>
    <w:rsid w:val="00EB6F72"/>
    <w:rsid w:val="00EC2779"/>
    <w:rsid w:val="00ED0ED1"/>
    <w:rsid w:val="00EE72AF"/>
    <w:rsid w:val="00F014BD"/>
    <w:rsid w:val="00F04AE0"/>
    <w:rsid w:val="00F06CEB"/>
    <w:rsid w:val="00F11D45"/>
    <w:rsid w:val="00F128D7"/>
    <w:rsid w:val="00F27C2D"/>
    <w:rsid w:val="00F37D92"/>
    <w:rsid w:val="00F53EAC"/>
    <w:rsid w:val="00F54533"/>
    <w:rsid w:val="00F61AFD"/>
    <w:rsid w:val="00F72B79"/>
    <w:rsid w:val="00FA5CB9"/>
    <w:rsid w:val="00FD3081"/>
    <w:rsid w:val="00FD3558"/>
    <w:rsid w:val="00FD64DF"/>
    <w:rsid w:val="00FE0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AEED0"/>
  <w15:chartTrackingRefBased/>
  <w15:docId w15:val="{B397AD53-27E9-4647-A9B7-ADA8FDA0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BF4D06"/>
  </w:style>
  <w:style w:type="character" w:styleId="Hyperlink">
    <w:name w:val="Hyperlink"/>
    <w:basedOn w:val="DefaultParagraphFont"/>
    <w:uiPriority w:val="99"/>
    <w:unhideWhenUsed/>
    <w:rsid w:val="004F6D51"/>
    <w:rPr>
      <w:color w:val="0563C1" w:themeColor="hyperlink"/>
      <w:u w:val="single"/>
    </w:rPr>
  </w:style>
  <w:style w:type="character" w:styleId="UnresolvedMention">
    <w:name w:val="Unresolved Mention"/>
    <w:basedOn w:val="DefaultParagraphFont"/>
    <w:uiPriority w:val="99"/>
    <w:semiHidden/>
    <w:unhideWhenUsed/>
    <w:rsid w:val="004F6D51"/>
    <w:rPr>
      <w:color w:val="605E5C"/>
      <w:shd w:val="clear" w:color="auto" w:fill="E1DFDD"/>
    </w:rPr>
  </w:style>
  <w:style w:type="paragraph" w:styleId="Header">
    <w:name w:val="header"/>
    <w:basedOn w:val="Normal"/>
    <w:link w:val="HeaderChar"/>
    <w:uiPriority w:val="99"/>
    <w:unhideWhenUsed/>
    <w:rsid w:val="00074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752"/>
  </w:style>
  <w:style w:type="paragraph" w:styleId="Footer">
    <w:name w:val="footer"/>
    <w:basedOn w:val="Normal"/>
    <w:link w:val="FooterChar"/>
    <w:uiPriority w:val="99"/>
    <w:unhideWhenUsed/>
    <w:rsid w:val="00074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752"/>
  </w:style>
  <w:style w:type="paragraph" w:styleId="ListParagraph">
    <w:name w:val="List Paragraph"/>
    <w:basedOn w:val="Normal"/>
    <w:uiPriority w:val="34"/>
    <w:qFormat/>
    <w:rsid w:val="004F6A49"/>
    <w:pPr>
      <w:ind w:left="720"/>
      <w:contextualSpacing/>
    </w:pPr>
  </w:style>
  <w:style w:type="character" w:styleId="Strong">
    <w:name w:val="Strong"/>
    <w:basedOn w:val="DefaultParagraphFont"/>
    <w:uiPriority w:val="22"/>
    <w:qFormat/>
    <w:rsid w:val="00523EA3"/>
    <w:rPr>
      <w:b/>
      <w:bCs/>
    </w:rPr>
  </w:style>
  <w:style w:type="table" w:styleId="TableGrid">
    <w:name w:val="Table Grid"/>
    <w:basedOn w:val="TableNormal"/>
    <w:uiPriority w:val="39"/>
    <w:rsid w:val="0043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7393">
      <w:bodyDiv w:val="1"/>
      <w:marLeft w:val="0"/>
      <w:marRight w:val="0"/>
      <w:marTop w:val="0"/>
      <w:marBottom w:val="0"/>
      <w:divBdr>
        <w:top w:val="none" w:sz="0" w:space="0" w:color="auto"/>
        <w:left w:val="none" w:sz="0" w:space="0" w:color="auto"/>
        <w:bottom w:val="none" w:sz="0" w:space="0" w:color="auto"/>
        <w:right w:val="none" w:sz="0" w:space="0" w:color="auto"/>
      </w:divBdr>
      <w:divsChild>
        <w:div w:id="1616667955">
          <w:marLeft w:val="0"/>
          <w:marRight w:val="0"/>
          <w:marTop w:val="0"/>
          <w:marBottom w:val="0"/>
          <w:divBdr>
            <w:top w:val="none" w:sz="0" w:space="0" w:color="auto"/>
            <w:left w:val="none" w:sz="0" w:space="0" w:color="auto"/>
            <w:bottom w:val="none" w:sz="0" w:space="0" w:color="auto"/>
            <w:right w:val="none" w:sz="0" w:space="0" w:color="auto"/>
          </w:divBdr>
          <w:divsChild>
            <w:div w:id="10238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853">
      <w:bodyDiv w:val="1"/>
      <w:marLeft w:val="0"/>
      <w:marRight w:val="0"/>
      <w:marTop w:val="0"/>
      <w:marBottom w:val="0"/>
      <w:divBdr>
        <w:top w:val="none" w:sz="0" w:space="0" w:color="auto"/>
        <w:left w:val="none" w:sz="0" w:space="0" w:color="auto"/>
        <w:bottom w:val="none" w:sz="0" w:space="0" w:color="auto"/>
        <w:right w:val="none" w:sz="0" w:space="0" w:color="auto"/>
      </w:divBdr>
      <w:divsChild>
        <w:div w:id="1134715200">
          <w:marLeft w:val="0"/>
          <w:marRight w:val="0"/>
          <w:marTop w:val="0"/>
          <w:marBottom w:val="0"/>
          <w:divBdr>
            <w:top w:val="none" w:sz="0" w:space="0" w:color="auto"/>
            <w:left w:val="none" w:sz="0" w:space="0" w:color="auto"/>
            <w:bottom w:val="none" w:sz="0" w:space="0" w:color="auto"/>
            <w:right w:val="none" w:sz="0" w:space="0" w:color="auto"/>
          </w:divBdr>
          <w:divsChild>
            <w:div w:id="18830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247686">
      <w:bodyDiv w:val="1"/>
      <w:marLeft w:val="0"/>
      <w:marRight w:val="0"/>
      <w:marTop w:val="0"/>
      <w:marBottom w:val="0"/>
      <w:divBdr>
        <w:top w:val="none" w:sz="0" w:space="0" w:color="auto"/>
        <w:left w:val="none" w:sz="0" w:space="0" w:color="auto"/>
        <w:bottom w:val="none" w:sz="0" w:space="0" w:color="auto"/>
        <w:right w:val="none" w:sz="0" w:space="0" w:color="auto"/>
      </w:divBdr>
      <w:divsChild>
        <w:div w:id="426122379">
          <w:marLeft w:val="0"/>
          <w:marRight w:val="0"/>
          <w:marTop w:val="0"/>
          <w:marBottom w:val="0"/>
          <w:divBdr>
            <w:top w:val="none" w:sz="0" w:space="0" w:color="auto"/>
            <w:left w:val="none" w:sz="0" w:space="0" w:color="auto"/>
            <w:bottom w:val="none" w:sz="0" w:space="0" w:color="auto"/>
            <w:right w:val="none" w:sz="0" w:space="0" w:color="auto"/>
          </w:divBdr>
          <w:divsChild>
            <w:div w:id="120621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10146">
      <w:bodyDiv w:val="1"/>
      <w:marLeft w:val="0"/>
      <w:marRight w:val="0"/>
      <w:marTop w:val="0"/>
      <w:marBottom w:val="0"/>
      <w:divBdr>
        <w:top w:val="none" w:sz="0" w:space="0" w:color="auto"/>
        <w:left w:val="none" w:sz="0" w:space="0" w:color="auto"/>
        <w:bottom w:val="none" w:sz="0" w:space="0" w:color="auto"/>
        <w:right w:val="none" w:sz="0" w:space="0" w:color="auto"/>
      </w:divBdr>
      <w:divsChild>
        <w:div w:id="989334583">
          <w:marLeft w:val="0"/>
          <w:marRight w:val="0"/>
          <w:marTop w:val="0"/>
          <w:marBottom w:val="0"/>
          <w:divBdr>
            <w:top w:val="none" w:sz="0" w:space="0" w:color="auto"/>
            <w:left w:val="none" w:sz="0" w:space="0" w:color="auto"/>
            <w:bottom w:val="none" w:sz="0" w:space="0" w:color="auto"/>
            <w:right w:val="none" w:sz="0" w:space="0" w:color="auto"/>
          </w:divBdr>
          <w:divsChild>
            <w:div w:id="90669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58193">
      <w:bodyDiv w:val="1"/>
      <w:marLeft w:val="0"/>
      <w:marRight w:val="0"/>
      <w:marTop w:val="0"/>
      <w:marBottom w:val="0"/>
      <w:divBdr>
        <w:top w:val="none" w:sz="0" w:space="0" w:color="auto"/>
        <w:left w:val="none" w:sz="0" w:space="0" w:color="auto"/>
        <w:bottom w:val="none" w:sz="0" w:space="0" w:color="auto"/>
        <w:right w:val="none" w:sz="0" w:space="0" w:color="auto"/>
      </w:divBdr>
      <w:divsChild>
        <w:div w:id="1532067326">
          <w:marLeft w:val="0"/>
          <w:marRight w:val="0"/>
          <w:marTop w:val="0"/>
          <w:marBottom w:val="0"/>
          <w:divBdr>
            <w:top w:val="none" w:sz="0" w:space="0" w:color="auto"/>
            <w:left w:val="none" w:sz="0" w:space="0" w:color="auto"/>
            <w:bottom w:val="none" w:sz="0" w:space="0" w:color="auto"/>
            <w:right w:val="none" w:sz="0" w:space="0" w:color="auto"/>
          </w:divBdr>
          <w:divsChild>
            <w:div w:id="204894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8352">
      <w:bodyDiv w:val="1"/>
      <w:marLeft w:val="0"/>
      <w:marRight w:val="0"/>
      <w:marTop w:val="0"/>
      <w:marBottom w:val="0"/>
      <w:divBdr>
        <w:top w:val="none" w:sz="0" w:space="0" w:color="auto"/>
        <w:left w:val="none" w:sz="0" w:space="0" w:color="auto"/>
        <w:bottom w:val="none" w:sz="0" w:space="0" w:color="auto"/>
        <w:right w:val="none" w:sz="0" w:space="0" w:color="auto"/>
      </w:divBdr>
      <w:divsChild>
        <w:div w:id="1636830346">
          <w:marLeft w:val="360"/>
          <w:marRight w:val="0"/>
          <w:marTop w:val="200"/>
          <w:marBottom w:val="0"/>
          <w:divBdr>
            <w:top w:val="none" w:sz="0" w:space="0" w:color="auto"/>
            <w:left w:val="none" w:sz="0" w:space="0" w:color="auto"/>
            <w:bottom w:val="none" w:sz="0" w:space="0" w:color="auto"/>
            <w:right w:val="none" w:sz="0" w:space="0" w:color="auto"/>
          </w:divBdr>
        </w:div>
      </w:divsChild>
    </w:div>
    <w:div w:id="811485141">
      <w:bodyDiv w:val="1"/>
      <w:marLeft w:val="0"/>
      <w:marRight w:val="0"/>
      <w:marTop w:val="0"/>
      <w:marBottom w:val="0"/>
      <w:divBdr>
        <w:top w:val="none" w:sz="0" w:space="0" w:color="auto"/>
        <w:left w:val="none" w:sz="0" w:space="0" w:color="auto"/>
        <w:bottom w:val="none" w:sz="0" w:space="0" w:color="auto"/>
        <w:right w:val="none" w:sz="0" w:space="0" w:color="auto"/>
      </w:divBdr>
      <w:divsChild>
        <w:div w:id="4282635">
          <w:marLeft w:val="0"/>
          <w:marRight w:val="0"/>
          <w:marTop w:val="0"/>
          <w:marBottom w:val="0"/>
          <w:divBdr>
            <w:top w:val="none" w:sz="0" w:space="0" w:color="auto"/>
            <w:left w:val="none" w:sz="0" w:space="0" w:color="auto"/>
            <w:bottom w:val="none" w:sz="0" w:space="0" w:color="auto"/>
            <w:right w:val="none" w:sz="0" w:space="0" w:color="auto"/>
          </w:divBdr>
          <w:divsChild>
            <w:div w:id="162052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74888">
      <w:bodyDiv w:val="1"/>
      <w:marLeft w:val="0"/>
      <w:marRight w:val="0"/>
      <w:marTop w:val="0"/>
      <w:marBottom w:val="0"/>
      <w:divBdr>
        <w:top w:val="none" w:sz="0" w:space="0" w:color="auto"/>
        <w:left w:val="none" w:sz="0" w:space="0" w:color="auto"/>
        <w:bottom w:val="none" w:sz="0" w:space="0" w:color="auto"/>
        <w:right w:val="none" w:sz="0" w:space="0" w:color="auto"/>
      </w:divBdr>
      <w:divsChild>
        <w:div w:id="1814176485">
          <w:marLeft w:val="0"/>
          <w:marRight w:val="0"/>
          <w:marTop w:val="0"/>
          <w:marBottom w:val="0"/>
          <w:divBdr>
            <w:top w:val="none" w:sz="0" w:space="0" w:color="auto"/>
            <w:left w:val="none" w:sz="0" w:space="0" w:color="auto"/>
            <w:bottom w:val="none" w:sz="0" w:space="0" w:color="auto"/>
            <w:right w:val="none" w:sz="0" w:space="0" w:color="auto"/>
          </w:divBdr>
          <w:divsChild>
            <w:div w:id="186266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798546">
      <w:bodyDiv w:val="1"/>
      <w:marLeft w:val="0"/>
      <w:marRight w:val="0"/>
      <w:marTop w:val="0"/>
      <w:marBottom w:val="0"/>
      <w:divBdr>
        <w:top w:val="none" w:sz="0" w:space="0" w:color="auto"/>
        <w:left w:val="none" w:sz="0" w:space="0" w:color="auto"/>
        <w:bottom w:val="none" w:sz="0" w:space="0" w:color="auto"/>
        <w:right w:val="none" w:sz="0" w:space="0" w:color="auto"/>
      </w:divBdr>
      <w:divsChild>
        <w:div w:id="930822780">
          <w:marLeft w:val="0"/>
          <w:marRight w:val="0"/>
          <w:marTop w:val="0"/>
          <w:marBottom w:val="0"/>
          <w:divBdr>
            <w:top w:val="none" w:sz="0" w:space="0" w:color="auto"/>
            <w:left w:val="none" w:sz="0" w:space="0" w:color="auto"/>
            <w:bottom w:val="none" w:sz="0" w:space="0" w:color="auto"/>
            <w:right w:val="none" w:sz="0" w:space="0" w:color="auto"/>
          </w:divBdr>
          <w:divsChild>
            <w:div w:id="20522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967283">
      <w:bodyDiv w:val="1"/>
      <w:marLeft w:val="0"/>
      <w:marRight w:val="0"/>
      <w:marTop w:val="0"/>
      <w:marBottom w:val="0"/>
      <w:divBdr>
        <w:top w:val="none" w:sz="0" w:space="0" w:color="auto"/>
        <w:left w:val="none" w:sz="0" w:space="0" w:color="auto"/>
        <w:bottom w:val="none" w:sz="0" w:space="0" w:color="auto"/>
        <w:right w:val="none" w:sz="0" w:space="0" w:color="auto"/>
      </w:divBdr>
      <w:divsChild>
        <w:div w:id="1776099909">
          <w:marLeft w:val="0"/>
          <w:marRight w:val="0"/>
          <w:marTop w:val="0"/>
          <w:marBottom w:val="0"/>
          <w:divBdr>
            <w:top w:val="none" w:sz="0" w:space="0" w:color="auto"/>
            <w:left w:val="none" w:sz="0" w:space="0" w:color="auto"/>
            <w:bottom w:val="none" w:sz="0" w:space="0" w:color="auto"/>
            <w:right w:val="none" w:sz="0" w:space="0" w:color="auto"/>
          </w:divBdr>
          <w:divsChild>
            <w:div w:id="76234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07090">
      <w:bodyDiv w:val="1"/>
      <w:marLeft w:val="0"/>
      <w:marRight w:val="0"/>
      <w:marTop w:val="0"/>
      <w:marBottom w:val="0"/>
      <w:divBdr>
        <w:top w:val="none" w:sz="0" w:space="0" w:color="auto"/>
        <w:left w:val="none" w:sz="0" w:space="0" w:color="auto"/>
        <w:bottom w:val="none" w:sz="0" w:space="0" w:color="auto"/>
        <w:right w:val="none" w:sz="0" w:space="0" w:color="auto"/>
      </w:divBdr>
      <w:divsChild>
        <w:div w:id="1169098437">
          <w:marLeft w:val="0"/>
          <w:marRight w:val="0"/>
          <w:marTop w:val="0"/>
          <w:marBottom w:val="0"/>
          <w:divBdr>
            <w:top w:val="none" w:sz="0" w:space="0" w:color="auto"/>
            <w:left w:val="none" w:sz="0" w:space="0" w:color="auto"/>
            <w:bottom w:val="none" w:sz="0" w:space="0" w:color="auto"/>
            <w:right w:val="none" w:sz="0" w:space="0" w:color="auto"/>
          </w:divBdr>
          <w:divsChild>
            <w:div w:id="30586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418731">
      <w:bodyDiv w:val="1"/>
      <w:marLeft w:val="0"/>
      <w:marRight w:val="0"/>
      <w:marTop w:val="0"/>
      <w:marBottom w:val="0"/>
      <w:divBdr>
        <w:top w:val="none" w:sz="0" w:space="0" w:color="auto"/>
        <w:left w:val="none" w:sz="0" w:space="0" w:color="auto"/>
        <w:bottom w:val="none" w:sz="0" w:space="0" w:color="auto"/>
        <w:right w:val="none" w:sz="0" w:space="0" w:color="auto"/>
      </w:divBdr>
      <w:divsChild>
        <w:div w:id="1916669265">
          <w:marLeft w:val="0"/>
          <w:marRight w:val="0"/>
          <w:marTop w:val="0"/>
          <w:marBottom w:val="0"/>
          <w:divBdr>
            <w:top w:val="none" w:sz="0" w:space="0" w:color="auto"/>
            <w:left w:val="none" w:sz="0" w:space="0" w:color="auto"/>
            <w:bottom w:val="none" w:sz="0" w:space="0" w:color="auto"/>
            <w:right w:val="none" w:sz="0" w:space="0" w:color="auto"/>
          </w:divBdr>
          <w:divsChild>
            <w:div w:id="144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134810">
      <w:bodyDiv w:val="1"/>
      <w:marLeft w:val="0"/>
      <w:marRight w:val="0"/>
      <w:marTop w:val="0"/>
      <w:marBottom w:val="0"/>
      <w:divBdr>
        <w:top w:val="none" w:sz="0" w:space="0" w:color="auto"/>
        <w:left w:val="none" w:sz="0" w:space="0" w:color="auto"/>
        <w:bottom w:val="none" w:sz="0" w:space="0" w:color="auto"/>
        <w:right w:val="none" w:sz="0" w:space="0" w:color="auto"/>
      </w:divBdr>
      <w:divsChild>
        <w:div w:id="1985699909">
          <w:marLeft w:val="0"/>
          <w:marRight w:val="0"/>
          <w:marTop w:val="0"/>
          <w:marBottom w:val="0"/>
          <w:divBdr>
            <w:top w:val="none" w:sz="0" w:space="0" w:color="auto"/>
            <w:left w:val="none" w:sz="0" w:space="0" w:color="auto"/>
            <w:bottom w:val="none" w:sz="0" w:space="0" w:color="auto"/>
            <w:right w:val="none" w:sz="0" w:space="0" w:color="auto"/>
          </w:divBdr>
          <w:divsChild>
            <w:div w:id="44558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779960">
      <w:bodyDiv w:val="1"/>
      <w:marLeft w:val="0"/>
      <w:marRight w:val="0"/>
      <w:marTop w:val="0"/>
      <w:marBottom w:val="0"/>
      <w:divBdr>
        <w:top w:val="none" w:sz="0" w:space="0" w:color="auto"/>
        <w:left w:val="none" w:sz="0" w:space="0" w:color="auto"/>
        <w:bottom w:val="none" w:sz="0" w:space="0" w:color="auto"/>
        <w:right w:val="none" w:sz="0" w:space="0" w:color="auto"/>
      </w:divBdr>
      <w:divsChild>
        <w:div w:id="1374771656">
          <w:marLeft w:val="0"/>
          <w:marRight w:val="0"/>
          <w:marTop w:val="0"/>
          <w:marBottom w:val="0"/>
          <w:divBdr>
            <w:top w:val="none" w:sz="0" w:space="0" w:color="auto"/>
            <w:left w:val="none" w:sz="0" w:space="0" w:color="auto"/>
            <w:bottom w:val="none" w:sz="0" w:space="0" w:color="auto"/>
            <w:right w:val="none" w:sz="0" w:space="0" w:color="auto"/>
          </w:divBdr>
          <w:divsChild>
            <w:div w:id="195509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96649">
      <w:bodyDiv w:val="1"/>
      <w:marLeft w:val="0"/>
      <w:marRight w:val="0"/>
      <w:marTop w:val="0"/>
      <w:marBottom w:val="0"/>
      <w:divBdr>
        <w:top w:val="none" w:sz="0" w:space="0" w:color="auto"/>
        <w:left w:val="none" w:sz="0" w:space="0" w:color="auto"/>
        <w:bottom w:val="none" w:sz="0" w:space="0" w:color="auto"/>
        <w:right w:val="none" w:sz="0" w:space="0" w:color="auto"/>
      </w:divBdr>
      <w:divsChild>
        <w:div w:id="1769303180">
          <w:marLeft w:val="0"/>
          <w:marRight w:val="0"/>
          <w:marTop w:val="0"/>
          <w:marBottom w:val="0"/>
          <w:divBdr>
            <w:top w:val="none" w:sz="0" w:space="0" w:color="auto"/>
            <w:left w:val="none" w:sz="0" w:space="0" w:color="auto"/>
            <w:bottom w:val="none" w:sz="0" w:space="0" w:color="auto"/>
            <w:right w:val="none" w:sz="0" w:space="0" w:color="auto"/>
          </w:divBdr>
          <w:divsChild>
            <w:div w:id="133938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47963">
      <w:bodyDiv w:val="1"/>
      <w:marLeft w:val="0"/>
      <w:marRight w:val="0"/>
      <w:marTop w:val="0"/>
      <w:marBottom w:val="0"/>
      <w:divBdr>
        <w:top w:val="none" w:sz="0" w:space="0" w:color="auto"/>
        <w:left w:val="none" w:sz="0" w:space="0" w:color="auto"/>
        <w:bottom w:val="none" w:sz="0" w:space="0" w:color="auto"/>
        <w:right w:val="none" w:sz="0" w:space="0" w:color="auto"/>
      </w:divBdr>
      <w:divsChild>
        <w:div w:id="356582206">
          <w:marLeft w:val="0"/>
          <w:marRight w:val="0"/>
          <w:marTop w:val="0"/>
          <w:marBottom w:val="0"/>
          <w:divBdr>
            <w:top w:val="none" w:sz="0" w:space="0" w:color="auto"/>
            <w:left w:val="none" w:sz="0" w:space="0" w:color="auto"/>
            <w:bottom w:val="none" w:sz="0" w:space="0" w:color="auto"/>
            <w:right w:val="none" w:sz="0" w:space="0" w:color="auto"/>
          </w:divBdr>
          <w:divsChild>
            <w:div w:id="128346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03507">
      <w:bodyDiv w:val="1"/>
      <w:marLeft w:val="0"/>
      <w:marRight w:val="0"/>
      <w:marTop w:val="0"/>
      <w:marBottom w:val="0"/>
      <w:divBdr>
        <w:top w:val="none" w:sz="0" w:space="0" w:color="auto"/>
        <w:left w:val="none" w:sz="0" w:space="0" w:color="auto"/>
        <w:bottom w:val="none" w:sz="0" w:space="0" w:color="auto"/>
        <w:right w:val="none" w:sz="0" w:space="0" w:color="auto"/>
      </w:divBdr>
      <w:divsChild>
        <w:div w:id="729033944">
          <w:marLeft w:val="0"/>
          <w:marRight w:val="0"/>
          <w:marTop w:val="0"/>
          <w:marBottom w:val="0"/>
          <w:divBdr>
            <w:top w:val="none" w:sz="0" w:space="0" w:color="auto"/>
            <w:left w:val="none" w:sz="0" w:space="0" w:color="auto"/>
            <w:bottom w:val="none" w:sz="0" w:space="0" w:color="auto"/>
            <w:right w:val="none" w:sz="0" w:space="0" w:color="auto"/>
          </w:divBdr>
          <w:divsChild>
            <w:div w:id="204466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hyperlink" Target="https://www.cipd.co.uk/knowledge/strategy/resourcing/turnover-retention-factsheet#gref" TargetMode="External"/><Relationship Id="rId18" Type="http://schemas.openxmlformats.org/officeDocument/2006/relationships/hyperlink" Target="https://hbr.org/2018/03/employee-surveys-are-still-one-of-the-best-ways-to-measure-engagement" TargetMode="External"/><Relationship Id="rId26" Type="http://schemas.openxmlformats.org/officeDocument/2006/relationships/hyperlink" Target="https://positivepsychology.com/abraham-maslow/" TargetMode="External"/><Relationship Id="rId3" Type="http://schemas.openxmlformats.org/officeDocument/2006/relationships/settings" Target="settings.xml"/><Relationship Id="rId21" Type="http://schemas.openxmlformats.org/officeDocument/2006/relationships/hyperlink" Target="https://www.gov.uk/government/publications/health-matters-health-and-work/health-matters-health-and-work" TargetMode="External"/><Relationship Id="rId7" Type="http://schemas.openxmlformats.org/officeDocument/2006/relationships/hyperlink" Target="http://www.cliffhotel.com" TargetMode="External"/><Relationship Id="rId12" Type="http://schemas.openxmlformats.org/officeDocument/2006/relationships/hyperlink" Target="https://www.cipd.co.uk/knowledge/fundamentals/relations/engagement/factsheet#6253" TargetMode="External"/><Relationship Id="rId17" Type="http://schemas.openxmlformats.org/officeDocument/2006/relationships/hyperlink" Target="https://www.managementstudyguide.com/challanges-in-employee-retention.htm" TargetMode="External"/><Relationship Id="rId25" Type="http://schemas.openxmlformats.org/officeDocument/2006/relationships/hyperlink" Target="https://www.proquest.com/openview/0f4539f25acf5f62f1885a911a7369ca/1?pq-origsite=gscholar&amp;cbl=49284" TargetMode="External"/><Relationship Id="rId2" Type="http://schemas.openxmlformats.org/officeDocument/2006/relationships/styles" Target="styles.xml"/><Relationship Id="rId16" Type="http://schemas.openxmlformats.org/officeDocument/2006/relationships/hyperlink" Target="https://www.instituteofcustomerservice.com" TargetMode="External"/><Relationship Id="rId20" Type="http://schemas.openxmlformats.org/officeDocument/2006/relationships/hyperlink" Target="https://hrdailyadvisor.blr.com/2018/04/09/pros-cons-employee-engagement-survey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newsdaily.com/15860-conduct-employee-surveys.html" TargetMode="External"/><Relationship Id="rId24" Type="http://schemas.openxmlformats.org/officeDocument/2006/relationships/hyperlink" Target="https://www.forbes.com/sites/kevinkruse/2012/06/22/employee-engagement-what-and-why/?sh=4f9c06fc7f37" TargetMode="External"/><Relationship Id="rId5" Type="http://schemas.openxmlformats.org/officeDocument/2006/relationships/footnotes" Target="footnotes.xml"/><Relationship Id="rId15" Type="http://schemas.openxmlformats.org/officeDocument/2006/relationships/hyperlink" Target="https://www.gov.uk/data-protection" TargetMode="External"/><Relationship Id="rId23" Type="http://schemas.openxmlformats.org/officeDocument/2006/relationships/hyperlink" Target="https://hospitalityinsights.ehl.edu/talented-employees-hotel-tourism-industry" TargetMode="External"/><Relationship Id="rId28" Type="http://schemas.openxmlformats.org/officeDocument/2006/relationships/theme" Target="theme/theme1.xml"/><Relationship Id="rId10" Type="http://schemas.openxmlformats.org/officeDocument/2006/relationships/hyperlink" Target="https://www.forbes.com/sites/nazbeheshti/2019/01/16/10-timely-statistics-about-the-connection-between-employee-engagement-and-wellness/?sh=676d0e8022a0" TargetMode="External"/><Relationship Id="rId19"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www.proquest.com" TargetMode="External"/><Relationship Id="rId14" Type="http://schemas.openxmlformats.org/officeDocument/2006/relationships/hyperlink" Target="https://www.customer1st.co.uk" TargetMode="External"/><Relationship Id="rId22" Type="http://schemas.openxmlformats.org/officeDocument/2006/relationships/hyperlink" Target="https://www.cliffhotel.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12</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 miklosi</dc:creator>
  <cp:keywords/>
  <dc:description/>
  <cp:lastModifiedBy>martin cristian miklosi</cp:lastModifiedBy>
  <cp:revision>228</cp:revision>
  <dcterms:created xsi:type="dcterms:W3CDTF">2022-07-08T07:35:00Z</dcterms:created>
  <dcterms:modified xsi:type="dcterms:W3CDTF">2022-07-08T13:02:00Z</dcterms:modified>
</cp:coreProperties>
</file>