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553D" w14:textId="77777777" w:rsidR="004F1440" w:rsidRPr="00847C65" w:rsidRDefault="001E58E7" w:rsidP="00B713BA">
      <w:pPr>
        <w:spacing w:before="240" w:after="240" w:line="360" w:lineRule="auto"/>
        <w:jc w:val="center"/>
        <w:rPr>
          <w:b/>
          <w:sz w:val="24"/>
          <w:szCs w:val="24"/>
        </w:rPr>
      </w:pPr>
      <w:r w:rsidRPr="00847C65">
        <w:rPr>
          <w:b/>
          <w:sz w:val="24"/>
          <w:szCs w:val="24"/>
        </w:rPr>
        <w:t>Business Skills for the Workplace</w:t>
      </w:r>
    </w:p>
    <w:p w14:paraId="0BE8036B" w14:textId="77777777" w:rsidR="001E58E7" w:rsidRPr="00847C65" w:rsidRDefault="001E58E7" w:rsidP="00B713BA">
      <w:pPr>
        <w:spacing w:before="240" w:after="240" w:line="360" w:lineRule="auto"/>
        <w:jc w:val="center"/>
        <w:rPr>
          <w:b/>
          <w:sz w:val="24"/>
          <w:szCs w:val="24"/>
        </w:rPr>
      </w:pPr>
      <w:r w:rsidRPr="00847C65">
        <w:rPr>
          <w:b/>
          <w:sz w:val="24"/>
          <w:szCs w:val="24"/>
        </w:rPr>
        <w:t>Reflective Report</w:t>
      </w:r>
    </w:p>
    <w:p w14:paraId="5ED7D5D1" w14:textId="77777777" w:rsidR="001E58E7" w:rsidRDefault="001E58E7" w:rsidP="00B713BA">
      <w:pPr>
        <w:spacing w:before="240" w:after="240" w:line="360" w:lineRule="auto"/>
        <w:jc w:val="center"/>
        <w:rPr>
          <w:sz w:val="24"/>
          <w:szCs w:val="24"/>
        </w:rPr>
      </w:pPr>
    </w:p>
    <w:p w14:paraId="1932AABD" w14:textId="77777777" w:rsidR="004F1440" w:rsidRDefault="004F1440" w:rsidP="00B713BA">
      <w:pPr>
        <w:spacing w:before="240" w:after="240" w:line="360" w:lineRule="auto"/>
        <w:jc w:val="center"/>
        <w:rPr>
          <w:sz w:val="24"/>
          <w:szCs w:val="24"/>
        </w:rPr>
      </w:pPr>
    </w:p>
    <w:p w14:paraId="47CCD925" w14:textId="77777777" w:rsidR="00B713BA" w:rsidRDefault="00B713BA" w:rsidP="00B713BA">
      <w:pPr>
        <w:pStyle w:val="Heading3"/>
        <w:keepNext w:val="0"/>
        <w:keepLines w:val="0"/>
        <w:shd w:val="clear" w:color="auto" w:fill="FFFFFF"/>
        <w:spacing w:before="240" w:after="240" w:line="360" w:lineRule="auto"/>
        <w:rPr>
          <w:rFonts w:ascii="Times New Roman" w:eastAsia="Times New Roman" w:hAnsi="Times New Roman" w:cs="Times New Roman"/>
          <w:b/>
          <w:color w:val="0D0D0D"/>
          <w:sz w:val="24"/>
          <w:szCs w:val="24"/>
        </w:rPr>
      </w:pPr>
      <w:r>
        <w:rPr>
          <w:rFonts w:ascii="Times New Roman" w:eastAsia="Times New Roman" w:hAnsi="Times New Roman" w:cs="Times New Roman"/>
          <w:b/>
          <w:color w:val="0D0D0D"/>
          <w:sz w:val="24"/>
          <w:szCs w:val="24"/>
        </w:rPr>
        <w:t xml:space="preserve">                                                       </w:t>
      </w:r>
      <w:r w:rsidR="005E2C7E">
        <w:rPr>
          <w:rFonts w:ascii="Times New Roman" w:eastAsia="Times New Roman" w:hAnsi="Times New Roman" w:cs="Times New Roman"/>
          <w:b/>
          <w:color w:val="0D0D0D"/>
          <w:sz w:val="24"/>
          <w:szCs w:val="24"/>
        </w:rPr>
        <w:t>Student Name</w:t>
      </w:r>
      <w:r w:rsidR="004B3401">
        <w:rPr>
          <w:rFonts w:ascii="Times New Roman" w:eastAsia="Times New Roman" w:hAnsi="Times New Roman" w:cs="Times New Roman"/>
          <w:b/>
          <w:color w:val="0D0D0D"/>
          <w:sz w:val="24"/>
          <w:szCs w:val="24"/>
        </w:rPr>
        <w:t>: Guy Massamba</w:t>
      </w:r>
    </w:p>
    <w:p w14:paraId="18B33B08" w14:textId="77777777" w:rsidR="004F1440" w:rsidRDefault="00B713BA" w:rsidP="00B713BA">
      <w:pPr>
        <w:pStyle w:val="Heading3"/>
        <w:keepNext w:val="0"/>
        <w:keepLines w:val="0"/>
        <w:shd w:val="clear" w:color="auto" w:fill="FFFFFF"/>
        <w:spacing w:before="240" w:after="240" w:line="360" w:lineRule="auto"/>
        <w:rPr>
          <w:rFonts w:ascii="Times New Roman" w:eastAsia="Times New Roman" w:hAnsi="Times New Roman" w:cs="Times New Roman"/>
          <w:b/>
          <w:color w:val="0D0D0D"/>
          <w:sz w:val="24"/>
          <w:szCs w:val="24"/>
        </w:rPr>
      </w:pPr>
      <w:r>
        <w:rPr>
          <w:rFonts w:ascii="Times New Roman" w:eastAsia="Times New Roman" w:hAnsi="Times New Roman" w:cs="Times New Roman"/>
          <w:b/>
          <w:color w:val="0D0D0D"/>
          <w:sz w:val="24"/>
          <w:szCs w:val="24"/>
        </w:rPr>
        <w:t xml:space="preserve">                                                      </w:t>
      </w:r>
      <w:r w:rsidR="00847C65">
        <w:rPr>
          <w:rFonts w:ascii="Times New Roman" w:eastAsia="Times New Roman" w:hAnsi="Times New Roman" w:cs="Times New Roman"/>
          <w:b/>
          <w:color w:val="0D0D0D"/>
          <w:sz w:val="24"/>
          <w:szCs w:val="24"/>
        </w:rPr>
        <w:t xml:space="preserve">      </w:t>
      </w:r>
      <w:r w:rsidR="005E2C7E">
        <w:rPr>
          <w:rFonts w:ascii="Times New Roman" w:eastAsia="Times New Roman" w:hAnsi="Times New Roman" w:cs="Times New Roman"/>
          <w:b/>
          <w:color w:val="0D0D0D"/>
          <w:sz w:val="24"/>
          <w:szCs w:val="24"/>
        </w:rPr>
        <w:t>Student ID:</w:t>
      </w:r>
      <w:r w:rsidR="00CE598B">
        <w:rPr>
          <w:rFonts w:ascii="Times New Roman" w:eastAsia="Times New Roman" w:hAnsi="Times New Roman" w:cs="Times New Roman"/>
          <w:b/>
          <w:color w:val="0D0D0D"/>
          <w:sz w:val="24"/>
          <w:szCs w:val="24"/>
        </w:rPr>
        <w:t xml:space="preserve"> 232</w:t>
      </w:r>
      <w:r w:rsidR="00D7319C">
        <w:rPr>
          <w:rFonts w:ascii="Times New Roman" w:eastAsia="Times New Roman" w:hAnsi="Times New Roman" w:cs="Times New Roman"/>
          <w:b/>
          <w:color w:val="0D0D0D"/>
          <w:sz w:val="24"/>
          <w:szCs w:val="24"/>
        </w:rPr>
        <w:t>58</w:t>
      </w:r>
      <w:r w:rsidR="00F32128">
        <w:rPr>
          <w:rFonts w:ascii="Times New Roman" w:eastAsia="Times New Roman" w:hAnsi="Times New Roman" w:cs="Times New Roman"/>
          <w:b/>
          <w:color w:val="0D0D0D"/>
          <w:sz w:val="24"/>
          <w:szCs w:val="24"/>
        </w:rPr>
        <w:t>05</w:t>
      </w:r>
    </w:p>
    <w:p w14:paraId="2EEC6C89" w14:textId="77777777" w:rsidR="004F1440" w:rsidRDefault="00B713BA" w:rsidP="00B713BA">
      <w:pPr>
        <w:pStyle w:val="Heading3"/>
        <w:keepNext w:val="0"/>
        <w:keepLines w:val="0"/>
        <w:shd w:val="clear" w:color="auto" w:fill="FFFFFF"/>
        <w:spacing w:before="240" w:after="240" w:line="360" w:lineRule="auto"/>
        <w:rPr>
          <w:rFonts w:ascii="Times New Roman" w:eastAsia="Times New Roman" w:hAnsi="Times New Roman" w:cs="Times New Roman"/>
          <w:b/>
          <w:color w:val="0D0D0D"/>
          <w:sz w:val="24"/>
          <w:szCs w:val="24"/>
        </w:rPr>
      </w:pPr>
      <w:r>
        <w:rPr>
          <w:rFonts w:ascii="Times New Roman" w:eastAsia="Times New Roman" w:hAnsi="Times New Roman" w:cs="Times New Roman"/>
          <w:b/>
          <w:color w:val="0D0D0D"/>
          <w:sz w:val="24"/>
          <w:szCs w:val="24"/>
        </w:rPr>
        <w:t xml:space="preserve">                                                     </w:t>
      </w:r>
      <w:r w:rsidR="005E2C7E">
        <w:rPr>
          <w:rFonts w:ascii="Times New Roman" w:eastAsia="Times New Roman" w:hAnsi="Times New Roman" w:cs="Times New Roman"/>
          <w:b/>
          <w:color w:val="0D0D0D"/>
          <w:sz w:val="24"/>
          <w:szCs w:val="24"/>
        </w:rPr>
        <w:t xml:space="preserve">Module </w:t>
      </w:r>
      <w:r w:rsidR="00F32128">
        <w:rPr>
          <w:rFonts w:ascii="Times New Roman" w:eastAsia="Times New Roman" w:hAnsi="Times New Roman" w:cs="Times New Roman"/>
          <w:b/>
          <w:color w:val="0D0D0D"/>
          <w:sz w:val="24"/>
          <w:szCs w:val="24"/>
        </w:rPr>
        <w:t xml:space="preserve">Name: </w:t>
      </w:r>
      <w:r w:rsidR="00BD0021">
        <w:rPr>
          <w:rFonts w:ascii="Times New Roman" w:eastAsia="Times New Roman" w:hAnsi="Times New Roman" w:cs="Times New Roman"/>
          <w:b/>
          <w:color w:val="0D0D0D"/>
          <w:sz w:val="24"/>
          <w:szCs w:val="24"/>
        </w:rPr>
        <w:t>Academic Skill</w:t>
      </w:r>
    </w:p>
    <w:p w14:paraId="3F0C9A50" w14:textId="77777777" w:rsidR="004F1440" w:rsidRDefault="00B713BA" w:rsidP="00B713BA">
      <w:pPr>
        <w:pStyle w:val="Heading3"/>
        <w:keepNext w:val="0"/>
        <w:keepLines w:val="0"/>
        <w:shd w:val="clear" w:color="auto" w:fill="FFFFFF"/>
        <w:spacing w:before="240" w:after="240" w:line="360" w:lineRule="auto"/>
        <w:rPr>
          <w:rFonts w:ascii="Times New Roman" w:eastAsia="Times New Roman" w:hAnsi="Times New Roman" w:cs="Times New Roman"/>
          <w:b/>
          <w:color w:val="0D0D0D"/>
          <w:sz w:val="24"/>
          <w:szCs w:val="24"/>
        </w:rPr>
      </w:pPr>
      <w:bookmarkStart w:id="0" w:name="_s573vm7dpykp" w:colFirst="0" w:colLast="0"/>
      <w:bookmarkEnd w:id="0"/>
      <w:r>
        <w:rPr>
          <w:rFonts w:ascii="Times New Roman" w:eastAsia="Times New Roman" w:hAnsi="Times New Roman" w:cs="Times New Roman"/>
          <w:b/>
          <w:color w:val="0D0D0D"/>
          <w:sz w:val="24"/>
          <w:szCs w:val="24"/>
        </w:rPr>
        <w:t xml:space="preserve">                                                    </w:t>
      </w:r>
      <w:r w:rsidR="00847C65">
        <w:rPr>
          <w:rFonts w:ascii="Times New Roman" w:eastAsia="Times New Roman" w:hAnsi="Times New Roman" w:cs="Times New Roman"/>
          <w:b/>
          <w:color w:val="0D0D0D"/>
          <w:sz w:val="24"/>
          <w:szCs w:val="24"/>
        </w:rPr>
        <w:t xml:space="preserve">      </w:t>
      </w:r>
      <w:r w:rsidR="005E2C7E">
        <w:rPr>
          <w:rFonts w:ascii="Times New Roman" w:eastAsia="Times New Roman" w:hAnsi="Times New Roman" w:cs="Times New Roman"/>
          <w:b/>
          <w:color w:val="0D0D0D"/>
          <w:sz w:val="24"/>
          <w:szCs w:val="24"/>
        </w:rPr>
        <w:t>Module Code</w:t>
      </w:r>
      <w:r w:rsidR="00BD0021">
        <w:rPr>
          <w:rFonts w:ascii="Times New Roman" w:eastAsia="Times New Roman" w:hAnsi="Times New Roman" w:cs="Times New Roman"/>
          <w:b/>
          <w:color w:val="0D0D0D"/>
          <w:sz w:val="24"/>
          <w:szCs w:val="24"/>
        </w:rPr>
        <w:t xml:space="preserve">: </w:t>
      </w:r>
      <w:r w:rsidR="003611F2">
        <w:rPr>
          <w:rFonts w:ascii="Times New Roman" w:eastAsia="Times New Roman" w:hAnsi="Times New Roman" w:cs="Times New Roman"/>
          <w:b/>
          <w:color w:val="0D0D0D"/>
          <w:sz w:val="24"/>
          <w:szCs w:val="24"/>
        </w:rPr>
        <w:t>lcl</w:t>
      </w:r>
      <w:r w:rsidR="006A64FB">
        <w:rPr>
          <w:rFonts w:ascii="Times New Roman" w:eastAsia="Times New Roman" w:hAnsi="Times New Roman" w:cs="Times New Roman"/>
          <w:b/>
          <w:color w:val="0D0D0D"/>
          <w:sz w:val="24"/>
          <w:szCs w:val="24"/>
        </w:rPr>
        <w:t>M40</w:t>
      </w:r>
      <w:r w:rsidR="00EC1D85">
        <w:rPr>
          <w:rFonts w:ascii="Times New Roman" w:eastAsia="Times New Roman" w:hAnsi="Times New Roman" w:cs="Times New Roman"/>
          <w:b/>
          <w:color w:val="0D0D0D"/>
          <w:sz w:val="24"/>
          <w:szCs w:val="24"/>
        </w:rPr>
        <w:t>01</w:t>
      </w:r>
    </w:p>
    <w:p w14:paraId="6188C108" w14:textId="77777777" w:rsidR="00AB58BB" w:rsidRDefault="00B713BA" w:rsidP="00B713BA">
      <w:pPr>
        <w:rPr>
          <w:b/>
        </w:rPr>
      </w:pPr>
      <w:r>
        <w:rPr>
          <w:b/>
        </w:rPr>
        <w:t xml:space="preserve">                                                  </w:t>
      </w:r>
      <w:r w:rsidR="00847C65">
        <w:rPr>
          <w:b/>
        </w:rPr>
        <w:t xml:space="preserve">    </w:t>
      </w:r>
      <w:r w:rsidR="00AB58BB">
        <w:rPr>
          <w:b/>
        </w:rPr>
        <w:t>Assignment: Academic Skill</w:t>
      </w:r>
    </w:p>
    <w:p w14:paraId="5662452B" w14:textId="77777777" w:rsidR="00AB58BB" w:rsidRDefault="00AB58BB" w:rsidP="00B713BA">
      <w:pPr>
        <w:jc w:val="center"/>
        <w:rPr>
          <w:b/>
        </w:rPr>
      </w:pPr>
    </w:p>
    <w:p w14:paraId="130466BA" w14:textId="77777777" w:rsidR="00AB58BB" w:rsidRDefault="00B713BA" w:rsidP="00B713BA">
      <w:pPr>
        <w:rPr>
          <w:b/>
        </w:rPr>
      </w:pPr>
      <w:r>
        <w:rPr>
          <w:b/>
        </w:rPr>
        <w:t xml:space="preserve">                                                 </w:t>
      </w:r>
      <w:r w:rsidR="00847C65">
        <w:rPr>
          <w:b/>
        </w:rPr>
        <w:t xml:space="preserve">     </w:t>
      </w:r>
      <w:r w:rsidR="00AB58BB">
        <w:rPr>
          <w:b/>
        </w:rPr>
        <w:t>Lecture Name: Tim Hopkins</w:t>
      </w:r>
    </w:p>
    <w:p w14:paraId="2AE5BAD3" w14:textId="77777777" w:rsidR="00B6637F" w:rsidRDefault="00B6637F" w:rsidP="00B713BA">
      <w:pPr>
        <w:rPr>
          <w:b/>
        </w:rPr>
      </w:pPr>
      <w:r>
        <w:rPr>
          <w:b/>
        </w:rPr>
        <w:t xml:space="preserve">                                                 </w:t>
      </w:r>
    </w:p>
    <w:p w14:paraId="4A3CEE8B" w14:textId="77777777" w:rsidR="00B6637F" w:rsidRPr="00AB58BB" w:rsidRDefault="00B6637F" w:rsidP="00847C65">
      <w:pPr>
        <w:jc w:val="center"/>
        <w:rPr>
          <w:b/>
        </w:rPr>
      </w:pPr>
      <w:r>
        <w:rPr>
          <w:b/>
        </w:rPr>
        <w:t>Submission Date: 03.05.2024</w:t>
      </w:r>
    </w:p>
    <w:p w14:paraId="1E9825B0" w14:textId="77777777" w:rsidR="00A06F65" w:rsidRPr="002B0AF5" w:rsidRDefault="00A06F65" w:rsidP="00B713BA">
      <w:pPr>
        <w:jc w:val="center"/>
      </w:pPr>
    </w:p>
    <w:p w14:paraId="4DEA8696" w14:textId="77777777" w:rsidR="004F1440" w:rsidRDefault="004F1440" w:rsidP="00B713BA">
      <w:pPr>
        <w:pStyle w:val="Heading3"/>
        <w:keepNext w:val="0"/>
        <w:keepLines w:val="0"/>
        <w:shd w:val="clear" w:color="auto" w:fill="FFFFFF"/>
        <w:spacing w:before="280" w:line="360" w:lineRule="auto"/>
        <w:jc w:val="center"/>
        <w:rPr>
          <w:b/>
          <w:color w:val="0D0D0D"/>
          <w:sz w:val="24"/>
          <w:szCs w:val="24"/>
        </w:rPr>
      </w:pPr>
      <w:bookmarkStart w:id="1" w:name="_rvl0ihope38t" w:colFirst="0" w:colLast="0"/>
      <w:bookmarkEnd w:id="1"/>
    </w:p>
    <w:p w14:paraId="393A046E" w14:textId="77777777" w:rsidR="004F1440" w:rsidRPr="00AB58BB" w:rsidRDefault="004F1440" w:rsidP="00B713BA">
      <w:pPr>
        <w:pStyle w:val="Heading3"/>
        <w:keepNext w:val="0"/>
        <w:keepLines w:val="0"/>
        <w:shd w:val="clear" w:color="auto" w:fill="FFFFFF"/>
        <w:spacing w:before="280" w:line="360" w:lineRule="auto"/>
        <w:jc w:val="center"/>
        <w:rPr>
          <w:color w:val="0D0D0D"/>
          <w:sz w:val="24"/>
          <w:szCs w:val="24"/>
        </w:rPr>
      </w:pPr>
      <w:bookmarkStart w:id="2" w:name="_1h86kkx0fiat" w:colFirst="0" w:colLast="0"/>
      <w:bookmarkEnd w:id="2"/>
    </w:p>
    <w:p w14:paraId="01C8C4EF" w14:textId="77777777" w:rsidR="004F1440" w:rsidRDefault="004F1440">
      <w:pPr>
        <w:pStyle w:val="Heading3"/>
        <w:keepNext w:val="0"/>
        <w:keepLines w:val="0"/>
        <w:shd w:val="clear" w:color="auto" w:fill="FFFFFF"/>
        <w:spacing w:before="280" w:line="360" w:lineRule="auto"/>
        <w:jc w:val="both"/>
        <w:rPr>
          <w:b/>
          <w:color w:val="0D0D0D"/>
          <w:sz w:val="24"/>
          <w:szCs w:val="24"/>
        </w:rPr>
      </w:pPr>
      <w:bookmarkStart w:id="3" w:name="_84atui8gsb9" w:colFirst="0" w:colLast="0"/>
      <w:bookmarkEnd w:id="3"/>
    </w:p>
    <w:p w14:paraId="0E37B78E" w14:textId="77777777" w:rsidR="004F1440" w:rsidRDefault="004F1440">
      <w:pPr>
        <w:pStyle w:val="Heading3"/>
        <w:keepNext w:val="0"/>
        <w:keepLines w:val="0"/>
        <w:shd w:val="clear" w:color="auto" w:fill="FFFFFF"/>
        <w:spacing w:before="280" w:line="360" w:lineRule="auto"/>
        <w:jc w:val="both"/>
        <w:rPr>
          <w:b/>
          <w:color w:val="0D0D0D"/>
          <w:sz w:val="24"/>
          <w:szCs w:val="24"/>
        </w:rPr>
      </w:pPr>
      <w:bookmarkStart w:id="4" w:name="_o25b17w02jze" w:colFirst="0" w:colLast="0"/>
      <w:bookmarkEnd w:id="4"/>
    </w:p>
    <w:p w14:paraId="0A8974F2" w14:textId="77777777" w:rsidR="004F1440" w:rsidRDefault="004F1440">
      <w:pPr>
        <w:pStyle w:val="Heading3"/>
        <w:keepNext w:val="0"/>
        <w:keepLines w:val="0"/>
        <w:shd w:val="clear" w:color="auto" w:fill="FFFFFF"/>
        <w:spacing w:before="280" w:line="360" w:lineRule="auto"/>
        <w:jc w:val="both"/>
        <w:rPr>
          <w:b/>
          <w:color w:val="0D0D0D"/>
          <w:sz w:val="24"/>
          <w:szCs w:val="24"/>
        </w:rPr>
      </w:pPr>
      <w:bookmarkStart w:id="5" w:name="_9tapfdangrj4" w:colFirst="0" w:colLast="0"/>
      <w:bookmarkEnd w:id="5"/>
    </w:p>
    <w:p w14:paraId="56580E6D" w14:textId="77777777" w:rsidR="004F1440" w:rsidRDefault="004F1440">
      <w:pPr>
        <w:pStyle w:val="Heading3"/>
        <w:keepNext w:val="0"/>
        <w:keepLines w:val="0"/>
        <w:shd w:val="clear" w:color="auto" w:fill="FFFFFF"/>
        <w:spacing w:before="280" w:line="360" w:lineRule="auto"/>
        <w:jc w:val="both"/>
        <w:rPr>
          <w:b/>
          <w:color w:val="0D0D0D"/>
          <w:sz w:val="24"/>
          <w:szCs w:val="24"/>
        </w:rPr>
      </w:pPr>
      <w:bookmarkStart w:id="6" w:name="_ya37ihy32fhj" w:colFirst="0" w:colLast="0"/>
      <w:bookmarkEnd w:id="6"/>
    </w:p>
    <w:p w14:paraId="0B2E5360" w14:textId="77777777" w:rsidR="004F1440" w:rsidRDefault="004F1440">
      <w:pPr>
        <w:pStyle w:val="Heading3"/>
        <w:keepNext w:val="0"/>
        <w:keepLines w:val="0"/>
        <w:shd w:val="clear" w:color="auto" w:fill="FFFFFF"/>
        <w:spacing w:before="280" w:line="360" w:lineRule="auto"/>
        <w:jc w:val="both"/>
        <w:rPr>
          <w:b/>
          <w:color w:val="0D0D0D"/>
          <w:sz w:val="24"/>
          <w:szCs w:val="24"/>
        </w:rPr>
      </w:pPr>
      <w:bookmarkStart w:id="7" w:name="_nys7tmfmtv51" w:colFirst="0" w:colLast="0"/>
      <w:bookmarkEnd w:id="7"/>
    </w:p>
    <w:p w14:paraId="0B41534F" w14:textId="77777777" w:rsidR="004F1440" w:rsidRDefault="004F1440">
      <w:pPr>
        <w:pStyle w:val="Heading3"/>
        <w:keepNext w:val="0"/>
        <w:keepLines w:val="0"/>
        <w:shd w:val="clear" w:color="auto" w:fill="FFFFFF"/>
        <w:spacing w:before="280" w:line="360" w:lineRule="auto"/>
        <w:jc w:val="both"/>
        <w:rPr>
          <w:b/>
          <w:color w:val="0D0D0D"/>
          <w:sz w:val="24"/>
          <w:szCs w:val="24"/>
        </w:rPr>
      </w:pPr>
      <w:bookmarkStart w:id="8" w:name="_9zrmw0ianxvy" w:colFirst="0" w:colLast="0"/>
      <w:bookmarkEnd w:id="8"/>
    </w:p>
    <w:p w14:paraId="6425B179" w14:textId="77777777" w:rsidR="004F1440" w:rsidRDefault="004F1440">
      <w:pPr>
        <w:pStyle w:val="Heading3"/>
        <w:keepNext w:val="0"/>
        <w:keepLines w:val="0"/>
        <w:shd w:val="clear" w:color="auto" w:fill="FFFFFF"/>
        <w:spacing w:before="280" w:line="360" w:lineRule="auto"/>
        <w:jc w:val="both"/>
        <w:rPr>
          <w:b/>
          <w:color w:val="0D0D0D"/>
          <w:sz w:val="24"/>
          <w:szCs w:val="24"/>
        </w:rPr>
      </w:pPr>
      <w:bookmarkStart w:id="9" w:name="_1ax5vac9whch" w:colFirst="0" w:colLast="0"/>
      <w:bookmarkEnd w:id="9"/>
    </w:p>
    <w:p w14:paraId="15165C81" w14:textId="77777777" w:rsidR="004F1440" w:rsidRDefault="004F1440">
      <w:pPr>
        <w:pStyle w:val="Heading3"/>
        <w:keepNext w:val="0"/>
        <w:keepLines w:val="0"/>
        <w:shd w:val="clear" w:color="auto" w:fill="FFFFFF"/>
        <w:spacing w:before="280" w:line="360" w:lineRule="auto"/>
        <w:jc w:val="both"/>
        <w:rPr>
          <w:b/>
          <w:color w:val="0D0D0D"/>
          <w:sz w:val="24"/>
          <w:szCs w:val="24"/>
        </w:rPr>
      </w:pPr>
      <w:bookmarkStart w:id="10" w:name="_jjum09wmfuhg" w:colFirst="0" w:colLast="0"/>
      <w:bookmarkEnd w:id="10"/>
    </w:p>
    <w:p w14:paraId="15E789C5" w14:textId="77777777" w:rsidR="004F1440" w:rsidRDefault="004F1440">
      <w:pPr>
        <w:pStyle w:val="Heading3"/>
        <w:keepNext w:val="0"/>
        <w:keepLines w:val="0"/>
        <w:shd w:val="clear" w:color="auto" w:fill="FFFFFF"/>
        <w:spacing w:before="280" w:line="360" w:lineRule="auto"/>
        <w:jc w:val="both"/>
        <w:rPr>
          <w:b/>
          <w:color w:val="0D0D0D"/>
          <w:sz w:val="24"/>
          <w:szCs w:val="24"/>
        </w:rPr>
      </w:pPr>
      <w:bookmarkStart w:id="11" w:name="_yfkmujtmw9zj" w:colFirst="0" w:colLast="0"/>
      <w:bookmarkEnd w:id="11"/>
    </w:p>
    <w:p w14:paraId="6E9D1A4A" w14:textId="77777777" w:rsidR="004F1440" w:rsidRDefault="004F1440">
      <w:pPr>
        <w:pStyle w:val="Heading3"/>
        <w:keepNext w:val="0"/>
        <w:keepLines w:val="0"/>
        <w:shd w:val="clear" w:color="auto" w:fill="FFFFFF"/>
        <w:spacing w:before="280" w:line="360" w:lineRule="auto"/>
        <w:jc w:val="both"/>
        <w:rPr>
          <w:b/>
          <w:color w:val="0D0D0D"/>
          <w:sz w:val="24"/>
          <w:szCs w:val="24"/>
        </w:rPr>
      </w:pPr>
      <w:bookmarkStart w:id="12" w:name="_um87zmipxcv" w:colFirst="0" w:colLast="0"/>
      <w:bookmarkEnd w:id="12"/>
    </w:p>
    <w:p w14:paraId="1C066CEA" w14:textId="77777777" w:rsidR="004F1440" w:rsidRDefault="004F1440">
      <w:pPr>
        <w:pStyle w:val="Heading3"/>
        <w:keepNext w:val="0"/>
        <w:keepLines w:val="0"/>
        <w:shd w:val="clear" w:color="auto" w:fill="FFFFFF"/>
        <w:spacing w:before="280" w:line="360" w:lineRule="auto"/>
        <w:jc w:val="both"/>
        <w:rPr>
          <w:b/>
          <w:color w:val="0D0D0D"/>
          <w:sz w:val="24"/>
          <w:szCs w:val="24"/>
        </w:rPr>
      </w:pPr>
      <w:bookmarkStart w:id="13" w:name="_hhpckul01arn" w:colFirst="0" w:colLast="0"/>
      <w:bookmarkEnd w:id="13"/>
    </w:p>
    <w:p w14:paraId="3D8D135E" w14:textId="77777777" w:rsidR="004F1440" w:rsidRDefault="005E2C7E">
      <w:pPr>
        <w:shd w:val="clear" w:color="auto" w:fill="FFFFFF"/>
        <w:spacing w:before="280" w:line="360" w:lineRule="auto"/>
        <w:ind w:left="3600"/>
        <w:rPr>
          <w:b/>
          <w:sz w:val="24"/>
          <w:szCs w:val="24"/>
        </w:rPr>
      </w:pPr>
      <w:r>
        <w:rPr>
          <w:b/>
          <w:sz w:val="24"/>
          <w:szCs w:val="24"/>
        </w:rPr>
        <w:t>Table of content</w:t>
      </w:r>
    </w:p>
    <w:p w14:paraId="682CC620" w14:textId="77777777" w:rsidR="004F1440" w:rsidRDefault="004F1440">
      <w:pPr>
        <w:pStyle w:val="Heading3"/>
        <w:keepNext w:val="0"/>
        <w:keepLines w:val="0"/>
        <w:shd w:val="clear" w:color="auto" w:fill="FFFFFF"/>
        <w:spacing w:before="280" w:line="360" w:lineRule="auto"/>
        <w:jc w:val="both"/>
        <w:rPr>
          <w:b/>
          <w:color w:val="0D0D0D"/>
          <w:sz w:val="24"/>
          <w:szCs w:val="24"/>
        </w:rPr>
      </w:pPr>
      <w:bookmarkStart w:id="14" w:name="_illtxhqaui8e" w:colFirst="0" w:colLast="0"/>
      <w:bookmarkEnd w:id="14"/>
    </w:p>
    <w:p w14:paraId="18B9B6AF" w14:textId="77777777" w:rsidR="004F1440" w:rsidRDefault="004F1440">
      <w:pPr>
        <w:pStyle w:val="Heading3"/>
        <w:keepNext w:val="0"/>
        <w:keepLines w:val="0"/>
        <w:shd w:val="clear" w:color="auto" w:fill="FFFFFF"/>
        <w:spacing w:before="280" w:line="360" w:lineRule="auto"/>
        <w:jc w:val="both"/>
        <w:rPr>
          <w:b/>
          <w:color w:val="0D0D0D"/>
          <w:sz w:val="24"/>
          <w:szCs w:val="24"/>
        </w:rPr>
      </w:pPr>
      <w:bookmarkStart w:id="15" w:name="_7hjraj6bft5p" w:colFirst="0" w:colLast="0"/>
      <w:bookmarkEnd w:id="15"/>
    </w:p>
    <w:sdt>
      <w:sdtPr>
        <w:id w:val="184033632"/>
        <w:docPartObj>
          <w:docPartGallery w:val="Table of Contents"/>
          <w:docPartUnique/>
        </w:docPartObj>
      </w:sdtPr>
      <w:sdtEndPr/>
      <w:sdtContent>
        <w:p w14:paraId="27A2111F" w14:textId="77777777" w:rsidR="004F1440" w:rsidRDefault="00525963">
          <w:pPr>
            <w:widowControl w:val="0"/>
            <w:tabs>
              <w:tab w:val="right" w:pos="9360"/>
            </w:tabs>
            <w:spacing w:before="60" w:line="240" w:lineRule="auto"/>
            <w:rPr>
              <w:b/>
              <w:color w:val="000000"/>
            </w:rPr>
          </w:pPr>
          <w:r>
            <w:fldChar w:fldCharType="begin"/>
          </w:r>
          <w:r w:rsidR="005E2C7E">
            <w:instrText xml:space="preserve"> TOC \h \u \z \t "Heading 1,1,Heading 2,2,Heading 3,3,Heading 4,4,Heading 5,5,Heading 6,6,"</w:instrText>
          </w:r>
          <w:r>
            <w:fldChar w:fldCharType="separate"/>
          </w:r>
          <w:hyperlink w:anchor="_7bid70ojc3v">
            <w:r w:rsidR="005E2C7E">
              <w:rPr>
                <w:b/>
                <w:color w:val="000000"/>
              </w:rPr>
              <w:t>1.Introduction</w:t>
            </w:r>
            <w:r w:rsidR="005E2C7E">
              <w:rPr>
                <w:b/>
                <w:color w:val="000000"/>
              </w:rPr>
              <w:tab/>
            </w:r>
          </w:hyperlink>
          <w:r>
            <w:fldChar w:fldCharType="begin"/>
          </w:r>
          <w:r w:rsidR="005E2C7E">
            <w:instrText xml:space="preserve"> PAGEREF _7bid70ojc3v \h </w:instrText>
          </w:r>
          <w:r>
            <w:fldChar w:fldCharType="separate"/>
          </w:r>
          <w:r w:rsidR="005E2C7E">
            <w:rPr>
              <w:b/>
            </w:rPr>
            <w:t>3</w:t>
          </w:r>
          <w:r>
            <w:fldChar w:fldCharType="end"/>
          </w:r>
        </w:p>
        <w:p w14:paraId="0F7798EC" w14:textId="77777777" w:rsidR="004F1440" w:rsidRDefault="00390E06">
          <w:pPr>
            <w:widowControl w:val="0"/>
            <w:tabs>
              <w:tab w:val="right" w:pos="9360"/>
            </w:tabs>
            <w:spacing w:before="60" w:line="240" w:lineRule="auto"/>
            <w:rPr>
              <w:b/>
              <w:color w:val="000000"/>
            </w:rPr>
          </w:pPr>
          <w:hyperlink w:anchor="_objesrrg3jtx">
            <w:r w:rsidR="005E2C7E">
              <w:rPr>
                <w:b/>
                <w:color w:val="000000"/>
              </w:rPr>
              <w:t>2.Reflection</w:t>
            </w:r>
            <w:r w:rsidR="005E2C7E">
              <w:rPr>
                <w:b/>
                <w:color w:val="000000"/>
              </w:rPr>
              <w:tab/>
            </w:r>
          </w:hyperlink>
          <w:r w:rsidR="00525963">
            <w:fldChar w:fldCharType="begin"/>
          </w:r>
          <w:r w:rsidR="005E2C7E">
            <w:instrText xml:space="preserve"> PAGEREF _objesrrg3jtx \h </w:instrText>
          </w:r>
          <w:r w:rsidR="00525963">
            <w:fldChar w:fldCharType="separate"/>
          </w:r>
          <w:r w:rsidR="005E2C7E">
            <w:rPr>
              <w:b/>
            </w:rPr>
            <w:t>3</w:t>
          </w:r>
          <w:r w:rsidR="00525963">
            <w:fldChar w:fldCharType="end"/>
          </w:r>
        </w:p>
        <w:p w14:paraId="7A325439" w14:textId="77777777" w:rsidR="004F1440" w:rsidRDefault="00390E06">
          <w:pPr>
            <w:widowControl w:val="0"/>
            <w:tabs>
              <w:tab w:val="right" w:pos="9360"/>
            </w:tabs>
            <w:spacing w:before="60" w:line="240" w:lineRule="auto"/>
            <w:ind w:left="360"/>
            <w:rPr>
              <w:color w:val="000000"/>
            </w:rPr>
          </w:pPr>
          <w:hyperlink w:anchor="_18blw0xykdix">
            <w:r w:rsidR="005E2C7E">
              <w:rPr>
                <w:color w:val="000000"/>
              </w:rPr>
              <w:t>2.1.Summarizing</w:t>
            </w:r>
            <w:r w:rsidR="005E2C7E">
              <w:rPr>
                <w:color w:val="000000"/>
              </w:rPr>
              <w:tab/>
            </w:r>
          </w:hyperlink>
          <w:r w:rsidR="00525963">
            <w:fldChar w:fldCharType="begin"/>
          </w:r>
          <w:r w:rsidR="005E2C7E">
            <w:instrText xml:space="preserve"> PAGEREF _18blw0xykdix \h </w:instrText>
          </w:r>
          <w:r w:rsidR="00525963">
            <w:fldChar w:fldCharType="separate"/>
          </w:r>
          <w:r w:rsidR="005E2C7E">
            <w:t>3</w:t>
          </w:r>
          <w:r w:rsidR="00525963">
            <w:fldChar w:fldCharType="end"/>
          </w:r>
        </w:p>
        <w:p w14:paraId="77D5FB46" w14:textId="77777777" w:rsidR="004F1440" w:rsidRDefault="00390E06">
          <w:pPr>
            <w:widowControl w:val="0"/>
            <w:tabs>
              <w:tab w:val="right" w:pos="9360"/>
            </w:tabs>
            <w:spacing w:before="60" w:line="240" w:lineRule="auto"/>
            <w:ind w:left="360"/>
            <w:rPr>
              <w:color w:val="000000"/>
            </w:rPr>
          </w:pPr>
          <w:hyperlink w:anchor="_wrl91a1msan4">
            <w:r w:rsidR="005E2C7E">
              <w:rPr>
                <w:color w:val="000000"/>
              </w:rPr>
              <w:t>2.2.Paraphrasing</w:t>
            </w:r>
            <w:r w:rsidR="005E2C7E">
              <w:rPr>
                <w:color w:val="000000"/>
              </w:rPr>
              <w:tab/>
            </w:r>
          </w:hyperlink>
          <w:r w:rsidR="00525963">
            <w:fldChar w:fldCharType="begin"/>
          </w:r>
          <w:r w:rsidR="005E2C7E">
            <w:instrText xml:space="preserve"> PAGEREF _wrl91a1msan4 \h </w:instrText>
          </w:r>
          <w:r w:rsidR="00525963">
            <w:fldChar w:fldCharType="separate"/>
          </w:r>
          <w:r w:rsidR="005E2C7E">
            <w:t>5</w:t>
          </w:r>
          <w:r w:rsidR="00525963">
            <w:fldChar w:fldCharType="end"/>
          </w:r>
        </w:p>
        <w:p w14:paraId="6715B446" w14:textId="77777777" w:rsidR="004F1440" w:rsidRDefault="00390E06">
          <w:pPr>
            <w:widowControl w:val="0"/>
            <w:tabs>
              <w:tab w:val="right" w:pos="9360"/>
            </w:tabs>
            <w:spacing w:before="60" w:line="240" w:lineRule="auto"/>
            <w:ind w:left="360"/>
            <w:rPr>
              <w:color w:val="000000"/>
            </w:rPr>
          </w:pPr>
          <w:hyperlink w:anchor="_4mjnjmxz47t3">
            <w:r w:rsidR="005E2C7E">
              <w:rPr>
                <w:color w:val="000000"/>
              </w:rPr>
              <w:t>2.3 Time-Management</w:t>
            </w:r>
            <w:r w:rsidR="005E2C7E">
              <w:rPr>
                <w:color w:val="000000"/>
              </w:rPr>
              <w:tab/>
            </w:r>
          </w:hyperlink>
          <w:r w:rsidR="00525963">
            <w:fldChar w:fldCharType="begin"/>
          </w:r>
          <w:r w:rsidR="005E2C7E">
            <w:instrText xml:space="preserve"> PAGEREF _4mjnjmxz47t3 \h </w:instrText>
          </w:r>
          <w:r w:rsidR="00525963">
            <w:fldChar w:fldCharType="separate"/>
          </w:r>
          <w:r w:rsidR="005E2C7E">
            <w:t>7</w:t>
          </w:r>
          <w:r w:rsidR="00525963">
            <w:fldChar w:fldCharType="end"/>
          </w:r>
        </w:p>
        <w:p w14:paraId="46B1C768" w14:textId="77777777" w:rsidR="004F1440" w:rsidRDefault="00390E06">
          <w:pPr>
            <w:widowControl w:val="0"/>
            <w:tabs>
              <w:tab w:val="right" w:pos="9360"/>
            </w:tabs>
            <w:spacing w:before="60" w:line="240" w:lineRule="auto"/>
            <w:rPr>
              <w:b/>
              <w:color w:val="000000"/>
            </w:rPr>
          </w:pPr>
          <w:hyperlink w:anchor="_cls7nfoootog">
            <w:r w:rsidR="005E2C7E">
              <w:rPr>
                <w:b/>
                <w:color w:val="000000"/>
              </w:rPr>
              <w:t>3.Conclusion</w:t>
            </w:r>
            <w:r w:rsidR="005E2C7E">
              <w:rPr>
                <w:b/>
                <w:color w:val="000000"/>
              </w:rPr>
              <w:tab/>
            </w:r>
          </w:hyperlink>
          <w:r w:rsidR="00525963">
            <w:fldChar w:fldCharType="begin"/>
          </w:r>
          <w:r w:rsidR="005E2C7E">
            <w:instrText xml:space="preserve"> PAGEREF _cls7nfoootog \h </w:instrText>
          </w:r>
          <w:r w:rsidR="00525963">
            <w:fldChar w:fldCharType="separate"/>
          </w:r>
          <w:r w:rsidR="005E2C7E">
            <w:rPr>
              <w:b/>
            </w:rPr>
            <w:t>8</w:t>
          </w:r>
          <w:r w:rsidR="00525963">
            <w:fldChar w:fldCharType="end"/>
          </w:r>
        </w:p>
        <w:p w14:paraId="2D3BC2CA" w14:textId="77777777" w:rsidR="004F1440" w:rsidRPr="0027628E" w:rsidRDefault="00390E06" w:rsidP="0027628E">
          <w:pPr>
            <w:widowControl w:val="0"/>
            <w:tabs>
              <w:tab w:val="right" w:pos="9360"/>
            </w:tabs>
            <w:spacing w:before="60" w:line="240" w:lineRule="auto"/>
            <w:rPr>
              <w:b/>
              <w:color w:val="000000"/>
            </w:rPr>
          </w:pPr>
          <w:hyperlink w:anchor="_h9yk0fbitxxj">
            <w:r w:rsidR="005E2C7E">
              <w:rPr>
                <w:b/>
                <w:color w:val="000000"/>
              </w:rPr>
              <w:t>References</w:t>
            </w:r>
            <w:r w:rsidR="005E2C7E">
              <w:rPr>
                <w:b/>
                <w:color w:val="000000"/>
              </w:rPr>
              <w:tab/>
            </w:r>
          </w:hyperlink>
          <w:r w:rsidR="00525963">
            <w:fldChar w:fldCharType="begin"/>
          </w:r>
          <w:r w:rsidR="005E2C7E">
            <w:instrText xml:space="preserve"> PAGEREF _h9yk0fbitxxj \h </w:instrText>
          </w:r>
          <w:r w:rsidR="00525963">
            <w:fldChar w:fldCharType="separate"/>
          </w:r>
          <w:r w:rsidR="005E2C7E">
            <w:rPr>
              <w:b/>
            </w:rPr>
            <w:t>9</w:t>
          </w:r>
          <w:r w:rsidR="00525963">
            <w:fldChar w:fldCharType="end"/>
          </w:r>
          <w:r w:rsidR="00525963">
            <w:fldChar w:fldCharType="end"/>
          </w:r>
        </w:p>
      </w:sdtContent>
    </w:sdt>
    <w:bookmarkStart w:id="16" w:name="_fgjyhsn9g68c" w:colFirst="0" w:colLast="0" w:displacedByCustomXml="prev"/>
    <w:bookmarkEnd w:id="16" w:displacedByCustomXml="prev"/>
    <w:p w14:paraId="68AC8956" w14:textId="77777777" w:rsidR="004F1440" w:rsidRDefault="00EE5AB2">
      <w:pPr>
        <w:pStyle w:val="Heading3"/>
        <w:keepNext w:val="0"/>
        <w:keepLines w:val="0"/>
        <w:shd w:val="clear" w:color="auto" w:fill="FFFFFF"/>
        <w:spacing w:before="280" w:line="360" w:lineRule="auto"/>
        <w:jc w:val="both"/>
        <w:rPr>
          <w:b/>
          <w:color w:val="0D0D0D"/>
          <w:sz w:val="24"/>
          <w:szCs w:val="24"/>
        </w:rPr>
      </w:pPr>
      <w:bookmarkStart w:id="17" w:name="_11lzzjnrcnwa" w:colFirst="0" w:colLast="0"/>
      <w:bookmarkEnd w:id="17"/>
      <w:r>
        <w:rPr>
          <w:b/>
          <w:color w:val="0D0D0D"/>
          <w:sz w:val="24"/>
          <w:szCs w:val="24"/>
        </w:rPr>
        <w:t>Appendices</w:t>
      </w:r>
    </w:p>
    <w:p w14:paraId="3E1D8CCC" w14:textId="77777777" w:rsidR="004F1440" w:rsidRDefault="004F1440">
      <w:pPr>
        <w:pStyle w:val="Heading1"/>
        <w:keepNext w:val="0"/>
        <w:keepLines w:val="0"/>
        <w:shd w:val="clear" w:color="auto" w:fill="FFFFFF"/>
        <w:spacing w:before="280" w:line="360" w:lineRule="auto"/>
        <w:jc w:val="both"/>
        <w:rPr>
          <w:b/>
          <w:sz w:val="24"/>
          <w:szCs w:val="24"/>
        </w:rPr>
      </w:pPr>
      <w:bookmarkStart w:id="18" w:name="_lafmzvy90lrw" w:colFirst="0" w:colLast="0"/>
      <w:bookmarkEnd w:id="18"/>
    </w:p>
    <w:p w14:paraId="0EAF3ECF" w14:textId="77777777" w:rsidR="004F1440" w:rsidRDefault="004F1440">
      <w:pPr>
        <w:pStyle w:val="Heading1"/>
        <w:keepNext w:val="0"/>
        <w:keepLines w:val="0"/>
        <w:shd w:val="clear" w:color="auto" w:fill="FFFFFF"/>
        <w:spacing w:before="280" w:line="360" w:lineRule="auto"/>
        <w:jc w:val="both"/>
        <w:rPr>
          <w:b/>
          <w:sz w:val="24"/>
          <w:szCs w:val="24"/>
        </w:rPr>
      </w:pPr>
      <w:bookmarkStart w:id="19" w:name="_rfflwezddccs" w:colFirst="0" w:colLast="0"/>
      <w:bookmarkEnd w:id="19"/>
    </w:p>
    <w:p w14:paraId="740956B9" w14:textId="77777777" w:rsidR="004F1440" w:rsidRDefault="004F1440">
      <w:pPr>
        <w:pStyle w:val="Heading1"/>
        <w:keepNext w:val="0"/>
        <w:keepLines w:val="0"/>
        <w:shd w:val="clear" w:color="auto" w:fill="FFFFFF"/>
        <w:spacing w:before="280" w:line="360" w:lineRule="auto"/>
        <w:jc w:val="both"/>
        <w:rPr>
          <w:b/>
          <w:sz w:val="24"/>
          <w:szCs w:val="24"/>
        </w:rPr>
      </w:pPr>
      <w:bookmarkStart w:id="20" w:name="_qonopb7pry97" w:colFirst="0" w:colLast="0"/>
      <w:bookmarkEnd w:id="20"/>
    </w:p>
    <w:p w14:paraId="2550FB02" w14:textId="77777777" w:rsidR="004F1440" w:rsidRDefault="004F1440">
      <w:pPr>
        <w:pStyle w:val="Heading1"/>
        <w:keepNext w:val="0"/>
        <w:keepLines w:val="0"/>
        <w:shd w:val="clear" w:color="auto" w:fill="FFFFFF"/>
        <w:spacing w:before="280" w:line="360" w:lineRule="auto"/>
        <w:jc w:val="both"/>
        <w:rPr>
          <w:b/>
          <w:sz w:val="24"/>
          <w:szCs w:val="24"/>
        </w:rPr>
      </w:pPr>
      <w:bookmarkStart w:id="21" w:name="_ji7427unmyb0" w:colFirst="0" w:colLast="0"/>
      <w:bookmarkEnd w:id="21"/>
    </w:p>
    <w:p w14:paraId="2EBA42AF" w14:textId="77777777" w:rsidR="004F1440" w:rsidRDefault="004F1440">
      <w:pPr>
        <w:pStyle w:val="Heading1"/>
        <w:keepNext w:val="0"/>
        <w:keepLines w:val="0"/>
        <w:shd w:val="clear" w:color="auto" w:fill="FFFFFF"/>
        <w:spacing w:before="280" w:line="360" w:lineRule="auto"/>
        <w:jc w:val="both"/>
        <w:rPr>
          <w:b/>
          <w:sz w:val="24"/>
          <w:szCs w:val="24"/>
        </w:rPr>
      </w:pPr>
      <w:bookmarkStart w:id="22" w:name="_9o4t9deel1u8" w:colFirst="0" w:colLast="0"/>
      <w:bookmarkEnd w:id="22"/>
    </w:p>
    <w:p w14:paraId="3A9D0DF0" w14:textId="77777777" w:rsidR="004F1440" w:rsidRDefault="004F1440">
      <w:pPr>
        <w:pStyle w:val="Heading1"/>
        <w:keepNext w:val="0"/>
        <w:keepLines w:val="0"/>
        <w:shd w:val="clear" w:color="auto" w:fill="FFFFFF"/>
        <w:spacing w:before="280" w:line="360" w:lineRule="auto"/>
        <w:jc w:val="both"/>
        <w:rPr>
          <w:b/>
          <w:sz w:val="24"/>
          <w:szCs w:val="24"/>
        </w:rPr>
      </w:pPr>
      <w:bookmarkStart w:id="23" w:name="_mqk3p12whhei" w:colFirst="0" w:colLast="0"/>
      <w:bookmarkEnd w:id="23"/>
    </w:p>
    <w:p w14:paraId="362C8C46" w14:textId="77777777" w:rsidR="004F1440" w:rsidRDefault="004F1440">
      <w:pPr>
        <w:pStyle w:val="Heading1"/>
        <w:keepNext w:val="0"/>
        <w:keepLines w:val="0"/>
        <w:shd w:val="clear" w:color="auto" w:fill="FFFFFF"/>
        <w:spacing w:before="280" w:line="360" w:lineRule="auto"/>
        <w:jc w:val="both"/>
        <w:rPr>
          <w:b/>
          <w:sz w:val="24"/>
          <w:szCs w:val="24"/>
        </w:rPr>
      </w:pPr>
      <w:bookmarkStart w:id="24" w:name="_mmdee8mbjw6d" w:colFirst="0" w:colLast="0"/>
      <w:bookmarkEnd w:id="24"/>
    </w:p>
    <w:p w14:paraId="660E3C55" w14:textId="77777777" w:rsidR="004F1440" w:rsidRDefault="004F1440">
      <w:pPr>
        <w:pStyle w:val="Heading1"/>
        <w:keepNext w:val="0"/>
        <w:keepLines w:val="0"/>
        <w:shd w:val="clear" w:color="auto" w:fill="FFFFFF"/>
        <w:spacing w:before="280" w:line="360" w:lineRule="auto"/>
        <w:jc w:val="both"/>
        <w:rPr>
          <w:b/>
          <w:sz w:val="24"/>
          <w:szCs w:val="24"/>
        </w:rPr>
      </w:pPr>
      <w:bookmarkStart w:id="25" w:name="_827imljf3g7x" w:colFirst="0" w:colLast="0"/>
      <w:bookmarkEnd w:id="25"/>
    </w:p>
    <w:p w14:paraId="4B2D8017" w14:textId="77777777" w:rsidR="004F1440" w:rsidRDefault="004F1440">
      <w:pPr>
        <w:pStyle w:val="Heading1"/>
        <w:keepNext w:val="0"/>
        <w:keepLines w:val="0"/>
        <w:shd w:val="clear" w:color="auto" w:fill="FFFFFF"/>
        <w:spacing w:before="280" w:line="360" w:lineRule="auto"/>
        <w:jc w:val="both"/>
        <w:rPr>
          <w:b/>
          <w:sz w:val="24"/>
          <w:szCs w:val="24"/>
        </w:rPr>
      </w:pPr>
      <w:bookmarkStart w:id="26" w:name="_oormt0nabe5o" w:colFirst="0" w:colLast="0"/>
      <w:bookmarkEnd w:id="26"/>
    </w:p>
    <w:p w14:paraId="2B97CBD2" w14:textId="77777777" w:rsidR="004F1440" w:rsidRDefault="004F1440">
      <w:pPr>
        <w:pStyle w:val="Heading1"/>
        <w:keepNext w:val="0"/>
        <w:keepLines w:val="0"/>
        <w:shd w:val="clear" w:color="auto" w:fill="FFFFFF"/>
        <w:spacing w:before="280" w:line="360" w:lineRule="auto"/>
        <w:jc w:val="both"/>
        <w:rPr>
          <w:b/>
          <w:sz w:val="24"/>
          <w:szCs w:val="24"/>
        </w:rPr>
      </w:pPr>
      <w:bookmarkStart w:id="27" w:name="_6r6e4y95qwu9" w:colFirst="0" w:colLast="0"/>
      <w:bookmarkEnd w:id="27"/>
    </w:p>
    <w:p w14:paraId="79730C7B" w14:textId="77777777" w:rsidR="004F1440" w:rsidRDefault="004F1440">
      <w:pPr>
        <w:pStyle w:val="Heading1"/>
        <w:keepNext w:val="0"/>
        <w:keepLines w:val="0"/>
        <w:shd w:val="clear" w:color="auto" w:fill="FFFFFF"/>
        <w:spacing w:before="280" w:line="360" w:lineRule="auto"/>
        <w:jc w:val="both"/>
        <w:rPr>
          <w:b/>
          <w:sz w:val="24"/>
          <w:szCs w:val="24"/>
        </w:rPr>
      </w:pPr>
      <w:bookmarkStart w:id="28" w:name="_6tzxd1fny9is" w:colFirst="0" w:colLast="0"/>
      <w:bookmarkEnd w:id="28"/>
    </w:p>
    <w:p w14:paraId="4DB2B8AE" w14:textId="77777777" w:rsidR="004F1440" w:rsidRDefault="001E58E7">
      <w:pPr>
        <w:pStyle w:val="Heading1"/>
        <w:keepNext w:val="0"/>
        <w:keepLines w:val="0"/>
        <w:shd w:val="clear" w:color="auto" w:fill="FFFFFF"/>
        <w:spacing w:before="280" w:line="360" w:lineRule="auto"/>
        <w:jc w:val="both"/>
        <w:rPr>
          <w:b/>
          <w:sz w:val="24"/>
          <w:szCs w:val="24"/>
        </w:rPr>
      </w:pPr>
      <w:bookmarkStart w:id="29" w:name="_7bid70ojc3v" w:colFirst="0" w:colLast="0"/>
      <w:bookmarkEnd w:id="29"/>
      <w:r>
        <w:rPr>
          <w:b/>
          <w:sz w:val="24"/>
          <w:szCs w:val="24"/>
        </w:rPr>
        <w:t>1. Introduction</w:t>
      </w:r>
      <w:r w:rsidR="005E2C7E">
        <w:rPr>
          <w:b/>
          <w:sz w:val="24"/>
          <w:szCs w:val="24"/>
        </w:rPr>
        <w:t xml:space="preserve"> </w:t>
      </w:r>
    </w:p>
    <w:p w14:paraId="5C63B790" w14:textId="77777777" w:rsidR="004F1440" w:rsidRDefault="005E2C7E">
      <w:pPr>
        <w:shd w:val="clear" w:color="auto" w:fill="FFFFFF"/>
        <w:spacing w:before="240" w:after="240" w:line="360" w:lineRule="auto"/>
        <w:jc w:val="both"/>
        <w:rPr>
          <w:color w:val="0D0D0D"/>
          <w:sz w:val="24"/>
          <w:szCs w:val="24"/>
        </w:rPr>
      </w:pPr>
      <w:r>
        <w:rPr>
          <w:color w:val="414141"/>
          <w:sz w:val="24"/>
          <w:szCs w:val="24"/>
          <w:highlight w:val="white"/>
        </w:rPr>
        <w:t xml:space="preserve">In this reflection report I look at the evolution in my educational knowledge through a planned module in UWTSD. University of Wales, Trinity St David (UWTSD) between March 2024 to April 2024. The module focused on critical academic talent via classroom and homework exercises. Retrospectively evaluating these experiences is essential to understand the development of my learning as a college student. Utilizing Gibbs' Reflective Model (1988) that I will systematically review my experience, with a focus on three skills including </w:t>
      </w:r>
      <w:r w:rsidR="00AB58BB">
        <w:rPr>
          <w:color w:val="414141"/>
          <w:sz w:val="24"/>
          <w:szCs w:val="24"/>
          <w:highlight w:val="white"/>
        </w:rPr>
        <w:t>summarizing,</w:t>
      </w:r>
      <w:r>
        <w:rPr>
          <w:color w:val="414141"/>
          <w:sz w:val="24"/>
          <w:szCs w:val="24"/>
          <w:highlight w:val="white"/>
        </w:rPr>
        <w:t xml:space="preserve"> paraphrasing and managing time. Each one of them has been crucial to navigate the voluminous course in UWTSD and will help me in my academic as well as </w:t>
      </w:r>
      <w:r w:rsidR="00106AED">
        <w:rPr>
          <w:color w:val="414141"/>
          <w:sz w:val="24"/>
          <w:szCs w:val="24"/>
          <w:highlight w:val="white"/>
        </w:rPr>
        <w:t>skilful</w:t>
      </w:r>
      <w:r>
        <w:rPr>
          <w:color w:val="414141"/>
          <w:sz w:val="24"/>
          <w:szCs w:val="24"/>
          <w:highlight w:val="white"/>
        </w:rPr>
        <w:t xml:space="preserve"> career (Batra</w:t>
      </w:r>
      <w:r w:rsidR="000E147A">
        <w:rPr>
          <w:color w:val="414141"/>
          <w:sz w:val="24"/>
          <w:szCs w:val="24"/>
          <w:highlight w:val="white"/>
        </w:rPr>
        <w:t>, 2017</w:t>
      </w:r>
      <w:r>
        <w:rPr>
          <w:color w:val="414141"/>
          <w:sz w:val="24"/>
          <w:szCs w:val="24"/>
          <w:highlight w:val="white"/>
        </w:rPr>
        <w:t>).</w:t>
      </w:r>
    </w:p>
    <w:p w14:paraId="7885ECAC" w14:textId="77777777" w:rsidR="004F1440" w:rsidRDefault="000B59B0">
      <w:pPr>
        <w:pStyle w:val="Heading1"/>
        <w:keepNext w:val="0"/>
        <w:keepLines w:val="0"/>
        <w:shd w:val="clear" w:color="auto" w:fill="FFFFFF"/>
        <w:spacing w:before="280" w:line="360" w:lineRule="auto"/>
        <w:jc w:val="both"/>
        <w:rPr>
          <w:b/>
          <w:sz w:val="24"/>
          <w:szCs w:val="24"/>
        </w:rPr>
      </w:pPr>
      <w:bookmarkStart w:id="30" w:name="_objesrrg3jtx" w:colFirst="0" w:colLast="0"/>
      <w:bookmarkEnd w:id="30"/>
      <w:r>
        <w:rPr>
          <w:b/>
          <w:sz w:val="24"/>
          <w:szCs w:val="24"/>
        </w:rPr>
        <w:t>2. Reflection</w:t>
      </w:r>
      <w:r w:rsidR="005E2C7E">
        <w:rPr>
          <w:b/>
          <w:sz w:val="24"/>
          <w:szCs w:val="24"/>
        </w:rPr>
        <w:t xml:space="preserve"> </w:t>
      </w:r>
    </w:p>
    <w:p w14:paraId="44D568C3" w14:textId="77777777" w:rsidR="004F1440" w:rsidRDefault="005E2C7E">
      <w:pPr>
        <w:pStyle w:val="Heading2"/>
        <w:keepNext w:val="0"/>
        <w:keepLines w:val="0"/>
        <w:shd w:val="clear" w:color="auto" w:fill="FFFFFF"/>
        <w:spacing w:before="280" w:line="360" w:lineRule="auto"/>
        <w:jc w:val="both"/>
        <w:rPr>
          <w:b/>
          <w:sz w:val="24"/>
          <w:szCs w:val="24"/>
        </w:rPr>
      </w:pPr>
      <w:bookmarkStart w:id="31" w:name="_18blw0xykdix" w:colFirst="0" w:colLast="0"/>
      <w:bookmarkEnd w:id="31"/>
      <w:r>
        <w:rPr>
          <w:b/>
          <w:sz w:val="24"/>
          <w:szCs w:val="24"/>
        </w:rPr>
        <w:t>2.1</w:t>
      </w:r>
      <w:r w:rsidR="000B59B0">
        <w:rPr>
          <w:b/>
          <w:sz w:val="24"/>
          <w:szCs w:val="24"/>
        </w:rPr>
        <w:t>. Summarizing</w:t>
      </w:r>
      <w:r w:rsidR="007F5DC9">
        <w:rPr>
          <w:b/>
          <w:sz w:val="24"/>
          <w:szCs w:val="24"/>
        </w:rPr>
        <w:t xml:space="preserve"> </w:t>
      </w:r>
    </w:p>
    <w:p w14:paraId="4A20D86E" w14:textId="77777777" w:rsidR="004F1440" w:rsidRDefault="005E2C7E">
      <w:pPr>
        <w:spacing w:before="300" w:after="300" w:line="360" w:lineRule="auto"/>
        <w:jc w:val="both"/>
        <w:rPr>
          <w:b/>
          <w:sz w:val="24"/>
          <w:szCs w:val="24"/>
        </w:rPr>
      </w:pPr>
      <w:r>
        <w:rPr>
          <w:b/>
          <w:sz w:val="24"/>
          <w:szCs w:val="24"/>
        </w:rPr>
        <w:t>Experience:</w:t>
      </w:r>
    </w:p>
    <w:p w14:paraId="691BDAC3" w14:textId="77777777" w:rsidR="004F1440" w:rsidRDefault="005E2C7E">
      <w:pPr>
        <w:spacing w:before="300" w:after="300" w:line="360" w:lineRule="auto"/>
        <w:jc w:val="both"/>
        <w:rPr>
          <w:sz w:val="24"/>
          <w:szCs w:val="24"/>
        </w:rPr>
      </w:pPr>
      <w:r>
        <w:rPr>
          <w:sz w:val="24"/>
          <w:szCs w:val="24"/>
        </w:rPr>
        <w:t xml:space="preserve">In the last module of our course at UWTSD the sixth week we were learning how to do summarization. Last week, we broke up into small groups and wrote a 100-word summary of an environmental sustainability article that was originally really long, using the POP-FOR technique. This analysis may have proven to be an arduous mission yet worth it, at the end, as can be seen in the appendices of the work notebook - Appendix 2.1 - containing both the original literature and our </w:t>
      </w:r>
      <w:r w:rsidR="00AB58BB">
        <w:rPr>
          <w:sz w:val="24"/>
          <w:szCs w:val="24"/>
        </w:rPr>
        <w:t>summarized</w:t>
      </w:r>
      <w:r w:rsidR="001B2C8F">
        <w:rPr>
          <w:sz w:val="24"/>
          <w:szCs w:val="24"/>
        </w:rPr>
        <w:t xml:space="preserve"> </w:t>
      </w:r>
      <w:r>
        <w:rPr>
          <w:sz w:val="24"/>
          <w:szCs w:val="24"/>
        </w:rPr>
        <w:t>version for reference (Bai</w:t>
      </w:r>
      <w:r w:rsidR="000E147A">
        <w:rPr>
          <w:sz w:val="24"/>
          <w:szCs w:val="24"/>
        </w:rPr>
        <w:t>, 2024</w:t>
      </w:r>
      <w:r>
        <w:rPr>
          <w:sz w:val="24"/>
          <w:szCs w:val="24"/>
        </w:rPr>
        <w:t>).</w:t>
      </w:r>
    </w:p>
    <w:p w14:paraId="6CA44CC5" w14:textId="77777777" w:rsidR="004F1440" w:rsidRDefault="005E2C7E">
      <w:pPr>
        <w:spacing w:before="300" w:after="300" w:line="360" w:lineRule="auto"/>
        <w:jc w:val="both"/>
        <w:rPr>
          <w:b/>
          <w:sz w:val="24"/>
          <w:szCs w:val="24"/>
        </w:rPr>
      </w:pPr>
      <w:r>
        <w:rPr>
          <w:b/>
          <w:sz w:val="24"/>
          <w:szCs w:val="24"/>
        </w:rPr>
        <w:lastRenderedPageBreak/>
        <w:t>Feelings:</w:t>
      </w:r>
    </w:p>
    <w:p w14:paraId="76220AEA" w14:textId="77777777" w:rsidR="004F1440" w:rsidRDefault="005E2C7E">
      <w:pPr>
        <w:spacing w:before="300" w:after="300" w:line="360" w:lineRule="auto"/>
        <w:jc w:val="both"/>
        <w:rPr>
          <w:sz w:val="24"/>
          <w:szCs w:val="24"/>
        </w:rPr>
      </w:pPr>
      <w:r>
        <w:rPr>
          <w:sz w:val="24"/>
          <w:szCs w:val="24"/>
        </w:rPr>
        <w:t>The difficulty of reading the article seems to be daunting at the primary stage. Moving ahead, I could very well highlight the essential info in my reports. By working together with peers, some concepts used me to the light. At the close of the session, I felt proud to have communicated interrelated ideas to the abstract in a short period.</w:t>
      </w:r>
    </w:p>
    <w:p w14:paraId="13099BB0" w14:textId="77777777" w:rsidR="004F1440" w:rsidRDefault="005E2C7E">
      <w:pPr>
        <w:spacing w:before="300" w:after="300" w:line="360" w:lineRule="auto"/>
        <w:jc w:val="both"/>
        <w:rPr>
          <w:sz w:val="24"/>
          <w:szCs w:val="24"/>
        </w:rPr>
      </w:pPr>
      <w:r>
        <w:rPr>
          <w:b/>
          <w:sz w:val="24"/>
          <w:szCs w:val="24"/>
        </w:rPr>
        <w:t>Evaluation</w:t>
      </w:r>
      <w:r>
        <w:rPr>
          <w:sz w:val="24"/>
          <w:szCs w:val="24"/>
        </w:rPr>
        <w:t>:</w:t>
      </w:r>
    </w:p>
    <w:p w14:paraId="72A658F8" w14:textId="77777777" w:rsidR="004F1440" w:rsidRDefault="005E2C7E">
      <w:pPr>
        <w:spacing w:before="300" w:after="300" w:line="360" w:lineRule="auto"/>
        <w:jc w:val="both"/>
        <w:rPr>
          <w:sz w:val="24"/>
          <w:szCs w:val="24"/>
        </w:rPr>
      </w:pPr>
      <w:r>
        <w:rPr>
          <w:sz w:val="24"/>
          <w:szCs w:val="24"/>
        </w:rPr>
        <w:t>During this session, I managed to develop my ability to analyze the content and reduce it. I used to have the tendency to mention excessive details while writing short summaries but that sometimes hampered the distinction between a piece of primary and secondary information. By regularly working through the examples and getting instant feedback from our teacher, I understood why narrowing down the scope to the key ideas and leaving non-essential details was so important. This skill turned out to be especially relevant in later assignments, where a large amount of transmission of concise information was required (Fallowfield</w:t>
      </w:r>
      <w:r w:rsidR="00AB58BB">
        <w:rPr>
          <w:sz w:val="24"/>
          <w:szCs w:val="24"/>
        </w:rPr>
        <w:t>, 1999</w:t>
      </w:r>
      <w:r>
        <w:rPr>
          <w:sz w:val="24"/>
          <w:szCs w:val="24"/>
        </w:rPr>
        <w:t>).</w:t>
      </w:r>
    </w:p>
    <w:p w14:paraId="72B01E79" w14:textId="77777777" w:rsidR="004F1440" w:rsidRDefault="005E2C7E">
      <w:pPr>
        <w:spacing w:before="300" w:after="300" w:line="360" w:lineRule="auto"/>
        <w:jc w:val="both"/>
        <w:rPr>
          <w:sz w:val="24"/>
          <w:szCs w:val="24"/>
        </w:rPr>
      </w:pPr>
      <w:r>
        <w:rPr>
          <w:b/>
          <w:sz w:val="24"/>
          <w:szCs w:val="24"/>
        </w:rPr>
        <w:t>Analysis</w:t>
      </w:r>
      <w:r>
        <w:rPr>
          <w:sz w:val="24"/>
          <w:szCs w:val="24"/>
        </w:rPr>
        <w:t>:</w:t>
      </w:r>
    </w:p>
    <w:p w14:paraId="698DF5E0" w14:textId="77777777" w:rsidR="004F1440" w:rsidRDefault="005E2C7E">
      <w:pPr>
        <w:spacing w:before="300" w:after="300" w:line="360" w:lineRule="auto"/>
        <w:jc w:val="both"/>
        <w:rPr>
          <w:sz w:val="24"/>
          <w:szCs w:val="24"/>
        </w:rPr>
      </w:pPr>
      <w:r>
        <w:rPr>
          <w:sz w:val="24"/>
          <w:szCs w:val="24"/>
        </w:rPr>
        <w:t xml:space="preserve">A fast </w:t>
      </w:r>
      <w:r w:rsidR="00AB58BB">
        <w:rPr>
          <w:sz w:val="24"/>
          <w:szCs w:val="24"/>
        </w:rPr>
        <w:t>summarizing</w:t>
      </w:r>
      <w:r w:rsidR="00173D8A">
        <w:rPr>
          <w:sz w:val="24"/>
          <w:szCs w:val="24"/>
        </w:rPr>
        <w:t xml:space="preserve"> </w:t>
      </w:r>
      <w:r>
        <w:rPr>
          <w:sz w:val="24"/>
          <w:szCs w:val="24"/>
        </w:rPr>
        <w:t xml:space="preserve">skill can help in education as well as in the professional career. Whether it is literature reviewing, revision for tests, or well-thought research papers, summarizing helps. This is because of the space and clarity requirements. As far as the workplace is concerned, this technique provides for valid reporting, email that is effective and presentations that are clear. The capacity to crystallize the most important points in a way that </w:t>
      </w:r>
      <w:r w:rsidR="00AB58BB">
        <w:rPr>
          <w:sz w:val="24"/>
          <w:szCs w:val="24"/>
        </w:rPr>
        <w:t>smooth’s</w:t>
      </w:r>
      <w:r>
        <w:rPr>
          <w:sz w:val="24"/>
          <w:szCs w:val="24"/>
        </w:rPr>
        <w:t xml:space="preserve"> the decision-making processes and enables the most relevant messages to be conveyed without redundant details also have a far-reaching role to play (Gibbs</w:t>
      </w:r>
      <w:r w:rsidR="00AB58BB">
        <w:rPr>
          <w:sz w:val="24"/>
          <w:szCs w:val="24"/>
        </w:rPr>
        <w:t>, 1988</w:t>
      </w:r>
      <w:r>
        <w:rPr>
          <w:sz w:val="24"/>
          <w:szCs w:val="24"/>
        </w:rPr>
        <w:t>).</w:t>
      </w:r>
    </w:p>
    <w:p w14:paraId="061E7E33" w14:textId="77777777" w:rsidR="004F1440" w:rsidRDefault="005E2C7E">
      <w:pPr>
        <w:spacing w:before="300" w:after="240" w:line="360" w:lineRule="auto"/>
        <w:jc w:val="both"/>
        <w:rPr>
          <w:sz w:val="24"/>
          <w:szCs w:val="24"/>
        </w:rPr>
      </w:pPr>
      <w:r>
        <w:rPr>
          <w:b/>
          <w:sz w:val="24"/>
          <w:szCs w:val="24"/>
        </w:rPr>
        <w:t>Conclusion</w:t>
      </w:r>
      <w:r>
        <w:rPr>
          <w:sz w:val="24"/>
          <w:szCs w:val="24"/>
        </w:rPr>
        <w:t>:</w:t>
      </w:r>
    </w:p>
    <w:p w14:paraId="5ADC2C9D" w14:textId="77777777" w:rsidR="004F1440" w:rsidRDefault="005E2C7E">
      <w:pPr>
        <w:spacing w:before="300" w:after="240" w:line="360" w:lineRule="auto"/>
        <w:jc w:val="both"/>
        <w:rPr>
          <w:sz w:val="24"/>
          <w:szCs w:val="24"/>
        </w:rPr>
      </w:pPr>
      <w:r>
        <w:rPr>
          <w:sz w:val="24"/>
          <w:szCs w:val="24"/>
        </w:rPr>
        <w:t xml:space="preserve">Looking back on it, I can clearly see that the developed ability to summarize efficiently has sharpened my communication skills to a great extent. It happened to show me what </w:t>
      </w:r>
      <w:r>
        <w:rPr>
          <w:sz w:val="24"/>
          <w:szCs w:val="24"/>
        </w:rPr>
        <w:lastRenderedPageBreak/>
        <w:t xml:space="preserve">things actually do matter, the most valuable skill that might be helpful wherever I go. The ability of omitting the superfluous and effectively getting the core message across in a short and precise manner is something that I will keep in mind in all my other areas of life such as academics and future </w:t>
      </w:r>
      <w:r w:rsidR="00106AED">
        <w:rPr>
          <w:sz w:val="24"/>
          <w:szCs w:val="24"/>
        </w:rPr>
        <w:t>endeavours</w:t>
      </w:r>
      <w:r>
        <w:rPr>
          <w:sz w:val="24"/>
          <w:szCs w:val="24"/>
        </w:rPr>
        <w:t>.</w:t>
      </w:r>
    </w:p>
    <w:p w14:paraId="4BA864D1" w14:textId="77777777" w:rsidR="004F1440" w:rsidRDefault="005E2C7E">
      <w:pPr>
        <w:spacing w:before="300" w:after="240" w:line="360" w:lineRule="auto"/>
        <w:jc w:val="both"/>
        <w:rPr>
          <w:sz w:val="24"/>
          <w:szCs w:val="24"/>
        </w:rPr>
      </w:pPr>
      <w:r>
        <w:rPr>
          <w:b/>
          <w:sz w:val="24"/>
          <w:szCs w:val="24"/>
        </w:rPr>
        <w:t>Action Plan</w:t>
      </w:r>
      <w:r>
        <w:rPr>
          <w:sz w:val="24"/>
          <w:szCs w:val="24"/>
        </w:rPr>
        <w:t>:</w:t>
      </w:r>
    </w:p>
    <w:p w14:paraId="16308157" w14:textId="77777777" w:rsidR="004F1440" w:rsidRDefault="005E2C7E">
      <w:pPr>
        <w:spacing w:before="300" w:after="240" w:line="360" w:lineRule="auto"/>
        <w:jc w:val="both"/>
        <w:rPr>
          <w:sz w:val="24"/>
          <w:szCs w:val="24"/>
        </w:rPr>
      </w:pPr>
      <w:r>
        <w:rPr>
          <w:sz w:val="24"/>
          <w:szCs w:val="24"/>
        </w:rPr>
        <w:t>In addition, I will boost my application of this skill by frequently summarizing texts from different disciplines and styles. I will not only be able to filter out the major points of multiple areas but also alter my summarizing skills to cater for the various audiences and objectives. Furthermore, I plan to be part of the workshops conducted concerning advanced language skills so that I can improve my ability of summing up and communicating precisely.</w:t>
      </w:r>
    </w:p>
    <w:p w14:paraId="5DDEB128" w14:textId="77777777" w:rsidR="004F1440" w:rsidRDefault="005E2C7E">
      <w:pPr>
        <w:pStyle w:val="Heading2"/>
        <w:keepNext w:val="0"/>
        <w:keepLines w:val="0"/>
        <w:shd w:val="clear" w:color="auto" w:fill="FFFFFF"/>
        <w:spacing w:before="240" w:after="40" w:line="360" w:lineRule="auto"/>
        <w:jc w:val="both"/>
        <w:rPr>
          <w:b/>
          <w:sz w:val="24"/>
          <w:szCs w:val="24"/>
        </w:rPr>
      </w:pPr>
      <w:bookmarkStart w:id="32" w:name="_wrl91a1msan4" w:colFirst="0" w:colLast="0"/>
      <w:bookmarkEnd w:id="32"/>
      <w:r>
        <w:rPr>
          <w:b/>
          <w:sz w:val="24"/>
          <w:szCs w:val="24"/>
        </w:rPr>
        <w:t>2.2</w:t>
      </w:r>
      <w:r w:rsidR="001E58E7">
        <w:rPr>
          <w:b/>
          <w:sz w:val="24"/>
          <w:szCs w:val="24"/>
        </w:rPr>
        <w:t>. Paraphrasing</w:t>
      </w:r>
    </w:p>
    <w:p w14:paraId="433F4178" w14:textId="77777777" w:rsidR="004F1440" w:rsidRDefault="005E2C7E">
      <w:pPr>
        <w:shd w:val="clear" w:color="auto" w:fill="FFFFFF"/>
        <w:spacing w:before="300" w:after="300" w:line="360" w:lineRule="auto"/>
        <w:jc w:val="both"/>
        <w:rPr>
          <w:b/>
          <w:color w:val="0D0D0D"/>
          <w:sz w:val="24"/>
          <w:szCs w:val="24"/>
        </w:rPr>
      </w:pPr>
      <w:r>
        <w:rPr>
          <w:b/>
          <w:color w:val="0D0D0D"/>
          <w:sz w:val="24"/>
          <w:szCs w:val="24"/>
        </w:rPr>
        <w:t>Experience:</w:t>
      </w:r>
    </w:p>
    <w:p w14:paraId="6CBF6EAF" w14:textId="77777777" w:rsidR="004F1440" w:rsidRDefault="005E2C7E">
      <w:pPr>
        <w:shd w:val="clear" w:color="auto" w:fill="FFFFFF"/>
        <w:spacing w:before="300" w:after="300" w:line="360" w:lineRule="auto"/>
        <w:jc w:val="both"/>
        <w:rPr>
          <w:color w:val="0D0D0D"/>
          <w:sz w:val="24"/>
          <w:szCs w:val="24"/>
        </w:rPr>
      </w:pPr>
      <w:r>
        <w:rPr>
          <w:color w:val="0D0D0D"/>
          <w:sz w:val="24"/>
          <w:szCs w:val="24"/>
        </w:rPr>
        <w:t>In the eighth week our class focused on the techniques for paraphrasing. We tried to give meaning to an article on social psychology, which was very dense. We made notes individually and compared our interpretations in an interactive class setting. This situation created a challenge where we had to incorporate the essence of the original statement without copying exactly. In my workbook (Appendix 2.2), I copied down the verbatim statement as well as my modified sentence, representing the time I spent on mastering this ability (Knoch</w:t>
      </w:r>
      <w:r w:rsidR="001E58E7">
        <w:rPr>
          <w:color w:val="0D0D0D"/>
          <w:sz w:val="24"/>
          <w:szCs w:val="24"/>
        </w:rPr>
        <w:t>, 2016</w:t>
      </w:r>
      <w:r>
        <w:rPr>
          <w:color w:val="0D0D0D"/>
          <w:sz w:val="24"/>
          <w:szCs w:val="24"/>
        </w:rPr>
        <w:t>).</w:t>
      </w:r>
    </w:p>
    <w:p w14:paraId="07062477" w14:textId="77777777" w:rsidR="004F1440" w:rsidRDefault="005E2C7E">
      <w:pPr>
        <w:shd w:val="clear" w:color="auto" w:fill="FFFFFF"/>
        <w:spacing w:before="300" w:after="300" w:line="360" w:lineRule="auto"/>
        <w:jc w:val="both"/>
        <w:rPr>
          <w:b/>
          <w:color w:val="0D0D0D"/>
          <w:sz w:val="24"/>
          <w:szCs w:val="24"/>
        </w:rPr>
      </w:pPr>
      <w:r>
        <w:rPr>
          <w:b/>
          <w:color w:val="0D0D0D"/>
          <w:sz w:val="24"/>
          <w:szCs w:val="24"/>
        </w:rPr>
        <w:t>Feelings:</w:t>
      </w:r>
    </w:p>
    <w:p w14:paraId="11B1AA7F" w14:textId="77777777" w:rsidR="004F1440" w:rsidRDefault="005E2C7E">
      <w:pPr>
        <w:shd w:val="clear" w:color="auto" w:fill="FFFFFF"/>
        <w:spacing w:before="300" w:after="300" w:line="360" w:lineRule="auto"/>
        <w:jc w:val="both"/>
        <w:rPr>
          <w:color w:val="0D0D0D"/>
          <w:sz w:val="24"/>
          <w:szCs w:val="24"/>
        </w:rPr>
      </w:pPr>
      <w:r>
        <w:rPr>
          <w:color w:val="0D0D0D"/>
          <w:sz w:val="24"/>
          <w:szCs w:val="24"/>
        </w:rPr>
        <w:t>Encountering the session with hopefulness and fear, paraphrasing seemed like a challenge because of complicated academic terms. I had a difficult beginning but was unable to make my message clear without using synonyms. With the critique of fellow students and tutors my confidence rose. In the end of the session, I felt proud of myself for concisely paraphrasing the original text in my words.</w:t>
      </w:r>
    </w:p>
    <w:p w14:paraId="67E685A1" w14:textId="77777777" w:rsidR="004F1440" w:rsidRDefault="005E2C7E">
      <w:pPr>
        <w:shd w:val="clear" w:color="auto" w:fill="FFFFFF"/>
        <w:spacing w:before="300" w:after="300" w:line="360" w:lineRule="auto"/>
        <w:jc w:val="both"/>
        <w:rPr>
          <w:b/>
          <w:color w:val="0D0D0D"/>
          <w:sz w:val="24"/>
          <w:szCs w:val="24"/>
        </w:rPr>
      </w:pPr>
      <w:r>
        <w:rPr>
          <w:b/>
          <w:color w:val="0D0D0D"/>
          <w:sz w:val="24"/>
          <w:szCs w:val="24"/>
        </w:rPr>
        <w:lastRenderedPageBreak/>
        <w:t>Evaluation:</w:t>
      </w:r>
    </w:p>
    <w:p w14:paraId="11A153DF" w14:textId="77777777" w:rsidR="004F1440" w:rsidRDefault="005E2C7E">
      <w:pPr>
        <w:shd w:val="clear" w:color="auto" w:fill="FFFFFF"/>
        <w:spacing w:before="300" w:after="300" w:line="360" w:lineRule="auto"/>
        <w:jc w:val="both"/>
        <w:rPr>
          <w:color w:val="0D0D0D"/>
          <w:sz w:val="24"/>
          <w:szCs w:val="24"/>
        </w:rPr>
      </w:pPr>
      <w:r>
        <w:rPr>
          <w:color w:val="0D0D0D"/>
          <w:sz w:val="24"/>
          <w:szCs w:val="24"/>
        </w:rPr>
        <w:t>The paraphrasing session dramatically sharpened my skills in rhetorical rephrasing aimed at not distorting the original meaning of the ideas. Systematic training and feedback helped me discover some common errors that I, for example, relied on sources’ structure too much. The combination of strong mastery of content and paraphrasing skills showed the participants to have both comprehension and paraphrasing skills (Lew</w:t>
      </w:r>
      <w:r w:rsidR="001E58E7">
        <w:rPr>
          <w:color w:val="0D0D0D"/>
          <w:sz w:val="24"/>
          <w:szCs w:val="24"/>
        </w:rPr>
        <w:t>, 2011</w:t>
      </w:r>
      <w:r>
        <w:rPr>
          <w:color w:val="0D0D0D"/>
          <w:sz w:val="24"/>
          <w:szCs w:val="24"/>
        </w:rPr>
        <w:t>).</w:t>
      </w:r>
    </w:p>
    <w:p w14:paraId="751B5871" w14:textId="77777777" w:rsidR="004F1440" w:rsidRDefault="005E2C7E">
      <w:pPr>
        <w:shd w:val="clear" w:color="auto" w:fill="FFFFFF"/>
        <w:spacing w:before="300" w:after="300" w:line="360" w:lineRule="auto"/>
        <w:jc w:val="both"/>
        <w:rPr>
          <w:b/>
          <w:color w:val="0D0D0D"/>
          <w:sz w:val="24"/>
          <w:szCs w:val="24"/>
        </w:rPr>
      </w:pPr>
      <w:r>
        <w:rPr>
          <w:b/>
          <w:color w:val="0D0D0D"/>
          <w:sz w:val="24"/>
          <w:szCs w:val="24"/>
        </w:rPr>
        <w:t>Analysis:</w:t>
      </w:r>
    </w:p>
    <w:p w14:paraId="351CDD5D" w14:textId="77777777" w:rsidR="004F1440" w:rsidRDefault="005E2C7E">
      <w:pPr>
        <w:shd w:val="clear" w:color="auto" w:fill="FFFFFF"/>
        <w:spacing w:before="300" w:after="300" w:line="360" w:lineRule="auto"/>
        <w:jc w:val="both"/>
        <w:rPr>
          <w:color w:val="0D0D0D"/>
          <w:sz w:val="24"/>
          <w:szCs w:val="24"/>
        </w:rPr>
      </w:pPr>
      <w:r>
        <w:rPr>
          <w:color w:val="0D0D0D"/>
          <w:sz w:val="24"/>
          <w:szCs w:val="24"/>
        </w:rPr>
        <w:t xml:space="preserve">Paraphrasing plays a crucial role in academic and professional writing, as it aims to avoid plagiarism and shows </w:t>
      </w:r>
      <w:r w:rsidR="00AB58BB">
        <w:rPr>
          <w:color w:val="0D0D0D"/>
          <w:sz w:val="24"/>
          <w:szCs w:val="24"/>
        </w:rPr>
        <w:t>one understands</w:t>
      </w:r>
      <w:r>
        <w:rPr>
          <w:color w:val="0D0D0D"/>
          <w:sz w:val="24"/>
          <w:szCs w:val="24"/>
        </w:rPr>
        <w:t xml:space="preserve"> of the text. This is a must for literature reviews, research papers, and essays. Professionally, it strengthens communication as it uncovers and simplifies the complex nature of information for varied audiences. It is critical to team projects, enabling all the team members to have the same understanding and presentation of </w:t>
      </w:r>
      <w:r w:rsidR="00AB58BB">
        <w:rPr>
          <w:color w:val="0D0D0D"/>
          <w:sz w:val="24"/>
          <w:szCs w:val="24"/>
        </w:rPr>
        <w:t>ideas (</w:t>
      </w:r>
      <w:r>
        <w:rPr>
          <w:color w:val="0D0D0D"/>
          <w:sz w:val="24"/>
          <w:szCs w:val="24"/>
        </w:rPr>
        <w:t>Morgan</w:t>
      </w:r>
      <w:r w:rsidR="001E58E7">
        <w:rPr>
          <w:color w:val="0D0D0D"/>
          <w:sz w:val="24"/>
          <w:szCs w:val="24"/>
        </w:rPr>
        <w:t>, 2022</w:t>
      </w:r>
      <w:r>
        <w:rPr>
          <w:color w:val="0D0D0D"/>
          <w:sz w:val="24"/>
          <w:szCs w:val="24"/>
        </w:rPr>
        <w:t>).</w:t>
      </w:r>
    </w:p>
    <w:p w14:paraId="2F650B6F" w14:textId="77777777" w:rsidR="004F1440" w:rsidRDefault="005E2C7E">
      <w:pPr>
        <w:shd w:val="clear" w:color="auto" w:fill="FFFFFF"/>
        <w:spacing w:before="300" w:after="300" w:line="360" w:lineRule="auto"/>
        <w:jc w:val="both"/>
        <w:rPr>
          <w:b/>
          <w:color w:val="0D0D0D"/>
          <w:sz w:val="24"/>
          <w:szCs w:val="24"/>
        </w:rPr>
      </w:pPr>
      <w:r>
        <w:rPr>
          <w:b/>
          <w:color w:val="0D0D0D"/>
          <w:sz w:val="24"/>
          <w:szCs w:val="24"/>
        </w:rPr>
        <w:t>Conclusion:</w:t>
      </w:r>
    </w:p>
    <w:p w14:paraId="52746236" w14:textId="77777777" w:rsidR="004F1440" w:rsidRDefault="005E2C7E">
      <w:pPr>
        <w:shd w:val="clear" w:color="auto" w:fill="FFFFFF"/>
        <w:spacing w:before="300" w:after="300" w:line="360" w:lineRule="auto"/>
        <w:jc w:val="both"/>
        <w:rPr>
          <w:color w:val="0D0D0D"/>
          <w:sz w:val="24"/>
          <w:szCs w:val="24"/>
        </w:rPr>
      </w:pPr>
      <w:r>
        <w:rPr>
          <w:color w:val="0D0D0D"/>
          <w:sz w:val="24"/>
          <w:szCs w:val="24"/>
        </w:rPr>
        <w:t>After I had this experience, I came to realize that my paraphrasing skill which I had developed right from the beginning was really effective in my academic work. Apart from refining my own writing, it has also made me comprehend the subjects much better. The talent to present your thoughts with a fresh perspective is like the superpower that brings clarity and audience engagement in your writing.</w:t>
      </w:r>
    </w:p>
    <w:p w14:paraId="55E896FF" w14:textId="77777777" w:rsidR="004F1440" w:rsidRDefault="005E2C7E">
      <w:pPr>
        <w:shd w:val="clear" w:color="auto" w:fill="FFFFFF"/>
        <w:spacing w:before="300" w:after="240" w:line="360" w:lineRule="auto"/>
        <w:jc w:val="both"/>
        <w:rPr>
          <w:b/>
          <w:color w:val="0D0D0D"/>
          <w:sz w:val="24"/>
          <w:szCs w:val="24"/>
        </w:rPr>
      </w:pPr>
      <w:r>
        <w:rPr>
          <w:b/>
          <w:color w:val="0D0D0D"/>
          <w:sz w:val="24"/>
          <w:szCs w:val="24"/>
        </w:rPr>
        <w:t>Action Plan:</w:t>
      </w:r>
    </w:p>
    <w:p w14:paraId="56F58542" w14:textId="77777777" w:rsidR="004F1440" w:rsidRDefault="005E2C7E">
      <w:pPr>
        <w:shd w:val="clear" w:color="auto" w:fill="FFFFFF"/>
        <w:spacing w:before="300" w:after="240" w:line="360" w:lineRule="auto"/>
        <w:jc w:val="both"/>
        <w:rPr>
          <w:color w:val="0D0D0D"/>
          <w:sz w:val="24"/>
          <w:szCs w:val="24"/>
        </w:rPr>
      </w:pPr>
      <w:r>
        <w:rPr>
          <w:color w:val="0D0D0D"/>
          <w:sz w:val="24"/>
          <w:szCs w:val="24"/>
        </w:rPr>
        <w:t xml:space="preserve">Amidst experimenting with my paraphrasing proficiency, I will practice on a daily basis with pieces from different research </w:t>
      </w:r>
      <w:r w:rsidR="001E58E7">
        <w:rPr>
          <w:color w:val="0D0D0D"/>
          <w:sz w:val="24"/>
          <w:szCs w:val="24"/>
        </w:rPr>
        <w:t>areas that</w:t>
      </w:r>
      <w:r>
        <w:rPr>
          <w:color w:val="0D0D0D"/>
          <w:sz w:val="24"/>
          <w:szCs w:val="24"/>
        </w:rPr>
        <w:t xml:space="preserve"> will in turn widen my understanding and allow me to apply the techniques across the contexts. I intend to always ask for opinions or suggestions from my peers and mentors so that I can sharpen my craft. Workshops </w:t>
      </w:r>
      <w:r>
        <w:rPr>
          <w:color w:val="0D0D0D"/>
          <w:sz w:val="24"/>
          <w:szCs w:val="24"/>
        </w:rPr>
        <w:lastRenderedPageBreak/>
        <w:t>on effective communication will add more knowledge which, probably, will extend the development endlessly.</w:t>
      </w:r>
    </w:p>
    <w:p w14:paraId="24061FE7" w14:textId="77777777" w:rsidR="004F1440" w:rsidRDefault="005E2C7E">
      <w:pPr>
        <w:pStyle w:val="Heading2"/>
        <w:keepNext w:val="0"/>
        <w:keepLines w:val="0"/>
        <w:shd w:val="clear" w:color="auto" w:fill="FFFFFF"/>
        <w:spacing w:before="240" w:after="40" w:line="360" w:lineRule="auto"/>
        <w:jc w:val="both"/>
        <w:rPr>
          <w:b/>
          <w:sz w:val="24"/>
          <w:szCs w:val="24"/>
        </w:rPr>
      </w:pPr>
      <w:bookmarkStart w:id="33" w:name="_4mjnjmxz47t3" w:colFirst="0" w:colLast="0"/>
      <w:bookmarkEnd w:id="33"/>
      <w:r>
        <w:rPr>
          <w:b/>
          <w:sz w:val="24"/>
          <w:szCs w:val="24"/>
        </w:rPr>
        <w:t>2.3 Time-Management</w:t>
      </w:r>
    </w:p>
    <w:p w14:paraId="1A029C1D" w14:textId="77777777" w:rsidR="004F1440" w:rsidRDefault="005E2C7E">
      <w:pPr>
        <w:shd w:val="clear" w:color="auto" w:fill="FFFFFF"/>
        <w:spacing w:before="300" w:after="300" w:line="360" w:lineRule="auto"/>
        <w:jc w:val="both"/>
        <w:rPr>
          <w:b/>
          <w:color w:val="0D0D0D"/>
          <w:sz w:val="24"/>
          <w:szCs w:val="24"/>
        </w:rPr>
      </w:pPr>
      <w:r>
        <w:rPr>
          <w:b/>
          <w:color w:val="0D0D0D"/>
          <w:sz w:val="24"/>
          <w:szCs w:val="24"/>
        </w:rPr>
        <w:t>Experience:</w:t>
      </w:r>
    </w:p>
    <w:p w14:paraId="712BCB0A" w14:textId="77777777" w:rsidR="004F1440" w:rsidRDefault="005E2C7E">
      <w:pPr>
        <w:shd w:val="clear" w:color="auto" w:fill="FFFFFF"/>
        <w:spacing w:before="300" w:after="300" w:line="360" w:lineRule="auto"/>
        <w:jc w:val="both"/>
        <w:rPr>
          <w:color w:val="0D0D0D"/>
          <w:sz w:val="24"/>
          <w:szCs w:val="24"/>
        </w:rPr>
      </w:pPr>
      <w:r>
        <w:rPr>
          <w:color w:val="0D0D0D"/>
          <w:sz w:val="24"/>
          <w:szCs w:val="24"/>
        </w:rPr>
        <w:t xml:space="preserve">In the fifth week of the module </w:t>
      </w:r>
      <w:r w:rsidR="00F64C75">
        <w:rPr>
          <w:color w:val="0D0D0D"/>
          <w:sz w:val="24"/>
          <w:szCs w:val="24"/>
        </w:rPr>
        <w:t>(</w:t>
      </w:r>
      <w:r w:rsidR="00366A26">
        <w:rPr>
          <w:color w:val="0D0D0D"/>
          <w:sz w:val="24"/>
          <w:szCs w:val="24"/>
        </w:rPr>
        <w:t xml:space="preserve">see appendix </w:t>
      </w:r>
      <w:r w:rsidR="00296A36">
        <w:rPr>
          <w:color w:val="0D0D0D"/>
          <w:sz w:val="24"/>
          <w:szCs w:val="24"/>
        </w:rPr>
        <w:t xml:space="preserve">2.3) </w:t>
      </w:r>
      <w:r>
        <w:rPr>
          <w:color w:val="0D0D0D"/>
          <w:sz w:val="24"/>
          <w:szCs w:val="24"/>
        </w:rPr>
        <w:t>we focused on the strategies for better time management. The activities involved creating a schedule, applying the Eisenhower Box to prioritize tasks and thinking about wasted time patterns. Role-play was utilized in practical exercises to give them a life-like feeling. However, among the tasks was to draw up a schedule of exam study which was reviewed with others (Passarelli</w:t>
      </w:r>
      <w:r w:rsidR="001E58E7">
        <w:rPr>
          <w:color w:val="0D0D0D"/>
          <w:sz w:val="24"/>
          <w:szCs w:val="24"/>
        </w:rPr>
        <w:t>, 2011</w:t>
      </w:r>
      <w:r>
        <w:rPr>
          <w:color w:val="0D0D0D"/>
          <w:sz w:val="24"/>
          <w:szCs w:val="24"/>
        </w:rPr>
        <w:t>).</w:t>
      </w:r>
    </w:p>
    <w:p w14:paraId="38193BEA" w14:textId="77777777" w:rsidR="004F1440" w:rsidRDefault="005E2C7E">
      <w:pPr>
        <w:shd w:val="clear" w:color="auto" w:fill="FFFFFF"/>
        <w:spacing w:before="300" w:after="300" w:line="360" w:lineRule="auto"/>
        <w:jc w:val="both"/>
        <w:rPr>
          <w:b/>
          <w:color w:val="0D0D0D"/>
          <w:sz w:val="24"/>
          <w:szCs w:val="24"/>
        </w:rPr>
      </w:pPr>
      <w:r>
        <w:rPr>
          <w:b/>
          <w:color w:val="0D0D0D"/>
          <w:sz w:val="24"/>
          <w:szCs w:val="24"/>
        </w:rPr>
        <w:t>Feelings:</w:t>
      </w:r>
    </w:p>
    <w:p w14:paraId="3B1C4E75" w14:textId="77777777" w:rsidR="004F1440" w:rsidRDefault="005E2C7E">
      <w:pPr>
        <w:shd w:val="clear" w:color="auto" w:fill="FFFFFF"/>
        <w:spacing w:before="300" w:after="300" w:line="360" w:lineRule="auto"/>
        <w:jc w:val="both"/>
        <w:rPr>
          <w:color w:val="0D0D0D"/>
          <w:sz w:val="24"/>
          <w:szCs w:val="24"/>
        </w:rPr>
      </w:pPr>
      <w:r>
        <w:rPr>
          <w:color w:val="0D0D0D"/>
          <w:sz w:val="24"/>
          <w:szCs w:val="24"/>
        </w:rPr>
        <w:t xml:space="preserve">At the start, I was </w:t>
      </w:r>
      <w:r w:rsidR="00106AED">
        <w:rPr>
          <w:color w:val="0D0D0D"/>
          <w:sz w:val="24"/>
          <w:szCs w:val="24"/>
        </w:rPr>
        <w:t>sceptical</w:t>
      </w:r>
      <w:r>
        <w:rPr>
          <w:color w:val="0D0D0D"/>
          <w:sz w:val="24"/>
          <w:szCs w:val="24"/>
        </w:rPr>
        <w:t xml:space="preserve"> about doing things meticulously in the daily routine, it seemed challenging for me. As a result, I understood the significance of planning and was able to take over my time and the tasks. By the end of the session, I felt empowered and eager to continue implementing those strategies to my academic and personal </w:t>
      </w:r>
      <w:r w:rsidR="00AB58BB">
        <w:rPr>
          <w:color w:val="0D0D0D"/>
          <w:sz w:val="24"/>
          <w:szCs w:val="24"/>
        </w:rPr>
        <w:t>life (</w:t>
      </w:r>
      <w:r>
        <w:rPr>
          <w:color w:val="0D0D0D"/>
          <w:sz w:val="24"/>
          <w:szCs w:val="24"/>
        </w:rPr>
        <w:t>Rustamjonovna</w:t>
      </w:r>
      <w:r w:rsidR="00AB58BB">
        <w:rPr>
          <w:color w:val="0D0D0D"/>
          <w:sz w:val="24"/>
          <w:szCs w:val="24"/>
        </w:rPr>
        <w:t>, 2023</w:t>
      </w:r>
      <w:r>
        <w:rPr>
          <w:color w:val="0D0D0D"/>
          <w:sz w:val="24"/>
          <w:szCs w:val="24"/>
        </w:rPr>
        <w:t>).</w:t>
      </w:r>
    </w:p>
    <w:p w14:paraId="47FABF29" w14:textId="77777777" w:rsidR="004F1440" w:rsidRDefault="005E2C7E">
      <w:pPr>
        <w:shd w:val="clear" w:color="auto" w:fill="FFFFFF"/>
        <w:spacing w:before="300" w:after="300" w:line="360" w:lineRule="auto"/>
        <w:jc w:val="both"/>
        <w:rPr>
          <w:b/>
          <w:color w:val="0D0D0D"/>
          <w:sz w:val="24"/>
          <w:szCs w:val="24"/>
        </w:rPr>
      </w:pPr>
      <w:r>
        <w:rPr>
          <w:b/>
          <w:color w:val="0D0D0D"/>
          <w:sz w:val="24"/>
          <w:szCs w:val="24"/>
        </w:rPr>
        <w:t>Evaluation:</w:t>
      </w:r>
    </w:p>
    <w:p w14:paraId="79846DDE" w14:textId="77777777" w:rsidR="004F1440" w:rsidRDefault="005E2C7E">
      <w:pPr>
        <w:shd w:val="clear" w:color="auto" w:fill="FFFFFF"/>
        <w:spacing w:before="300" w:after="300" w:line="360" w:lineRule="auto"/>
        <w:jc w:val="both"/>
        <w:rPr>
          <w:color w:val="0D0D0D"/>
          <w:sz w:val="24"/>
          <w:szCs w:val="24"/>
        </w:rPr>
      </w:pPr>
      <w:r>
        <w:rPr>
          <w:color w:val="0D0D0D"/>
          <w:sz w:val="24"/>
          <w:szCs w:val="24"/>
        </w:rPr>
        <w:t>The session on time management turned out to be extremely helpful. It dealt with a recurrent problem in students' lives that of being overwhelmed by deadlines and workloads. These strategies have helped me manage my study time better, which led to reduced anxiety before tests. In particular, the Eisenhower Box which was explained to us during the session has proved to be of great assistance to me in distinguishing between urgent and important tasks, and this has in no doubt made my daily decision making process more effective (Ruslan,2020).</w:t>
      </w:r>
    </w:p>
    <w:p w14:paraId="6877E604" w14:textId="77777777" w:rsidR="004F1440" w:rsidRDefault="005E2C7E">
      <w:pPr>
        <w:shd w:val="clear" w:color="auto" w:fill="FFFFFF"/>
        <w:spacing w:before="300" w:after="300" w:line="360" w:lineRule="auto"/>
        <w:jc w:val="both"/>
        <w:rPr>
          <w:b/>
          <w:color w:val="0D0D0D"/>
          <w:sz w:val="24"/>
          <w:szCs w:val="24"/>
        </w:rPr>
      </w:pPr>
      <w:r>
        <w:rPr>
          <w:b/>
          <w:color w:val="0D0D0D"/>
          <w:sz w:val="24"/>
          <w:szCs w:val="24"/>
        </w:rPr>
        <w:t>Analysis:</w:t>
      </w:r>
    </w:p>
    <w:p w14:paraId="5AC017C5" w14:textId="77777777" w:rsidR="004F1440" w:rsidRDefault="005E2C7E">
      <w:pPr>
        <w:shd w:val="clear" w:color="auto" w:fill="FFFFFF"/>
        <w:spacing w:before="300" w:after="300" w:line="360" w:lineRule="auto"/>
        <w:jc w:val="both"/>
        <w:rPr>
          <w:color w:val="0D0D0D"/>
          <w:sz w:val="24"/>
          <w:szCs w:val="24"/>
        </w:rPr>
      </w:pPr>
      <w:r>
        <w:rPr>
          <w:color w:val="0D0D0D"/>
          <w:sz w:val="24"/>
          <w:szCs w:val="24"/>
        </w:rPr>
        <w:lastRenderedPageBreak/>
        <w:t>Efficient time management is a key skill in an academic and professional context, as it helps to get the job done and relieves stress by achieving deadlines. It promotes work-life balance, a crucial factor for a successful career and well-being. These skills are paramount in keeping a constant performance, maintaining a strong work ethic and preventing work burnout (Waterworth</w:t>
      </w:r>
      <w:r w:rsidR="00AB58BB">
        <w:rPr>
          <w:color w:val="0D0D0D"/>
          <w:sz w:val="24"/>
          <w:szCs w:val="24"/>
        </w:rPr>
        <w:t>, 2003</w:t>
      </w:r>
      <w:r>
        <w:rPr>
          <w:color w:val="0D0D0D"/>
          <w:sz w:val="24"/>
          <w:szCs w:val="24"/>
        </w:rPr>
        <w:t>).</w:t>
      </w:r>
    </w:p>
    <w:p w14:paraId="165CC51F" w14:textId="77777777" w:rsidR="004F1440" w:rsidRDefault="005E2C7E">
      <w:pPr>
        <w:shd w:val="clear" w:color="auto" w:fill="FFFFFF"/>
        <w:spacing w:before="300" w:after="300" w:line="360" w:lineRule="auto"/>
        <w:jc w:val="both"/>
        <w:rPr>
          <w:b/>
          <w:color w:val="0D0D0D"/>
          <w:sz w:val="24"/>
          <w:szCs w:val="24"/>
        </w:rPr>
      </w:pPr>
      <w:r>
        <w:rPr>
          <w:b/>
          <w:color w:val="0D0D0D"/>
          <w:sz w:val="24"/>
          <w:szCs w:val="24"/>
        </w:rPr>
        <w:t>Conclusion:</w:t>
      </w:r>
    </w:p>
    <w:p w14:paraId="000306F7" w14:textId="77777777" w:rsidR="004F1440" w:rsidRDefault="005E2C7E">
      <w:pPr>
        <w:shd w:val="clear" w:color="auto" w:fill="FFFFFF"/>
        <w:spacing w:before="300" w:after="300" w:line="360" w:lineRule="auto"/>
        <w:jc w:val="both"/>
        <w:rPr>
          <w:color w:val="0D0D0D"/>
          <w:sz w:val="24"/>
          <w:szCs w:val="24"/>
        </w:rPr>
      </w:pPr>
      <w:r>
        <w:rPr>
          <w:color w:val="0D0D0D"/>
          <w:sz w:val="24"/>
          <w:szCs w:val="24"/>
        </w:rPr>
        <w:t>Thinking back on how my skills related to time management improved shows me that it is one of the most important skills I have got. It is now a part of my daily life and I can handle academic and personal affairs more effectively, free of stress. The advantages of gaining this capability surpass merely academic performance; they are skills that will help me in various future undertakings.</w:t>
      </w:r>
    </w:p>
    <w:p w14:paraId="0F2ED6E6" w14:textId="77777777" w:rsidR="004F1440" w:rsidRDefault="005E2C7E">
      <w:pPr>
        <w:shd w:val="clear" w:color="auto" w:fill="FFFFFF"/>
        <w:spacing w:before="300" w:after="240" w:line="360" w:lineRule="auto"/>
        <w:jc w:val="both"/>
        <w:rPr>
          <w:b/>
          <w:color w:val="0D0D0D"/>
          <w:sz w:val="24"/>
          <w:szCs w:val="24"/>
        </w:rPr>
      </w:pPr>
      <w:r>
        <w:rPr>
          <w:b/>
          <w:color w:val="0D0D0D"/>
          <w:sz w:val="24"/>
          <w:szCs w:val="24"/>
        </w:rPr>
        <w:t>Action Plan:</w:t>
      </w:r>
    </w:p>
    <w:p w14:paraId="12F6ECA2" w14:textId="77777777" w:rsidR="004F1440" w:rsidRDefault="005E2C7E">
      <w:pPr>
        <w:shd w:val="clear" w:color="auto" w:fill="FFFFFF"/>
        <w:spacing w:before="300" w:after="240" w:line="360" w:lineRule="auto"/>
        <w:jc w:val="both"/>
        <w:rPr>
          <w:color w:val="0D0D0D"/>
          <w:sz w:val="24"/>
          <w:szCs w:val="24"/>
        </w:rPr>
      </w:pPr>
      <w:r>
        <w:rPr>
          <w:color w:val="0D0D0D"/>
          <w:sz w:val="24"/>
          <w:szCs w:val="24"/>
        </w:rPr>
        <w:t>I will keep up and enhance my time management by continuing to use tools such as the Eisenhower box and daily planners. I will periodically check in and tweak my schedules to be more flexible in response to shifting priorities and demands. Moreover, I pledge to go to the time management workshops and seminars where I would learn new techniques and tools as well. Another integral part of this process will be self-reflecting on my time management practices frequently to stay mindful and ready to be responsive to my effectiveness and productivity and do the adjustments if necessary for better management of my time (Sun, 2016).</w:t>
      </w:r>
    </w:p>
    <w:p w14:paraId="25E0B137" w14:textId="77777777" w:rsidR="004F1440" w:rsidRDefault="00AB58BB">
      <w:pPr>
        <w:pStyle w:val="Heading1"/>
        <w:keepNext w:val="0"/>
        <w:keepLines w:val="0"/>
        <w:shd w:val="clear" w:color="auto" w:fill="FFFFFF"/>
        <w:spacing w:before="280" w:line="360" w:lineRule="auto"/>
        <w:jc w:val="both"/>
        <w:rPr>
          <w:b/>
          <w:sz w:val="24"/>
          <w:szCs w:val="24"/>
        </w:rPr>
      </w:pPr>
      <w:bookmarkStart w:id="34" w:name="_cls7nfoootog" w:colFirst="0" w:colLast="0"/>
      <w:bookmarkEnd w:id="34"/>
      <w:r>
        <w:rPr>
          <w:b/>
          <w:sz w:val="24"/>
          <w:szCs w:val="24"/>
        </w:rPr>
        <w:t>3. Conclusion</w:t>
      </w:r>
    </w:p>
    <w:p w14:paraId="37FB5704" w14:textId="77777777" w:rsidR="004F1440" w:rsidRDefault="005E2C7E">
      <w:pPr>
        <w:shd w:val="clear" w:color="auto" w:fill="FFFFFF"/>
        <w:spacing w:before="240" w:after="240" w:line="360" w:lineRule="auto"/>
        <w:jc w:val="both"/>
        <w:rPr>
          <w:color w:val="0D0D0D"/>
          <w:sz w:val="24"/>
          <w:szCs w:val="24"/>
        </w:rPr>
      </w:pPr>
      <w:r>
        <w:rPr>
          <w:color w:val="0D0D0D"/>
          <w:sz w:val="24"/>
          <w:szCs w:val="24"/>
        </w:rPr>
        <w:t xml:space="preserve">Tearing my academic skills module at UWTSD has given me enough time to discover some very pivotal skills of summarizing, paraphrasing, and time management. These activities made me not only sharpen my academic skills but also prepared me for the vagaries of job life. Over the process of Gibbs’ Reflective Model, I have become aware of an organized system of lifelong learning that encompasses both personal and professional improvement. I believe that the skills learned in this module – such as how </w:t>
      </w:r>
      <w:r>
        <w:rPr>
          <w:color w:val="0D0D0D"/>
          <w:sz w:val="24"/>
          <w:szCs w:val="24"/>
        </w:rPr>
        <w:lastRenderedPageBreak/>
        <w:t xml:space="preserve">to summarize information briefly, how to express my thoughts accurately, and how to manage my time effectively – stand me in good stead for my future academic </w:t>
      </w:r>
      <w:r w:rsidR="00467A32">
        <w:rPr>
          <w:color w:val="0D0D0D"/>
          <w:sz w:val="24"/>
          <w:szCs w:val="24"/>
        </w:rPr>
        <w:t>endeavours</w:t>
      </w:r>
      <w:r>
        <w:rPr>
          <w:color w:val="0D0D0D"/>
          <w:sz w:val="24"/>
          <w:szCs w:val="24"/>
        </w:rPr>
        <w:t xml:space="preserve"> as well as my future </w:t>
      </w:r>
      <w:r w:rsidR="001E58E7">
        <w:rPr>
          <w:color w:val="0D0D0D"/>
          <w:sz w:val="24"/>
          <w:szCs w:val="24"/>
        </w:rPr>
        <w:t xml:space="preserve">career. </w:t>
      </w:r>
      <w:r>
        <w:rPr>
          <w:color w:val="0D0D0D"/>
          <w:sz w:val="24"/>
          <w:szCs w:val="24"/>
        </w:rPr>
        <w:t>This lifelong learning experience has helped me to develop a key skill of structured learning and self-assessment that I am excited to implement in my future studies as well as my career field.</w:t>
      </w:r>
    </w:p>
    <w:p w14:paraId="4045FDCF" w14:textId="77777777" w:rsidR="004F1440" w:rsidRDefault="004F1440">
      <w:pPr>
        <w:pStyle w:val="Heading1"/>
        <w:shd w:val="clear" w:color="auto" w:fill="FFFFFF"/>
        <w:spacing w:before="240" w:after="240" w:line="360" w:lineRule="auto"/>
        <w:jc w:val="both"/>
        <w:rPr>
          <w:b/>
          <w:sz w:val="24"/>
          <w:szCs w:val="24"/>
        </w:rPr>
      </w:pPr>
      <w:bookmarkStart w:id="35" w:name="_j9lslbiao0wu" w:colFirst="0" w:colLast="0"/>
      <w:bookmarkEnd w:id="35"/>
    </w:p>
    <w:p w14:paraId="5826C15E" w14:textId="77777777" w:rsidR="004F1440" w:rsidRDefault="005E2C7E">
      <w:pPr>
        <w:pStyle w:val="Heading1"/>
        <w:shd w:val="clear" w:color="auto" w:fill="FFFFFF"/>
        <w:spacing w:before="240" w:after="240" w:line="360" w:lineRule="auto"/>
        <w:jc w:val="both"/>
        <w:rPr>
          <w:b/>
          <w:sz w:val="24"/>
          <w:szCs w:val="24"/>
        </w:rPr>
      </w:pPr>
      <w:bookmarkStart w:id="36" w:name="_h9yk0fbitxxj" w:colFirst="0" w:colLast="0"/>
      <w:bookmarkEnd w:id="36"/>
      <w:r>
        <w:rPr>
          <w:b/>
          <w:sz w:val="24"/>
          <w:szCs w:val="24"/>
        </w:rPr>
        <w:t>References</w:t>
      </w:r>
    </w:p>
    <w:p w14:paraId="61D524D0" w14:textId="77777777" w:rsidR="004F1440" w:rsidRDefault="005E2C7E">
      <w:pPr>
        <w:shd w:val="clear" w:color="auto" w:fill="FFFFFF"/>
        <w:spacing w:before="240" w:after="240" w:line="360" w:lineRule="auto"/>
        <w:jc w:val="both"/>
        <w:rPr>
          <w:color w:val="0D0D0D"/>
          <w:sz w:val="24"/>
          <w:szCs w:val="24"/>
        </w:rPr>
      </w:pPr>
      <w:r>
        <w:rPr>
          <w:color w:val="222222"/>
          <w:sz w:val="24"/>
          <w:szCs w:val="24"/>
          <w:highlight w:val="white"/>
        </w:rPr>
        <w:t xml:space="preserve">Batra, P., 2017. Eisenhower box for </w:t>
      </w:r>
      <w:r w:rsidR="001E58E7">
        <w:rPr>
          <w:color w:val="222222"/>
          <w:sz w:val="24"/>
          <w:szCs w:val="24"/>
          <w:highlight w:val="white"/>
        </w:rPr>
        <w:t>prioritizing</w:t>
      </w:r>
      <w:r>
        <w:rPr>
          <w:color w:val="222222"/>
          <w:sz w:val="24"/>
          <w:szCs w:val="24"/>
          <w:highlight w:val="white"/>
        </w:rPr>
        <w:t xml:space="preserve"> waiting list of orthodontic patients. </w:t>
      </w:r>
      <w:r>
        <w:rPr>
          <w:i/>
          <w:color w:val="222222"/>
          <w:sz w:val="24"/>
          <w:szCs w:val="24"/>
          <w:highlight w:val="white"/>
        </w:rPr>
        <w:t>Oral Health Dent Manag</w:t>
      </w:r>
      <w:r>
        <w:rPr>
          <w:color w:val="222222"/>
          <w:sz w:val="24"/>
          <w:szCs w:val="24"/>
          <w:highlight w:val="white"/>
        </w:rPr>
        <w:t xml:space="preserve">, </w:t>
      </w:r>
      <w:r>
        <w:rPr>
          <w:i/>
          <w:color w:val="222222"/>
          <w:sz w:val="24"/>
          <w:szCs w:val="24"/>
          <w:highlight w:val="white"/>
        </w:rPr>
        <w:t>16</w:t>
      </w:r>
      <w:r>
        <w:rPr>
          <w:color w:val="222222"/>
          <w:sz w:val="24"/>
          <w:szCs w:val="24"/>
          <w:highlight w:val="white"/>
        </w:rPr>
        <w:t>, pp.1-3.</w:t>
      </w:r>
    </w:p>
    <w:p w14:paraId="48F22E75" w14:textId="77777777" w:rsidR="004F1440" w:rsidRDefault="005E2C7E">
      <w:pPr>
        <w:shd w:val="clear" w:color="auto" w:fill="FFFFFF"/>
        <w:spacing w:before="240" w:after="240" w:line="360" w:lineRule="auto"/>
        <w:jc w:val="both"/>
        <w:rPr>
          <w:color w:val="222222"/>
          <w:sz w:val="24"/>
          <w:szCs w:val="24"/>
          <w:highlight w:val="white"/>
        </w:rPr>
      </w:pPr>
      <w:r>
        <w:rPr>
          <w:color w:val="222222"/>
          <w:sz w:val="24"/>
          <w:szCs w:val="24"/>
          <w:highlight w:val="white"/>
        </w:rPr>
        <w:t>Bai, Y., Mallick, K., Hu, T., Zhang, S., Yang, S. and Ahmadi, A., 2024. Integrating machine learning with analytical surface energy balance model improved terrestrial evaporation through biophysical regulation.</w:t>
      </w:r>
    </w:p>
    <w:p w14:paraId="0DED11C1" w14:textId="77777777" w:rsidR="004F1440" w:rsidRDefault="005E2C7E">
      <w:pPr>
        <w:shd w:val="clear" w:color="auto" w:fill="FFFFFF"/>
        <w:spacing w:before="240" w:after="240" w:line="360" w:lineRule="auto"/>
        <w:jc w:val="both"/>
        <w:rPr>
          <w:color w:val="222222"/>
          <w:sz w:val="24"/>
          <w:szCs w:val="24"/>
          <w:highlight w:val="white"/>
        </w:rPr>
      </w:pPr>
      <w:r>
        <w:rPr>
          <w:color w:val="222222"/>
          <w:sz w:val="24"/>
          <w:szCs w:val="24"/>
          <w:highlight w:val="white"/>
        </w:rPr>
        <w:t xml:space="preserve">Fallowfield, L. and Jenkins, V., 1999. Effective communication skills are the key to good cancer care. </w:t>
      </w:r>
      <w:r>
        <w:rPr>
          <w:i/>
          <w:color w:val="222222"/>
          <w:sz w:val="24"/>
          <w:szCs w:val="24"/>
          <w:highlight w:val="white"/>
        </w:rPr>
        <w:t>European Journal of Cancer</w:t>
      </w:r>
      <w:r>
        <w:rPr>
          <w:color w:val="222222"/>
          <w:sz w:val="24"/>
          <w:szCs w:val="24"/>
          <w:highlight w:val="white"/>
        </w:rPr>
        <w:t xml:space="preserve">, </w:t>
      </w:r>
      <w:r>
        <w:rPr>
          <w:i/>
          <w:color w:val="222222"/>
          <w:sz w:val="24"/>
          <w:szCs w:val="24"/>
          <w:highlight w:val="white"/>
        </w:rPr>
        <w:t>35</w:t>
      </w:r>
      <w:r>
        <w:rPr>
          <w:color w:val="222222"/>
          <w:sz w:val="24"/>
          <w:szCs w:val="24"/>
          <w:highlight w:val="white"/>
        </w:rPr>
        <w:t>(11), pp.1592-1597.</w:t>
      </w:r>
    </w:p>
    <w:p w14:paraId="5ACEC505" w14:textId="77777777" w:rsidR="004F1440" w:rsidRDefault="005E2C7E">
      <w:pPr>
        <w:shd w:val="clear" w:color="auto" w:fill="FFFFFF"/>
        <w:spacing w:before="240" w:after="240" w:line="360" w:lineRule="auto"/>
        <w:jc w:val="both"/>
        <w:rPr>
          <w:color w:val="222222"/>
          <w:sz w:val="24"/>
          <w:szCs w:val="24"/>
          <w:highlight w:val="white"/>
        </w:rPr>
      </w:pPr>
      <w:r>
        <w:rPr>
          <w:color w:val="222222"/>
          <w:sz w:val="24"/>
          <w:szCs w:val="24"/>
          <w:highlight w:val="white"/>
        </w:rPr>
        <w:t xml:space="preserve">Gibbs, G., 1988. Learning by doing: A guide to teaching and learning methods. </w:t>
      </w:r>
      <w:r>
        <w:rPr>
          <w:i/>
          <w:color w:val="222222"/>
          <w:sz w:val="24"/>
          <w:szCs w:val="24"/>
          <w:highlight w:val="white"/>
        </w:rPr>
        <w:t>Further Education Unit</w:t>
      </w:r>
      <w:r>
        <w:rPr>
          <w:color w:val="222222"/>
          <w:sz w:val="24"/>
          <w:szCs w:val="24"/>
          <w:highlight w:val="white"/>
        </w:rPr>
        <w:t>.</w:t>
      </w:r>
    </w:p>
    <w:p w14:paraId="49693B97" w14:textId="77777777" w:rsidR="004F1440" w:rsidRDefault="005E2C7E">
      <w:pPr>
        <w:shd w:val="clear" w:color="auto" w:fill="FFFFFF"/>
        <w:spacing w:before="240" w:after="240" w:line="360" w:lineRule="auto"/>
        <w:jc w:val="both"/>
        <w:rPr>
          <w:color w:val="222222"/>
          <w:sz w:val="24"/>
          <w:szCs w:val="24"/>
          <w:highlight w:val="white"/>
        </w:rPr>
      </w:pPr>
      <w:r>
        <w:rPr>
          <w:color w:val="222222"/>
          <w:sz w:val="24"/>
          <w:szCs w:val="24"/>
          <w:highlight w:val="white"/>
        </w:rPr>
        <w:t>Knoch, U., May, L., Macqueen, S., Pill, J. and Storch, N., 2016. Transitioning from university to the workplace: Stakeholder perceptions of academic and professional writing demands.</w:t>
      </w:r>
    </w:p>
    <w:p w14:paraId="651FE379" w14:textId="77777777" w:rsidR="004F1440" w:rsidRDefault="005E2C7E">
      <w:pPr>
        <w:shd w:val="clear" w:color="auto" w:fill="FFFFFF"/>
        <w:spacing w:before="240" w:after="240" w:line="360" w:lineRule="auto"/>
        <w:jc w:val="both"/>
        <w:rPr>
          <w:color w:val="222222"/>
          <w:sz w:val="24"/>
          <w:szCs w:val="24"/>
          <w:highlight w:val="white"/>
        </w:rPr>
      </w:pPr>
      <w:r>
        <w:rPr>
          <w:color w:val="222222"/>
          <w:sz w:val="24"/>
          <w:szCs w:val="24"/>
          <w:highlight w:val="white"/>
        </w:rPr>
        <w:t>Lew, M.D. and Schmidt, H.G., 2011. Self-reflection and academic performance: is there a relationship</w:t>
      </w:r>
      <w:r w:rsidR="00AB58BB">
        <w:rPr>
          <w:color w:val="222222"/>
          <w:sz w:val="24"/>
          <w:szCs w:val="24"/>
          <w:highlight w:val="white"/>
        </w:rPr>
        <w:t>?</w:t>
      </w:r>
      <w:r>
        <w:rPr>
          <w:color w:val="222222"/>
          <w:sz w:val="24"/>
          <w:szCs w:val="24"/>
          <w:highlight w:val="white"/>
        </w:rPr>
        <w:t xml:space="preserve"> </w:t>
      </w:r>
      <w:r>
        <w:rPr>
          <w:i/>
          <w:color w:val="222222"/>
          <w:sz w:val="24"/>
          <w:szCs w:val="24"/>
          <w:highlight w:val="white"/>
        </w:rPr>
        <w:t>Advances in Health Sciences Education</w:t>
      </w:r>
      <w:r>
        <w:rPr>
          <w:color w:val="222222"/>
          <w:sz w:val="24"/>
          <w:szCs w:val="24"/>
          <w:highlight w:val="white"/>
        </w:rPr>
        <w:t xml:space="preserve">, </w:t>
      </w:r>
      <w:r>
        <w:rPr>
          <w:i/>
          <w:color w:val="222222"/>
          <w:sz w:val="24"/>
          <w:szCs w:val="24"/>
          <w:highlight w:val="white"/>
        </w:rPr>
        <w:t>16</w:t>
      </w:r>
      <w:r>
        <w:rPr>
          <w:color w:val="222222"/>
          <w:sz w:val="24"/>
          <w:szCs w:val="24"/>
          <w:highlight w:val="white"/>
        </w:rPr>
        <w:t>, pp.529-545.</w:t>
      </w:r>
    </w:p>
    <w:p w14:paraId="13668E13" w14:textId="77777777" w:rsidR="004F1440" w:rsidRDefault="005E2C7E">
      <w:pPr>
        <w:shd w:val="clear" w:color="auto" w:fill="FFFFFF"/>
        <w:spacing w:before="240" w:after="240" w:line="360" w:lineRule="auto"/>
        <w:jc w:val="both"/>
        <w:rPr>
          <w:color w:val="222222"/>
          <w:sz w:val="24"/>
          <w:szCs w:val="24"/>
          <w:highlight w:val="white"/>
        </w:rPr>
      </w:pPr>
      <w:r>
        <w:rPr>
          <w:color w:val="222222"/>
          <w:sz w:val="24"/>
          <w:szCs w:val="24"/>
          <w:highlight w:val="white"/>
        </w:rPr>
        <w:t xml:space="preserve">Morgan-Guy, J., 2022. </w:t>
      </w:r>
      <w:r>
        <w:rPr>
          <w:i/>
          <w:color w:val="222222"/>
          <w:sz w:val="24"/>
          <w:szCs w:val="24"/>
          <w:highlight w:val="white"/>
        </w:rPr>
        <w:t>Treasures: The Special Collections of the University of Wales Trinity Saint David</w:t>
      </w:r>
      <w:r>
        <w:rPr>
          <w:color w:val="222222"/>
          <w:sz w:val="24"/>
          <w:szCs w:val="24"/>
          <w:highlight w:val="white"/>
        </w:rPr>
        <w:t>. University of Wales Press.</w:t>
      </w:r>
    </w:p>
    <w:p w14:paraId="60651EB4" w14:textId="77777777" w:rsidR="004F1440" w:rsidRDefault="005E2C7E">
      <w:pPr>
        <w:shd w:val="clear" w:color="auto" w:fill="FFFFFF"/>
        <w:spacing w:before="240" w:after="240" w:line="360" w:lineRule="auto"/>
        <w:jc w:val="both"/>
        <w:rPr>
          <w:color w:val="222222"/>
          <w:sz w:val="24"/>
          <w:szCs w:val="24"/>
          <w:highlight w:val="white"/>
        </w:rPr>
      </w:pPr>
      <w:r>
        <w:rPr>
          <w:color w:val="222222"/>
          <w:sz w:val="24"/>
          <w:szCs w:val="24"/>
          <w:highlight w:val="white"/>
        </w:rPr>
        <w:lastRenderedPageBreak/>
        <w:t xml:space="preserve">Passarelli, A.M. and Kolb, D.A., 2011. The learning way: Learning from experience as the path to lifelong learning and development. </w:t>
      </w:r>
      <w:r>
        <w:rPr>
          <w:i/>
          <w:color w:val="222222"/>
          <w:sz w:val="24"/>
          <w:szCs w:val="24"/>
          <w:highlight w:val="white"/>
        </w:rPr>
        <w:t>The Oxford handbook of lifelong learning</w:t>
      </w:r>
      <w:r>
        <w:rPr>
          <w:color w:val="222222"/>
          <w:sz w:val="24"/>
          <w:szCs w:val="24"/>
          <w:highlight w:val="white"/>
        </w:rPr>
        <w:t>, pp.70-90.</w:t>
      </w:r>
    </w:p>
    <w:p w14:paraId="2257DB40" w14:textId="77777777" w:rsidR="004F1440" w:rsidRDefault="005E2C7E">
      <w:pPr>
        <w:shd w:val="clear" w:color="auto" w:fill="FFFFFF"/>
        <w:spacing w:before="240" w:after="240" w:line="360" w:lineRule="auto"/>
        <w:jc w:val="both"/>
        <w:rPr>
          <w:color w:val="222222"/>
          <w:sz w:val="24"/>
          <w:szCs w:val="24"/>
          <w:highlight w:val="white"/>
        </w:rPr>
      </w:pPr>
      <w:r>
        <w:rPr>
          <w:color w:val="222222"/>
          <w:sz w:val="24"/>
          <w:szCs w:val="24"/>
          <w:highlight w:val="white"/>
        </w:rPr>
        <w:t xml:space="preserve">Ruslan, I., Sunubi, A.H., Halidin, A. and Kaharuddin, A., 2020. Paraphrasing Technique To Develop Skill for English Writing Among Indonesian College Students of English. </w:t>
      </w:r>
      <w:r>
        <w:rPr>
          <w:i/>
          <w:color w:val="222222"/>
          <w:sz w:val="24"/>
          <w:szCs w:val="24"/>
          <w:highlight w:val="white"/>
        </w:rPr>
        <w:t>Sys Rev Pharm</w:t>
      </w:r>
      <w:r>
        <w:rPr>
          <w:color w:val="222222"/>
          <w:sz w:val="24"/>
          <w:szCs w:val="24"/>
          <w:highlight w:val="white"/>
        </w:rPr>
        <w:t xml:space="preserve">, </w:t>
      </w:r>
      <w:r>
        <w:rPr>
          <w:i/>
          <w:color w:val="222222"/>
          <w:sz w:val="24"/>
          <w:szCs w:val="24"/>
          <w:highlight w:val="white"/>
        </w:rPr>
        <w:t>11</w:t>
      </w:r>
      <w:r>
        <w:rPr>
          <w:color w:val="222222"/>
          <w:sz w:val="24"/>
          <w:szCs w:val="24"/>
          <w:highlight w:val="white"/>
        </w:rPr>
        <w:t>(11), pp.291-297.</w:t>
      </w:r>
    </w:p>
    <w:p w14:paraId="1F82E365" w14:textId="77777777" w:rsidR="004F1440" w:rsidRDefault="005E2C7E">
      <w:pPr>
        <w:shd w:val="clear" w:color="auto" w:fill="FFFFFF"/>
        <w:spacing w:before="240" w:after="240" w:line="360" w:lineRule="auto"/>
        <w:jc w:val="both"/>
        <w:rPr>
          <w:color w:val="222222"/>
          <w:sz w:val="24"/>
          <w:szCs w:val="24"/>
          <w:highlight w:val="white"/>
        </w:rPr>
      </w:pPr>
      <w:r>
        <w:rPr>
          <w:color w:val="222222"/>
          <w:sz w:val="24"/>
          <w:szCs w:val="24"/>
          <w:highlight w:val="white"/>
        </w:rPr>
        <w:t>Rusta</w:t>
      </w:r>
      <w:r w:rsidR="00106AED">
        <w:rPr>
          <w:color w:val="222222"/>
          <w:sz w:val="24"/>
          <w:szCs w:val="24"/>
          <w:highlight w:val="white"/>
        </w:rPr>
        <w:t xml:space="preserve">mjonovna, A.M., 2023. Organizing Classes in Training </w:t>
      </w:r>
      <w:r w:rsidR="000B59B0">
        <w:rPr>
          <w:color w:val="222222"/>
          <w:sz w:val="24"/>
          <w:szCs w:val="24"/>
          <w:highlight w:val="white"/>
        </w:rPr>
        <w:t>Workshops through</w:t>
      </w:r>
      <w:r w:rsidR="00106AED">
        <w:rPr>
          <w:color w:val="222222"/>
          <w:sz w:val="24"/>
          <w:szCs w:val="24"/>
          <w:highlight w:val="white"/>
        </w:rPr>
        <w:t xml:space="preserve"> Advanced Pedagogical Experiences</w:t>
      </w:r>
      <w:r>
        <w:rPr>
          <w:color w:val="222222"/>
          <w:sz w:val="24"/>
          <w:szCs w:val="24"/>
          <w:highlight w:val="white"/>
        </w:rPr>
        <w:t xml:space="preserve">. </w:t>
      </w:r>
      <w:r>
        <w:rPr>
          <w:i/>
          <w:color w:val="222222"/>
          <w:sz w:val="24"/>
          <w:szCs w:val="24"/>
          <w:highlight w:val="white"/>
        </w:rPr>
        <w:t>Science and Innovation</w:t>
      </w:r>
      <w:r>
        <w:rPr>
          <w:color w:val="222222"/>
          <w:sz w:val="24"/>
          <w:szCs w:val="24"/>
          <w:highlight w:val="white"/>
        </w:rPr>
        <w:t xml:space="preserve">, </w:t>
      </w:r>
      <w:r>
        <w:rPr>
          <w:i/>
          <w:color w:val="222222"/>
          <w:sz w:val="24"/>
          <w:szCs w:val="24"/>
          <w:highlight w:val="white"/>
        </w:rPr>
        <w:t>2</w:t>
      </w:r>
      <w:r>
        <w:rPr>
          <w:color w:val="222222"/>
          <w:sz w:val="24"/>
          <w:szCs w:val="24"/>
          <w:highlight w:val="white"/>
        </w:rPr>
        <w:t>(8), pp.140-142.</w:t>
      </w:r>
    </w:p>
    <w:p w14:paraId="7B5A558E" w14:textId="77777777" w:rsidR="004F1440" w:rsidRDefault="005E2C7E">
      <w:pPr>
        <w:shd w:val="clear" w:color="auto" w:fill="FFFFFF"/>
        <w:spacing w:before="240" w:after="240" w:line="360" w:lineRule="auto"/>
        <w:jc w:val="both"/>
        <w:rPr>
          <w:color w:val="222222"/>
          <w:sz w:val="24"/>
          <w:szCs w:val="24"/>
          <w:highlight w:val="white"/>
        </w:rPr>
      </w:pPr>
      <w:r>
        <w:rPr>
          <w:color w:val="222222"/>
          <w:sz w:val="24"/>
          <w:szCs w:val="24"/>
          <w:highlight w:val="white"/>
        </w:rPr>
        <w:t xml:space="preserve">Sun, J., Stuerzlinger, W. and Shuralyov, D., 2016, October. Shift-sliding and depth-pop for 3d positioning. In </w:t>
      </w:r>
      <w:r>
        <w:rPr>
          <w:i/>
          <w:color w:val="222222"/>
          <w:sz w:val="24"/>
          <w:szCs w:val="24"/>
          <w:highlight w:val="white"/>
        </w:rPr>
        <w:t>Proceedings of the 2016 Symposium on Spatial User Interaction</w:t>
      </w:r>
      <w:r>
        <w:rPr>
          <w:color w:val="222222"/>
          <w:sz w:val="24"/>
          <w:szCs w:val="24"/>
          <w:highlight w:val="white"/>
        </w:rPr>
        <w:t xml:space="preserve"> (pp. 69-78).</w:t>
      </w:r>
    </w:p>
    <w:p w14:paraId="53912DCF" w14:textId="77777777" w:rsidR="004F1440" w:rsidRDefault="000B59B0">
      <w:pPr>
        <w:shd w:val="clear" w:color="auto" w:fill="FFFFFF"/>
        <w:spacing w:before="240" w:after="240" w:line="360" w:lineRule="auto"/>
        <w:jc w:val="both"/>
        <w:rPr>
          <w:color w:val="222222"/>
          <w:sz w:val="24"/>
          <w:szCs w:val="24"/>
          <w:highlight w:val="white"/>
        </w:rPr>
      </w:pPr>
      <w:r>
        <w:rPr>
          <w:color w:val="222222"/>
          <w:sz w:val="24"/>
          <w:szCs w:val="24"/>
          <w:highlight w:val="white"/>
        </w:rPr>
        <w:t xml:space="preserve">Waterworth, S., 2003. Time </w:t>
      </w:r>
      <w:r w:rsidR="005E2C7E">
        <w:rPr>
          <w:color w:val="222222"/>
          <w:sz w:val="24"/>
          <w:szCs w:val="24"/>
          <w:highlight w:val="white"/>
        </w:rPr>
        <w:t xml:space="preserve">management strategies in nursing practice. </w:t>
      </w:r>
      <w:r w:rsidR="005E2C7E">
        <w:rPr>
          <w:i/>
          <w:color w:val="222222"/>
          <w:sz w:val="24"/>
          <w:szCs w:val="24"/>
          <w:highlight w:val="white"/>
        </w:rPr>
        <w:t>Journal of advanced nursing</w:t>
      </w:r>
      <w:r w:rsidR="005E2C7E">
        <w:rPr>
          <w:color w:val="222222"/>
          <w:sz w:val="24"/>
          <w:szCs w:val="24"/>
          <w:highlight w:val="white"/>
        </w:rPr>
        <w:t xml:space="preserve">, </w:t>
      </w:r>
      <w:r w:rsidR="005E2C7E">
        <w:rPr>
          <w:i/>
          <w:color w:val="222222"/>
          <w:sz w:val="24"/>
          <w:szCs w:val="24"/>
          <w:highlight w:val="white"/>
        </w:rPr>
        <w:t>43</w:t>
      </w:r>
      <w:r w:rsidR="005E2C7E">
        <w:rPr>
          <w:color w:val="222222"/>
          <w:sz w:val="24"/>
          <w:szCs w:val="24"/>
          <w:highlight w:val="white"/>
        </w:rPr>
        <w:t>(5), pp.432-440.</w:t>
      </w:r>
    </w:p>
    <w:p w14:paraId="03973665" w14:textId="77777777" w:rsidR="00270BF7" w:rsidRDefault="00270BF7">
      <w:pPr>
        <w:shd w:val="clear" w:color="auto" w:fill="FFFFFF"/>
        <w:spacing w:before="240" w:after="240" w:line="360" w:lineRule="auto"/>
        <w:jc w:val="both"/>
        <w:rPr>
          <w:b/>
          <w:bCs/>
          <w:color w:val="222222"/>
          <w:sz w:val="24"/>
          <w:szCs w:val="24"/>
          <w:highlight w:val="white"/>
        </w:rPr>
      </w:pPr>
    </w:p>
    <w:p w14:paraId="5B0E6C26" w14:textId="77777777" w:rsidR="00270BF7" w:rsidRDefault="00270BF7">
      <w:pPr>
        <w:shd w:val="clear" w:color="auto" w:fill="FFFFFF"/>
        <w:spacing w:before="240" w:after="240" w:line="360" w:lineRule="auto"/>
        <w:jc w:val="both"/>
        <w:rPr>
          <w:b/>
          <w:bCs/>
          <w:color w:val="222222"/>
          <w:sz w:val="24"/>
          <w:szCs w:val="24"/>
          <w:highlight w:val="white"/>
        </w:rPr>
      </w:pPr>
    </w:p>
    <w:p w14:paraId="5357D521" w14:textId="77777777" w:rsidR="00270BF7" w:rsidRDefault="00270BF7">
      <w:pPr>
        <w:shd w:val="clear" w:color="auto" w:fill="FFFFFF"/>
        <w:spacing w:before="240" w:after="240" w:line="360" w:lineRule="auto"/>
        <w:jc w:val="both"/>
        <w:rPr>
          <w:b/>
          <w:bCs/>
          <w:color w:val="222222"/>
          <w:sz w:val="24"/>
          <w:szCs w:val="24"/>
          <w:highlight w:val="white"/>
        </w:rPr>
      </w:pPr>
    </w:p>
    <w:p w14:paraId="6B983F55" w14:textId="77777777" w:rsidR="00270BF7" w:rsidRDefault="00270BF7">
      <w:pPr>
        <w:shd w:val="clear" w:color="auto" w:fill="FFFFFF"/>
        <w:spacing w:before="240" w:after="240" w:line="360" w:lineRule="auto"/>
        <w:jc w:val="both"/>
        <w:rPr>
          <w:b/>
          <w:bCs/>
          <w:color w:val="222222"/>
          <w:sz w:val="24"/>
          <w:szCs w:val="24"/>
          <w:highlight w:val="white"/>
        </w:rPr>
      </w:pPr>
    </w:p>
    <w:p w14:paraId="4AC292BE" w14:textId="77777777" w:rsidR="00270BF7" w:rsidRDefault="00270BF7">
      <w:pPr>
        <w:shd w:val="clear" w:color="auto" w:fill="FFFFFF"/>
        <w:spacing w:before="240" w:after="240" w:line="360" w:lineRule="auto"/>
        <w:jc w:val="both"/>
        <w:rPr>
          <w:b/>
          <w:bCs/>
          <w:color w:val="222222"/>
          <w:sz w:val="24"/>
          <w:szCs w:val="24"/>
          <w:highlight w:val="white"/>
        </w:rPr>
      </w:pPr>
    </w:p>
    <w:p w14:paraId="25846E66" w14:textId="77777777" w:rsidR="00270BF7" w:rsidRDefault="00270BF7">
      <w:pPr>
        <w:shd w:val="clear" w:color="auto" w:fill="FFFFFF"/>
        <w:spacing w:before="240" w:after="240" w:line="360" w:lineRule="auto"/>
        <w:jc w:val="both"/>
        <w:rPr>
          <w:b/>
          <w:bCs/>
          <w:color w:val="222222"/>
          <w:sz w:val="24"/>
          <w:szCs w:val="24"/>
          <w:highlight w:val="white"/>
        </w:rPr>
      </w:pPr>
    </w:p>
    <w:p w14:paraId="648BFDB1" w14:textId="77777777" w:rsidR="00270BF7" w:rsidRDefault="00270BF7">
      <w:pPr>
        <w:shd w:val="clear" w:color="auto" w:fill="FFFFFF"/>
        <w:spacing w:before="240" w:after="240" w:line="360" w:lineRule="auto"/>
        <w:jc w:val="both"/>
        <w:rPr>
          <w:b/>
          <w:bCs/>
          <w:color w:val="222222"/>
          <w:sz w:val="24"/>
          <w:szCs w:val="24"/>
          <w:highlight w:val="white"/>
        </w:rPr>
      </w:pPr>
    </w:p>
    <w:p w14:paraId="699069CE" w14:textId="77777777" w:rsidR="00270BF7" w:rsidRDefault="00270BF7">
      <w:pPr>
        <w:shd w:val="clear" w:color="auto" w:fill="FFFFFF"/>
        <w:spacing w:before="240" w:after="240" w:line="360" w:lineRule="auto"/>
        <w:jc w:val="both"/>
        <w:rPr>
          <w:b/>
          <w:bCs/>
          <w:color w:val="222222"/>
          <w:sz w:val="24"/>
          <w:szCs w:val="24"/>
          <w:highlight w:val="white"/>
        </w:rPr>
      </w:pPr>
    </w:p>
    <w:p w14:paraId="6438035D" w14:textId="77777777" w:rsidR="00270BF7" w:rsidRDefault="00270BF7">
      <w:pPr>
        <w:shd w:val="clear" w:color="auto" w:fill="FFFFFF"/>
        <w:spacing w:before="240" w:after="240" w:line="360" w:lineRule="auto"/>
        <w:jc w:val="both"/>
        <w:rPr>
          <w:b/>
          <w:bCs/>
          <w:color w:val="222222"/>
          <w:sz w:val="24"/>
          <w:szCs w:val="24"/>
          <w:highlight w:val="white"/>
        </w:rPr>
      </w:pPr>
    </w:p>
    <w:p w14:paraId="53E5E678" w14:textId="77777777" w:rsidR="00270BF7" w:rsidRDefault="00270BF7">
      <w:pPr>
        <w:shd w:val="clear" w:color="auto" w:fill="FFFFFF"/>
        <w:spacing w:before="240" w:after="240" w:line="360" w:lineRule="auto"/>
        <w:jc w:val="both"/>
        <w:rPr>
          <w:b/>
          <w:bCs/>
          <w:color w:val="222222"/>
          <w:sz w:val="24"/>
          <w:szCs w:val="24"/>
          <w:highlight w:val="white"/>
        </w:rPr>
      </w:pPr>
    </w:p>
    <w:p w14:paraId="35C761B6" w14:textId="77777777" w:rsidR="001B6B29" w:rsidRDefault="00A13B51">
      <w:pPr>
        <w:shd w:val="clear" w:color="auto" w:fill="FFFFFF"/>
        <w:spacing w:before="240" w:after="240" w:line="360" w:lineRule="auto"/>
        <w:jc w:val="both"/>
        <w:rPr>
          <w:b/>
          <w:bCs/>
          <w:color w:val="222222"/>
          <w:sz w:val="24"/>
          <w:szCs w:val="24"/>
          <w:highlight w:val="white"/>
        </w:rPr>
      </w:pPr>
      <w:r>
        <w:rPr>
          <w:b/>
          <w:bCs/>
          <w:color w:val="222222"/>
          <w:sz w:val="24"/>
          <w:szCs w:val="24"/>
          <w:highlight w:val="white"/>
        </w:rPr>
        <w:lastRenderedPageBreak/>
        <w:t xml:space="preserve">Appendices </w:t>
      </w:r>
    </w:p>
    <w:p w14:paraId="3CFC4DF9" w14:textId="77777777" w:rsidR="00585946" w:rsidRDefault="00BF4CD6">
      <w:pPr>
        <w:shd w:val="clear" w:color="auto" w:fill="FFFFFF"/>
        <w:spacing w:before="240" w:after="240" w:line="360" w:lineRule="auto"/>
        <w:jc w:val="both"/>
        <w:rPr>
          <w:color w:val="222222"/>
          <w:sz w:val="24"/>
          <w:szCs w:val="24"/>
          <w:highlight w:val="white"/>
        </w:rPr>
      </w:pPr>
      <w:r>
        <w:rPr>
          <w:color w:val="222222"/>
          <w:sz w:val="24"/>
          <w:szCs w:val="24"/>
          <w:highlight w:val="white"/>
        </w:rPr>
        <w:t>Appendix 2.1</w:t>
      </w:r>
    </w:p>
    <w:p w14:paraId="36480E8B" w14:textId="77777777" w:rsidR="00270BF7" w:rsidRDefault="00270BF7">
      <w:pPr>
        <w:shd w:val="clear" w:color="auto" w:fill="FFFFFF"/>
        <w:spacing w:before="240" w:after="240" w:line="360" w:lineRule="auto"/>
        <w:jc w:val="both"/>
        <w:rPr>
          <w:color w:val="222222"/>
          <w:sz w:val="24"/>
          <w:szCs w:val="24"/>
          <w:highlight w:val="white"/>
        </w:rPr>
      </w:pPr>
      <w:r>
        <w:rPr>
          <w:noProof/>
          <w:color w:val="222222"/>
          <w:sz w:val="24"/>
          <w:szCs w:val="24"/>
        </w:rPr>
        <w:drawing>
          <wp:inline distT="0" distB="0" distL="0" distR="0" wp14:anchorId="275B4214" wp14:editId="7302B355">
            <wp:extent cx="5198836" cy="6931781"/>
            <wp:effectExtent l="19050" t="0" r="1814" b="0"/>
            <wp:docPr id="3" name="Picture 3" descr="C:\Users\PC-04\Desktop\appendix 2.1 summarizin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PC-04\Desktop\appendix 2.1 summarizing.jpg"/>
                    <pic:cNvPicPr>
                      <a:picLocks noChangeAspect="1" noChangeArrowheads="1"/>
                    </pic:cNvPicPr>
                  </pic:nvPicPr>
                  <pic:blipFill>
                    <a:blip r:embed="rId7" cstate="print"/>
                    <a:srcRect/>
                    <a:stretch>
                      <a:fillRect/>
                    </a:stretch>
                  </pic:blipFill>
                  <pic:spPr bwMode="auto">
                    <a:xfrm>
                      <a:off x="0" y="0"/>
                      <a:ext cx="5201161" cy="6934881"/>
                    </a:xfrm>
                    <a:prstGeom prst="rect">
                      <a:avLst/>
                    </a:prstGeom>
                    <a:noFill/>
                    <a:ln w="9525">
                      <a:noFill/>
                      <a:miter lim="800000"/>
                      <a:headEnd/>
                      <a:tailEnd/>
                    </a:ln>
                  </pic:spPr>
                </pic:pic>
              </a:graphicData>
            </a:graphic>
          </wp:inline>
        </w:drawing>
      </w:r>
    </w:p>
    <w:p w14:paraId="0562B01C" w14:textId="77777777" w:rsidR="00270BF7" w:rsidRDefault="00270BF7">
      <w:pPr>
        <w:shd w:val="clear" w:color="auto" w:fill="FFFFFF"/>
        <w:spacing w:before="240" w:after="240" w:line="360" w:lineRule="auto"/>
        <w:jc w:val="both"/>
        <w:rPr>
          <w:color w:val="222222"/>
          <w:sz w:val="24"/>
          <w:szCs w:val="24"/>
          <w:highlight w:val="white"/>
        </w:rPr>
      </w:pPr>
    </w:p>
    <w:p w14:paraId="360ACBD5" w14:textId="77777777" w:rsidR="00F61D36" w:rsidRDefault="00F61D36">
      <w:pPr>
        <w:shd w:val="clear" w:color="auto" w:fill="FFFFFF"/>
        <w:spacing w:before="240" w:after="240" w:line="360" w:lineRule="auto"/>
        <w:jc w:val="both"/>
        <w:rPr>
          <w:color w:val="222222"/>
          <w:sz w:val="24"/>
          <w:szCs w:val="24"/>
          <w:highlight w:val="white"/>
        </w:rPr>
      </w:pPr>
      <w:r>
        <w:rPr>
          <w:color w:val="222222"/>
          <w:sz w:val="24"/>
          <w:szCs w:val="24"/>
          <w:highlight w:val="white"/>
        </w:rPr>
        <w:lastRenderedPageBreak/>
        <w:t>Appendix 2.2</w:t>
      </w:r>
    </w:p>
    <w:p w14:paraId="573A83EB" w14:textId="77777777" w:rsidR="00270BF7" w:rsidRDefault="00270BF7">
      <w:pPr>
        <w:shd w:val="clear" w:color="auto" w:fill="FFFFFF"/>
        <w:spacing w:before="240" w:after="240" w:line="360" w:lineRule="auto"/>
        <w:jc w:val="both"/>
        <w:rPr>
          <w:noProof/>
          <w:color w:val="222222"/>
          <w:sz w:val="24"/>
          <w:szCs w:val="24"/>
        </w:rPr>
      </w:pPr>
    </w:p>
    <w:p w14:paraId="7AE3AA88" w14:textId="77777777" w:rsidR="00270BF7" w:rsidRDefault="0000158A">
      <w:pPr>
        <w:shd w:val="clear" w:color="auto" w:fill="FFFFFF"/>
        <w:spacing w:before="240" w:after="240" w:line="360" w:lineRule="auto"/>
        <w:jc w:val="both"/>
        <w:rPr>
          <w:noProof/>
          <w:color w:val="222222"/>
          <w:sz w:val="24"/>
          <w:szCs w:val="24"/>
        </w:rPr>
      </w:pPr>
      <w:r>
        <w:rPr>
          <w:noProof/>
          <w:color w:val="222222"/>
          <w:sz w:val="24"/>
          <w:szCs w:val="24"/>
        </w:rPr>
        <w:drawing>
          <wp:inline distT="0" distB="0" distL="0" distR="0" wp14:anchorId="49A6BB50" wp14:editId="1C6CDA6F">
            <wp:extent cx="5943600" cy="4457700"/>
            <wp:effectExtent l="19050" t="0" r="0" b="0"/>
            <wp:docPr id="1" name="Picture 1" descr="C:\Users\PC-04\Desktop\appendix 2.2 paraphrasin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PC-04\Desktop\appendix 2.2 paraphrasing.jpg"/>
                    <pic:cNvPicPr>
                      <a:picLocks noChangeAspect="1" noChangeArrowheads="1"/>
                    </pic:cNvPicPr>
                  </pic:nvPicPr>
                  <pic:blipFill>
                    <a:blip r:embed="rId8" cstate="print"/>
                    <a:srcRect/>
                    <a:stretch>
                      <a:fillRect/>
                    </a:stretch>
                  </pic:blipFill>
                  <pic:spPr bwMode="auto">
                    <a:xfrm>
                      <a:off x="0" y="0"/>
                      <a:ext cx="5943600" cy="4457700"/>
                    </a:xfrm>
                    <a:prstGeom prst="rect">
                      <a:avLst/>
                    </a:prstGeom>
                    <a:noFill/>
                    <a:ln w="9525">
                      <a:noFill/>
                      <a:miter lim="800000"/>
                      <a:headEnd/>
                      <a:tailEnd/>
                    </a:ln>
                  </pic:spPr>
                </pic:pic>
              </a:graphicData>
            </a:graphic>
          </wp:inline>
        </w:drawing>
      </w:r>
    </w:p>
    <w:p w14:paraId="0B120D49" w14:textId="77777777" w:rsidR="00270BF7" w:rsidRDefault="00270BF7">
      <w:pPr>
        <w:shd w:val="clear" w:color="auto" w:fill="FFFFFF"/>
        <w:spacing w:before="240" w:after="240" w:line="360" w:lineRule="auto"/>
        <w:jc w:val="both"/>
        <w:rPr>
          <w:color w:val="222222"/>
          <w:sz w:val="24"/>
          <w:szCs w:val="24"/>
          <w:highlight w:val="white"/>
        </w:rPr>
      </w:pPr>
    </w:p>
    <w:p w14:paraId="4E944FF5" w14:textId="77777777" w:rsidR="00270BF7" w:rsidRDefault="00270BF7">
      <w:pPr>
        <w:shd w:val="clear" w:color="auto" w:fill="FFFFFF"/>
        <w:spacing w:before="240" w:after="240" w:line="360" w:lineRule="auto"/>
        <w:jc w:val="both"/>
        <w:rPr>
          <w:color w:val="222222"/>
          <w:sz w:val="24"/>
          <w:szCs w:val="24"/>
          <w:highlight w:val="white"/>
        </w:rPr>
      </w:pPr>
    </w:p>
    <w:p w14:paraId="2ACC4AD0" w14:textId="77777777" w:rsidR="00270BF7" w:rsidRDefault="00270BF7">
      <w:pPr>
        <w:shd w:val="clear" w:color="auto" w:fill="FFFFFF"/>
        <w:spacing w:before="240" w:after="240" w:line="360" w:lineRule="auto"/>
        <w:jc w:val="both"/>
        <w:rPr>
          <w:color w:val="222222"/>
          <w:sz w:val="24"/>
          <w:szCs w:val="24"/>
          <w:highlight w:val="white"/>
        </w:rPr>
      </w:pPr>
    </w:p>
    <w:p w14:paraId="7A5EDB1C" w14:textId="77777777" w:rsidR="00270BF7" w:rsidRDefault="00270BF7">
      <w:pPr>
        <w:shd w:val="clear" w:color="auto" w:fill="FFFFFF"/>
        <w:spacing w:before="240" w:after="240" w:line="360" w:lineRule="auto"/>
        <w:jc w:val="both"/>
        <w:rPr>
          <w:color w:val="222222"/>
          <w:sz w:val="24"/>
          <w:szCs w:val="24"/>
          <w:highlight w:val="white"/>
        </w:rPr>
      </w:pPr>
    </w:p>
    <w:p w14:paraId="2408C14D" w14:textId="77777777" w:rsidR="00270BF7" w:rsidRDefault="00270BF7">
      <w:pPr>
        <w:shd w:val="clear" w:color="auto" w:fill="FFFFFF"/>
        <w:spacing w:before="240" w:after="240" w:line="360" w:lineRule="auto"/>
        <w:jc w:val="both"/>
        <w:rPr>
          <w:color w:val="222222"/>
          <w:sz w:val="24"/>
          <w:szCs w:val="24"/>
          <w:highlight w:val="white"/>
        </w:rPr>
      </w:pPr>
    </w:p>
    <w:p w14:paraId="7EEC71AC" w14:textId="77777777" w:rsidR="00270BF7" w:rsidRDefault="00270BF7">
      <w:pPr>
        <w:shd w:val="clear" w:color="auto" w:fill="FFFFFF"/>
        <w:spacing w:before="240" w:after="240" w:line="360" w:lineRule="auto"/>
        <w:jc w:val="both"/>
        <w:rPr>
          <w:color w:val="222222"/>
          <w:sz w:val="24"/>
          <w:szCs w:val="24"/>
          <w:highlight w:val="white"/>
        </w:rPr>
      </w:pPr>
    </w:p>
    <w:p w14:paraId="4FD1D75C" w14:textId="77777777" w:rsidR="00270BF7" w:rsidRDefault="00270BF7">
      <w:pPr>
        <w:shd w:val="clear" w:color="auto" w:fill="FFFFFF"/>
        <w:spacing w:before="240" w:after="240" w:line="360" w:lineRule="auto"/>
        <w:jc w:val="both"/>
        <w:rPr>
          <w:color w:val="222222"/>
          <w:sz w:val="24"/>
          <w:szCs w:val="24"/>
          <w:highlight w:val="white"/>
        </w:rPr>
      </w:pPr>
    </w:p>
    <w:p w14:paraId="403FB246" w14:textId="77777777" w:rsidR="00F61D36" w:rsidRDefault="00E57DD6">
      <w:pPr>
        <w:shd w:val="clear" w:color="auto" w:fill="FFFFFF"/>
        <w:spacing w:before="240" w:after="240" w:line="360" w:lineRule="auto"/>
        <w:jc w:val="both"/>
        <w:rPr>
          <w:color w:val="222222"/>
          <w:sz w:val="24"/>
          <w:szCs w:val="24"/>
          <w:highlight w:val="white"/>
        </w:rPr>
      </w:pPr>
      <w:r>
        <w:rPr>
          <w:color w:val="222222"/>
          <w:sz w:val="24"/>
          <w:szCs w:val="24"/>
          <w:highlight w:val="white"/>
        </w:rPr>
        <w:lastRenderedPageBreak/>
        <w:t>Appendix 2.3</w:t>
      </w:r>
    </w:p>
    <w:p w14:paraId="66A6F6B4" w14:textId="77777777" w:rsidR="00270BF7" w:rsidRDefault="00270BF7">
      <w:pPr>
        <w:shd w:val="clear" w:color="auto" w:fill="FFFFFF"/>
        <w:spacing w:before="240" w:after="240" w:line="360" w:lineRule="auto"/>
        <w:jc w:val="both"/>
        <w:rPr>
          <w:color w:val="222222"/>
          <w:sz w:val="24"/>
          <w:szCs w:val="24"/>
          <w:highlight w:val="white"/>
        </w:rPr>
      </w:pPr>
    </w:p>
    <w:p w14:paraId="2E5337F9" w14:textId="77777777" w:rsidR="00270BF7" w:rsidRDefault="00270BF7">
      <w:pPr>
        <w:shd w:val="clear" w:color="auto" w:fill="FFFFFF"/>
        <w:spacing w:before="240" w:after="240" w:line="360" w:lineRule="auto"/>
        <w:jc w:val="both"/>
        <w:rPr>
          <w:color w:val="222222"/>
          <w:sz w:val="24"/>
          <w:szCs w:val="24"/>
          <w:highlight w:val="white"/>
        </w:rPr>
      </w:pPr>
    </w:p>
    <w:p w14:paraId="49972A77" w14:textId="77777777" w:rsidR="00270BF7" w:rsidRDefault="0000158A">
      <w:pPr>
        <w:shd w:val="clear" w:color="auto" w:fill="FFFFFF"/>
        <w:spacing w:before="240" w:after="240" w:line="360" w:lineRule="auto"/>
        <w:jc w:val="both"/>
        <w:rPr>
          <w:color w:val="222222"/>
          <w:sz w:val="24"/>
          <w:szCs w:val="24"/>
          <w:highlight w:val="white"/>
        </w:rPr>
      </w:pPr>
      <w:r>
        <w:rPr>
          <w:noProof/>
          <w:color w:val="222222"/>
          <w:sz w:val="24"/>
          <w:szCs w:val="24"/>
        </w:rPr>
        <w:drawing>
          <wp:inline distT="0" distB="0" distL="0" distR="0" wp14:anchorId="17049D28" wp14:editId="270DD04A">
            <wp:extent cx="5943600" cy="4457700"/>
            <wp:effectExtent l="19050" t="0" r="0" b="0"/>
            <wp:docPr id="2" name="Picture 2" descr="C:\Users\PC-04\Desktop\appendix 2.3 time managemen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PC-04\Desktop\appendix 2.3 time management.jpg"/>
                    <pic:cNvPicPr>
                      <a:picLocks noChangeAspect="1" noChangeArrowheads="1"/>
                    </pic:cNvPicPr>
                  </pic:nvPicPr>
                  <pic:blipFill>
                    <a:blip r:embed="rId9" cstate="print"/>
                    <a:srcRect/>
                    <a:stretch>
                      <a:fillRect/>
                    </a:stretch>
                  </pic:blipFill>
                  <pic:spPr bwMode="auto">
                    <a:xfrm>
                      <a:off x="0" y="0"/>
                      <a:ext cx="5943600" cy="4457700"/>
                    </a:xfrm>
                    <a:prstGeom prst="rect">
                      <a:avLst/>
                    </a:prstGeom>
                    <a:noFill/>
                    <a:ln w="9525">
                      <a:noFill/>
                      <a:miter lim="800000"/>
                      <a:headEnd/>
                      <a:tailEnd/>
                    </a:ln>
                  </pic:spPr>
                </pic:pic>
              </a:graphicData>
            </a:graphic>
          </wp:inline>
        </w:drawing>
      </w:r>
    </w:p>
    <w:p w14:paraId="4744FD5C" w14:textId="77777777" w:rsidR="00270BF7" w:rsidRDefault="00270BF7">
      <w:pPr>
        <w:shd w:val="clear" w:color="auto" w:fill="FFFFFF"/>
        <w:spacing w:before="240" w:after="240" w:line="360" w:lineRule="auto"/>
        <w:jc w:val="both"/>
        <w:rPr>
          <w:color w:val="222222"/>
          <w:sz w:val="24"/>
          <w:szCs w:val="24"/>
          <w:highlight w:val="white"/>
        </w:rPr>
      </w:pPr>
    </w:p>
    <w:p w14:paraId="3CB87C01" w14:textId="77777777" w:rsidR="00270BF7" w:rsidRDefault="00270BF7">
      <w:pPr>
        <w:shd w:val="clear" w:color="auto" w:fill="FFFFFF"/>
        <w:spacing w:before="240" w:after="240" w:line="360" w:lineRule="auto"/>
        <w:jc w:val="both"/>
        <w:rPr>
          <w:color w:val="222222"/>
          <w:sz w:val="24"/>
          <w:szCs w:val="24"/>
          <w:highlight w:val="white"/>
        </w:rPr>
      </w:pPr>
    </w:p>
    <w:p w14:paraId="0C79F414" w14:textId="77777777" w:rsidR="00270BF7" w:rsidRDefault="00270BF7">
      <w:pPr>
        <w:shd w:val="clear" w:color="auto" w:fill="FFFFFF"/>
        <w:spacing w:before="240" w:after="240" w:line="360" w:lineRule="auto"/>
        <w:jc w:val="both"/>
        <w:rPr>
          <w:color w:val="222222"/>
          <w:sz w:val="24"/>
          <w:szCs w:val="24"/>
          <w:highlight w:val="white"/>
        </w:rPr>
      </w:pPr>
    </w:p>
    <w:p w14:paraId="3D956235" w14:textId="77777777" w:rsidR="00270BF7" w:rsidRDefault="00270BF7">
      <w:pPr>
        <w:shd w:val="clear" w:color="auto" w:fill="FFFFFF"/>
        <w:spacing w:before="240" w:after="240" w:line="360" w:lineRule="auto"/>
        <w:jc w:val="both"/>
        <w:rPr>
          <w:color w:val="222222"/>
          <w:sz w:val="24"/>
          <w:szCs w:val="24"/>
          <w:highlight w:val="white"/>
        </w:rPr>
      </w:pPr>
    </w:p>
    <w:p w14:paraId="26E554E9" w14:textId="77777777" w:rsidR="00270BF7" w:rsidRDefault="00270BF7">
      <w:pPr>
        <w:shd w:val="clear" w:color="auto" w:fill="FFFFFF"/>
        <w:spacing w:before="240" w:after="240" w:line="360" w:lineRule="auto"/>
        <w:jc w:val="both"/>
        <w:rPr>
          <w:color w:val="222222"/>
          <w:sz w:val="24"/>
          <w:szCs w:val="24"/>
          <w:highlight w:val="white"/>
        </w:rPr>
      </w:pPr>
    </w:p>
    <w:p w14:paraId="46F73753" w14:textId="77777777" w:rsidR="00270BF7" w:rsidRDefault="00270BF7">
      <w:pPr>
        <w:shd w:val="clear" w:color="auto" w:fill="FFFFFF"/>
        <w:spacing w:before="240" w:after="240" w:line="360" w:lineRule="auto"/>
        <w:jc w:val="both"/>
        <w:rPr>
          <w:color w:val="222222"/>
          <w:sz w:val="24"/>
          <w:szCs w:val="24"/>
          <w:highlight w:val="white"/>
        </w:rPr>
      </w:pPr>
    </w:p>
    <w:p w14:paraId="15124C56" w14:textId="77777777" w:rsidR="00270BF7" w:rsidRDefault="00270BF7">
      <w:pPr>
        <w:shd w:val="clear" w:color="auto" w:fill="FFFFFF"/>
        <w:spacing w:before="240" w:after="240" w:line="360" w:lineRule="auto"/>
        <w:jc w:val="both"/>
        <w:rPr>
          <w:color w:val="222222"/>
          <w:sz w:val="24"/>
          <w:szCs w:val="24"/>
          <w:highlight w:val="white"/>
        </w:rPr>
      </w:pPr>
    </w:p>
    <w:p w14:paraId="7A074945" w14:textId="77777777" w:rsidR="001E58E7" w:rsidRPr="00585946" w:rsidRDefault="001E58E7">
      <w:pPr>
        <w:shd w:val="clear" w:color="auto" w:fill="FFFFFF"/>
        <w:spacing w:before="240" w:after="240" w:line="360" w:lineRule="auto"/>
        <w:jc w:val="both"/>
        <w:rPr>
          <w:color w:val="222222"/>
          <w:sz w:val="24"/>
          <w:szCs w:val="24"/>
          <w:highlight w:val="white"/>
        </w:rPr>
      </w:pPr>
      <w:r>
        <w:rPr>
          <w:color w:val="222222"/>
          <w:sz w:val="24"/>
          <w:szCs w:val="24"/>
          <w:highlight w:val="white"/>
        </w:rPr>
        <w:t xml:space="preserve">Appendix </w:t>
      </w:r>
      <w:r w:rsidR="00FA17E0">
        <w:rPr>
          <w:color w:val="222222"/>
          <w:sz w:val="24"/>
          <w:szCs w:val="24"/>
          <w:highlight w:val="white"/>
        </w:rPr>
        <w:t>2.4</w:t>
      </w:r>
    </w:p>
    <w:p w14:paraId="0492C798" w14:textId="77777777" w:rsidR="00F32D76" w:rsidRDefault="0000158A">
      <w:pPr>
        <w:shd w:val="clear" w:color="auto" w:fill="FFFFFF"/>
        <w:spacing w:before="240" w:after="240" w:line="360" w:lineRule="auto"/>
        <w:jc w:val="both"/>
        <w:rPr>
          <w:color w:val="222222"/>
          <w:sz w:val="24"/>
          <w:szCs w:val="24"/>
          <w:highlight w:val="white"/>
        </w:rPr>
      </w:pPr>
      <w:r>
        <w:rPr>
          <w:noProof/>
          <w:color w:val="222222"/>
          <w:sz w:val="24"/>
          <w:szCs w:val="24"/>
        </w:rPr>
        <w:drawing>
          <wp:inline distT="0" distB="0" distL="0" distR="0" wp14:anchorId="57FC68AB" wp14:editId="09485465">
            <wp:extent cx="5943600" cy="4457076"/>
            <wp:effectExtent l="19050" t="0" r="0" b="0"/>
            <wp:docPr id="4" name="Picture 3" descr="C:\Users\PC-04\Desktop\Gibbs Reflective Model(198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PC-04\Desktop\Gibbs Reflective Model(1988).jpg"/>
                    <pic:cNvPicPr>
                      <a:picLocks noChangeAspect="1" noChangeArrowheads="1"/>
                    </pic:cNvPicPr>
                  </pic:nvPicPr>
                  <pic:blipFill>
                    <a:blip r:embed="rId10" cstate="print"/>
                    <a:srcRect/>
                    <a:stretch>
                      <a:fillRect/>
                    </a:stretch>
                  </pic:blipFill>
                  <pic:spPr bwMode="auto">
                    <a:xfrm>
                      <a:off x="0" y="0"/>
                      <a:ext cx="5943600" cy="4457076"/>
                    </a:xfrm>
                    <a:prstGeom prst="rect">
                      <a:avLst/>
                    </a:prstGeom>
                    <a:noFill/>
                    <a:ln w="9525">
                      <a:noFill/>
                      <a:miter lim="800000"/>
                      <a:headEnd/>
                      <a:tailEnd/>
                    </a:ln>
                  </pic:spPr>
                </pic:pic>
              </a:graphicData>
            </a:graphic>
          </wp:inline>
        </w:drawing>
      </w:r>
    </w:p>
    <w:p w14:paraId="0DFFB883" w14:textId="77777777" w:rsidR="004F1440" w:rsidRDefault="004F1440">
      <w:pPr>
        <w:shd w:val="clear" w:color="auto" w:fill="FFFFFF"/>
        <w:spacing w:before="240" w:after="240" w:line="360" w:lineRule="auto"/>
        <w:jc w:val="both"/>
        <w:rPr>
          <w:color w:val="0D0D0D"/>
          <w:sz w:val="24"/>
          <w:szCs w:val="24"/>
        </w:rPr>
      </w:pPr>
    </w:p>
    <w:p w14:paraId="26562619" w14:textId="77777777" w:rsidR="004F1440" w:rsidRDefault="004F1440">
      <w:pPr>
        <w:shd w:val="clear" w:color="auto" w:fill="FFFFFF"/>
        <w:spacing w:before="240" w:after="240" w:line="360" w:lineRule="auto"/>
        <w:jc w:val="both"/>
        <w:rPr>
          <w:color w:val="0D0D0D"/>
          <w:sz w:val="24"/>
          <w:szCs w:val="24"/>
        </w:rPr>
      </w:pPr>
    </w:p>
    <w:p w14:paraId="520062E0" w14:textId="77777777" w:rsidR="004F1440" w:rsidRDefault="004F1440">
      <w:pPr>
        <w:shd w:val="clear" w:color="auto" w:fill="FFFFFF"/>
        <w:spacing w:before="240" w:after="240" w:line="360" w:lineRule="auto"/>
        <w:ind w:left="720"/>
        <w:jc w:val="both"/>
        <w:rPr>
          <w:color w:val="0D0D0D"/>
          <w:sz w:val="24"/>
          <w:szCs w:val="24"/>
        </w:rPr>
      </w:pPr>
    </w:p>
    <w:p w14:paraId="73DE0463" w14:textId="77777777" w:rsidR="004F1440" w:rsidRDefault="004F1440">
      <w:pPr>
        <w:spacing w:line="360" w:lineRule="auto"/>
        <w:jc w:val="both"/>
        <w:rPr>
          <w:sz w:val="24"/>
          <w:szCs w:val="24"/>
        </w:rPr>
      </w:pPr>
    </w:p>
    <w:sectPr w:rsidR="004F1440" w:rsidSect="00270BF7">
      <w:pgSz w:w="12240" w:h="15840"/>
      <w:pgMar w:top="1440" w:right="1440" w:bottom="1440" w:left="1440" w:header="720" w:footer="720"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48ABAB" w14:textId="77777777" w:rsidR="0065695A" w:rsidRDefault="0065695A">
      <w:pPr>
        <w:spacing w:line="240" w:lineRule="auto"/>
      </w:pPr>
      <w:r>
        <w:separator/>
      </w:r>
    </w:p>
  </w:endnote>
  <w:endnote w:type="continuationSeparator" w:id="0">
    <w:p w14:paraId="26D916D2" w14:textId="77777777" w:rsidR="0065695A" w:rsidRDefault="0065695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35C74A" w14:textId="77777777" w:rsidR="0065695A" w:rsidRDefault="0065695A">
      <w:pPr>
        <w:spacing w:line="240" w:lineRule="auto"/>
      </w:pPr>
      <w:r>
        <w:separator/>
      </w:r>
    </w:p>
  </w:footnote>
  <w:footnote w:type="continuationSeparator" w:id="0">
    <w:p w14:paraId="6329F8BB" w14:textId="77777777" w:rsidR="0065695A" w:rsidRDefault="0065695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1"/>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1440"/>
    <w:rsid w:val="0000158A"/>
    <w:rsid w:val="00064E41"/>
    <w:rsid w:val="000744E4"/>
    <w:rsid w:val="00081303"/>
    <w:rsid w:val="0008431C"/>
    <w:rsid w:val="000B59B0"/>
    <w:rsid w:val="000E147A"/>
    <w:rsid w:val="000E4B52"/>
    <w:rsid w:val="00105325"/>
    <w:rsid w:val="00106AED"/>
    <w:rsid w:val="001261BF"/>
    <w:rsid w:val="00142BEE"/>
    <w:rsid w:val="00173D8A"/>
    <w:rsid w:val="0018620B"/>
    <w:rsid w:val="001B2C8F"/>
    <w:rsid w:val="001B3D38"/>
    <w:rsid w:val="001B6B29"/>
    <w:rsid w:val="001E0A81"/>
    <w:rsid w:val="001E58E7"/>
    <w:rsid w:val="00262794"/>
    <w:rsid w:val="00270BF7"/>
    <w:rsid w:val="0027628E"/>
    <w:rsid w:val="00296A36"/>
    <w:rsid w:val="002A30E4"/>
    <w:rsid w:val="002B0AF5"/>
    <w:rsid w:val="003611F2"/>
    <w:rsid w:val="00366A26"/>
    <w:rsid w:val="00390E06"/>
    <w:rsid w:val="0044501C"/>
    <w:rsid w:val="00467A32"/>
    <w:rsid w:val="004B3401"/>
    <w:rsid w:val="004C3A3F"/>
    <w:rsid w:val="004F1440"/>
    <w:rsid w:val="00525963"/>
    <w:rsid w:val="00585946"/>
    <w:rsid w:val="005B68DE"/>
    <w:rsid w:val="005D1422"/>
    <w:rsid w:val="005E2C7E"/>
    <w:rsid w:val="0065695A"/>
    <w:rsid w:val="006840C1"/>
    <w:rsid w:val="006A64FB"/>
    <w:rsid w:val="00700F9A"/>
    <w:rsid w:val="00760825"/>
    <w:rsid w:val="0076341A"/>
    <w:rsid w:val="007F5DC9"/>
    <w:rsid w:val="00847C65"/>
    <w:rsid w:val="009549CA"/>
    <w:rsid w:val="0096457E"/>
    <w:rsid w:val="009E5012"/>
    <w:rsid w:val="009E7119"/>
    <w:rsid w:val="00A06F65"/>
    <w:rsid w:val="00A13B51"/>
    <w:rsid w:val="00AB58BB"/>
    <w:rsid w:val="00B6637F"/>
    <w:rsid w:val="00B713BA"/>
    <w:rsid w:val="00B76F70"/>
    <w:rsid w:val="00B858A4"/>
    <w:rsid w:val="00BD0021"/>
    <w:rsid w:val="00BF4CD6"/>
    <w:rsid w:val="00BF69B0"/>
    <w:rsid w:val="00C11DBF"/>
    <w:rsid w:val="00C83FF7"/>
    <w:rsid w:val="00CB4939"/>
    <w:rsid w:val="00CE598B"/>
    <w:rsid w:val="00CF238B"/>
    <w:rsid w:val="00D27176"/>
    <w:rsid w:val="00D35E1B"/>
    <w:rsid w:val="00D40562"/>
    <w:rsid w:val="00D71D89"/>
    <w:rsid w:val="00D7319C"/>
    <w:rsid w:val="00E24136"/>
    <w:rsid w:val="00E2551E"/>
    <w:rsid w:val="00E57DD6"/>
    <w:rsid w:val="00E73DE7"/>
    <w:rsid w:val="00EA0176"/>
    <w:rsid w:val="00EC1D85"/>
    <w:rsid w:val="00EE5AB2"/>
    <w:rsid w:val="00F32128"/>
    <w:rsid w:val="00F32D76"/>
    <w:rsid w:val="00F61D36"/>
    <w:rsid w:val="00F64C75"/>
    <w:rsid w:val="00F81EFB"/>
    <w:rsid w:val="00FA17E0"/>
    <w:rsid w:val="00FA6B26"/>
    <w:rsid w:val="00FA6D72"/>
    <w:rsid w:val="00FE1ADE"/>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191886"/>
  <w15:docId w15:val="{FAAE69F0-3BA2-CC41-8F69-8DDC6B2E5F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7176"/>
  </w:style>
  <w:style w:type="paragraph" w:styleId="Heading1">
    <w:name w:val="heading 1"/>
    <w:basedOn w:val="Normal"/>
    <w:next w:val="Normal"/>
    <w:uiPriority w:val="9"/>
    <w:qFormat/>
    <w:rsid w:val="00D27176"/>
    <w:pPr>
      <w:keepNext/>
      <w:keepLines/>
      <w:spacing w:before="400" w:after="120"/>
      <w:outlineLvl w:val="0"/>
    </w:pPr>
    <w:rPr>
      <w:sz w:val="40"/>
      <w:szCs w:val="40"/>
    </w:rPr>
  </w:style>
  <w:style w:type="paragraph" w:styleId="Heading2">
    <w:name w:val="heading 2"/>
    <w:basedOn w:val="Normal"/>
    <w:next w:val="Normal"/>
    <w:uiPriority w:val="9"/>
    <w:unhideWhenUsed/>
    <w:qFormat/>
    <w:rsid w:val="00D27176"/>
    <w:pPr>
      <w:keepNext/>
      <w:keepLines/>
      <w:spacing w:before="360" w:after="120"/>
      <w:outlineLvl w:val="1"/>
    </w:pPr>
    <w:rPr>
      <w:sz w:val="32"/>
      <w:szCs w:val="32"/>
    </w:rPr>
  </w:style>
  <w:style w:type="paragraph" w:styleId="Heading3">
    <w:name w:val="heading 3"/>
    <w:basedOn w:val="Normal"/>
    <w:next w:val="Normal"/>
    <w:uiPriority w:val="9"/>
    <w:unhideWhenUsed/>
    <w:qFormat/>
    <w:rsid w:val="00D27176"/>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D27176"/>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D27176"/>
    <w:pPr>
      <w:keepNext/>
      <w:keepLines/>
      <w:spacing w:before="240" w:after="80"/>
      <w:outlineLvl w:val="4"/>
    </w:pPr>
    <w:rPr>
      <w:color w:val="666666"/>
    </w:rPr>
  </w:style>
  <w:style w:type="paragraph" w:styleId="Heading6">
    <w:name w:val="heading 6"/>
    <w:basedOn w:val="Normal"/>
    <w:next w:val="Normal"/>
    <w:uiPriority w:val="9"/>
    <w:semiHidden/>
    <w:unhideWhenUsed/>
    <w:qFormat/>
    <w:rsid w:val="00D2717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D27176"/>
    <w:pPr>
      <w:keepNext/>
      <w:keepLines/>
      <w:spacing w:after="60"/>
    </w:pPr>
    <w:rPr>
      <w:sz w:val="52"/>
      <w:szCs w:val="52"/>
    </w:rPr>
  </w:style>
  <w:style w:type="paragraph" w:styleId="Subtitle">
    <w:name w:val="Subtitle"/>
    <w:basedOn w:val="Normal"/>
    <w:next w:val="Normal"/>
    <w:uiPriority w:val="11"/>
    <w:qFormat/>
    <w:rsid w:val="00D27176"/>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AB58B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B58BB"/>
    <w:rPr>
      <w:rFonts w:ascii="Tahoma" w:hAnsi="Tahoma" w:cs="Tahoma"/>
      <w:sz w:val="16"/>
      <w:szCs w:val="16"/>
    </w:rPr>
  </w:style>
  <w:style w:type="paragraph" w:styleId="Header">
    <w:name w:val="header"/>
    <w:basedOn w:val="Normal"/>
    <w:link w:val="HeaderChar"/>
    <w:uiPriority w:val="99"/>
    <w:semiHidden/>
    <w:unhideWhenUsed/>
    <w:rsid w:val="001E58E7"/>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1E58E7"/>
  </w:style>
  <w:style w:type="paragraph" w:styleId="Footer">
    <w:name w:val="footer"/>
    <w:basedOn w:val="Normal"/>
    <w:link w:val="FooterChar"/>
    <w:uiPriority w:val="99"/>
    <w:semiHidden/>
    <w:unhideWhenUsed/>
    <w:rsid w:val="001E58E7"/>
    <w:pPr>
      <w:tabs>
        <w:tab w:val="center" w:pos="4513"/>
        <w:tab w:val="right" w:pos="9026"/>
      </w:tabs>
      <w:spacing w:line="240" w:lineRule="auto"/>
    </w:pPr>
  </w:style>
  <w:style w:type="character" w:customStyle="1" w:styleId="FooterChar">
    <w:name w:val="Footer Char"/>
    <w:basedOn w:val="DefaultParagraphFont"/>
    <w:link w:val="Footer"/>
    <w:uiPriority w:val="99"/>
    <w:semiHidden/>
    <w:rsid w:val="001E58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9BDC5E2-3FF0-45FF-A7F6-CFE9A6AE528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2066</Words>
  <Characters>11778</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13817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PC-04</dc:creator>
  <cp:lastModifiedBy>Guy Massamba (2325805)</cp:lastModifiedBy>
  <cp:revision>2</cp:revision>
  <dcterms:created xsi:type="dcterms:W3CDTF">2024-05-02T15:06:00Z</dcterms:created>
  <dcterms:modified xsi:type="dcterms:W3CDTF">2024-05-02T15:06:00Z</dcterms:modified>
</cp:coreProperties>
</file>