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8641B8A" wp14:paraId="09EEFAAF" wp14:textId="1F0DEDC4">
      <w:pPr>
        <w:spacing w:line="360" w:lineRule="auto"/>
        <w:jc w:val="center"/>
        <w:rPr>
          <w:rFonts w:ascii="Arial" w:hAnsi="Arial" w:eastAsia="Arial" w:cs="Arial"/>
          <w:b w:val="1"/>
          <w:bCs w:val="1"/>
          <w:noProof w:val="0"/>
          <w:color w:val="000000" w:themeColor="text1" w:themeTint="FF" w:themeShade="FF"/>
          <w:sz w:val="24"/>
          <w:szCs w:val="24"/>
          <w:lang w:val="en-GB"/>
        </w:rPr>
      </w:pPr>
      <w:r w:rsidRPr="08641B8A" w:rsidR="6D1C7FEF">
        <w:rPr>
          <w:rFonts w:ascii="Arial" w:hAnsi="Arial" w:eastAsia="Arial" w:cs="Arial"/>
          <w:b w:val="1"/>
          <w:bCs w:val="1"/>
          <w:noProof w:val="0"/>
          <w:color w:val="000000" w:themeColor="text1" w:themeTint="FF" w:themeShade="FF"/>
          <w:sz w:val="24"/>
          <w:szCs w:val="24"/>
          <w:lang w:val="en-GB"/>
        </w:rPr>
        <w:t>Ahmad Habib (2317248)</w:t>
      </w:r>
    </w:p>
    <w:p xmlns:wp14="http://schemas.microsoft.com/office/word/2010/wordml" w:rsidP="08641B8A" wp14:paraId="062FEF54" wp14:textId="24B84455">
      <w:pPr>
        <w:spacing w:line="360" w:lineRule="auto"/>
        <w:jc w:val="center"/>
        <w:rPr>
          <w:rFonts w:ascii="Arial" w:hAnsi="Arial" w:eastAsia="Arial" w:cs="Arial"/>
          <w:noProof w:val="0"/>
          <w:color w:val="000000" w:themeColor="text1" w:themeTint="FF" w:themeShade="FF"/>
          <w:sz w:val="24"/>
          <w:szCs w:val="24"/>
          <w:lang w:val="en-GB"/>
        </w:rPr>
      </w:pPr>
      <w:r w:rsidRPr="08641B8A" w:rsidR="6D1C7FEF">
        <w:rPr>
          <w:rFonts w:ascii="Arial" w:hAnsi="Arial" w:eastAsia="Arial" w:cs="Arial"/>
          <w:b w:val="1"/>
          <w:bCs w:val="1"/>
          <w:noProof w:val="0"/>
          <w:color w:val="000000" w:themeColor="text1" w:themeTint="FF" w:themeShade="FF"/>
          <w:sz w:val="24"/>
          <w:szCs w:val="24"/>
          <w:lang w:val="en-GB"/>
        </w:rPr>
        <w:t>BMPL4001</w:t>
      </w:r>
      <w:r w:rsidRPr="08641B8A" w:rsidR="17CA904F">
        <w:rPr>
          <w:rFonts w:ascii="Arial" w:hAnsi="Arial" w:eastAsia="Arial" w:cs="Arial"/>
          <w:b w:val="1"/>
          <w:bCs w:val="1"/>
          <w:noProof w:val="0"/>
          <w:color w:val="000000" w:themeColor="text1" w:themeTint="FF" w:themeShade="FF"/>
          <w:sz w:val="24"/>
          <w:szCs w:val="24"/>
          <w:lang w:val="en-GB"/>
        </w:rPr>
        <w:t xml:space="preserve">         </w:t>
      </w:r>
      <w:r w:rsidRPr="08641B8A" w:rsidR="17CA904F">
        <w:rPr>
          <w:rFonts w:ascii="Arial" w:hAnsi="Arial" w:eastAsia="Arial" w:cs="Arial"/>
          <w:noProof w:val="0"/>
          <w:color w:val="000000" w:themeColor="text1" w:themeTint="FF" w:themeShade="FF"/>
          <w:sz w:val="24"/>
          <w:szCs w:val="24"/>
          <w:lang w:val="en-GB"/>
        </w:rPr>
        <w:t xml:space="preserve">    </w:t>
      </w:r>
    </w:p>
    <w:p xmlns:wp14="http://schemas.microsoft.com/office/word/2010/wordml" w:rsidP="08641B8A" wp14:paraId="55140350" wp14:textId="1E6C0D49">
      <w:pPr>
        <w:spacing w:line="360" w:lineRule="auto"/>
        <w:jc w:val="center"/>
      </w:pPr>
      <w:r w:rsidRPr="08641B8A" w:rsidR="17CA904F">
        <w:rPr>
          <w:rFonts w:ascii="Arial" w:hAnsi="Arial" w:eastAsia="Arial" w:cs="Arial"/>
          <w:b w:val="1"/>
          <w:bCs w:val="1"/>
          <w:noProof w:val="0"/>
          <w:color w:val="000000" w:themeColor="text1" w:themeTint="FF" w:themeShade="FF"/>
          <w:sz w:val="28"/>
          <w:szCs w:val="28"/>
          <w:u w:val="single"/>
          <w:lang w:val="en-GB"/>
        </w:rPr>
        <w:t>Evidence-Based Policing and Applications</w:t>
      </w:r>
    </w:p>
    <w:p xmlns:wp14="http://schemas.microsoft.com/office/word/2010/wordml" w:rsidP="61E7EF52" wp14:paraId="24F591FF" wp14:textId="06AC079F">
      <w:pPr>
        <w:spacing w:line="360" w:lineRule="auto"/>
      </w:pPr>
      <w:r w:rsidRPr="61E7EF52" w:rsidR="17CA904F">
        <w:rPr>
          <w:rFonts w:ascii="Arial" w:hAnsi="Arial" w:eastAsia="Arial" w:cs="Arial"/>
          <w:noProof w:val="0"/>
          <w:color w:val="000000" w:themeColor="text1" w:themeTint="FF" w:themeShade="FF"/>
          <w:sz w:val="24"/>
          <w:szCs w:val="24"/>
          <w:lang w:val="en-GB"/>
        </w:rPr>
        <w:t xml:space="preserve"> </w:t>
      </w:r>
    </w:p>
    <w:p xmlns:wp14="http://schemas.microsoft.com/office/word/2010/wordml" w:rsidP="61E7EF52" wp14:paraId="5B17CB18" wp14:textId="67DC9575">
      <w:pPr>
        <w:spacing w:line="360" w:lineRule="auto"/>
      </w:pPr>
      <w:r w:rsidRPr="61E7EF52" w:rsidR="17CA904F">
        <w:rPr>
          <w:rFonts w:ascii="Arial" w:hAnsi="Arial" w:eastAsia="Arial" w:cs="Arial"/>
          <w:noProof w:val="0"/>
          <w:color w:val="000000" w:themeColor="text1" w:themeTint="FF" w:themeShade="FF"/>
          <w:sz w:val="24"/>
          <w:szCs w:val="24"/>
          <w:lang w:val="en-GB"/>
        </w:rPr>
        <w:t xml:space="preserve">University of Cambridge (2024) mentions that police might face ethical issues while applying Evidence-Based Policing (EBP) strategies, such as potential breaches of ethical standards or laws for example, the use of excessive force and engaging in racial discrimination, personal choices made by officers, which includes the tricky task of aligning effective law enforcement with respect for personal rights and freedoms and lack of accountability. Also, how facial recognition technology is used by police (University of Cambridge 2022).  </w:t>
      </w:r>
    </w:p>
    <w:p xmlns:wp14="http://schemas.microsoft.com/office/word/2010/wordml" w:rsidP="61E7EF52" wp14:paraId="5F900F1C" wp14:textId="2C01241D">
      <w:pPr>
        <w:spacing w:line="360" w:lineRule="auto"/>
      </w:pPr>
      <w:r w:rsidRPr="61E7EF52" w:rsidR="17CA904F">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61E7EF52" wp14:paraId="3D6AF3E4" wp14:textId="7DDFA27B">
      <w:pPr>
        <w:spacing w:line="360" w:lineRule="auto"/>
      </w:pPr>
      <w:r w:rsidRPr="61E7EF52" w:rsidR="17CA904F">
        <w:rPr>
          <w:rFonts w:ascii="Arial" w:hAnsi="Arial" w:eastAsia="Arial" w:cs="Arial"/>
          <w:b w:val="1"/>
          <w:bCs w:val="1"/>
          <w:noProof w:val="0"/>
          <w:color w:val="000000" w:themeColor="text1" w:themeTint="FF" w:themeShade="FF"/>
          <w:sz w:val="24"/>
          <w:szCs w:val="24"/>
          <w:lang w:val="en-GB"/>
        </w:rPr>
        <w:t>What happens when officers use excessive force?</w:t>
      </w:r>
      <w:r w:rsidRPr="61E7EF52" w:rsidR="17CA904F">
        <w:rPr>
          <w:rFonts w:ascii="Arial" w:hAnsi="Arial" w:eastAsia="Arial" w:cs="Arial"/>
          <w:noProof w:val="0"/>
          <w:color w:val="000000" w:themeColor="text1" w:themeTint="FF" w:themeShade="FF"/>
          <w:sz w:val="24"/>
          <w:szCs w:val="24"/>
          <w:lang w:val="en-GB"/>
        </w:rPr>
        <w:t xml:space="preserve"> </w:t>
      </w:r>
    </w:p>
    <w:p xmlns:wp14="http://schemas.microsoft.com/office/word/2010/wordml" w:rsidP="61E7EF52" wp14:paraId="385DF658" wp14:textId="028516D3">
      <w:pPr>
        <w:spacing w:line="360" w:lineRule="auto"/>
      </w:pPr>
      <w:r w:rsidRPr="61E7EF52" w:rsidR="17CA904F">
        <w:rPr>
          <w:rFonts w:ascii="Arial" w:hAnsi="Arial" w:eastAsia="Arial" w:cs="Arial"/>
          <w:noProof w:val="0"/>
          <w:color w:val="000000" w:themeColor="text1" w:themeTint="FF" w:themeShade="FF"/>
          <w:sz w:val="24"/>
          <w:szCs w:val="24"/>
          <w:lang w:val="en-GB"/>
        </w:rPr>
        <w:t xml:space="preserve">Liberty (No Date) highlights that police officers are allowed to use their force under The Criminal Law Act 1967 and Police and Criminal Evidence Act (PACE) 1984. However, police officers should not use excessive force in the circumstances, and it should be minimised. The Criminal Law Act 1967 and PACE 1984 do </w:t>
      </w:r>
      <w:r w:rsidRPr="61E7EF52" w:rsidR="17CA904F">
        <w:rPr>
          <w:rFonts w:ascii="Arial" w:hAnsi="Arial" w:eastAsia="Arial" w:cs="Arial"/>
          <w:noProof w:val="0"/>
          <w:color w:val="000000" w:themeColor="text1" w:themeTint="FF" w:themeShade="FF"/>
          <w:sz w:val="24"/>
          <w:szCs w:val="24"/>
          <w:lang w:val="en-GB"/>
        </w:rPr>
        <w:t>permit</w:t>
      </w:r>
      <w:r w:rsidRPr="61E7EF52" w:rsidR="17CA904F">
        <w:rPr>
          <w:rFonts w:ascii="Arial" w:hAnsi="Arial" w:eastAsia="Arial" w:cs="Arial"/>
          <w:noProof w:val="0"/>
          <w:color w:val="000000" w:themeColor="text1" w:themeTint="FF" w:themeShade="FF"/>
          <w:sz w:val="24"/>
          <w:szCs w:val="24"/>
          <w:lang w:val="en-GB"/>
        </w:rPr>
        <w:t xml:space="preserve"> police officers in the UK to use reasonable force. However, it is important that this force is minimal and proportionate to the situation because the interpretation of reasonable force can be influenced by an officer's personal biases and unconscious bias might lead an officer to perceive a greater threat from certain individuals based on their race, background, or appearance. This can result in a disproportionate use of force against those groups. For instance, if an officer </w:t>
      </w:r>
      <w:bookmarkStart w:name="_Int_YSkwjv21" w:id="1750105308"/>
      <w:r w:rsidRPr="61E7EF52" w:rsidR="17CA904F">
        <w:rPr>
          <w:rFonts w:ascii="Arial" w:hAnsi="Arial" w:eastAsia="Arial" w:cs="Arial"/>
          <w:noProof w:val="0"/>
          <w:color w:val="000000" w:themeColor="text1" w:themeTint="FF" w:themeShade="FF"/>
          <w:sz w:val="24"/>
          <w:szCs w:val="24"/>
          <w:lang w:val="en-GB"/>
        </w:rPr>
        <w:t>associates</w:t>
      </w:r>
      <w:bookmarkEnd w:id="1750105308"/>
      <w:r w:rsidRPr="61E7EF52" w:rsidR="17CA904F">
        <w:rPr>
          <w:rFonts w:ascii="Arial" w:hAnsi="Arial" w:eastAsia="Arial" w:cs="Arial"/>
          <w:noProof w:val="0"/>
          <w:color w:val="000000" w:themeColor="text1" w:themeTint="FF" w:themeShade="FF"/>
          <w:sz w:val="24"/>
          <w:szCs w:val="24"/>
          <w:lang w:val="en-GB"/>
        </w:rPr>
        <w:t xml:space="preserve"> certain ethnic groups with crime, they might be more likely to stop and search individuals from those groups. This can make certain communities feel targeted and contribute to social inequality. </w:t>
      </w:r>
    </w:p>
    <w:p xmlns:wp14="http://schemas.microsoft.com/office/word/2010/wordml" w:rsidP="61E7EF52" wp14:paraId="0B87D944" wp14:textId="5A5851F9">
      <w:pPr>
        <w:spacing w:line="360" w:lineRule="auto"/>
      </w:pPr>
      <w:r w:rsidRPr="61E7EF52" w:rsidR="17CA904F">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61E7EF52" wp14:paraId="3F99777C" wp14:textId="78CB0F51">
      <w:pPr>
        <w:spacing w:line="360" w:lineRule="auto"/>
      </w:pPr>
      <w:r w:rsidRPr="61E7EF52" w:rsidR="17CA904F">
        <w:rPr>
          <w:rFonts w:ascii="Arial" w:hAnsi="Arial" w:eastAsia="Arial" w:cs="Arial"/>
          <w:b w:val="1"/>
          <w:bCs w:val="1"/>
          <w:noProof w:val="0"/>
          <w:color w:val="000000" w:themeColor="text1" w:themeTint="FF" w:themeShade="FF"/>
          <w:sz w:val="24"/>
          <w:szCs w:val="24"/>
          <w:lang w:val="en-GB"/>
        </w:rPr>
        <w:t>Engaging in racial discrimination</w:t>
      </w:r>
      <w:r w:rsidRPr="61E7EF52" w:rsidR="17CA904F">
        <w:rPr>
          <w:rFonts w:ascii="Arial" w:hAnsi="Arial" w:eastAsia="Arial" w:cs="Arial"/>
          <w:noProof w:val="0"/>
          <w:color w:val="000000" w:themeColor="text1" w:themeTint="FF" w:themeShade="FF"/>
          <w:sz w:val="24"/>
          <w:szCs w:val="24"/>
          <w:lang w:val="en-GB"/>
        </w:rPr>
        <w:t xml:space="preserve"> </w:t>
      </w:r>
    </w:p>
    <w:p xmlns:wp14="http://schemas.microsoft.com/office/word/2010/wordml" w:rsidP="61E7EF52" wp14:paraId="0D750DBC" wp14:textId="433B3F28">
      <w:pPr>
        <w:spacing w:line="360" w:lineRule="auto"/>
      </w:pPr>
      <w:r w:rsidRPr="61E7EF52" w:rsidR="17CA904F">
        <w:rPr>
          <w:rFonts w:ascii="Arial" w:hAnsi="Arial" w:eastAsia="Arial" w:cs="Arial"/>
          <w:noProof w:val="0"/>
          <w:color w:val="000000" w:themeColor="text1" w:themeTint="FF" w:themeShade="FF"/>
          <w:sz w:val="24"/>
          <w:szCs w:val="24"/>
          <w:lang w:val="en-GB"/>
        </w:rPr>
        <w:t xml:space="preserve">The Equality Act protects everyone from being discriminated against due to the universal traits everyone possesses. </w:t>
      </w:r>
    </w:p>
    <w:p xmlns:wp14="http://schemas.microsoft.com/office/word/2010/wordml" w:rsidP="61E7EF52" wp14:paraId="5CA2A4F5" wp14:textId="0F1F039D">
      <w:pPr>
        <w:spacing w:line="360" w:lineRule="auto"/>
      </w:pPr>
      <w:r w:rsidRPr="61E7EF52" w:rsidR="17CA904F">
        <w:rPr>
          <w:rFonts w:ascii="Arial" w:hAnsi="Arial" w:eastAsia="Arial" w:cs="Arial"/>
          <w:noProof w:val="0"/>
          <w:color w:val="000000" w:themeColor="text1" w:themeTint="FF" w:themeShade="FF"/>
          <w:sz w:val="24"/>
          <w:szCs w:val="24"/>
          <w:lang w:val="en-GB"/>
        </w:rPr>
        <w:t>All races are protected because race is one of the protected characteristics under the Equality Act 2010. This means the Act defends individuals from being discriminated against based on their race, colour, nationality, ethnicity or national origin. It is all about promoting fairness and equal treatment for everyone, regardless of their background (West Merica Police 2024).</w:t>
      </w:r>
    </w:p>
    <w:p xmlns:wp14="http://schemas.microsoft.com/office/word/2010/wordml" w:rsidP="61E7EF52" wp14:paraId="2BA9702C" wp14:textId="580FB499">
      <w:pPr>
        <w:spacing w:line="360" w:lineRule="auto"/>
      </w:pPr>
      <w:r w:rsidRPr="61E7EF52" w:rsidR="17CA904F">
        <w:rPr>
          <w:rFonts w:ascii="Arial" w:hAnsi="Arial" w:eastAsia="Arial" w:cs="Arial"/>
          <w:noProof w:val="0"/>
          <w:color w:val="000000" w:themeColor="text1" w:themeTint="FF" w:themeShade="FF"/>
          <w:sz w:val="24"/>
          <w:szCs w:val="24"/>
          <w:lang w:val="en-GB"/>
        </w:rPr>
        <w:t xml:space="preserve"> </w:t>
      </w:r>
    </w:p>
    <w:p xmlns:wp14="http://schemas.microsoft.com/office/word/2010/wordml" w:rsidP="61E7EF52" wp14:paraId="5D390E5F" wp14:textId="25025AB3">
      <w:pPr>
        <w:spacing w:line="360" w:lineRule="auto"/>
      </w:pPr>
      <w:r w:rsidRPr="61E7EF52" w:rsidR="17CA904F">
        <w:rPr>
          <w:rFonts w:ascii="Arial" w:hAnsi="Arial" w:eastAsia="Arial" w:cs="Arial"/>
          <w:b w:val="1"/>
          <w:bCs w:val="1"/>
          <w:noProof w:val="0"/>
          <w:color w:val="000000" w:themeColor="text1" w:themeTint="FF" w:themeShade="FF"/>
          <w:sz w:val="24"/>
          <w:szCs w:val="24"/>
          <w:lang w:val="en-GB"/>
        </w:rPr>
        <w:t>Lack of Accountability</w:t>
      </w:r>
      <w:r w:rsidRPr="61E7EF52" w:rsidR="17CA904F">
        <w:rPr>
          <w:rFonts w:ascii="Arial" w:hAnsi="Arial" w:eastAsia="Arial" w:cs="Arial"/>
          <w:noProof w:val="0"/>
          <w:color w:val="000000" w:themeColor="text1" w:themeTint="FF" w:themeShade="FF"/>
          <w:sz w:val="24"/>
          <w:szCs w:val="24"/>
          <w:lang w:val="en-GB"/>
        </w:rPr>
        <w:t xml:space="preserve"> </w:t>
      </w:r>
    </w:p>
    <w:p xmlns:wp14="http://schemas.microsoft.com/office/word/2010/wordml" w:rsidP="61E7EF52" wp14:paraId="4F2B71BE" wp14:textId="419ABCF2">
      <w:pPr>
        <w:spacing w:line="360" w:lineRule="auto"/>
      </w:pPr>
      <w:r w:rsidRPr="61E7EF52" w:rsidR="17CA904F">
        <w:rPr>
          <w:rFonts w:ascii="Arial" w:hAnsi="Arial" w:eastAsia="Arial" w:cs="Arial"/>
          <w:noProof w:val="0"/>
          <w:color w:val="000000" w:themeColor="text1" w:themeTint="FF" w:themeShade="FF"/>
          <w:sz w:val="24"/>
          <w:szCs w:val="24"/>
          <w:lang w:val="en-GB"/>
        </w:rPr>
        <w:t xml:space="preserve">Police accountability means that police officers and the organisations they work for who have to explain, justify, and be responsible for their actions. (Wakefield, Fleming, 2008). </w:t>
      </w:r>
    </w:p>
    <w:p xmlns:wp14="http://schemas.microsoft.com/office/word/2010/wordml" w:rsidP="61E7EF52" wp14:paraId="4BC00DB8" wp14:textId="10EA8085">
      <w:pPr>
        <w:spacing w:line="360" w:lineRule="auto"/>
      </w:pPr>
      <w:r w:rsidRPr="61E7EF52" w:rsidR="17CA904F">
        <w:rPr>
          <w:rFonts w:ascii="Arial" w:hAnsi="Arial" w:eastAsia="Arial" w:cs="Arial"/>
          <w:noProof w:val="0"/>
          <w:color w:val="000000" w:themeColor="text1" w:themeTint="FF" w:themeShade="FF"/>
          <w:sz w:val="24"/>
          <w:szCs w:val="24"/>
          <w:lang w:val="en-GB"/>
        </w:rPr>
        <w:t xml:space="preserve">Richards (2022) explains that the effectiveness of the British police is based on the public's acceptance of their presence, actions, and conduct. Therefore, accountability is crucial as it guarantees the police's sensitivity to the public's needs and concerns. For example, accountability plays a key role in this as it ensures that the police rely on their actions and decisions. When the police are accountable, it demonstrates that they are transparent in their operations and responsive to the public's needs and concerns. To illustrate, if a police officer makes a mistake, accountability ensures that the mistake is acknowledged, addressed, and corrected. This builds trust with the public, as they see that the police are held to high standards and cannot act with impunity. On the other hand, Richards (2022) suggests that a lack of accountability can lead to a breakdown in public trust. If people feel that the police are not held responsible for their actions, they may be less likely to cooperate with them or respect their authority. This can make it more difficult for the police to do their job effectively. Accountability in the British police force is essential for maintaining public trust and ensuring effective policing. It is a crucial part of the relationship between the police and the public. </w:t>
      </w:r>
    </w:p>
    <w:p xmlns:wp14="http://schemas.microsoft.com/office/word/2010/wordml" w:rsidP="61E7EF52" wp14:paraId="3C873EBE" wp14:textId="43F723D5">
      <w:pPr>
        <w:spacing w:line="360" w:lineRule="auto"/>
      </w:pPr>
      <w:r w:rsidRPr="61E7EF52" w:rsidR="17CA904F">
        <w:rPr>
          <w:rFonts w:ascii="Times New Roman" w:hAnsi="Times New Roman" w:eastAsia="Times New Roman" w:cs="Times New Roman"/>
          <w:noProof w:val="0"/>
          <w:sz w:val="24"/>
          <w:szCs w:val="24"/>
          <w:lang w:val="en-GB"/>
        </w:rPr>
        <w:t xml:space="preserve"> </w:t>
      </w:r>
    </w:p>
    <w:p xmlns:wp14="http://schemas.microsoft.com/office/word/2010/wordml" w:rsidP="61E7EF52" wp14:paraId="1181DFFD" wp14:textId="64C7F53E">
      <w:pPr>
        <w:pStyle w:val="Normal"/>
        <w:spacing w:line="360" w:lineRule="auto"/>
        <w:rPr>
          <w:rFonts w:ascii="Times New Roman" w:hAnsi="Times New Roman" w:eastAsia="Times New Roman" w:cs="Times New Roman"/>
          <w:noProof w:val="0"/>
          <w:sz w:val="24"/>
          <w:szCs w:val="24"/>
          <w:lang w:val="en-GB"/>
        </w:rPr>
      </w:pPr>
    </w:p>
    <w:p xmlns:wp14="http://schemas.microsoft.com/office/word/2010/wordml" w:rsidP="61E7EF52" wp14:paraId="7A3AD719" wp14:textId="18A33DBA">
      <w:pPr>
        <w:spacing w:line="360" w:lineRule="auto"/>
      </w:pPr>
      <w:r w:rsidRPr="61E7EF52" w:rsidR="17CA904F">
        <w:rPr>
          <w:rFonts w:ascii="Arial" w:hAnsi="Arial" w:eastAsia="Arial" w:cs="Arial"/>
          <w:b w:val="1"/>
          <w:bCs w:val="1"/>
          <w:noProof w:val="0"/>
          <w:color w:val="000000" w:themeColor="text1" w:themeTint="FF" w:themeShade="FF"/>
          <w:sz w:val="24"/>
          <w:szCs w:val="24"/>
          <w:lang w:val="en-GB"/>
        </w:rPr>
        <w:t xml:space="preserve">Bias </w:t>
      </w:r>
      <w:r w:rsidRPr="61E7EF52" w:rsidR="17CA904F">
        <w:rPr>
          <w:rFonts w:ascii="Arial" w:hAnsi="Arial" w:eastAsia="Arial" w:cs="Arial"/>
          <w:noProof w:val="0"/>
          <w:color w:val="000000" w:themeColor="text1" w:themeTint="FF" w:themeShade="FF"/>
          <w:sz w:val="24"/>
          <w:szCs w:val="24"/>
          <w:lang w:val="en-GB"/>
        </w:rPr>
        <w:t xml:space="preserve"> </w:t>
      </w:r>
    </w:p>
    <w:p xmlns:wp14="http://schemas.microsoft.com/office/word/2010/wordml" w:rsidP="61E7EF52" wp14:paraId="57702CF5" wp14:textId="6ADEEE33">
      <w:pPr>
        <w:spacing w:line="360" w:lineRule="auto"/>
      </w:pPr>
      <w:r w:rsidRPr="0608E573" w:rsidR="17CA904F">
        <w:rPr>
          <w:rFonts w:ascii="Arial" w:hAnsi="Arial" w:eastAsia="Arial" w:cs="Arial"/>
          <w:noProof w:val="0"/>
          <w:color w:val="000000" w:themeColor="text1" w:themeTint="FF" w:themeShade="FF"/>
          <w:sz w:val="24"/>
          <w:szCs w:val="24"/>
          <w:lang w:val="en-GB"/>
        </w:rPr>
        <w:t>According to Newburn (2008), “Research prior</w:t>
      </w:r>
      <w:r w:rsidRPr="0608E573" w:rsidR="1546816D">
        <w:rPr>
          <w:rFonts w:ascii="Arial" w:hAnsi="Arial" w:eastAsia="Arial" w:cs="Arial"/>
          <w:noProof w:val="0"/>
          <w:color w:val="000000" w:themeColor="text1" w:themeTint="FF" w:themeShade="FF"/>
          <w:sz w:val="24"/>
          <w:szCs w:val="24"/>
          <w:lang w:val="en-GB"/>
        </w:rPr>
        <w:t xml:space="preserve"> </w:t>
      </w:r>
      <w:r w:rsidRPr="0608E573" w:rsidR="17CA904F">
        <w:rPr>
          <w:rFonts w:ascii="Arial" w:hAnsi="Arial" w:eastAsia="Arial" w:cs="Arial"/>
          <w:noProof w:val="0"/>
          <w:color w:val="000000" w:themeColor="text1" w:themeTint="FF" w:themeShade="FF"/>
          <w:sz w:val="24"/>
          <w:szCs w:val="24"/>
          <w:lang w:val="en-GB"/>
        </w:rPr>
        <w:t xml:space="preserve">to PACE found that the weak constraints imposed on discretion by law allow considerable scope for bias in policing.” </w:t>
      </w:r>
      <w:r w:rsidRPr="0608E573" w:rsidR="4ABDCA84">
        <w:rPr>
          <w:rFonts w:ascii="Arial" w:hAnsi="Arial" w:eastAsia="Arial" w:cs="Arial"/>
          <w:noProof w:val="0"/>
          <w:color w:val="000000" w:themeColor="text1" w:themeTint="FF" w:themeShade="FF"/>
          <w:sz w:val="24"/>
          <w:szCs w:val="24"/>
          <w:lang w:val="en-GB"/>
        </w:rPr>
        <w:t>T</w:t>
      </w:r>
      <w:r w:rsidRPr="0608E573" w:rsidR="17CA904F">
        <w:rPr>
          <w:rFonts w:ascii="Arial" w:hAnsi="Arial" w:eastAsia="Arial" w:cs="Arial"/>
          <w:noProof w:val="0"/>
          <w:color w:val="000000" w:themeColor="text1" w:themeTint="FF" w:themeShade="FF"/>
          <w:sz w:val="24"/>
          <w:szCs w:val="24"/>
          <w:lang w:val="en-GB"/>
        </w:rPr>
        <w:t xml:space="preserve">his highlights that before the Police and Criminal Evidence Act (PACE) was introduced, there were less rules guiding police discretion, leaving room for potential bias. This could mean that police making decisions based on personal views rather than objective evidence could potentially lead to bias, where an officer's personal beliefs or prejudices influence their decisions, rather than relying on objective evidence or fair judgement. For example, an officer might be more likely to stop and search individuals from certain backgrounds due to personal bias. This could lead to unequal treatment and discrimination. PACE was introduced to </w:t>
      </w:r>
      <w:r w:rsidRPr="0608E573" w:rsidR="17CA904F">
        <w:rPr>
          <w:rFonts w:ascii="Arial" w:hAnsi="Arial" w:eastAsia="Arial" w:cs="Arial"/>
          <w:noProof w:val="0"/>
          <w:color w:val="000000" w:themeColor="text1" w:themeTint="FF" w:themeShade="FF"/>
          <w:sz w:val="24"/>
          <w:szCs w:val="24"/>
          <w:lang w:val="en-GB"/>
        </w:rPr>
        <w:t>provide</w:t>
      </w:r>
      <w:r w:rsidRPr="0608E573" w:rsidR="17CA904F">
        <w:rPr>
          <w:rFonts w:ascii="Arial" w:hAnsi="Arial" w:eastAsia="Arial" w:cs="Arial"/>
          <w:noProof w:val="0"/>
          <w:color w:val="000000" w:themeColor="text1" w:themeTint="FF" w:themeShade="FF"/>
          <w:sz w:val="24"/>
          <w:szCs w:val="24"/>
          <w:lang w:val="en-GB"/>
        </w:rPr>
        <w:t xml:space="preserve"> clearer guidelines and reduce such instances of bias, promoting fairer and more evidence-based policing. </w:t>
      </w:r>
    </w:p>
    <w:p xmlns:wp14="http://schemas.microsoft.com/office/word/2010/wordml" w:rsidP="61E7EF52" wp14:paraId="439FC888" wp14:textId="464BAFB9">
      <w:pPr>
        <w:spacing w:line="360" w:lineRule="auto"/>
      </w:pPr>
      <w:r w:rsidRPr="61E7EF52" w:rsidR="17CA904F">
        <w:rPr>
          <w:rFonts w:ascii="Arial" w:hAnsi="Arial" w:eastAsia="Arial" w:cs="Arial"/>
          <w:noProof w:val="0"/>
          <w:color w:val="000000" w:themeColor="text1" w:themeTint="FF" w:themeShade="FF"/>
          <w:sz w:val="24"/>
          <w:szCs w:val="24"/>
          <w:lang w:val="en-GB"/>
        </w:rPr>
        <w:t xml:space="preserve"> What does PACE mean and how is it related to bias issues in policing? PACE is a short name for the Police and Criminal Evidence Act 1984, which oversees most investigative powers of the police. This includes arrest, detention, questioning, property entry and search, personal search, and sample collection (Laver, no date).  </w:t>
      </w:r>
    </w:p>
    <w:p xmlns:wp14="http://schemas.microsoft.com/office/word/2010/wordml" w:rsidP="61E7EF52" wp14:paraId="20C6756A" wp14:textId="788AC989">
      <w:pPr>
        <w:spacing w:line="360" w:lineRule="auto"/>
      </w:pPr>
      <w:r w:rsidRPr="61E7EF52" w:rsidR="17CA904F">
        <w:rPr>
          <w:rFonts w:ascii="Arial" w:hAnsi="Arial" w:eastAsia="Arial" w:cs="Arial"/>
          <w:noProof w:val="0"/>
          <w:color w:val="000000" w:themeColor="text1" w:themeTint="FF" w:themeShade="FF"/>
          <w:sz w:val="24"/>
          <w:szCs w:val="24"/>
          <w:lang w:val="en-GB"/>
        </w:rPr>
        <w:t xml:space="preserve">Laver (No date) also explains that PACE helps reduce police bias by creating a standard protocol for police to follow during investigations. By having a set of rules for actions such as arrests, interrogations, and searches, it can minimise the chance for personal biases to affect these processes. It encourages objective analysis and decision-making. PACE requires that police must have a valid reason to arrest or search someone. It cannot be based on someone's race, religion, or personal characteristics. This helps to reduce bias by making sure police actions are based on facts and evidence. </w:t>
      </w:r>
    </w:p>
    <w:p xmlns:wp14="http://schemas.microsoft.com/office/word/2010/wordml" w:rsidP="61E7EF52" wp14:paraId="5EB14DD7" wp14:textId="1D44AFAF">
      <w:pPr>
        <w:spacing w:line="360" w:lineRule="auto"/>
      </w:pPr>
      <w:r w:rsidRPr="61E7EF52" w:rsidR="17CA904F">
        <w:rPr>
          <w:rFonts w:ascii="Arial" w:hAnsi="Arial" w:eastAsia="Arial" w:cs="Arial"/>
          <w:noProof w:val="0"/>
          <w:color w:val="000000" w:themeColor="text1" w:themeTint="FF" w:themeShade="FF"/>
          <w:sz w:val="24"/>
          <w:szCs w:val="24"/>
          <w:lang w:val="en-GB"/>
        </w:rPr>
        <w:t xml:space="preserve"> </w:t>
      </w:r>
    </w:p>
    <w:p xmlns:wp14="http://schemas.microsoft.com/office/word/2010/wordml" w:rsidP="61E7EF52" wp14:paraId="58E099CD" wp14:textId="7961F97D">
      <w:pPr>
        <w:spacing w:line="360" w:lineRule="auto"/>
      </w:pPr>
      <w:r w:rsidRPr="61E7EF52" w:rsidR="17CA904F">
        <w:rPr>
          <w:rFonts w:ascii="Arial" w:hAnsi="Arial" w:eastAsia="Arial" w:cs="Arial"/>
          <w:b w:val="1"/>
          <w:bCs w:val="1"/>
          <w:noProof w:val="0"/>
          <w:color w:val="000000" w:themeColor="text1" w:themeTint="FF" w:themeShade="FF"/>
          <w:sz w:val="24"/>
          <w:szCs w:val="24"/>
          <w:lang w:val="en-GB"/>
        </w:rPr>
        <w:t xml:space="preserve">Use of facial recognition  </w:t>
      </w:r>
    </w:p>
    <w:p xmlns:wp14="http://schemas.microsoft.com/office/word/2010/wordml" w:rsidP="61E7EF52" wp14:paraId="47174665" wp14:textId="0F785E68">
      <w:pPr>
        <w:spacing w:line="360" w:lineRule="auto"/>
      </w:pPr>
      <w:r w:rsidRPr="61E7EF52" w:rsidR="17CA904F">
        <w:rPr>
          <w:rFonts w:ascii="Arial" w:hAnsi="Arial" w:eastAsia="Arial" w:cs="Arial"/>
          <w:noProof w:val="0"/>
          <w:color w:val="000000" w:themeColor="text1" w:themeTint="FF" w:themeShade="FF"/>
          <w:sz w:val="24"/>
          <w:szCs w:val="24"/>
          <w:lang w:val="en-GB"/>
        </w:rPr>
        <w:t xml:space="preserve">What is facial recognition technology? Facial recognition technology is a biometric program created to recognise a particular individual in a digital photo. This process includes gathering facial biometrics to build a searchable database of face images for confirming a person's identity. It can be used to afford access to personal secure data, permit entry into a secure area, or identify someone on a security or criminal watch list. Furthermore, facial recognition technology can be used in law enforcement and security settings to identify individuals on a watch list. If a person's face is captured on a security camera, for example, their face can be compared to the faces in the database to see if they are a match. This can help identify potential threats and keep people safe (Berle 2020). </w:t>
      </w:r>
    </w:p>
    <w:p xmlns:wp14="http://schemas.microsoft.com/office/word/2010/wordml" w:rsidP="61E7EF52" wp14:paraId="2C6E6E49" wp14:textId="68DFD2A3">
      <w:pPr>
        <w:spacing w:after="160" w:afterAutospacing="off" w:line="360" w:lineRule="auto"/>
      </w:pPr>
      <w:r w:rsidRPr="61E7EF52" w:rsidR="17CA904F">
        <w:rPr>
          <w:rFonts w:ascii="Arial" w:hAnsi="Arial" w:eastAsia="Arial" w:cs="Arial"/>
          <w:noProof w:val="0"/>
          <w:color w:val="000000" w:themeColor="text1" w:themeTint="FF" w:themeShade="FF"/>
          <w:sz w:val="24"/>
          <w:szCs w:val="24"/>
          <w:lang w:val="en-GB"/>
        </w:rPr>
        <w:t xml:space="preserve"> Facial recognition technology has the potential to shape the future, but like any innovation, there are consequences and risks to consider when implementing it in society which are: </w:t>
      </w:r>
    </w:p>
    <w:p xmlns:wp14="http://schemas.microsoft.com/office/word/2010/wordml" w:rsidP="61E7EF52" wp14:paraId="396A4A38" wp14:textId="6E150A56">
      <w:pPr>
        <w:pStyle w:val="ListParagraph"/>
        <w:numPr>
          <w:ilvl w:val="0"/>
          <w:numId w:val="3"/>
        </w:numPr>
        <w:spacing w:before="0" w:beforeAutospacing="off" w:after="0" w:afterAutospacing="off"/>
        <w:rPr>
          <w:rFonts w:ascii="Arial" w:hAnsi="Arial" w:eastAsia="Arial" w:cs="Arial"/>
          <w:noProof w:val="0"/>
          <w:color w:val="000000" w:themeColor="text1" w:themeTint="FF" w:themeShade="FF"/>
          <w:sz w:val="24"/>
          <w:szCs w:val="24"/>
          <w:lang w:val="en-GB"/>
        </w:rPr>
      </w:pPr>
      <w:r w:rsidRPr="61E7EF52" w:rsidR="17CA904F">
        <w:rPr>
          <w:rFonts w:ascii="Arial" w:hAnsi="Arial" w:eastAsia="Arial" w:cs="Arial"/>
          <w:noProof w:val="0"/>
          <w:color w:val="000000" w:themeColor="text1" w:themeTint="FF" w:themeShade="FF"/>
          <w:sz w:val="24"/>
          <w:szCs w:val="24"/>
          <w:lang w:val="en-GB"/>
        </w:rPr>
        <w:t xml:space="preserve">Privacy concerns arise as facial recognition can threaten personal privacy, The technology can potentially infringe on personal privacy, as it allows for the identification and tracking of individuals without their knowledge or consent. </w:t>
      </w:r>
    </w:p>
    <w:p xmlns:wp14="http://schemas.microsoft.com/office/word/2010/wordml" w:rsidP="61E7EF52" wp14:paraId="71D4DED9" wp14:textId="65B751BA">
      <w:pPr>
        <w:pStyle w:val="ListParagraph"/>
        <w:numPr>
          <w:ilvl w:val="0"/>
          <w:numId w:val="3"/>
        </w:numPr>
        <w:spacing w:before="0" w:beforeAutospacing="off" w:after="0" w:afterAutospacing="off"/>
        <w:rPr>
          <w:rFonts w:ascii="Arial" w:hAnsi="Arial" w:eastAsia="Arial" w:cs="Arial"/>
          <w:noProof w:val="0"/>
          <w:color w:val="000000" w:themeColor="text1" w:themeTint="FF" w:themeShade="FF"/>
          <w:sz w:val="24"/>
          <w:szCs w:val="24"/>
          <w:lang w:val="en-GB"/>
        </w:rPr>
      </w:pPr>
      <w:r w:rsidRPr="61E7EF52" w:rsidR="17CA904F">
        <w:rPr>
          <w:rFonts w:ascii="Arial" w:hAnsi="Arial" w:eastAsia="Arial" w:cs="Arial"/>
          <w:noProof w:val="0"/>
          <w:color w:val="000000" w:themeColor="text1" w:themeTint="FF" w:themeShade="FF"/>
          <w:sz w:val="24"/>
          <w:szCs w:val="24"/>
          <w:lang w:val="en-GB"/>
        </w:rPr>
        <w:t xml:space="preserve">Personal freedom may be impacted as the technology imposes on individual autonomy. There would be an impact on individual freedom, as constant surveillance can create a feeling of being watched, leading to self-censorship and a potential chilling effect on personal expression. </w:t>
      </w:r>
    </w:p>
    <w:p xmlns:wp14="http://schemas.microsoft.com/office/word/2010/wordml" w:rsidP="61E7EF52" wp14:paraId="0CA05619" wp14:textId="5E166FE8">
      <w:pPr>
        <w:pStyle w:val="ListParagraph"/>
        <w:numPr>
          <w:ilvl w:val="0"/>
          <w:numId w:val="3"/>
        </w:numPr>
        <w:spacing w:before="0" w:beforeAutospacing="off" w:after="0" w:afterAutospacing="off"/>
        <w:rPr>
          <w:rFonts w:ascii="Arial" w:hAnsi="Arial" w:eastAsia="Arial" w:cs="Arial"/>
          <w:noProof w:val="0"/>
          <w:color w:val="000000" w:themeColor="text1" w:themeTint="FF" w:themeShade="FF"/>
          <w:sz w:val="24"/>
          <w:szCs w:val="24"/>
          <w:lang w:val="en-GB"/>
        </w:rPr>
      </w:pPr>
      <w:r w:rsidRPr="61E7EF52" w:rsidR="17CA904F">
        <w:rPr>
          <w:rFonts w:ascii="Arial" w:hAnsi="Arial" w:eastAsia="Arial" w:cs="Arial"/>
          <w:noProof w:val="0"/>
          <w:color w:val="000000" w:themeColor="text1" w:themeTint="FF" w:themeShade="FF"/>
          <w:sz w:val="24"/>
          <w:szCs w:val="24"/>
          <w:lang w:val="en-GB"/>
        </w:rPr>
        <w:t xml:space="preserve">There is a risk of violating personal rights by facial recognition, the use of facial recognition technology could potentially lead to racial profiling or other forms of discrimination. </w:t>
      </w:r>
    </w:p>
    <w:p xmlns:wp14="http://schemas.microsoft.com/office/word/2010/wordml" w:rsidP="61E7EF52" wp14:paraId="686C1DCF" wp14:textId="10FCA5AC">
      <w:pPr>
        <w:pStyle w:val="ListParagraph"/>
        <w:numPr>
          <w:ilvl w:val="0"/>
          <w:numId w:val="3"/>
        </w:numPr>
        <w:spacing w:before="0" w:beforeAutospacing="off" w:after="0" w:afterAutospacing="off"/>
        <w:rPr>
          <w:rFonts w:ascii="Arial" w:hAnsi="Arial" w:eastAsia="Arial" w:cs="Arial"/>
          <w:noProof w:val="0"/>
          <w:color w:val="000000" w:themeColor="text1" w:themeTint="FF" w:themeShade="FF"/>
          <w:sz w:val="24"/>
          <w:szCs w:val="24"/>
          <w:lang w:val="en-GB"/>
        </w:rPr>
      </w:pPr>
      <w:r w:rsidRPr="61E7EF52" w:rsidR="17CA904F">
        <w:rPr>
          <w:rFonts w:ascii="Arial" w:hAnsi="Arial" w:eastAsia="Arial" w:cs="Arial"/>
          <w:noProof w:val="0"/>
          <w:color w:val="000000" w:themeColor="text1" w:themeTint="FF" w:themeShade="FF"/>
          <w:sz w:val="24"/>
          <w:szCs w:val="24"/>
          <w:lang w:val="en-GB"/>
        </w:rPr>
        <w:t xml:space="preserve">Data vulnerabilities exist, which can lead to the compromise of sensitive information.  </w:t>
      </w:r>
    </w:p>
    <w:p xmlns:wp14="http://schemas.microsoft.com/office/word/2010/wordml" w:rsidP="61E7EF52" wp14:paraId="58D3AE02" wp14:textId="74309884">
      <w:pPr>
        <w:pStyle w:val="ListParagraph"/>
        <w:numPr>
          <w:ilvl w:val="0"/>
          <w:numId w:val="3"/>
        </w:numPr>
        <w:spacing w:before="0" w:beforeAutospacing="off" w:after="0" w:afterAutospacing="off"/>
        <w:rPr>
          <w:rFonts w:ascii="Arial" w:hAnsi="Arial" w:eastAsia="Arial" w:cs="Arial"/>
          <w:noProof w:val="0"/>
          <w:color w:val="000000" w:themeColor="text1" w:themeTint="FF" w:themeShade="FF"/>
          <w:sz w:val="24"/>
          <w:szCs w:val="24"/>
          <w:lang w:val="en-GB"/>
        </w:rPr>
      </w:pPr>
      <w:r w:rsidRPr="61E7EF52" w:rsidR="17CA904F">
        <w:rPr>
          <w:rFonts w:ascii="Arial" w:hAnsi="Arial" w:eastAsia="Arial" w:cs="Arial"/>
          <w:noProof w:val="0"/>
          <w:color w:val="000000" w:themeColor="text1" w:themeTint="FF" w:themeShade="FF"/>
          <w:sz w:val="24"/>
          <w:szCs w:val="24"/>
          <w:lang w:val="en-GB"/>
        </w:rPr>
        <w:t xml:space="preserve">Misuse of the technology can result in fraud and other criminal activities. </w:t>
      </w:r>
    </w:p>
    <w:p xmlns:wp14="http://schemas.microsoft.com/office/word/2010/wordml" w:rsidP="61E7EF52" wp14:paraId="33885A3D" wp14:textId="5ADDBC8B">
      <w:pPr>
        <w:pStyle w:val="ListParagraph"/>
        <w:numPr>
          <w:ilvl w:val="0"/>
          <w:numId w:val="3"/>
        </w:numPr>
        <w:spacing w:before="0" w:beforeAutospacing="off" w:after="0" w:afterAutospacing="off"/>
        <w:rPr>
          <w:rFonts w:ascii="Arial" w:hAnsi="Arial" w:eastAsia="Arial" w:cs="Arial"/>
          <w:noProof w:val="0"/>
          <w:color w:val="000000" w:themeColor="text1" w:themeTint="FF" w:themeShade="FF"/>
          <w:sz w:val="24"/>
          <w:szCs w:val="24"/>
          <w:lang w:val="en-GB"/>
        </w:rPr>
      </w:pPr>
      <w:r w:rsidRPr="61E7EF52" w:rsidR="17CA904F">
        <w:rPr>
          <w:rFonts w:ascii="Arial" w:hAnsi="Arial" w:eastAsia="Arial" w:cs="Arial"/>
          <w:noProof w:val="0"/>
          <w:color w:val="000000" w:themeColor="text1" w:themeTint="FF" w:themeShade="FF"/>
          <w:sz w:val="24"/>
          <w:szCs w:val="24"/>
          <w:lang w:val="en-GB"/>
        </w:rPr>
        <w:t xml:space="preserve">It is important to remember that facial recognition technology is still relatively new. </w:t>
      </w:r>
    </w:p>
    <w:p xmlns:wp14="http://schemas.microsoft.com/office/word/2010/wordml" w:rsidP="61E7EF52" wp14:paraId="29E4EDEF" wp14:textId="62426522">
      <w:pPr>
        <w:pStyle w:val="ListParagraph"/>
        <w:numPr>
          <w:ilvl w:val="0"/>
          <w:numId w:val="3"/>
        </w:numPr>
        <w:spacing w:before="0" w:beforeAutospacing="off" w:after="0" w:afterAutospacing="off"/>
        <w:rPr>
          <w:rFonts w:ascii="Arial" w:hAnsi="Arial" w:eastAsia="Arial" w:cs="Arial"/>
          <w:noProof w:val="0"/>
          <w:color w:val="000000" w:themeColor="text1" w:themeTint="FF" w:themeShade="FF"/>
          <w:sz w:val="24"/>
          <w:szCs w:val="24"/>
          <w:lang w:val="en-GB"/>
        </w:rPr>
      </w:pPr>
      <w:r w:rsidRPr="61E7EF52" w:rsidR="17CA904F">
        <w:rPr>
          <w:rFonts w:ascii="Arial" w:hAnsi="Arial" w:eastAsia="Arial" w:cs="Arial"/>
          <w:noProof w:val="0"/>
          <w:color w:val="000000" w:themeColor="text1" w:themeTint="FF" w:themeShade="FF"/>
          <w:sz w:val="24"/>
          <w:szCs w:val="24"/>
          <w:lang w:val="en-GB"/>
        </w:rPr>
        <w:t xml:space="preserve">Errors in facial recognition can accidentally implicate innocent individuals. </w:t>
      </w:r>
    </w:p>
    <w:p xmlns:wp14="http://schemas.microsoft.com/office/word/2010/wordml" w:rsidP="61E7EF52" wp14:paraId="1B4370EB" wp14:textId="7A14C1AC">
      <w:pPr>
        <w:pStyle w:val="ListParagraph"/>
        <w:numPr>
          <w:ilvl w:val="0"/>
          <w:numId w:val="10"/>
        </w:numPr>
        <w:spacing w:before="0" w:beforeAutospacing="off" w:after="0" w:afterAutospacing="off"/>
        <w:rPr>
          <w:rFonts w:ascii="Arial" w:hAnsi="Arial" w:eastAsia="Arial" w:cs="Arial"/>
          <w:noProof w:val="0"/>
          <w:color w:val="000000" w:themeColor="text1" w:themeTint="FF" w:themeShade="FF"/>
          <w:sz w:val="24"/>
          <w:szCs w:val="24"/>
          <w:lang w:val="en-GB"/>
        </w:rPr>
      </w:pPr>
      <w:r w:rsidRPr="61E7EF52" w:rsidR="17CA904F">
        <w:rPr>
          <w:rFonts w:ascii="Arial" w:hAnsi="Arial" w:eastAsia="Arial" w:cs="Arial"/>
          <w:noProof w:val="0"/>
          <w:color w:val="000000" w:themeColor="text1" w:themeTint="FF" w:themeShade="FF"/>
          <w:sz w:val="24"/>
          <w:szCs w:val="24"/>
          <w:lang w:val="en-GB"/>
        </w:rPr>
        <w:t xml:space="preserve">The technology itself can lead to potential misuse or abuse </w:t>
      </w:r>
    </w:p>
    <w:p xmlns:wp14="http://schemas.microsoft.com/office/word/2010/wordml" w:rsidP="61E7EF52" wp14:paraId="06772721" wp14:textId="6F452E5A">
      <w:pPr>
        <w:spacing w:line="360" w:lineRule="auto"/>
      </w:pPr>
      <w:r w:rsidRPr="61E7EF52" w:rsidR="17CA904F">
        <w:rPr>
          <w:rFonts w:ascii="Arial" w:hAnsi="Arial" w:eastAsia="Arial" w:cs="Arial"/>
          <w:noProof w:val="0"/>
          <w:color w:val="000000" w:themeColor="text1" w:themeTint="FF" w:themeShade="FF"/>
          <w:sz w:val="24"/>
          <w:szCs w:val="24"/>
          <w:lang w:val="en-GB"/>
        </w:rPr>
        <w:t xml:space="preserve"> (Senstar, 2023) </w:t>
      </w:r>
    </w:p>
    <w:p xmlns:wp14="http://schemas.microsoft.com/office/word/2010/wordml" w:rsidP="61E7EF52" wp14:paraId="3ABE685F" wp14:textId="370FF1B3">
      <w:pPr>
        <w:spacing w:line="360" w:lineRule="auto"/>
      </w:pPr>
      <w:r w:rsidRPr="61E7EF52" w:rsidR="17CA904F">
        <w:rPr>
          <w:rFonts w:ascii="Arial" w:hAnsi="Arial" w:eastAsia="Arial" w:cs="Arial"/>
          <w:noProof w:val="0"/>
          <w:color w:val="000000" w:themeColor="text1" w:themeTint="FF" w:themeShade="FF"/>
          <w:sz w:val="24"/>
          <w:szCs w:val="24"/>
          <w:lang w:val="en-GB"/>
        </w:rPr>
        <w:t xml:space="preserve"> </w:t>
      </w:r>
    </w:p>
    <w:p xmlns:wp14="http://schemas.microsoft.com/office/word/2010/wordml" w:rsidP="61E7EF52" wp14:paraId="5EFFB4B2" wp14:textId="60B91241">
      <w:pPr>
        <w:spacing w:line="360" w:lineRule="auto"/>
      </w:pPr>
      <w:r w:rsidRPr="61E7EF52" w:rsidR="17CA904F">
        <w:rPr>
          <w:rFonts w:ascii="Arial" w:hAnsi="Arial" w:eastAsia="Arial" w:cs="Arial"/>
          <w:b w:val="1"/>
          <w:bCs w:val="1"/>
          <w:noProof w:val="0"/>
          <w:color w:val="000000" w:themeColor="text1" w:themeTint="FF" w:themeShade="FF"/>
          <w:sz w:val="24"/>
          <w:szCs w:val="24"/>
          <w:lang w:val="en-GB"/>
        </w:rPr>
        <w:t xml:space="preserve">Code of ethics </w:t>
      </w:r>
    </w:p>
    <w:p xmlns:wp14="http://schemas.microsoft.com/office/word/2010/wordml" w:rsidP="61E7EF52" wp14:paraId="2B047003" wp14:textId="4BEE0AC1">
      <w:pPr>
        <w:spacing w:line="360" w:lineRule="auto"/>
      </w:pPr>
      <w:r w:rsidRPr="61E7EF52" w:rsidR="17CA904F">
        <w:rPr>
          <w:rFonts w:ascii="Arial" w:hAnsi="Arial" w:eastAsia="Arial" w:cs="Arial"/>
          <w:noProof w:val="0"/>
          <w:color w:val="000000" w:themeColor="text1" w:themeTint="FF" w:themeShade="FF"/>
          <w:sz w:val="24"/>
          <w:szCs w:val="24"/>
          <w:lang w:val="en-GB"/>
        </w:rPr>
        <w:t xml:space="preserve">The Code of Ethics establishes high standards of conduct for everyone in the policing profession. It serves as a supportive and positive framework for making everyday decisions, reinforcing the values and principles that policing takes pride in. Its purpose is to promote personal responsibility and the use of professional judgement, empowering all individuals in policing to consistently make ethical choices. (College of Policing 2023)  </w:t>
      </w:r>
    </w:p>
    <w:p xmlns:wp14="http://schemas.microsoft.com/office/word/2010/wordml" w:rsidP="61E7EF52" wp14:paraId="65662E03" wp14:textId="70A46D6C">
      <w:pPr>
        <w:spacing w:line="360" w:lineRule="auto"/>
      </w:pPr>
      <w:r w:rsidRPr="61E7EF52" w:rsidR="17CA904F">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61E7EF52" wp14:paraId="39DE368D" wp14:textId="59C7BFFA">
      <w:pPr>
        <w:spacing w:line="360" w:lineRule="auto"/>
      </w:pPr>
      <w:r w:rsidRPr="11767EDD" w:rsidR="17CA904F">
        <w:rPr>
          <w:rFonts w:ascii="Arial" w:hAnsi="Arial" w:eastAsia="Arial" w:cs="Arial"/>
          <w:b w:val="1"/>
          <w:bCs w:val="1"/>
          <w:noProof w:val="0"/>
          <w:color w:val="000000" w:themeColor="text1" w:themeTint="FF" w:themeShade="FF"/>
          <w:sz w:val="24"/>
          <w:szCs w:val="24"/>
          <w:lang w:val="en-GB"/>
        </w:rPr>
        <w:t>Police and Impartiality (</w:t>
      </w:r>
      <w:r w:rsidRPr="11767EDD" w:rsidR="4966539D">
        <w:rPr>
          <w:rFonts w:ascii="Arial" w:hAnsi="Arial" w:eastAsia="Arial" w:cs="Arial"/>
          <w:b w:val="1"/>
          <w:bCs w:val="1"/>
          <w:noProof w:val="0"/>
          <w:color w:val="000000" w:themeColor="text1" w:themeTint="FF" w:themeShade="FF"/>
          <w:sz w:val="24"/>
          <w:szCs w:val="24"/>
          <w:lang w:val="en-GB"/>
        </w:rPr>
        <w:t>unbiased</w:t>
      </w:r>
      <w:r w:rsidRPr="11767EDD" w:rsidR="17CA904F">
        <w:rPr>
          <w:rFonts w:ascii="Arial" w:hAnsi="Arial" w:eastAsia="Arial" w:cs="Arial"/>
          <w:b w:val="1"/>
          <w:bCs w:val="1"/>
          <w:noProof w:val="0"/>
          <w:color w:val="000000" w:themeColor="text1" w:themeTint="FF" w:themeShade="FF"/>
          <w:sz w:val="24"/>
          <w:szCs w:val="24"/>
          <w:lang w:val="en-GB"/>
        </w:rPr>
        <w:t xml:space="preserve">) </w:t>
      </w:r>
      <w:r w:rsidRPr="11767EDD" w:rsidR="17CA904F">
        <w:rPr>
          <w:rFonts w:ascii="Arial" w:hAnsi="Arial" w:eastAsia="Arial" w:cs="Arial"/>
          <w:noProof w:val="0"/>
          <w:color w:val="000000" w:themeColor="text1" w:themeTint="FF" w:themeShade="FF"/>
          <w:sz w:val="24"/>
          <w:szCs w:val="24"/>
          <w:lang w:val="en-GB"/>
        </w:rPr>
        <w:t xml:space="preserve">  </w:t>
      </w:r>
    </w:p>
    <w:p xmlns:wp14="http://schemas.microsoft.com/office/word/2010/wordml" w:rsidP="61E7EF52" wp14:paraId="284D12EF" wp14:textId="1A2C6FBA">
      <w:pPr>
        <w:spacing w:line="360" w:lineRule="auto"/>
      </w:pPr>
      <w:r w:rsidRPr="61E7EF52" w:rsidR="17CA904F">
        <w:rPr>
          <w:rFonts w:ascii="Arial" w:hAnsi="Arial" w:eastAsia="Arial" w:cs="Arial"/>
          <w:noProof w:val="0"/>
          <w:color w:val="000000" w:themeColor="text1" w:themeTint="FF" w:themeShade="FF"/>
          <w:sz w:val="24"/>
          <w:szCs w:val="24"/>
          <w:lang w:val="en-GB"/>
        </w:rPr>
        <w:t xml:space="preserve">College of Policing (2023) explains that Impartiality is an important value that connects to the principles of fairness and objectivity in the Code of Ethics. As a police service, it is crucial to demonstrate impartiality in all interactions with colleagues, partners, and the public. This means being unbiased, fair, and objective. Being biased involves making decisions based on facts, not personal feelings or opinions. It is about being fair and just in every situation. </w:t>
      </w:r>
    </w:p>
    <w:p xmlns:wp14="http://schemas.microsoft.com/office/word/2010/wordml" w:rsidP="61E7EF52" wp14:paraId="4BB9E1A8" wp14:textId="04A1F447">
      <w:pPr>
        <w:spacing w:line="360" w:lineRule="auto"/>
      </w:pPr>
      <w:r w:rsidRPr="61E7EF52" w:rsidR="17CA904F">
        <w:rPr>
          <w:rFonts w:ascii="Arial" w:hAnsi="Arial" w:eastAsia="Arial" w:cs="Arial"/>
          <w:noProof w:val="0"/>
          <w:color w:val="000000" w:themeColor="text1" w:themeTint="FF" w:themeShade="FF"/>
          <w:sz w:val="24"/>
          <w:szCs w:val="24"/>
          <w:lang w:val="en-GB"/>
        </w:rPr>
        <w:t>By demonstrating impartiality, a police service can build trust and confidence with the people they serve. It shows the public that the police are there to protect and serve everyone equally, and that everyone can expect fair treatment. It is a crucial part of maintaining public trust and ensuring the integrity of the police service (College of Policing 2023).</w:t>
      </w:r>
      <w:r w:rsidRPr="61E7EF52" w:rsidR="17CA904F">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61E7EF52" wp14:paraId="749DD217" wp14:textId="1D2D02F3">
      <w:pPr>
        <w:spacing w:line="360" w:lineRule="auto"/>
      </w:pPr>
      <w:r w:rsidRPr="61E7EF52" w:rsidR="17CA904F">
        <w:rPr>
          <w:rFonts w:ascii="Arial" w:hAnsi="Arial" w:eastAsia="Arial" w:cs="Arial"/>
          <w:noProof w:val="0"/>
          <w:color w:val="000000" w:themeColor="text1" w:themeTint="FF" w:themeShade="FF"/>
          <w:sz w:val="24"/>
          <w:szCs w:val="24"/>
          <w:lang w:val="en-GB"/>
        </w:rPr>
        <w:t xml:space="preserve">To conclude, this essay has covered the use of excessive force, engaging in racial discrimination explaining that not using facial recognition properly and lack of accountability are ethical challenges faced by police officers when they apply Evidence Based policing strategies. Additionally, this essay has explained bias and </w:t>
      </w:r>
      <w:r w:rsidRPr="61E7EF52" w:rsidR="1E3126B3">
        <w:rPr>
          <w:rFonts w:ascii="Arial" w:hAnsi="Arial" w:eastAsia="Arial" w:cs="Arial"/>
          <w:noProof w:val="0"/>
          <w:color w:val="000000" w:themeColor="text1" w:themeTint="FF" w:themeShade="FF"/>
          <w:sz w:val="24"/>
          <w:szCs w:val="24"/>
          <w:lang w:val="en-GB"/>
        </w:rPr>
        <w:t>the</w:t>
      </w:r>
      <w:r w:rsidRPr="61E7EF52" w:rsidR="2E0B1D42">
        <w:rPr>
          <w:rFonts w:ascii="Arial" w:hAnsi="Arial" w:eastAsia="Arial" w:cs="Arial"/>
          <w:noProof w:val="0"/>
          <w:color w:val="000000" w:themeColor="text1" w:themeTint="FF" w:themeShade="FF"/>
          <w:sz w:val="24"/>
          <w:szCs w:val="24"/>
          <w:lang w:val="en-GB"/>
        </w:rPr>
        <w:t xml:space="preserve"> </w:t>
      </w:r>
      <w:r w:rsidRPr="61E7EF52" w:rsidR="1E3126B3">
        <w:rPr>
          <w:rFonts w:ascii="Arial" w:hAnsi="Arial" w:eastAsia="Arial" w:cs="Arial"/>
          <w:noProof w:val="0"/>
          <w:color w:val="000000" w:themeColor="text1" w:themeTint="FF" w:themeShade="FF"/>
          <w:sz w:val="24"/>
          <w:szCs w:val="24"/>
          <w:lang w:val="en-GB"/>
        </w:rPr>
        <w:t>relationship</w:t>
      </w:r>
      <w:r w:rsidRPr="61E7EF52" w:rsidR="17CA904F">
        <w:rPr>
          <w:rFonts w:ascii="Arial" w:hAnsi="Arial" w:eastAsia="Arial" w:cs="Arial"/>
          <w:noProof w:val="0"/>
          <w:color w:val="000000" w:themeColor="text1" w:themeTint="FF" w:themeShade="FF"/>
          <w:sz w:val="24"/>
          <w:szCs w:val="24"/>
          <w:lang w:val="en-GB"/>
        </w:rPr>
        <w:t xml:space="preserve"> to PACE, however, imperiality and the Code of Ethics are there to challenge these ethical issues in the police force by ensuring fairness and objectivity in all interactions, the police can rebuild trust and </w:t>
      </w:r>
      <w:r w:rsidRPr="61E7EF52" w:rsidR="17CA904F">
        <w:rPr>
          <w:rFonts w:ascii="Arial" w:hAnsi="Arial" w:eastAsia="Arial" w:cs="Arial"/>
          <w:noProof w:val="0"/>
          <w:color w:val="000000" w:themeColor="text1" w:themeTint="FF" w:themeShade="FF"/>
          <w:sz w:val="24"/>
          <w:szCs w:val="24"/>
          <w:lang w:val="en-GB"/>
        </w:rPr>
        <w:t>maintain</w:t>
      </w:r>
      <w:r w:rsidRPr="61E7EF52" w:rsidR="17CA904F">
        <w:rPr>
          <w:rFonts w:ascii="Arial" w:hAnsi="Arial" w:eastAsia="Arial" w:cs="Arial"/>
          <w:noProof w:val="0"/>
          <w:color w:val="000000" w:themeColor="text1" w:themeTint="FF" w:themeShade="FF"/>
          <w:sz w:val="24"/>
          <w:szCs w:val="24"/>
          <w:lang w:val="en-GB"/>
        </w:rPr>
        <w:t xml:space="preserve"> professional integrity. </w:t>
      </w:r>
    </w:p>
    <w:p xmlns:wp14="http://schemas.microsoft.com/office/word/2010/wordml" w:rsidP="61E7EF52" wp14:paraId="18C6289E" wp14:textId="62A3AE2F">
      <w:pPr>
        <w:spacing w:line="360" w:lineRule="auto"/>
      </w:pPr>
      <w:r w:rsidRPr="61E7EF52" w:rsidR="17CA904F">
        <w:rPr>
          <w:rFonts w:ascii="Arial" w:hAnsi="Arial" w:eastAsia="Arial" w:cs="Arial"/>
          <w:noProof w:val="0"/>
          <w:color w:val="000000" w:themeColor="text1" w:themeTint="FF" w:themeShade="FF"/>
          <w:sz w:val="24"/>
          <w:szCs w:val="24"/>
          <w:lang w:val="en-GB"/>
        </w:rPr>
        <w:t xml:space="preserve"> </w:t>
      </w:r>
    </w:p>
    <w:p xmlns:wp14="http://schemas.microsoft.com/office/word/2010/wordml" w:rsidP="61E7EF52" wp14:paraId="6CDBF0FA" wp14:textId="74FEBE17">
      <w:pPr>
        <w:spacing w:line="360" w:lineRule="auto"/>
      </w:pPr>
      <w:r w:rsidRPr="61E7EF52" w:rsidR="17CA904F">
        <w:rPr>
          <w:rFonts w:ascii="Arial" w:hAnsi="Arial" w:eastAsia="Arial" w:cs="Arial"/>
          <w:noProof w:val="0"/>
          <w:color w:val="000000" w:themeColor="text1" w:themeTint="FF" w:themeShade="FF"/>
          <w:sz w:val="24"/>
          <w:szCs w:val="24"/>
          <w:lang w:val="en-GB"/>
        </w:rPr>
        <w:t xml:space="preserve"> </w:t>
      </w:r>
    </w:p>
    <w:p xmlns:wp14="http://schemas.microsoft.com/office/word/2010/wordml" w:rsidP="61E7EF52" wp14:paraId="5C9FFE76" wp14:textId="5F6ED40F">
      <w:pPr>
        <w:spacing w:line="360" w:lineRule="auto"/>
      </w:pPr>
      <w:r w:rsidRPr="61E7EF52" w:rsidR="17CA904F">
        <w:rPr>
          <w:rFonts w:ascii="Times New Roman" w:hAnsi="Times New Roman" w:eastAsia="Times New Roman" w:cs="Times New Roman"/>
          <w:noProof w:val="0"/>
          <w:sz w:val="24"/>
          <w:szCs w:val="24"/>
          <w:lang w:val="en-GB"/>
        </w:rPr>
        <w:t xml:space="preserve"> </w:t>
      </w:r>
    </w:p>
    <w:p xmlns:wp14="http://schemas.microsoft.com/office/word/2010/wordml" w:rsidP="61E7EF52" wp14:paraId="1D1097A7" wp14:textId="446E56D4">
      <w:pPr>
        <w:spacing w:line="360" w:lineRule="auto"/>
      </w:pPr>
      <w:r w:rsidRPr="61E7EF52" w:rsidR="17CA904F">
        <w:rPr>
          <w:rFonts w:ascii="Arial" w:hAnsi="Arial" w:eastAsia="Arial" w:cs="Arial"/>
          <w:b w:val="1"/>
          <w:bCs w:val="1"/>
          <w:noProof w:val="0"/>
          <w:color w:val="000000" w:themeColor="text1" w:themeTint="FF" w:themeShade="FF"/>
          <w:sz w:val="28"/>
          <w:szCs w:val="28"/>
          <w:lang w:val="en-GB"/>
        </w:rPr>
        <w:t xml:space="preserve">References </w:t>
      </w:r>
    </w:p>
    <w:p xmlns:wp14="http://schemas.microsoft.com/office/word/2010/wordml" w:rsidP="61E7EF52" wp14:paraId="10766274" wp14:textId="0B4765D0">
      <w:pPr>
        <w:spacing w:line="360" w:lineRule="auto"/>
      </w:pPr>
      <w:r w:rsidRPr="61E7EF52" w:rsidR="17CA904F">
        <w:rPr>
          <w:rFonts w:ascii="Arial" w:hAnsi="Arial" w:eastAsia="Arial" w:cs="Arial"/>
          <w:noProof w:val="0"/>
          <w:color w:val="000000" w:themeColor="text1" w:themeTint="FF" w:themeShade="FF"/>
          <w:sz w:val="24"/>
          <w:szCs w:val="24"/>
          <w:lang w:val="en-GB"/>
        </w:rPr>
        <w:t>Berle, I. (2020)</w:t>
      </w:r>
      <w:r w:rsidRPr="61E7EF52" w:rsidR="17CA904F">
        <w:rPr>
          <w:rFonts w:ascii="Arial" w:hAnsi="Arial" w:eastAsia="Arial" w:cs="Arial"/>
          <w:i w:val="1"/>
          <w:iCs w:val="1"/>
          <w:noProof w:val="0"/>
          <w:color w:val="000000" w:themeColor="text1" w:themeTint="FF" w:themeShade="FF"/>
          <w:sz w:val="24"/>
          <w:szCs w:val="24"/>
          <w:lang w:val="en-GB"/>
        </w:rPr>
        <w:t xml:space="preserve"> Face Recognition Technology</w:t>
      </w:r>
      <w:r w:rsidRPr="61E7EF52" w:rsidR="17CA904F">
        <w:rPr>
          <w:rFonts w:ascii="Arial" w:hAnsi="Arial" w:eastAsia="Arial" w:cs="Arial"/>
          <w:noProof w:val="0"/>
          <w:color w:val="000000" w:themeColor="text1" w:themeTint="FF" w:themeShade="FF"/>
          <w:sz w:val="24"/>
          <w:szCs w:val="24"/>
          <w:lang w:val="en-GB"/>
        </w:rPr>
        <w:t>. Available at:</w:t>
      </w:r>
      <w:hyperlink r:id="R1625b7b515a9429e">
        <w:r w:rsidRPr="61E7EF52" w:rsidR="17CA904F">
          <w:rPr>
            <w:rStyle w:val="Hyperlink"/>
            <w:rFonts w:ascii="Arial" w:hAnsi="Arial" w:eastAsia="Arial" w:cs="Arial"/>
            <w:noProof w:val="0"/>
            <w:sz w:val="24"/>
            <w:szCs w:val="24"/>
            <w:lang w:val="en-GB"/>
          </w:rPr>
          <w:t xml:space="preserve"> https://www.google.co.uk/books/edition/Face_Recognition_Technology/R0HWDwAAQBAJ?hl=en&amp;gbpv=1&amp;kptab=overview</w:t>
        </w:r>
      </w:hyperlink>
      <w:r w:rsidRPr="61E7EF52" w:rsidR="17CA904F">
        <w:rPr>
          <w:rFonts w:ascii="Arial" w:hAnsi="Arial" w:eastAsia="Arial" w:cs="Arial"/>
          <w:noProof w:val="0"/>
          <w:color w:val="000000" w:themeColor="text1" w:themeTint="FF" w:themeShade="FF"/>
          <w:sz w:val="24"/>
          <w:szCs w:val="24"/>
          <w:lang w:val="en-GB"/>
        </w:rPr>
        <w:t xml:space="preserve"> (Accessed: 6 January 2024). </w:t>
      </w:r>
    </w:p>
    <w:p xmlns:wp14="http://schemas.microsoft.com/office/word/2010/wordml" w:rsidP="61E7EF52" wp14:paraId="44407A97" wp14:textId="5AC318B7">
      <w:pPr>
        <w:spacing w:line="360" w:lineRule="auto"/>
      </w:pPr>
      <w:r w:rsidRPr="61E7EF52" w:rsidR="17CA904F">
        <w:rPr>
          <w:rFonts w:ascii="Arial" w:hAnsi="Arial" w:eastAsia="Arial" w:cs="Arial"/>
          <w:noProof w:val="0"/>
          <w:color w:val="000000" w:themeColor="text1" w:themeTint="FF" w:themeShade="FF"/>
          <w:sz w:val="24"/>
          <w:szCs w:val="24"/>
          <w:lang w:val="en-GB"/>
        </w:rPr>
        <w:t xml:space="preserve"> College of </w:t>
      </w:r>
      <w:r w:rsidRPr="61E7EF52" w:rsidR="6E586C31">
        <w:rPr>
          <w:rFonts w:ascii="Arial" w:hAnsi="Arial" w:eastAsia="Arial" w:cs="Arial"/>
          <w:noProof w:val="0"/>
          <w:color w:val="000000" w:themeColor="text1" w:themeTint="FF" w:themeShade="FF"/>
          <w:sz w:val="24"/>
          <w:szCs w:val="24"/>
          <w:lang w:val="en-GB"/>
        </w:rPr>
        <w:t>P</w:t>
      </w:r>
      <w:r w:rsidRPr="61E7EF52" w:rsidR="17CA904F">
        <w:rPr>
          <w:rFonts w:ascii="Arial" w:hAnsi="Arial" w:eastAsia="Arial" w:cs="Arial"/>
          <w:noProof w:val="0"/>
          <w:color w:val="000000" w:themeColor="text1" w:themeTint="FF" w:themeShade="FF"/>
          <w:sz w:val="24"/>
          <w:szCs w:val="24"/>
          <w:lang w:val="en-GB"/>
        </w:rPr>
        <w:t xml:space="preserve">olicing. (2023) </w:t>
      </w:r>
      <w:r w:rsidRPr="61E7EF52" w:rsidR="17CA904F">
        <w:rPr>
          <w:rFonts w:ascii="Arial" w:hAnsi="Arial" w:eastAsia="Arial" w:cs="Arial"/>
          <w:i w:val="1"/>
          <w:iCs w:val="1"/>
          <w:noProof w:val="0"/>
          <w:color w:val="000000" w:themeColor="text1" w:themeTint="FF" w:themeShade="FF"/>
          <w:sz w:val="24"/>
          <w:szCs w:val="24"/>
          <w:lang w:val="en-GB"/>
        </w:rPr>
        <w:t>Impartiality.</w:t>
      </w:r>
      <w:r w:rsidRPr="61E7EF52" w:rsidR="17CA904F">
        <w:rPr>
          <w:rFonts w:ascii="Arial" w:hAnsi="Arial" w:eastAsia="Arial" w:cs="Arial"/>
          <w:noProof w:val="0"/>
          <w:color w:val="000000" w:themeColor="text1" w:themeTint="FF" w:themeShade="FF"/>
          <w:sz w:val="24"/>
          <w:szCs w:val="24"/>
          <w:lang w:val="en-GB"/>
        </w:rPr>
        <w:t xml:space="preserve"> Available at:</w:t>
      </w:r>
      <w:hyperlink w:anchor=":~:text=This%20value%20links%20to%20the,being%20unprejudiced%2C%20fair%20and%20objective" r:id="R43972b5a2eeb4ba7">
        <w:r w:rsidRPr="61E7EF52" w:rsidR="17CA904F">
          <w:rPr>
            <w:rStyle w:val="Hyperlink"/>
            <w:rFonts w:ascii="Arial" w:hAnsi="Arial" w:eastAsia="Arial" w:cs="Arial"/>
            <w:noProof w:val="0"/>
            <w:sz w:val="24"/>
            <w:szCs w:val="24"/>
            <w:lang w:val="en-GB"/>
          </w:rPr>
          <w:t xml:space="preserve"> https://profdev.college.police.uk/competency-values/impartiality/#:~:text=This%20value%20links%20to%20the,being%20unprejudiced%2C%20fair%20and%20objective</w:t>
        </w:r>
      </w:hyperlink>
      <w:r w:rsidRPr="61E7EF52" w:rsidR="17CA904F">
        <w:rPr>
          <w:rFonts w:ascii="Arial" w:hAnsi="Arial" w:eastAsia="Arial" w:cs="Arial"/>
          <w:noProof w:val="0"/>
          <w:color w:val="000000" w:themeColor="text1" w:themeTint="FF" w:themeShade="FF"/>
          <w:sz w:val="24"/>
          <w:szCs w:val="24"/>
          <w:lang w:val="en-GB"/>
        </w:rPr>
        <w:t xml:space="preserve">. (Accessed: 6 January 2024). </w:t>
      </w:r>
    </w:p>
    <w:p xmlns:wp14="http://schemas.microsoft.com/office/word/2010/wordml" w:rsidP="61E7EF52" wp14:paraId="4FD0B32D" wp14:textId="2196C994">
      <w:pPr>
        <w:spacing w:line="360" w:lineRule="auto"/>
      </w:pPr>
      <w:r w:rsidRPr="61E7EF52" w:rsidR="17CA904F">
        <w:rPr>
          <w:rFonts w:ascii="Arial" w:hAnsi="Arial" w:eastAsia="Arial" w:cs="Arial"/>
          <w:noProof w:val="0"/>
          <w:color w:val="000000" w:themeColor="text1" w:themeTint="FF" w:themeShade="FF"/>
          <w:sz w:val="24"/>
          <w:szCs w:val="24"/>
          <w:lang w:val="en-GB"/>
        </w:rPr>
        <w:t xml:space="preserve"> College of Policing. (2023) </w:t>
      </w:r>
      <w:r w:rsidRPr="61E7EF52" w:rsidR="17CA904F">
        <w:rPr>
          <w:rFonts w:ascii="Arial" w:hAnsi="Arial" w:eastAsia="Arial" w:cs="Arial"/>
          <w:i w:val="1"/>
          <w:iCs w:val="1"/>
          <w:noProof w:val="0"/>
          <w:color w:val="000000" w:themeColor="text1" w:themeTint="FF" w:themeShade="FF"/>
          <w:sz w:val="24"/>
          <w:szCs w:val="24"/>
          <w:lang w:val="en-GB"/>
        </w:rPr>
        <w:t>Code of Ethics</w:t>
      </w:r>
      <w:r w:rsidRPr="61E7EF52" w:rsidR="17CA904F">
        <w:rPr>
          <w:rFonts w:ascii="Arial" w:hAnsi="Arial" w:eastAsia="Arial" w:cs="Arial"/>
          <w:noProof w:val="0"/>
          <w:color w:val="000000" w:themeColor="text1" w:themeTint="FF" w:themeShade="FF"/>
          <w:sz w:val="24"/>
          <w:szCs w:val="24"/>
          <w:lang w:val="en-GB"/>
        </w:rPr>
        <w:t>. Available at:</w:t>
      </w:r>
      <w:hyperlink r:id="R8d58a696e48a4e6b">
        <w:r w:rsidRPr="61E7EF52" w:rsidR="17CA904F">
          <w:rPr>
            <w:rStyle w:val="Hyperlink"/>
            <w:rFonts w:ascii="Arial" w:hAnsi="Arial" w:eastAsia="Arial" w:cs="Arial"/>
            <w:noProof w:val="0"/>
            <w:sz w:val="24"/>
            <w:szCs w:val="24"/>
            <w:lang w:val="en-GB"/>
          </w:rPr>
          <w:t xml:space="preserve"> https://www.college.police.uk/ethics/code-of-ethics</w:t>
        </w:r>
      </w:hyperlink>
      <w:r w:rsidRPr="61E7EF52" w:rsidR="17CA904F">
        <w:rPr>
          <w:rFonts w:ascii="Arial" w:hAnsi="Arial" w:eastAsia="Arial" w:cs="Arial"/>
          <w:noProof w:val="0"/>
          <w:color w:val="000000" w:themeColor="text1" w:themeTint="FF" w:themeShade="FF"/>
          <w:sz w:val="24"/>
          <w:szCs w:val="24"/>
          <w:lang w:val="en-GB"/>
        </w:rPr>
        <w:t xml:space="preserve"> (Accessed: 6 January 2024). </w:t>
      </w:r>
    </w:p>
    <w:p xmlns:wp14="http://schemas.microsoft.com/office/word/2010/wordml" w:rsidP="61E7EF52" wp14:paraId="1B4ED2FE" wp14:textId="7C815B43">
      <w:pPr>
        <w:spacing w:line="360" w:lineRule="auto"/>
      </w:pPr>
      <w:r w:rsidRPr="61E7EF52" w:rsidR="17CA904F">
        <w:rPr>
          <w:rFonts w:ascii="Arial" w:hAnsi="Arial" w:eastAsia="Arial" w:cs="Arial"/>
          <w:noProof w:val="0"/>
          <w:color w:val="000000" w:themeColor="text1" w:themeTint="FF" w:themeShade="FF"/>
          <w:sz w:val="24"/>
          <w:szCs w:val="24"/>
          <w:lang w:val="en-GB"/>
        </w:rPr>
        <w:t xml:space="preserve">Laver, N. (no date) </w:t>
      </w:r>
      <w:r w:rsidRPr="61E7EF52" w:rsidR="17CA904F">
        <w:rPr>
          <w:rFonts w:ascii="Arial" w:hAnsi="Arial" w:eastAsia="Arial" w:cs="Arial"/>
          <w:i w:val="1"/>
          <w:iCs w:val="1"/>
          <w:noProof w:val="0"/>
          <w:color w:val="000000" w:themeColor="text1" w:themeTint="FF" w:themeShade="FF"/>
          <w:sz w:val="24"/>
          <w:szCs w:val="24"/>
          <w:lang w:val="en-GB"/>
        </w:rPr>
        <w:t xml:space="preserve">PACE: The Police and Criminal Evidence Act 1984. </w:t>
      </w:r>
      <w:r w:rsidRPr="61E7EF52" w:rsidR="17CA904F">
        <w:rPr>
          <w:rFonts w:ascii="Arial" w:hAnsi="Arial" w:eastAsia="Arial" w:cs="Arial"/>
          <w:noProof w:val="0"/>
          <w:color w:val="000000" w:themeColor="text1" w:themeTint="FF" w:themeShade="FF"/>
          <w:sz w:val="24"/>
          <w:szCs w:val="24"/>
          <w:lang w:val="en-GB"/>
        </w:rPr>
        <w:t>Available at:</w:t>
      </w:r>
      <w:hyperlink r:id="Raa8f42adb4d748c8">
        <w:r w:rsidRPr="61E7EF52" w:rsidR="17CA904F">
          <w:rPr>
            <w:rStyle w:val="Hyperlink"/>
            <w:rFonts w:ascii="Arial" w:hAnsi="Arial" w:eastAsia="Arial" w:cs="Arial"/>
            <w:noProof w:val="0"/>
            <w:sz w:val="24"/>
            <w:szCs w:val="24"/>
            <w:lang w:val="en-GB"/>
          </w:rPr>
          <w:t xml:space="preserve"> https://www.claims.co.uk/knowledge-base/police/pace</w:t>
        </w:r>
      </w:hyperlink>
      <w:r w:rsidRPr="61E7EF52" w:rsidR="17CA904F">
        <w:rPr>
          <w:rFonts w:ascii="Arial" w:hAnsi="Arial" w:eastAsia="Arial" w:cs="Arial"/>
          <w:noProof w:val="0"/>
          <w:color w:val="000000" w:themeColor="text1" w:themeTint="FF" w:themeShade="FF"/>
          <w:sz w:val="24"/>
          <w:szCs w:val="24"/>
          <w:lang w:val="en-GB"/>
        </w:rPr>
        <w:t xml:space="preserve"> (Accessed: 2 January 2024). </w:t>
      </w:r>
    </w:p>
    <w:p xmlns:wp14="http://schemas.microsoft.com/office/word/2010/wordml" w:rsidP="61E7EF52" wp14:paraId="1F6B522A" wp14:textId="4DE935EB">
      <w:pPr>
        <w:spacing w:line="360" w:lineRule="auto"/>
      </w:pPr>
      <w:r w:rsidRPr="61E7EF52" w:rsidR="17CA904F">
        <w:rPr>
          <w:rFonts w:ascii="Arial" w:hAnsi="Arial" w:eastAsia="Arial" w:cs="Arial"/>
          <w:noProof w:val="0"/>
          <w:color w:val="000000" w:themeColor="text1" w:themeTint="FF" w:themeShade="FF"/>
          <w:sz w:val="24"/>
          <w:szCs w:val="24"/>
          <w:lang w:val="en-GB"/>
        </w:rPr>
        <w:t xml:space="preserve">Liberty. (No date) </w:t>
      </w:r>
      <w:r w:rsidRPr="61E7EF52" w:rsidR="17CA904F">
        <w:rPr>
          <w:rFonts w:ascii="Arial" w:hAnsi="Arial" w:eastAsia="Arial" w:cs="Arial"/>
          <w:i w:val="1"/>
          <w:iCs w:val="1"/>
          <w:noProof w:val="0"/>
          <w:color w:val="000000" w:themeColor="text1" w:themeTint="FF" w:themeShade="FF"/>
          <w:sz w:val="24"/>
          <w:szCs w:val="24"/>
          <w:lang w:val="en-GB"/>
        </w:rPr>
        <w:t>Can the police use force against me?</w:t>
      </w:r>
      <w:r w:rsidRPr="61E7EF52" w:rsidR="17CA904F">
        <w:rPr>
          <w:rFonts w:ascii="Arial" w:hAnsi="Arial" w:eastAsia="Arial" w:cs="Arial"/>
          <w:noProof w:val="0"/>
          <w:color w:val="000000" w:themeColor="text1" w:themeTint="FF" w:themeShade="FF"/>
          <w:sz w:val="24"/>
          <w:szCs w:val="24"/>
          <w:lang w:val="en-GB"/>
        </w:rPr>
        <w:t xml:space="preserve"> Available at:</w:t>
      </w:r>
      <w:hyperlink r:id="Ra400a7a5570b4cd4">
        <w:r w:rsidRPr="61E7EF52" w:rsidR="17CA904F">
          <w:rPr>
            <w:rStyle w:val="Hyperlink"/>
            <w:rFonts w:ascii="Arial" w:hAnsi="Arial" w:eastAsia="Arial" w:cs="Arial"/>
            <w:noProof w:val="0"/>
            <w:sz w:val="24"/>
            <w:szCs w:val="24"/>
            <w:lang w:val="en-GB"/>
          </w:rPr>
          <w:t xml:space="preserve"> https://www.libertyhumanrights.org.uk/advice_information/can-police-use-force/</w:t>
        </w:r>
      </w:hyperlink>
      <w:r w:rsidRPr="61E7EF52" w:rsidR="17CA904F">
        <w:rPr>
          <w:rFonts w:ascii="Arial" w:hAnsi="Arial" w:eastAsia="Arial" w:cs="Arial"/>
          <w:noProof w:val="0"/>
          <w:color w:val="000000" w:themeColor="text1" w:themeTint="FF" w:themeShade="FF"/>
          <w:sz w:val="24"/>
          <w:szCs w:val="24"/>
          <w:lang w:val="en-GB"/>
        </w:rPr>
        <w:t xml:space="preserve"> (Accessed: 4 January 2024). </w:t>
      </w:r>
    </w:p>
    <w:p xmlns:wp14="http://schemas.microsoft.com/office/word/2010/wordml" w:rsidP="61E7EF52" wp14:paraId="4FB6F8EB" wp14:textId="36FAB968">
      <w:pPr>
        <w:spacing w:line="360" w:lineRule="auto"/>
      </w:pPr>
      <w:r w:rsidRPr="61E7EF52" w:rsidR="17CA904F">
        <w:rPr>
          <w:rFonts w:ascii="Arial" w:hAnsi="Arial" w:eastAsia="Arial" w:cs="Arial"/>
          <w:noProof w:val="0"/>
          <w:color w:val="000000" w:themeColor="text1" w:themeTint="FF" w:themeShade="FF"/>
          <w:sz w:val="24"/>
          <w:szCs w:val="24"/>
          <w:lang w:val="en-GB"/>
        </w:rPr>
        <w:t xml:space="preserve">Newburn, T. (2008) </w:t>
      </w:r>
      <w:r w:rsidRPr="61E7EF52" w:rsidR="17CA904F">
        <w:rPr>
          <w:rFonts w:ascii="Arial" w:hAnsi="Arial" w:eastAsia="Arial" w:cs="Arial"/>
          <w:i w:val="1"/>
          <w:iCs w:val="1"/>
          <w:noProof w:val="0"/>
          <w:color w:val="000000" w:themeColor="text1" w:themeTint="FF" w:themeShade="FF"/>
          <w:sz w:val="24"/>
          <w:szCs w:val="24"/>
          <w:lang w:val="en-GB"/>
        </w:rPr>
        <w:t xml:space="preserve">Handbook of Policing. </w:t>
      </w:r>
      <w:r w:rsidRPr="61E7EF52" w:rsidR="17CA904F">
        <w:rPr>
          <w:rFonts w:ascii="Arial" w:hAnsi="Arial" w:eastAsia="Arial" w:cs="Arial"/>
          <w:noProof w:val="0"/>
          <w:color w:val="000000" w:themeColor="text1" w:themeTint="FF" w:themeShade="FF"/>
          <w:sz w:val="24"/>
          <w:szCs w:val="24"/>
          <w:lang w:val="en-GB"/>
        </w:rPr>
        <w:t xml:space="preserve">Second Edition. London.  </w:t>
      </w:r>
    </w:p>
    <w:p xmlns:wp14="http://schemas.microsoft.com/office/word/2010/wordml" w:rsidP="61E7EF52" wp14:paraId="0095966F" wp14:textId="605B8BC9">
      <w:pPr>
        <w:spacing w:line="360" w:lineRule="auto"/>
      </w:pPr>
      <w:r w:rsidRPr="61E7EF52" w:rsidR="17CA904F">
        <w:rPr>
          <w:rFonts w:ascii="Arial" w:hAnsi="Arial" w:eastAsia="Arial" w:cs="Arial"/>
          <w:noProof w:val="0"/>
          <w:color w:val="000000" w:themeColor="text1" w:themeTint="FF" w:themeShade="FF"/>
          <w:sz w:val="24"/>
          <w:szCs w:val="24"/>
          <w:lang w:val="en-GB"/>
        </w:rPr>
        <w:t xml:space="preserve">Richards, G. (2022) </w:t>
      </w:r>
      <w:r w:rsidRPr="61E7EF52" w:rsidR="17CA904F">
        <w:rPr>
          <w:rFonts w:ascii="Arial" w:hAnsi="Arial" w:eastAsia="Arial" w:cs="Arial"/>
          <w:i w:val="1"/>
          <w:iCs w:val="1"/>
          <w:noProof w:val="0"/>
          <w:color w:val="000000" w:themeColor="text1" w:themeTint="FF" w:themeShade="FF"/>
          <w:sz w:val="24"/>
          <w:szCs w:val="24"/>
          <w:lang w:val="en-GB"/>
        </w:rPr>
        <w:t>Police accountability</w:t>
      </w:r>
      <w:r w:rsidRPr="61E7EF52" w:rsidR="17CA904F">
        <w:rPr>
          <w:rFonts w:ascii="Arial" w:hAnsi="Arial" w:eastAsia="Arial" w:cs="Arial"/>
          <w:noProof w:val="0"/>
          <w:color w:val="000000" w:themeColor="text1" w:themeTint="FF" w:themeShade="FF"/>
          <w:sz w:val="24"/>
          <w:szCs w:val="24"/>
          <w:lang w:val="en-GB"/>
        </w:rPr>
        <w:t>. Available at:</w:t>
      </w:r>
      <w:hyperlink r:id="R0201a6562f9a4413">
        <w:r w:rsidRPr="61E7EF52" w:rsidR="17CA904F">
          <w:rPr>
            <w:rStyle w:val="Hyperlink"/>
            <w:rFonts w:ascii="Arial" w:hAnsi="Arial" w:eastAsia="Arial" w:cs="Arial"/>
            <w:noProof w:val="0"/>
            <w:sz w:val="24"/>
            <w:szCs w:val="24"/>
            <w:lang w:val="en-GB"/>
          </w:rPr>
          <w:t xml:space="preserve"> https://www.instituteforgovernment.org.uk/article/explainer/police-accountability</w:t>
        </w:r>
      </w:hyperlink>
      <w:r w:rsidRPr="61E7EF52" w:rsidR="17CA904F">
        <w:rPr>
          <w:rFonts w:ascii="Arial" w:hAnsi="Arial" w:eastAsia="Arial" w:cs="Arial"/>
          <w:noProof w:val="0"/>
          <w:color w:val="000000" w:themeColor="text1" w:themeTint="FF" w:themeShade="FF"/>
          <w:sz w:val="24"/>
          <w:szCs w:val="24"/>
          <w:lang w:val="en-GB"/>
        </w:rPr>
        <w:t xml:space="preserve"> (Accessed: 6 January 2024). </w:t>
      </w:r>
    </w:p>
    <w:p xmlns:wp14="http://schemas.microsoft.com/office/word/2010/wordml" w:rsidP="61E7EF52" wp14:paraId="44FCB0BB" wp14:textId="718737CE">
      <w:pPr>
        <w:spacing w:line="360" w:lineRule="auto"/>
      </w:pPr>
      <w:r w:rsidRPr="61E7EF52" w:rsidR="17CA904F">
        <w:rPr>
          <w:rFonts w:ascii="Arial" w:hAnsi="Arial" w:eastAsia="Arial" w:cs="Arial"/>
          <w:noProof w:val="0"/>
          <w:color w:val="000000" w:themeColor="text1" w:themeTint="FF" w:themeShade="FF"/>
          <w:sz w:val="24"/>
          <w:szCs w:val="24"/>
          <w:lang w:val="en-GB"/>
        </w:rPr>
        <w:t>Senstar. (2023) Pros and Cons of Facial Recognition. Available at:</w:t>
      </w:r>
      <w:hyperlink r:id="Rb734b0dd71bd461e">
        <w:r w:rsidRPr="61E7EF52" w:rsidR="17CA904F">
          <w:rPr>
            <w:rStyle w:val="Hyperlink"/>
            <w:rFonts w:ascii="Arial" w:hAnsi="Arial" w:eastAsia="Arial" w:cs="Arial"/>
            <w:noProof w:val="0"/>
            <w:sz w:val="24"/>
            <w:szCs w:val="24"/>
            <w:lang w:val="en-GB"/>
          </w:rPr>
          <w:t xml:space="preserve"> https://senstar.com/senstarpedia/pros-and-cons-of-facial-recognition/</w:t>
        </w:r>
      </w:hyperlink>
      <w:r w:rsidRPr="61E7EF52" w:rsidR="17CA904F">
        <w:rPr>
          <w:rFonts w:ascii="Arial" w:hAnsi="Arial" w:eastAsia="Arial" w:cs="Arial"/>
          <w:noProof w:val="0"/>
          <w:color w:val="000000" w:themeColor="text1" w:themeTint="FF" w:themeShade="FF"/>
          <w:sz w:val="24"/>
          <w:szCs w:val="24"/>
          <w:lang w:val="en-GB"/>
        </w:rPr>
        <w:t xml:space="preserve"> (Accessed: 6</w:t>
      </w:r>
      <w:r w:rsidRPr="61E7EF52" w:rsidR="17CA904F">
        <w:rPr>
          <w:rFonts w:ascii="Arial" w:hAnsi="Arial" w:eastAsia="Arial" w:cs="Arial"/>
          <w:noProof w:val="0"/>
          <w:color w:val="000000" w:themeColor="text1" w:themeTint="FF" w:themeShade="FF"/>
          <w:sz w:val="14"/>
          <w:szCs w:val="14"/>
          <w:vertAlign w:val="superscript"/>
          <w:lang w:val="en-GB"/>
        </w:rPr>
        <w:t xml:space="preserve"> </w:t>
      </w:r>
      <w:r w:rsidRPr="61E7EF52" w:rsidR="17CA904F">
        <w:rPr>
          <w:rFonts w:ascii="Arial" w:hAnsi="Arial" w:eastAsia="Arial" w:cs="Arial"/>
          <w:noProof w:val="0"/>
          <w:color w:val="000000" w:themeColor="text1" w:themeTint="FF" w:themeShade="FF"/>
          <w:sz w:val="24"/>
          <w:szCs w:val="24"/>
          <w:lang w:val="en-GB"/>
        </w:rPr>
        <w:t xml:space="preserve">January 2024). </w:t>
      </w:r>
    </w:p>
    <w:p xmlns:wp14="http://schemas.microsoft.com/office/word/2010/wordml" w:rsidP="61E7EF52" wp14:paraId="48BE0CCA" wp14:textId="60AC52E0">
      <w:pPr>
        <w:spacing w:line="360" w:lineRule="auto"/>
      </w:pPr>
      <w:r w:rsidRPr="61E7EF52" w:rsidR="17CA904F">
        <w:rPr>
          <w:rFonts w:ascii="Arial" w:hAnsi="Arial" w:eastAsia="Arial" w:cs="Arial"/>
          <w:noProof w:val="0"/>
          <w:color w:val="000000" w:themeColor="text1" w:themeTint="FF" w:themeShade="FF"/>
          <w:sz w:val="24"/>
          <w:szCs w:val="24"/>
          <w:lang w:val="en-GB"/>
        </w:rPr>
        <w:t xml:space="preserve">University of Cambridge. (2024) </w:t>
      </w:r>
      <w:r w:rsidRPr="61E7EF52" w:rsidR="17CA904F">
        <w:rPr>
          <w:rFonts w:ascii="Arial" w:hAnsi="Arial" w:eastAsia="Arial" w:cs="Arial"/>
          <w:i w:val="1"/>
          <w:iCs w:val="1"/>
          <w:noProof w:val="0"/>
          <w:color w:val="000000" w:themeColor="text1" w:themeTint="FF" w:themeShade="FF"/>
          <w:sz w:val="24"/>
          <w:szCs w:val="24"/>
          <w:lang w:val="en-GB"/>
        </w:rPr>
        <w:t>Ethical Failures in Policing</w:t>
      </w:r>
      <w:r w:rsidRPr="61E7EF52" w:rsidR="17CA904F">
        <w:rPr>
          <w:rFonts w:ascii="Arial" w:hAnsi="Arial" w:eastAsia="Arial" w:cs="Arial"/>
          <w:noProof w:val="0"/>
          <w:color w:val="000000" w:themeColor="text1" w:themeTint="FF" w:themeShade="FF"/>
          <w:sz w:val="24"/>
          <w:szCs w:val="24"/>
          <w:lang w:val="en-GB"/>
        </w:rPr>
        <w:t>. Available at:</w:t>
      </w:r>
      <w:hyperlink w:anchor=":~:text=Policing%20has%20some%20significant%20transnational,or%20engage%20in%20racial%20discrimination" r:id="R31bcdfa72f7d4f38">
        <w:r w:rsidRPr="61E7EF52" w:rsidR="17CA904F">
          <w:rPr>
            <w:rStyle w:val="Hyperlink"/>
            <w:rFonts w:ascii="Arial" w:hAnsi="Arial" w:eastAsia="Arial" w:cs="Arial"/>
            <w:noProof w:val="0"/>
            <w:sz w:val="24"/>
            <w:szCs w:val="24"/>
            <w:lang w:val="en-GB"/>
          </w:rPr>
          <w:t xml:space="preserve"> https://www.vrc.crim.cam.ac.uk/vrcresearch/ethical-failures-policing#:~:text=Policing%20has%20some%20significant%20transnational,or%20engage%20in%20racial%20discrimination</w:t>
        </w:r>
      </w:hyperlink>
      <w:r w:rsidRPr="61E7EF52" w:rsidR="17CA904F">
        <w:rPr>
          <w:rFonts w:ascii="Arial" w:hAnsi="Arial" w:eastAsia="Arial" w:cs="Arial"/>
          <w:noProof w:val="0"/>
          <w:color w:val="000000" w:themeColor="text1" w:themeTint="FF" w:themeShade="FF"/>
          <w:sz w:val="24"/>
          <w:szCs w:val="24"/>
          <w:lang w:val="en-GB"/>
        </w:rPr>
        <w:t xml:space="preserve"> (Accessed: 4 January 2024). </w:t>
      </w:r>
    </w:p>
    <w:p xmlns:wp14="http://schemas.microsoft.com/office/word/2010/wordml" w:rsidP="61E7EF52" wp14:paraId="477EA7AF" wp14:textId="04A882C0">
      <w:pPr>
        <w:spacing w:line="360" w:lineRule="auto"/>
      </w:pPr>
      <w:r w:rsidRPr="61E7EF52" w:rsidR="17CA904F">
        <w:rPr>
          <w:rFonts w:ascii="Arial" w:hAnsi="Arial" w:eastAsia="Arial" w:cs="Arial"/>
          <w:noProof w:val="0"/>
          <w:color w:val="000000" w:themeColor="text1" w:themeTint="FF" w:themeShade="FF"/>
          <w:sz w:val="24"/>
          <w:szCs w:val="24"/>
          <w:lang w:val="en-GB"/>
        </w:rPr>
        <w:t xml:space="preserve">University of Cambridge. (2022) </w:t>
      </w:r>
      <w:r w:rsidRPr="61E7EF52" w:rsidR="17CA904F">
        <w:rPr>
          <w:rFonts w:ascii="Arial" w:hAnsi="Arial" w:eastAsia="Arial" w:cs="Arial"/>
          <w:i w:val="1"/>
          <w:iCs w:val="1"/>
          <w:noProof w:val="0"/>
          <w:color w:val="000000" w:themeColor="text1" w:themeTint="FF" w:themeShade="FF"/>
          <w:sz w:val="24"/>
          <w:szCs w:val="24"/>
          <w:lang w:val="en-GB"/>
        </w:rPr>
        <w:t>UK police fail to meet 'legal and ethical standards' in use of facial recognition</w:t>
      </w:r>
      <w:r w:rsidRPr="61E7EF52" w:rsidR="17CA904F">
        <w:rPr>
          <w:rFonts w:ascii="Arial" w:hAnsi="Arial" w:eastAsia="Arial" w:cs="Arial"/>
          <w:noProof w:val="0"/>
          <w:color w:val="000000" w:themeColor="text1" w:themeTint="FF" w:themeShade="FF"/>
          <w:sz w:val="24"/>
          <w:szCs w:val="24"/>
          <w:lang w:val="en-GB"/>
        </w:rPr>
        <w:t>. Available at:</w:t>
      </w:r>
      <w:hyperlink r:id="R2619701bcafe48be">
        <w:r w:rsidRPr="61E7EF52" w:rsidR="17CA904F">
          <w:rPr>
            <w:rStyle w:val="Hyperlink"/>
            <w:rFonts w:ascii="Arial" w:hAnsi="Arial" w:eastAsia="Arial" w:cs="Arial"/>
            <w:noProof w:val="0"/>
            <w:sz w:val="24"/>
            <w:szCs w:val="24"/>
            <w:lang w:val="en-GB"/>
          </w:rPr>
          <w:t xml:space="preserve"> https://www.cam.ac.uk/research/news/uk-police-fail-to-meet-legal-and-ethical-standards-in-use-of-facial-recognition</w:t>
        </w:r>
      </w:hyperlink>
      <w:r w:rsidRPr="61E7EF52" w:rsidR="17CA904F">
        <w:rPr>
          <w:rFonts w:ascii="Arial" w:hAnsi="Arial" w:eastAsia="Arial" w:cs="Arial"/>
          <w:noProof w:val="0"/>
          <w:color w:val="000000" w:themeColor="text1" w:themeTint="FF" w:themeShade="FF"/>
          <w:sz w:val="24"/>
          <w:szCs w:val="24"/>
          <w:lang w:val="en-GB"/>
        </w:rPr>
        <w:t xml:space="preserve"> (Accessed: 4 January 2024) </w:t>
      </w:r>
    </w:p>
    <w:p xmlns:wp14="http://schemas.microsoft.com/office/word/2010/wordml" w:rsidP="61E7EF52" wp14:paraId="704D87D4" wp14:textId="302D1A1F">
      <w:pPr>
        <w:spacing w:line="360" w:lineRule="auto"/>
      </w:pPr>
      <w:r w:rsidRPr="61E7EF52" w:rsidR="17CA904F">
        <w:rPr>
          <w:rFonts w:ascii="Arial" w:hAnsi="Arial" w:eastAsia="Arial" w:cs="Arial"/>
          <w:noProof w:val="0"/>
          <w:color w:val="000000" w:themeColor="text1" w:themeTint="FF" w:themeShade="FF"/>
          <w:sz w:val="24"/>
          <w:szCs w:val="24"/>
          <w:lang w:val="en-GB"/>
        </w:rPr>
        <w:t xml:space="preserve"> Wakefield, A. Fleming, J. (2008) </w:t>
      </w:r>
      <w:r w:rsidRPr="61E7EF52" w:rsidR="17CA904F">
        <w:rPr>
          <w:rFonts w:ascii="Arial" w:hAnsi="Arial" w:eastAsia="Arial" w:cs="Arial"/>
          <w:i w:val="1"/>
          <w:iCs w:val="1"/>
          <w:noProof w:val="0"/>
          <w:color w:val="000000" w:themeColor="text1" w:themeTint="FF" w:themeShade="FF"/>
          <w:sz w:val="24"/>
          <w:szCs w:val="24"/>
          <w:lang w:val="en-GB"/>
        </w:rPr>
        <w:t>The SAGE Dictionary of Policing.</w:t>
      </w:r>
      <w:r w:rsidRPr="61E7EF52" w:rsidR="17CA904F">
        <w:rPr>
          <w:rFonts w:ascii="Arial" w:hAnsi="Arial" w:eastAsia="Arial" w:cs="Arial"/>
          <w:noProof w:val="0"/>
          <w:color w:val="000000" w:themeColor="text1" w:themeTint="FF" w:themeShade="FF"/>
          <w:sz w:val="24"/>
          <w:szCs w:val="24"/>
          <w:lang w:val="en-GB"/>
        </w:rPr>
        <w:t xml:space="preserve"> Available at:</w:t>
      </w:r>
      <w:hyperlink r:id="R700c1427cc1f48b3">
        <w:r w:rsidRPr="61E7EF52" w:rsidR="17CA904F">
          <w:rPr>
            <w:rStyle w:val="Hyperlink"/>
            <w:rFonts w:ascii="Arial" w:hAnsi="Arial" w:eastAsia="Arial" w:cs="Arial"/>
            <w:noProof w:val="0"/>
            <w:sz w:val="24"/>
            <w:szCs w:val="24"/>
            <w:lang w:val="en-GB"/>
          </w:rPr>
          <w:t xml:space="preserve"> https://www.google.co.uk/books/edition/The_SAGE_Dictionary_of_Policing/bqjN9di2UHIC?hl=en&amp;gbpv=1</w:t>
        </w:r>
      </w:hyperlink>
      <w:r w:rsidRPr="61E7EF52" w:rsidR="17CA904F">
        <w:rPr>
          <w:rFonts w:ascii="Arial" w:hAnsi="Arial" w:eastAsia="Arial" w:cs="Arial"/>
          <w:noProof w:val="0"/>
          <w:color w:val="000000" w:themeColor="text1" w:themeTint="FF" w:themeShade="FF"/>
          <w:sz w:val="24"/>
          <w:szCs w:val="24"/>
          <w:lang w:val="en-GB"/>
        </w:rPr>
        <w:t xml:space="preserve"> (Accessed: 5 January 2024). </w:t>
      </w:r>
    </w:p>
    <w:p xmlns:wp14="http://schemas.microsoft.com/office/word/2010/wordml" w:rsidP="61E7EF52" wp14:paraId="1B89419C" wp14:textId="47135787">
      <w:pPr>
        <w:spacing w:after="160" w:afterAutospacing="off" w:line="360" w:lineRule="auto"/>
      </w:pPr>
      <w:r w:rsidRPr="61E7EF52" w:rsidR="17CA904F">
        <w:rPr>
          <w:rFonts w:ascii="Arial" w:hAnsi="Arial" w:eastAsia="Arial" w:cs="Arial"/>
          <w:noProof w:val="0"/>
          <w:color w:val="000000" w:themeColor="text1" w:themeTint="FF" w:themeShade="FF"/>
          <w:sz w:val="24"/>
          <w:szCs w:val="24"/>
          <w:lang w:val="en-GB"/>
        </w:rPr>
        <w:t xml:space="preserve">West Meric Police. (2024) </w:t>
      </w:r>
      <w:r w:rsidRPr="61E7EF52" w:rsidR="17CA904F">
        <w:rPr>
          <w:rFonts w:ascii="Arial" w:hAnsi="Arial" w:eastAsia="Arial" w:cs="Arial"/>
          <w:i w:val="1"/>
          <w:iCs w:val="1"/>
          <w:noProof w:val="0"/>
          <w:color w:val="000000" w:themeColor="text1" w:themeTint="FF" w:themeShade="FF"/>
          <w:sz w:val="24"/>
          <w:szCs w:val="24"/>
          <w:lang w:val="en-GB"/>
        </w:rPr>
        <w:t>The Equality Act 2010</w:t>
      </w:r>
      <w:r w:rsidRPr="61E7EF52" w:rsidR="17CA904F">
        <w:rPr>
          <w:rFonts w:ascii="Arial" w:hAnsi="Arial" w:eastAsia="Arial" w:cs="Arial"/>
          <w:noProof w:val="0"/>
          <w:color w:val="000000" w:themeColor="text1" w:themeTint="FF" w:themeShade="FF"/>
          <w:sz w:val="24"/>
          <w:szCs w:val="24"/>
          <w:lang w:val="en-GB"/>
        </w:rPr>
        <w:t>. Available at:</w:t>
      </w:r>
      <w:hyperlink r:id="R8f51f526d7614823">
        <w:r w:rsidRPr="61E7EF52" w:rsidR="17CA904F">
          <w:rPr>
            <w:rStyle w:val="Hyperlink"/>
            <w:rFonts w:ascii="Arial" w:hAnsi="Arial" w:eastAsia="Arial" w:cs="Arial"/>
            <w:noProof w:val="0"/>
            <w:sz w:val="24"/>
            <w:szCs w:val="24"/>
            <w:lang w:val="en-GB"/>
          </w:rPr>
          <w:t xml:space="preserve"> https://www.westmercia.police.uk/police-forces/west-mercia-police/areas/west-mercia/about-us/about-us/diversity-equality-and-inclusion/the-equality-act-2010/</w:t>
        </w:r>
      </w:hyperlink>
      <w:r w:rsidRPr="61E7EF52" w:rsidR="17CA904F">
        <w:rPr>
          <w:rFonts w:ascii="Arial" w:hAnsi="Arial" w:eastAsia="Arial" w:cs="Arial"/>
          <w:noProof w:val="0"/>
          <w:color w:val="000000" w:themeColor="text1" w:themeTint="FF" w:themeShade="FF"/>
          <w:sz w:val="24"/>
          <w:szCs w:val="24"/>
          <w:lang w:val="en-GB"/>
        </w:rPr>
        <w:t xml:space="preserve"> (Accessed: 4 January 2024).</w:t>
      </w:r>
    </w:p>
    <w:p xmlns:wp14="http://schemas.microsoft.com/office/word/2010/wordml" w:rsidP="61E7EF52" wp14:paraId="2C078E63" wp14:textId="7029B227">
      <w:pPr>
        <w:pStyle w:val="Normal"/>
        <w:spacing w:before="360" w:beforeAutospacing="off" w:after="120" w:afterAutospacing="off"/>
        <w:ind w:left="0" w:right="0"/>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YSkwjv21" int2:invalidationBookmarkName="" int2:hashCode="ZkI6dmF1VAuHGe" int2:id="6DZyFIGm">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6c3425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c8120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7e00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2dc4b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8c682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19bd8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575d7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34f1a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5c26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70f12e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730AEE"/>
    <w:rsid w:val="008CA14D"/>
    <w:rsid w:val="0608E573"/>
    <w:rsid w:val="08641B8A"/>
    <w:rsid w:val="0F61228B"/>
    <w:rsid w:val="11767EDD"/>
    <w:rsid w:val="143493AE"/>
    <w:rsid w:val="1546816D"/>
    <w:rsid w:val="17CA904F"/>
    <w:rsid w:val="1BEAA2BD"/>
    <w:rsid w:val="1C5B683E"/>
    <w:rsid w:val="1E3126B3"/>
    <w:rsid w:val="25EE755F"/>
    <w:rsid w:val="288AA0C8"/>
    <w:rsid w:val="2E0B1D42"/>
    <w:rsid w:val="33730AEE"/>
    <w:rsid w:val="354482F2"/>
    <w:rsid w:val="3F0D5D62"/>
    <w:rsid w:val="40861605"/>
    <w:rsid w:val="46EC9159"/>
    <w:rsid w:val="4966539D"/>
    <w:rsid w:val="4ABDCA84"/>
    <w:rsid w:val="61E7EF52"/>
    <w:rsid w:val="6AC5AF42"/>
    <w:rsid w:val="6C617FA3"/>
    <w:rsid w:val="6D1C7FEF"/>
    <w:rsid w:val="6E586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30AEE"/>
  <w15:chartTrackingRefBased/>
  <w15:docId w15:val="{D8DA7F4F-BDBA-4175-97F7-0EA1965853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1E7EF5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1E7EF52"/>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61E7EF52"/>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61E7EF52"/>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61E7EF52"/>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61E7EF52"/>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61E7EF52"/>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61E7EF52"/>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61E7EF52"/>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61E7EF52"/>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61E7EF52"/>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61E7EF52"/>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61E7EF52"/>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1E7EF52"/>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1E7EF52"/>
    <w:pPr>
      <w:spacing/>
      <w:ind w:left="720"/>
      <w:contextualSpacing/>
    </w:pPr>
  </w:style>
  <w:style w:type="character" w:styleId="Heading1Char" w:customStyle="true">
    <w:uiPriority w:val="9"/>
    <w:name w:val="Heading 1 Char"/>
    <w:basedOn w:val="DefaultParagraphFont"/>
    <w:link w:val="Heading1"/>
    <w:rsid w:val="61E7EF52"/>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61E7EF52"/>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61E7EF52"/>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61E7EF52"/>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61E7EF52"/>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61E7EF52"/>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61E7EF52"/>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61E7EF52"/>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61E7EF52"/>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61E7EF52"/>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61E7EF52"/>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61E7EF52"/>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61E7EF52"/>
    <w:rPr>
      <w:i w:val="1"/>
      <w:iCs w:val="1"/>
      <w:noProof w:val="0"/>
      <w:color w:val="4472C4" w:themeColor="accent1" w:themeTint="FF" w:themeShade="FF"/>
      <w:lang w:val="en-GB"/>
    </w:rPr>
  </w:style>
  <w:style w:type="paragraph" w:styleId="TOC1">
    <w:uiPriority w:val="39"/>
    <w:name w:val="toc 1"/>
    <w:basedOn w:val="Normal"/>
    <w:next w:val="Normal"/>
    <w:unhideWhenUsed/>
    <w:rsid w:val="61E7EF52"/>
    <w:pPr>
      <w:spacing w:after="100"/>
    </w:pPr>
  </w:style>
  <w:style w:type="paragraph" w:styleId="TOC2">
    <w:uiPriority w:val="39"/>
    <w:name w:val="toc 2"/>
    <w:basedOn w:val="Normal"/>
    <w:next w:val="Normal"/>
    <w:unhideWhenUsed/>
    <w:rsid w:val="61E7EF52"/>
    <w:pPr>
      <w:spacing w:after="100"/>
      <w:ind w:left="220"/>
    </w:pPr>
  </w:style>
  <w:style w:type="paragraph" w:styleId="TOC3">
    <w:uiPriority w:val="39"/>
    <w:name w:val="toc 3"/>
    <w:basedOn w:val="Normal"/>
    <w:next w:val="Normal"/>
    <w:unhideWhenUsed/>
    <w:rsid w:val="61E7EF52"/>
    <w:pPr>
      <w:spacing w:after="100"/>
      <w:ind w:left="440"/>
    </w:pPr>
  </w:style>
  <w:style w:type="paragraph" w:styleId="TOC4">
    <w:uiPriority w:val="39"/>
    <w:name w:val="toc 4"/>
    <w:basedOn w:val="Normal"/>
    <w:next w:val="Normal"/>
    <w:unhideWhenUsed/>
    <w:rsid w:val="61E7EF52"/>
    <w:pPr>
      <w:spacing w:after="100"/>
      <w:ind w:left="660"/>
    </w:pPr>
  </w:style>
  <w:style w:type="paragraph" w:styleId="TOC5">
    <w:uiPriority w:val="39"/>
    <w:name w:val="toc 5"/>
    <w:basedOn w:val="Normal"/>
    <w:next w:val="Normal"/>
    <w:unhideWhenUsed/>
    <w:rsid w:val="61E7EF52"/>
    <w:pPr>
      <w:spacing w:after="100"/>
      <w:ind w:left="880"/>
    </w:pPr>
  </w:style>
  <w:style w:type="paragraph" w:styleId="TOC6">
    <w:uiPriority w:val="39"/>
    <w:name w:val="toc 6"/>
    <w:basedOn w:val="Normal"/>
    <w:next w:val="Normal"/>
    <w:unhideWhenUsed/>
    <w:rsid w:val="61E7EF52"/>
    <w:pPr>
      <w:spacing w:after="100"/>
      <w:ind w:left="1100"/>
    </w:pPr>
  </w:style>
  <w:style w:type="paragraph" w:styleId="TOC7">
    <w:uiPriority w:val="39"/>
    <w:name w:val="toc 7"/>
    <w:basedOn w:val="Normal"/>
    <w:next w:val="Normal"/>
    <w:unhideWhenUsed/>
    <w:rsid w:val="61E7EF52"/>
    <w:pPr>
      <w:spacing w:after="100"/>
      <w:ind w:left="1320"/>
    </w:pPr>
  </w:style>
  <w:style w:type="paragraph" w:styleId="TOC8">
    <w:uiPriority w:val="39"/>
    <w:name w:val="toc 8"/>
    <w:basedOn w:val="Normal"/>
    <w:next w:val="Normal"/>
    <w:unhideWhenUsed/>
    <w:rsid w:val="61E7EF52"/>
    <w:pPr>
      <w:spacing w:after="100"/>
      <w:ind w:left="1540"/>
    </w:pPr>
  </w:style>
  <w:style w:type="paragraph" w:styleId="TOC9">
    <w:uiPriority w:val="39"/>
    <w:name w:val="toc 9"/>
    <w:basedOn w:val="Normal"/>
    <w:next w:val="Normal"/>
    <w:unhideWhenUsed/>
    <w:rsid w:val="61E7EF52"/>
    <w:pPr>
      <w:spacing w:after="100"/>
      <w:ind w:left="1760"/>
    </w:pPr>
  </w:style>
  <w:style w:type="paragraph" w:styleId="EndnoteText">
    <w:uiPriority w:val="99"/>
    <w:name w:val="endnote text"/>
    <w:basedOn w:val="Normal"/>
    <w:semiHidden/>
    <w:unhideWhenUsed/>
    <w:link w:val="EndnoteTextChar"/>
    <w:rsid w:val="61E7EF52"/>
    <w:rPr>
      <w:sz w:val="20"/>
      <w:szCs w:val="20"/>
    </w:rPr>
    <w:pPr>
      <w:spacing w:after="0"/>
    </w:pPr>
  </w:style>
  <w:style w:type="character" w:styleId="EndnoteTextChar" w:customStyle="true">
    <w:uiPriority w:val="99"/>
    <w:name w:val="Endnote Text Char"/>
    <w:basedOn w:val="DefaultParagraphFont"/>
    <w:semiHidden/>
    <w:link w:val="EndnoteText"/>
    <w:rsid w:val="61E7EF52"/>
    <w:rPr>
      <w:noProof w:val="0"/>
      <w:sz w:val="20"/>
      <w:szCs w:val="20"/>
      <w:lang w:val="en-GB"/>
    </w:rPr>
  </w:style>
  <w:style w:type="paragraph" w:styleId="Footer">
    <w:uiPriority w:val="99"/>
    <w:name w:val="footer"/>
    <w:basedOn w:val="Normal"/>
    <w:unhideWhenUsed/>
    <w:link w:val="FooterChar"/>
    <w:rsid w:val="61E7EF52"/>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1E7EF52"/>
    <w:rPr>
      <w:noProof w:val="0"/>
      <w:lang w:val="en-GB"/>
    </w:rPr>
  </w:style>
  <w:style w:type="paragraph" w:styleId="FootnoteText">
    <w:uiPriority w:val="99"/>
    <w:name w:val="footnote text"/>
    <w:basedOn w:val="Normal"/>
    <w:semiHidden/>
    <w:unhideWhenUsed/>
    <w:link w:val="FootnoteTextChar"/>
    <w:rsid w:val="61E7EF52"/>
    <w:rPr>
      <w:sz w:val="20"/>
      <w:szCs w:val="20"/>
    </w:rPr>
    <w:pPr>
      <w:spacing w:after="0"/>
    </w:pPr>
  </w:style>
  <w:style w:type="character" w:styleId="FootnoteTextChar" w:customStyle="true">
    <w:uiPriority w:val="99"/>
    <w:name w:val="Footnote Text Char"/>
    <w:basedOn w:val="DefaultParagraphFont"/>
    <w:semiHidden/>
    <w:link w:val="FootnoteText"/>
    <w:rsid w:val="61E7EF52"/>
    <w:rPr>
      <w:noProof w:val="0"/>
      <w:sz w:val="20"/>
      <w:szCs w:val="20"/>
      <w:lang w:val="en-GB"/>
    </w:rPr>
  </w:style>
  <w:style w:type="paragraph" w:styleId="Header">
    <w:uiPriority w:val="99"/>
    <w:name w:val="header"/>
    <w:basedOn w:val="Normal"/>
    <w:unhideWhenUsed/>
    <w:link w:val="HeaderChar"/>
    <w:rsid w:val="61E7EF52"/>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1E7EF52"/>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ogle.co.uk/books/edition/Face_Recognition_Technology/R0HWDwAAQBAJ?hl=en&amp;gbpv=1&amp;kptab=overview" TargetMode="External" Id="R1625b7b515a9429e" /><Relationship Type="http://schemas.openxmlformats.org/officeDocument/2006/relationships/hyperlink" Target="https://profdev.college.police.uk/competency-values/impartiality/" TargetMode="External" Id="R43972b5a2eeb4ba7" /><Relationship Type="http://schemas.openxmlformats.org/officeDocument/2006/relationships/hyperlink" Target="https://www.college.police.uk/ethics/code-of-ethics" TargetMode="External" Id="R8d58a696e48a4e6b" /><Relationship Type="http://schemas.openxmlformats.org/officeDocument/2006/relationships/hyperlink" Target="https://www.claims.co.uk/knowledge-base/police/pace" TargetMode="External" Id="Raa8f42adb4d748c8" /><Relationship Type="http://schemas.openxmlformats.org/officeDocument/2006/relationships/hyperlink" Target="https://www.libertyhumanrights.org.uk/advice_information/can-police-use-force/" TargetMode="External" Id="Ra400a7a5570b4cd4" /><Relationship Type="http://schemas.openxmlformats.org/officeDocument/2006/relationships/hyperlink" Target="https://www.instituteforgovernment.org.uk/article/explainer/police-accountability" TargetMode="External" Id="R0201a6562f9a4413" /><Relationship Type="http://schemas.openxmlformats.org/officeDocument/2006/relationships/hyperlink" Target="https://senstar.com/senstarpedia/pros-and-cons-of-facial-recognition/" TargetMode="External" Id="Rb734b0dd71bd461e" /><Relationship Type="http://schemas.openxmlformats.org/officeDocument/2006/relationships/hyperlink" Target="https://www.vrc.crim.cam.ac.uk/vrcresearch/ethical-failures-policing" TargetMode="External" Id="R31bcdfa72f7d4f38" /><Relationship Type="http://schemas.openxmlformats.org/officeDocument/2006/relationships/hyperlink" Target="https://www.cam.ac.uk/research/news/uk-police-fail-to-meet-legal-and-ethical-standards-in-use-of-facial-recognition" TargetMode="External" Id="R2619701bcafe48be" /><Relationship Type="http://schemas.openxmlformats.org/officeDocument/2006/relationships/hyperlink" Target="https://www.google.co.uk/books/edition/The_SAGE_Dictionary_of_Policing/bqjN9di2UHIC?hl=en&amp;gbpv=1" TargetMode="External" Id="R700c1427cc1f48b3" /><Relationship Type="http://schemas.openxmlformats.org/officeDocument/2006/relationships/hyperlink" Target="https://www.westmercia.police.uk/police-forces/west-mercia-police/areas/west-mercia/about-us/about-us/diversity-equality-and-inclusion/the-equality-act-2010/" TargetMode="External" Id="R8f51f526d7614823" /><Relationship Type="http://schemas.microsoft.com/office/2020/10/relationships/intelligence" Target="intelligence2.xml" Id="R6975f00291884bab" /><Relationship Type="http://schemas.openxmlformats.org/officeDocument/2006/relationships/numbering" Target="numbering.xml" Id="Rbadc348c688b409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2024-01-10T23:49:37.4721336Z</dcterms:created>
  <dcterms:modified xsi:type="dcterms:W3CDTF">2024-01-11T00:31:48.6152960Z</dcterms:modified>
  <dc:creator>Ahmad Habib (2317248)</dc:creator>
  <lastModifiedBy>Ahmad Habib (2317248)</lastModifiedBy>
</coreProperties>
</file>