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9026"/>
      </w:tblGrid>
      <w:tr w:rsidR="00210B04" w14:paraId="6B6E1436" w14:textId="77777777" w:rsidTr="00973A91">
        <w:trPr>
          <w:trHeight w:val="2880"/>
          <w:jc w:val="center"/>
        </w:trPr>
        <w:tc>
          <w:tcPr>
            <w:tcW w:w="5000" w:type="pct"/>
          </w:tcPr>
          <w:p w14:paraId="1010B14A" w14:textId="5E8D0668" w:rsidR="00210B04" w:rsidRDefault="00210B04" w:rsidP="00973A91">
            <w:pPr>
              <w:pStyle w:val="NoSpacing"/>
              <w:jc w:val="center"/>
              <w:rPr>
                <w:rFonts w:asciiTheme="majorHAnsi" w:eastAsiaTheme="majorEastAsia" w:hAnsiTheme="majorHAnsi" w:cstheme="majorBidi"/>
                <w:caps/>
              </w:rPr>
            </w:pPr>
            <w:sdt>
              <w:sdtPr>
                <w:rPr>
                  <w:rFonts w:asciiTheme="majorHAnsi" w:eastAsiaTheme="majorEastAsia" w:hAnsiTheme="majorHAnsi" w:cstheme="majorBidi"/>
                  <w:caps/>
                </w:rPr>
                <w:alias w:val="Company"/>
                <w:id w:val="15524243"/>
                <w:placeholder>
                  <w:docPart w:val="5F186C97FFAC4A89B1B980E79A859C36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Content>
                <w:r>
                  <w:rPr>
                    <w:rFonts w:asciiTheme="majorHAnsi" w:eastAsiaTheme="majorEastAsia" w:hAnsiTheme="majorHAnsi" w:cstheme="majorBidi"/>
                    <w:caps/>
                  </w:rPr>
                  <w:t>University of wales Trinity saint david</w:t>
                </w:r>
              </w:sdtContent>
            </w:sdt>
          </w:p>
        </w:tc>
      </w:tr>
      <w:tr w:rsidR="00210B04" w14:paraId="189A70B4" w14:textId="77777777" w:rsidTr="00973A91">
        <w:trPr>
          <w:trHeight w:val="1440"/>
          <w:jc w:val="center"/>
        </w:trPr>
        <w:sdt>
          <w:sdtPr>
            <w:rPr>
              <w:rFonts w:asciiTheme="majorHAnsi" w:eastAsiaTheme="majorEastAsia" w:hAnsiTheme="majorHAnsi" w:cstheme="majorBidi"/>
              <w:sz w:val="80"/>
              <w:szCs w:val="80"/>
            </w:rPr>
            <w:alias w:val="Title"/>
            <w:id w:val="15524250"/>
            <w:placeholder>
              <w:docPart w:val="B695AA2EB53F449BBE94F97663CC9A98"/>
            </w:placeholder>
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<w:text/>
          </w:sdtPr>
          <w:sdtContent>
            <w:tc>
              <w:tcPr>
                <w:tcW w:w="5000" w:type="pct"/>
                <w:tcBorders>
                  <w:bottom w:val="single" w:sz="4" w:space="0" w:color="4472C4" w:themeColor="accent1"/>
                </w:tcBorders>
                <w:vAlign w:val="center"/>
              </w:tcPr>
              <w:p w14:paraId="790A3B86" w14:textId="07057082" w:rsidR="00210B04" w:rsidRDefault="00210B04" w:rsidP="00973A91">
                <w:pPr>
                  <w:pStyle w:val="NoSpacing"/>
                  <w:jc w:val="center"/>
                  <w:rPr>
                    <w:rFonts w:asciiTheme="majorHAnsi" w:eastAsiaTheme="majorEastAsia" w:hAnsiTheme="majorHAnsi" w:cstheme="majorBidi"/>
                    <w:sz w:val="80"/>
                    <w:szCs w:val="80"/>
                  </w:rPr>
                </w:pPr>
                <w:r>
                  <w:rPr>
                    <w:rFonts w:asciiTheme="majorHAnsi" w:eastAsiaTheme="majorEastAsia" w:hAnsiTheme="majorHAnsi" w:cstheme="majorBidi"/>
                    <w:sz w:val="80"/>
                    <w:szCs w:val="80"/>
                  </w:rPr>
                  <w:t>Reflective Learning Summary</w:t>
                </w:r>
              </w:p>
            </w:tc>
          </w:sdtContent>
        </w:sdt>
      </w:tr>
      <w:tr w:rsidR="00210B04" w14:paraId="43BAEF2E" w14:textId="77777777" w:rsidTr="00973A91">
        <w:trPr>
          <w:trHeight w:val="720"/>
          <w:jc w:val="center"/>
        </w:trPr>
        <w:sdt>
          <w:sdtPr>
            <w:rPr>
              <w:rFonts w:asciiTheme="majorHAnsi" w:eastAsiaTheme="majorEastAsia" w:hAnsiTheme="majorHAnsi" w:cstheme="majorBidi"/>
              <w:sz w:val="44"/>
              <w:szCs w:val="44"/>
            </w:rPr>
            <w:alias w:val="Subtitle"/>
            <w:id w:val="15524255"/>
            <w:placeholder>
              <w:docPart w:val="D54D788E00F2461FA64C7DA70AD6600D"/>
            </w:placeholder>
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<w:text/>
          </w:sdtPr>
          <w:sdtContent>
            <w:tc>
              <w:tcPr>
                <w:tcW w:w="5000" w:type="pct"/>
                <w:tcBorders>
                  <w:top w:val="single" w:sz="4" w:space="0" w:color="4472C4" w:themeColor="accent1"/>
                </w:tcBorders>
                <w:vAlign w:val="center"/>
              </w:tcPr>
              <w:p w14:paraId="77E267F4" w14:textId="4964F1CF" w:rsidR="00210B04" w:rsidRDefault="00210B04" w:rsidP="00973A91">
                <w:pPr>
                  <w:pStyle w:val="NoSpacing"/>
                  <w:jc w:val="center"/>
                  <w:rPr>
                    <w:rFonts w:asciiTheme="majorHAnsi" w:eastAsiaTheme="majorEastAsia" w:hAnsiTheme="majorHAnsi" w:cstheme="majorBidi"/>
                    <w:sz w:val="44"/>
                    <w:szCs w:val="44"/>
                  </w:rPr>
                </w:pPr>
                <w:r>
                  <w:rPr>
                    <w:rFonts w:asciiTheme="majorHAnsi" w:eastAsiaTheme="majorEastAsia" w:hAnsiTheme="majorHAnsi" w:cstheme="majorBidi"/>
                    <w:sz w:val="44"/>
                    <w:szCs w:val="44"/>
                  </w:rPr>
                  <w:t>Anastasia Sadler</w:t>
                </w:r>
              </w:p>
            </w:tc>
          </w:sdtContent>
        </w:sdt>
      </w:tr>
      <w:tr w:rsidR="00210B04" w14:paraId="614499AF" w14:textId="77777777" w:rsidTr="00973A91">
        <w:trPr>
          <w:trHeight w:val="360"/>
          <w:jc w:val="center"/>
        </w:trPr>
        <w:tc>
          <w:tcPr>
            <w:tcW w:w="5000" w:type="pct"/>
            <w:vAlign w:val="center"/>
          </w:tcPr>
          <w:p w14:paraId="75769525" w14:textId="77777777" w:rsidR="00210B04" w:rsidRDefault="00210B04" w:rsidP="00973A91">
            <w:pPr>
              <w:pStyle w:val="NoSpacing"/>
              <w:jc w:val="center"/>
            </w:pPr>
          </w:p>
        </w:tc>
      </w:tr>
      <w:tr w:rsidR="00210B04" w14:paraId="74C004D3" w14:textId="77777777" w:rsidTr="00973A91">
        <w:trPr>
          <w:trHeight w:val="360"/>
          <w:jc w:val="center"/>
        </w:trPr>
        <w:sdt>
          <w:sdtPr>
            <w:rPr>
              <w:b/>
              <w:bCs/>
            </w:rPr>
            <w:alias w:val="Author"/>
            <w:id w:val="15524260"/>
            <w:placeholder>
              <w:docPart w:val="76F669D614F44B0F8B616123E787DAC0"/>
            </w:placeholder>
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<w:text/>
          </w:sdtPr>
          <w:sdtContent>
            <w:tc>
              <w:tcPr>
                <w:tcW w:w="5000" w:type="pct"/>
                <w:vAlign w:val="center"/>
              </w:tcPr>
              <w:p w14:paraId="1FC8C87C" w14:textId="0C196076" w:rsidR="00210B04" w:rsidRDefault="00210B04" w:rsidP="00973A91">
                <w:pPr>
                  <w:pStyle w:val="NoSpacing"/>
                  <w:jc w:val="center"/>
                  <w:rPr>
                    <w:b/>
                    <w:bCs/>
                  </w:rPr>
                </w:pPr>
                <w:r>
                  <w:rPr>
                    <w:b/>
                    <w:bCs/>
                  </w:rPr>
                  <w:t>1704034</w:t>
                </w:r>
              </w:p>
            </w:tc>
          </w:sdtContent>
        </w:sdt>
      </w:tr>
      <w:tr w:rsidR="00210B04" w14:paraId="039F6C89" w14:textId="77777777" w:rsidTr="00973A91">
        <w:trPr>
          <w:trHeight w:val="360"/>
          <w:jc w:val="center"/>
        </w:trPr>
        <w:sdt>
          <w:sdtPr>
            <w:rPr>
              <w:b/>
              <w:bCs/>
            </w:rPr>
            <w:alias w:val="Date"/>
            <w:id w:val="516659546"/>
            <w:placeholder>
              <w:docPart w:val="26D56E87EFB54DFBA551A214729CF213"/>
            </w:placeholder>
            <w:dataBinding w:prefixMappings="xmlns:ns0='http://schemas.microsoft.com/office/2006/coverPageProps'" w:xpath="/ns0:CoverPageProperties[1]/ns0:PublishDate[1]" w:storeItemID="{55AF091B-3C7A-41E3-B477-F2FDAA23CFDA}"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5000" w:type="pct"/>
                <w:vAlign w:val="center"/>
              </w:tcPr>
              <w:p w14:paraId="0586134F" w14:textId="4C433796" w:rsidR="00210B04" w:rsidRDefault="00210B04" w:rsidP="00973A91">
                <w:pPr>
                  <w:pStyle w:val="NoSpacing"/>
                  <w:jc w:val="center"/>
                  <w:rPr>
                    <w:b/>
                    <w:bCs/>
                  </w:rPr>
                </w:pPr>
                <w:r>
                  <w:rPr>
                    <w:b/>
                    <w:bCs/>
                  </w:rPr>
                  <w:t>Module Code: HPCL6016 China in the World (Advanced Chinese)</w:t>
                </w:r>
              </w:p>
            </w:tc>
          </w:sdtContent>
        </w:sdt>
      </w:tr>
    </w:tbl>
    <w:p w14:paraId="646846D2" w14:textId="4DA10D8E" w:rsidR="00210B04" w:rsidRDefault="00210B04"/>
    <w:p w14:paraId="3691DE79" w14:textId="77777777" w:rsidR="00210B04" w:rsidRDefault="00210B04">
      <w:pPr>
        <w:spacing w:after="160" w:line="259" w:lineRule="auto"/>
      </w:pPr>
      <w:r>
        <w:br w:type="page"/>
      </w:r>
    </w:p>
    <w:p w14:paraId="0505E14E" w14:textId="2B987847" w:rsidR="00210B04" w:rsidRDefault="00210B04">
      <w:r>
        <w:rPr>
          <w:noProof/>
        </w:rPr>
        <w:lastRenderedPageBreak/>
        <w:drawing>
          <wp:inline distT="0" distB="0" distL="0" distR="0" wp14:anchorId="134AF3B1" wp14:editId="3D73941C">
            <wp:extent cx="5502910" cy="886333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2910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C8DB8D" w14:textId="389093D3" w:rsidR="00210B04" w:rsidRDefault="00210B04" w:rsidP="00210B04">
      <w:pPr>
        <w:spacing w:after="160" w:line="259" w:lineRule="auto"/>
      </w:pPr>
      <w:r>
        <w:br w:type="page"/>
      </w:r>
      <w:r>
        <w:rPr>
          <w:noProof/>
        </w:rPr>
        <w:lastRenderedPageBreak/>
        <w:drawing>
          <wp:inline distT="0" distB="0" distL="0" distR="0" wp14:anchorId="2BBF082C" wp14:editId="5C6A0D57">
            <wp:extent cx="5699760" cy="886333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9760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8B753B" w14:textId="1D83E783" w:rsidR="00210B04" w:rsidRDefault="00210B04" w:rsidP="00210B04">
      <w:pPr>
        <w:spacing w:after="160" w:line="259" w:lineRule="auto"/>
      </w:pPr>
      <w:r>
        <w:br w:type="page"/>
      </w:r>
      <w:r>
        <w:rPr>
          <w:noProof/>
        </w:rPr>
        <w:lastRenderedPageBreak/>
        <w:drawing>
          <wp:inline distT="0" distB="0" distL="0" distR="0" wp14:anchorId="1C036ABB" wp14:editId="57579230">
            <wp:extent cx="5731510" cy="8719185"/>
            <wp:effectExtent l="0" t="0" r="254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719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79F907" w14:textId="38A7039F" w:rsidR="00210B04" w:rsidRDefault="00210B04">
      <w:pPr>
        <w:spacing w:after="160" w:line="259" w:lineRule="auto"/>
      </w:pPr>
      <w:r>
        <w:br w:type="page"/>
      </w:r>
      <w:r>
        <w:rPr>
          <w:noProof/>
        </w:rPr>
        <w:lastRenderedPageBreak/>
        <w:drawing>
          <wp:inline distT="0" distB="0" distL="0" distR="0" wp14:anchorId="290C5DD4" wp14:editId="4C7ED3CF">
            <wp:extent cx="5731510" cy="847852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478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581EE1" w14:textId="77777777" w:rsidR="002955CE" w:rsidRDefault="00210B04"/>
    <w:sectPr w:rsidR="002955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B04"/>
    <w:rsid w:val="00210B04"/>
    <w:rsid w:val="003C67D1"/>
    <w:rsid w:val="00D46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90795F"/>
  <w15:chartTrackingRefBased/>
  <w15:docId w15:val="{4A7265D9-375D-4C34-B2A5-86B5ACC2D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0B04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210B04"/>
    <w:pPr>
      <w:spacing w:after="0" w:line="240" w:lineRule="auto"/>
    </w:pPr>
    <w:rPr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10B04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5F186C97FFAC4A89B1B980E79A859C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73B585-F9CB-45FF-B2F3-1AF29082BDB5}"/>
      </w:docPartPr>
      <w:docPartBody>
        <w:p w:rsidR="00000000" w:rsidRDefault="00326B0C" w:rsidP="00326B0C">
          <w:pPr>
            <w:pStyle w:val="5F186C97FFAC4A89B1B980E79A859C36"/>
          </w:pPr>
          <w:r>
            <w:rPr>
              <w:rFonts w:asciiTheme="majorHAnsi" w:eastAsiaTheme="majorEastAsia" w:hAnsiTheme="majorHAnsi" w:cstheme="majorBidi"/>
              <w:caps/>
            </w:rPr>
            <w:t>[Type the company name]</w:t>
          </w:r>
        </w:p>
      </w:docPartBody>
    </w:docPart>
    <w:docPart>
      <w:docPartPr>
        <w:name w:val="B695AA2EB53F449BBE94F97663CC9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B2245E-5B0C-417C-873D-2B284013F90C}"/>
      </w:docPartPr>
      <w:docPartBody>
        <w:p w:rsidR="00000000" w:rsidRDefault="00326B0C" w:rsidP="00326B0C">
          <w:pPr>
            <w:pStyle w:val="B695AA2EB53F449BBE94F97663CC9A98"/>
          </w:pPr>
          <w:r>
            <w:rPr>
              <w:rFonts w:asciiTheme="majorHAnsi" w:eastAsiaTheme="majorEastAsia" w:hAnsiTheme="majorHAnsi" w:cstheme="majorBidi"/>
              <w:sz w:val="80"/>
              <w:szCs w:val="80"/>
            </w:rPr>
            <w:t>[Type the document title]</w:t>
          </w:r>
        </w:p>
      </w:docPartBody>
    </w:docPart>
    <w:docPart>
      <w:docPartPr>
        <w:name w:val="D54D788E00F2461FA64C7DA70AD660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17CE7D-21D9-44E6-A598-C150E69F03E0}"/>
      </w:docPartPr>
      <w:docPartBody>
        <w:p w:rsidR="00000000" w:rsidRDefault="00326B0C" w:rsidP="00326B0C">
          <w:pPr>
            <w:pStyle w:val="D54D788E00F2461FA64C7DA70AD6600D"/>
          </w:pPr>
          <w:r>
            <w:rPr>
              <w:rFonts w:asciiTheme="majorHAnsi" w:eastAsiaTheme="majorEastAsia" w:hAnsiTheme="majorHAnsi" w:cstheme="majorBidi"/>
              <w:sz w:val="44"/>
              <w:szCs w:val="44"/>
            </w:rPr>
            <w:t>[Type the document subtitle]</w:t>
          </w:r>
        </w:p>
      </w:docPartBody>
    </w:docPart>
    <w:docPart>
      <w:docPartPr>
        <w:name w:val="76F669D614F44B0F8B616123E787DA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7206C9-EEF8-49D3-83A6-211BF86EF750}"/>
      </w:docPartPr>
      <w:docPartBody>
        <w:p w:rsidR="00000000" w:rsidRDefault="00326B0C" w:rsidP="00326B0C">
          <w:pPr>
            <w:pStyle w:val="76F669D614F44B0F8B616123E787DAC0"/>
          </w:pPr>
          <w:r>
            <w:rPr>
              <w:b/>
              <w:bCs/>
            </w:rPr>
            <w:t>[Type the author name]</w:t>
          </w:r>
        </w:p>
      </w:docPartBody>
    </w:docPart>
    <w:docPart>
      <w:docPartPr>
        <w:name w:val="26D56E87EFB54DFBA551A214729CF2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1BB062-3B21-4D53-9C09-2E315E0CBBFD}"/>
      </w:docPartPr>
      <w:docPartBody>
        <w:p w:rsidR="00000000" w:rsidRDefault="00326B0C" w:rsidP="00326B0C">
          <w:pPr>
            <w:pStyle w:val="26D56E87EFB54DFBA551A214729CF213"/>
          </w:pPr>
          <w:r>
            <w:rPr>
              <w:b/>
              <w:bCs/>
            </w:rPr>
            <w:t>[Pick the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B0C"/>
    <w:rsid w:val="00326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F86403A54084D478D03C3D2C932E42A">
    <w:name w:val="6F86403A54084D478D03C3D2C932E42A"/>
    <w:rsid w:val="00326B0C"/>
  </w:style>
  <w:style w:type="paragraph" w:customStyle="1" w:styleId="D4A53CACAB9048CF8A773B56739BDA2E">
    <w:name w:val="D4A53CACAB9048CF8A773B56739BDA2E"/>
    <w:rsid w:val="00326B0C"/>
  </w:style>
  <w:style w:type="paragraph" w:customStyle="1" w:styleId="9FB91350C3A94ECEBEA86D345E946B0E">
    <w:name w:val="9FB91350C3A94ECEBEA86D345E946B0E"/>
    <w:rsid w:val="00326B0C"/>
  </w:style>
  <w:style w:type="paragraph" w:customStyle="1" w:styleId="390900666E2E4A97B815ED7FCB26FC58">
    <w:name w:val="390900666E2E4A97B815ED7FCB26FC58"/>
    <w:rsid w:val="00326B0C"/>
  </w:style>
  <w:style w:type="paragraph" w:customStyle="1" w:styleId="CF1A160FF80B47F48F8C95EA7BE2839F">
    <w:name w:val="CF1A160FF80B47F48F8C95EA7BE2839F"/>
    <w:rsid w:val="00326B0C"/>
  </w:style>
  <w:style w:type="paragraph" w:customStyle="1" w:styleId="5F186C97FFAC4A89B1B980E79A859C36">
    <w:name w:val="5F186C97FFAC4A89B1B980E79A859C36"/>
    <w:rsid w:val="00326B0C"/>
  </w:style>
  <w:style w:type="paragraph" w:customStyle="1" w:styleId="B695AA2EB53F449BBE94F97663CC9A98">
    <w:name w:val="B695AA2EB53F449BBE94F97663CC9A98"/>
    <w:rsid w:val="00326B0C"/>
  </w:style>
  <w:style w:type="paragraph" w:customStyle="1" w:styleId="D54D788E00F2461FA64C7DA70AD6600D">
    <w:name w:val="D54D788E00F2461FA64C7DA70AD6600D"/>
    <w:rsid w:val="00326B0C"/>
  </w:style>
  <w:style w:type="paragraph" w:customStyle="1" w:styleId="76F669D614F44B0F8B616123E787DAC0">
    <w:name w:val="76F669D614F44B0F8B616123E787DAC0"/>
    <w:rsid w:val="00326B0C"/>
  </w:style>
  <w:style w:type="paragraph" w:customStyle="1" w:styleId="26D56E87EFB54DFBA551A214729CF213">
    <w:name w:val="26D56E87EFB54DFBA551A214729CF213"/>
    <w:rsid w:val="00326B0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Module Code: HPCL6016 China in the World (Advanced Chinese)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27</Words>
  <Characters>158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Reflective Learning Summary</dc:title>
  <dc:subject>Anastasia Sadler</dc:subject>
  <dc:creator>1704034</dc:creator>
  <cp:keywords/>
  <dc:description/>
  <cp:lastModifiedBy>Ana Sadler</cp:lastModifiedBy>
  <cp:revision>1</cp:revision>
  <dcterms:created xsi:type="dcterms:W3CDTF">2020-11-15T12:29:00Z</dcterms:created>
  <dcterms:modified xsi:type="dcterms:W3CDTF">2020-11-15T12:37:00Z</dcterms:modified>
</cp:coreProperties>
</file>