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30F35" w:rsidRDefault="0029312D" w:rsidP="00230F35">
      <w:pPr>
        <w:pStyle w:val="NormalWeb"/>
        <w:spacing w:before="0" w:beforeAutospacing="0" w:after="0" w:afterAutospacing="0"/>
        <w:ind w:left="-180" w:right="-334"/>
      </w:pPr>
      <w:r w:rsidRPr="00923C45">
        <w:rPr>
          <w:noProof/>
          <w:lang w:eastAsia="en-GB"/>
        </w:rPr>
        <w:drawing>
          <wp:inline distT="0" distB="0" distL="0" distR="0">
            <wp:extent cx="2057400" cy="857250"/>
            <wp:effectExtent l="0" t="0" r="0" b="0"/>
            <wp:docPr id="1" name="Picture 1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30F35" w:rsidRDefault="00230F35" w:rsidP="00230F35">
      <w:pPr>
        <w:pStyle w:val="NormalWeb"/>
        <w:spacing w:before="0" w:beforeAutospacing="0" w:after="0" w:afterAutospacing="0"/>
        <w:ind w:left="-180" w:right="-334"/>
      </w:pPr>
    </w:p>
    <w:p w:rsidR="00A745B6" w:rsidRDefault="00A745B6" w:rsidP="00230F35">
      <w:pPr>
        <w:pStyle w:val="NormalWeb"/>
        <w:spacing w:before="0" w:beforeAutospacing="0" w:after="0" w:afterAutospacing="0"/>
        <w:ind w:left="-180" w:right="-334"/>
      </w:pPr>
    </w:p>
    <w:p w:rsidR="00CB5E37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2E67CE" w:rsidRPr="00230F35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:rsidR="002E67CE" w:rsidRDefault="002E67CE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230F35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2"/>
        <w:gridCol w:w="423"/>
        <w:gridCol w:w="1508"/>
        <w:gridCol w:w="283"/>
        <w:gridCol w:w="1790"/>
      </w:tblGrid>
      <w:tr w:rsidR="00E57529" w:rsidRPr="00230F35" w:rsidTr="00A745B6">
        <w:trPr>
          <w:trHeight w:val="614"/>
        </w:trPr>
        <w:tc>
          <w:tcPr>
            <w:tcW w:w="8856" w:type="dxa"/>
            <w:gridSpan w:val="5"/>
          </w:tcPr>
          <w:p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:rsidTr="00A745B6">
        <w:trPr>
          <w:trHeight w:val="718"/>
        </w:trPr>
        <w:tc>
          <w:tcPr>
            <w:tcW w:w="8856" w:type="dxa"/>
            <w:gridSpan w:val="5"/>
          </w:tcPr>
          <w:p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6E26BF">
              <w:rPr>
                <w:rFonts w:ascii="Arial" w:hAnsi="Arial" w:cs="Arial"/>
                <w:sz w:val="22"/>
                <w:szCs w:val="22"/>
              </w:rPr>
              <w:t xml:space="preserve"> MICHELLE BROOKER</w:t>
            </w:r>
          </w:p>
          <w:p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E3B79" w:rsidRPr="00230F35" w:rsidTr="00A745B6">
        <w:trPr>
          <w:trHeight w:val="849"/>
        </w:trPr>
        <w:tc>
          <w:tcPr>
            <w:tcW w:w="4788" w:type="dxa"/>
          </w:tcPr>
          <w:p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Module </w:t>
            </w:r>
            <w:proofErr w:type="gramStart"/>
            <w:r w:rsidRPr="00230F35">
              <w:rPr>
                <w:rFonts w:ascii="Arial" w:hAnsi="Arial" w:cs="Arial"/>
                <w:sz w:val="22"/>
                <w:szCs w:val="22"/>
              </w:rPr>
              <w:t>code:</w:t>
            </w:r>
            <w:r w:rsidR="005B46C3">
              <w:rPr>
                <w:rFonts w:ascii="Arial" w:hAnsi="Arial" w:cs="Arial"/>
                <w:sz w:val="22"/>
                <w:szCs w:val="22"/>
              </w:rPr>
              <w:t>TRDL</w:t>
            </w:r>
            <w:proofErr w:type="gramEnd"/>
            <w:r w:rsidR="005B46C3">
              <w:rPr>
                <w:rFonts w:ascii="Arial" w:hAnsi="Arial" w:cs="Arial"/>
                <w:sz w:val="22"/>
                <w:szCs w:val="22"/>
              </w:rPr>
              <w:t>7107</w:t>
            </w:r>
          </w:p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745B6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5B46C3">
              <w:rPr>
                <w:rFonts w:ascii="Arial" w:hAnsi="Arial" w:cs="Arial"/>
                <w:sz w:val="22"/>
                <w:szCs w:val="22"/>
              </w:rPr>
              <w:t xml:space="preserve"> Study Skills for the Study of Religions</w:t>
            </w:r>
            <w:r w:rsidR="0069336C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69336C">
              <w:rPr>
                <w:rFonts w:ascii="Arial" w:hAnsi="Arial" w:cs="Arial"/>
                <w:sz w:val="22"/>
                <w:szCs w:val="22"/>
              </w:rPr>
              <w:t>Encyclopedia</w:t>
            </w:r>
            <w:proofErr w:type="spellEnd"/>
            <w:r w:rsidR="0069336C">
              <w:rPr>
                <w:rFonts w:ascii="Arial" w:hAnsi="Arial" w:cs="Arial"/>
                <w:sz w:val="22"/>
                <w:szCs w:val="22"/>
              </w:rPr>
              <w:t xml:space="preserve"> Review. </w:t>
            </w:r>
            <w:r w:rsidR="002225B1">
              <w:rPr>
                <w:rFonts w:ascii="Arial" w:hAnsi="Arial" w:cs="Arial"/>
                <w:sz w:val="22"/>
                <w:szCs w:val="22"/>
              </w:rPr>
              <w:t>(Word Count 1204 excluding referencing in work)</w:t>
            </w:r>
          </w:p>
          <w:p w:rsidR="00A745B6" w:rsidRPr="00230F35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6E26BF" w:rsidRDefault="006E26BF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E26BF" w:rsidRPr="00230F35" w:rsidRDefault="006E26BF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130358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1802" w:type="dxa"/>
          </w:tcPr>
          <w:p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E26BF"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CE3B79" w:rsidRPr="00230F35" w:rsidTr="00A745B6">
        <w:trPr>
          <w:trHeight w:val="1139"/>
        </w:trPr>
        <w:tc>
          <w:tcPr>
            <w:tcW w:w="8856" w:type="dxa"/>
            <w:gridSpan w:val="5"/>
          </w:tcPr>
          <w:p w:rsidR="00CE3B79" w:rsidRPr="00230F35" w:rsidRDefault="00F75EB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 w:rsidR="00FD1A58">
              <w:rPr>
                <w:rFonts w:ascii="Arial" w:hAnsi="Arial" w:cs="Arial"/>
                <w:sz w:val="22"/>
                <w:szCs w:val="22"/>
              </w:rPr>
              <w:t xml:space="preserve"> Professor Bettina Schmid</w:t>
            </w:r>
            <w:r w:rsidR="005B46C3">
              <w:rPr>
                <w:rFonts w:ascii="Arial" w:hAnsi="Arial" w:cs="Arial"/>
                <w:sz w:val="22"/>
                <w:szCs w:val="22"/>
              </w:rPr>
              <w:t>t</w:t>
            </w:r>
          </w:p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30F35" w:rsidRDefault="00230F35" w:rsidP="00FD1A58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5B46C3">
              <w:rPr>
                <w:rFonts w:ascii="Arial" w:hAnsi="Arial" w:cs="Arial"/>
                <w:sz w:val="22"/>
                <w:szCs w:val="22"/>
              </w:rPr>
              <w:t xml:space="preserve"> 7</w:t>
            </w:r>
            <w:r w:rsidR="005B46C3" w:rsidRPr="005B46C3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5B46C3">
              <w:rPr>
                <w:rFonts w:ascii="Arial" w:hAnsi="Arial" w:cs="Arial"/>
                <w:sz w:val="22"/>
                <w:szCs w:val="22"/>
              </w:rPr>
              <w:t xml:space="preserve"> November 2017</w:t>
            </w:r>
          </w:p>
        </w:tc>
      </w:tr>
      <w:tr w:rsidR="00230F35" w:rsidRPr="00230F35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F75EB5" w:rsidRDefault="00F75EB5" w:rsidP="00F75EB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submissions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:rsidR="00F75EB5" w:rsidRDefault="00F75EB5" w:rsidP="00F75EB5">
            <w:pPr>
              <w:rPr>
                <w:rFonts w:ascii="Arial" w:hAnsi="Arial" w:cs="Arial"/>
                <w:sz w:val="22"/>
                <w:szCs w:val="22"/>
              </w:rPr>
            </w:pPr>
          </w:p>
          <w:p w:rsidR="00230F35" w:rsidRPr="00230F35" w:rsidRDefault="00230F35" w:rsidP="00F75EB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F230C4">
              <w:rPr>
                <w:rFonts w:ascii="Arial" w:hAnsi="Arial" w:cs="Arial"/>
                <w:sz w:val="22"/>
                <w:szCs w:val="22"/>
              </w:rPr>
              <w:sym w:font="Wingdings" w:char="F0FE"/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D41508">
              <w:rPr>
                <w:rFonts w:ascii="Arial" w:hAnsi="Arial" w:cs="Arial"/>
                <w:sz w:val="22"/>
                <w:szCs w:val="22"/>
              </w:rPr>
            </w:r>
            <w:r w:rsidR="00D41508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D41508">
              <w:rPr>
                <w:rFonts w:ascii="Arial" w:hAnsi="Arial" w:cs="Arial"/>
                <w:sz w:val="22"/>
                <w:szCs w:val="22"/>
              </w:rPr>
            </w:r>
            <w:r w:rsidR="00D41508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D41508">
              <w:rPr>
                <w:rFonts w:ascii="Arial" w:hAnsi="Arial" w:cs="Arial"/>
                <w:sz w:val="22"/>
                <w:szCs w:val="22"/>
              </w:rPr>
            </w:r>
            <w:r w:rsidR="00D41508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D41508">
              <w:rPr>
                <w:rFonts w:ascii="Arial" w:hAnsi="Arial" w:cs="Arial"/>
                <w:sz w:val="22"/>
                <w:szCs w:val="22"/>
              </w:rPr>
            </w:r>
            <w:r w:rsidR="00D41508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D41508">
              <w:rPr>
                <w:rFonts w:ascii="Arial" w:hAnsi="Arial" w:cs="Arial"/>
                <w:sz w:val="22"/>
                <w:szCs w:val="22"/>
              </w:rPr>
            </w:r>
            <w:r w:rsidR="00D41508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901157" w:rsidRPr="00230F35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901157" w:rsidRPr="00230F35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</w:t>
            </w:r>
            <w:r w:rsidR="00CC0897">
              <w:rPr>
                <w:rFonts w:ascii="Arial" w:hAnsi="Arial" w:cs="Arial"/>
                <w:sz w:val="22"/>
                <w:szCs w:val="22"/>
              </w:rPr>
              <w:t>gned ………M. BROOKER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  <w:r w:rsidR="00CC0897">
              <w:rPr>
                <w:rFonts w:ascii="Arial" w:hAnsi="Arial" w:cs="Arial"/>
                <w:sz w:val="22"/>
                <w:szCs w:val="22"/>
              </w:rPr>
              <w:t>………………………</w:t>
            </w:r>
            <w:proofErr w:type="gramStart"/>
            <w:r w:rsidR="00CC0897">
              <w:rPr>
                <w:rFonts w:ascii="Arial" w:hAnsi="Arial" w:cs="Arial"/>
                <w:sz w:val="22"/>
                <w:szCs w:val="22"/>
              </w:rPr>
              <w:t>…..</w:t>
            </w:r>
            <w:proofErr w:type="gramEnd"/>
          </w:p>
          <w:p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2C55E9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 you are submitting this form via email, please tick this box</w:t>
            </w:r>
            <w:r w:rsidR="00041EB2">
              <w:rPr>
                <w:rFonts w:ascii="Calibri" w:hAnsi="Calibri" w:cs="Tahoma"/>
                <w:b/>
                <w:sz w:val="24"/>
                <w:szCs w:val="24"/>
              </w:rPr>
              <w:sym w:font="Wingdings" w:char="F0FE"/>
            </w:r>
          </w:p>
          <w:p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:rsidTr="00A745B6">
        <w:trPr>
          <w:trHeight w:val="3972"/>
        </w:trPr>
        <w:tc>
          <w:tcPr>
            <w:tcW w:w="8856" w:type="dxa"/>
            <w:gridSpan w:val="5"/>
          </w:tcPr>
          <w:p w:rsidR="00A745B6" w:rsidRDefault="00A745B6" w:rsidP="00A745B6">
            <w:pPr>
              <w:rPr>
                <w:rFonts w:ascii="Arial" w:hAnsi="Arial"/>
                <w:b/>
              </w:rPr>
            </w:pPr>
          </w:p>
          <w:p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:rsidTr="00022345">
              <w:tc>
                <w:tcPr>
                  <w:tcW w:w="6970" w:type="dxa"/>
                </w:tcPr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:rsidTr="00022345">
              <w:tc>
                <w:tcPr>
                  <w:tcW w:w="6970" w:type="dxa"/>
                </w:tcPr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63B31" w:rsidRPr="00116CE6" w:rsidTr="00022345">
              <w:tc>
                <w:tcPr>
                  <w:tcW w:w="6970" w:type="dxa"/>
                </w:tcPr>
                <w:p w:rsidR="00963B31" w:rsidRPr="00AA70BC" w:rsidRDefault="00963B3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AA70BC"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  <w:p w:rsidR="00963B31" w:rsidRPr="00E14D2E" w:rsidRDefault="00963B31" w:rsidP="009C1A08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 w:rsidR="00963B31" w:rsidRPr="00E14D2E" w:rsidRDefault="00963B31" w:rsidP="009C1A08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A745B6" w:rsidRPr="00116CE6" w:rsidTr="00022345">
              <w:tc>
                <w:tcPr>
                  <w:tcW w:w="6970" w:type="dxa"/>
                </w:tcPr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:rsidTr="00022345">
              <w:tc>
                <w:tcPr>
                  <w:tcW w:w="6970" w:type="dxa"/>
                </w:tcPr>
                <w:p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022345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A745B6" w:rsidRPr="00230F35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75EB5" w:rsidRDefault="00F75EB5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75EB5" w:rsidRDefault="00F75EB5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  <w:proofErr w:type="gramEnd"/>
          </w:p>
          <w:p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:rsidTr="00A745B6">
        <w:trPr>
          <w:trHeight w:val="492"/>
        </w:trPr>
        <w:tc>
          <w:tcPr>
            <w:tcW w:w="6768" w:type="dxa"/>
            <w:gridSpan w:val="3"/>
          </w:tcPr>
          <w:p w:rsidR="00230F35" w:rsidRPr="00230F35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EC7546" w:rsidRPr="00230F35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:rsidTr="002F467C">
        <w:tc>
          <w:tcPr>
            <w:tcW w:w="8856" w:type="dxa"/>
            <w:gridSpan w:val="5"/>
          </w:tcPr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:rsidTr="008D674F">
        <w:trPr>
          <w:trHeight w:val="720"/>
        </w:trPr>
        <w:tc>
          <w:tcPr>
            <w:tcW w:w="5211" w:type="dxa"/>
            <w:gridSpan w:val="2"/>
          </w:tcPr>
          <w:p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65C65" w:rsidRPr="002F467C" w:rsidTr="009C1A08">
        <w:trPr>
          <w:trHeight w:val="720"/>
        </w:trPr>
        <w:tc>
          <w:tcPr>
            <w:tcW w:w="8856" w:type="dxa"/>
            <w:gridSpan w:val="5"/>
          </w:tcPr>
          <w:p w:rsidR="00665C65" w:rsidRPr="00AA70BC" w:rsidRDefault="00665C6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A70BC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:rsidR="00963B31" w:rsidRPr="00AA70BC" w:rsidRDefault="00963B31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RDefault="00963B31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A70BC">
              <w:rPr>
                <w:rFonts w:ascii="Arial" w:hAnsi="Arial" w:cs="Arial"/>
                <w:b/>
                <w:sz w:val="22"/>
                <w:szCs w:val="22"/>
              </w:rPr>
              <w:t>Comment on process on arriving at agreed mark:</w:t>
            </w:r>
          </w:p>
          <w:p w:rsidR="00963B31" w:rsidRDefault="00963B31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RPr="00B34964" w:rsidRDefault="00963B31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30F35" w:rsidRPr="002F467C" w:rsidTr="009C1A08">
        <w:trPr>
          <w:trHeight w:val="720"/>
        </w:trPr>
        <w:tc>
          <w:tcPr>
            <w:tcW w:w="8856" w:type="dxa"/>
            <w:gridSpan w:val="5"/>
          </w:tcPr>
          <w:p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:rsidTr="00230F35">
        <w:trPr>
          <w:trHeight w:val="720"/>
        </w:trPr>
        <w:tc>
          <w:tcPr>
            <w:tcW w:w="5211" w:type="dxa"/>
            <w:gridSpan w:val="2"/>
          </w:tcPr>
          <w:p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00EC7546" w:rsidRDefault="00EC7546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3E0988" w:rsidRDefault="003E0988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3E0988" w:rsidRDefault="003E0988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3E0988" w:rsidRDefault="003E0988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3E0988" w:rsidRDefault="003E0988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3E0988" w:rsidRPr="006F698A" w:rsidRDefault="000D2AA8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sz w:val="24"/>
          <w:szCs w:val="24"/>
        </w:rPr>
      </w:pPr>
      <w:r w:rsidRPr="006F698A">
        <w:rPr>
          <w:rFonts w:ascii="Times New Roman" w:hAnsi="Times New Roman"/>
          <w:b/>
          <w:bCs/>
          <w:sz w:val="24"/>
          <w:szCs w:val="24"/>
        </w:rPr>
        <w:lastRenderedPageBreak/>
        <w:t xml:space="preserve">Assignment </w:t>
      </w:r>
      <w:proofErr w:type="gramStart"/>
      <w:r w:rsidRPr="006F698A">
        <w:rPr>
          <w:rFonts w:ascii="Times New Roman" w:hAnsi="Times New Roman"/>
          <w:b/>
          <w:bCs/>
          <w:sz w:val="24"/>
          <w:szCs w:val="24"/>
        </w:rPr>
        <w:t>1:-</w:t>
      </w:r>
      <w:proofErr w:type="gramEnd"/>
      <w:r w:rsidR="0083690B" w:rsidRPr="006F698A">
        <w:rPr>
          <w:rFonts w:ascii="Times New Roman" w:hAnsi="Times New Roman"/>
          <w:b/>
          <w:bCs/>
          <w:sz w:val="24"/>
          <w:szCs w:val="24"/>
        </w:rPr>
        <w:t xml:space="preserve"> </w:t>
      </w:r>
      <w:proofErr w:type="spellStart"/>
      <w:r w:rsidR="009F3F22" w:rsidRPr="006F698A">
        <w:rPr>
          <w:rFonts w:ascii="Times New Roman" w:hAnsi="Times New Roman"/>
          <w:b/>
          <w:bCs/>
          <w:sz w:val="24"/>
          <w:szCs w:val="24"/>
        </w:rPr>
        <w:t>Encyclopedia</w:t>
      </w:r>
      <w:proofErr w:type="spellEnd"/>
      <w:r w:rsidR="0083690B" w:rsidRPr="006F698A">
        <w:rPr>
          <w:rFonts w:ascii="Times New Roman" w:hAnsi="Times New Roman"/>
          <w:b/>
          <w:bCs/>
          <w:sz w:val="24"/>
          <w:szCs w:val="24"/>
        </w:rPr>
        <w:t xml:space="preserve"> Review</w:t>
      </w:r>
    </w:p>
    <w:p w:rsidR="005212A1" w:rsidRDefault="005212A1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AF5773" w:rsidRDefault="00AF5773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9F3F22" w:rsidRDefault="009F3F22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Park, G. 1974. ‘Divination’, in</w:t>
      </w:r>
      <w:r w:rsidR="00AE4D95">
        <w:rPr>
          <w:rFonts w:ascii="Times New Roman" w:hAnsi="Times New Roman"/>
          <w:bCs/>
          <w:sz w:val="24"/>
          <w:szCs w:val="24"/>
        </w:rPr>
        <w:t xml:space="preserve"> W. Benton (ed.),</w:t>
      </w:r>
      <w:r>
        <w:rPr>
          <w:rFonts w:ascii="Times New Roman" w:hAnsi="Times New Roman"/>
          <w:bCs/>
          <w:sz w:val="24"/>
          <w:szCs w:val="24"/>
        </w:rPr>
        <w:t xml:space="preserve"> </w:t>
      </w:r>
      <w:r w:rsidRPr="00AE4D95">
        <w:rPr>
          <w:rFonts w:ascii="Times New Roman" w:hAnsi="Times New Roman"/>
          <w:bCs/>
          <w:i/>
          <w:sz w:val="24"/>
          <w:szCs w:val="24"/>
        </w:rPr>
        <w:t>The Encyclopaedia Britannica</w:t>
      </w:r>
      <w:r w:rsidR="00AE4D95">
        <w:rPr>
          <w:rFonts w:ascii="Times New Roman" w:hAnsi="Times New Roman"/>
          <w:bCs/>
          <w:i/>
          <w:sz w:val="24"/>
          <w:szCs w:val="24"/>
        </w:rPr>
        <w:t xml:space="preserve">. </w:t>
      </w:r>
      <w:r w:rsidR="00AE4D95">
        <w:rPr>
          <w:rFonts w:ascii="Times New Roman" w:hAnsi="Times New Roman"/>
          <w:bCs/>
          <w:sz w:val="24"/>
          <w:szCs w:val="24"/>
        </w:rPr>
        <w:t xml:space="preserve">Chicago, 5:916-20. </w:t>
      </w:r>
      <w:r>
        <w:rPr>
          <w:rFonts w:ascii="Times New Roman" w:hAnsi="Times New Roman"/>
          <w:bCs/>
          <w:sz w:val="24"/>
          <w:szCs w:val="24"/>
        </w:rPr>
        <w:t xml:space="preserve"> </w:t>
      </w:r>
    </w:p>
    <w:p w:rsidR="009F3F22" w:rsidRDefault="009F3F22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F23F0F" w:rsidRDefault="00F23F0F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Rose, H. J. 1911. ‘Divination, Introductory and Primitive’</w:t>
      </w:r>
      <w:r w:rsidR="00A7484C">
        <w:rPr>
          <w:rFonts w:ascii="Times New Roman" w:hAnsi="Times New Roman"/>
          <w:bCs/>
          <w:sz w:val="24"/>
          <w:szCs w:val="24"/>
        </w:rPr>
        <w:t>,</w:t>
      </w:r>
      <w:r>
        <w:rPr>
          <w:rFonts w:ascii="Times New Roman" w:hAnsi="Times New Roman"/>
          <w:bCs/>
          <w:sz w:val="24"/>
          <w:szCs w:val="24"/>
        </w:rPr>
        <w:t xml:space="preserve"> in J. Hastings (ed.), </w:t>
      </w:r>
      <w:r w:rsidR="00A7484C" w:rsidRPr="00A7484C">
        <w:rPr>
          <w:rFonts w:ascii="Times New Roman" w:hAnsi="Times New Roman"/>
          <w:bCs/>
          <w:i/>
          <w:sz w:val="24"/>
          <w:szCs w:val="24"/>
        </w:rPr>
        <w:t xml:space="preserve">Encyclopaedia of Religions and Ethics. </w:t>
      </w:r>
      <w:r w:rsidR="00A7484C" w:rsidRPr="00A7484C">
        <w:rPr>
          <w:rFonts w:ascii="Times New Roman" w:hAnsi="Times New Roman"/>
          <w:bCs/>
          <w:sz w:val="24"/>
          <w:szCs w:val="24"/>
        </w:rPr>
        <w:t>Edinburgh.</w:t>
      </w:r>
    </w:p>
    <w:p w:rsidR="00F23F0F" w:rsidRDefault="00F23F0F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AF5773" w:rsidRPr="00C46EC1" w:rsidRDefault="00C46EC1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Tedlock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B. 2001. ‘Divination’, in S.T. Evans and D. L. Webster (eds.), </w:t>
      </w:r>
      <w:r w:rsidRPr="00C46EC1">
        <w:rPr>
          <w:rFonts w:ascii="Times New Roman" w:hAnsi="Times New Roman"/>
          <w:bCs/>
          <w:i/>
          <w:sz w:val="24"/>
          <w:szCs w:val="24"/>
        </w:rPr>
        <w:t xml:space="preserve">The Archaeology of Ancient Mexico and Central America: An </w:t>
      </w:r>
      <w:proofErr w:type="spellStart"/>
      <w:r w:rsidRPr="00C46EC1">
        <w:rPr>
          <w:rFonts w:ascii="Times New Roman" w:hAnsi="Times New Roman"/>
          <w:bCs/>
          <w:i/>
          <w:sz w:val="24"/>
          <w:szCs w:val="24"/>
        </w:rPr>
        <w:t>Encyclopedia</w:t>
      </w:r>
      <w:proofErr w:type="spellEnd"/>
      <w:r w:rsidRPr="00C46EC1">
        <w:rPr>
          <w:rFonts w:ascii="Times New Roman" w:hAnsi="Times New Roman"/>
          <w:bCs/>
          <w:sz w:val="24"/>
          <w:szCs w:val="24"/>
        </w:rPr>
        <w:t>.</w:t>
      </w:r>
      <w:r w:rsidR="009F3F22">
        <w:rPr>
          <w:rFonts w:ascii="Times New Roman" w:hAnsi="Times New Roman"/>
          <w:bCs/>
          <w:sz w:val="24"/>
          <w:szCs w:val="24"/>
        </w:rPr>
        <w:t xml:space="preserve"> </w:t>
      </w:r>
      <w:r w:rsidRPr="00C46EC1">
        <w:rPr>
          <w:rFonts w:ascii="Times New Roman" w:hAnsi="Times New Roman"/>
          <w:bCs/>
          <w:sz w:val="24"/>
          <w:szCs w:val="24"/>
        </w:rPr>
        <w:t>New York.</w:t>
      </w:r>
      <w:r>
        <w:rPr>
          <w:rFonts w:ascii="Times New Roman" w:hAnsi="Times New Roman"/>
          <w:bCs/>
          <w:i/>
          <w:sz w:val="24"/>
          <w:szCs w:val="24"/>
        </w:rPr>
        <w:t xml:space="preserve"> </w:t>
      </w:r>
    </w:p>
    <w:p w:rsidR="003E0988" w:rsidRPr="00262F2D" w:rsidRDefault="003E0988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83690B" w:rsidRDefault="007F39E6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 w:rsidRPr="00262F2D">
        <w:rPr>
          <w:rFonts w:ascii="Times New Roman" w:hAnsi="Times New Roman"/>
          <w:bCs/>
          <w:sz w:val="24"/>
          <w:szCs w:val="24"/>
        </w:rPr>
        <w:t>Zuesse</w:t>
      </w:r>
      <w:proofErr w:type="spellEnd"/>
      <w:r w:rsidRPr="00262F2D">
        <w:rPr>
          <w:rFonts w:ascii="Times New Roman" w:hAnsi="Times New Roman"/>
          <w:bCs/>
          <w:sz w:val="24"/>
          <w:szCs w:val="24"/>
        </w:rPr>
        <w:t xml:space="preserve">, E. M. </w:t>
      </w:r>
      <w:r w:rsidR="00262F2D" w:rsidRPr="00262F2D">
        <w:rPr>
          <w:rFonts w:ascii="Times New Roman" w:hAnsi="Times New Roman"/>
          <w:bCs/>
          <w:sz w:val="24"/>
          <w:szCs w:val="24"/>
        </w:rPr>
        <w:t xml:space="preserve">2005. ‘Divination: An Overview’, in L. Jones (ed.), </w:t>
      </w:r>
      <w:proofErr w:type="spellStart"/>
      <w:r w:rsidR="00262F2D" w:rsidRPr="00262F2D">
        <w:rPr>
          <w:rFonts w:ascii="Times New Roman" w:hAnsi="Times New Roman"/>
          <w:bCs/>
          <w:i/>
          <w:sz w:val="24"/>
          <w:szCs w:val="24"/>
        </w:rPr>
        <w:t>Encyclopedia</w:t>
      </w:r>
      <w:proofErr w:type="spellEnd"/>
      <w:r w:rsidR="00262F2D" w:rsidRPr="00262F2D">
        <w:rPr>
          <w:rFonts w:ascii="Times New Roman" w:hAnsi="Times New Roman"/>
          <w:bCs/>
          <w:i/>
          <w:sz w:val="24"/>
          <w:szCs w:val="24"/>
        </w:rPr>
        <w:t xml:space="preserve"> of Religion</w:t>
      </w:r>
      <w:r w:rsidR="00262F2D" w:rsidRPr="00262F2D">
        <w:rPr>
          <w:rFonts w:ascii="Times New Roman" w:hAnsi="Times New Roman"/>
          <w:bCs/>
          <w:sz w:val="24"/>
          <w:szCs w:val="24"/>
        </w:rPr>
        <w:t>. Detroit, 2369-2375</w:t>
      </w:r>
      <w:r w:rsidR="00262F2D">
        <w:rPr>
          <w:rFonts w:ascii="Times New Roman" w:hAnsi="Times New Roman"/>
          <w:bCs/>
          <w:sz w:val="24"/>
          <w:szCs w:val="24"/>
        </w:rPr>
        <w:t xml:space="preserve">. </w:t>
      </w:r>
    </w:p>
    <w:p w:rsidR="00EC531E" w:rsidRPr="00245AA6" w:rsidRDefault="00245AA6" w:rsidP="00FA07E9">
      <w:pPr>
        <w:pStyle w:val="NormalWeb"/>
        <w:pBdr>
          <w:bottom w:val="single" w:sz="6" w:space="1" w:color="auto"/>
        </w:pBdr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 </w:t>
      </w:r>
    </w:p>
    <w:p w:rsidR="00EC531E" w:rsidRDefault="00245AA6" w:rsidP="00245AA6">
      <w:pPr>
        <w:pStyle w:val="NormalWeb"/>
        <w:pBdr>
          <w:bottom w:val="single" w:sz="6" w:space="1" w:color="auto"/>
        </w:pBdr>
        <w:tabs>
          <w:tab w:val="left" w:pos="393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ab/>
      </w:r>
    </w:p>
    <w:p w:rsidR="00AA1FE7" w:rsidRDefault="00AA1FE7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AA1FE7" w:rsidRDefault="00AA1FE7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AA1FE7" w:rsidRPr="008F03E9" w:rsidRDefault="004E04DE" w:rsidP="00350719">
      <w:pPr>
        <w:pStyle w:val="NormalWeb"/>
        <w:tabs>
          <w:tab w:val="right" w:pos="8981"/>
        </w:tabs>
        <w:spacing w:before="0" w:beforeAutospacing="0" w:after="0" w:afterAutospacing="0" w:line="480" w:lineRule="auto"/>
        <w:ind w:right="-335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 xml:space="preserve">DIVINATORY </w:t>
      </w:r>
      <w:proofErr w:type="gramStart"/>
      <w:r>
        <w:rPr>
          <w:rFonts w:ascii="Times New Roman" w:hAnsi="Times New Roman"/>
          <w:b/>
          <w:bCs/>
          <w:sz w:val="24"/>
          <w:szCs w:val="24"/>
        </w:rPr>
        <w:t>PRACTICE</w:t>
      </w:r>
      <w:r w:rsidR="005A6AF7">
        <w:rPr>
          <w:rFonts w:ascii="Times New Roman" w:hAnsi="Times New Roman"/>
          <w:b/>
          <w:bCs/>
          <w:sz w:val="24"/>
          <w:szCs w:val="24"/>
        </w:rPr>
        <w:t>:-</w:t>
      </w:r>
      <w:proofErr w:type="gramEnd"/>
      <w:r w:rsidR="005A6AF7">
        <w:rPr>
          <w:rFonts w:ascii="Times New Roman" w:hAnsi="Times New Roman"/>
          <w:b/>
          <w:bCs/>
          <w:sz w:val="24"/>
          <w:szCs w:val="24"/>
        </w:rPr>
        <w:t xml:space="preserve"> </w:t>
      </w:r>
      <w:r w:rsidR="009A62F1">
        <w:rPr>
          <w:rFonts w:ascii="Times New Roman" w:hAnsi="Times New Roman"/>
          <w:b/>
          <w:bCs/>
          <w:sz w:val="24"/>
          <w:szCs w:val="24"/>
        </w:rPr>
        <w:t>A</w:t>
      </w:r>
      <w:r w:rsidR="00AA1FE7" w:rsidRPr="00E33DD9">
        <w:rPr>
          <w:rFonts w:ascii="Times New Roman" w:hAnsi="Times New Roman"/>
          <w:b/>
          <w:bCs/>
          <w:sz w:val="24"/>
          <w:szCs w:val="24"/>
        </w:rPr>
        <w:t xml:space="preserve"> QUESTION OF </w:t>
      </w:r>
      <w:r w:rsidR="002A3350">
        <w:rPr>
          <w:rFonts w:ascii="Times New Roman" w:hAnsi="Times New Roman"/>
          <w:b/>
          <w:bCs/>
          <w:sz w:val="24"/>
          <w:szCs w:val="24"/>
        </w:rPr>
        <w:t xml:space="preserve">THEORTICAL </w:t>
      </w:r>
      <w:r w:rsidR="00AA1FE7" w:rsidRPr="00E33DD9">
        <w:rPr>
          <w:rFonts w:ascii="Times New Roman" w:hAnsi="Times New Roman"/>
          <w:b/>
          <w:bCs/>
          <w:sz w:val="24"/>
          <w:szCs w:val="24"/>
        </w:rPr>
        <w:t>DEBATE</w:t>
      </w:r>
      <w:r w:rsidR="00350719">
        <w:rPr>
          <w:rFonts w:ascii="Times New Roman" w:hAnsi="Times New Roman"/>
          <w:b/>
          <w:bCs/>
          <w:sz w:val="24"/>
          <w:szCs w:val="24"/>
        </w:rPr>
        <w:tab/>
      </w:r>
    </w:p>
    <w:p w:rsidR="00525AE1" w:rsidRDefault="000B3084" w:rsidP="000F3409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bookmarkStart w:id="6" w:name="_Hlk495483588"/>
      <w:r>
        <w:rPr>
          <w:rFonts w:ascii="Times New Roman" w:hAnsi="Times New Roman"/>
          <w:bCs/>
          <w:sz w:val="24"/>
          <w:szCs w:val="24"/>
        </w:rPr>
        <w:t xml:space="preserve">Divination is a physical act occurring within the present to predict future events through divine or spiritual means. </w:t>
      </w:r>
      <w:r w:rsidR="00561813">
        <w:rPr>
          <w:rFonts w:ascii="Times New Roman" w:hAnsi="Times New Roman"/>
          <w:bCs/>
          <w:sz w:val="24"/>
          <w:szCs w:val="24"/>
        </w:rPr>
        <w:t xml:space="preserve">The way in which </w:t>
      </w:r>
      <w:proofErr w:type="gramStart"/>
      <w:r w:rsidR="00F460F9">
        <w:rPr>
          <w:rFonts w:ascii="Times New Roman" w:hAnsi="Times New Roman"/>
          <w:bCs/>
          <w:sz w:val="24"/>
          <w:szCs w:val="24"/>
        </w:rPr>
        <w:t>scholar</w:t>
      </w:r>
      <w:r w:rsidR="00BB374C">
        <w:rPr>
          <w:rFonts w:ascii="Times New Roman" w:hAnsi="Times New Roman"/>
          <w:bCs/>
          <w:sz w:val="24"/>
          <w:szCs w:val="24"/>
        </w:rPr>
        <w:t>s</w:t>
      </w:r>
      <w:proofErr w:type="gramEnd"/>
      <w:r w:rsidR="0022209E">
        <w:rPr>
          <w:rFonts w:ascii="Times New Roman" w:hAnsi="Times New Roman"/>
          <w:bCs/>
          <w:sz w:val="24"/>
          <w:szCs w:val="24"/>
        </w:rPr>
        <w:t xml:space="preserve"> approach and interpret</w:t>
      </w:r>
      <w:r w:rsidR="004852CD">
        <w:rPr>
          <w:rFonts w:ascii="Times New Roman" w:hAnsi="Times New Roman"/>
          <w:bCs/>
          <w:sz w:val="24"/>
          <w:szCs w:val="24"/>
        </w:rPr>
        <w:t xml:space="preserve"> divinatory practice</w:t>
      </w:r>
      <w:r w:rsidR="00A603CA">
        <w:rPr>
          <w:rFonts w:ascii="Times New Roman" w:hAnsi="Times New Roman"/>
          <w:bCs/>
          <w:sz w:val="24"/>
          <w:szCs w:val="24"/>
        </w:rPr>
        <w:t xml:space="preserve"> </w:t>
      </w:r>
      <w:r w:rsidR="00DB50CC">
        <w:rPr>
          <w:rFonts w:ascii="Times New Roman" w:hAnsi="Times New Roman"/>
          <w:bCs/>
          <w:sz w:val="24"/>
          <w:szCs w:val="24"/>
        </w:rPr>
        <w:t xml:space="preserve">has </w:t>
      </w:r>
      <w:r w:rsidR="0022209E">
        <w:rPr>
          <w:rFonts w:ascii="Times New Roman" w:hAnsi="Times New Roman"/>
          <w:bCs/>
          <w:sz w:val="24"/>
          <w:szCs w:val="24"/>
        </w:rPr>
        <w:t>been</w:t>
      </w:r>
      <w:r w:rsidR="00026823">
        <w:rPr>
          <w:rFonts w:ascii="Times New Roman" w:hAnsi="Times New Roman"/>
          <w:bCs/>
          <w:sz w:val="24"/>
          <w:szCs w:val="24"/>
        </w:rPr>
        <w:t xml:space="preserve"> subject</w:t>
      </w:r>
      <w:r w:rsidR="0022209E">
        <w:rPr>
          <w:rFonts w:ascii="Times New Roman" w:hAnsi="Times New Roman"/>
          <w:bCs/>
          <w:sz w:val="24"/>
          <w:szCs w:val="24"/>
        </w:rPr>
        <w:t xml:space="preserve"> to discussion</w:t>
      </w:r>
      <w:r w:rsidR="000F3409">
        <w:rPr>
          <w:rFonts w:ascii="Times New Roman" w:hAnsi="Times New Roman"/>
          <w:bCs/>
          <w:sz w:val="24"/>
          <w:szCs w:val="24"/>
        </w:rPr>
        <w:t xml:space="preserve">. </w:t>
      </w:r>
      <w:r w:rsidR="00AF0CE6">
        <w:rPr>
          <w:rFonts w:ascii="Times New Roman" w:hAnsi="Times New Roman"/>
          <w:bCs/>
          <w:sz w:val="24"/>
          <w:szCs w:val="24"/>
        </w:rPr>
        <w:t>Those that have</w:t>
      </w:r>
      <w:r w:rsidR="00924411">
        <w:rPr>
          <w:rFonts w:ascii="Times New Roman" w:hAnsi="Times New Roman"/>
          <w:bCs/>
          <w:sz w:val="24"/>
          <w:szCs w:val="24"/>
        </w:rPr>
        <w:t xml:space="preserve"> attempt</w:t>
      </w:r>
      <w:r w:rsidR="00AF0CE6">
        <w:rPr>
          <w:rFonts w:ascii="Times New Roman" w:hAnsi="Times New Roman"/>
          <w:bCs/>
          <w:sz w:val="24"/>
          <w:szCs w:val="24"/>
        </w:rPr>
        <w:t xml:space="preserve">ed </w:t>
      </w:r>
      <w:r w:rsidR="00842CB5">
        <w:rPr>
          <w:rFonts w:ascii="Times New Roman" w:hAnsi="Times New Roman"/>
          <w:bCs/>
          <w:sz w:val="24"/>
          <w:szCs w:val="24"/>
        </w:rPr>
        <w:t>to apply their own theoretical</w:t>
      </w:r>
      <w:r w:rsidR="00AF0CE6">
        <w:rPr>
          <w:rFonts w:ascii="Times New Roman" w:hAnsi="Times New Roman"/>
          <w:bCs/>
          <w:sz w:val="24"/>
          <w:szCs w:val="24"/>
        </w:rPr>
        <w:t xml:space="preserve"> approaches</w:t>
      </w:r>
      <w:r w:rsidR="00262FDC">
        <w:rPr>
          <w:rFonts w:ascii="Times New Roman" w:hAnsi="Times New Roman"/>
          <w:bCs/>
          <w:sz w:val="24"/>
          <w:szCs w:val="24"/>
        </w:rPr>
        <w:t>, research and expertise</w:t>
      </w:r>
      <w:r w:rsidR="00AF0CE6">
        <w:rPr>
          <w:rFonts w:ascii="Times New Roman" w:hAnsi="Times New Roman"/>
          <w:bCs/>
          <w:sz w:val="24"/>
          <w:szCs w:val="24"/>
        </w:rPr>
        <w:t xml:space="preserve"> to the act of divination</w:t>
      </w:r>
      <w:r w:rsidR="00924411">
        <w:rPr>
          <w:rFonts w:ascii="Times New Roman" w:hAnsi="Times New Roman"/>
          <w:bCs/>
          <w:sz w:val="24"/>
          <w:szCs w:val="24"/>
        </w:rPr>
        <w:t xml:space="preserve"> have </w:t>
      </w:r>
      <w:r w:rsidR="00842CB5">
        <w:rPr>
          <w:rFonts w:ascii="Times New Roman" w:hAnsi="Times New Roman"/>
          <w:bCs/>
          <w:sz w:val="24"/>
          <w:szCs w:val="24"/>
        </w:rPr>
        <w:t>revealed their</w:t>
      </w:r>
      <w:r w:rsidR="00924411">
        <w:rPr>
          <w:rFonts w:ascii="Times New Roman" w:hAnsi="Times New Roman"/>
          <w:bCs/>
          <w:sz w:val="24"/>
          <w:szCs w:val="24"/>
        </w:rPr>
        <w:t xml:space="preserve"> own share of difficulties</w:t>
      </w:r>
      <w:r w:rsidR="00DB3289">
        <w:rPr>
          <w:rFonts w:ascii="Times New Roman" w:hAnsi="Times New Roman"/>
          <w:bCs/>
          <w:sz w:val="24"/>
          <w:szCs w:val="24"/>
        </w:rPr>
        <w:t xml:space="preserve"> </w:t>
      </w:r>
      <w:r w:rsidR="00DB3289" w:rsidRPr="000C123A">
        <w:rPr>
          <w:rFonts w:ascii="Times New Roman" w:hAnsi="Times New Roman"/>
          <w:bCs/>
          <w:sz w:val="24"/>
          <w:szCs w:val="24"/>
        </w:rPr>
        <w:t>creating</w:t>
      </w:r>
      <w:r w:rsidR="00DB3289">
        <w:rPr>
          <w:rFonts w:ascii="Times New Roman" w:hAnsi="Times New Roman"/>
          <w:bCs/>
          <w:sz w:val="24"/>
          <w:szCs w:val="24"/>
        </w:rPr>
        <w:t xml:space="preserve"> varied opinions and disagreements on how divination </w:t>
      </w:r>
      <w:r w:rsidR="0000028F">
        <w:rPr>
          <w:rFonts w:ascii="Times New Roman" w:hAnsi="Times New Roman"/>
          <w:bCs/>
          <w:sz w:val="24"/>
          <w:szCs w:val="24"/>
        </w:rPr>
        <w:t xml:space="preserve">should be </w:t>
      </w:r>
      <w:r w:rsidR="000F3409">
        <w:rPr>
          <w:rFonts w:ascii="Times New Roman" w:hAnsi="Times New Roman"/>
          <w:bCs/>
          <w:sz w:val="24"/>
          <w:szCs w:val="24"/>
        </w:rPr>
        <w:t>addressed</w:t>
      </w:r>
      <w:r w:rsidR="002B7987">
        <w:rPr>
          <w:rFonts w:ascii="Times New Roman" w:hAnsi="Times New Roman"/>
          <w:bCs/>
          <w:sz w:val="24"/>
          <w:szCs w:val="24"/>
        </w:rPr>
        <w:t>.</w:t>
      </w:r>
      <w:r w:rsidR="000F3409">
        <w:rPr>
          <w:rFonts w:ascii="Times New Roman" w:hAnsi="Times New Roman"/>
          <w:bCs/>
          <w:sz w:val="24"/>
          <w:szCs w:val="24"/>
        </w:rPr>
        <w:t xml:space="preserve"> </w:t>
      </w:r>
    </w:p>
    <w:p w:rsidR="00525AE1" w:rsidRDefault="00525AE1" w:rsidP="000F3409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926409" w:rsidRDefault="002C6976" w:rsidP="000F3409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This </w:t>
      </w:r>
      <w:r w:rsidR="003A525F">
        <w:rPr>
          <w:rFonts w:ascii="Times New Roman" w:hAnsi="Times New Roman"/>
          <w:bCs/>
          <w:sz w:val="24"/>
          <w:szCs w:val="24"/>
        </w:rPr>
        <w:t>conflict</w:t>
      </w:r>
      <w:r w:rsidR="001A289D">
        <w:rPr>
          <w:rFonts w:ascii="Times New Roman" w:hAnsi="Times New Roman"/>
          <w:bCs/>
          <w:sz w:val="24"/>
          <w:szCs w:val="24"/>
        </w:rPr>
        <w:t xml:space="preserve"> of op</w:t>
      </w:r>
      <w:r w:rsidR="006B7F37">
        <w:rPr>
          <w:rFonts w:ascii="Times New Roman" w:hAnsi="Times New Roman"/>
          <w:bCs/>
          <w:sz w:val="24"/>
          <w:szCs w:val="24"/>
        </w:rPr>
        <w:t>inion arose</w:t>
      </w:r>
      <w:r w:rsidR="00D66759">
        <w:rPr>
          <w:rFonts w:ascii="Times New Roman" w:hAnsi="Times New Roman"/>
          <w:bCs/>
          <w:sz w:val="24"/>
          <w:szCs w:val="24"/>
        </w:rPr>
        <w:t xml:space="preserve"> from the term</w:t>
      </w:r>
      <w:r w:rsidR="002B7987">
        <w:rPr>
          <w:rFonts w:ascii="Times New Roman" w:hAnsi="Times New Roman"/>
          <w:bCs/>
          <w:sz w:val="24"/>
          <w:szCs w:val="24"/>
        </w:rPr>
        <w:t xml:space="preserve"> itself (see </w:t>
      </w:r>
      <w:proofErr w:type="spellStart"/>
      <w:r w:rsidR="002B7987">
        <w:rPr>
          <w:rFonts w:ascii="Times New Roman" w:hAnsi="Times New Roman"/>
          <w:bCs/>
          <w:sz w:val="24"/>
          <w:szCs w:val="24"/>
        </w:rPr>
        <w:t>Tedlock</w:t>
      </w:r>
      <w:proofErr w:type="spellEnd"/>
      <w:r w:rsidR="002B7987">
        <w:rPr>
          <w:rFonts w:ascii="Times New Roman" w:hAnsi="Times New Roman"/>
          <w:bCs/>
          <w:sz w:val="24"/>
          <w:szCs w:val="24"/>
        </w:rPr>
        <w:t xml:space="preserve"> 2001:190 and </w:t>
      </w:r>
      <w:proofErr w:type="spellStart"/>
      <w:r w:rsidR="002B7987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2B7987">
        <w:rPr>
          <w:rFonts w:ascii="Times New Roman" w:hAnsi="Times New Roman"/>
          <w:bCs/>
          <w:sz w:val="24"/>
          <w:szCs w:val="24"/>
        </w:rPr>
        <w:t xml:space="preserve"> 1990:659</w:t>
      </w:r>
      <w:r w:rsidR="001A289D">
        <w:rPr>
          <w:rFonts w:ascii="Times New Roman" w:hAnsi="Times New Roman"/>
          <w:bCs/>
          <w:sz w:val="24"/>
          <w:szCs w:val="24"/>
        </w:rPr>
        <w:t>)</w:t>
      </w:r>
      <w:r w:rsidR="002B7987">
        <w:rPr>
          <w:rFonts w:ascii="Times New Roman" w:hAnsi="Times New Roman"/>
          <w:bCs/>
          <w:sz w:val="24"/>
          <w:szCs w:val="24"/>
        </w:rPr>
        <w:t>.</w:t>
      </w:r>
      <w:r w:rsidR="00BC037D">
        <w:rPr>
          <w:rFonts w:ascii="Times New Roman" w:hAnsi="Times New Roman"/>
          <w:bCs/>
          <w:sz w:val="24"/>
          <w:szCs w:val="24"/>
        </w:rPr>
        <w:t xml:space="preserve"> Cicero in </w:t>
      </w:r>
      <w:r w:rsidR="00BC037D">
        <w:rPr>
          <w:rFonts w:ascii="Times New Roman" w:hAnsi="Times New Roman"/>
          <w:bCs/>
          <w:i/>
          <w:sz w:val="24"/>
          <w:szCs w:val="24"/>
        </w:rPr>
        <w:t xml:space="preserve">De </w:t>
      </w:r>
      <w:proofErr w:type="spellStart"/>
      <w:r w:rsidR="00BC037D">
        <w:rPr>
          <w:rFonts w:ascii="Times New Roman" w:hAnsi="Times New Roman"/>
          <w:bCs/>
          <w:i/>
          <w:sz w:val="24"/>
          <w:szCs w:val="24"/>
        </w:rPr>
        <w:t>Divinatione</w:t>
      </w:r>
      <w:proofErr w:type="spellEnd"/>
      <w:r w:rsidR="00BC037D">
        <w:rPr>
          <w:rFonts w:ascii="Times New Roman" w:hAnsi="Times New Roman"/>
          <w:bCs/>
          <w:sz w:val="24"/>
          <w:szCs w:val="24"/>
        </w:rPr>
        <w:t xml:space="preserve"> claimed </w:t>
      </w:r>
      <w:r w:rsidR="00081274">
        <w:rPr>
          <w:rFonts w:ascii="Times New Roman" w:hAnsi="Times New Roman"/>
          <w:bCs/>
          <w:sz w:val="24"/>
          <w:szCs w:val="24"/>
        </w:rPr>
        <w:t xml:space="preserve">that </w:t>
      </w:r>
      <w:r w:rsidR="00BC037D">
        <w:rPr>
          <w:rFonts w:ascii="Times New Roman" w:hAnsi="Times New Roman"/>
          <w:bCs/>
          <w:sz w:val="24"/>
          <w:szCs w:val="24"/>
        </w:rPr>
        <w:t xml:space="preserve">the term </w:t>
      </w:r>
      <w:r w:rsidR="00064DE0">
        <w:rPr>
          <w:rFonts w:ascii="Times New Roman" w:hAnsi="Times New Roman"/>
          <w:bCs/>
          <w:sz w:val="24"/>
          <w:szCs w:val="24"/>
        </w:rPr>
        <w:t xml:space="preserve">was </w:t>
      </w:r>
      <w:r w:rsidR="00BC037D">
        <w:rPr>
          <w:rFonts w:ascii="Times New Roman" w:hAnsi="Times New Roman"/>
          <w:bCs/>
          <w:sz w:val="24"/>
          <w:szCs w:val="24"/>
        </w:rPr>
        <w:t>derived from Roma</w:t>
      </w:r>
      <w:r w:rsidR="00CC2B33">
        <w:rPr>
          <w:rFonts w:ascii="Times New Roman" w:hAnsi="Times New Roman"/>
          <w:bCs/>
          <w:sz w:val="24"/>
          <w:szCs w:val="24"/>
        </w:rPr>
        <w:t xml:space="preserve">n </w:t>
      </w:r>
      <w:r w:rsidR="00B160A0">
        <w:rPr>
          <w:rFonts w:ascii="Times New Roman" w:hAnsi="Times New Roman"/>
          <w:bCs/>
          <w:sz w:val="24"/>
          <w:szCs w:val="24"/>
        </w:rPr>
        <w:t xml:space="preserve">vocabulary </w:t>
      </w:r>
      <w:r w:rsidR="00BE5996">
        <w:rPr>
          <w:rFonts w:ascii="Times New Roman" w:hAnsi="Times New Roman"/>
          <w:bCs/>
          <w:sz w:val="24"/>
          <w:szCs w:val="24"/>
        </w:rPr>
        <w:t>as the Greek</w:t>
      </w:r>
      <w:r w:rsidR="00CC2B33">
        <w:rPr>
          <w:rFonts w:ascii="Times New Roman" w:hAnsi="Times New Roman"/>
          <w:bCs/>
          <w:sz w:val="24"/>
          <w:szCs w:val="24"/>
        </w:rPr>
        <w:t xml:space="preserve"> word</w:t>
      </w:r>
      <w:r w:rsidR="000E63D8">
        <w:rPr>
          <w:rFonts w:ascii="Times New Roman" w:hAnsi="Times New Roman"/>
          <w:bCs/>
          <w:sz w:val="24"/>
          <w:szCs w:val="24"/>
        </w:rPr>
        <w:t xml:space="preserve"> for divination was</w:t>
      </w:r>
      <w:r w:rsidR="00646156">
        <w:rPr>
          <w:rFonts w:ascii="Times New Roman" w:hAnsi="Times New Roman"/>
          <w:bCs/>
          <w:sz w:val="24"/>
          <w:szCs w:val="24"/>
        </w:rPr>
        <w:t>,</w:t>
      </w:r>
      <w:r w:rsidR="0020207D">
        <w:rPr>
          <w:rFonts w:ascii="Times New Roman" w:hAnsi="Times New Roman"/>
          <w:bCs/>
          <w:sz w:val="24"/>
          <w:szCs w:val="24"/>
        </w:rPr>
        <w:t xml:space="preserve"> according to Plato</w:t>
      </w:r>
      <w:r w:rsidR="00646156">
        <w:rPr>
          <w:rFonts w:ascii="Times New Roman" w:hAnsi="Times New Roman"/>
          <w:bCs/>
          <w:sz w:val="24"/>
          <w:szCs w:val="24"/>
        </w:rPr>
        <w:t>,</w:t>
      </w:r>
      <w:r w:rsidR="00A9759F">
        <w:rPr>
          <w:rFonts w:ascii="Times New Roman" w:hAnsi="Times New Roman"/>
          <w:b/>
          <w:bCs/>
          <w:sz w:val="24"/>
          <w:szCs w:val="24"/>
        </w:rPr>
        <w:t xml:space="preserve"> </w:t>
      </w:r>
      <w:proofErr w:type="spellStart"/>
      <w:r w:rsidR="00A9759F" w:rsidRPr="00A9759F">
        <w:rPr>
          <w:rFonts w:ascii="Times New Roman" w:hAnsi="Times New Roman"/>
          <w:bCs/>
          <w:i/>
          <w:sz w:val="24"/>
          <w:szCs w:val="24"/>
        </w:rPr>
        <w:t>Furor</w:t>
      </w:r>
      <w:proofErr w:type="spellEnd"/>
      <w:r w:rsidR="00A9759F">
        <w:rPr>
          <w:rFonts w:ascii="Times New Roman" w:hAnsi="Times New Roman"/>
          <w:bCs/>
          <w:sz w:val="24"/>
          <w:szCs w:val="24"/>
        </w:rPr>
        <w:t xml:space="preserve"> </w:t>
      </w:r>
      <w:r w:rsidR="00BC037D">
        <w:rPr>
          <w:rFonts w:ascii="Times New Roman" w:hAnsi="Times New Roman"/>
          <w:bCs/>
          <w:sz w:val="24"/>
          <w:szCs w:val="24"/>
        </w:rPr>
        <w:t xml:space="preserve">meaning </w:t>
      </w:r>
      <w:r w:rsidR="00DB0481">
        <w:rPr>
          <w:rFonts w:ascii="Times New Roman" w:hAnsi="Times New Roman"/>
          <w:bCs/>
          <w:sz w:val="24"/>
          <w:szCs w:val="24"/>
        </w:rPr>
        <w:t>‘</w:t>
      </w:r>
      <w:r w:rsidR="00BC037D">
        <w:rPr>
          <w:rFonts w:ascii="Times New Roman" w:hAnsi="Times New Roman"/>
          <w:bCs/>
          <w:sz w:val="24"/>
          <w:szCs w:val="24"/>
        </w:rPr>
        <w:t>Frenzy</w:t>
      </w:r>
      <w:r w:rsidR="00DB0481">
        <w:rPr>
          <w:rFonts w:ascii="Times New Roman" w:hAnsi="Times New Roman"/>
          <w:bCs/>
          <w:sz w:val="24"/>
          <w:szCs w:val="24"/>
        </w:rPr>
        <w:t>’</w:t>
      </w:r>
      <w:r w:rsidR="00C31648">
        <w:rPr>
          <w:rFonts w:ascii="Times New Roman" w:hAnsi="Times New Roman"/>
          <w:bCs/>
          <w:sz w:val="24"/>
          <w:szCs w:val="24"/>
        </w:rPr>
        <w:t xml:space="preserve"> (</w:t>
      </w:r>
      <w:r w:rsidR="00BC037D">
        <w:rPr>
          <w:rFonts w:ascii="Times New Roman" w:hAnsi="Times New Roman"/>
          <w:bCs/>
          <w:sz w:val="24"/>
          <w:szCs w:val="24"/>
        </w:rPr>
        <w:t>Cicero 1923: 1. I. 1).</w:t>
      </w:r>
      <w:r w:rsidR="00DB0481">
        <w:rPr>
          <w:rFonts w:ascii="Times New Roman" w:hAnsi="Times New Roman"/>
          <w:bCs/>
          <w:sz w:val="24"/>
          <w:szCs w:val="24"/>
        </w:rPr>
        <w:t xml:space="preserve"> </w:t>
      </w:r>
      <w:proofErr w:type="gramStart"/>
      <w:r w:rsidR="00EF40F5" w:rsidRPr="00AE5974">
        <w:rPr>
          <w:rFonts w:ascii="Times New Roman" w:hAnsi="Times New Roman"/>
          <w:bCs/>
          <w:sz w:val="24"/>
          <w:szCs w:val="24"/>
        </w:rPr>
        <w:t>Furthermore</w:t>
      </w:r>
      <w:proofErr w:type="gramEnd"/>
      <w:r w:rsidR="00EF40F5">
        <w:rPr>
          <w:rFonts w:ascii="Times New Roman" w:hAnsi="Times New Roman"/>
          <w:b/>
          <w:bCs/>
          <w:sz w:val="24"/>
          <w:szCs w:val="24"/>
        </w:rPr>
        <w:t xml:space="preserve"> </w:t>
      </w:r>
      <w:r w:rsidR="004E40D7">
        <w:rPr>
          <w:rFonts w:ascii="Times New Roman" w:hAnsi="Times New Roman"/>
          <w:bCs/>
          <w:sz w:val="24"/>
          <w:szCs w:val="24"/>
        </w:rPr>
        <w:t xml:space="preserve">Roman divination functioned without </w:t>
      </w:r>
      <w:r w:rsidR="00B852BE">
        <w:rPr>
          <w:rFonts w:ascii="Times New Roman" w:hAnsi="Times New Roman"/>
          <w:bCs/>
          <w:sz w:val="24"/>
          <w:szCs w:val="24"/>
        </w:rPr>
        <w:t>seer</w:t>
      </w:r>
      <w:r w:rsidR="007D6F84">
        <w:rPr>
          <w:rFonts w:ascii="Times New Roman" w:hAnsi="Times New Roman"/>
          <w:bCs/>
          <w:sz w:val="24"/>
          <w:szCs w:val="24"/>
        </w:rPr>
        <w:t>s</w:t>
      </w:r>
      <w:r w:rsidR="004E40D7">
        <w:rPr>
          <w:rFonts w:ascii="Times New Roman" w:hAnsi="Times New Roman"/>
          <w:bCs/>
          <w:sz w:val="24"/>
          <w:szCs w:val="24"/>
        </w:rPr>
        <w:t xml:space="preserve"> contrary to Greek divination (</w:t>
      </w:r>
      <w:proofErr w:type="spellStart"/>
      <w:r w:rsidR="004E40D7">
        <w:rPr>
          <w:rFonts w:ascii="Times New Roman" w:hAnsi="Times New Roman"/>
          <w:bCs/>
          <w:sz w:val="24"/>
          <w:szCs w:val="24"/>
        </w:rPr>
        <w:t>Tedlock</w:t>
      </w:r>
      <w:proofErr w:type="spellEnd"/>
      <w:r w:rsidR="004E40D7">
        <w:rPr>
          <w:rFonts w:ascii="Times New Roman" w:hAnsi="Times New Roman"/>
          <w:bCs/>
          <w:sz w:val="24"/>
          <w:szCs w:val="24"/>
        </w:rPr>
        <w:t xml:space="preserve"> 2001:190).</w:t>
      </w:r>
      <w:r w:rsidR="00304FC2">
        <w:rPr>
          <w:rFonts w:ascii="Times New Roman" w:hAnsi="Times New Roman"/>
          <w:bCs/>
          <w:sz w:val="24"/>
          <w:szCs w:val="24"/>
        </w:rPr>
        <w:t xml:space="preserve"> </w:t>
      </w:r>
      <w:proofErr w:type="gramStart"/>
      <w:r w:rsidR="00304FC2">
        <w:rPr>
          <w:rFonts w:ascii="Times New Roman" w:hAnsi="Times New Roman"/>
          <w:bCs/>
          <w:sz w:val="24"/>
          <w:szCs w:val="24"/>
        </w:rPr>
        <w:t>Therefore</w:t>
      </w:r>
      <w:proofErr w:type="gramEnd"/>
      <w:r w:rsidR="00304FC2">
        <w:rPr>
          <w:rFonts w:ascii="Times New Roman" w:hAnsi="Times New Roman"/>
          <w:bCs/>
          <w:sz w:val="24"/>
          <w:szCs w:val="24"/>
        </w:rPr>
        <w:t xml:space="preserve"> scholars such as </w:t>
      </w:r>
      <w:proofErr w:type="spellStart"/>
      <w:r w:rsidR="00304FC2">
        <w:rPr>
          <w:rFonts w:ascii="Times New Roman" w:hAnsi="Times New Roman"/>
          <w:bCs/>
          <w:sz w:val="24"/>
          <w:szCs w:val="24"/>
        </w:rPr>
        <w:t>Tedlock</w:t>
      </w:r>
      <w:proofErr w:type="spellEnd"/>
      <w:r w:rsidR="00304FC2">
        <w:rPr>
          <w:rFonts w:ascii="Times New Roman" w:hAnsi="Times New Roman"/>
          <w:bCs/>
          <w:sz w:val="24"/>
          <w:szCs w:val="24"/>
        </w:rPr>
        <w:t xml:space="preserve"> (2001:191) suggest that an</w:t>
      </w:r>
      <w:r w:rsidR="00304FC2" w:rsidRPr="00304FC2">
        <w:rPr>
          <w:rFonts w:ascii="Times New Roman" w:hAnsi="Times New Roman"/>
          <w:bCs/>
          <w:sz w:val="24"/>
          <w:szCs w:val="24"/>
        </w:rPr>
        <w:t xml:space="preserve"> </w:t>
      </w:r>
      <w:r w:rsidR="00304FC2">
        <w:rPr>
          <w:rFonts w:ascii="Times New Roman" w:hAnsi="Times New Roman"/>
          <w:bCs/>
          <w:sz w:val="24"/>
          <w:szCs w:val="24"/>
        </w:rPr>
        <w:t>intermediary term must be acquired and used to separate the ‘inductive’ and ‘intuitive’ divination techniques.</w:t>
      </w:r>
      <w:r w:rsidR="0042446A">
        <w:rPr>
          <w:rFonts w:ascii="Times New Roman" w:hAnsi="Times New Roman"/>
          <w:bCs/>
          <w:sz w:val="24"/>
          <w:szCs w:val="24"/>
        </w:rPr>
        <w:t xml:space="preserve"> </w:t>
      </w:r>
      <w:proofErr w:type="gramStart"/>
      <w:r w:rsidR="0042446A">
        <w:rPr>
          <w:rFonts w:ascii="Times New Roman" w:hAnsi="Times New Roman"/>
          <w:bCs/>
          <w:sz w:val="24"/>
          <w:szCs w:val="24"/>
        </w:rPr>
        <w:t>However</w:t>
      </w:r>
      <w:proofErr w:type="gramEnd"/>
      <w:r w:rsidR="0042446A">
        <w:rPr>
          <w:rFonts w:ascii="Times New Roman" w:hAnsi="Times New Roman"/>
          <w:bCs/>
          <w:sz w:val="24"/>
          <w:szCs w:val="24"/>
        </w:rPr>
        <w:t xml:space="preserve"> t</w:t>
      </w:r>
      <w:r w:rsidR="00922735">
        <w:rPr>
          <w:rFonts w:ascii="Times New Roman" w:hAnsi="Times New Roman"/>
          <w:bCs/>
          <w:sz w:val="24"/>
          <w:szCs w:val="24"/>
        </w:rPr>
        <w:t>hese</w:t>
      </w:r>
      <w:r w:rsidR="005D5F09">
        <w:rPr>
          <w:rFonts w:ascii="Times New Roman" w:hAnsi="Times New Roman"/>
          <w:bCs/>
          <w:sz w:val="24"/>
          <w:szCs w:val="24"/>
        </w:rPr>
        <w:t xml:space="preserve"> issues proceed</w:t>
      </w:r>
      <w:r w:rsidR="00382495">
        <w:rPr>
          <w:rFonts w:ascii="Times New Roman" w:hAnsi="Times New Roman"/>
          <w:bCs/>
          <w:sz w:val="24"/>
          <w:szCs w:val="24"/>
        </w:rPr>
        <w:t xml:space="preserve"> beyond</w:t>
      </w:r>
      <w:r w:rsidR="005D5F09">
        <w:rPr>
          <w:rFonts w:ascii="Times New Roman" w:hAnsi="Times New Roman"/>
          <w:bCs/>
          <w:sz w:val="24"/>
          <w:szCs w:val="24"/>
        </w:rPr>
        <w:t xml:space="preserve"> terminology </w:t>
      </w:r>
      <w:r w:rsidR="0030370E">
        <w:rPr>
          <w:rFonts w:ascii="Times New Roman" w:hAnsi="Times New Roman"/>
          <w:bCs/>
          <w:sz w:val="24"/>
          <w:szCs w:val="24"/>
        </w:rPr>
        <w:t>creating conflict</w:t>
      </w:r>
      <w:r w:rsidR="00FA6EC1">
        <w:rPr>
          <w:rFonts w:ascii="Times New Roman" w:hAnsi="Times New Roman"/>
          <w:bCs/>
          <w:sz w:val="24"/>
          <w:szCs w:val="24"/>
        </w:rPr>
        <w:t xml:space="preserve"> of opinions</w:t>
      </w:r>
      <w:r w:rsidR="00182946">
        <w:rPr>
          <w:rFonts w:ascii="Times New Roman" w:hAnsi="Times New Roman"/>
          <w:bCs/>
          <w:sz w:val="24"/>
          <w:szCs w:val="24"/>
        </w:rPr>
        <w:t xml:space="preserve"> </w:t>
      </w:r>
      <w:r w:rsidR="00F36EC8">
        <w:rPr>
          <w:rFonts w:ascii="Times New Roman" w:hAnsi="Times New Roman"/>
          <w:bCs/>
          <w:sz w:val="24"/>
          <w:szCs w:val="24"/>
        </w:rPr>
        <w:t>into</w:t>
      </w:r>
      <w:r w:rsidR="001D772E">
        <w:rPr>
          <w:rFonts w:ascii="Times New Roman" w:hAnsi="Times New Roman"/>
          <w:bCs/>
          <w:sz w:val="24"/>
          <w:szCs w:val="24"/>
        </w:rPr>
        <w:t xml:space="preserve"> how</w:t>
      </w:r>
      <w:r w:rsidR="005D5F09">
        <w:rPr>
          <w:rFonts w:ascii="Times New Roman" w:hAnsi="Times New Roman"/>
          <w:bCs/>
          <w:sz w:val="24"/>
          <w:szCs w:val="24"/>
        </w:rPr>
        <w:t xml:space="preserve"> theoretical</w:t>
      </w:r>
      <w:r w:rsidR="00C943F7">
        <w:rPr>
          <w:rFonts w:ascii="Times New Roman" w:hAnsi="Times New Roman"/>
          <w:bCs/>
          <w:sz w:val="24"/>
          <w:szCs w:val="24"/>
        </w:rPr>
        <w:t xml:space="preserve"> approaches</w:t>
      </w:r>
      <w:r w:rsidR="001D772E">
        <w:rPr>
          <w:rFonts w:ascii="Times New Roman" w:hAnsi="Times New Roman"/>
          <w:bCs/>
          <w:sz w:val="24"/>
          <w:szCs w:val="24"/>
        </w:rPr>
        <w:t xml:space="preserve"> should be applied</w:t>
      </w:r>
      <w:r w:rsidR="000241F1">
        <w:rPr>
          <w:rFonts w:ascii="Times New Roman" w:hAnsi="Times New Roman"/>
          <w:bCs/>
          <w:sz w:val="24"/>
          <w:szCs w:val="24"/>
        </w:rPr>
        <w:t xml:space="preserve"> to divinatory practice</w:t>
      </w:r>
      <w:r w:rsidR="00926409">
        <w:rPr>
          <w:rFonts w:ascii="Times New Roman" w:hAnsi="Times New Roman"/>
          <w:bCs/>
          <w:sz w:val="24"/>
          <w:szCs w:val="24"/>
        </w:rPr>
        <w:t xml:space="preserve">. </w:t>
      </w:r>
    </w:p>
    <w:p w:rsidR="00926409" w:rsidRDefault="00926409" w:rsidP="00F01950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725179" w:rsidRDefault="00725179" w:rsidP="001B2AB5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Evans-Pritchard</w:t>
      </w:r>
      <w:r w:rsidR="009B6539">
        <w:rPr>
          <w:rFonts w:ascii="Times New Roman" w:hAnsi="Times New Roman"/>
          <w:bCs/>
          <w:sz w:val="24"/>
          <w:szCs w:val="24"/>
        </w:rPr>
        <w:t xml:space="preserve"> (1937)</w:t>
      </w:r>
      <w:r>
        <w:rPr>
          <w:rFonts w:ascii="Times New Roman" w:hAnsi="Times New Roman"/>
          <w:bCs/>
          <w:sz w:val="24"/>
          <w:szCs w:val="24"/>
        </w:rPr>
        <w:t xml:space="preserve"> </w:t>
      </w:r>
      <w:r w:rsidR="00C4163D">
        <w:rPr>
          <w:rFonts w:ascii="Times New Roman" w:hAnsi="Times New Roman"/>
          <w:bCs/>
          <w:sz w:val="24"/>
          <w:szCs w:val="24"/>
        </w:rPr>
        <w:t>is</w:t>
      </w:r>
      <w:r w:rsidR="00B66F55">
        <w:rPr>
          <w:rFonts w:ascii="Times New Roman" w:hAnsi="Times New Roman"/>
          <w:bCs/>
          <w:sz w:val="24"/>
          <w:szCs w:val="24"/>
        </w:rPr>
        <w:t xml:space="preserve"> highly regarded as</w:t>
      </w:r>
      <w:r w:rsidR="00307122">
        <w:rPr>
          <w:rFonts w:ascii="Times New Roman" w:hAnsi="Times New Roman"/>
          <w:bCs/>
          <w:sz w:val="24"/>
          <w:szCs w:val="24"/>
        </w:rPr>
        <w:t xml:space="preserve"> being</w:t>
      </w:r>
      <w:r w:rsidR="00400735">
        <w:rPr>
          <w:rFonts w:ascii="Times New Roman" w:hAnsi="Times New Roman"/>
          <w:bCs/>
          <w:sz w:val="24"/>
          <w:szCs w:val="24"/>
        </w:rPr>
        <w:t xml:space="preserve"> the first </w:t>
      </w:r>
      <w:r w:rsidR="00052D64">
        <w:rPr>
          <w:rFonts w:ascii="Times New Roman" w:hAnsi="Times New Roman"/>
          <w:bCs/>
          <w:sz w:val="24"/>
          <w:szCs w:val="24"/>
        </w:rPr>
        <w:t xml:space="preserve">crucial </w:t>
      </w:r>
      <w:r w:rsidR="00400735">
        <w:rPr>
          <w:rFonts w:ascii="Times New Roman" w:hAnsi="Times New Roman"/>
          <w:bCs/>
          <w:sz w:val="24"/>
          <w:szCs w:val="24"/>
        </w:rPr>
        <w:t xml:space="preserve">scholar </w:t>
      </w:r>
      <w:r w:rsidR="00052D64">
        <w:rPr>
          <w:rFonts w:ascii="Times New Roman" w:hAnsi="Times New Roman"/>
          <w:bCs/>
          <w:sz w:val="24"/>
          <w:szCs w:val="24"/>
        </w:rPr>
        <w:t>to</w:t>
      </w:r>
      <w:r w:rsidR="00AB453C">
        <w:rPr>
          <w:rFonts w:ascii="Times New Roman" w:hAnsi="Times New Roman"/>
          <w:bCs/>
          <w:sz w:val="24"/>
          <w:szCs w:val="24"/>
        </w:rPr>
        <w:t xml:space="preserve"> </w:t>
      </w:r>
      <w:r w:rsidR="00400735">
        <w:rPr>
          <w:rFonts w:ascii="Times New Roman" w:hAnsi="Times New Roman"/>
          <w:bCs/>
          <w:sz w:val="24"/>
          <w:szCs w:val="24"/>
        </w:rPr>
        <w:t>approach divination (see Peek 1991a:7</w:t>
      </w:r>
      <w:r w:rsidR="00E46206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E46206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E46206">
        <w:rPr>
          <w:rFonts w:ascii="Times New Roman" w:hAnsi="Times New Roman"/>
          <w:bCs/>
          <w:sz w:val="24"/>
          <w:szCs w:val="24"/>
        </w:rPr>
        <w:t xml:space="preserve"> 1990:654)</w:t>
      </w:r>
      <w:r w:rsidR="00400735">
        <w:rPr>
          <w:rFonts w:ascii="Times New Roman" w:hAnsi="Times New Roman"/>
          <w:bCs/>
          <w:sz w:val="24"/>
          <w:szCs w:val="24"/>
        </w:rPr>
        <w:t xml:space="preserve">. </w:t>
      </w:r>
      <w:r w:rsidR="00C95869">
        <w:rPr>
          <w:rFonts w:ascii="Times New Roman" w:hAnsi="Times New Roman"/>
          <w:bCs/>
          <w:sz w:val="24"/>
          <w:szCs w:val="24"/>
        </w:rPr>
        <w:t>It was from this point that scholars start</w:t>
      </w:r>
      <w:r w:rsidR="003A0720">
        <w:rPr>
          <w:rFonts w:ascii="Times New Roman" w:hAnsi="Times New Roman"/>
          <w:bCs/>
          <w:sz w:val="24"/>
          <w:szCs w:val="24"/>
        </w:rPr>
        <w:t>ed to consider</w:t>
      </w:r>
      <w:r w:rsidR="006C5FF5">
        <w:rPr>
          <w:rFonts w:ascii="Times New Roman" w:hAnsi="Times New Roman"/>
          <w:bCs/>
          <w:sz w:val="24"/>
          <w:szCs w:val="24"/>
        </w:rPr>
        <w:t xml:space="preserve"> how to</w:t>
      </w:r>
      <w:r w:rsidR="00C86CC3">
        <w:rPr>
          <w:rFonts w:ascii="Times New Roman" w:hAnsi="Times New Roman"/>
          <w:bCs/>
          <w:sz w:val="24"/>
          <w:szCs w:val="24"/>
        </w:rPr>
        <w:t xml:space="preserve"> study</w:t>
      </w:r>
      <w:r w:rsidR="00C95869">
        <w:rPr>
          <w:rFonts w:ascii="Times New Roman" w:hAnsi="Times New Roman"/>
          <w:bCs/>
          <w:sz w:val="24"/>
          <w:szCs w:val="24"/>
        </w:rPr>
        <w:t xml:space="preserve"> divination and which theoretical approaches w</w:t>
      </w:r>
      <w:r w:rsidR="00C96FBA">
        <w:rPr>
          <w:rFonts w:ascii="Times New Roman" w:hAnsi="Times New Roman"/>
          <w:bCs/>
          <w:sz w:val="24"/>
          <w:szCs w:val="24"/>
        </w:rPr>
        <w:t>ould be best suited</w:t>
      </w:r>
      <w:r w:rsidR="00190DF3">
        <w:rPr>
          <w:rFonts w:ascii="Times New Roman" w:hAnsi="Times New Roman"/>
          <w:bCs/>
          <w:sz w:val="24"/>
          <w:szCs w:val="24"/>
        </w:rPr>
        <w:t xml:space="preserve"> and most beneficial</w:t>
      </w:r>
      <w:r w:rsidR="00C96FBA">
        <w:rPr>
          <w:rFonts w:ascii="Times New Roman" w:hAnsi="Times New Roman"/>
          <w:bCs/>
          <w:sz w:val="24"/>
          <w:szCs w:val="24"/>
        </w:rPr>
        <w:t xml:space="preserve"> to contribute to</w:t>
      </w:r>
      <w:r w:rsidR="00C95869">
        <w:rPr>
          <w:rFonts w:ascii="Times New Roman" w:hAnsi="Times New Roman"/>
          <w:bCs/>
          <w:sz w:val="24"/>
          <w:szCs w:val="24"/>
        </w:rPr>
        <w:t xml:space="preserve"> the</w:t>
      </w:r>
      <w:r w:rsidR="00D81712">
        <w:rPr>
          <w:rFonts w:ascii="Times New Roman" w:hAnsi="Times New Roman"/>
          <w:bCs/>
          <w:sz w:val="24"/>
          <w:szCs w:val="24"/>
        </w:rPr>
        <w:t xml:space="preserve"> study</w:t>
      </w:r>
      <w:r w:rsidR="00C95869">
        <w:rPr>
          <w:rFonts w:ascii="Times New Roman" w:hAnsi="Times New Roman"/>
          <w:bCs/>
          <w:sz w:val="24"/>
          <w:szCs w:val="24"/>
        </w:rPr>
        <w:t xml:space="preserve">. </w:t>
      </w:r>
      <w:r w:rsidR="00857CB5">
        <w:rPr>
          <w:rFonts w:ascii="Times New Roman" w:hAnsi="Times New Roman"/>
          <w:bCs/>
          <w:sz w:val="24"/>
          <w:szCs w:val="24"/>
        </w:rPr>
        <w:t>(See</w:t>
      </w:r>
      <w:r w:rsidR="002B1E38" w:rsidRPr="002B1E38">
        <w:rPr>
          <w:rFonts w:ascii="Times New Roman" w:hAnsi="Times New Roman"/>
          <w:bCs/>
          <w:sz w:val="24"/>
          <w:szCs w:val="24"/>
        </w:rPr>
        <w:t xml:space="preserve"> </w:t>
      </w:r>
      <w:r w:rsidR="002B1E38">
        <w:rPr>
          <w:rFonts w:ascii="Times New Roman" w:hAnsi="Times New Roman"/>
          <w:bCs/>
          <w:sz w:val="24"/>
          <w:szCs w:val="24"/>
        </w:rPr>
        <w:t>Peek 1991a:7-10</w:t>
      </w:r>
      <w:r>
        <w:rPr>
          <w:rFonts w:ascii="Times New Roman" w:hAnsi="Times New Roman"/>
          <w:bCs/>
          <w:sz w:val="24"/>
          <w:szCs w:val="24"/>
        </w:rPr>
        <w:t xml:space="preserve"> on Evans-Pritchard and his contribution</w:t>
      </w:r>
      <w:r w:rsidR="004F0894">
        <w:rPr>
          <w:rFonts w:ascii="Times New Roman" w:hAnsi="Times New Roman"/>
          <w:bCs/>
          <w:sz w:val="24"/>
          <w:szCs w:val="24"/>
        </w:rPr>
        <w:t xml:space="preserve"> to </w:t>
      </w:r>
      <w:r w:rsidR="005C2C91">
        <w:rPr>
          <w:rFonts w:ascii="Times New Roman" w:hAnsi="Times New Roman"/>
          <w:bCs/>
          <w:sz w:val="24"/>
          <w:szCs w:val="24"/>
        </w:rPr>
        <w:t>d</w:t>
      </w:r>
      <w:r w:rsidR="002B1E38">
        <w:rPr>
          <w:rFonts w:ascii="Times New Roman" w:hAnsi="Times New Roman"/>
          <w:bCs/>
          <w:sz w:val="24"/>
          <w:szCs w:val="24"/>
        </w:rPr>
        <w:t>ivination</w:t>
      </w:r>
      <w:r w:rsidR="007E178D">
        <w:rPr>
          <w:rFonts w:ascii="Times New Roman" w:hAnsi="Times New Roman"/>
          <w:bCs/>
          <w:sz w:val="24"/>
          <w:szCs w:val="24"/>
        </w:rPr>
        <w:t>. F</w:t>
      </w:r>
      <w:r w:rsidR="00B85870">
        <w:rPr>
          <w:rFonts w:ascii="Times New Roman" w:hAnsi="Times New Roman"/>
          <w:bCs/>
          <w:sz w:val="24"/>
          <w:szCs w:val="24"/>
        </w:rPr>
        <w:t xml:space="preserve">or a brief background on research into divination see Peek 1991a:5-7 and </w:t>
      </w:r>
      <w:proofErr w:type="spellStart"/>
      <w:r w:rsidR="00B85870">
        <w:rPr>
          <w:rFonts w:ascii="Times New Roman" w:hAnsi="Times New Roman"/>
          <w:bCs/>
          <w:sz w:val="24"/>
          <w:szCs w:val="24"/>
        </w:rPr>
        <w:t>Devisch</w:t>
      </w:r>
      <w:proofErr w:type="spellEnd"/>
      <w:r w:rsidR="00B85870">
        <w:rPr>
          <w:rFonts w:ascii="Times New Roman" w:hAnsi="Times New Roman"/>
          <w:bCs/>
          <w:sz w:val="24"/>
          <w:szCs w:val="24"/>
        </w:rPr>
        <w:t xml:space="preserve"> 1985</w:t>
      </w:r>
      <w:r w:rsidR="00736F74">
        <w:rPr>
          <w:rFonts w:ascii="Times New Roman" w:hAnsi="Times New Roman"/>
          <w:bCs/>
          <w:sz w:val="24"/>
          <w:szCs w:val="24"/>
        </w:rPr>
        <w:t>).</w:t>
      </w:r>
    </w:p>
    <w:p w:rsidR="00DF6804" w:rsidRDefault="00DF6804" w:rsidP="00DF6804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83474C" w:rsidRDefault="00415866" w:rsidP="006540A3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Certain</w:t>
      </w:r>
      <w:r w:rsidR="00335852">
        <w:rPr>
          <w:rFonts w:ascii="Times New Roman" w:hAnsi="Times New Roman"/>
          <w:bCs/>
          <w:sz w:val="24"/>
          <w:szCs w:val="24"/>
        </w:rPr>
        <w:t xml:space="preserve"> scholars</w:t>
      </w:r>
      <w:r w:rsidR="00BA3B6C">
        <w:rPr>
          <w:rFonts w:ascii="Times New Roman" w:hAnsi="Times New Roman"/>
          <w:bCs/>
          <w:sz w:val="24"/>
          <w:szCs w:val="24"/>
        </w:rPr>
        <w:t xml:space="preserve"> favour</w:t>
      </w:r>
      <w:r>
        <w:rPr>
          <w:rFonts w:ascii="Times New Roman" w:hAnsi="Times New Roman"/>
          <w:bCs/>
          <w:sz w:val="24"/>
          <w:szCs w:val="24"/>
        </w:rPr>
        <w:t xml:space="preserve"> a sociological approach such as</w:t>
      </w:r>
      <w:r w:rsidR="00F84A87">
        <w:rPr>
          <w:rFonts w:ascii="Times New Roman" w:hAnsi="Times New Roman"/>
          <w:bCs/>
          <w:sz w:val="24"/>
          <w:szCs w:val="24"/>
        </w:rPr>
        <w:t xml:space="preserve"> </w:t>
      </w:r>
      <w:r w:rsidR="008E1DEA">
        <w:rPr>
          <w:rFonts w:ascii="Times New Roman" w:hAnsi="Times New Roman"/>
          <w:bCs/>
          <w:sz w:val="24"/>
          <w:szCs w:val="24"/>
        </w:rPr>
        <w:t>Park (1963)</w:t>
      </w:r>
      <w:r>
        <w:rPr>
          <w:rFonts w:ascii="Times New Roman" w:hAnsi="Times New Roman"/>
          <w:bCs/>
          <w:sz w:val="24"/>
          <w:szCs w:val="24"/>
        </w:rPr>
        <w:t xml:space="preserve"> who</w:t>
      </w:r>
      <w:r w:rsidR="00DD7E63">
        <w:rPr>
          <w:rFonts w:ascii="Times New Roman" w:hAnsi="Times New Roman"/>
          <w:bCs/>
          <w:sz w:val="24"/>
          <w:szCs w:val="24"/>
        </w:rPr>
        <w:t xml:space="preserve"> analysed</w:t>
      </w:r>
      <w:r w:rsidR="008E1DEA">
        <w:rPr>
          <w:rFonts w:ascii="Times New Roman" w:hAnsi="Times New Roman"/>
          <w:bCs/>
          <w:sz w:val="24"/>
          <w:szCs w:val="24"/>
        </w:rPr>
        <w:t xml:space="preserve"> divination </w:t>
      </w:r>
      <w:proofErr w:type="gramStart"/>
      <w:r w:rsidR="008E1DEA">
        <w:rPr>
          <w:rFonts w:ascii="Times New Roman" w:hAnsi="Times New Roman"/>
          <w:bCs/>
          <w:sz w:val="24"/>
          <w:szCs w:val="24"/>
        </w:rPr>
        <w:t>in regar</w:t>
      </w:r>
      <w:r w:rsidR="00AC4701">
        <w:rPr>
          <w:rFonts w:ascii="Times New Roman" w:hAnsi="Times New Roman"/>
          <w:bCs/>
          <w:sz w:val="24"/>
          <w:szCs w:val="24"/>
        </w:rPr>
        <w:t>d</w:t>
      </w:r>
      <w:r w:rsidR="003763A0">
        <w:rPr>
          <w:rFonts w:ascii="Times New Roman" w:hAnsi="Times New Roman"/>
          <w:bCs/>
          <w:sz w:val="24"/>
          <w:szCs w:val="24"/>
        </w:rPr>
        <w:t xml:space="preserve"> to</w:t>
      </w:r>
      <w:proofErr w:type="gramEnd"/>
      <w:r w:rsidR="003763A0">
        <w:rPr>
          <w:rFonts w:ascii="Times New Roman" w:hAnsi="Times New Roman"/>
          <w:bCs/>
          <w:sz w:val="24"/>
          <w:szCs w:val="24"/>
        </w:rPr>
        <w:t xml:space="preserve"> its social implications</w:t>
      </w:r>
      <w:bookmarkStart w:id="7" w:name="_Hlk496016113"/>
      <w:r w:rsidR="008E1DEA">
        <w:rPr>
          <w:rFonts w:ascii="Times New Roman" w:hAnsi="Times New Roman"/>
          <w:bCs/>
          <w:sz w:val="24"/>
          <w:szCs w:val="24"/>
        </w:rPr>
        <w:t>.</w:t>
      </w:r>
      <w:r w:rsidR="00AE5974" w:rsidRPr="00AE5974">
        <w:rPr>
          <w:rFonts w:ascii="Times New Roman" w:hAnsi="Times New Roman"/>
          <w:bCs/>
          <w:sz w:val="24"/>
          <w:szCs w:val="24"/>
        </w:rPr>
        <w:t xml:space="preserve"> </w:t>
      </w:r>
      <w:proofErr w:type="gramStart"/>
      <w:r w:rsidR="00AE5974">
        <w:rPr>
          <w:rFonts w:ascii="Times New Roman" w:hAnsi="Times New Roman"/>
          <w:bCs/>
          <w:sz w:val="24"/>
          <w:szCs w:val="24"/>
        </w:rPr>
        <w:t>Simil</w:t>
      </w:r>
      <w:r w:rsidR="00DD7E63">
        <w:rPr>
          <w:rFonts w:ascii="Times New Roman" w:hAnsi="Times New Roman"/>
          <w:bCs/>
          <w:sz w:val="24"/>
          <w:szCs w:val="24"/>
        </w:rPr>
        <w:t>arly</w:t>
      </w:r>
      <w:proofErr w:type="gramEnd"/>
      <w:r w:rsidR="00DD7E63">
        <w:rPr>
          <w:rFonts w:ascii="Times New Roman" w:hAnsi="Times New Roman"/>
          <w:bCs/>
          <w:sz w:val="24"/>
          <w:szCs w:val="24"/>
        </w:rPr>
        <w:t xml:space="preserve"> Beattie (1964) highlighted</w:t>
      </w:r>
      <w:r w:rsidR="00AE5974">
        <w:rPr>
          <w:rFonts w:ascii="Times New Roman" w:hAnsi="Times New Roman"/>
          <w:bCs/>
          <w:sz w:val="24"/>
          <w:szCs w:val="24"/>
        </w:rPr>
        <w:t xml:space="preserve"> the rewards divination gave to the diviner.</w:t>
      </w:r>
      <w:r w:rsidR="00CF6CBE">
        <w:rPr>
          <w:rFonts w:ascii="Times New Roman" w:hAnsi="Times New Roman"/>
          <w:bCs/>
          <w:sz w:val="24"/>
          <w:szCs w:val="24"/>
        </w:rPr>
        <w:t xml:space="preserve"> </w:t>
      </w:r>
      <w:bookmarkEnd w:id="7"/>
      <w:proofErr w:type="gramStart"/>
      <w:r w:rsidR="00510DC2">
        <w:rPr>
          <w:rFonts w:ascii="Times New Roman" w:hAnsi="Times New Roman"/>
          <w:bCs/>
          <w:sz w:val="24"/>
          <w:szCs w:val="24"/>
        </w:rPr>
        <w:t>However</w:t>
      </w:r>
      <w:proofErr w:type="gramEnd"/>
      <w:r w:rsidR="00510DC2">
        <w:rPr>
          <w:rFonts w:ascii="Times New Roman" w:hAnsi="Times New Roman"/>
          <w:bCs/>
          <w:sz w:val="24"/>
          <w:szCs w:val="24"/>
        </w:rPr>
        <w:t xml:space="preserve"> scholars such as </w:t>
      </w:r>
      <w:proofErr w:type="spellStart"/>
      <w:r w:rsidR="00510DC2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510DC2">
        <w:rPr>
          <w:rFonts w:ascii="Times New Roman" w:hAnsi="Times New Roman"/>
          <w:bCs/>
          <w:sz w:val="24"/>
          <w:szCs w:val="24"/>
        </w:rPr>
        <w:t xml:space="preserve"> (1990:659) believe</w:t>
      </w:r>
      <w:r w:rsidR="00644971">
        <w:rPr>
          <w:rFonts w:ascii="Times New Roman" w:hAnsi="Times New Roman"/>
          <w:bCs/>
          <w:sz w:val="24"/>
          <w:szCs w:val="24"/>
        </w:rPr>
        <w:t xml:space="preserve"> </w:t>
      </w:r>
      <w:r w:rsidR="00E85EDB">
        <w:rPr>
          <w:rFonts w:ascii="Times New Roman" w:hAnsi="Times New Roman"/>
          <w:bCs/>
          <w:sz w:val="24"/>
          <w:szCs w:val="24"/>
        </w:rPr>
        <w:t>that the</w:t>
      </w:r>
      <w:r w:rsidR="00644971">
        <w:rPr>
          <w:rFonts w:ascii="Times New Roman" w:hAnsi="Times New Roman"/>
          <w:bCs/>
          <w:sz w:val="24"/>
          <w:szCs w:val="24"/>
        </w:rPr>
        <w:t>s</w:t>
      </w:r>
      <w:r w:rsidR="00E85EDB">
        <w:rPr>
          <w:rFonts w:ascii="Times New Roman" w:hAnsi="Times New Roman"/>
          <w:bCs/>
          <w:sz w:val="24"/>
          <w:szCs w:val="24"/>
        </w:rPr>
        <w:t>e</w:t>
      </w:r>
      <w:r w:rsidR="00644971">
        <w:rPr>
          <w:rFonts w:ascii="Times New Roman" w:hAnsi="Times New Roman"/>
          <w:bCs/>
          <w:sz w:val="24"/>
          <w:szCs w:val="24"/>
        </w:rPr>
        <w:t xml:space="preserve"> approach</w:t>
      </w:r>
      <w:r w:rsidR="00E85EDB">
        <w:rPr>
          <w:rFonts w:ascii="Times New Roman" w:hAnsi="Times New Roman"/>
          <w:bCs/>
          <w:sz w:val="24"/>
          <w:szCs w:val="24"/>
        </w:rPr>
        <w:t>es</w:t>
      </w:r>
      <w:r w:rsidR="00644971">
        <w:rPr>
          <w:rFonts w:ascii="Times New Roman" w:hAnsi="Times New Roman"/>
          <w:bCs/>
          <w:sz w:val="24"/>
          <w:szCs w:val="24"/>
        </w:rPr>
        <w:t xml:space="preserve"> </w:t>
      </w:r>
      <w:r w:rsidR="00E85EDB">
        <w:rPr>
          <w:rFonts w:ascii="Times New Roman" w:hAnsi="Times New Roman"/>
          <w:bCs/>
          <w:sz w:val="24"/>
          <w:szCs w:val="24"/>
        </w:rPr>
        <w:t>focus</w:t>
      </w:r>
      <w:r w:rsidR="00644971">
        <w:rPr>
          <w:rFonts w:ascii="Times New Roman" w:hAnsi="Times New Roman"/>
          <w:bCs/>
          <w:sz w:val="24"/>
          <w:szCs w:val="24"/>
        </w:rPr>
        <w:t xml:space="preserve"> more on the impact divination has upon the society rather th</w:t>
      </w:r>
      <w:r w:rsidR="00A64B5A">
        <w:rPr>
          <w:rFonts w:ascii="Times New Roman" w:hAnsi="Times New Roman"/>
          <w:bCs/>
          <w:sz w:val="24"/>
          <w:szCs w:val="24"/>
        </w:rPr>
        <w:t>an on the practice</w:t>
      </w:r>
      <w:r w:rsidR="00B85870">
        <w:rPr>
          <w:rFonts w:ascii="Times New Roman" w:hAnsi="Times New Roman"/>
          <w:bCs/>
          <w:sz w:val="24"/>
          <w:szCs w:val="24"/>
        </w:rPr>
        <w:t xml:space="preserve"> itself</w:t>
      </w:r>
      <w:r w:rsidR="00924411">
        <w:rPr>
          <w:rFonts w:ascii="Times New Roman" w:hAnsi="Times New Roman"/>
          <w:bCs/>
          <w:sz w:val="24"/>
          <w:szCs w:val="24"/>
        </w:rPr>
        <w:t xml:space="preserve">. </w:t>
      </w:r>
      <w:r w:rsidR="00644971">
        <w:rPr>
          <w:rFonts w:ascii="Times New Roman" w:hAnsi="Times New Roman"/>
          <w:bCs/>
          <w:sz w:val="24"/>
          <w:szCs w:val="24"/>
        </w:rPr>
        <w:t xml:space="preserve"> </w:t>
      </w:r>
    </w:p>
    <w:p w:rsidR="0083474C" w:rsidRDefault="0083474C" w:rsidP="005641A9">
      <w:pPr>
        <w:pStyle w:val="NormalWeb"/>
        <w:spacing w:before="0" w:beforeAutospacing="0" w:after="0" w:afterAutospacing="0" w:line="480" w:lineRule="auto"/>
        <w:ind w:right="-335" w:firstLine="720"/>
        <w:jc w:val="both"/>
        <w:rPr>
          <w:rFonts w:ascii="Times New Roman" w:hAnsi="Times New Roman"/>
          <w:bCs/>
          <w:sz w:val="24"/>
          <w:szCs w:val="24"/>
        </w:rPr>
      </w:pPr>
    </w:p>
    <w:p w:rsidR="006D5506" w:rsidRDefault="00590E92" w:rsidP="00F01950">
      <w:pPr>
        <w:pStyle w:val="NormalWeb"/>
        <w:tabs>
          <w:tab w:val="left" w:pos="480"/>
          <w:tab w:val="left" w:pos="2340"/>
        </w:tabs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Other scholars adopt</w:t>
      </w:r>
      <w:r w:rsidR="00CF6CBE">
        <w:rPr>
          <w:rFonts w:ascii="Times New Roman" w:hAnsi="Times New Roman"/>
          <w:bCs/>
          <w:sz w:val="24"/>
          <w:szCs w:val="24"/>
        </w:rPr>
        <w:t xml:space="preserve"> a scientific approach t</w:t>
      </w:r>
      <w:r w:rsidR="00EE72E0">
        <w:rPr>
          <w:rFonts w:ascii="Times New Roman" w:hAnsi="Times New Roman"/>
          <w:bCs/>
          <w:sz w:val="24"/>
          <w:szCs w:val="24"/>
        </w:rPr>
        <w:t>o divination</w:t>
      </w:r>
      <w:r w:rsidR="0017504D">
        <w:rPr>
          <w:rFonts w:ascii="Times New Roman" w:hAnsi="Times New Roman"/>
          <w:bCs/>
          <w:sz w:val="24"/>
          <w:szCs w:val="24"/>
        </w:rPr>
        <w:t xml:space="preserve"> as being</w:t>
      </w:r>
      <w:r w:rsidR="00EE72E0">
        <w:rPr>
          <w:rFonts w:ascii="Times New Roman" w:hAnsi="Times New Roman"/>
          <w:bCs/>
          <w:sz w:val="24"/>
          <w:szCs w:val="24"/>
        </w:rPr>
        <w:t xml:space="preserve"> more advantageous</w:t>
      </w:r>
      <w:r w:rsidR="00CF6CBE">
        <w:rPr>
          <w:rFonts w:ascii="Times New Roman" w:hAnsi="Times New Roman"/>
          <w:bCs/>
          <w:sz w:val="24"/>
          <w:szCs w:val="24"/>
        </w:rPr>
        <w:t>.</w:t>
      </w:r>
      <w:r w:rsidR="00191FF5">
        <w:rPr>
          <w:rFonts w:ascii="Times New Roman" w:hAnsi="Times New Roman"/>
          <w:bCs/>
          <w:sz w:val="24"/>
          <w:szCs w:val="24"/>
        </w:rPr>
        <w:t xml:space="preserve"> Horton (1967a, 1967</w:t>
      </w:r>
      <w:r w:rsidR="00307C5C">
        <w:rPr>
          <w:rFonts w:ascii="Times New Roman" w:hAnsi="Times New Roman"/>
          <w:bCs/>
          <w:sz w:val="24"/>
          <w:szCs w:val="24"/>
        </w:rPr>
        <w:t>b)</w:t>
      </w:r>
      <w:r w:rsidR="002C552D">
        <w:rPr>
          <w:rFonts w:ascii="Times New Roman" w:hAnsi="Times New Roman"/>
          <w:bCs/>
          <w:sz w:val="24"/>
          <w:szCs w:val="24"/>
        </w:rPr>
        <w:t xml:space="preserve"> recognized the difficulties social a</w:t>
      </w:r>
      <w:r w:rsidR="00A569DF">
        <w:rPr>
          <w:rFonts w:ascii="Times New Roman" w:hAnsi="Times New Roman"/>
          <w:bCs/>
          <w:sz w:val="24"/>
          <w:szCs w:val="24"/>
        </w:rPr>
        <w:t>nthropologists faced</w:t>
      </w:r>
      <w:r w:rsidR="00C66970">
        <w:rPr>
          <w:rFonts w:ascii="Times New Roman" w:hAnsi="Times New Roman"/>
          <w:bCs/>
          <w:sz w:val="24"/>
          <w:szCs w:val="24"/>
        </w:rPr>
        <w:t xml:space="preserve"> when approaching divination. </w:t>
      </w:r>
      <w:r w:rsidR="00975059">
        <w:rPr>
          <w:rFonts w:ascii="Times New Roman" w:hAnsi="Times New Roman"/>
          <w:bCs/>
          <w:sz w:val="24"/>
          <w:szCs w:val="24"/>
        </w:rPr>
        <w:t>He</w:t>
      </w:r>
      <w:r w:rsidR="00794B6E">
        <w:rPr>
          <w:rFonts w:ascii="Times New Roman" w:hAnsi="Times New Roman"/>
          <w:bCs/>
          <w:sz w:val="24"/>
          <w:szCs w:val="24"/>
        </w:rPr>
        <w:t xml:space="preserve"> </w:t>
      </w:r>
      <w:r w:rsidR="00CF371F">
        <w:rPr>
          <w:rFonts w:ascii="Times New Roman" w:hAnsi="Times New Roman"/>
          <w:bCs/>
          <w:sz w:val="24"/>
          <w:szCs w:val="24"/>
        </w:rPr>
        <w:t>analysed African religions as</w:t>
      </w:r>
      <w:r w:rsidR="00A81D33">
        <w:rPr>
          <w:rFonts w:ascii="Times New Roman" w:hAnsi="Times New Roman"/>
          <w:bCs/>
          <w:sz w:val="24"/>
          <w:szCs w:val="24"/>
        </w:rPr>
        <w:t xml:space="preserve"> models of theory </w:t>
      </w:r>
      <w:proofErr w:type="gramStart"/>
      <w:r w:rsidR="00A81D33">
        <w:rPr>
          <w:rFonts w:ascii="Times New Roman" w:hAnsi="Times New Roman"/>
          <w:bCs/>
          <w:sz w:val="24"/>
          <w:szCs w:val="24"/>
        </w:rPr>
        <w:t>similar to</w:t>
      </w:r>
      <w:proofErr w:type="gramEnd"/>
      <w:r w:rsidR="00A81D33">
        <w:rPr>
          <w:rFonts w:ascii="Times New Roman" w:hAnsi="Times New Roman"/>
          <w:bCs/>
          <w:sz w:val="24"/>
          <w:szCs w:val="24"/>
        </w:rPr>
        <w:t xml:space="preserve"> those utilized </w:t>
      </w:r>
      <w:r w:rsidR="007522F7">
        <w:rPr>
          <w:rFonts w:ascii="Times New Roman" w:hAnsi="Times New Roman"/>
          <w:bCs/>
          <w:sz w:val="24"/>
          <w:szCs w:val="24"/>
        </w:rPr>
        <w:t>with</w:t>
      </w:r>
      <w:r w:rsidR="00A81D33">
        <w:rPr>
          <w:rFonts w:ascii="Times New Roman" w:hAnsi="Times New Roman"/>
          <w:bCs/>
          <w:sz w:val="24"/>
          <w:szCs w:val="24"/>
        </w:rPr>
        <w:t>in the sciences</w:t>
      </w:r>
      <w:r w:rsidR="005934CE">
        <w:rPr>
          <w:rFonts w:ascii="Times New Roman" w:hAnsi="Times New Roman"/>
          <w:bCs/>
          <w:sz w:val="24"/>
          <w:szCs w:val="24"/>
        </w:rPr>
        <w:t xml:space="preserve"> (</w:t>
      </w:r>
      <w:r w:rsidR="00C66970">
        <w:rPr>
          <w:rFonts w:ascii="Times New Roman" w:hAnsi="Times New Roman"/>
          <w:bCs/>
          <w:sz w:val="24"/>
          <w:szCs w:val="24"/>
        </w:rPr>
        <w:t xml:space="preserve">Horton 1967a:69). </w:t>
      </w:r>
      <w:r w:rsidR="00CF371F">
        <w:rPr>
          <w:rFonts w:ascii="Times New Roman" w:hAnsi="Times New Roman"/>
          <w:bCs/>
          <w:sz w:val="24"/>
          <w:szCs w:val="24"/>
        </w:rPr>
        <w:t>Evidently Horton (1967a:50) knew the risks involved with this approach claiming that it may blend and distort scientific and traditional ways of thinking and th</w:t>
      </w:r>
      <w:r w:rsidR="00ED238D">
        <w:rPr>
          <w:rFonts w:ascii="Times New Roman" w:hAnsi="Times New Roman"/>
          <w:bCs/>
          <w:sz w:val="24"/>
          <w:szCs w:val="24"/>
        </w:rPr>
        <w:t>at people such as Beattie</w:t>
      </w:r>
      <w:r w:rsidR="00CF371F">
        <w:rPr>
          <w:rFonts w:ascii="Times New Roman" w:hAnsi="Times New Roman"/>
          <w:bCs/>
          <w:sz w:val="24"/>
          <w:szCs w:val="24"/>
        </w:rPr>
        <w:t xml:space="preserve"> would claim that </w:t>
      </w:r>
      <w:r w:rsidR="00840661">
        <w:rPr>
          <w:rFonts w:ascii="Times New Roman" w:hAnsi="Times New Roman"/>
          <w:bCs/>
          <w:sz w:val="24"/>
          <w:szCs w:val="24"/>
        </w:rPr>
        <w:t xml:space="preserve">it risks </w:t>
      </w:r>
      <w:r w:rsidR="006A13BE">
        <w:rPr>
          <w:rFonts w:ascii="Times New Roman" w:hAnsi="Times New Roman"/>
          <w:bCs/>
          <w:sz w:val="24"/>
          <w:szCs w:val="24"/>
        </w:rPr>
        <w:t>categorizing</w:t>
      </w:r>
      <w:r w:rsidR="00CF371F">
        <w:rPr>
          <w:rFonts w:ascii="Times New Roman" w:hAnsi="Times New Roman"/>
          <w:bCs/>
          <w:sz w:val="24"/>
          <w:szCs w:val="24"/>
        </w:rPr>
        <w:t xml:space="preserve"> traditional </w:t>
      </w:r>
      <w:r w:rsidR="004D096D">
        <w:rPr>
          <w:rFonts w:ascii="Times New Roman" w:hAnsi="Times New Roman"/>
          <w:bCs/>
          <w:sz w:val="24"/>
          <w:szCs w:val="24"/>
        </w:rPr>
        <w:t>thoughts</w:t>
      </w:r>
      <w:r w:rsidR="006D6CD3">
        <w:rPr>
          <w:rFonts w:ascii="Times New Roman" w:hAnsi="Times New Roman"/>
          <w:bCs/>
          <w:sz w:val="24"/>
          <w:szCs w:val="24"/>
        </w:rPr>
        <w:t xml:space="preserve"> as being</w:t>
      </w:r>
      <w:r w:rsidR="00CF371F">
        <w:rPr>
          <w:rFonts w:ascii="Times New Roman" w:hAnsi="Times New Roman"/>
          <w:bCs/>
          <w:sz w:val="24"/>
          <w:szCs w:val="24"/>
        </w:rPr>
        <w:t xml:space="preserve"> part of science.</w:t>
      </w:r>
      <w:r w:rsidR="00BD37DE">
        <w:rPr>
          <w:rFonts w:ascii="Times New Roman" w:hAnsi="Times New Roman"/>
          <w:bCs/>
          <w:sz w:val="24"/>
          <w:szCs w:val="24"/>
        </w:rPr>
        <w:t xml:space="preserve"> Since his</w:t>
      </w:r>
      <w:r w:rsidR="00686D66">
        <w:rPr>
          <w:rFonts w:ascii="Times New Roman" w:hAnsi="Times New Roman"/>
          <w:bCs/>
          <w:sz w:val="24"/>
          <w:szCs w:val="24"/>
        </w:rPr>
        <w:t xml:space="preserve"> approach was </w:t>
      </w:r>
      <w:proofErr w:type="gramStart"/>
      <w:r w:rsidR="00686D66">
        <w:rPr>
          <w:rFonts w:ascii="Times New Roman" w:hAnsi="Times New Roman"/>
          <w:bCs/>
          <w:sz w:val="24"/>
          <w:szCs w:val="24"/>
        </w:rPr>
        <w:t>similar to</w:t>
      </w:r>
      <w:proofErr w:type="gramEnd"/>
      <w:r w:rsidR="00BD37DE">
        <w:rPr>
          <w:rFonts w:ascii="Times New Roman" w:hAnsi="Times New Roman"/>
          <w:bCs/>
          <w:sz w:val="24"/>
          <w:szCs w:val="24"/>
        </w:rPr>
        <w:t xml:space="preserve"> Evans-Pritchard</w:t>
      </w:r>
      <w:r w:rsidR="00D10961">
        <w:rPr>
          <w:rFonts w:ascii="Times New Roman" w:hAnsi="Times New Roman"/>
          <w:bCs/>
          <w:sz w:val="24"/>
          <w:szCs w:val="24"/>
        </w:rPr>
        <w:t>,</w:t>
      </w:r>
      <w:r w:rsidR="00BD37DE">
        <w:rPr>
          <w:rFonts w:ascii="Times New Roman" w:hAnsi="Times New Roman"/>
          <w:bCs/>
          <w:sz w:val="24"/>
          <w:szCs w:val="24"/>
        </w:rPr>
        <w:t xml:space="preserve"> Shaw</w:t>
      </w:r>
      <w:r w:rsidR="005934CE">
        <w:rPr>
          <w:rFonts w:ascii="Times New Roman" w:hAnsi="Times New Roman"/>
          <w:bCs/>
          <w:sz w:val="24"/>
          <w:szCs w:val="24"/>
        </w:rPr>
        <w:t xml:space="preserve"> (1991:138-139)</w:t>
      </w:r>
      <w:r w:rsidR="00BD37DE">
        <w:rPr>
          <w:rFonts w:ascii="Times New Roman" w:hAnsi="Times New Roman"/>
          <w:bCs/>
          <w:sz w:val="24"/>
          <w:szCs w:val="24"/>
        </w:rPr>
        <w:t xml:space="preserve"> saw </w:t>
      </w:r>
      <w:r w:rsidR="00F7023B">
        <w:rPr>
          <w:rFonts w:ascii="Times New Roman" w:hAnsi="Times New Roman"/>
          <w:bCs/>
          <w:sz w:val="24"/>
          <w:szCs w:val="24"/>
        </w:rPr>
        <w:t>t</w:t>
      </w:r>
      <w:r w:rsidR="00BD37DE">
        <w:rPr>
          <w:rFonts w:ascii="Times New Roman" w:hAnsi="Times New Roman"/>
          <w:bCs/>
          <w:sz w:val="24"/>
          <w:szCs w:val="24"/>
        </w:rPr>
        <w:t>his theory as</w:t>
      </w:r>
      <w:r w:rsidR="008215C9">
        <w:rPr>
          <w:rFonts w:ascii="Times New Roman" w:hAnsi="Times New Roman"/>
          <w:bCs/>
          <w:sz w:val="24"/>
          <w:szCs w:val="24"/>
        </w:rPr>
        <w:t xml:space="preserve"> disregard</w:t>
      </w:r>
      <w:r w:rsidR="003C1404">
        <w:rPr>
          <w:rFonts w:ascii="Times New Roman" w:hAnsi="Times New Roman"/>
          <w:bCs/>
          <w:sz w:val="24"/>
          <w:szCs w:val="24"/>
        </w:rPr>
        <w:t>ing</w:t>
      </w:r>
      <w:r w:rsidR="008215C9">
        <w:rPr>
          <w:rFonts w:ascii="Times New Roman" w:hAnsi="Times New Roman"/>
          <w:bCs/>
          <w:sz w:val="24"/>
          <w:szCs w:val="24"/>
        </w:rPr>
        <w:t xml:space="preserve"> ‘interest’ and ‘power’ in </w:t>
      </w:r>
      <w:r w:rsidR="005F3A32">
        <w:rPr>
          <w:rFonts w:ascii="Times New Roman" w:hAnsi="Times New Roman"/>
          <w:bCs/>
          <w:sz w:val="24"/>
          <w:szCs w:val="24"/>
        </w:rPr>
        <w:t>diviner’s</w:t>
      </w:r>
      <w:r w:rsidR="00CE3784">
        <w:rPr>
          <w:rFonts w:ascii="Times New Roman" w:hAnsi="Times New Roman"/>
          <w:bCs/>
          <w:sz w:val="24"/>
          <w:szCs w:val="24"/>
        </w:rPr>
        <w:t xml:space="preserve"> interpretations m</w:t>
      </w:r>
      <w:r w:rsidR="00D60B7B">
        <w:rPr>
          <w:rFonts w:ascii="Times New Roman" w:hAnsi="Times New Roman"/>
          <w:bCs/>
          <w:sz w:val="24"/>
          <w:szCs w:val="24"/>
        </w:rPr>
        <w:t>aking</w:t>
      </w:r>
      <w:r w:rsidR="00CE3784">
        <w:rPr>
          <w:rFonts w:ascii="Times New Roman" w:hAnsi="Times New Roman"/>
          <w:bCs/>
          <w:sz w:val="24"/>
          <w:szCs w:val="24"/>
        </w:rPr>
        <w:t xml:space="preserve"> divinatory actions a</w:t>
      </w:r>
      <w:r w:rsidR="00CE3784" w:rsidRPr="00CE3784">
        <w:rPr>
          <w:rFonts w:ascii="Times New Roman" w:hAnsi="Times New Roman"/>
          <w:bCs/>
          <w:sz w:val="24"/>
          <w:szCs w:val="24"/>
        </w:rPr>
        <w:t xml:space="preserve"> </w:t>
      </w:r>
      <w:r w:rsidR="00CE3784">
        <w:rPr>
          <w:rFonts w:ascii="Times New Roman" w:hAnsi="Times New Roman"/>
          <w:bCs/>
          <w:sz w:val="24"/>
          <w:szCs w:val="24"/>
        </w:rPr>
        <w:t>rational</w:t>
      </w:r>
      <w:r w:rsidR="00CE3784" w:rsidRPr="00CE3784">
        <w:rPr>
          <w:rFonts w:ascii="Times New Roman" w:hAnsi="Times New Roman"/>
          <w:bCs/>
          <w:sz w:val="24"/>
          <w:szCs w:val="24"/>
        </w:rPr>
        <w:t xml:space="preserve"> </w:t>
      </w:r>
      <w:r w:rsidR="005934CE">
        <w:rPr>
          <w:rFonts w:ascii="Times New Roman" w:hAnsi="Times New Roman"/>
          <w:bCs/>
          <w:sz w:val="24"/>
          <w:szCs w:val="24"/>
        </w:rPr>
        <w:t>practice</w:t>
      </w:r>
      <w:r w:rsidR="003859E1">
        <w:rPr>
          <w:rFonts w:ascii="Times New Roman" w:hAnsi="Times New Roman"/>
          <w:bCs/>
          <w:sz w:val="24"/>
          <w:szCs w:val="24"/>
        </w:rPr>
        <w:t>.</w:t>
      </w:r>
      <w:r w:rsidR="00FD284A">
        <w:rPr>
          <w:rFonts w:ascii="Times New Roman" w:hAnsi="Times New Roman"/>
          <w:bCs/>
          <w:sz w:val="24"/>
          <w:szCs w:val="24"/>
        </w:rPr>
        <w:t xml:space="preserve"> Through</w:t>
      </w:r>
      <w:r w:rsidR="004974CD">
        <w:rPr>
          <w:rFonts w:ascii="Times New Roman" w:hAnsi="Times New Roman"/>
          <w:bCs/>
          <w:sz w:val="24"/>
          <w:szCs w:val="24"/>
        </w:rPr>
        <w:t xml:space="preserve"> using this</w:t>
      </w:r>
      <w:r w:rsidR="00880A01">
        <w:rPr>
          <w:rFonts w:ascii="Times New Roman" w:hAnsi="Times New Roman"/>
          <w:bCs/>
          <w:sz w:val="24"/>
          <w:szCs w:val="24"/>
        </w:rPr>
        <w:t xml:space="preserve"> cognitive approach</w:t>
      </w:r>
      <w:r w:rsidR="003859E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880A01">
        <w:rPr>
          <w:rFonts w:ascii="Times New Roman" w:hAnsi="Times New Roman"/>
          <w:bCs/>
          <w:sz w:val="24"/>
          <w:szCs w:val="24"/>
        </w:rPr>
        <w:t>Devisch</w:t>
      </w:r>
      <w:proofErr w:type="spellEnd"/>
      <w:r w:rsidR="00880A01">
        <w:rPr>
          <w:rFonts w:ascii="Times New Roman" w:hAnsi="Times New Roman"/>
          <w:bCs/>
          <w:sz w:val="24"/>
          <w:szCs w:val="24"/>
        </w:rPr>
        <w:t xml:space="preserve"> (1985:62-63) suggests that </w:t>
      </w:r>
      <w:r w:rsidR="00875A71">
        <w:rPr>
          <w:rFonts w:ascii="Times New Roman" w:hAnsi="Times New Roman"/>
          <w:bCs/>
          <w:sz w:val="24"/>
          <w:szCs w:val="24"/>
        </w:rPr>
        <w:t>Horton</w:t>
      </w:r>
      <w:r w:rsidR="00001955">
        <w:rPr>
          <w:rFonts w:ascii="Times New Roman" w:hAnsi="Times New Roman"/>
          <w:bCs/>
          <w:sz w:val="24"/>
          <w:szCs w:val="24"/>
        </w:rPr>
        <w:t xml:space="preserve"> wrongly</w:t>
      </w:r>
      <w:r w:rsidR="005073A7">
        <w:rPr>
          <w:rFonts w:ascii="Times New Roman" w:hAnsi="Times New Roman"/>
          <w:bCs/>
          <w:sz w:val="24"/>
          <w:szCs w:val="24"/>
        </w:rPr>
        <w:t xml:space="preserve"> attempts to order things</w:t>
      </w:r>
      <w:r w:rsidR="00DE6584">
        <w:rPr>
          <w:rFonts w:ascii="Times New Roman" w:hAnsi="Times New Roman"/>
          <w:bCs/>
          <w:sz w:val="24"/>
          <w:szCs w:val="24"/>
        </w:rPr>
        <w:t xml:space="preserve"> that</w:t>
      </w:r>
      <w:r w:rsidR="00875A71">
        <w:rPr>
          <w:rFonts w:ascii="Times New Roman" w:hAnsi="Times New Roman"/>
          <w:bCs/>
          <w:sz w:val="24"/>
          <w:szCs w:val="24"/>
        </w:rPr>
        <w:t xml:space="preserve"> are culturally not in</w:t>
      </w:r>
      <w:r w:rsidR="00B632F9">
        <w:rPr>
          <w:rFonts w:ascii="Times New Roman" w:hAnsi="Times New Roman"/>
          <w:bCs/>
          <w:sz w:val="24"/>
          <w:szCs w:val="24"/>
        </w:rPr>
        <w:t xml:space="preserve"> a</w:t>
      </w:r>
      <w:r w:rsidR="00875A71">
        <w:rPr>
          <w:rFonts w:ascii="Times New Roman" w:hAnsi="Times New Roman"/>
          <w:bCs/>
          <w:sz w:val="24"/>
          <w:szCs w:val="24"/>
        </w:rPr>
        <w:t xml:space="preserve"> structured</w:t>
      </w:r>
      <w:r w:rsidR="006D5506">
        <w:rPr>
          <w:rFonts w:ascii="Times New Roman" w:hAnsi="Times New Roman"/>
          <w:bCs/>
          <w:sz w:val="24"/>
          <w:szCs w:val="24"/>
        </w:rPr>
        <w:t xml:space="preserve"> order.</w:t>
      </w:r>
      <w:r w:rsidR="00DE6584">
        <w:rPr>
          <w:rFonts w:ascii="Times New Roman" w:hAnsi="Times New Roman"/>
          <w:bCs/>
          <w:sz w:val="24"/>
          <w:szCs w:val="24"/>
        </w:rPr>
        <w:t xml:space="preserve"> </w:t>
      </w:r>
      <w:r w:rsidR="00F745C6">
        <w:rPr>
          <w:rFonts w:ascii="Times New Roman" w:hAnsi="Times New Roman"/>
          <w:bCs/>
          <w:sz w:val="24"/>
          <w:szCs w:val="24"/>
        </w:rPr>
        <w:t xml:space="preserve">(See </w:t>
      </w:r>
      <w:proofErr w:type="spellStart"/>
      <w:r w:rsidR="00F745C6">
        <w:rPr>
          <w:rFonts w:ascii="Times New Roman" w:hAnsi="Times New Roman"/>
          <w:bCs/>
          <w:sz w:val="24"/>
          <w:szCs w:val="24"/>
        </w:rPr>
        <w:t>Tedlock</w:t>
      </w:r>
      <w:proofErr w:type="spellEnd"/>
      <w:r w:rsidR="00F745C6">
        <w:rPr>
          <w:rFonts w:ascii="Times New Roman" w:hAnsi="Times New Roman"/>
          <w:bCs/>
          <w:sz w:val="24"/>
          <w:szCs w:val="24"/>
        </w:rPr>
        <w:t xml:space="preserve"> </w:t>
      </w:r>
      <w:r w:rsidR="00112495">
        <w:rPr>
          <w:rFonts w:ascii="Times New Roman" w:hAnsi="Times New Roman"/>
          <w:bCs/>
          <w:sz w:val="24"/>
          <w:szCs w:val="24"/>
        </w:rPr>
        <w:t>2001:</w:t>
      </w:r>
      <w:r w:rsidR="00745906">
        <w:rPr>
          <w:rFonts w:ascii="Times New Roman" w:hAnsi="Times New Roman"/>
          <w:bCs/>
          <w:sz w:val="24"/>
          <w:szCs w:val="24"/>
        </w:rPr>
        <w:t>190-191</w:t>
      </w:r>
      <w:r w:rsidR="00F745C6">
        <w:rPr>
          <w:rFonts w:ascii="Times New Roman" w:hAnsi="Times New Roman"/>
          <w:bCs/>
          <w:sz w:val="24"/>
          <w:szCs w:val="24"/>
        </w:rPr>
        <w:t xml:space="preserve"> for scholars</w:t>
      </w:r>
      <w:r w:rsidR="006A50C6">
        <w:rPr>
          <w:rFonts w:ascii="Times New Roman" w:hAnsi="Times New Roman"/>
          <w:bCs/>
          <w:sz w:val="24"/>
          <w:szCs w:val="24"/>
        </w:rPr>
        <w:t xml:space="preserve"> in the 60s and 70</w:t>
      </w:r>
      <w:r w:rsidR="004A444D">
        <w:rPr>
          <w:rFonts w:ascii="Times New Roman" w:hAnsi="Times New Roman"/>
          <w:bCs/>
          <w:sz w:val="24"/>
          <w:szCs w:val="24"/>
        </w:rPr>
        <w:t>s who</w:t>
      </w:r>
      <w:r w:rsidR="00F745C6">
        <w:rPr>
          <w:rFonts w:ascii="Times New Roman" w:hAnsi="Times New Roman"/>
          <w:bCs/>
          <w:sz w:val="24"/>
          <w:szCs w:val="24"/>
        </w:rPr>
        <w:t xml:space="preserve"> approach</w:t>
      </w:r>
      <w:r w:rsidR="004A444D">
        <w:rPr>
          <w:rFonts w:ascii="Times New Roman" w:hAnsi="Times New Roman"/>
          <w:bCs/>
          <w:sz w:val="24"/>
          <w:szCs w:val="24"/>
        </w:rPr>
        <w:t>ed divination scientifically</w:t>
      </w:r>
      <w:r w:rsidR="00745906">
        <w:rPr>
          <w:rFonts w:ascii="Times New Roman" w:hAnsi="Times New Roman"/>
          <w:bCs/>
          <w:sz w:val="24"/>
          <w:szCs w:val="24"/>
        </w:rPr>
        <w:t>)</w:t>
      </w:r>
      <w:r w:rsidR="004A444D">
        <w:rPr>
          <w:rFonts w:ascii="Times New Roman" w:hAnsi="Times New Roman"/>
          <w:bCs/>
          <w:sz w:val="24"/>
          <w:szCs w:val="24"/>
        </w:rPr>
        <w:t>.</w:t>
      </w:r>
      <w:r w:rsidR="00CF6CBE">
        <w:rPr>
          <w:rFonts w:ascii="Times New Roman" w:hAnsi="Times New Roman"/>
          <w:bCs/>
          <w:sz w:val="24"/>
          <w:szCs w:val="24"/>
        </w:rPr>
        <w:t xml:space="preserve"> </w:t>
      </w:r>
      <w:r w:rsidR="00415866">
        <w:rPr>
          <w:rFonts w:ascii="Times New Roman" w:hAnsi="Times New Roman"/>
          <w:bCs/>
          <w:sz w:val="24"/>
          <w:szCs w:val="24"/>
        </w:rPr>
        <w:tab/>
      </w:r>
      <w:bookmarkEnd w:id="6"/>
    </w:p>
    <w:p w:rsidR="0083474C" w:rsidRDefault="00B632F9" w:rsidP="00B632F9">
      <w:pPr>
        <w:pStyle w:val="NormalWeb"/>
        <w:tabs>
          <w:tab w:val="left" w:pos="720"/>
          <w:tab w:val="left" w:pos="1440"/>
        </w:tabs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lastRenderedPageBreak/>
        <w:tab/>
      </w:r>
      <w:r>
        <w:rPr>
          <w:rFonts w:ascii="Times New Roman" w:hAnsi="Times New Roman"/>
          <w:bCs/>
          <w:sz w:val="24"/>
          <w:szCs w:val="24"/>
        </w:rPr>
        <w:tab/>
      </w:r>
      <w:r>
        <w:rPr>
          <w:rFonts w:ascii="Times New Roman" w:hAnsi="Times New Roman"/>
          <w:bCs/>
          <w:sz w:val="24"/>
          <w:szCs w:val="24"/>
        </w:rPr>
        <w:tab/>
      </w:r>
    </w:p>
    <w:p w:rsidR="00D824D3" w:rsidRDefault="00C32555" w:rsidP="00F01950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A</w:t>
      </w:r>
      <w:r w:rsidR="00D824D3">
        <w:rPr>
          <w:rFonts w:ascii="Times New Roman" w:hAnsi="Times New Roman"/>
          <w:bCs/>
          <w:sz w:val="24"/>
          <w:szCs w:val="24"/>
        </w:rPr>
        <w:t xml:space="preserve"> </w:t>
      </w:r>
      <w:r w:rsidR="0056259E">
        <w:rPr>
          <w:rFonts w:ascii="Times New Roman" w:hAnsi="Times New Roman"/>
          <w:bCs/>
          <w:sz w:val="24"/>
          <w:szCs w:val="24"/>
        </w:rPr>
        <w:t>more favourable</w:t>
      </w:r>
      <w:r w:rsidR="004466FE">
        <w:rPr>
          <w:rFonts w:ascii="Times New Roman" w:hAnsi="Times New Roman"/>
          <w:bCs/>
          <w:sz w:val="24"/>
          <w:szCs w:val="24"/>
        </w:rPr>
        <w:t xml:space="preserve"> </w:t>
      </w:r>
      <w:r w:rsidR="00D824D3">
        <w:rPr>
          <w:rFonts w:ascii="Times New Roman" w:hAnsi="Times New Roman"/>
          <w:bCs/>
          <w:sz w:val="24"/>
          <w:szCs w:val="24"/>
        </w:rPr>
        <w:t>approach to divinati</w:t>
      </w:r>
      <w:r w:rsidR="00157C54">
        <w:rPr>
          <w:rFonts w:ascii="Times New Roman" w:hAnsi="Times New Roman"/>
          <w:bCs/>
          <w:sz w:val="24"/>
          <w:szCs w:val="24"/>
        </w:rPr>
        <w:t>on foc</w:t>
      </w:r>
      <w:r w:rsidR="005458A6">
        <w:rPr>
          <w:rFonts w:ascii="Times New Roman" w:hAnsi="Times New Roman"/>
          <w:bCs/>
          <w:sz w:val="24"/>
          <w:szCs w:val="24"/>
        </w:rPr>
        <w:t>uses upon the act or participants</w:t>
      </w:r>
      <w:r w:rsidR="00157C54">
        <w:rPr>
          <w:rFonts w:ascii="Times New Roman" w:hAnsi="Times New Roman"/>
          <w:bCs/>
          <w:sz w:val="24"/>
          <w:szCs w:val="24"/>
        </w:rPr>
        <w:t xml:space="preserve"> involved in the process</w:t>
      </w:r>
      <w:r w:rsidR="00432085">
        <w:rPr>
          <w:rFonts w:ascii="Times New Roman" w:hAnsi="Times New Roman"/>
          <w:bCs/>
          <w:sz w:val="24"/>
          <w:szCs w:val="24"/>
        </w:rPr>
        <w:t>,</w:t>
      </w:r>
      <w:r w:rsidR="008B351B">
        <w:rPr>
          <w:rFonts w:ascii="Times New Roman" w:hAnsi="Times New Roman"/>
          <w:bCs/>
          <w:sz w:val="24"/>
          <w:szCs w:val="24"/>
        </w:rPr>
        <w:t xml:space="preserve"> </w:t>
      </w:r>
      <w:r w:rsidR="00367243">
        <w:rPr>
          <w:rFonts w:ascii="Times New Roman" w:hAnsi="Times New Roman"/>
          <w:bCs/>
          <w:sz w:val="24"/>
          <w:szCs w:val="24"/>
        </w:rPr>
        <w:t>the foremost</w:t>
      </w:r>
      <w:r w:rsidR="00432085">
        <w:rPr>
          <w:rFonts w:ascii="Times New Roman" w:hAnsi="Times New Roman"/>
          <w:bCs/>
          <w:sz w:val="24"/>
          <w:szCs w:val="24"/>
        </w:rPr>
        <w:t xml:space="preserve"> scholars being</w:t>
      </w:r>
      <w:r w:rsidR="007A266B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7A266B">
        <w:rPr>
          <w:rFonts w:ascii="Times New Roman" w:hAnsi="Times New Roman"/>
          <w:bCs/>
          <w:sz w:val="24"/>
          <w:szCs w:val="24"/>
        </w:rPr>
        <w:t>Werbner</w:t>
      </w:r>
      <w:proofErr w:type="spellEnd"/>
      <w:r w:rsidR="007A266B">
        <w:rPr>
          <w:rFonts w:ascii="Times New Roman" w:hAnsi="Times New Roman"/>
          <w:bCs/>
          <w:sz w:val="24"/>
          <w:szCs w:val="24"/>
        </w:rPr>
        <w:t xml:space="preserve"> (1973), Turner (1975), Parkin (1979) and Shaw (1985)</w:t>
      </w:r>
      <w:r w:rsidR="00432085">
        <w:rPr>
          <w:rFonts w:ascii="Times New Roman" w:hAnsi="Times New Roman"/>
          <w:bCs/>
          <w:sz w:val="24"/>
          <w:szCs w:val="24"/>
        </w:rPr>
        <w:t xml:space="preserve">. </w:t>
      </w:r>
      <w:r w:rsidR="005252D7" w:rsidRPr="005252D7">
        <w:rPr>
          <w:rFonts w:ascii="Times New Roman" w:hAnsi="Times New Roman"/>
          <w:bCs/>
          <w:sz w:val="24"/>
          <w:szCs w:val="24"/>
        </w:rPr>
        <w:t xml:space="preserve"> </w:t>
      </w:r>
      <w:proofErr w:type="gramStart"/>
      <w:r w:rsidR="00432085">
        <w:rPr>
          <w:rFonts w:ascii="Times New Roman" w:hAnsi="Times New Roman"/>
          <w:bCs/>
          <w:sz w:val="24"/>
          <w:szCs w:val="24"/>
        </w:rPr>
        <w:t>However</w:t>
      </w:r>
      <w:proofErr w:type="gramEnd"/>
      <w:r w:rsidR="00432085">
        <w:rPr>
          <w:rFonts w:ascii="Times New Roman" w:hAnsi="Times New Roman"/>
          <w:bCs/>
          <w:sz w:val="24"/>
          <w:szCs w:val="24"/>
        </w:rPr>
        <w:t xml:space="preserve"> they</w:t>
      </w:r>
      <w:r w:rsidR="00115A0B">
        <w:rPr>
          <w:rFonts w:ascii="Times New Roman" w:hAnsi="Times New Roman"/>
          <w:bCs/>
          <w:sz w:val="24"/>
          <w:szCs w:val="24"/>
        </w:rPr>
        <w:t xml:space="preserve"> all</w:t>
      </w:r>
      <w:r w:rsidR="005252D7">
        <w:rPr>
          <w:rFonts w:ascii="Times New Roman" w:hAnsi="Times New Roman"/>
          <w:bCs/>
          <w:sz w:val="24"/>
          <w:szCs w:val="24"/>
        </w:rPr>
        <w:t xml:space="preserve"> have their disputes on how to </w:t>
      </w:r>
      <w:r w:rsidR="00432085">
        <w:rPr>
          <w:rFonts w:ascii="Times New Roman" w:hAnsi="Times New Roman"/>
          <w:bCs/>
          <w:sz w:val="24"/>
          <w:szCs w:val="24"/>
        </w:rPr>
        <w:t>interpret and achieve</w:t>
      </w:r>
      <w:r w:rsidR="008B351B">
        <w:rPr>
          <w:rFonts w:ascii="Times New Roman" w:hAnsi="Times New Roman"/>
          <w:bCs/>
          <w:sz w:val="24"/>
          <w:szCs w:val="24"/>
        </w:rPr>
        <w:t xml:space="preserve"> a </w:t>
      </w:r>
      <w:r w:rsidR="00017553">
        <w:rPr>
          <w:rFonts w:ascii="Times New Roman" w:hAnsi="Times New Roman"/>
          <w:bCs/>
          <w:sz w:val="24"/>
          <w:szCs w:val="24"/>
        </w:rPr>
        <w:t>rational</w:t>
      </w:r>
      <w:r w:rsidR="00F32450" w:rsidRPr="00BD52B4">
        <w:rPr>
          <w:rFonts w:ascii="Times New Roman" w:hAnsi="Times New Roman"/>
          <w:bCs/>
          <w:sz w:val="24"/>
          <w:szCs w:val="24"/>
        </w:rPr>
        <w:t xml:space="preserve"> and methodological</w:t>
      </w:r>
      <w:r w:rsidR="008B351B" w:rsidRPr="00BD52B4">
        <w:rPr>
          <w:rFonts w:ascii="Times New Roman" w:hAnsi="Times New Roman"/>
          <w:bCs/>
          <w:sz w:val="24"/>
          <w:szCs w:val="24"/>
        </w:rPr>
        <w:t xml:space="preserve"> </w:t>
      </w:r>
      <w:r w:rsidR="008B351B">
        <w:rPr>
          <w:rFonts w:ascii="Times New Roman" w:hAnsi="Times New Roman"/>
          <w:bCs/>
          <w:sz w:val="24"/>
          <w:szCs w:val="24"/>
        </w:rPr>
        <w:t>approach to the subject</w:t>
      </w:r>
      <w:r w:rsidR="007A266B">
        <w:rPr>
          <w:rFonts w:ascii="Times New Roman" w:hAnsi="Times New Roman"/>
          <w:bCs/>
          <w:sz w:val="24"/>
          <w:szCs w:val="24"/>
        </w:rPr>
        <w:t xml:space="preserve">. </w:t>
      </w:r>
      <w:proofErr w:type="spellStart"/>
      <w:r w:rsidR="009426C0">
        <w:rPr>
          <w:rFonts w:ascii="Times New Roman" w:hAnsi="Times New Roman"/>
          <w:bCs/>
          <w:sz w:val="24"/>
          <w:szCs w:val="24"/>
        </w:rPr>
        <w:t>Werbner</w:t>
      </w:r>
      <w:proofErr w:type="spellEnd"/>
      <w:r w:rsidR="009426C0">
        <w:rPr>
          <w:rFonts w:ascii="Times New Roman" w:hAnsi="Times New Roman"/>
          <w:bCs/>
          <w:sz w:val="24"/>
          <w:szCs w:val="24"/>
        </w:rPr>
        <w:t xml:space="preserve"> (1973) thought </w:t>
      </w:r>
      <w:r w:rsidR="001A2D9E">
        <w:rPr>
          <w:rFonts w:ascii="Times New Roman" w:hAnsi="Times New Roman"/>
          <w:bCs/>
          <w:sz w:val="24"/>
          <w:szCs w:val="24"/>
        </w:rPr>
        <w:t>the act of divination shoul</w:t>
      </w:r>
      <w:r w:rsidR="004F06A3">
        <w:rPr>
          <w:rFonts w:ascii="Times New Roman" w:hAnsi="Times New Roman"/>
          <w:bCs/>
          <w:sz w:val="24"/>
          <w:szCs w:val="24"/>
        </w:rPr>
        <w:t>d be analysed through the</w:t>
      </w:r>
      <w:r w:rsidR="00787190">
        <w:rPr>
          <w:rFonts w:ascii="Times New Roman" w:hAnsi="Times New Roman"/>
          <w:bCs/>
          <w:sz w:val="24"/>
          <w:szCs w:val="24"/>
        </w:rPr>
        <w:t xml:space="preserve"> observation of</w:t>
      </w:r>
      <w:r w:rsidR="001A2D9E">
        <w:rPr>
          <w:rFonts w:ascii="Times New Roman" w:hAnsi="Times New Roman"/>
          <w:bCs/>
          <w:sz w:val="24"/>
          <w:szCs w:val="24"/>
        </w:rPr>
        <w:t xml:space="preserve"> seance</w:t>
      </w:r>
      <w:r w:rsidR="00787190">
        <w:rPr>
          <w:rFonts w:ascii="Times New Roman" w:hAnsi="Times New Roman"/>
          <w:bCs/>
          <w:sz w:val="24"/>
          <w:szCs w:val="24"/>
        </w:rPr>
        <w:t>s</w:t>
      </w:r>
      <w:r w:rsidR="001A2D9E">
        <w:rPr>
          <w:rFonts w:ascii="Times New Roman" w:hAnsi="Times New Roman"/>
          <w:bCs/>
          <w:sz w:val="24"/>
          <w:szCs w:val="24"/>
        </w:rPr>
        <w:t xml:space="preserve">. </w:t>
      </w:r>
      <w:r w:rsidR="00A04A33">
        <w:rPr>
          <w:rFonts w:ascii="Times New Roman" w:hAnsi="Times New Roman"/>
          <w:bCs/>
          <w:sz w:val="24"/>
          <w:szCs w:val="24"/>
        </w:rPr>
        <w:t xml:space="preserve">Whereas </w:t>
      </w:r>
      <w:r w:rsidR="00AE49DE">
        <w:rPr>
          <w:rFonts w:ascii="Times New Roman" w:hAnsi="Times New Roman"/>
          <w:bCs/>
          <w:sz w:val="24"/>
          <w:szCs w:val="24"/>
        </w:rPr>
        <w:t xml:space="preserve">Turner (1975) </w:t>
      </w:r>
      <w:r w:rsidR="00640B36">
        <w:rPr>
          <w:rFonts w:ascii="Times New Roman" w:hAnsi="Times New Roman"/>
          <w:bCs/>
          <w:sz w:val="24"/>
          <w:szCs w:val="24"/>
        </w:rPr>
        <w:t>suggested</w:t>
      </w:r>
      <w:r w:rsidR="00444021">
        <w:rPr>
          <w:rFonts w:ascii="Times New Roman" w:hAnsi="Times New Roman"/>
          <w:bCs/>
          <w:sz w:val="24"/>
          <w:szCs w:val="24"/>
        </w:rPr>
        <w:t xml:space="preserve"> that scholars should focus</w:t>
      </w:r>
      <w:r w:rsidR="00AE49DE">
        <w:rPr>
          <w:rFonts w:ascii="Times New Roman" w:hAnsi="Times New Roman"/>
          <w:bCs/>
          <w:sz w:val="24"/>
          <w:szCs w:val="24"/>
        </w:rPr>
        <w:t xml:space="preserve"> and </w:t>
      </w:r>
      <w:r w:rsidR="00444021">
        <w:rPr>
          <w:rFonts w:ascii="Times New Roman" w:hAnsi="Times New Roman"/>
          <w:bCs/>
          <w:sz w:val="24"/>
          <w:szCs w:val="24"/>
        </w:rPr>
        <w:t>analyse</w:t>
      </w:r>
      <w:r w:rsidR="00AE49DE">
        <w:rPr>
          <w:rFonts w:ascii="Times New Roman" w:hAnsi="Times New Roman"/>
          <w:bCs/>
          <w:sz w:val="24"/>
          <w:szCs w:val="24"/>
        </w:rPr>
        <w:t xml:space="preserve"> the objects used within the divination process. </w:t>
      </w:r>
      <w:r w:rsidR="00B9054A">
        <w:rPr>
          <w:rFonts w:ascii="Times New Roman" w:hAnsi="Times New Roman"/>
          <w:bCs/>
          <w:sz w:val="24"/>
          <w:szCs w:val="24"/>
        </w:rPr>
        <w:t xml:space="preserve">Parkin (1979:160) </w:t>
      </w:r>
      <w:r w:rsidR="0060470D">
        <w:rPr>
          <w:rFonts w:ascii="Times New Roman" w:hAnsi="Times New Roman"/>
          <w:bCs/>
          <w:sz w:val="24"/>
          <w:szCs w:val="24"/>
        </w:rPr>
        <w:t>efforts centr</w:t>
      </w:r>
      <w:r w:rsidR="000830A2">
        <w:rPr>
          <w:rFonts w:ascii="Times New Roman" w:hAnsi="Times New Roman"/>
          <w:bCs/>
          <w:sz w:val="24"/>
          <w:szCs w:val="24"/>
        </w:rPr>
        <w:t>ed upon</w:t>
      </w:r>
      <w:r w:rsidR="00B9054A">
        <w:rPr>
          <w:rFonts w:ascii="Times New Roman" w:hAnsi="Times New Roman"/>
          <w:bCs/>
          <w:sz w:val="24"/>
          <w:szCs w:val="24"/>
        </w:rPr>
        <w:t xml:space="preserve"> the phy</w:t>
      </w:r>
      <w:r w:rsidR="000830A2">
        <w:rPr>
          <w:rFonts w:ascii="Times New Roman" w:hAnsi="Times New Roman"/>
          <w:bCs/>
          <w:sz w:val="24"/>
          <w:szCs w:val="24"/>
        </w:rPr>
        <w:t>sical act of divination arriving at</w:t>
      </w:r>
      <w:r w:rsidR="00B9054A">
        <w:rPr>
          <w:rFonts w:ascii="Times New Roman" w:hAnsi="Times New Roman"/>
          <w:bCs/>
          <w:sz w:val="24"/>
          <w:szCs w:val="24"/>
        </w:rPr>
        <w:t xml:space="preserve"> the conclusion that the practice was similar in </w:t>
      </w:r>
      <w:proofErr w:type="gramStart"/>
      <w:r w:rsidR="0079470D">
        <w:rPr>
          <w:rFonts w:ascii="Times New Roman" w:hAnsi="Times New Roman"/>
          <w:bCs/>
          <w:sz w:val="24"/>
          <w:szCs w:val="24"/>
        </w:rPr>
        <w:t>all of</w:t>
      </w:r>
      <w:proofErr w:type="gramEnd"/>
      <w:r w:rsidR="0079470D">
        <w:rPr>
          <w:rFonts w:ascii="Times New Roman" w:hAnsi="Times New Roman"/>
          <w:bCs/>
          <w:sz w:val="24"/>
          <w:szCs w:val="24"/>
        </w:rPr>
        <w:t xml:space="preserve"> </w:t>
      </w:r>
      <w:r w:rsidR="00B9054A">
        <w:rPr>
          <w:rFonts w:ascii="Times New Roman" w:hAnsi="Times New Roman"/>
          <w:bCs/>
          <w:sz w:val="24"/>
          <w:szCs w:val="24"/>
        </w:rPr>
        <w:t xml:space="preserve">his case studies regardless of the </w:t>
      </w:r>
      <w:r w:rsidR="00F27D99">
        <w:rPr>
          <w:rFonts w:ascii="Times New Roman" w:hAnsi="Times New Roman"/>
          <w:bCs/>
          <w:sz w:val="24"/>
          <w:szCs w:val="24"/>
        </w:rPr>
        <w:t>diviner’s</w:t>
      </w:r>
      <w:r w:rsidR="00B9054A">
        <w:rPr>
          <w:rFonts w:ascii="Times New Roman" w:hAnsi="Times New Roman"/>
          <w:bCs/>
          <w:sz w:val="24"/>
          <w:szCs w:val="24"/>
        </w:rPr>
        <w:t xml:space="preserve"> social context. </w:t>
      </w:r>
      <w:r w:rsidR="00032B18">
        <w:rPr>
          <w:rFonts w:ascii="Times New Roman" w:hAnsi="Times New Roman"/>
          <w:bCs/>
          <w:sz w:val="24"/>
          <w:szCs w:val="24"/>
        </w:rPr>
        <w:t xml:space="preserve">Lastly </w:t>
      </w:r>
      <w:r w:rsidR="00D824D3">
        <w:rPr>
          <w:rFonts w:ascii="Times New Roman" w:hAnsi="Times New Roman"/>
          <w:bCs/>
          <w:sz w:val="24"/>
          <w:szCs w:val="24"/>
        </w:rPr>
        <w:t>Shaw (1985:</w:t>
      </w:r>
      <w:r w:rsidR="007462DD">
        <w:rPr>
          <w:rFonts w:ascii="Times New Roman" w:hAnsi="Times New Roman"/>
          <w:bCs/>
          <w:sz w:val="24"/>
          <w:szCs w:val="24"/>
        </w:rPr>
        <w:t>297) concentrated</w:t>
      </w:r>
      <w:r w:rsidR="008B351B">
        <w:rPr>
          <w:rFonts w:ascii="Times New Roman" w:hAnsi="Times New Roman"/>
          <w:bCs/>
          <w:sz w:val="24"/>
          <w:szCs w:val="24"/>
        </w:rPr>
        <w:t xml:space="preserve"> upon the clients being active wi</w:t>
      </w:r>
      <w:r w:rsidR="007647D1">
        <w:rPr>
          <w:rFonts w:ascii="Times New Roman" w:hAnsi="Times New Roman"/>
          <w:bCs/>
          <w:sz w:val="24"/>
          <w:szCs w:val="24"/>
        </w:rPr>
        <w:t>thin divination practices</w:t>
      </w:r>
      <w:r w:rsidR="008B351B">
        <w:rPr>
          <w:rFonts w:ascii="Times New Roman" w:hAnsi="Times New Roman"/>
          <w:bCs/>
          <w:sz w:val="24"/>
          <w:szCs w:val="24"/>
        </w:rPr>
        <w:t xml:space="preserve">.  </w:t>
      </w:r>
    </w:p>
    <w:p w:rsidR="00B9054A" w:rsidRDefault="00F87C03" w:rsidP="004E4ECF">
      <w:pPr>
        <w:pStyle w:val="NormalWeb"/>
        <w:tabs>
          <w:tab w:val="left" w:pos="1005"/>
          <w:tab w:val="left" w:pos="3675"/>
          <w:tab w:val="center" w:pos="4490"/>
        </w:tabs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ab/>
      </w:r>
      <w:r w:rsidR="004E4ECF">
        <w:rPr>
          <w:rFonts w:ascii="Times New Roman" w:hAnsi="Times New Roman"/>
          <w:bCs/>
          <w:sz w:val="24"/>
          <w:szCs w:val="24"/>
        </w:rPr>
        <w:tab/>
      </w:r>
      <w:r w:rsidR="00697FC3">
        <w:rPr>
          <w:rFonts w:ascii="Times New Roman" w:hAnsi="Times New Roman"/>
          <w:bCs/>
          <w:sz w:val="24"/>
          <w:szCs w:val="24"/>
        </w:rPr>
        <w:tab/>
      </w:r>
    </w:p>
    <w:p w:rsidR="008D609A" w:rsidRDefault="00002803" w:rsidP="00F01950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Zeitlyn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(1990:663-664) propos</w:t>
      </w:r>
      <w:r w:rsidR="0022075B">
        <w:rPr>
          <w:rFonts w:ascii="Times New Roman" w:hAnsi="Times New Roman"/>
          <w:bCs/>
          <w:sz w:val="24"/>
          <w:szCs w:val="24"/>
        </w:rPr>
        <w:t>ed tha</w:t>
      </w:r>
      <w:r w:rsidR="006210AF">
        <w:rPr>
          <w:rFonts w:ascii="Times New Roman" w:hAnsi="Times New Roman"/>
          <w:bCs/>
          <w:sz w:val="24"/>
          <w:szCs w:val="24"/>
        </w:rPr>
        <w:t xml:space="preserve">t the </w:t>
      </w:r>
      <w:r w:rsidR="00A94C11">
        <w:rPr>
          <w:rFonts w:ascii="Times New Roman" w:hAnsi="Times New Roman"/>
          <w:bCs/>
          <w:sz w:val="24"/>
          <w:szCs w:val="24"/>
        </w:rPr>
        <w:t>attempt by</w:t>
      </w:r>
      <w:r w:rsidR="0022075B">
        <w:rPr>
          <w:rFonts w:ascii="Times New Roman" w:hAnsi="Times New Roman"/>
          <w:bCs/>
          <w:sz w:val="24"/>
          <w:szCs w:val="24"/>
        </w:rPr>
        <w:t xml:space="preserve"> Shaw (1985), Par</w:t>
      </w:r>
      <w:r w:rsidR="00B41EC2">
        <w:rPr>
          <w:rFonts w:ascii="Times New Roman" w:hAnsi="Times New Roman"/>
          <w:bCs/>
          <w:sz w:val="24"/>
          <w:szCs w:val="24"/>
        </w:rPr>
        <w:t xml:space="preserve">kin (1979) and </w:t>
      </w:r>
      <w:proofErr w:type="spellStart"/>
      <w:r w:rsidR="00B41EC2">
        <w:rPr>
          <w:rFonts w:ascii="Times New Roman" w:hAnsi="Times New Roman"/>
          <w:bCs/>
          <w:sz w:val="24"/>
          <w:szCs w:val="24"/>
        </w:rPr>
        <w:t>Werbner</w:t>
      </w:r>
      <w:proofErr w:type="spellEnd"/>
      <w:r w:rsidR="00B41EC2">
        <w:rPr>
          <w:rFonts w:ascii="Times New Roman" w:hAnsi="Times New Roman"/>
          <w:bCs/>
          <w:sz w:val="24"/>
          <w:szCs w:val="24"/>
        </w:rPr>
        <w:t xml:space="preserve"> (1989) are</w:t>
      </w:r>
      <w:r w:rsidR="0022075B">
        <w:rPr>
          <w:rFonts w:ascii="Times New Roman" w:hAnsi="Times New Roman"/>
          <w:bCs/>
          <w:sz w:val="24"/>
          <w:szCs w:val="24"/>
        </w:rPr>
        <w:t xml:space="preserve"> incomplete by seeing divinatory practices as a </w:t>
      </w:r>
      <w:r w:rsidR="00FB05D6">
        <w:rPr>
          <w:rFonts w:ascii="Times New Roman" w:hAnsi="Times New Roman"/>
          <w:bCs/>
          <w:sz w:val="24"/>
          <w:szCs w:val="24"/>
        </w:rPr>
        <w:t>‘</w:t>
      </w:r>
      <w:r w:rsidR="0022075B">
        <w:rPr>
          <w:rFonts w:ascii="Times New Roman" w:hAnsi="Times New Roman"/>
          <w:bCs/>
          <w:sz w:val="24"/>
          <w:szCs w:val="24"/>
        </w:rPr>
        <w:t>dialogue</w:t>
      </w:r>
      <w:r w:rsidR="00FB05D6">
        <w:rPr>
          <w:rFonts w:ascii="Times New Roman" w:hAnsi="Times New Roman"/>
          <w:bCs/>
          <w:sz w:val="24"/>
          <w:szCs w:val="24"/>
        </w:rPr>
        <w:t>’</w:t>
      </w:r>
      <w:r w:rsidR="0022075B">
        <w:rPr>
          <w:rFonts w:ascii="Times New Roman" w:hAnsi="Times New Roman"/>
          <w:bCs/>
          <w:sz w:val="24"/>
          <w:szCs w:val="24"/>
        </w:rPr>
        <w:t xml:space="preserve"> which can be analysed. </w:t>
      </w:r>
      <w:r w:rsidR="0084016A">
        <w:rPr>
          <w:rFonts w:ascii="Times New Roman" w:hAnsi="Times New Roman"/>
          <w:bCs/>
          <w:sz w:val="24"/>
          <w:szCs w:val="24"/>
        </w:rPr>
        <w:t>In</w:t>
      </w:r>
      <w:r w:rsidR="0030272D">
        <w:rPr>
          <w:rFonts w:ascii="Times New Roman" w:hAnsi="Times New Roman"/>
          <w:bCs/>
          <w:sz w:val="24"/>
          <w:szCs w:val="24"/>
        </w:rPr>
        <w:t xml:space="preserve"> one of his articles </w:t>
      </w:r>
      <w:proofErr w:type="spellStart"/>
      <w:r w:rsidR="0030272D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BA01A3">
        <w:rPr>
          <w:rFonts w:ascii="Times New Roman" w:hAnsi="Times New Roman"/>
          <w:bCs/>
          <w:sz w:val="24"/>
          <w:szCs w:val="24"/>
        </w:rPr>
        <w:t xml:space="preserve"> focused upon the approach used by</w:t>
      </w:r>
      <w:r w:rsidR="0084016A">
        <w:rPr>
          <w:rFonts w:ascii="Times New Roman" w:hAnsi="Times New Roman"/>
          <w:bCs/>
          <w:sz w:val="24"/>
          <w:szCs w:val="24"/>
        </w:rPr>
        <w:t xml:space="preserve"> T</w:t>
      </w:r>
      <w:r w:rsidR="00BA01A3">
        <w:rPr>
          <w:rFonts w:ascii="Times New Roman" w:hAnsi="Times New Roman"/>
          <w:bCs/>
          <w:sz w:val="24"/>
          <w:szCs w:val="24"/>
        </w:rPr>
        <w:t xml:space="preserve">urner and </w:t>
      </w:r>
      <w:proofErr w:type="spellStart"/>
      <w:r w:rsidR="00BA01A3">
        <w:rPr>
          <w:rFonts w:ascii="Times New Roman" w:hAnsi="Times New Roman"/>
          <w:bCs/>
          <w:sz w:val="24"/>
          <w:szCs w:val="24"/>
        </w:rPr>
        <w:t>Werbner</w:t>
      </w:r>
      <w:proofErr w:type="spellEnd"/>
      <w:r w:rsidR="00B27037">
        <w:rPr>
          <w:rFonts w:ascii="Times New Roman" w:hAnsi="Times New Roman"/>
          <w:bCs/>
          <w:sz w:val="24"/>
          <w:szCs w:val="24"/>
        </w:rPr>
        <w:t xml:space="preserve"> claiming</w:t>
      </w:r>
      <w:r w:rsidR="004A5B64">
        <w:rPr>
          <w:rFonts w:ascii="Times New Roman" w:hAnsi="Times New Roman"/>
          <w:bCs/>
          <w:sz w:val="24"/>
          <w:szCs w:val="24"/>
        </w:rPr>
        <w:t xml:space="preserve"> that Turner had not analysed the practice</w:t>
      </w:r>
      <w:r w:rsidR="00773FC7">
        <w:rPr>
          <w:rFonts w:ascii="Times New Roman" w:hAnsi="Times New Roman"/>
          <w:bCs/>
          <w:sz w:val="24"/>
          <w:szCs w:val="24"/>
        </w:rPr>
        <w:t xml:space="preserve"> o</w:t>
      </w:r>
      <w:r w:rsidR="00C3541A">
        <w:rPr>
          <w:rFonts w:ascii="Times New Roman" w:hAnsi="Times New Roman"/>
          <w:bCs/>
          <w:sz w:val="24"/>
          <w:szCs w:val="24"/>
        </w:rPr>
        <w:t>f divination to its</w:t>
      </w:r>
      <w:r w:rsidR="00A74F82">
        <w:rPr>
          <w:rFonts w:ascii="Times New Roman" w:hAnsi="Times New Roman"/>
          <w:bCs/>
          <w:sz w:val="24"/>
          <w:szCs w:val="24"/>
        </w:rPr>
        <w:t xml:space="preserve"> fullest (</w:t>
      </w:r>
      <w:proofErr w:type="spellStart"/>
      <w:r w:rsidR="00773FC7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773FC7">
        <w:rPr>
          <w:rFonts w:ascii="Times New Roman" w:hAnsi="Times New Roman"/>
          <w:bCs/>
          <w:sz w:val="24"/>
          <w:szCs w:val="24"/>
        </w:rPr>
        <w:t xml:space="preserve"> 2001:230)</w:t>
      </w:r>
      <w:r w:rsidR="00A84230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A84230">
        <w:rPr>
          <w:rFonts w:ascii="Times New Roman" w:hAnsi="Times New Roman"/>
          <w:bCs/>
          <w:sz w:val="24"/>
          <w:szCs w:val="24"/>
        </w:rPr>
        <w:t>Werbner’s</w:t>
      </w:r>
      <w:proofErr w:type="spellEnd"/>
      <w:r w:rsidR="00A84230">
        <w:rPr>
          <w:rFonts w:ascii="Times New Roman" w:hAnsi="Times New Roman"/>
          <w:bCs/>
          <w:sz w:val="24"/>
          <w:szCs w:val="24"/>
        </w:rPr>
        <w:t xml:space="preserve"> research seemed to take</w:t>
      </w:r>
      <w:r w:rsidR="00140B8D">
        <w:rPr>
          <w:rFonts w:ascii="Times New Roman" w:hAnsi="Times New Roman"/>
          <w:bCs/>
          <w:sz w:val="24"/>
          <w:szCs w:val="24"/>
        </w:rPr>
        <w:t xml:space="preserve"> a social approach which he</w:t>
      </w:r>
      <w:r w:rsidR="00A84230">
        <w:rPr>
          <w:rFonts w:ascii="Times New Roman" w:hAnsi="Times New Roman"/>
          <w:bCs/>
          <w:sz w:val="24"/>
          <w:szCs w:val="24"/>
        </w:rPr>
        <w:t xml:space="preserve"> disputes (</w:t>
      </w:r>
      <w:proofErr w:type="spellStart"/>
      <w:r w:rsidR="00A84230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A84230">
        <w:rPr>
          <w:rFonts w:ascii="Times New Roman" w:hAnsi="Times New Roman"/>
          <w:bCs/>
          <w:sz w:val="24"/>
          <w:szCs w:val="24"/>
        </w:rPr>
        <w:t xml:space="preserve"> 2001:231).   </w:t>
      </w:r>
    </w:p>
    <w:p w:rsidR="008D609A" w:rsidRDefault="008D609A" w:rsidP="00F01950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22075B" w:rsidRDefault="000B1D2F" w:rsidP="005839DA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Other</w:t>
      </w:r>
      <w:r w:rsidR="00120679">
        <w:rPr>
          <w:rFonts w:ascii="Times New Roman" w:hAnsi="Times New Roman"/>
          <w:bCs/>
          <w:sz w:val="24"/>
          <w:szCs w:val="24"/>
        </w:rPr>
        <w:t xml:space="preserve"> scholars arrive at</w:t>
      </w:r>
      <w:r w:rsidR="00437088">
        <w:rPr>
          <w:rFonts w:ascii="Times New Roman" w:hAnsi="Times New Roman"/>
          <w:bCs/>
          <w:sz w:val="24"/>
          <w:szCs w:val="24"/>
        </w:rPr>
        <w:t xml:space="preserve"> their own conclusions on</w:t>
      </w:r>
      <w:r w:rsidR="00181C61">
        <w:rPr>
          <w:rFonts w:ascii="Times New Roman" w:hAnsi="Times New Roman"/>
          <w:bCs/>
          <w:sz w:val="24"/>
          <w:szCs w:val="24"/>
        </w:rPr>
        <w:t xml:space="preserve"> ho</w:t>
      </w:r>
      <w:r w:rsidR="00B92D4B">
        <w:rPr>
          <w:rFonts w:ascii="Times New Roman" w:hAnsi="Times New Roman"/>
          <w:bCs/>
          <w:sz w:val="24"/>
          <w:szCs w:val="24"/>
        </w:rPr>
        <w:t>w to approach the</w:t>
      </w:r>
      <w:r w:rsidR="00181C61">
        <w:rPr>
          <w:rFonts w:ascii="Times New Roman" w:hAnsi="Times New Roman"/>
          <w:bCs/>
          <w:sz w:val="24"/>
          <w:szCs w:val="24"/>
        </w:rPr>
        <w:t xml:space="preserve"> study o</w:t>
      </w:r>
      <w:r w:rsidR="009D2964">
        <w:rPr>
          <w:rFonts w:ascii="Times New Roman" w:hAnsi="Times New Roman"/>
          <w:bCs/>
          <w:sz w:val="24"/>
          <w:szCs w:val="24"/>
        </w:rPr>
        <w:t xml:space="preserve">f divination by analysing </w:t>
      </w:r>
      <w:r w:rsidR="00181C61">
        <w:rPr>
          <w:rFonts w:ascii="Times New Roman" w:hAnsi="Times New Roman"/>
          <w:bCs/>
          <w:sz w:val="24"/>
          <w:szCs w:val="24"/>
        </w:rPr>
        <w:t>scholars</w:t>
      </w:r>
      <w:r w:rsidR="008533CC">
        <w:rPr>
          <w:rFonts w:ascii="Times New Roman" w:hAnsi="Times New Roman"/>
          <w:bCs/>
          <w:sz w:val="24"/>
          <w:szCs w:val="24"/>
        </w:rPr>
        <w:t xml:space="preserve"> who have already attempted it</w:t>
      </w:r>
      <w:r w:rsidR="00181C61">
        <w:rPr>
          <w:rFonts w:ascii="Times New Roman" w:hAnsi="Times New Roman"/>
          <w:bCs/>
          <w:sz w:val="24"/>
          <w:szCs w:val="24"/>
        </w:rPr>
        <w:t>.</w:t>
      </w:r>
      <w:bookmarkStart w:id="8" w:name="_Hlk495498691"/>
      <w:r w:rsidR="00181C61">
        <w:rPr>
          <w:rFonts w:ascii="Times New Roman" w:hAnsi="Times New Roman"/>
          <w:bCs/>
          <w:sz w:val="24"/>
          <w:szCs w:val="24"/>
        </w:rPr>
        <w:t xml:space="preserve"> </w:t>
      </w:r>
      <w:r w:rsidR="00A42C23">
        <w:rPr>
          <w:rFonts w:ascii="Times New Roman" w:hAnsi="Times New Roman"/>
          <w:bCs/>
          <w:sz w:val="24"/>
          <w:szCs w:val="24"/>
        </w:rPr>
        <w:t xml:space="preserve">De </w:t>
      </w:r>
      <w:proofErr w:type="spellStart"/>
      <w:r w:rsidR="00A42C23">
        <w:rPr>
          <w:rFonts w:ascii="Times New Roman" w:hAnsi="Times New Roman"/>
          <w:bCs/>
          <w:sz w:val="24"/>
          <w:szCs w:val="24"/>
        </w:rPr>
        <w:t>Boeck</w:t>
      </w:r>
      <w:proofErr w:type="spellEnd"/>
      <w:r w:rsidR="00A42C23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A42C23">
        <w:rPr>
          <w:rFonts w:ascii="Times New Roman" w:hAnsi="Times New Roman"/>
          <w:bCs/>
          <w:sz w:val="24"/>
          <w:szCs w:val="24"/>
        </w:rPr>
        <w:t>Devisch</w:t>
      </w:r>
      <w:proofErr w:type="spellEnd"/>
      <w:r w:rsidR="00A42C23">
        <w:rPr>
          <w:rFonts w:ascii="Times New Roman" w:hAnsi="Times New Roman"/>
          <w:bCs/>
          <w:sz w:val="24"/>
          <w:szCs w:val="24"/>
        </w:rPr>
        <w:t xml:space="preserve"> (1994</w:t>
      </w:r>
      <w:r w:rsidR="00506B4E">
        <w:rPr>
          <w:rFonts w:ascii="Times New Roman" w:hAnsi="Times New Roman"/>
          <w:bCs/>
          <w:sz w:val="24"/>
          <w:szCs w:val="24"/>
        </w:rPr>
        <w:t xml:space="preserve">) </w:t>
      </w:r>
      <w:bookmarkEnd w:id="8"/>
      <w:r w:rsidR="0056259E">
        <w:rPr>
          <w:rFonts w:ascii="Times New Roman" w:hAnsi="Times New Roman"/>
          <w:bCs/>
          <w:sz w:val="24"/>
          <w:szCs w:val="24"/>
        </w:rPr>
        <w:t xml:space="preserve">comprised </w:t>
      </w:r>
      <w:r w:rsidR="00F80E3C">
        <w:rPr>
          <w:rFonts w:ascii="Times New Roman" w:hAnsi="Times New Roman"/>
          <w:bCs/>
          <w:sz w:val="24"/>
          <w:szCs w:val="24"/>
        </w:rPr>
        <w:t xml:space="preserve">their research and conclusions by analysing Turner’s approach to divination. </w:t>
      </w:r>
      <w:r w:rsidR="00236023">
        <w:rPr>
          <w:rFonts w:ascii="Times New Roman" w:hAnsi="Times New Roman"/>
          <w:bCs/>
          <w:sz w:val="24"/>
          <w:szCs w:val="24"/>
        </w:rPr>
        <w:t xml:space="preserve">They disagreed with </w:t>
      </w:r>
      <w:proofErr w:type="gramStart"/>
      <w:r w:rsidR="00236023">
        <w:rPr>
          <w:rFonts w:ascii="Times New Roman" w:hAnsi="Times New Roman"/>
          <w:bCs/>
          <w:sz w:val="24"/>
          <w:szCs w:val="24"/>
        </w:rPr>
        <w:t>a number of</w:t>
      </w:r>
      <w:proofErr w:type="gramEnd"/>
      <w:r w:rsidR="00236023">
        <w:rPr>
          <w:rFonts w:ascii="Times New Roman" w:hAnsi="Times New Roman"/>
          <w:bCs/>
          <w:sz w:val="24"/>
          <w:szCs w:val="24"/>
        </w:rPr>
        <w:t xml:space="preserve"> p</w:t>
      </w:r>
      <w:r w:rsidR="00DA0C6C">
        <w:rPr>
          <w:rFonts w:ascii="Times New Roman" w:hAnsi="Times New Roman"/>
          <w:bCs/>
          <w:sz w:val="24"/>
          <w:szCs w:val="24"/>
        </w:rPr>
        <w:t>oints raised in Turner</w:t>
      </w:r>
      <w:r w:rsidR="00343207">
        <w:rPr>
          <w:rFonts w:ascii="Times New Roman" w:hAnsi="Times New Roman"/>
          <w:bCs/>
          <w:sz w:val="24"/>
          <w:szCs w:val="24"/>
        </w:rPr>
        <w:t>’</w:t>
      </w:r>
      <w:r w:rsidR="00DA0C6C">
        <w:rPr>
          <w:rFonts w:ascii="Times New Roman" w:hAnsi="Times New Roman"/>
          <w:bCs/>
          <w:sz w:val="24"/>
          <w:szCs w:val="24"/>
        </w:rPr>
        <w:t>s findings</w:t>
      </w:r>
      <w:r w:rsidR="00343207">
        <w:rPr>
          <w:rFonts w:ascii="Times New Roman" w:hAnsi="Times New Roman"/>
          <w:bCs/>
          <w:sz w:val="24"/>
          <w:szCs w:val="24"/>
        </w:rPr>
        <w:t>, t</w:t>
      </w:r>
      <w:r w:rsidR="00236023">
        <w:rPr>
          <w:rFonts w:ascii="Times New Roman" w:hAnsi="Times New Roman"/>
          <w:bCs/>
          <w:sz w:val="24"/>
          <w:szCs w:val="24"/>
        </w:rPr>
        <w:t xml:space="preserve">he most important being </w:t>
      </w:r>
      <w:r w:rsidR="005839DA">
        <w:rPr>
          <w:rFonts w:ascii="Times New Roman" w:hAnsi="Times New Roman"/>
          <w:bCs/>
          <w:sz w:val="24"/>
          <w:szCs w:val="24"/>
        </w:rPr>
        <w:t>h</w:t>
      </w:r>
      <w:r w:rsidR="00A74C47">
        <w:rPr>
          <w:rFonts w:ascii="Times New Roman" w:hAnsi="Times New Roman"/>
          <w:bCs/>
          <w:sz w:val="24"/>
          <w:szCs w:val="24"/>
        </w:rPr>
        <w:t>is interpreta</w:t>
      </w:r>
      <w:r w:rsidR="005839DA">
        <w:rPr>
          <w:rFonts w:ascii="Times New Roman" w:hAnsi="Times New Roman"/>
          <w:bCs/>
          <w:sz w:val="24"/>
          <w:szCs w:val="24"/>
        </w:rPr>
        <w:t>tion of the divination objects.</w:t>
      </w:r>
      <w:r w:rsidR="009A0499">
        <w:rPr>
          <w:rFonts w:ascii="Times New Roman" w:hAnsi="Times New Roman"/>
          <w:bCs/>
          <w:sz w:val="24"/>
          <w:szCs w:val="24"/>
        </w:rPr>
        <w:t xml:space="preserve"> </w:t>
      </w:r>
      <w:r w:rsidR="009032F4">
        <w:rPr>
          <w:rFonts w:ascii="Times New Roman" w:hAnsi="Times New Roman"/>
          <w:bCs/>
          <w:sz w:val="24"/>
          <w:szCs w:val="24"/>
        </w:rPr>
        <w:t xml:space="preserve">They suggest that these objects </w:t>
      </w:r>
      <w:r w:rsidR="00236023">
        <w:rPr>
          <w:rFonts w:ascii="Times New Roman" w:hAnsi="Times New Roman"/>
          <w:bCs/>
          <w:sz w:val="24"/>
          <w:szCs w:val="24"/>
        </w:rPr>
        <w:t>are</w:t>
      </w:r>
      <w:r w:rsidR="00C6636D" w:rsidRPr="00C6636D">
        <w:rPr>
          <w:rFonts w:ascii="Times New Roman" w:hAnsi="Times New Roman"/>
          <w:bCs/>
          <w:sz w:val="24"/>
          <w:szCs w:val="24"/>
        </w:rPr>
        <w:t xml:space="preserve"> </w:t>
      </w:r>
      <w:r w:rsidR="00C6636D">
        <w:rPr>
          <w:rFonts w:ascii="Times New Roman" w:hAnsi="Times New Roman"/>
          <w:bCs/>
          <w:sz w:val="24"/>
          <w:szCs w:val="24"/>
        </w:rPr>
        <w:t>challenging to describe due to their complexity</w:t>
      </w:r>
      <w:r w:rsidR="00B7360C">
        <w:rPr>
          <w:rFonts w:ascii="Times New Roman" w:hAnsi="Times New Roman"/>
          <w:bCs/>
          <w:sz w:val="24"/>
          <w:szCs w:val="24"/>
        </w:rPr>
        <w:t xml:space="preserve"> and the divination process should not be viewed simply as </w:t>
      </w:r>
      <w:r w:rsidR="00116980">
        <w:rPr>
          <w:rFonts w:ascii="Times New Roman" w:hAnsi="Times New Roman"/>
          <w:bCs/>
          <w:sz w:val="24"/>
          <w:szCs w:val="24"/>
        </w:rPr>
        <w:t xml:space="preserve">achieving </w:t>
      </w:r>
      <w:r w:rsidR="00CD71F4">
        <w:rPr>
          <w:rFonts w:ascii="Times New Roman" w:hAnsi="Times New Roman"/>
          <w:bCs/>
          <w:sz w:val="24"/>
          <w:szCs w:val="24"/>
        </w:rPr>
        <w:t>‘</w:t>
      </w:r>
      <w:r w:rsidR="00B7360C">
        <w:rPr>
          <w:rFonts w:ascii="Times New Roman" w:hAnsi="Times New Roman"/>
          <w:bCs/>
          <w:sz w:val="24"/>
          <w:szCs w:val="24"/>
        </w:rPr>
        <w:t>social</w:t>
      </w:r>
      <w:r w:rsidR="00116980" w:rsidRPr="00116980">
        <w:rPr>
          <w:rFonts w:ascii="Times New Roman" w:hAnsi="Times New Roman"/>
          <w:bCs/>
          <w:sz w:val="24"/>
          <w:szCs w:val="24"/>
        </w:rPr>
        <w:t xml:space="preserve"> </w:t>
      </w:r>
      <w:r w:rsidR="00CD71F4">
        <w:rPr>
          <w:rFonts w:ascii="Times New Roman" w:hAnsi="Times New Roman"/>
          <w:bCs/>
          <w:sz w:val="24"/>
          <w:szCs w:val="24"/>
        </w:rPr>
        <w:t>redress’</w:t>
      </w:r>
      <w:r w:rsidR="009C1D69">
        <w:rPr>
          <w:rFonts w:ascii="Times New Roman" w:hAnsi="Times New Roman"/>
          <w:bCs/>
          <w:sz w:val="24"/>
          <w:szCs w:val="24"/>
        </w:rPr>
        <w:t xml:space="preserve"> (</w:t>
      </w:r>
      <w:r w:rsidR="00C6636D">
        <w:rPr>
          <w:rFonts w:ascii="Times New Roman" w:hAnsi="Times New Roman"/>
          <w:bCs/>
          <w:sz w:val="24"/>
          <w:szCs w:val="24"/>
        </w:rPr>
        <w:t xml:space="preserve">De </w:t>
      </w:r>
      <w:proofErr w:type="spellStart"/>
      <w:r w:rsidR="00C6636D">
        <w:rPr>
          <w:rFonts w:ascii="Times New Roman" w:hAnsi="Times New Roman"/>
          <w:bCs/>
          <w:sz w:val="24"/>
          <w:szCs w:val="24"/>
        </w:rPr>
        <w:t>Boeck</w:t>
      </w:r>
      <w:proofErr w:type="spellEnd"/>
      <w:r w:rsidR="00C6636D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C6636D">
        <w:rPr>
          <w:rFonts w:ascii="Times New Roman" w:hAnsi="Times New Roman"/>
          <w:bCs/>
          <w:sz w:val="24"/>
          <w:szCs w:val="24"/>
        </w:rPr>
        <w:t>Devisch</w:t>
      </w:r>
      <w:proofErr w:type="spellEnd"/>
      <w:r w:rsidR="00C6636D">
        <w:rPr>
          <w:rFonts w:ascii="Times New Roman" w:hAnsi="Times New Roman"/>
          <w:bCs/>
          <w:sz w:val="24"/>
          <w:szCs w:val="24"/>
        </w:rPr>
        <w:t xml:space="preserve"> 1994:100</w:t>
      </w:r>
      <w:r w:rsidR="00116980">
        <w:rPr>
          <w:rFonts w:ascii="Times New Roman" w:hAnsi="Times New Roman"/>
          <w:bCs/>
          <w:sz w:val="24"/>
          <w:szCs w:val="24"/>
        </w:rPr>
        <w:t>, 103</w:t>
      </w:r>
      <w:r w:rsidR="00C6636D">
        <w:rPr>
          <w:rFonts w:ascii="Times New Roman" w:hAnsi="Times New Roman"/>
          <w:bCs/>
          <w:sz w:val="24"/>
          <w:szCs w:val="24"/>
        </w:rPr>
        <w:t>).</w:t>
      </w:r>
      <w:r w:rsidR="007609A1">
        <w:rPr>
          <w:rFonts w:ascii="Times New Roman" w:hAnsi="Times New Roman"/>
          <w:bCs/>
          <w:sz w:val="24"/>
          <w:szCs w:val="24"/>
        </w:rPr>
        <w:t xml:space="preserve"> Instea</w:t>
      </w:r>
      <w:r w:rsidR="005022A8">
        <w:rPr>
          <w:rFonts w:ascii="Times New Roman" w:hAnsi="Times New Roman"/>
          <w:bCs/>
          <w:sz w:val="24"/>
          <w:szCs w:val="24"/>
        </w:rPr>
        <w:t>d of viewing divination as fact</w:t>
      </w:r>
      <w:r w:rsidR="007511AB">
        <w:rPr>
          <w:rFonts w:ascii="Times New Roman" w:hAnsi="Times New Roman"/>
          <w:bCs/>
          <w:sz w:val="24"/>
          <w:szCs w:val="24"/>
        </w:rPr>
        <w:t>,</w:t>
      </w:r>
      <w:r w:rsidR="007609A1">
        <w:rPr>
          <w:rFonts w:ascii="Times New Roman" w:hAnsi="Times New Roman"/>
          <w:bCs/>
          <w:sz w:val="24"/>
          <w:szCs w:val="24"/>
        </w:rPr>
        <w:t xml:space="preserve"> De </w:t>
      </w:r>
      <w:proofErr w:type="spellStart"/>
      <w:r w:rsidR="007609A1">
        <w:rPr>
          <w:rFonts w:ascii="Times New Roman" w:hAnsi="Times New Roman"/>
          <w:bCs/>
          <w:sz w:val="24"/>
          <w:szCs w:val="24"/>
        </w:rPr>
        <w:t>Boeck</w:t>
      </w:r>
      <w:proofErr w:type="spellEnd"/>
      <w:r w:rsidR="007609A1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7609A1">
        <w:rPr>
          <w:rFonts w:ascii="Times New Roman" w:hAnsi="Times New Roman"/>
          <w:bCs/>
          <w:sz w:val="24"/>
          <w:szCs w:val="24"/>
        </w:rPr>
        <w:t>Devisch</w:t>
      </w:r>
      <w:proofErr w:type="spellEnd"/>
      <w:r w:rsidR="00C6636D">
        <w:rPr>
          <w:rFonts w:ascii="Times New Roman" w:hAnsi="Times New Roman"/>
          <w:bCs/>
          <w:sz w:val="24"/>
          <w:szCs w:val="24"/>
        </w:rPr>
        <w:t xml:space="preserve"> </w:t>
      </w:r>
      <w:r w:rsidR="00695F01">
        <w:rPr>
          <w:rFonts w:ascii="Times New Roman" w:hAnsi="Times New Roman"/>
          <w:bCs/>
          <w:sz w:val="24"/>
          <w:szCs w:val="24"/>
        </w:rPr>
        <w:t>argue</w:t>
      </w:r>
      <w:r w:rsidR="007609A1">
        <w:rPr>
          <w:rFonts w:ascii="Times New Roman" w:hAnsi="Times New Roman"/>
          <w:bCs/>
          <w:sz w:val="24"/>
          <w:szCs w:val="24"/>
        </w:rPr>
        <w:t xml:space="preserve"> that more focus should be place</w:t>
      </w:r>
      <w:r w:rsidR="009F29AB">
        <w:rPr>
          <w:rFonts w:ascii="Times New Roman" w:hAnsi="Times New Roman"/>
          <w:bCs/>
          <w:sz w:val="24"/>
          <w:szCs w:val="24"/>
        </w:rPr>
        <w:t>d</w:t>
      </w:r>
      <w:r w:rsidR="007609A1">
        <w:rPr>
          <w:rFonts w:ascii="Times New Roman" w:hAnsi="Times New Roman"/>
          <w:bCs/>
          <w:sz w:val="24"/>
          <w:szCs w:val="24"/>
        </w:rPr>
        <w:t xml:space="preserve"> upon divination being an act (De </w:t>
      </w:r>
      <w:proofErr w:type="spellStart"/>
      <w:r w:rsidR="007609A1">
        <w:rPr>
          <w:rFonts w:ascii="Times New Roman" w:hAnsi="Times New Roman"/>
          <w:bCs/>
          <w:sz w:val="24"/>
          <w:szCs w:val="24"/>
        </w:rPr>
        <w:lastRenderedPageBreak/>
        <w:t>Boeck</w:t>
      </w:r>
      <w:proofErr w:type="spellEnd"/>
      <w:r w:rsidR="007609A1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7609A1">
        <w:rPr>
          <w:rFonts w:ascii="Times New Roman" w:hAnsi="Times New Roman"/>
          <w:bCs/>
          <w:sz w:val="24"/>
          <w:szCs w:val="24"/>
        </w:rPr>
        <w:t>Devisch</w:t>
      </w:r>
      <w:proofErr w:type="spellEnd"/>
      <w:r w:rsidR="007609A1">
        <w:rPr>
          <w:rFonts w:ascii="Times New Roman" w:hAnsi="Times New Roman"/>
          <w:bCs/>
          <w:sz w:val="24"/>
          <w:szCs w:val="24"/>
        </w:rPr>
        <w:t xml:space="preserve"> 1994:103</w:t>
      </w:r>
      <w:r w:rsidR="0084652E">
        <w:rPr>
          <w:rFonts w:ascii="Times New Roman" w:hAnsi="Times New Roman"/>
          <w:bCs/>
          <w:sz w:val="24"/>
          <w:szCs w:val="24"/>
        </w:rPr>
        <w:t>). Their conclusion was that divination is sensory and</w:t>
      </w:r>
      <w:r w:rsidR="004E449B">
        <w:rPr>
          <w:rFonts w:ascii="Times New Roman" w:hAnsi="Times New Roman"/>
          <w:bCs/>
          <w:sz w:val="24"/>
          <w:szCs w:val="24"/>
        </w:rPr>
        <w:t xml:space="preserve"> the process</w:t>
      </w:r>
      <w:r w:rsidR="00A75B10">
        <w:rPr>
          <w:rFonts w:ascii="Times New Roman" w:hAnsi="Times New Roman"/>
          <w:bCs/>
          <w:sz w:val="24"/>
          <w:szCs w:val="24"/>
        </w:rPr>
        <w:t xml:space="preserve"> </w:t>
      </w:r>
      <w:r w:rsidR="004E449B">
        <w:rPr>
          <w:rFonts w:ascii="Times New Roman" w:hAnsi="Times New Roman"/>
          <w:bCs/>
          <w:sz w:val="24"/>
          <w:szCs w:val="24"/>
        </w:rPr>
        <w:t>of divinati</w:t>
      </w:r>
      <w:r w:rsidR="000115FF">
        <w:rPr>
          <w:rFonts w:ascii="Times New Roman" w:hAnsi="Times New Roman"/>
          <w:bCs/>
          <w:sz w:val="24"/>
          <w:szCs w:val="24"/>
        </w:rPr>
        <w:t xml:space="preserve">on </w:t>
      </w:r>
      <w:r w:rsidR="00F3611F">
        <w:rPr>
          <w:rFonts w:ascii="Times New Roman" w:hAnsi="Times New Roman"/>
          <w:bCs/>
          <w:sz w:val="24"/>
          <w:szCs w:val="24"/>
        </w:rPr>
        <w:t xml:space="preserve">should be viewed </w:t>
      </w:r>
      <w:r w:rsidR="000115FF">
        <w:rPr>
          <w:rFonts w:ascii="Times New Roman" w:hAnsi="Times New Roman"/>
          <w:bCs/>
          <w:sz w:val="24"/>
          <w:szCs w:val="24"/>
        </w:rPr>
        <w:t>in relation to the physical body, the surrounding group and the world</w:t>
      </w:r>
      <w:r w:rsidR="00240922">
        <w:rPr>
          <w:rFonts w:ascii="Times New Roman" w:hAnsi="Times New Roman"/>
          <w:bCs/>
          <w:sz w:val="24"/>
          <w:szCs w:val="24"/>
        </w:rPr>
        <w:t xml:space="preserve"> making process</w:t>
      </w:r>
      <w:r w:rsidR="000115FF">
        <w:rPr>
          <w:rFonts w:ascii="Times New Roman" w:hAnsi="Times New Roman"/>
          <w:bCs/>
          <w:sz w:val="24"/>
          <w:szCs w:val="24"/>
        </w:rPr>
        <w:t xml:space="preserve"> (De </w:t>
      </w:r>
      <w:proofErr w:type="spellStart"/>
      <w:r w:rsidR="000115FF">
        <w:rPr>
          <w:rFonts w:ascii="Times New Roman" w:hAnsi="Times New Roman"/>
          <w:bCs/>
          <w:sz w:val="24"/>
          <w:szCs w:val="24"/>
        </w:rPr>
        <w:t>Boeck</w:t>
      </w:r>
      <w:proofErr w:type="spellEnd"/>
      <w:r w:rsidR="000115FF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0115FF">
        <w:rPr>
          <w:rFonts w:ascii="Times New Roman" w:hAnsi="Times New Roman"/>
          <w:bCs/>
          <w:sz w:val="24"/>
          <w:szCs w:val="24"/>
        </w:rPr>
        <w:t>Devisch</w:t>
      </w:r>
      <w:proofErr w:type="spellEnd"/>
      <w:r w:rsidR="000115FF">
        <w:rPr>
          <w:rFonts w:ascii="Times New Roman" w:hAnsi="Times New Roman"/>
          <w:bCs/>
          <w:sz w:val="24"/>
          <w:szCs w:val="24"/>
        </w:rPr>
        <w:t xml:space="preserve"> 1994:129). </w:t>
      </w:r>
    </w:p>
    <w:p w:rsidR="000830A2" w:rsidRDefault="000830A2" w:rsidP="00F01950">
      <w:pPr>
        <w:pStyle w:val="NormalWeb"/>
        <w:tabs>
          <w:tab w:val="left" w:pos="1005"/>
        </w:tabs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ab/>
      </w:r>
    </w:p>
    <w:p w:rsidR="003854E1" w:rsidRDefault="00614297" w:rsidP="00F01950">
      <w:pPr>
        <w:pStyle w:val="NormalWeb"/>
        <w:tabs>
          <w:tab w:val="left" w:pos="210"/>
          <w:tab w:val="left" w:pos="3960"/>
        </w:tabs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Divination has also been studied by focusing upon the invisible happenings which take place during the act. </w:t>
      </w:r>
      <w:r w:rsidR="00057A3C">
        <w:rPr>
          <w:rFonts w:ascii="Times New Roman" w:hAnsi="Times New Roman"/>
          <w:bCs/>
          <w:sz w:val="24"/>
          <w:szCs w:val="24"/>
        </w:rPr>
        <w:t>Scholars</w:t>
      </w:r>
      <w:r w:rsidR="00F202C3">
        <w:rPr>
          <w:rFonts w:ascii="Times New Roman" w:hAnsi="Times New Roman"/>
          <w:bCs/>
          <w:sz w:val="24"/>
          <w:szCs w:val="24"/>
        </w:rPr>
        <w:t xml:space="preserve"> such as </w:t>
      </w:r>
      <w:proofErr w:type="spellStart"/>
      <w:r w:rsidR="00F202C3">
        <w:rPr>
          <w:rFonts w:ascii="Times New Roman" w:hAnsi="Times New Roman"/>
          <w:bCs/>
          <w:sz w:val="24"/>
          <w:szCs w:val="24"/>
        </w:rPr>
        <w:t>Karcher</w:t>
      </w:r>
      <w:proofErr w:type="spellEnd"/>
      <w:r w:rsidR="00F202C3">
        <w:rPr>
          <w:rFonts w:ascii="Times New Roman" w:hAnsi="Times New Roman"/>
          <w:bCs/>
          <w:sz w:val="24"/>
          <w:szCs w:val="24"/>
        </w:rPr>
        <w:t xml:space="preserve"> (1998:215-216) have focused their approach on the ‘Divinatory Symbol’ which implies that a spirit has provided a symbol to a client which in turn allows the hidden to be revealed.</w:t>
      </w:r>
      <w:r w:rsidR="00D24D2D">
        <w:rPr>
          <w:rFonts w:ascii="Times New Roman" w:hAnsi="Times New Roman"/>
          <w:bCs/>
          <w:sz w:val="24"/>
          <w:szCs w:val="24"/>
        </w:rPr>
        <w:t xml:space="preserve"> </w:t>
      </w:r>
      <w:r w:rsidR="00741F07">
        <w:rPr>
          <w:rFonts w:ascii="Times New Roman" w:hAnsi="Times New Roman"/>
          <w:bCs/>
          <w:sz w:val="24"/>
          <w:szCs w:val="24"/>
        </w:rPr>
        <w:t xml:space="preserve">(See Graw 2009:92-93 for </w:t>
      </w:r>
      <w:r w:rsidR="00BD3658">
        <w:rPr>
          <w:rFonts w:ascii="Times New Roman" w:hAnsi="Times New Roman"/>
          <w:bCs/>
          <w:sz w:val="24"/>
          <w:szCs w:val="24"/>
        </w:rPr>
        <w:t>a brief history of</w:t>
      </w:r>
      <w:r w:rsidR="00741F07">
        <w:rPr>
          <w:rFonts w:ascii="Times New Roman" w:hAnsi="Times New Roman"/>
          <w:bCs/>
          <w:sz w:val="24"/>
          <w:szCs w:val="24"/>
        </w:rPr>
        <w:t xml:space="preserve"> divination during and after the</w:t>
      </w:r>
      <w:r w:rsidR="0063733B">
        <w:rPr>
          <w:rFonts w:ascii="Times New Roman" w:hAnsi="Times New Roman"/>
          <w:bCs/>
          <w:sz w:val="24"/>
          <w:szCs w:val="24"/>
        </w:rPr>
        <w:t xml:space="preserve"> 1990</w:t>
      </w:r>
      <w:r w:rsidR="00741F07">
        <w:rPr>
          <w:rFonts w:ascii="Times New Roman" w:hAnsi="Times New Roman"/>
          <w:bCs/>
          <w:sz w:val="24"/>
          <w:szCs w:val="24"/>
        </w:rPr>
        <w:t>s)</w:t>
      </w:r>
      <w:r w:rsidR="001006D8">
        <w:rPr>
          <w:rFonts w:ascii="Times New Roman" w:hAnsi="Times New Roman"/>
          <w:bCs/>
          <w:sz w:val="24"/>
          <w:szCs w:val="24"/>
        </w:rPr>
        <w:t xml:space="preserve">. </w:t>
      </w:r>
    </w:p>
    <w:p w:rsidR="003854E1" w:rsidRDefault="003854E1" w:rsidP="007F2F48">
      <w:pPr>
        <w:pStyle w:val="NormalWeb"/>
        <w:spacing w:before="0" w:beforeAutospacing="0" w:after="0" w:afterAutospacing="0" w:line="480" w:lineRule="auto"/>
        <w:ind w:right="-335" w:firstLine="720"/>
        <w:jc w:val="both"/>
        <w:rPr>
          <w:rFonts w:ascii="Times New Roman" w:hAnsi="Times New Roman"/>
          <w:bCs/>
          <w:sz w:val="24"/>
          <w:szCs w:val="24"/>
        </w:rPr>
      </w:pPr>
    </w:p>
    <w:p w:rsidR="004F7DA6" w:rsidRDefault="003F33A2" w:rsidP="00F01950">
      <w:pPr>
        <w:pStyle w:val="NormalWeb"/>
        <w:tabs>
          <w:tab w:val="left" w:pos="2580"/>
        </w:tabs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More recently</w:t>
      </w:r>
      <w:r w:rsidR="00B6631D">
        <w:rPr>
          <w:rFonts w:ascii="Times New Roman" w:hAnsi="Times New Roman"/>
          <w:bCs/>
          <w:sz w:val="24"/>
          <w:szCs w:val="24"/>
        </w:rPr>
        <w:t xml:space="preserve"> </w:t>
      </w:r>
      <w:r w:rsidR="003A5F74">
        <w:rPr>
          <w:rFonts w:ascii="Times New Roman" w:hAnsi="Times New Roman"/>
          <w:bCs/>
          <w:sz w:val="24"/>
          <w:szCs w:val="24"/>
        </w:rPr>
        <w:t>scholars have devoted their research</w:t>
      </w:r>
      <w:r w:rsidR="00B6631D">
        <w:rPr>
          <w:rFonts w:ascii="Times New Roman" w:hAnsi="Times New Roman"/>
          <w:bCs/>
          <w:sz w:val="24"/>
          <w:szCs w:val="24"/>
        </w:rPr>
        <w:t xml:space="preserve"> to reass</w:t>
      </w:r>
      <w:r w:rsidR="00F174B1">
        <w:rPr>
          <w:rFonts w:ascii="Times New Roman" w:hAnsi="Times New Roman"/>
          <w:bCs/>
          <w:sz w:val="24"/>
          <w:szCs w:val="24"/>
        </w:rPr>
        <w:t>essing these past approaches</w:t>
      </w:r>
      <w:r w:rsidR="00B6631D">
        <w:rPr>
          <w:rFonts w:ascii="Times New Roman" w:hAnsi="Times New Roman"/>
          <w:bCs/>
          <w:sz w:val="24"/>
          <w:szCs w:val="24"/>
        </w:rPr>
        <w:t xml:space="preserve"> providing their own understandings of</w:t>
      </w:r>
      <w:r w:rsidR="00FA05F6">
        <w:rPr>
          <w:rFonts w:ascii="Times New Roman" w:hAnsi="Times New Roman"/>
          <w:bCs/>
          <w:sz w:val="24"/>
          <w:szCs w:val="24"/>
        </w:rPr>
        <w:t xml:space="preserve"> how people should</w:t>
      </w:r>
      <w:r w:rsidR="00B6631D">
        <w:rPr>
          <w:rFonts w:ascii="Times New Roman" w:hAnsi="Times New Roman"/>
          <w:bCs/>
          <w:sz w:val="24"/>
          <w:szCs w:val="24"/>
        </w:rPr>
        <w:t xml:space="preserve"> </w:t>
      </w:r>
      <w:r w:rsidR="00110FF1">
        <w:rPr>
          <w:rFonts w:ascii="Times New Roman" w:hAnsi="Times New Roman"/>
          <w:bCs/>
          <w:sz w:val="24"/>
          <w:szCs w:val="24"/>
        </w:rPr>
        <w:t xml:space="preserve">address </w:t>
      </w:r>
      <w:r w:rsidR="00B6631D">
        <w:rPr>
          <w:rFonts w:ascii="Times New Roman" w:hAnsi="Times New Roman"/>
          <w:bCs/>
          <w:sz w:val="24"/>
          <w:szCs w:val="24"/>
        </w:rPr>
        <w:t>and record the act</w:t>
      </w:r>
      <w:r w:rsidR="00FA05F6">
        <w:rPr>
          <w:rFonts w:ascii="Times New Roman" w:hAnsi="Times New Roman"/>
          <w:bCs/>
          <w:sz w:val="24"/>
          <w:szCs w:val="24"/>
        </w:rPr>
        <w:t xml:space="preserve"> </w:t>
      </w:r>
      <w:r w:rsidR="00285AC7">
        <w:rPr>
          <w:rFonts w:ascii="Times New Roman" w:hAnsi="Times New Roman"/>
          <w:bCs/>
          <w:sz w:val="24"/>
          <w:szCs w:val="24"/>
        </w:rPr>
        <w:t>in</w:t>
      </w:r>
      <w:r w:rsidR="00FA05F6">
        <w:rPr>
          <w:rFonts w:ascii="Times New Roman" w:hAnsi="Times New Roman"/>
          <w:bCs/>
          <w:sz w:val="24"/>
          <w:szCs w:val="24"/>
        </w:rPr>
        <w:t xml:space="preserve"> future</w:t>
      </w:r>
      <w:r w:rsidR="00285AC7">
        <w:rPr>
          <w:rFonts w:ascii="Times New Roman" w:hAnsi="Times New Roman"/>
          <w:bCs/>
          <w:sz w:val="24"/>
          <w:szCs w:val="24"/>
        </w:rPr>
        <w:t xml:space="preserve"> studies</w:t>
      </w:r>
      <w:r w:rsidR="00B6631D">
        <w:rPr>
          <w:rFonts w:ascii="Times New Roman" w:hAnsi="Times New Roman"/>
          <w:bCs/>
          <w:sz w:val="24"/>
          <w:szCs w:val="24"/>
        </w:rPr>
        <w:t>.</w:t>
      </w:r>
      <w:r w:rsidR="009321E3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9321E3">
        <w:rPr>
          <w:rFonts w:ascii="Times New Roman" w:hAnsi="Times New Roman"/>
          <w:bCs/>
          <w:sz w:val="24"/>
          <w:szCs w:val="24"/>
        </w:rPr>
        <w:t>Tedlock</w:t>
      </w:r>
      <w:proofErr w:type="spellEnd"/>
      <w:r w:rsidR="00264938">
        <w:rPr>
          <w:rFonts w:ascii="Times New Roman" w:hAnsi="Times New Roman"/>
          <w:bCs/>
          <w:sz w:val="24"/>
          <w:szCs w:val="24"/>
        </w:rPr>
        <w:t xml:space="preserve"> </w:t>
      </w:r>
      <w:r w:rsidR="00681807">
        <w:rPr>
          <w:rFonts w:ascii="Times New Roman" w:hAnsi="Times New Roman"/>
          <w:bCs/>
          <w:sz w:val="24"/>
          <w:szCs w:val="24"/>
        </w:rPr>
        <w:t>suggested</w:t>
      </w:r>
      <w:r w:rsidR="007478BC">
        <w:rPr>
          <w:rFonts w:ascii="Times New Roman" w:hAnsi="Times New Roman"/>
          <w:bCs/>
          <w:sz w:val="24"/>
          <w:szCs w:val="24"/>
        </w:rPr>
        <w:t xml:space="preserve"> that</w:t>
      </w:r>
      <w:r w:rsidR="00E03495">
        <w:rPr>
          <w:rFonts w:ascii="Times New Roman" w:hAnsi="Times New Roman"/>
          <w:bCs/>
          <w:sz w:val="24"/>
          <w:szCs w:val="24"/>
        </w:rPr>
        <w:t xml:space="preserve"> </w:t>
      </w:r>
      <w:r w:rsidR="007623EB">
        <w:rPr>
          <w:rFonts w:ascii="Times New Roman" w:hAnsi="Times New Roman"/>
          <w:bCs/>
          <w:sz w:val="24"/>
          <w:szCs w:val="24"/>
        </w:rPr>
        <w:t>most</w:t>
      </w:r>
      <w:r w:rsidR="0012707B">
        <w:rPr>
          <w:rFonts w:ascii="Times New Roman" w:hAnsi="Times New Roman"/>
          <w:bCs/>
          <w:sz w:val="24"/>
          <w:szCs w:val="24"/>
        </w:rPr>
        <w:t xml:space="preserve"> theories</w:t>
      </w:r>
      <w:r w:rsidR="00EE501B">
        <w:rPr>
          <w:rFonts w:ascii="Times New Roman" w:hAnsi="Times New Roman"/>
          <w:bCs/>
          <w:sz w:val="24"/>
          <w:szCs w:val="24"/>
        </w:rPr>
        <w:t xml:space="preserve"> used by</w:t>
      </w:r>
      <w:r w:rsidR="00681807">
        <w:rPr>
          <w:rFonts w:ascii="Times New Roman" w:hAnsi="Times New Roman"/>
          <w:bCs/>
          <w:sz w:val="24"/>
          <w:szCs w:val="24"/>
        </w:rPr>
        <w:t xml:space="preserve"> scholars</w:t>
      </w:r>
      <w:r w:rsidR="000D0135">
        <w:rPr>
          <w:rFonts w:ascii="Times New Roman" w:hAnsi="Times New Roman"/>
          <w:bCs/>
          <w:sz w:val="24"/>
          <w:szCs w:val="24"/>
        </w:rPr>
        <w:t xml:space="preserve"> </w:t>
      </w:r>
      <w:r w:rsidR="0012707B">
        <w:rPr>
          <w:rFonts w:ascii="Times New Roman" w:hAnsi="Times New Roman"/>
          <w:bCs/>
          <w:sz w:val="24"/>
          <w:szCs w:val="24"/>
        </w:rPr>
        <w:t>try to provide an explanation for divination</w:t>
      </w:r>
      <w:r w:rsidR="000D0135">
        <w:rPr>
          <w:rFonts w:ascii="Times New Roman" w:hAnsi="Times New Roman"/>
          <w:bCs/>
          <w:sz w:val="24"/>
          <w:szCs w:val="24"/>
        </w:rPr>
        <w:t xml:space="preserve"> out of context by detaching its association with </w:t>
      </w:r>
      <w:r w:rsidR="003F055E">
        <w:rPr>
          <w:rFonts w:ascii="Times New Roman" w:hAnsi="Times New Roman"/>
          <w:bCs/>
          <w:sz w:val="24"/>
          <w:szCs w:val="24"/>
        </w:rPr>
        <w:t xml:space="preserve">‘effective </w:t>
      </w:r>
      <w:r w:rsidR="000D0135">
        <w:rPr>
          <w:rFonts w:ascii="Times New Roman" w:hAnsi="Times New Roman"/>
          <w:bCs/>
          <w:sz w:val="24"/>
          <w:szCs w:val="24"/>
        </w:rPr>
        <w:t>action</w:t>
      </w:r>
      <w:r w:rsidR="000726D7">
        <w:rPr>
          <w:rFonts w:ascii="Times New Roman" w:hAnsi="Times New Roman"/>
          <w:bCs/>
          <w:sz w:val="24"/>
          <w:szCs w:val="24"/>
        </w:rPr>
        <w:t xml:space="preserve">’ </w:t>
      </w:r>
      <w:r w:rsidR="000726D7" w:rsidRPr="000726D7">
        <w:rPr>
          <w:rFonts w:ascii="Times New Roman" w:hAnsi="Times New Roman"/>
          <w:bCs/>
          <w:sz w:val="24"/>
          <w:szCs w:val="24"/>
        </w:rPr>
        <w:t>c</w:t>
      </w:r>
      <w:r w:rsidR="00AB57FF" w:rsidRPr="000726D7">
        <w:rPr>
          <w:rFonts w:ascii="Times New Roman" w:hAnsi="Times New Roman"/>
          <w:bCs/>
          <w:sz w:val="24"/>
          <w:szCs w:val="24"/>
        </w:rPr>
        <w:t>oncluding that</w:t>
      </w:r>
      <w:r w:rsidR="00AB57FF">
        <w:rPr>
          <w:rFonts w:ascii="Times New Roman" w:hAnsi="Times New Roman"/>
          <w:bCs/>
          <w:sz w:val="24"/>
          <w:szCs w:val="24"/>
        </w:rPr>
        <w:t xml:space="preserve"> d</w:t>
      </w:r>
      <w:r w:rsidR="007746D5">
        <w:rPr>
          <w:rFonts w:ascii="Times New Roman" w:hAnsi="Times New Roman"/>
          <w:bCs/>
          <w:sz w:val="24"/>
          <w:szCs w:val="24"/>
        </w:rPr>
        <w:t xml:space="preserve">ivination should </w:t>
      </w:r>
      <w:r w:rsidR="006E6C34">
        <w:rPr>
          <w:rFonts w:ascii="Times New Roman" w:hAnsi="Times New Roman"/>
          <w:bCs/>
          <w:sz w:val="24"/>
          <w:szCs w:val="24"/>
        </w:rPr>
        <w:t xml:space="preserve">be viewed as displaying skill and knowledge in a </w:t>
      </w:r>
      <w:r w:rsidR="00AD125A">
        <w:rPr>
          <w:rFonts w:ascii="Times New Roman" w:hAnsi="Times New Roman"/>
          <w:bCs/>
          <w:sz w:val="24"/>
          <w:szCs w:val="24"/>
        </w:rPr>
        <w:t>physical act which incorporates</w:t>
      </w:r>
      <w:r w:rsidR="006E6C34">
        <w:rPr>
          <w:rFonts w:ascii="Times New Roman" w:hAnsi="Times New Roman"/>
          <w:bCs/>
          <w:sz w:val="24"/>
          <w:szCs w:val="24"/>
        </w:rPr>
        <w:t xml:space="preserve"> i</w:t>
      </w:r>
      <w:r w:rsidR="007746D5">
        <w:rPr>
          <w:rFonts w:ascii="Times New Roman" w:hAnsi="Times New Roman"/>
          <w:bCs/>
          <w:sz w:val="24"/>
          <w:szCs w:val="24"/>
        </w:rPr>
        <w:t>ntuition</w:t>
      </w:r>
      <w:r w:rsidR="006E6C34">
        <w:rPr>
          <w:rFonts w:ascii="Times New Roman" w:hAnsi="Times New Roman"/>
          <w:bCs/>
          <w:sz w:val="24"/>
          <w:szCs w:val="24"/>
        </w:rPr>
        <w:t xml:space="preserve"> (</w:t>
      </w:r>
      <w:proofErr w:type="spellStart"/>
      <w:r w:rsidR="006E6C34">
        <w:rPr>
          <w:rFonts w:ascii="Times New Roman" w:hAnsi="Times New Roman"/>
          <w:bCs/>
          <w:sz w:val="24"/>
          <w:szCs w:val="24"/>
        </w:rPr>
        <w:t>Tedlock</w:t>
      </w:r>
      <w:proofErr w:type="spellEnd"/>
      <w:r w:rsidR="006E6C34">
        <w:rPr>
          <w:rFonts w:ascii="Times New Roman" w:hAnsi="Times New Roman"/>
          <w:bCs/>
          <w:sz w:val="24"/>
          <w:szCs w:val="24"/>
        </w:rPr>
        <w:t xml:space="preserve"> 2001:195).</w:t>
      </w:r>
    </w:p>
    <w:p w:rsidR="006F3302" w:rsidRDefault="006F3302" w:rsidP="00F01950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6F3302" w:rsidRDefault="006F3302" w:rsidP="00F01950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Interestingly </w:t>
      </w:r>
      <w:r w:rsidR="001A5B51">
        <w:rPr>
          <w:rFonts w:ascii="Times New Roman" w:hAnsi="Times New Roman"/>
          <w:bCs/>
          <w:sz w:val="24"/>
          <w:szCs w:val="24"/>
        </w:rPr>
        <w:t>there has been one</w:t>
      </w:r>
      <w:r w:rsidR="006C6F48">
        <w:rPr>
          <w:rFonts w:ascii="Times New Roman" w:hAnsi="Times New Roman"/>
          <w:bCs/>
          <w:sz w:val="24"/>
          <w:szCs w:val="24"/>
        </w:rPr>
        <w:t xml:space="preserve"> recent</w:t>
      </w:r>
      <w:r w:rsidR="001A5B51">
        <w:rPr>
          <w:rFonts w:ascii="Times New Roman" w:hAnsi="Times New Roman"/>
          <w:bCs/>
          <w:sz w:val="24"/>
          <w:szCs w:val="24"/>
        </w:rPr>
        <w:t xml:space="preserve"> scholar who has focused their interests upon viewing the divinatory practice </w:t>
      </w:r>
      <w:proofErr w:type="gramStart"/>
      <w:r w:rsidR="001A5B51">
        <w:rPr>
          <w:rFonts w:ascii="Times New Roman" w:hAnsi="Times New Roman"/>
          <w:bCs/>
          <w:sz w:val="24"/>
          <w:szCs w:val="24"/>
        </w:rPr>
        <w:t>through the use of</w:t>
      </w:r>
      <w:proofErr w:type="gramEnd"/>
      <w:r w:rsidR="001A5B51">
        <w:rPr>
          <w:rFonts w:ascii="Times New Roman" w:hAnsi="Times New Roman"/>
          <w:bCs/>
          <w:sz w:val="24"/>
          <w:szCs w:val="24"/>
        </w:rPr>
        <w:t xml:space="preserve"> equipment. Graw wrote an article on the overlooked importance of the tools used within divination</w:t>
      </w:r>
      <w:r w:rsidR="00657833">
        <w:rPr>
          <w:rFonts w:ascii="Times New Roman" w:hAnsi="Times New Roman"/>
          <w:bCs/>
          <w:sz w:val="24"/>
          <w:szCs w:val="24"/>
        </w:rPr>
        <w:t xml:space="preserve"> (</w:t>
      </w:r>
      <w:r w:rsidR="00141B65">
        <w:rPr>
          <w:rFonts w:ascii="Times New Roman" w:hAnsi="Times New Roman"/>
          <w:bCs/>
          <w:sz w:val="24"/>
          <w:szCs w:val="24"/>
        </w:rPr>
        <w:t>Graw 2009:</w:t>
      </w:r>
      <w:r w:rsidR="00555AEC">
        <w:rPr>
          <w:rFonts w:ascii="Times New Roman" w:hAnsi="Times New Roman"/>
          <w:bCs/>
          <w:sz w:val="24"/>
          <w:szCs w:val="24"/>
        </w:rPr>
        <w:t xml:space="preserve"> esp. </w:t>
      </w:r>
      <w:r w:rsidR="00141B65">
        <w:rPr>
          <w:rFonts w:ascii="Times New Roman" w:hAnsi="Times New Roman"/>
          <w:bCs/>
          <w:sz w:val="24"/>
          <w:szCs w:val="24"/>
        </w:rPr>
        <w:t>93, 100)</w:t>
      </w:r>
      <w:r w:rsidR="001A5B51">
        <w:rPr>
          <w:rFonts w:ascii="Times New Roman" w:hAnsi="Times New Roman"/>
          <w:bCs/>
          <w:sz w:val="24"/>
          <w:szCs w:val="24"/>
        </w:rPr>
        <w:t xml:space="preserve">. </w:t>
      </w:r>
      <w:r w:rsidR="00755E37">
        <w:rPr>
          <w:rFonts w:ascii="Times New Roman" w:hAnsi="Times New Roman"/>
          <w:bCs/>
          <w:sz w:val="24"/>
          <w:szCs w:val="24"/>
        </w:rPr>
        <w:t>But</w:t>
      </w:r>
      <w:r w:rsidR="00BB5150">
        <w:rPr>
          <w:rFonts w:ascii="Times New Roman" w:hAnsi="Times New Roman"/>
          <w:bCs/>
          <w:sz w:val="24"/>
          <w:szCs w:val="24"/>
        </w:rPr>
        <w:t xml:space="preserve"> </w:t>
      </w:r>
      <w:r w:rsidR="00126F10">
        <w:rPr>
          <w:rFonts w:ascii="Times New Roman" w:hAnsi="Times New Roman"/>
          <w:bCs/>
          <w:sz w:val="24"/>
          <w:szCs w:val="24"/>
        </w:rPr>
        <w:t>Graw</w:t>
      </w:r>
      <w:r w:rsidR="00BB5150">
        <w:rPr>
          <w:rFonts w:ascii="Times New Roman" w:hAnsi="Times New Roman"/>
          <w:bCs/>
          <w:sz w:val="24"/>
          <w:szCs w:val="24"/>
        </w:rPr>
        <w:t xml:space="preserve"> also</w:t>
      </w:r>
      <w:r w:rsidR="00126F10">
        <w:rPr>
          <w:rFonts w:ascii="Times New Roman" w:hAnsi="Times New Roman"/>
          <w:bCs/>
          <w:sz w:val="24"/>
          <w:szCs w:val="24"/>
        </w:rPr>
        <w:t xml:space="preserve"> recognized </w:t>
      </w:r>
      <w:r w:rsidR="00755E37">
        <w:rPr>
          <w:rFonts w:ascii="Times New Roman" w:hAnsi="Times New Roman"/>
          <w:bCs/>
          <w:sz w:val="24"/>
          <w:szCs w:val="24"/>
        </w:rPr>
        <w:t>the difficulties faced when studying divination claiming that</w:t>
      </w:r>
      <w:r w:rsidR="00BE2DF9">
        <w:rPr>
          <w:rFonts w:ascii="Times New Roman" w:hAnsi="Times New Roman"/>
          <w:bCs/>
          <w:sz w:val="24"/>
          <w:szCs w:val="24"/>
        </w:rPr>
        <w:t xml:space="preserve"> when reflecting on these practices one </w:t>
      </w:r>
      <w:r w:rsidR="00F4140F">
        <w:rPr>
          <w:rFonts w:ascii="Times New Roman" w:hAnsi="Times New Roman"/>
          <w:bCs/>
          <w:sz w:val="24"/>
          <w:szCs w:val="24"/>
        </w:rPr>
        <w:t>must</w:t>
      </w:r>
      <w:r w:rsidR="00BE2DF9">
        <w:rPr>
          <w:rFonts w:ascii="Times New Roman" w:hAnsi="Times New Roman"/>
          <w:bCs/>
          <w:sz w:val="24"/>
          <w:szCs w:val="24"/>
        </w:rPr>
        <w:t xml:space="preserve"> acknowledge</w:t>
      </w:r>
      <w:r w:rsidR="00F339E0">
        <w:rPr>
          <w:rFonts w:ascii="Times New Roman" w:hAnsi="Times New Roman"/>
          <w:bCs/>
          <w:sz w:val="24"/>
          <w:szCs w:val="24"/>
        </w:rPr>
        <w:t xml:space="preserve"> context,</w:t>
      </w:r>
      <w:r w:rsidR="00BE2DF9">
        <w:rPr>
          <w:rFonts w:ascii="Times New Roman" w:hAnsi="Times New Roman"/>
          <w:bCs/>
          <w:sz w:val="24"/>
          <w:szCs w:val="24"/>
        </w:rPr>
        <w:t xml:space="preserve"> </w:t>
      </w:r>
      <w:r w:rsidR="00F339E0">
        <w:rPr>
          <w:rFonts w:ascii="Times New Roman" w:hAnsi="Times New Roman"/>
          <w:bCs/>
          <w:sz w:val="24"/>
          <w:szCs w:val="24"/>
        </w:rPr>
        <w:t>cognition, wor</w:t>
      </w:r>
      <w:r w:rsidR="003B41B9">
        <w:rPr>
          <w:rFonts w:ascii="Times New Roman" w:hAnsi="Times New Roman"/>
          <w:bCs/>
          <w:sz w:val="24"/>
          <w:szCs w:val="24"/>
        </w:rPr>
        <w:t>ds, practice and knowledge (</w:t>
      </w:r>
      <w:r w:rsidR="00F339E0">
        <w:rPr>
          <w:rFonts w:ascii="Times New Roman" w:hAnsi="Times New Roman"/>
          <w:bCs/>
          <w:sz w:val="24"/>
          <w:szCs w:val="24"/>
        </w:rPr>
        <w:t xml:space="preserve">Graw 2009:107). </w:t>
      </w:r>
      <w:r w:rsidR="00755E37">
        <w:rPr>
          <w:rFonts w:ascii="Times New Roman" w:hAnsi="Times New Roman"/>
          <w:bCs/>
          <w:sz w:val="24"/>
          <w:szCs w:val="24"/>
        </w:rPr>
        <w:t xml:space="preserve"> </w:t>
      </w:r>
      <w:r w:rsidR="001A5B51">
        <w:rPr>
          <w:rFonts w:ascii="Times New Roman" w:hAnsi="Times New Roman"/>
          <w:bCs/>
          <w:sz w:val="24"/>
          <w:szCs w:val="24"/>
        </w:rPr>
        <w:t xml:space="preserve"> </w:t>
      </w:r>
    </w:p>
    <w:p w:rsidR="006F3302" w:rsidRDefault="006F3302" w:rsidP="00F01950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950428" w:rsidRDefault="00F1598D" w:rsidP="00D7053D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lastRenderedPageBreak/>
        <w:t>Zeitlyn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is o</w:t>
      </w:r>
      <w:r w:rsidR="0071434F">
        <w:rPr>
          <w:rFonts w:ascii="Times New Roman" w:hAnsi="Times New Roman"/>
          <w:bCs/>
          <w:sz w:val="24"/>
          <w:szCs w:val="24"/>
        </w:rPr>
        <w:t>ne of the most reputable</w:t>
      </w:r>
      <w:r>
        <w:rPr>
          <w:rFonts w:ascii="Times New Roman" w:hAnsi="Times New Roman"/>
          <w:bCs/>
          <w:sz w:val="24"/>
          <w:szCs w:val="24"/>
        </w:rPr>
        <w:t xml:space="preserve"> scholars</w:t>
      </w:r>
      <w:r w:rsidR="0007176B">
        <w:rPr>
          <w:rFonts w:ascii="Times New Roman" w:hAnsi="Times New Roman"/>
          <w:bCs/>
          <w:sz w:val="24"/>
          <w:szCs w:val="24"/>
        </w:rPr>
        <w:t xml:space="preserve"> whose</w:t>
      </w:r>
      <w:r w:rsidR="00B3635C">
        <w:rPr>
          <w:rFonts w:ascii="Times New Roman" w:hAnsi="Times New Roman"/>
          <w:bCs/>
          <w:sz w:val="24"/>
          <w:szCs w:val="24"/>
        </w:rPr>
        <w:t xml:space="preserve"> work has been dedicat</w:t>
      </w:r>
      <w:r w:rsidR="00E86314">
        <w:rPr>
          <w:rFonts w:ascii="Times New Roman" w:hAnsi="Times New Roman"/>
          <w:bCs/>
          <w:sz w:val="24"/>
          <w:szCs w:val="24"/>
        </w:rPr>
        <w:t>ed to the study of divination</w:t>
      </w:r>
      <w:r w:rsidR="00B3635C">
        <w:rPr>
          <w:rFonts w:ascii="Times New Roman" w:hAnsi="Times New Roman"/>
          <w:bCs/>
          <w:sz w:val="24"/>
          <w:szCs w:val="24"/>
        </w:rPr>
        <w:t xml:space="preserve"> part</w:t>
      </w:r>
      <w:r w:rsidR="0087523F">
        <w:rPr>
          <w:rFonts w:ascii="Times New Roman" w:hAnsi="Times New Roman"/>
          <w:bCs/>
          <w:sz w:val="24"/>
          <w:szCs w:val="24"/>
        </w:rPr>
        <w:t>icularly</w:t>
      </w:r>
      <w:r w:rsidR="00D20E4D">
        <w:rPr>
          <w:rFonts w:ascii="Times New Roman" w:hAnsi="Times New Roman"/>
          <w:bCs/>
          <w:sz w:val="24"/>
          <w:szCs w:val="24"/>
        </w:rPr>
        <w:t xml:space="preserve"> </w:t>
      </w:r>
      <w:r w:rsidR="00853D27">
        <w:rPr>
          <w:rFonts w:ascii="Times New Roman" w:hAnsi="Times New Roman"/>
          <w:bCs/>
          <w:sz w:val="24"/>
          <w:szCs w:val="24"/>
        </w:rPr>
        <w:t>concentrating and</w:t>
      </w:r>
      <w:r w:rsidR="00641B31">
        <w:rPr>
          <w:rFonts w:ascii="Times New Roman" w:hAnsi="Times New Roman"/>
          <w:bCs/>
          <w:sz w:val="24"/>
          <w:szCs w:val="24"/>
        </w:rPr>
        <w:t xml:space="preserve"> deliberating</w:t>
      </w:r>
      <w:r w:rsidR="00D20E4D">
        <w:rPr>
          <w:rFonts w:ascii="Times New Roman" w:hAnsi="Times New Roman"/>
          <w:bCs/>
          <w:sz w:val="24"/>
          <w:szCs w:val="24"/>
        </w:rPr>
        <w:t xml:space="preserve"> the work of</w:t>
      </w:r>
      <w:r w:rsidR="00B3635C">
        <w:rPr>
          <w:rFonts w:ascii="Times New Roman" w:hAnsi="Times New Roman"/>
          <w:bCs/>
          <w:sz w:val="24"/>
          <w:szCs w:val="24"/>
        </w:rPr>
        <w:t xml:space="preserve"> other scholars. </w:t>
      </w:r>
      <w:proofErr w:type="spellStart"/>
      <w:r w:rsidR="00B3635C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B3635C">
        <w:rPr>
          <w:rFonts w:ascii="Times New Roman" w:hAnsi="Times New Roman"/>
          <w:bCs/>
          <w:sz w:val="24"/>
          <w:szCs w:val="24"/>
        </w:rPr>
        <w:t xml:space="preserve"> (1990:659) stated that the theories being u</w:t>
      </w:r>
      <w:r w:rsidR="0066453F">
        <w:rPr>
          <w:rFonts w:ascii="Times New Roman" w:hAnsi="Times New Roman"/>
          <w:bCs/>
          <w:sz w:val="24"/>
          <w:szCs w:val="24"/>
        </w:rPr>
        <w:t>sed by most</w:t>
      </w:r>
      <w:r w:rsidR="00F77453">
        <w:rPr>
          <w:rFonts w:ascii="Times New Roman" w:hAnsi="Times New Roman"/>
          <w:bCs/>
          <w:sz w:val="24"/>
          <w:szCs w:val="24"/>
        </w:rPr>
        <w:t xml:space="preserve"> scholars </w:t>
      </w:r>
      <w:r w:rsidR="00B3635C">
        <w:rPr>
          <w:rFonts w:ascii="Times New Roman" w:hAnsi="Times New Roman"/>
          <w:bCs/>
          <w:sz w:val="24"/>
          <w:szCs w:val="24"/>
        </w:rPr>
        <w:t>to understand the practices of divinat</w:t>
      </w:r>
      <w:r w:rsidR="006F09C4">
        <w:rPr>
          <w:rFonts w:ascii="Times New Roman" w:hAnsi="Times New Roman"/>
          <w:bCs/>
          <w:sz w:val="24"/>
          <w:szCs w:val="24"/>
        </w:rPr>
        <w:t xml:space="preserve">ion had </w:t>
      </w:r>
      <w:r w:rsidR="001B5A02">
        <w:rPr>
          <w:rFonts w:ascii="Times New Roman" w:hAnsi="Times New Roman"/>
          <w:bCs/>
          <w:sz w:val="24"/>
          <w:szCs w:val="24"/>
        </w:rPr>
        <w:t xml:space="preserve">modest or no information </w:t>
      </w:r>
      <w:r w:rsidR="006F09C4">
        <w:rPr>
          <w:rFonts w:ascii="Times New Roman" w:hAnsi="Times New Roman"/>
          <w:bCs/>
          <w:sz w:val="24"/>
          <w:szCs w:val="24"/>
        </w:rPr>
        <w:t xml:space="preserve">to add </w:t>
      </w:r>
      <w:r w:rsidR="00593E1D">
        <w:rPr>
          <w:rFonts w:ascii="Times New Roman" w:hAnsi="Times New Roman"/>
          <w:bCs/>
          <w:sz w:val="24"/>
          <w:szCs w:val="24"/>
        </w:rPr>
        <w:t xml:space="preserve">to the subject. </w:t>
      </w:r>
      <w:r w:rsidR="00396107">
        <w:rPr>
          <w:rFonts w:ascii="Times New Roman" w:hAnsi="Times New Roman"/>
          <w:bCs/>
          <w:sz w:val="24"/>
          <w:szCs w:val="24"/>
        </w:rPr>
        <w:t>He highlighted that</w:t>
      </w:r>
      <w:r w:rsidR="00340771">
        <w:rPr>
          <w:rFonts w:ascii="Times New Roman" w:hAnsi="Times New Roman"/>
          <w:bCs/>
          <w:sz w:val="24"/>
          <w:szCs w:val="24"/>
        </w:rPr>
        <w:t xml:space="preserve"> </w:t>
      </w:r>
      <w:r w:rsidR="002F7F02">
        <w:rPr>
          <w:rFonts w:ascii="Times New Roman" w:hAnsi="Times New Roman"/>
          <w:bCs/>
          <w:sz w:val="24"/>
          <w:szCs w:val="24"/>
        </w:rPr>
        <w:t>different</w:t>
      </w:r>
      <w:r w:rsidR="00AF1D75">
        <w:rPr>
          <w:rFonts w:ascii="Times New Roman" w:hAnsi="Times New Roman"/>
          <w:bCs/>
          <w:sz w:val="24"/>
          <w:szCs w:val="24"/>
        </w:rPr>
        <w:t xml:space="preserve"> attributes</w:t>
      </w:r>
      <w:r w:rsidR="00340771">
        <w:rPr>
          <w:rFonts w:ascii="Times New Roman" w:hAnsi="Times New Roman"/>
          <w:bCs/>
          <w:sz w:val="24"/>
          <w:szCs w:val="24"/>
        </w:rPr>
        <w:t xml:space="preserve"> of society involved in divination required different </w:t>
      </w:r>
      <w:r w:rsidR="00B54C9F">
        <w:rPr>
          <w:rFonts w:ascii="Times New Roman" w:hAnsi="Times New Roman"/>
          <w:bCs/>
          <w:sz w:val="24"/>
          <w:szCs w:val="24"/>
        </w:rPr>
        <w:t>kind</w:t>
      </w:r>
      <w:r w:rsidR="00396107">
        <w:rPr>
          <w:rFonts w:ascii="Times New Roman" w:hAnsi="Times New Roman"/>
          <w:bCs/>
          <w:sz w:val="24"/>
          <w:szCs w:val="24"/>
        </w:rPr>
        <w:t>s</w:t>
      </w:r>
      <w:r w:rsidR="00B54C9F">
        <w:rPr>
          <w:rFonts w:ascii="Times New Roman" w:hAnsi="Times New Roman"/>
          <w:bCs/>
          <w:sz w:val="24"/>
          <w:szCs w:val="24"/>
        </w:rPr>
        <w:t xml:space="preserve"> </w:t>
      </w:r>
      <w:r w:rsidR="00340771">
        <w:rPr>
          <w:rFonts w:ascii="Times New Roman" w:hAnsi="Times New Roman"/>
          <w:bCs/>
          <w:sz w:val="24"/>
          <w:szCs w:val="24"/>
        </w:rPr>
        <w:t xml:space="preserve">of </w:t>
      </w:r>
      <w:r w:rsidR="002D5B43">
        <w:rPr>
          <w:rFonts w:ascii="Times New Roman" w:hAnsi="Times New Roman"/>
          <w:bCs/>
          <w:sz w:val="24"/>
          <w:szCs w:val="24"/>
        </w:rPr>
        <w:t>interpretation</w:t>
      </w:r>
      <w:r w:rsidR="00595672">
        <w:rPr>
          <w:rFonts w:ascii="Times New Roman" w:hAnsi="Times New Roman"/>
          <w:bCs/>
          <w:sz w:val="24"/>
          <w:szCs w:val="24"/>
        </w:rPr>
        <w:t xml:space="preserve"> (</w:t>
      </w:r>
      <w:proofErr w:type="spellStart"/>
      <w:r w:rsidR="002F7F02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2F7F02">
        <w:rPr>
          <w:rFonts w:ascii="Times New Roman" w:hAnsi="Times New Roman"/>
          <w:bCs/>
          <w:sz w:val="24"/>
          <w:szCs w:val="24"/>
        </w:rPr>
        <w:t xml:space="preserve"> 1993:238).</w:t>
      </w:r>
      <w:r w:rsidR="00C73434">
        <w:rPr>
          <w:rFonts w:ascii="Times New Roman" w:hAnsi="Times New Roman"/>
          <w:bCs/>
          <w:sz w:val="24"/>
          <w:szCs w:val="24"/>
        </w:rPr>
        <w:t xml:space="preserve"> Using a </w:t>
      </w:r>
      <w:proofErr w:type="gramStart"/>
      <w:r w:rsidR="00C73434">
        <w:rPr>
          <w:rFonts w:ascii="Times New Roman" w:hAnsi="Times New Roman"/>
          <w:bCs/>
          <w:sz w:val="24"/>
          <w:szCs w:val="24"/>
        </w:rPr>
        <w:t>diagram</w:t>
      </w:r>
      <w:proofErr w:type="gramEnd"/>
      <w:r w:rsidR="00C73434">
        <w:rPr>
          <w:rFonts w:ascii="Times New Roman" w:hAnsi="Times New Roman"/>
          <w:bCs/>
          <w:sz w:val="24"/>
          <w:szCs w:val="24"/>
        </w:rPr>
        <w:t xml:space="preserve"> he </w:t>
      </w:r>
      <w:r w:rsidR="00383205">
        <w:rPr>
          <w:rFonts w:ascii="Times New Roman" w:hAnsi="Times New Roman"/>
          <w:bCs/>
          <w:sz w:val="24"/>
          <w:szCs w:val="24"/>
        </w:rPr>
        <w:t xml:space="preserve">proposed </w:t>
      </w:r>
      <w:r w:rsidR="00C73434">
        <w:rPr>
          <w:rFonts w:ascii="Times New Roman" w:hAnsi="Times New Roman"/>
          <w:bCs/>
          <w:sz w:val="24"/>
          <w:szCs w:val="24"/>
        </w:rPr>
        <w:t>that the client, diviner and the types of divination as well as the techniques involved need</w:t>
      </w:r>
      <w:r w:rsidR="00F51E0A">
        <w:rPr>
          <w:rFonts w:ascii="Times New Roman" w:hAnsi="Times New Roman"/>
          <w:bCs/>
          <w:sz w:val="24"/>
          <w:szCs w:val="24"/>
        </w:rPr>
        <w:t>ed</w:t>
      </w:r>
      <w:r w:rsidR="00C73434">
        <w:rPr>
          <w:rFonts w:ascii="Times New Roman" w:hAnsi="Times New Roman"/>
          <w:bCs/>
          <w:sz w:val="24"/>
          <w:szCs w:val="24"/>
        </w:rPr>
        <w:t xml:space="preserve"> </w:t>
      </w:r>
      <w:r w:rsidR="00595672">
        <w:rPr>
          <w:rFonts w:ascii="Times New Roman" w:hAnsi="Times New Roman"/>
          <w:bCs/>
          <w:sz w:val="24"/>
          <w:szCs w:val="24"/>
        </w:rPr>
        <w:t>to be investigated further (</w:t>
      </w:r>
      <w:proofErr w:type="spellStart"/>
      <w:r w:rsidR="00C73434">
        <w:rPr>
          <w:rFonts w:ascii="Times New Roman" w:hAnsi="Times New Roman"/>
          <w:bCs/>
          <w:sz w:val="24"/>
          <w:szCs w:val="24"/>
        </w:rPr>
        <w:t>Zeitlyn</w:t>
      </w:r>
      <w:proofErr w:type="spellEnd"/>
      <w:r w:rsidR="00C73434">
        <w:rPr>
          <w:rFonts w:ascii="Times New Roman" w:hAnsi="Times New Roman"/>
          <w:bCs/>
          <w:sz w:val="24"/>
          <w:szCs w:val="24"/>
        </w:rPr>
        <w:t xml:space="preserve"> 2001:237-238). </w:t>
      </w:r>
    </w:p>
    <w:p w:rsidR="003A113C" w:rsidRDefault="003A113C" w:rsidP="00D7053D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750529" w:rsidRDefault="003A113C" w:rsidP="00D7053D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U</w:t>
      </w:r>
      <w:r w:rsidR="004E6029">
        <w:rPr>
          <w:rFonts w:ascii="Times New Roman" w:hAnsi="Times New Roman"/>
          <w:bCs/>
          <w:sz w:val="24"/>
          <w:szCs w:val="24"/>
        </w:rPr>
        <w:t>sing</w:t>
      </w:r>
      <w:r>
        <w:rPr>
          <w:rFonts w:ascii="Times New Roman" w:hAnsi="Times New Roman"/>
          <w:bCs/>
          <w:sz w:val="24"/>
          <w:szCs w:val="24"/>
        </w:rPr>
        <w:t xml:space="preserve"> theoretical approaches</w:t>
      </w:r>
      <w:r w:rsidRPr="003A113C">
        <w:rPr>
          <w:rFonts w:ascii="Times New Roman" w:hAnsi="Times New Roman"/>
          <w:bCs/>
          <w:sz w:val="24"/>
          <w:szCs w:val="24"/>
        </w:rPr>
        <w:t xml:space="preserve"> </w:t>
      </w:r>
      <w:r>
        <w:rPr>
          <w:rFonts w:ascii="Times New Roman" w:hAnsi="Times New Roman"/>
          <w:bCs/>
          <w:sz w:val="24"/>
          <w:szCs w:val="24"/>
        </w:rPr>
        <w:t>in the study of divination as a practice</w:t>
      </w:r>
      <w:r w:rsidR="00656D53">
        <w:rPr>
          <w:rFonts w:ascii="Times New Roman" w:hAnsi="Times New Roman"/>
          <w:bCs/>
          <w:sz w:val="24"/>
          <w:szCs w:val="24"/>
        </w:rPr>
        <w:t xml:space="preserve"> is controversial</w:t>
      </w:r>
      <w:r>
        <w:rPr>
          <w:rFonts w:ascii="Times New Roman" w:hAnsi="Times New Roman"/>
          <w:bCs/>
          <w:sz w:val="24"/>
          <w:szCs w:val="24"/>
        </w:rPr>
        <w:t xml:space="preserve">. </w:t>
      </w:r>
      <w:r w:rsidR="00265D40">
        <w:rPr>
          <w:rFonts w:ascii="Times New Roman" w:hAnsi="Times New Roman"/>
          <w:bCs/>
          <w:sz w:val="24"/>
          <w:szCs w:val="24"/>
        </w:rPr>
        <w:t>Peek (1991b:206) implies</w:t>
      </w:r>
      <w:r>
        <w:rPr>
          <w:rFonts w:ascii="Times New Roman" w:hAnsi="Times New Roman"/>
          <w:bCs/>
          <w:sz w:val="24"/>
          <w:szCs w:val="24"/>
        </w:rPr>
        <w:t xml:space="preserve"> that instead of comparing and discussing a range of theoretical approaches</w:t>
      </w:r>
      <w:r w:rsidR="008E72D8">
        <w:rPr>
          <w:rFonts w:ascii="Times New Roman" w:hAnsi="Times New Roman"/>
          <w:bCs/>
          <w:sz w:val="24"/>
          <w:szCs w:val="24"/>
        </w:rPr>
        <w:t>,</w:t>
      </w:r>
      <w:r>
        <w:rPr>
          <w:rFonts w:ascii="Times New Roman" w:hAnsi="Times New Roman"/>
          <w:bCs/>
          <w:sz w:val="24"/>
          <w:szCs w:val="24"/>
        </w:rPr>
        <w:t xml:space="preserve"> more focus should be placed upon divination being an important element of human cultures around the globe.</w:t>
      </w:r>
      <w:r w:rsidR="004D20E0">
        <w:rPr>
          <w:rFonts w:ascii="Times New Roman" w:hAnsi="Times New Roman"/>
          <w:bCs/>
          <w:sz w:val="24"/>
          <w:szCs w:val="24"/>
        </w:rPr>
        <w:t xml:space="preserve"> But the continuing scholarly debates </w:t>
      </w:r>
      <w:r w:rsidR="00E75CCE">
        <w:rPr>
          <w:rFonts w:ascii="Times New Roman" w:hAnsi="Times New Roman"/>
          <w:bCs/>
          <w:sz w:val="24"/>
          <w:szCs w:val="24"/>
        </w:rPr>
        <w:t>concerning the use of</w:t>
      </w:r>
      <w:r w:rsidR="00946160">
        <w:rPr>
          <w:rFonts w:ascii="Times New Roman" w:hAnsi="Times New Roman"/>
          <w:bCs/>
          <w:sz w:val="24"/>
          <w:szCs w:val="24"/>
        </w:rPr>
        <w:t xml:space="preserve"> theories</w:t>
      </w:r>
      <w:r w:rsidR="00E75CCE">
        <w:rPr>
          <w:rFonts w:ascii="Times New Roman" w:hAnsi="Times New Roman"/>
          <w:bCs/>
          <w:sz w:val="24"/>
          <w:szCs w:val="24"/>
        </w:rPr>
        <w:t xml:space="preserve"> to understand divinatory practices</w:t>
      </w:r>
      <w:r w:rsidR="00946160">
        <w:rPr>
          <w:rFonts w:ascii="Times New Roman" w:hAnsi="Times New Roman"/>
          <w:bCs/>
          <w:sz w:val="24"/>
          <w:szCs w:val="24"/>
        </w:rPr>
        <w:t xml:space="preserve"> provide</w:t>
      </w:r>
      <w:r>
        <w:rPr>
          <w:rFonts w:ascii="Times New Roman" w:hAnsi="Times New Roman"/>
          <w:bCs/>
          <w:sz w:val="24"/>
          <w:szCs w:val="24"/>
        </w:rPr>
        <w:t xml:space="preserve"> </w:t>
      </w:r>
      <w:r w:rsidR="00C22BBF">
        <w:rPr>
          <w:rFonts w:ascii="Times New Roman" w:hAnsi="Times New Roman"/>
          <w:bCs/>
          <w:sz w:val="24"/>
          <w:szCs w:val="24"/>
        </w:rPr>
        <w:t xml:space="preserve">a glimpse into these </w:t>
      </w:r>
      <w:r w:rsidR="00FD6472">
        <w:rPr>
          <w:rFonts w:ascii="Times New Roman" w:hAnsi="Times New Roman"/>
          <w:bCs/>
          <w:sz w:val="24"/>
          <w:szCs w:val="24"/>
        </w:rPr>
        <w:t>actions</w:t>
      </w:r>
      <w:r w:rsidR="00C74A95">
        <w:rPr>
          <w:rFonts w:ascii="Times New Roman" w:hAnsi="Times New Roman"/>
          <w:bCs/>
          <w:sz w:val="24"/>
          <w:szCs w:val="24"/>
        </w:rPr>
        <w:t xml:space="preserve"> which would </w:t>
      </w:r>
      <w:r w:rsidR="00135240">
        <w:rPr>
          <w:rFonts w:ascii="Times New Roman" w:hAnsi="Times New Roman"/>
          <w:bCs/>
          <w:sz w:val="24"/>
          <w:szCs w:val="24"/>
        </w:rPr>
        <w:t xml:space="preserve">otherwise </w:t>
      </w:r>
      <w:r w:rsidR="00C74A95">
        <w:rPr>
          <w:rFonts w:ascii="Times New Roman" w:hAnsi="Times New Roman"/>
          <w:bCs/>
          <w:sz w:val="24"/>
          <w:szCs w:val="24"/>
        </w:rPr>
        <w:t>remain elusive</w:t>
      </w:r>
      <w:r w:rsidR="00714304">
        <w:rPr>
          <w:rFonts w:ascii="Times New Roman" w:hAnsi="Times New Roman"/>
          <w:bCs/>
          <w:sz w:val="24"/>
          <w:szCs w:val="24"/>
        </w:rPr>
        <w:t xml:space="preserve">. </w:t>
      </w:r>
    </w:p>
    <w:p w:rsidR="00750529" w:rsidRDefault="00750529" w:rsidP="00D7053D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</w:p>
    <w:p w:rsidR="00714304" w:rsidRDefault="003639EB" w:rsidP="00D7053D">
      <w:pPr>
        <w:pStyle w:val="NormalWeb"/>
        <w:spacing w:before="0" w:beforeAutospacing="0" w:after="0" w:afterAutospacing="0" w:line="480" w:lineRule="auto"/>
        <w:ind w:right="-335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It is clear</w:t>
      </w:r>
      <w:r w:rsidR="00B64533">
        <w:rPr>
          <w:rFonts w:ascii="Times New Roman" w:hAnsi="Times New Roman"/>
          <w:bCs/>
          <w:sz w:val="24"/>
          <w:szCs w:val="24"/>
        </w:rPr>
        <w:t xml:space="preserve"> from the </w:t>
      </w:r>
      <w:r w:rsidR="002777E4">
        <w:rPr>
          <w:rFonts w:ascii="Times New Roman" w:hAnsi="Times New Roman"/>
          <w:bCs/>
          <w:sz w:val="24"/>
          <w:szCs w:val="24"/>
        </w:rPr>
        <w:t xml:space="preserve">addressed </w:t>
      </w:r>
      <w:r w:rsidR="00B64533">
        <w:rPr>
          <w:rFonts w:ascii="Times New Roman" w:hAnsi="Times New Roman"/>
          <w:bCs/>
          <w:sz w:val="24"/>
          <w:szCs w:val="24"/>
        </w:rPr>
        <w:t>debates that</w:t>
      </w:r>
      <w:r w:rsidR="00C22BBF">
        <w:rPr>
          <w:rFonts w:ascii="Times New Roman" w:hAnsi="Times New Roman"/>
          <w:bCs/>
          <w:sz w:val="24"/>
          <w:szCs w:val="24"/>
        </w:rPr>
        <w:t xml:space="preserve"> each </w:t>
      </w:r>
      <w:r w:rsidR="001834B1">
        <w:rPr>
          <w:rFonts w:ascii="Times New Roman" w:hAnsi="Times New Roman"/>
          <w:bCs/>
          <w:sz w:val="24"/>
          <w:szCs w:val="24"/>
        </w:rPr>
        <w:t>reader and researcher should</w:t>
      </w:r>
      <w:r w:rsidR="00B16B6C">
        <w:rPr>
          <w:rFonts w:ascii="Times New Roman" w:hAnsi="Times New Roman"/>
          <w:bCs/>
          <w:sz w:val="24"/>
          <w:szCs w:val="24"/>
        </w:rPr>
        <w:t xml:space="preserve"> be aware</w:t>
      </w:r>
      <w:r w:rsidR="00280BBA">
        <w:rPr>
          <w:rFonts w:ascii="Times New Roman" w:hAnsi="Times New Roman"/>
          <w:bCs/>
          <w:sz w:val="24"/>
          <w:szCs w:val="24"/>
        </w:rPr>
        <w:t xml:space="preserve"> of</w:t>
      </w:r>
      <w:r w:rsidR="00C22BBF">
        <w:rPr>
          <w:rFonts w:ascii="Times New Roman" w:hAnsi="Times New Roman"/>
          <w:bCs/>
          <w:sz w:val="24"/>
          <w:szCs w:val="24"/>
        </w:rPr>
        <w:t xml:space="preserve"> their approach to divination</w:t>
      </w:r>
      <w:r w:rsidR="006F2CE7">
        <w:rPr>
          <w:rFonts w:ascii="Times New Roman" w:hAnsi="Times New Roman"/>
          <w:bCs/>
          <w:sz w:val="24"/>
          <w:szCs w:val="24"/>
        </w:rPr>
        <w:t xml:space="preserve"> which</w:t>
      </w:r>
      <w:r w:rsidR="00C22BBF">
        <w:rPr>
          <w:rFonts w:ascii="Times New Roman" w:hAnsi="Times New Roman"/>
          <w:bCs/>
          <w:sz w:val="24"/>
          <w:szCs w:val="24"/>
        </w:rPr>
        <w:t xml:space="preserve"> needs to inco</w:t>
      </w:r>
      <w:r w:rsidR="00F5346E">
        <w:rPr>
          <w:rFonts w:ascii="Times New Roman" w:hAnsi="Times New Roman"/>
          <w:bCs/>
          <w:sz w:val="24"/>
          <w:szCs w:val="24"/>
        </w:rPr>
        <w:t>rporate many aspects</w:t>
      </w:r>
      <w:r w:rsidR="00BD56F2">
        <w:rPr>
          <w:rFonts w:ascii="Times New Roman" w:hAnsi="Times New Roman"/>
          <w:bCs/>
          <w:sz w:val="24"/>
          <w:szCs w:val="24"/>
        </w:rPr>
        <w:t xml:space="preserve"> of the subject</w:t>
      </w:r>
      <w:r w:rsidR="00C22BBF">
        <w:rPr>
          <w:rFonts w:ascii="Times New Roman" w:hAnsi="Times New Roman"/>
          <w:bCs/>
          <w:sz w:val="24"/>
          <w:szCs w:val="24"/>
        </w:rPr>
        <w:t xml:space="preserve"> which cannot remove the culture and their practices from their social context.</w:t>
      </w:r>
      <w:r w:rsidR="00C22BBF" w:rsidRPr="00C22BBF">
        <w:rPr>
          <w:rFonts w:ascii="Times New Roman" w:hAnsi="Times New Roman"/>
          <w:bCs/>
          <w:sz w:val="24"/>
          <w:szCs w:val="24"/>
        </w:rPr>
        <w:t xml:space="preserve"> </w:t>
      </w:r>
      <w:r w:rsidR="002D0491">
        <w:rPr>
          <w:rFonts w:ascii="Times New Roman" w:hAnsi="Times New Roman"/>
          <w:bCs/>
          <w:sz w:val="24"/>
          <w:szCs w:val="24"/>
        </w:rPr>
        <w:t>This approach should address</w:t>
      </w:r>
      <w:r w:rsidR="00C22BBF">
        <w:rPr>
          <w:rFonts w:ascii="Times New Roman" w:hAnsi="Times New Roman"/>
          <w:bCs/>
          <w:sz w:val="24"/>
          <w:szCs w:val="24"/>
        </w:rPr>
        <w:t xml:space="preserve"> </w:t>
      </w:r>
      <w:r w:rsidR="00CE1D48">
        <w:rPr>
          <w:rFonts w:ascii="Times New Roman" w:hAnsi="Times New Roman"/>
          <w:bCs/>
          <w:sz w:val="24"/>
          <w:szCs w:val="24"/>
        </w:rPr>
        <w:t xml:space="preserve">the </w:t>
      </w:r>
      <w:r w:rsidR="00C22BBF">
        <w:rPr>
          <w:rFonts w:ascii="Times New Roman" w:hAnsi="Times New Roman"/>
          <w:bCs/>
          <w:sz w:val="24"/>
          <w:szCs w:val="24"/>
        </w:rPr>
        <w:t>diviner, equipment, client, social situation, cognitive awareness, scientific analysis, culture and its context</w:t>
      </w:r>
      <w:r w:rsidR="002D0491">
        <w:rPr>
          <w:rFonts w:ascii="Times New Roman" w:hAnsi="Times New Roman"/>
          <w:bCs/>
          <w:sz w:val="24"/>
          <w:szCs w:val="24"/>
        </w:rPr>
        <w:t xml:space="preserve"> of the divinatory practice</w:t>
      </w:r>
      <w:r w:rsidR="00C22BBF">
        <w:rPr>
          <w:rFonts w:ascii="Times New Roman" w:hAnsi="Times New Roman"/>
          <w:bCs/>
          <w:sz w:val="24"/>
          <w:szCs w:val="24"/>
        </w:rPr>
        <w:t>.</w:t>
      </w:r>
      <w:r w:rsidR="008E3F97">
        <w:rPr>
          <w:rFonts w:ascii="Times New Roman" w:hAnsi="Times New Roman"/>
          <w:bCs/>
          <w:sz w:val="24"/>
          <w:szCs w:val="24"/>
        </w:rPr>
        <w:t xml:space="preserve"> I</w:t>
      </w:r>
      <w:r w:rsidR="009A7DD6">
        <w:rPr>
          <w:rFonts w:ascii="Times New Roman" w:hAnsi="Times New Roman"/>
          <w:bCs/>
          <w:sz w:val="24"/>
          <w:szCs w:val="24"/>
        </w:rPr>
        <w:t>t is evident that t</w:t>
      </w:r>
      <w:r w:rsidR="009A53BB">
        <w:rPr>
          <w:rFonts w:ascii="Times New Roman" w:hAnsi="Times New Roman"/>
          <w:bCs/>
          <w:sz w:val="24"/>
          <w:szCs w:val="24"/>
        </w:rPr>
        <w:t xml:space="preserve">here is no single theory </w:t>
      </w:r>
      <w:r w:rsidR="008E3F97">
        <w:rPr>
          <w:rFonts w:ascii="Times New Roman" w:hAnsi="Times New Roman"/>
          <w:bCs/>
          <w:sz w:val="24"/>
          <w:szCs w:val="24"/>
        </w:rPr>
        <w:t>to approach acts of divination</w:t>
      </w:r>
      <w:r w:rsidR="009A53BB">
        <w:rPr>
          <w:rFonts w:ascii="Times New Roman" w:hAnsi="Times New Roman"/>
          <w:bCs/>
          <w:sz w:val="24"/>
          <w:szCs w:val="24"/>
        </w:rPr>
        <w:t xml:space="preserve"> and it is quite inevitable that debates of this kind will continue.</w:t>
      </w:r>
    </w:p>
    <w:p w:rsidR="00596752" w:rsidRDefault="00FC1C8B" w:rsidP="00FC1C8B">
      <w:pPr>
        <w:pStyle w:val="NormalWeb"/>
        <w:tabs>
          <w:tab w:val="left" w:pos="1335"/>
          <w:tab w:val="left" w:pos="2175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ab/>
      </w:r>
      <w:r>
        <w:rPr>
          <w:rFonts w:ascii="Times New Roman" w:hAnsi="Times New Roman"/>
          <w:bCs/>
          <w:sz w:val="24"/>
          <w:szCs w:val="24"/>
        </w:rPr>
        <w:tab/>
      </w:r>
    </w:p>
    <w:p w:rsidR="00487693" w:rsidRDefault="00487693" w:rsidP="00C94E30">
      <w:pPr>
        <w:pStyle w:val="NormalWeb"/>
        <w:tabs>
          <w:tab w:val="left" w:pos="2175"/>
        </w:tabs>
        <w:spacing w:before="0" w:beforeAutospacing="0" w:after="0" w:afterAutospacing="0"/>
        <w:ind w:right="-334"/>
        <w:jc w:val="center"/>
        <w:rPr>
          <w:rFonts w:ascii="Times New Roman" w:hAnsi="Times New Roman"/>
          <w:bCs/>
          <w:sz w:val="24"/>
          <w:szCs w:val="24"/>
        </w:rPr>
      </w:pPr>
    </w:p>
    <w:p w:rsidR="00605A14" w:rsidRPr="00487693" w:rsidRDefault="00940B76" w:rsidP="00596752">
      <w:pPr>
        <w:pStyle w:val="NormalWeb"/>
        <w:tabs>
          <w:tab w:val="left" w:pos="2175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 xml:space="preserve">See Also </w:t>
      </w:r>
      <w:r w:rsidRPr="00940B76">
        <w:rPr>
          <w:rFonts w:ascii="Times New Roman" w:hAnsi="Times New Roman"/>
          <w:bCs/>
          <w:sz w:val="24"/>
          <w:szCs w:val="24"/>
        </w:rPr>
        <w:t>Divination: An Overview</w:t>
      </w:r>
    </w:p>
    <w:p w:rsidR="00D90CD9" w:rsidRDefault="00D90CD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90CD9" w:rsidRDefault="00D90CD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487693" w:rsidRDefault="00487693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3E0988" w:rsidRPr="003C5884" w:rsidRDefault="003E0988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3E0988" w:rsidRPr="00C060DC" w:rsidRDefault="003C5884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sz w:val="24"/>
          <w:szCs w:val="24"/>
        </w:rPr>
      </w:pPr>
      <w:r w:rsidRPr="00C060DC">
        <w:rPr>
          <w:rFonts w:ascii="Times New Roman" w:hAnsi="Times New Roman"/>
          <w:b/>
          <w:bCs/>
          <w:sz w:val="24"/>
          <w:szCs w:val="24"/>
        </w:rPr>
        <w:lastRenderedPageBreak/>
        <w:t>Bibliography</w:t>
      </w:r>
    </w:p>
    <w:p w:rsidR="003E1B3B" w:rsidRDefault="003E1B3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3E1B3B" w:rsidRPr="00C060DC" w:rsidRDefault="003E1B3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sz w:val="24"/>
          <w:szCs w:val="24"/>
        </w:rPr>
      </w:pPr>
      <w:r w:rsidRPr="00C060DC">
        <w:rPr>
          <w:rFonts w:ascii="Times New Roman" w:hAnsi="Times New Roman"/>
          <w:b/>
          <w:bCs/>
          <w:sz w:val="24"/>
          <w:szCs w:val="24"/>
        </w:rPr>
        <w:t xml:space="preserve">Primary </w:t>
      </w:r>
      <w:proofErr w:type="gramStart"/>
      <w:r w:rsidRPr="00C060DC">
        <w:rPr>
          <w:rFonts w:ascii="Times New Roman" w:hAnsi="Times New Roman"/>
          <w:b/>
          <w:bCs/>
          <w:sz w:val="24"/>
          <w:szCs w:val="24"/>
        </w:rPr>
        <w:t>Source:-</w:t>
      </w:r>
      <w:proofErr w:type="gramEnd"/>
    </w:p>
    <w:p w:rsidR="003E1B3B" w:rsidRDefault="003E1B3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3E1B3B" w:rsidRDefault="003E1B3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Cicero, M. </w:t>
      </w:r>
      <w:bookmarkStart w:id="9" w:name="_Hlk495414018"/>
      <w:r>
        <w:rPr>
          <w:rFonts w:ascii="Times New Roman" w:hAnsi="Times New Roman"/>
          <w:bCs/>
          <w:i/>
          <w:sz w:val="24"/>
          <w:szCs w:val="24"/>
        </w:rPr>
        <w:t xml:space="preserve">De </w:t>
      </w:r>
      <w:proofErr w:type="spellStart"/>
      <w:r>
        <w:rPr>
          <w:rFonts w:ascii="Times New Roman" w:hAnsi="Times New Roman"/>
          <w:bCs/>
          <w:i/>
          <w:sz w:val="24"/>
          <w:szCs w:val="24"/>
        </w:rPr>
        <w:t>Divinatione</w:t>
      </w:r>
      <w:bookmarkEnd w:id="9"/>
      <w:proofErr w:type="spellEnd"/>
      <w:r>
        <w:rPr>
          <w:rFonts w:ascii="Times New Roman" w:hAnsi="Times New Roman"/>
          <w:bCs/>
          <w:sz w:val="24"/>
          <w:szCs w:val="24"/>
        </w:rPr>
        <w:t xml:space="preserve">, trans. W. A. Falconer (Harvard, 1923). Acquired from internet source. Thayer, B. 2008, ‘Cicero on Divination’ [WWW], </w:t>
      </w:r>
      <w:hyperlink r:id="rId9" w:history="1">
        <w:r w:rsidRPr="00465242">
          <w:rPr>
            <w:rStyle w:val="Hyperlink"/>
            <w:rFonts w:ascii="Times New Roman" w:hAnsi="Times New Roman"/>
            <w:sz w:val="24"/>
            <w:szCs w:val="24"/>
          </w:rPr>
          <w:t>http://penelope.uchicago.edu/Thayer/E/Roman/Texts/Cicero/de_Divinatione/home.html</w:t>
        </w:r>
      </w:hyperlink>
      <w:r>
        <w:rPr>
          <w:rFonts w:ascii="Times New Roman" w:hAnsi="Times New Roman"/>
          <w:bCs/>
          <w:sz w:val="24"/>
          <w:szCs w:val="24"/>
        </w:rPr>
        <w:t xml:space="preserve"> (10/10/17).</w:t>
      </w:r>
    </w:p>
    <w:p w:rsidR="003E1B3B" w:rsidRDefault="003E1B3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3E1B3B" w:rsidRPr="00C060DC" w:rsidRDefault="003E1B3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sz w:val="24"/>
          <w:szCs w:val="24"/>
        </w:rPr>
      </w:pPr>
      <w:r w:rsidRPr="00C060DC">
        <w:rPr>
          <w:rFonts w:ascii="Times New Roman" w:hAnsi="Times New Roman"/>
          <w:b/>
          <w:bCs/>
          <w:sz w:val="24"/>
          <w:szCs w:val="24"/>
        </w:rPr>
        <w:t xml:space="preserve">Secondary </w:t>
      </w:r>
      <w:proofErr w:type="gramStart"/>
      <w:r w:rsidRPr="00C060DC">
        <w:rPr>
          <w:rFonts w:ascii="Times New Roman" w:hAnsi="Times New Roman"/>
          <w:b/>
          <w:bCs/>
          <w:sz w:val="24"/>
          <w:szCs w:val="24"/>
        </w:rPr>
        <w:t>Source</w:t>
      </w:r>
      <w:r w:rsidR="00C060DC">
        <w:rPr>
          <w:rFonts w:ascii="Times New Roman" w:hAnsi="Times New Roman"/>
          <w:b/>
          <w:bCs/>
          <w:sz w:val="24"/>
          <w:szCs w:val="24"/>
        </w:rPr>
        <w:t>s</w:t>
      </w:r>
      <w:r w:rsidRPr="00C060DC">
        <w:rPr>
          <w:rFonts w:ascii="Times New Roman" w:hAnsi="Times New Roman"/>
          <w:b/>
          <w:bCs/>
          <w:sz w:val="24"/>
          <w:szCs w:val="24"/>
        </w:rPr>
        <w:t>:-</w:t>
      </w:r>
      <w:proofErr w:type="gramEnd"/>
    </w:p>
    <w:p w:rsidR="00BF7080" w:rsidRDefault="00BF7080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BF7080" w:rsidRDefault="00BF7080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bookmarkStart w:id="10" w:name="_Hlk495418164"/>
      <w:r>
        <w:rPr>
          <w:rFonts w:ascii="Times New Roman" w:hAnsi="Times New Roman"/>
          <w:bCs/>
          <w:sz w:val="24"/>
          <w:szCs w:val="24"/>
        </w:rPr>
        <w:t xml:space="preserve">Beattie, J. H. M. </w:t>
      </w:r>
      <w:bookmarkEnd w:id="10"/>
      <w:r>
        <w:rPr>
          <w:rFonts w:ascii="Times New Roman" w:hAnsi="Times New Roman"/>
          <w:bCs/>
          <w:sz w:val="24"/>
          <w:szCs w:val="24"/>
        </w:rPr>
        <w:t xml:space="preserve">1964. ‘Divination in </w:t>
      </w:r>
      <w:proofErr w:type="spellStart"/>
      <w:r>
        <w:rPr>
          <w:rFonts w:ascii="Times New Roman" w:hAnsi="Times New Roman"/>
          <w:bCs/>
          <w:sz w:val="24"/>
          <w:szCs w:val="24"/>
        </w:rPr>
        <w:t>Bunyoro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Uganda’, </w:t>
      </w:r>
      <w:proofErr w:type="spellStart"/>
      <w:r>
        <w:rPr>
          <w:rFonts w:ascii="Times New Roman" w:hAnsi="Times New Roman"/>
          <w:bCs/>
          <w:i/>
          <w:sz w:val="24"/>
          <w:szCs w:val="24"/>
        </w:rPr>
        <w:t>Sociologious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14, p44-61. </w:t>
      </w:r>
    </w:p>
    <w:p w:rsidR="003D787A" w:rsidRDefault="003D787A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3D787A" w:rsidRDefault="003D787A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Beattie, J. H. M. 1966. ‘Consulting a Diviner in </w:t>
      </w:r>
      <w:proofErr w:type="spellStart"/>
      <w:r>
        <w:rPr>
          <w:rFonts w:ascii="Times New Roman" w:hAnsi="Times New Roman"/>
          <w:bCs/>
          <w:sz w:val="24"/>
          <w:szCs w:val="24"/>
        </w:rPr>
        <w:t>Bunyoro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: A Text’, </w:t>
      </w:r>
      <w:r w:rsidR="007367A7">
        <w:rPr>
          <w:rFonts w:ascii="Times New Roman" w:hAnsi="Times New Roman"/>
          <w:bCs/>
          <w:i/>
          <w:sz w:val="24"/>
          <w:szCs w:val="24"/>
        </w:rPr>
        <w:t xml:space="preserve">Ethnology </w:t>
      </w:r>
      <w:r w:rsidR="007367A7">
        <w:rPr>
          <w:rFonts w:ascii="Times New Roman" w:hAnsi="Times New Roman"/>
          <w:bCs/>
          <w:sz w:val="24"/>
          <w:szCs w:val="24"/>
        </w:rPr>
        <w:t xml:space="preserve">5 (2), p202-217. </w:t>
      </w:r>
    </w:p>
    <w:p w:rsidR="007367A7" w:rsidRDefault="007367A7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C244A7" w:rsidRDefault="00C244A7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Beattie, J. H. M. 1967. ‘Consulting a </w:t>
      </w:r>
      <w:proofErr w:type="spellStart"/>
      <w:r>
        <w:rPr>
          <w:rFonts w:ascii="Times New Roman" w:hAnsi="Times New Roman"/>
          <w:bCs/>
          <w:sz w:val="24"/>
          <w:szCs w:val="24"/>
        </w:rPr>
        <w:t>Nyoro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Diviner: The Ethnologist as Client’, </w:t>
      </w:r>
      <w:r>
        <w:rPr>
          <w:rFonts w:ascii="Times New Roman" w:hAnsi="Times New Roman"/>
          <w:bCs/>
          <w:i/>
          <w:sz w:val="24"/>
          <w:szCs w:val="24"/>
        </w:rPr>
        <w:t xml:space="preserve">Ethnology </w:t>
      </w:r>
      <w:r>
        <w:rPr>
          <w:rFonts w:ascii="Times New Roman" w:hAnsi="Times New Roman"/>
          <w:bCs/>
          <w:sz w:val="24"/>
          <w:szCs w:val="24"/>
        </w:rPr>
        <w:t xml:space="preserve">6, p57-65. </w:t>
      </w:r>
    </w:p>
    <w:p w:rsidR="00F42A4C" w:rsidRDefault="00F42A4C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BE3763" w:rsidRPr="004E4C26" w:rsidRDefault="00BE3763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De </w:t>
      </w:r>
      <w:proofErr w:type="spellStart"/>
      <w:r>
        <w:rPr>
          <w:rFonts w:ascii="Times New Roman" w:hAnsi="Times New Roman"/>
          <w:bCs/>
          <w:sz w:val="24"/>
          <w:szCs w:val="24"/>
        </w:rPr>
        <w:t>Boeck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F and </w:t>
      </w:r>
      <w:proofErr w:type="spellStart"/>
      <w:r>
        <w:rPr>
          <w:rFonts w:ascii="Times New Roman" w:hAnsi="Times New Roman"/>
          <w:bCs/>
          <w:sz w:val="24"/>
          <w:szCs w:val="24"/>
        </w:rPr>
        <w:t>Devisch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R. </w:t>
      </w:r>
      <w:r w:rsidR="004E4C26">
        <w:rPr>
          <w:rFonts w:ascii="Times New Roman" w:hAnsi="Times New Roman"/>
          <w:bCs/>
          <w:sz w:val="24"/>
          <w:szCs w:val="24"/>
        </w:rPr>
        <w:t>1994. ‘</w:t>
      </w:r>
      <w:proofErr w:type="spellStart"/>
      <w:r w:rsidR="004E4C26">
        <w:rPr>
          <w:rFonts w:ascii="Times New Roman" w:hAnsi="Times New Roman"/>
          <w:bCs/>
          <w:sz w:val="24"/>
          <w:szCs w:val="24"/>
        </w:rPr>
        <w:t>Ndembu</w:t>
      </w:r>
      <w:proofErr w:type="spellEnd"/>
      <w:r w:rsidR="004E4C26">
        <w:rPr>
          <w:rFonts w:ascii="Times New Roman" w:hAnsi="Times New Roman"/>
          <w:bCs/>
          <w:sz w:val="24"/>
          <w:szCs w:val="24"/>
        </w:rPr>
        <w:t xml:space="preserve">, </w:t>
      </w:r>
      <w:proofErr w:type="spellStart"/>
      <w:r w:rsidR="004E4C26">
        <w:rPr>
          <w:rFonts w:ascii="Times New Roman" w:hAnsi="Times New Roman"/>
          <w:bCs/>
          <w:sz w:val="24"/>
          <w:szCs w:val="24"/>
        </w:rPr>
        <w:t>Luunda</w:t>
      </w:r>
      <w:proofErr w:type="spellEnd"/>
      <w:r w:rsidR="004E4C26">
        <w:rPr>
          <w:rFonts w:ascii="Times New Roman" w:hAnsi="Times New Roman"/>
          <w:bCs/>
          <w:sz w:val="24"/>
          <w:szCs w:val="24"/>
        </w:rPr>
        <w:t xml:space="preserve"> and </w:t>
      </w:r>
      <w:proofErr w:type="spellStart"/>
      <w:r w:rsidR="004E4C26">
        <w:rPr>
          <w:rFonts w:ascii="Times New Roman" w:hAnsi="Times New Roman"/>
          <w:bCs/>
          <w:sz w:val="24"/>
          <w:szCs w:val="24"/>
        </w:rPr>
        <w:t>Yaka</w:t>
      </w:r>
      <w:proofErr w:type="spellEnd"/>
      <w:r w:rsidR="004E4C26">
        <w:rPr>
          <w:rFonts w:ascii="Times New Roman" w:hAnsi="Times New Roman"/>
          <w:bCs/>
          <w:sz w:val="24"/>
          <w:szCs w:val="24"/>
        </w:rPr>
        <w:t xml:space="preserve"> Divination Compared: From Representation and Social Engineering to Embodiment and Worldmaking’, </w:t>
      </w:r>
      <w:r w:rsidR="004E4C26">
        <w:rPr>
          <w:rFonts w:ascii="Times New Roman" w:hAnsi="Times New Roman"/>
          <w:bCs/>
          <w:i/>
          <w:sz w:val="24"/>
          <w:szCs w:val="24"/>
        </w:rPr>
        <w:t xml:space="preserve">Journal of Religion in Africa </w:t>
      </w:r>
      <w:r w:rsidR="004E4C26">
        <w:rPr>
          <w:rFonts w:ascii="Times New Roman" w:hAnsi="Times New Roman"/>
          <w:bCs/>
          <w:sz w:val="24"/>
          <w:szCs w:val="24"/>
        </w:rPr>
        <w:t xml:space="preserve">24 (2), p98-133. </w:t>
      </w:r>
    </w:p>
    <w:p w:rsidR="00BE3763" w:rsidRDefault="00B25DAA" w:rsidP="00B25DAA">
      <w:pPr>
        <w:pStyle w:val="NormalWeb"/>
        <w:tabs>
          <w:tab w:val="left" w:pos="90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ab/>
      </w:r>
    </w:p>
    <w:p w:rsidR="00B25DAA" w:rsidRDefault="00B25DAA" w:rsidP="00B25DAA">
      <w:pPr>
        <w:pStyle w:val="NormalWeb"/>
        <w:tabs>
          <w:tab w:val="left" w:pos="90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Devisch</w:t>
      </w:r>
      <w:proofErr w:type="spellEnd"/>
      <w:r>
        <w:rPr>
          <w:rFonts w:ascii="Times New Roman" w:hAnsi="Times New Roman"/>
          <w:bCs/>
          <w:sz w:val="24"/>
          <w:szCs w:val="24"/>
        </w:rPr>
        <w:t>, R. 1985. ‘Perspectives on Divination in Contemporary Sub-Saharan Africa’, in</w:t>
      </w:r>
      <w:r w:rsidR="00D7684D">
        <w:rPr>
          <w:rFonts w:ascii="Times New Roman" w:hAnsi="Times New Roman"/>
          <w:bCs/>
          <w:sz w:val="24"/>
          <w:szCs w:val="24"/>
        </w:rPr>
        <w:t xml:space="preserve"> W. Van </w:t>
      </w:r>
      <w:proofErr w:type="spellStart"/>
      <w:r w:rsidR="00D7684D">
        <w:rPr>
          <w:rFonts w:ascii="Times New Roman" w:hAnsi="Times New Roman"/>
          <w:bCs/>
          <w:sz w:val="24"/>
          <w:szCs w:val="24"/>
        </w:rPr>
        <w:t>Binsbergen</w:t>
      </w:r>
      <w:proofErr w:type="spellEnd"/>
      <w:r w:rsidR="00D7684D">
        <w:rPr>
          <w:rFonts w:ascii="Times New Roman" w:hAnsi="Times New Roman"/>
          <w:bCs/>
          <w:sz w:val="24"/>
          <w:szCs w:val="24"/>
        </w:rPr>
        <w:t xml:space="preserve"> and M. </w:t>
      </w:r>
      <w:proofErr w:type="spellStart"/>
      <w:r w:rsidR="00D7684D">
        <w:rPr>
          <w:rFonts w:ascii="Times New Roman" w:hAnsi="Times New Roman"/>
          <w:bCs/>
          <w:sz w:val="24"/>
          <w:szCs w:val="24"/>
        </w:rPr>
        <w:t>Scoffeleers</w:t>
      </w:r>
      <w:proofErr w:type="spellEnd"/>
      <w:r w:rsidR="00D7684D">
        <w:rPr>
          <w:rFonts w:ascii="Times New Roman" w:hAnsi="Times New Roman"/>
          <w:bCs/>
          <w:sz w:val="24"/>
          <w:szCs w:val="24"/>
        </w:rPr>
        <w:t xml:space="preserve"> (eds.), </w:t>
      </w:r>
      <w:proofErr w:type="spellStart"/>
      <w:r w:rsidR="00D7684D">
        <w:rPr>
          <w:rFonts w:ascii="Times New Roman" w:hAnsi="Times New Roman"/>
          <w:bCs/>
          <w:i/>
          <w:sz w:val="24"/>
          <w:szCs w:val="24"/>
        </w:rPr>
        <w:t>Theortical</w:t>
      </w:r>
      <w:proofErr w:type="spellEnd"/>
      <w:r w:rsidR="00D7684D">
        <w:rPr>
          <w:rFonts w:ascii="Times New Roman" w:hAnsi="Times New Roman"/>
          <w:bCs/>
          <w:i/>
          <w:sz w:val="24"/>
          <w:szCs w:val="24"/>
        </w:rPr>
        <w:t xml:space="preserve"> Explorations in African Religion</w:t>
      </w:r>
      <w:r w:rsidR="00D7684D">
        <w:rPr>
          <w:rFonts w:ascii="Times New Roman" w:hAnsi="Times New Roman"/>
          <w:bCs/>
          <w:sz w:val="24"/>
          <w:szCs w:val="24"/>
        </w:rPr>
        <w:t xml:space="preserve">. London, p50-83.  </w:t>
      </w:r>
      <w:r>
        <w:rPr>
          <w:rFonts w:ascii="Times New Roman" w:hAnsi="Times New Roman"/>
          <w:bCs/>
          <w:sz w:val="24"/>
          <w:szCs w:val="24"/>
        </w:rPr>
        <w:t xml:space="preserve"> </w:t>
      </w:r>
    </w:p>
    <w:p w:rsidR="00B25DAA" w:rsidRDefault="00B25DAA" w:rsidP="00B25DAA">
      <w:pPr>
        <w:pStyle w:val="NormalWeb"/>
        <w:tabs>
          <w:tab w:val="left" w:pos="90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821CAA" w:rsidRPr="00821CAA" w:rsidRDefault="00821CAA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Evans-Pritchard, E. E. 1937. </w:t>
      </w:r>
      <w:r>
        <w:rPr>
          <w:rFonts w:ascii="Times New Roman" w:hAnsi="Times New Roman"/>
          <w:bCs/>
          <w:i/>
          <w:sz w:val="24"/>
          <w:szCs w:val="24"/>
        </w:rPr>
        <w:t xml:space="preserve">Witchcraft, Oracles and Magic Among the </w:t>
      </w:r>
      <w:proofErr w:type="spellStart"/>
      <w:r>
        <w:rPr>
          <w:rFonts w:ascii="Times New Roman" w:hAnsi="Times New Roman"/>
          <w:bCs/>
          <w:i/>
          <w:sz w:val="24"/>
          <w:szCs w:val="24"/>
        </w:rPr>
        <w:t>Azande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. Oxford. </w:t>
      </w:r>
    </w:p>
    <w:p w:rsidR="00821CAA" w:rsidRDefault="00821CAA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A70A1F" w:rsidRPr="00F70EAB" w:rsidRDefault="00A70A1F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Graw, K. 2009. ‘Beyond Expertise: Reflections on </w:t>
      </w:r>
      <w:r w:rsidR="00DB1A9D">
        <w:rPr>
          <w:rFonts w:ascii="Times New Roman" w:hAnsi="Times New Roman"/>
          <w:bCs/>
          <w:sz w:val="24"/>
          <w:szCs w:val="24"/>
        </w:rPr>
        <w:t xml:space="preserve">Specialist Agency and the Autonomy of the Divinatory Ritual Process’, </w:t>
      </w:r>
      <w:r w:rsidR="00F70EAB">
        <w:rPr>
          <w:rFonts w:ascii="Times New Roman" w:hAnsi="Times New Roman"/>
          <w:bCs/>
          <w:i/>
          <w:sz w:val="24"/>
          <w:szCs w:val="24"/>
        </w:rPr>
        <w:t xml:space="preserve">Africa: Journal of the International African Institute </w:t>
      </w:r>
      <w:r w:rsidR="00F70EAB">
        <w:rPr>
          <w:rFonts w:ascii="Times New Roman" w:hAnsi="Times New Roman"/>
          <w:bCs/>
          <w:sz w:val="24"/>
          <w:szCs w:val="24"/>
        </w:rPr>
        <w:t xml:space="preserve">79 (1), p92-109. </w:t>
      </w:r>
    </w:p>
    <w:p w:rsidR="00A70A1F" w:rsidRDefault="00A70A1F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F42A4C" w:rsidRDefault="00F42A4C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Horton, R. 1967a. ‘African Traditional Thought and Western Science. Part I. From Tradition to Science’, </w:t>
      </w:r>
      <w:r>
        <w:rPr>
          <w:rFonts w:ascii="Times New Roman" w:hAnsi="Times New Roman"/>
          <w:bCs/>
          <w:i/>
          <w:sz w:val="24"/>
          <w:szCs w:val="24"/>
        </w:rPr>
        <w:t xml:space="preserve">Africa: Journal of the International African Institute </w:t>
      </w:r>
      <w:r>
        <w:rPr>
          <w:rFonts w:ascii="Times New Roman" w:hAnsi="Times New Roman"/>
          <w:bCs/>
          <w:sz w:val="24"/>
          <w:szCs w:val="24"/>
        </w:rPr>
        <w:t xml:space="preserve">37 (1), p50-71. </w:t>
      </w:r>
    </w:p>
    <w:p w:rsidR="00F42A4C" w:rsidRDefault="00F42A4C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F42A4C" w:rsidRPr="00F42A4C" w:rsidRDefault="0073536A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Horton, R. 1967b. ‘African Traditional Thought and Western Science. Part II. The ‘Clo</w:t>
      </w:r>
      <w:r w:rsidR="004737B4">
        <w:rPr>
          <w:rFonts w:ascii="Times New Roman" w:hAnsi="Times New Roman"/>
          <w:bCs/>
          <w:sz w:val="24"/>
          <w:szCs w:val="24"/>
        </w:rPr>
        <w:t>sed’ and ‘Open’ Predicaments’,</w:t>
      </w:r>
      <w:r>
        <w:rPr>
          <w:rFonts w:ascii="Times New Roman" w:hAnsi="Times New Roman"/>
          <w:bCs/>
          <w:sz w:val="24"/>
          <w:szCs w:val="24"/>
        </w:rPr>
        <w:t xml:space="preserve"> </w:t>
      </w:r>
      <w:r>
        <w:rPr>
          <w:rFonts w:ascii="Times New Roman" w:hAnsi="Times New Roman"/>
          <w:bCs/>
          <w:i/>
          <w:sz w:val="24"/>
          <w:szCs w:val="24"/>
        </w:rPr>
        <w:t>Africa: Journal of the International African Institute</w:t>
      </w:r>
      <w:r w:rsidR="00A40D4B">
        <w:rPr>
          <w:rFonts w:ascii="Times New Roman" w:hAnsi="Times New Roman"/>
          <w:bCs/>
          <w:sz w:val="24"/>
          <w:szCs w:val="24"/>
        </w:rPr>
        <w:t xml:space="preserve"> 37 (2), p155-187. </w:t>
      </w:r>
      <w:r w:rsidR="00A40D4B">
        <w:rPr>
          <w:rFonts w:ascii="Times New Roman" w:hAnsi="Times New Roman"/>
          <w:bCs/>
          <w:i/>
          <w:sz w:val="24"/>
          <w:szCs w:val="24"/>
        </w:rPr>
        <w:t xml:space="preserve"> </w:t>
      </w:r>
    </w:p>
    <w:p w:rsidR="00E51172" w:rsidRDefault="00E51172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34322E" w:rsidRPr="0034322E" w:rsidRDefault="0034322E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Jackson, M. 1978. ‘An Approach to </w:t>
      </w:r>
      <w:proofErr w:type="spellStart"/>
      <w:r>
        <w:rPr>
          <w:rFonts w:ascii="Times New Roman" w:hAnsi="Times New Roman"/>
          <w:bCs/>
          <w:sz w:val="24"/>
          <w:szCs w:val="24"/>
        </w:rPr>
        <w:t>Kuranko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Divination’, </w:t>
      </w:r>
      <w:r>
        <w:rPr>
          <w:rFonts w:ascii="Times New Roman" w:hAnsi="Times New Roman"/>
          <w:bCs/>
          <w:i/>
          <w:sz w:val="24"/>
          <w:szCs w:val="24"/>
        </w:rPr>
        <w:t xml:space="preserve">Human Relations </w:t>
      </w:r>
      <w:r>
        <w:rPr>
          <w:rFonts w:ascii="Times New Roman" w:hAnsi="Times New Roman"/>
          <w:bCs/>
          <w:sz w:val="24"/>
          <w:szCs w:val="24"/>
        </w:rPr>
        <w:t xml:space="preserve">31 (2), p117-138. </w:t>
      </w:r>
    </w:p>
    <w:p w:rsidR="0034322E" w:rsidRDefault="0034322E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D6495B" w:rsidRPr="00D6495B" w:rsidRDefault="00D6495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Karcher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S. 1998. ‘Divination, Synchronicity and Fate’, </w:t>
      </w:r>
      <w:r>
        <w:rPr>
          <w:rFonts w:ascii="Times New Roman" w:hAnsi="Times New Roman"/>
          <w:bCs/>
          <w:i/>
          <w:sz w:val="24"/>
          <w:szCs w:val="24"/>
        </w:rPr>
        <w:t xml:space="preserve">Journal of Religion and Health </w:t>
      </w:r>
      <w:r w:rsidR="00D92584">
        <w:rPr>
          <w:rFonts w:ascii="Times New Roman" w:hAnsi="Times New Roman"/>
          <w:bCs/>
          <w:sz w:val="24"/>
          <w:szCs w:val="24"/>
        </w:rPr>
        <w:t xml:space="preserve">37 (3), p215-227. </w:t>
      </w:r>
    </w:p>
    <w:p w:rsidR="00D6495B" w:rsidRDefault="00D6495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AE66C6" w:rsidRDefault="00E51172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Park, G. K. 1963. ‘Divination and its Social Contexts’, </w:t>
      </w:r>
      <w:r>
        <w:rPr>
          <w:rFonts w:ascii="Times New Roman" w:hAnsi="Times New Roman"/>
          <w:bCs/>
          <w:i/>
          <w:sz w:val="24"/>
          <w:szCs w:val="24"/>
        </w:rPr>
        <w:t>The Journal of the Royal Anthropological Institute of Great Britain and Ireland</w:t>
      </w:r>
      <w:r w:rsidR="00AE66C6">
        <w:rPr>
          <w:rFonts w:ascii="Times New Roman" w:hAnsi="Times New Roman"/>
          <w:bCs/>
          <w:sz w:val="24"/>
          <w:szCs w:val="24"/>
        </w:rPr>
        <w:t xml:space="preserve"> </w:t>
      </w:r>
      <w:r>
        <w:rPr>
          <w:rFonts w:ascii="Times New Roman" w:hAnsi="Times New Roman"/>
          <w:bCs/>
          <w:sz w:val="24"/>
          <w:szCs w:val="24"/>
        </w:rPr>
        <w:t xml:space="preserve">93 (2), p195-209. </w:t>
      </w:r>
    </w:p>
    <w:p w:rsidR="00C5226B" w:rsidRDefault="00C5226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B6516B" w:rsidRPr="00B6516B" w:rsidRDefault="00B6516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lastRenderedPageBreak/>
        <w:t xml:space="preserve">Parkin, D. 1979. ‘Straightening the Paths from Wilderness: The Case of Divinatory Speech’, </w:t>
      </w:r>
      <w:r>
        <w:rPr>
          <w:rFonts w:ascii="Times New Roman" w:hAnsi="Times New Roman"/>
          <w:bCs/>
          <w:i/>
          <w:sz w:val="24"/>
          <w:szCs w:val="24"/>
        </w:rPr>
        <w:t>Journal of Anthropological Society of Oxford</w:t>
      </w:r>
      <w:r>
        <w:rPr>
          <w:rFonts w:ascii="Times New Roman" w:hAnsi="Times New Roman"/>
          <w:bCs/>
          <w:sz w:val="24"/>
          <w:szCs w:val="24"/>
        </w:rPr>
        <w:t xml:space="preserve"> 10, p147-160. </w:t>
      </w:r>
    </w:p>
    <w:p w:rsidR="00B6516B" w:rsidRDefault="00B6516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C5226B" w:rsidRDefault="00C5226B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Peek, P. M. 1991a. ‘Introduction. The Study of Divination, Present and Past’, in P. M. Peek (ed.), </w:t>
      </w:r>
      <w:r>
        <w:rPr>
          <w:rFonts w:ascii="Times New Roman" w:hAnsi="Times New Roman"/>
          <w:bCs/>
          <w:i/>
          <w:sz w:val="24"/>
          <w:szCs w:val="24"/>
        </w:rPr>
        <w:t>African Divination Systems. Ways of Knowing</w:t>
      </w:r>
      <w:r>
        <w:rPr>
          <w:rFonts w:ascii="Times New Roman" w:hAnsi="Times New Roman"/>
          <w:bCs/>
          <w:sz w:val="24"/>
          <w:szCs w:val="24"/>
        </w:rPr>
        <w:t xml:space="preserve">. Bloomington, p1-22. </w:t>
      </w:r>
    </w:p>
    <w:p w:rsidR="00CF1E43" w:rsidRDefault="00CF1E43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820C2D" w:rsidRDefault="00CF1E43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Peek, P. M. 1991b. ‘African Divination Systems. Non-Normal Modes of Cognition’, </w:t>
      </w:r>
      <w:bookmarkStart w:id="11" w:name="_Hlk495591125"/>
      <w:r>
        <w:rPr>
          <w:rFonts w:ascii="Times New Roman" w:hAnsi="Times New Roman"/>
          <w:bCs/>
          <w:sz w:val="24"/>
          <w:szCs w:val="24"/>
        </w:rPr>
        <w:t xml:space="preserve">in P. M. Peek (ed.), </w:t>
      </w:r>
      <w:r>
        <w:rPr>
          <w:rFonts w:ascii="Times New Roman" w:hAnsi="Times New Roman"/>
          <w:bCs/>
          <w:i/>
          <w:sz w:val="24"/>
          <w:szCs w:val="24"/>
        </w:rPr>
        <w:t>African Divination Systems. Ways of Knowing</w:t>
      </w:r>
      <w:r>
        <w:rPr>
          <w:rFonts w:ascii="Times New Roman" w:hAnsi="Times New Roman"/>
          <w:bCs/>
          <w:sz w:val="24"/>
          <w:szCs w:val="24"/>
        </w:rPr>
        <w:t xml:space="preserve">. Bloomington, </w:t>
      </w:r>
      <w:bookmarkEnd w:id="11"/>
      <w:r>
        <w:rPr>
          <w:rFonts w:ascii="Times New Roman" w:hAnsi="Times New Roman"/>
          <w:bCs/>
          <w:sz w:val="24"/>
          <w:szCs w:val="24"/>
        </w:rPr>
        <w:t>p193-212.</w:t>
      </w:r>
    </w:p>
    <w:p w:rsidR="00820C2D" w:rsidRDefault="00820C2D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CF1E43" w:rsidRPr="00C5226B" w:rsidRDefault="002C5A66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Shaw, R. 1985. ‘Gender and the Structuring of Reality in </w:t>
      </w:r>
      <w:proofErr w:type="spellStart"/>
      <w:r>
        <w:rPr>
          <w:rFonts w:ascii="Times New Roman" w:hAnsi="Times New Roman"/>
          <w:bCs/>
          <w:sz w:val="24"/>
          <w:szCs w:val="24"/>
        </w:rPr>
        <w:t>Temne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Divination: An Interactive Study</w:t>
      </w:r>
      <w:r w:rsidR="00425440">
        <w:rPr>
          <w:rFonts w:ascii="Times New Roman" w:hAnsi="Times New Roman"/>
          <w:bCs/>
          <w:sz w:val="24"/>
          <w:szCs w:val="24"/>
        </w:rPr>
        <w:t xml:space="preserve">’, </w:t>
      </w:r>
      <w:r w:rsidR="00425440">
        <w:rPr>
          <w:rFonts w:ascii="Times New Roman" w:hAnsi="Times New Roman"/>
          <w:bCs/>
          <w:i/>
          <w:sz w:val="24"/>
          <w:szCs w:val="24"/>
        </w:rPr>
        <w:t xml:space="preserve">Africa: Journal of the International African Institute </w:t>
      </w:r>
      <w:r w:rsidR="00425440" w:rsidRPr="00425440">
        <w:rPr>
          <w:rFonts w:ascii="Times New Roman" w:hAnsi="Times New Roman"/>
          <w:bCs/>
          <w:sz w:val="24"/>
          <w:szCs w:val="24"/>
        </w:rPr>
        <w:t>55 (3), p286-303.</w:t>
      </w:r>
      <w:r w:rsidR="00425440">
        <w:rPr>
          <w:rFonts w:ascii="Times New Roman" w:hAnsi="Times New Roman"/>
          <w:bCs/>
          <w:i/>
          <w:sz w:val="24"/>
          <w:szCs w:val="24"/>
        </w:rPr>
        <w:t xml:space="preserve"> </w:t>
      </w:r>
      <w:r w:rsidR="00CF1E43">
        <w:rPr>
          <w:rFonts w:ascii="Times New Roman" w:hAnsi="Times New Roman"/>
          <w:bCs/>
          <w:sz w:val="24"/>
          <w:szCs w:val="24"/>
        </w:rPr>
        <w:t xml:space="preserve"> </w:t>
      </w:r>
    </w:p>
    <w:p w:rsidR="00AE66C6" w:rsidRDefault="00AE66C6" w:rsidP="00E6069F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E6069F" w:rsidRDefault="00E6069F" w:rsidP="00E6069F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Shaw, R. 1991. ‘Splitting Truths from Darkness.</w:t>
      </w:r>
      <w:r w:rsidR="006A1030">
        <w:rPr>
          <w:rFonts w:ascii="Times New Roman" w:hAnsi="Times New Roman"/>
          <w:bCs/>
          <w:sz w:val="24"/>
          <w:szCs w:val="24"/>
        </w:rPr>
        <w:t xml:space="preserve"> Epistemological Aspects of </w:t>
      </w:r>
      <w:proofErr w:type="spellStart"/>
      <w:r w:rsidR="006A1030">
        <w:rPr>
          <w:rFonts w:ascii="Times New Roman" w:hAnsi="Times New Roman"/>
          <w:bCs/>
          <w:sz w:val="24"/>
          <w:szCs w:val="24"/>
        </w:rPr>
        <w:t>Temn</w:t>
      </w:r>
      <w:r>
        <w:rPr>
          <w:rFonts w:ascii="Times New Roman" w:hAnsi="Times New Roman"/>
          <w:bCs/>
          <w:sz w:val="24"/>
          <w:szCs w:val="24"/>
        </w:rPr>
        <w:t>e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Divination’, in P. M. Peek (ed.), </w:t>
      </w:r>
      <w:r>
        <w:rPr>
          <w:rFonts w:ascii="Times New Roman" w:hAnsi="Times New Roman"/>
          <w:bCs/>
          <w:i/>
          <w:sz w:val="24"/>
          <w:szCs w:val="24"/>
        </w:rPr>
        <w:t>African Divination Systems. Ways of Knowing</w:t>
      </w:r>
      <w:r>
        <w:rPr>
          <w:rFonts w:ascii="Times New Roman" w:hAnsi="Times New Roman"/>
          <w:bCs/>
          <w:sz w:val="24"/>
          <w:szCs w:val="24"/>
        </w:rPr>
        <w:t xml:space="preserve">. Bloomington, p137-152. </w:t>
      </w:r>
    </w:p>
    <w:p w:rsidR="00E6069F" w:rsidRDefault="00E6069F" w:rsidP="00E6069F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3C5884" w:rsidRDefault="003C5884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Tedlock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B. 2001. ‘Divination as a Way of Knowing: Embodiment, Visualisation, Narrative and Interpretation’, </w:t>
      </w:r>
      <w:r>
        <w:rPr>
          <w:rFonts w:ascii="Times New Roman" w:hAnsi="Times New Roman"/>
          <w:bCs/>
          <w:i/>
          <w:sz w:val="24"/>
          <w:szCs w:val="24"/>
        </w:rPr>
        <w:t xml:space="preserve">Folklore </w:t>
      </w:r>
      <w:r w:rsidRPr="003C5884">
        <w:rPr>
          <w:rFonts w:ascii="Times New Roman" w:hAnsi="Times New Roman"/>
          <w:bCs/>
          <w:sz w:val="24"/>
          <w:szCs w:val="24"/>
        </w:rPr>
        <w:t>112</w:t>
      </w:r>
      <w:r>
        <w:rPr>
          <w:rFonts w:ascii="Times New Roman" w:hAnsi="Times New Roman"/>
          <w:bCs/>
          <w:sz w:val="24"/>
          <w:szCs w:val="24"/>
        </w:rPr>
        <w:t xml:space="preserve"> (2), p189-197.</w:t>
      </w:r>
    </w:p>
    <w:p w:rsidR="00BA3AB7" w:rsidRDefault="00BA3AB7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A27D4E" w:rsidRPr="006E0CBF" w:rsidRDefault="00A27D4E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Turner, V. W. 1975. </w:t>
      </w:r>
      <w:r>
        <w:rPr>
          <w:rFonts w:ascii="Times New Roman" w:hAnsi="Times New Roman"/>
          <w:bCs/>
          <w:i/>
          <w:sz w:val="24"/>
          <w:szCs w:val="24"/>
        </w:rPr>
        <w:t xml:space="preserve">Revelation and Divination in </w:t>
      </w:r>
      <w:proofErr w:type="spellStart"/>
      <w:r w:rsidR="006E0CBF">
        <w:rPr>
          <w:rFonts w:ascii="Times New Roman" w:hAnsi="Times New Roman"/>
          <w:bCs/>
          <w:i/>
          <w:sz w:val="24"/>
          <w:szCs w:val="24"/>
        </w:rPr>
        <w:t>Ndembu</w:t>
      </w:r>
      <w:proofErr w:type="spellEnd"/>
      <w:r w:rsidR="006E0CBF">
        <w:rPr>
          <w:rFonts w:ascii="Times New Roman" w:hAnsi="Times New Roman"/>
          <w:bCs/>
          <w:i/>
          <w:sz w:val="24"/>
          <w:szCs w:val="24"/>
        </w:rPr>
        <w:t xml:space="preserve"> Ritual</w:t>
      </w:r>
      <w:r w:rsidR="006E0CBF">
        <w:rPr>
          <w:rFonts w:ascii="Times New Roman" w:hAnsi="Times New Roman"/>
          <w:bCs/>
          <w:sz w:val="24"/>
          <w:szCs w:val="24"/>
        </w:rPr>
        <w:t xml:space="preserve">. Ithaca. </w:t>
      </w:r>
    </w:p>
    <w:p w:rsidR="00A27D4E" w:rsidRDefault="00A27D4E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BA3AB7" w:rsidRDefault="00BA3AB7" w:rsidP="00BA3AB7">
      <w:pPr>
        <w:pStyle w:val="NormalWeb"/>
        <w:tabs>
          <w:tab w:val="left" w:pos="354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Werbner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R. P. 1973. ‘The Superabundance of Understanding: Kalanga Rhetoric and Domestic Divination’, </w:t>
      </w:r>
      <w:r>
        <w:rPr>
          <w:rFonts w:ascii="Times New Roman" w:hAnsi="Times New Roman"/>
          <w:bCs/>
          <w:i/>
          <w:sz w:val="24"/>
          <w:szCs w:val="24"/>
        </w:rPr>
        <w:t xml:space="preserve">American Anthropologist </w:t>
      </w:r>
      <w:r>
        <w:rPr>
          <w:rFonts w:ascii="Times New Roman" w:hAnsi="Times New Roman"/>
          <w:bCs/>
          <w:sz w:val="24"/>
          <w:szCs w:val="24"/>
        </w:rPr>
        <w:t xml:space="preserve">75 (5), p1414-1440. </w:t>
      </w:r>
    </w:p>
    <w:p w:rsidR="001D1F02" w:rsidRDefault="001D1F02" w:rsidP="00BA3AB7">
      <w:pPr>
        <w:pStyle w:val="NormalWeb"/>
        <w:tabs>
          <w:tab w:val="left" w:pos="354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1D1F02" w:rsidRDefault="001D1F02" w:rsidP="00BA3AB7">
      <w:pPr>
        <w:pStyle w:val="NormalWeb"/>
        <w:tabs>
          <w:tab w:val="left" w:pos="354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Werbner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R. P. </w:t>
      </w:r>
      <w:r w:rsidR="004610CE">
        <w:rPr>
          <w:rFonts w:ascii="Times New Roman" w:hAnsi="Times New Roman"/>
          <w:bCs/>
          <w:sz w:val="24"/>
          <w:szCs w:val="24"/>
        </w:rPr>
        <w:t>1989. ‘</w:t>
      </w:r>
      <w:proofErr w:type="spellStart"/>
      <w:r w:rsidR="004610CE">
        <w:rPr>
          <w:rFonts w:ascii="Times New Roman" w:hAnsi="Times New Roman"/>
          <w:bCs/>
          <w:sz w:val="24"/>
          <w:szCs w:val="24"/>
        </w:rPr>
        <w:t>Tswapong</w:t>
      </w:r>
      <w:proofErr w:type="spellEnd"/>
      <w:r w:rsidR="004610CE">
        <w:rPr>
          <w:rFonts w:ascii="Times New Roman" w:hAnsi="Times New Roman"/>
          <w:bCs/>
          <w:sz w:val="24"/>
          <w:szCs w:val="24"/>
        </w:rPr>
        <w:t xml:space="preserve"> Wisdom Divination’, in </w:t>
      </w:r>
      <w:r w:rsidR="00F26AEB">
        <w:rPr>
          <w:rFonts w:ascii="Times New Roman" w:hAnsi="Times New Roman"/>
          <w:bCs/>
          <w:sz w:val="24"/>
          <w:szCs w:val="24"/>
        </w:rPr>
        <w:t xml:space="preserve">R. P. </w:t>
      </w:r>
      <w:proofErr w:type="spellStart"/>
      <w:r w:rsidR="00F26AEB">
        <w:rPr>
          <w:rFonts w:ascii="Times New Roman" w:hAnsi="Times New Roman"/>
          <w:bCs/>
          <w:sz w:val="24"/>
          <w:szCs w:val="24"/>
        </w:rPr>
        <w:t>Werbner</w:t>
      </w:r>
      <w:proofErr w:type="spellEnd"/>
      <w:r w:rsidR="00F26AEB">
        <w:rPr>
          <w:rFonts w:ascii="Times New Roman" w:hAnsi="Times New Roman"/>
          <w:bCs/>
          <w:sz w:val="24"/>
          <w:szCs w:val="24"/>
        </w:rPr>
        <w:t xml:space="preserve"> (ed.), </w:t>
      </w:r>
      <w:r w:rsidR="00F26AEB">
        <w:rPr>
          <w:rFonts w:ascii="Times New Roman" w:hAnsi="Times New Roman"/>
          <w:bCs/>
          <w:i/>
          <w:sz w:val="24"/>
          <w:szCs w:val="24"/>
        </w:rPr>
        <w:t>Ritual Passage, Sacred Journey</w:t>
      </w:r>
      <w:r w:rsidR="00F26AEB">
        <w:rPr>
          <w:rFonts w:ascii="Times New Roman" w:hAnsi="Times New Roman"/>
          <w:bCs/>
          <w:sz w:val="24"/>
          <w:szCs w:val="24"/>
        </w:rPr>
        <w:t xml:space="preserve">. Washington D.C., </w:t>
      </w:r>
      <w:r w:rsidR="00C5226B">
        <w:rPr>
          <w:rFonts w:ascii="Times New Roman" w:hAnsi="Times New Roman"/>
          <w:bCs/>
          <w:sz w:val="24"/>
          <w:szCs w:val="24"/>
        </w:rPr>
        <w:t>p</w:t>
      </w:r>
      <w:r w:rsidR="00F26AEB">
        <w:rPr>
          <w:rFonts w:ascii="Times New Roman" w:hAnsi="Times New Roman"/>
          <w:bCs/>
          <w:sz w:val="24"/>
          <w:szCs w:val="24"/>
        </w:rPr>
        <w:t xml:space="preserve">19-60. </w:t>
      </w:r>
    </w:p>
    <w:p w:rsidR="00057898" w:rsidRDefault="00057898" w:rsidP="00BA3AB7">
      <w:pPr>
        <w:pStyle w:val="NormalWeb"/>
        <w:tabs>
          <w:tab w:val="left" w:pos="354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057898" w:rsidRPr="00F26AEB" w:rsidRDefault="00057898" w:rsidP="00BA3AB7">
      <w:pPr>
        <w:pStyle w:val="NormalWeb"/>
        <w:tabs>
          <w:tab w:val="left" w:pos="3540"/>
        </w:tabs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Werbner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R. P. 2015. </w:t>
      </w:r>
      <w:r w:rsidRPr="00057898">
        <w:rPr>
          <w:rFonts w:ascii="Times New Roman" w:hAnsi="Times New Roman"/>
          <w:bCs/>
          <w:i/>
          <w:sz w:val="24"/>
          <w:szCs w:val="24"/>
        </w:rPr>
        <w:t>Divination’s Grasp. African Encounters with the Almost Said</w:t>
      </w:r>
      <w:r>
        <w:rPr>
          <w:rFonts w:ascii="Times New Roman" w:hAnsi="Times New Roman"/>
          <w:bCs/>
          <w:sz w:val="24"/>
          <w:szCs w:val="24"/>
        </w:rPr>
        <w:t xml:space="preserve">. </w:t>
      </w:r>
      <w:r w:rsidR="00BA5B08">
        <w:rPr>
          <w:rFonts w:ascii="Times New Roman" w:hAnsi="Times New Roman"/>
          <w:bCs/>
          <w:sz w:val="24"/>
          <w:szCs w:val="24"/>
        </w:rPr>
        <w:t xml:space="preserve">Bloomington. </w:t>
      </w:r>
    </w:p>
    <w:p w:rsidR="00427308" w:rsidRDefault="00427308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122E4F" w:rsidRDefault="00122E4F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Whyte, S. R. 1991. ‘Knowledge</w:t>
      </w:r>
      <w:r w:rsidR="00573F52">
        <w:rPr>
          <w:rFonts w:ascii="Times New Roman" w:hAnsi="Times New Roman"/>
          <w:bCs/>
          <w:sz w:val="24"/>
          <w:szCs w:val="24"/>
        </w:rPr>
        <w:t xml:space="preserve"> and Power in </w:t>
      </w:r>
      <w:proofErr w:type="spellStart"/>
      <w:r w:rsidR="00573F52">
        <w:rPr>
          <w:rFonts w:ascii="Times New Roman" w:hAnsi="Times New Roman"/>
          <w:bCs/>
          <w:sz w:val="24"/>
          <w:szCs w:val="24"/>
        </w:rPr>
        <w:t>Nyole</w:t>
      </w:r>
      <w:proofErr w:type="spellEnd"/>
      <w:r w:rsidR="00573F52">
        <w:rPr>
          <w:rFonts w:ascii="Times New Roman" w:hAnsi="Times New Roman"/>
          <w:bCs/>
          <w:sz w:val="24"/>
          <w:szCs w:val="24"/>
        </w:rPr>
        <w:t xml:space="preserve"> Divination’,</w:t>
      </w:r>
      <w:r>
        <w:rPr>
          <w:rFonts w:ascii="Times New Roman" w:hAnsi="Times New Roman"/>
          <w:bCs/>
          <w:sz w:val="24"/>
          <w:szCs w:val="24"/>
        </w:rPr>
        <w:t xml:space="preserve"> </w:t>
      </w:r>
      <w:r w:rsidR="00573F52">
        <w:rPr>
          <w:rFonts w:ascii="Times New Roman" w:hAnsi="Times New Roman"/>
          <w:bCs/>
          <w:sz w:val="24"/>
          <w:szCs w:val="24"/>
        </w:rPr>
        <w:t xml:space="preserve">in P. M. Peek (ed.), </w:t>
      </w:r>
      <w:r w:rsidR="00573F52">
        <w:rPr>
          <w:rFonts w:ascii="Times New Roman" w:hAnsi="Times New Roman"/>
          <w:bCs/>
          <w:i/>
          <w:sz w:val="24"/>
          <w:szCs w:val="24"/>
        </w:rPr>
        <w:t>African Divination Systems. Ways of Knowing</w:t>
      </w:r>
      <w:r w:rsidR="00573F52">
        <w:rPr>
          <w:rFonts w:ascii="Times New Roman" w:hAnsi="Times New Roman"/>
          <w:bCs/>
          <w:sz w:val="24"/>
          <w:szCs w:val="24"/>
        </w:rPr>
        <w:t xml:space="preserve">. Bloomington, p152-172. </w:t>
      </w:r>
    </w:p>
    <w:p w:rsidR="00122E4F" w:rsidRDefault="00122E4F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D46FE6" w:rsidRPr="00D46FE6" w:rsidRDefault="00D46FE6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Zeitlyn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D. 1987. ‘Mambila Divination’, </w:t>
      </w:r>
      <w:r>
        <w:rPr>
          <w:rFonts w:ascii="Times New Roman" w:hAnsi="Times New Roman"/>
          <w:bCs/>
          <w:i/>
          <w:sz w:val="24"/>
          <w:szCs w:val="24"/>
        </w:rPr>
        <w:t xml:space="preserve">The Cambridge Journal of Anthropology </w:t>
      </w:r>
      <w:r>
        <w:rPr>
          <w:rFonts w:ascii="Times New Roman" w:hAnsi="Times New Roman"/>
          <w:bCs/>
          <w:sz w:val="24"/>
          <w:szCs w:val="24"/>
        </w:rPr>
        <w:t xml:space="preserve">12 (1), p20-51. </w:t>
      </w:r>
    </w:p>
    <w:p w:rsidR="00D46FE6" w:rsidRDefault="00D46FE6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427308" w:rsidRPr="00427308" w:rsidRDefault="00427308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Zeitlyn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D. 1990. ‘Professor Garfinkel Visits the Soothsayers: Ethnomethodology and Mambila </w:t>
      </w:r>
      <w:r w:rsidR="004737B4">
        <w:rPr>
          <w:rFonts w:ascii="Times New Roman" w:hAnsi="Times New Roman"/>
          <w:bCs/>
          <w:sz w:val="24"/>
          <w:szCs w:val="24"/>
        </w:rPr>
        <w:t>Divination’,</w:t>
      </w:r>
      <w:r>
        <w:rPr>
          <w:rFonts w:ascii="Times New Roman" w:hAnsi="Times New Roman"/>
          <w:bCs/>
          <w:sz w:val="24"/>
          <w:szCs w:val="24"/>
        </w:rPr>
        <w:t xml:space="preserve"> </w:t>
      </w:r>
      <w:r>
        <w:rPr>
          <w:rFonts w:ascii="Times New Roman" w:hAnsi="Times New Roman"/>
          <w:bCs/>
          <w:i/>
          <w:sz w:val="24"/>
          <w:szCs w:val="24"/>
        </w:rPr>
        <w:t>Man</w:t>
      </w:r>
      <w:r>
        <w:rPr>
          <w:rFonts w:ascii="Times New Roman" w:hAnsi="Times New Roman"/>
          <w:bCs/>
          <w:sz w:val="24"/>
          <w:szCs w:val="24"/>
        </w:rPr>
        <w:t xml:space="preserve"> 24 (4), p654-666. </w:t>
      </w:r>
    </w:p>
    <w:p w:rsidR="003C5884" w:rsidRDefault="003C5884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4E7894" w:rsidRPr="004E7894" w:rsidRDefault="004E7894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Zeitlyn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D. 1993. ‘Spiders in and out of Court, or, “The Long Legs of the Law”: Styles of Spider Divination in Their Sociological Contexts’, </w:t>
      </w:r>
      <w:r>
        <w:rPr>
          <w:rFonts w:ascii="Times New Roman" w:hAnsi="Times New Roman"/>
          <w:bCs/>
          <w:i/>
          <w:sz w:val="24"/>
          <w:szCs w:val="24"/>
        </w:rPr>
        <w:t xml:space="preserve">Africa: Journal of the International African Institute </w:t>
      </w:r>
      <w:r>
        <w:rPr>
          <w:rFonts w:ascii="Times New Roman" w:hAnsi="Times New Roman"/>
          <w:bCs/>
          <w:sz w:val="24"/>
          <w:szCs w:val="24"/>
        </w:rPr>
        <w:t>63 (2), p219-240.</w:t>
      </w:r>
    </w:p>
    <w:p w:rsidR="004E7894" w:rsidRDefault="004E7894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</w:p>
    <w:p w:rsidR="00F303BC" w:rsidRPr="00F303BC" w:rsidRDefault="00F303BC" w:rsidP="00FA07E9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Zeitlyn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, D. 2001. ‘Finding Meaning in the Text: The Process of Interpretation in Text-Based Divination’, </w:t>
      </w:r>
      <w:r>
        <w:rPr>
          <w:rFonts w:ascii="Times New Roman" w:hAnsi="Times New Roman"/>
          <w:bCs/>
          <w:i/>
          <w:sz w:val="24"/>
          <w:szCs w:val="24"/>
        </w:rPr>
        <w:t>The Journal of the Royal Anthropological Institute</w:t>
      </w:r>
      <w:r>
        <w:rPr>
          <w:rFonts w:ascii="Times New Roman" w:hAnsi="Times New Roman"/>
          <w:bCs/>
          <w:sz w:val="24"/>
          <w:szCs w:val="24"/>
        </w:rPr>
        <w:t xml:space="preserve"> 7 (2), p225-240. </w:t>
      </w:r>
    </w:p>
    <w:p w:rsidR="003C5884" w:rsidRDefault="003C5884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3E0988" w:rsidRDefault="0000431D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  <w:proofErr w:type="spellStart"/>
      <w:r>
        <w:rPr>
          <w:rFonts w:ascii="Times New Roman" w:hAnsi="Times New Roman"/>
          <w:bCs/>
          <w:sz w:val="24"/>
          <w:szCs w:val="24"/>
        </w:rPr>
        <w:t>Zeitlyn</w:t>
      </w:r>
      <w:proofErr w:type="spellEnd"/>
      <w:r>
        <w:rPr>
          <w:rFonts w:ascii="Times New Roman" w:hAnsi="Times New Roman"/>
          <w:bCs/>
          <w:sz w:val="24"/>
          <w:szCs w:val="24"/>
        </w:rPr>
        <w:t>, D. 2012. ‘Divinatory Logics: Diagnoses and Predi</w:t>
      </w:r>
      <w:r w:rsidR="0094476B">
        <w:rPr>
          <w:rFonts w:ascii="Times New Roman" w:hAnsi="Times New Roman"/>
          <w:bCs/>
          <w:sz w:val="24"/>
          <w:szCs w:val="24"/>
        </w:rPr>
        <w:t>c</w:t>
      </w:r>
      <w:r>
        <w:rPr>
          <w:rFonts w:ascii="Times New Roman" w:hAnsi="Times New Roman"/>
          <w:bCs/>
          <w:sz w:val="24"/>
          <w:szCs w:val="24"/>
        </w:rPr>
        <w:t>tions Mediating Outcomes’,</w:t>
      </w:r>
      <w:r w:rsidR="0094476B">
        <w:rPr>
          <w:rFonts w:ascii="Times New Roman" w:hAnsi="Times New Roman"/>
          <w:bCs/>
          <w:sz w:val="24"/>
          <w:szCs w:val="24"/>
        </w:rPr>
        <w:t xml:space="preserve"> </w:t>
      </w:r>
      <w:r w:rsidR="0094476B">
        <w:rPr>
          <w:rFonts w:ascii="Times New Roman" w:hAnsi="Times New Roman"/>
          <w:bCs/>
          <w:i/>
          <w:sz w:val="24"/>
          <w:szCs w:val="24"/>
        </w:rPr>
        <w:t xml:space="preserve">Current Anthropology </w:t>
      </w:r>
      <w:r w:rsidR="0094476B">
        <w:rPr>
          <w:rFonts w:ascii="Times New Roman" w:hAnsi="Times New Roman"/>
          <w:bCs/>
          <w:sz w:val="24"/>
          <w:szCs w:val="24"/>
        </w:rPr>
        <w:t xml:space="preserve">53 (5), p525-546. </w:t>
      </w:r>
      <w:r>
        <w:rPr>
          <w:rFonts w:ascii="Times New Roman" w:hAnsi="Times New Roman"/>
          <w:bCs/>
          <w:sz w:val="24"/>
          <w:szCs w:val="24"/>
        </w:rPr>
        <w:t xml:space="preserve"> </w:t>
      </w:r>
    </w:p>
    <w:p w:rsidR="003E0988" w:rsidRPr="00D67BF8" w:rsidRDefault="003E0988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sectPr w:rsidR="003E0988" w:rsidRPr="00D67BF8" w:rsidSect="00B462B1">
      <w:headerReference w:type="default" r:id="rId10"/>
      <w:footerReference w:type="default" r:id="rId11"/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41508" w:rsidRDefault="00D41508" w:rsidP="00AD5D5A">
      <w:r>
        <w:separator/>
      </w:r>
    </w:p>
  </w:endnote>
  <w:endnote w:type="continuationSeparator" w:id="0">
    <w:p w:rsidR="00D41508" w:rsidRDefault="00D41508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D2AA8" w:rsidRDefault="000D2AA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2225B1">
      <w:rPr>
        <w:noProof/>
      </w:rPr>
      <w:t>9</w:t>
    </w:r>
    <w:r>
      <w:rPr>
        <w:noProof/>
      </w:rPr>
      <w:fldChar w:fldCharType="end"/>
    </w:r>
  </w:p>
  <w:p w:rsidR="009C1A08" w:rsidRPr="00337A70" w:rsidRDefault="009C1A08">
    <w:pPr>
      <w:pStyle w:val="Footer"/>
      <w:rPr>
        <w:rFonts w:ascii="Trebuchet MS" w:hAnsi="Trebuchet MS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41508" w:rsidRDefault="00D41508" w:rsidP="00AD5D5A">
      <w:r>
        <w:separator/>
      </w:r>
    </w:p>
  </w:footnote>
  <w:footnote w:type="continuationSeparator" w:id="0">
    <w:p w:rsidR="00D41508" w:rsidRDefault="00D41508" w:rsidP="00AD5D5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D2AA8" w:rsidRPr="0050065D" w:rsidRDefault="000D2AA8">
    <w:pPr>
      <w:pStyle w:val="Header"/>
      <w:jc w:val="right"/>
      <w:rPr>
        <w:rFonts w:ascii="Times New Roman" w:hAnsi="Times New Roman" w:cs="Times New Roman"/>
        <w:color w:val="7F7F7F"/>
        <w:sz w:val="24"/>
        <w:szCs w:val="24"/>
      </w:rPr>
    </w:pPr>
    <w:r w:rsidRPr="0050065D">
      <w:rPr>
        <w:rFonts w:ascii="Times New Roman" w:hAnsi="Times New Roman" w:cs="Times New Roman"/>
        <w:sz w:val="24"/>
        <w:szCs w:val="24"/>
      </w:rPr>
      <w:t>1303582</w:t>
    </w:r>
  </w:p>
  <w:p w:rsidR="000D2AA8" w:rsidRDefault="000D2A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185F"/>
    <w:rsid w:val="0000028F"/>
    <w:rsid w:val="00001955"/>
    <w:rsid w:val="00001C3B"/>
    <w:rsid w:val="00002803"/>
    <w:rsid w:val="0000431D"/>
    <w:rsid w:val="00010AA1"/>
    <w:rsid w:val="000115FF"/>
    <w:rsid w:val="00013545"/>
    <w:rsid w:val="000149CD"/>
    <w:rsid w:val="00017553"/>
    <w:rsid w:val="000200C2"/>
    <w:rsid w:val="00022345"/>
    <w:rsid w:val="000241F1"/>
    <w:rsid w:val="00026363"/>
    <w:rsid w:val="00026823"/>
    <w:rsid w:val="000275E2"/>
    <w:rsid w:val="00031641"/>
    <w:rsid w:val="00032B18"/>
    <w:rsid w:val="00041EB2"/>
    <w:rsid w:val="00043549"/>
    <w:rsid w:val="00046A16"/>
    <w:rsid w:val="00047074"/>
    <w:rsid w:val="00052C43"/>
    <w:rsid w:val="00052D64"/>
    <w:rsid w:val="00053C1F"/>
    <w:rsid w:val="00057898"/>
    <w:rsid w:val="00057A3C"/>
    <w:rsid w:val="000642C6"/>
    <w:rsid w:val="0006497B"/>
    <w:rsid w:val="00064DE0"/>
    <w:rsid w:val="00065B61"/>
    <w:rsid w:val="0007176B"/>
    <w:rsid w:val="000726D7"/>
    <w:rsid w:val="0007411F"/>
    <w:rsid w:val="00076958"/>
    <w:rsid w:val="00076A0B"/>
    <w:rsid w:val="00081274"/>
    <w:rsid w:val="00081C6B"/>
    <w:rsid w:val="00082720"/>
    <w:rsid w:val="00082A56"/>
    <w:rsid w:val="000830A2"/>
    <w:rsid w:val="000854DF"/>
    <w:rsid w:val="000878CD"/>
    <w:rsid w:val="00087B1E"/>
    <w:rsid w:val="00094664"/>
    <w:rsid w:val="00095B5C"/>
    <w:rsid w:val="00097057"/>
    <w:rsid w:val="000A3BAA"/>
    <w:rsid w:val="000A542A"/>
    <w:rsid w:val="000A5957"/>
    <w:rsid w:val="000A6507"/>
    <w:rsid w:val="000A6D49"/>
    <w:rsid w:val="000B1D2F"/>
    <w:rsid w:val="000B3084"/>
    <w:rsid w:val="000C06F0"/>
    <w:rsid w:val="000C123A"/>
    <w:rsid w:val="000C18FE"/>
    <w:rsid w:val="000C5F72"/>
    <w:rsid w:val="000D0135"/>
    <w:rsid w:val="000D2AA8"/>
    <w:rsid w:val="000E1F4B"/>
    <w:rsid w:val="000E3682"/>
    <w:rsid w:val="000E3751"/>
    <w:rsid w:val="000E51AC"/>
    <w:rsid w:val="000E63D8"/>
    <w:rsid w:val="000E6A3A"/>
    <w:rsid w:val="000F0388"/>
    <w:rsid w:val="000F3409"/>
    <w:rsid w:val="000F392F"/>
    <w:rsid w:val="000F6033"/>
    <w:rsid w:val="001006D8"/>
    <w:rsid w:val="00100F56"/>
    <w:rsid w:val="0010199D"/>
    <w:rsid w:val="001070F2"/>
    <w:rsid w:val="00110FF1"/>
    <w:rsid w:val="00111283"/>
    <w:rsid w:val="0011161A"/>
    <w:rsid w:val="00112495"/>
    <w:rsid w:val="00115A0B"/>
    <w:rsid w:val="00116980"/>
    <w:rsid w:val="00117BBC"/>
    <w:rsid w:val="00120679"/>
    <w:rsid w:val="00122E4F"/>
    <w:rsid w:val="00126A93"/>
    <w:rsid w:val="00126F10"/>
    <w:rsid w:val="0012707B"/>
    <w:rsid w:val="00130C04"/>
    <w:rsid w:val="00135240"/>
    <w:rsid w:val="00137932"/>
    <w:rsid w:val="00140B8D"/>
    <w:rsid w:val="00141B65"/>
    <w:rsid w:val="00142A98"/>
    <w:rsid w:val="00143A7A"/>
    <w:rsid w:val="00151AD4"/>
    <w:rsid w:val="00151CEA"/>
    <w:rsid w:val="00154DAE"/>
    <w:rsid w:val="001573AF"/>
    <w:rsid w:val="00157C54"/>
    <w:rsid w:val="00161124"/>
    <w:rsid w:val="00165047"/>
    <w:rsid w:val="00170C43"/>
    <w:rsid w:val="0017178E"/>
    <w:rsid w:val="00172497"/>
    <w:rsid w:val="001742B7"/>
    <w:rsid w:val="0017504D"/>
    <w:rsid w:val="00181C61"/>
    <w:rsid w:val="00182946"/>
    <w:rsid w:val="001834B1"/>
    <w:rsid w:val="00190DF3"/>
    <w:rsid w:val="00191FF5"/>
    <w:rsid w:val="0019280A"/>
    <w:rsid w:val="001A289D"/>
    <w:rsid w:val="001A2D9E"/>
    <w:rsid w:val="001A5B51"/>
    <w:rsid w:val="001B2AB5"/>
    <w:rsid w:val="001B5A02"/>
    <w:rsid w:val="001C037B"/>
    <w:rsid w:val="001C0B52"/>
    <w:rsid w:val="001C4B2D"/>
    <w:rsid w:val="001C7E60"/>
    <w:rsid w:val="001D0D92"/>
    <w:rsid w:val="001D1CFE"/>
    <w:rsid w:val="001D1F02"/>
    <w:rsid w:val="001D5383"/>
    <w:rsid w:val="001D772E"/>
    <w:rsid w:val="001E0E06"/>
    <w:rsid w:val="001E0FB3"/>
    <w:rsid w:val="001E6F3C"/>
    <w:rsid w:val="001F4CE1"/>
    <w:rsid w:val="00201292"/>
    <w:rsid w:val="002017FE"/>
    <w:rsid w:val="0020207D"/>
    <w:rsid w:val="002132DC"/>
    <w:rsid w:val="00214856"/>
    <w:rsid w:val="002155E6"/>
    <w:rsid w:val="00216211"/>
    <w:rsid w:val="00216F26"/>
    <w:rsid w:val="0022075B"/>
    <w:rsid w:val="0022209E"/>
    <w:rsid w:val="002225B1"/>
    <w:rsid w:val="00222984"/>
    <w:rsid w:val="0022446F"/>
    <w:rsid w:val="00224B95"/>
    <w:rsid w:val="0022727E"/>
    <w:rsid w:val="00230F35"/>
    <w:rsid w:val="00236023"/>
    <w:rsid w:val="00240922"/>
    <w:rsid w:val="0024381C"/>
    <w:rsid w:val="00245AA6"/>
    <w:rsid w:val="00247D6B"/>
    <w:rsid w:val="00250F95"/>
    <w:rsid w:val="0025318E"/>
    <w:rsid w:val="0025334A"/>
    <w:rsid w:val="0025530E"/>
    <w:rsid w:val="00255F58"/>
    <w:rsid w:val="00257616"/>
    <w:rsid w:val="00262F2D"/>
    <w:rsid w:val="00262FDC"/>
    <w:rsid w:val="00264938"/>
    <w:rsid w:val="00265D40"/>
    <w:rsid w:val="00267F99"/>
    <w:rsid w:val="002715FA"/>
    <w:rsid w:val="0027596C"/>
    <w:rsid w:val="00276002"/>
    <w:rsid w:val="00277421"/>
    <w:rsid w:val="002777E4"/>
    <w:rsid w:val="00280BBA"/>
    <w:rsid w:val="00285AC7"/>
    <w:rsid w:val="00290783"/>
    <w:rsid w:val="002922E2"/>
    <w:rsid w:val="0029312D"/>
    <w:rsid w:val="00295B8D"/>
    <w:rsid w:val="002A3350"/>
    <w:rsid w:val="002A4954"/>
    <w:rsid w:val="002B0E95"/>
    <w:rsid w:val="002B1E38"/>
    <w:rsid w:val="002B31D3"/>
    <w:rsid w:val="002B7637"/>
    <w:rsid w:val="002B7987"/>
    <w:rsid w:val="002C108B"/>
    <w:rsid w:val="002C1630"/>
    <w:rsid w:val="002C34DE"/>
    <w:rsid w:val="002C552D"/>
    <w:rsid w:val="002C55E9"/>
    <w:rsid w:val="002C5A66"/>
    <w:rsid w:val="002C6976"/>
    <w:rsid w:val="002D0491"/>
    <w:rsid w:val="002D2A04"/>
    <w:rsid w:val="002D5B43"/>
    <w:rsid w:val="002E2BA0"/>
    <w:rsid w:val="002E5A9E"/>
    <w:rsid w:val="002E67CE"/>
    <w:rsid w:val="002E682F"/>
    <w:rsid w:val="002F1475"/>
    <w:rsid w:val="002F467C"/>
    <w:rsid w:val="002F7F02"/>
    <w:rsid w:val="0030272D"/>
    <w:rsid w:val="0030370E"/>
    <w:rsid w:val="003049BE"/>
    <w:rsid w:val="00304AE8"/>
    <w:rsid w:val="00304FC2"/>
    <w:rsid w:val="00305185"/>
    <w:rsid w:val="00307122"/>
    <w:rsid w:val="00307B22"/>
    <w:rsid w:val="00307C5C"/>
    <w:rsid w:val="003219E5"/>
    <w:rsid w:val="00326631"/>
    <w:rsid w:val="00331A4D"/>
    <w:rsid w:val="00334A29"/>
    <w:rsid w:val="00335852"/>
    <w:rsid w:val="00336FEF"/>
    <w:rsid w:val="00337A70"/>
    <w:rsid w:val="00337B65"/>
    <w:rsid w:val="00340771"/>
    <w:rsid w:val="00341D2F"/>
    <w:rsid w:val="00343207"/>
    <w:rsid w:val="0034322E"/>
    <w:rsid w:val="00350719"/>
    <w:rsid w:val="00351F4B"/>
    <w:rsid w:val="00352AF6"/>
    <w:rsid w:val="003639EB"/>
    <w:rsid w:val="0036716D"/>
    <w:rsid w:val="00367243"/>
    <w:rsid w:val="003703C0"/>
    <w:rsid w:val="00370ADB"/>
    <w:rsid w:val="003710B5"/>
    <w:rsid w:val="00371579"/>
    <w:rsid w:val="00372032"/>
    <w:rsid w:val="003763A0"/>
    <w:rsid w:val="00382495"/>
    <w:rsid w:val="003827D6"/>
    <w:rsid w:val="00383205"/>
    <w:rsid w:val="0038342D"/>
    <w:rsid w:val="003854E1"/>
    <w:rsid w:val="003859E1"/>
    <w:rsid w:val="00386932"/>
    <w:rsid w:val="00390BE3"/>
    <w:rsid w:val="003960CD"/>
    <w:rsid w:val="00396107"/>
    <w:rsid w:val="00396DE1"/>
    <w:rsid w:val="003A0720"/>
    <w:rsid w:val="003A113C"/>
    <w:rsid w:val="003A3E1E"/>
    <w:rsid w:val="003A45AF"/>
    <w:rsid w:val="003A525F"/>
    <w:rsid w:val="003A5F74"/>
    <w:rsid w:val="003B0F94"/>
    <w:rsid w:val="003B41B9"/>
    <w:rsid w:val="003B7857"/>
    <w:rsid w:val="003C1404"/>
    <w:rsid w:val="003C3F4F"/>
    <w:rsid w:val="003C5884"/>
    <w:rsid w:val="003C7F6F"/>
    <w:rsid w:val="003D1A6B"/>
    <w:rsid w:val="003D6255"/>
    <w:rsid w:val="003D787A"/>
    <w:rsid w:val="003E08F3"/>
    <w:rsid w:val="003E0988"/>
    <w:rsid w:val="003E1058"/>
    <w:rsid w:val="003E1B3B"/>
    <w:rsid w:val="003E1C20"/>
    <w:rsid w:val="003E251E"/>
    <w:rsid w:val="003E4B5E"/>
    <w:rsid w:val="003E6870"/>
    <w:rsid w:val="003E6A80"/>
    <w:rsid w:val="003F055E"/>
    <w:rsid w:val="003F0AD2"/>
    <w:rsid w:val="003F0BE8"/>
    <w:rsid w:val="003F33A2"/>
    <w:rsid w:val="003F3F26"/>
    <w:rsid w:val="003F4B60"/>
    <w:rsid w:val="003F731E"/>
    <w:rsid w:val="003F737B"/>
    <w:rsid w:val="00400735"/>
    <w:rsid w:val="0040453D"/>
    <w:rsid w:val="00405996"/>
    <w:rsid w:val="004070E0"/>
    <w:rsid w:val="0040732D"/>
    <w:rsid w:val="00413346"/>
    <w:rsid w:val="00415866"/>
    <w:rsid w:val="004240ED"/>
    <w:rsid w:val="0042446A"/>
    <w:rsid w:val="004250DD"/>
    <w:rsid w:val="00425440"/>
    <w:rsid w:val="00427308"/>
    <w:rsid w:val="00427676"/>
    <w:rsid w:val="00432085"/>
    <w:rsid w:val="00432646"/>
    <w:rsid w:val="00437088"/>
    <w:rsid w:val="0043758C"/>
    <w:rsid w:val="0044129B"/>
    <w:rsid w:val="00442204"/>
    <w:rsid w:val="00444021"/>
    <w:rsid w:val="004466FE"/>
    <w:rsid w:val="00447497"/>
    <w:rsid w:val="00452F4F"/>
    <w:rsid w:val="004534CD"/>
    <w:rsid w:val="00460A5C"/>
    <w:rsid w:val="004610CE"/>
    <w:rsid w:val="004627BA"/>
    <w:rsid w:val="00466B85"/>
    <w:rsid w:val="00467B03"/>
    <w:rsid w:val="00470F8D"/>
    <w:rsid w:val="004724D6"/>
    <w:rsid w:val="0047344C"/>
    <w:rsid w:val="004737B4"/>
    <w:rsid w:val="00473C5C"/>
    <w:rsid w:val="00474D2F"/>
    <w:rsid w:val="00475C78"/>
    <w:rsid w:val="004806DA"/>
    <w:rsid w:val="004814D7"/>
    <w:rsid w:val="00482423"/>
    <w:rsid w:val="004852CD"/>
    <w:rsid w:val="00487693"/>
    <w:rsid w:val="0049165A"/>
    <w:rsid w:val="00496016"/>
    <w:rsid w:val="004974CD"/>
    <w:rsid w:val="004A024B"/>
    <w:rsid w:val="004A3CE2"/>
    <w:rsid w:val="004A444D"/>
    <w:rsid w:val="004A5B64"/>
    <w:rsid w:val="004A626A"/>
    <w:rsid w:val="004B73BA"/>
    <w:rsid w:val="004C1176"/>
    <w:rsid w:val="004C79CE"/>
    <w:rsid w:val="004D096D"/>
    <w:rsid w:val="004D1D78"/>
    <w:rsid w:val="004D20E0"/>
    <w:rsid w:val="004D3E94"/>
    <w:rsid w:val="004D4670"/>
    <w:rsid w:val="004D4FEE"/>
    <w:rsid w:val="004E04DE"/>
    <w:rsid w:val="004E40D7"/>
    <w:rsid w:val="004E449B"/>
    <w:rsid w:val="004E4C26"/>
    <w:rsid w:val="004E4ECF"/>
    <w:rsid w:val="004E6029"/>
    <w:rsid w:val="004E7894"/>
    <w:rsid w:val="004F06A3"/>
    <w:rsid w:val="004F0894"/>
    <w:rsid w:val="004F49B3"/>
    <w:rsid w:val="004F7ADE"/>
    <w:rsid w:val="004F7DA6"/>
    <w:rsid w:val="005002F3"/>
    <w:rsid w:val="0050065D"/>
    <w:rsid w:val="005022A8"/>
    <w:rsid w:val="00506B4E"/>
    <w:rsid w:val="005073A7"/>
    <w:rsid w:val="00510DC2"/>
    <w:rsid w:val="00515D89"/>
    <w:rsid w:val="00517901"/>
    <w:rsid w:val="005212A1"/>
    <w:rsid w:val="00521E0F"/>
    <w:rsid w:val="005252D7"/>
    <w:rsid w:val="00525AE1"/>
    <w:rsid w:val="00526C8E"/>
    <w:rsid w:val="00530EE2"/>
    <w:rsid w:val="00531109"/>
    <w:rsid w:val="005322D4"/>
    <w:rsid w:val="00533AE3"/>
    <w:rsid w:val="005351FF"/>
    <w:rsid w:val="00537B4C"/>
    <w:rsid w:val="0054062F"/>
    <w:rsid w:val="005429EF"/>
    <w:rsid w:val="00542D73"/>
    <w:rsid w:val="005458A6"/>
    <w:rsid w:val="00551141"/>
    <w:rsid w:val="00554CFF"/>
    <w:rsid w:val="00555AEC"/>
    <w:rsid w:val="00561813"/>
    <w:rsid w:val="0056259E"/>
    <w:rsid w:val="005627D4"/>
    <w:rsid w:val="005641A9"/>
    <w:rsid w:val="0056659D"/>
    <w:rsid w:val="00573F52"/>
    <w:rsid w:val="00576DDA"/>
    <w:rsid w:val="0057744C"/>
    <w:rsid w:val="0058249F"/>
    <w:rsid w:val="00583991"/>
    <w:rsid w:val="005839DA"/>
    <w:rsid w:val="0058726A"/>
    <w:rsid w:val="00590E92"/>
    <w:rsid w:val="00590E9A"/>
    <w:rsid w:val="005934CE"/>
    <w:rsid w:val="00593E1D"/>
    <w:rsid w:val="005942E9"/>
    <w:rsid w:val="00595672"/>
    <w:rsid w:val="00596752"/>
    <w:rsid w:val="005A125F"/>
    <w:rsid w:val="005A3DB1"/>
    <w:rsid w:val="005A5169"/>
    <w:rsid w:val="005A6AF7"/>
    <w:rsid w:val="005B46C3"/>
    <w:rsid w:val="005B4E59"/>
    <w:rsid w:val="005B6427"/>
    <w:rsid w:val="005B6615"/>
    <w:rsid w:val="005C2C91"/>
    <w:rsid w:val="005C5D93"/>
    <w:rsid w:val="005C6560"/>
    <w:rsid w:val="005C745E"/>
    <w:rsid w:val="005D14E7"/>
    <w:rsid w:val="005D195F"/>
    <w:rsid w:val="005D4437"/>
    <w:rsid w:val="005D5F09"/>
    <w:rsid w:val="005D68EA"/>
    <w:rsid w:val="005E32A3"/>
    <w:rsid w:val="005F3978"/>
    <w:rsid w:val="005F3A32"/>
    <w:rsid w:val="0060470D"/>
    <w:rsid w:val="00604E21"/>
    <w:rsid w:val="00605A14"/>
    <w:rsid w:val="00610318"/>
    <w:rsid w:val="0061414B"/>
    <w:rsid w:val="00614297"/>
    <w:rsid w:val="00614D89"/>
    <w:rsid w:val="006210AF"/>
    <w:rsid w:val="006214A2"/>
    <w:rsid w:val="0062455C"/>
    <w:rsid w:val="0062473A"/>
    <w:rsid w:val="00624A6D"/>
    <w:rsid w:val="0062602B"/>
    <w:rsid w:val="00626059"/>
    <w:rsid w:val="00626688"/>
    <w:rsid w:val="00630CDE"/>
    <w:rsid w:val="00632937"/>
    <w:rsid w:val="0063686B"/>
    <w:rsid w:val="0063733B"/>
    <w:rsid w:val="006400BF"/>
    <w:rsid w:val="00640B36"/>
    <w:rsid w:val="00641B31"/>
    <w:rsid w:val="0064350C"/>
    <w:rsid w:val="00644971"/>
    <w:rsid w:val="00646156"/>
    <w:rsid w:val="006540A3"/>
    <w:rsid w:val="0065654E"/>
    <w:rsid w:val="00656D53"/>
    <w:rsid w:val="006574C3"/>
    <w:rsid w:val="00657833"/>
    <w:rsid w:val="00660C0E"/>
    <w:rsid w:val="00662A40"/>
    <w:rsid w:val="00662A87"/>
    <w:rsid w:val="0066453F"/>
    <w:rsid w:val="00665C65"/>
    <w:rsid w:val="00673337"/>
    <w:rsid w:val="006805EC"/>
    <w:rsid w:val="00681807"/>
    <w:rsid w:val="00681C74"/>
    <w:rsid w:val="00686D66"/>
    <w:rsid w:val="00691819"/>
    <w:rsid w:val="0069336C"/>
    <w:rsid w:val="0069390E"/>
    <w:rsid w:val="00693C4D"/>
    <w:rsid w:val="00693C52"/>
    <w:rsid w:val="0069550A"/>
    <w:rsid w:val="00695F01"/>
    <w:rsid w:val="00697AFD"/>
    <w:rsid w:val="00697FC3"/>
    <w:rsid w:val="006A1030"/>
    <w:rsid w:val="006A13BE"/>
    <w:rsid w:val="006A205D"/>
    <w:rsid w:val="006A3116"/>
    <w:rsid w:val="006A50C6"/>
    <w:rsid w:val="006A65E9"/>
    <w:rsid w:val="006A6C49"/>
    <w:rsid w:val="006A767C"/>
    <w:rsid w:val="006B7F37"/>
    <w:rsid w:val="006C0A3A"/>
    <w:rsid w:val="006C5E96"/>
    <w:rsid w:val="006C5FF5"/>
    <w:rsid w:val="006C6F48"/>
    <w:rsid w:val="006D21B4"/>
    <w:rsid w:val="006D5506"/>
    <w:rsid w:val="006D6CD3"/>
    <w:rsid w:val="006E0C3B"/>
    <w:rsid w:val="006E0CBF"/>
    <w:rsid w:val="006E234C"/>
    <w:rsid w:val="006E26BF"/>
    <w:rsid w:val="006E4F24"/>
    <w:rsid w:val="006E60FA"/>
    <w:rsid w:val="006E6C34"/>
    <w:rsid w:val="006F09C4"/>
    <w:rsid w:val="006F0D6D"/>
    <w:rsid w:val="006F2CE7"/>
    <w:rsid w:val="006F3302"/>
    <w:rsid w:val="006F698A"/>
    <w:rsid w:val="0071026D"/>
    <w:rsid w:val="007116F8"/>
    <w:rsid w:val="00714304"/>
    <w:rsid w:val="0071434F"/>
    <w:rsid w:val="00715692"/>
    <w:rsid w:val="00716AD5"/>
    <w:rsid w:val="00717723"/>
    <w:rsid w:val="00722913"/>
    <w:rsid w:val="00725179"/>
    <w:rsid w:val="00726B3F"/>
    <w:rsid w:val="00733D0D"/>
    <w:rsid w:val="00733F62"/>
    <w:rsid w:val="007350A4"/>
    <w:rsid w:val="0073536A"/>
    <w:rsid w:val="007367A7"/>
    <w:rsid w:val="00736F74"/>
    <w:rsid w:val="00741F07"/>
    <w:rsid w:val="00742961"/>
    <w:rsid w:val="007450ED"/>
    <w:rsid w:val="00745906"/>
    <w:rsid w:val="007462DD"/>
    <w:rsid w:val="007478BC"/>
    <w:rsid w:val="00750529"/>
    <w:rsid w:val="007511AB"/>
    <w:rsid w:val="00751BE2"/>
    <w:rsid w:val="007522F7"/>
    <w:rsid w:val="00755E37"/>
    <w:rsid w:val="007609A1"/>
    <w:rsid w:val="00762134"/>
    <w:rsid w:val="007623EB"/>
    <w:rsid w:val="00763185"/>
    <w:rsid w:val="007647D1"/>
    <w:rsid w:val="00765417"/>
    <w:rsid w:val="00770733"/>
    <w:rsid w:val="00773D0E"/>
    <w:rsid w:val="00773FC7"/>
    <w:rsid w:val="007746D5"/>
    <w:rsid w:val="00782045"/>
    <w:rsid w:val="007837BA"/>
    <w:rsid w:val="00783F90"/>
    <w:rsid w:val="00787190"/>
    <w:rsid w:val="00790E2F"/>
    <w:rsid w:val="00794702"/>
    <w:rsid w:val="0079470D"/>
    <w:rsid w:val="00794B6E"/>
    <w:rsid w:val="00795528"/>
    <w:rsid w:val="00797912"/>
    <w:rsid w:val="007A266B"/>
    <w:rsid w:val="007B0905"/>
    <w:rsid w:val="007B721A"/>
    <w:rsid w:val="007C030E"/>
    <w:rsid w:val="007C098A"/>
    <w:rsid w:val="007C279F"/>
    <w:rsid w:val="007C5734"/>
    <w:rsid w:val="007C6F33"/>
    <w:rsid w:val="007C7D45"/>
    <w:rsid w:val="007D062A"/>
    <w:rsid w:val="007D6F84"/>
    <w:rsid w:val="007D7715"/>
    <w:rsid w:val="007E178D"/>
    <w:rsid w:val="007E6202"/>
    <w:rsid w:val="007F2F48"/>
    <w:rsid w:val="007F3450"/>
    <w:rsid w:val="007F39E6"/>
    <w:rsid w:val="007F3BAC"/>
    <w:rsid w:val="008004AB"/>
    <w:rsid w:val="00804F69"/>
    <w:rsid w:val="00807697"/>
    <w:rsid w:val="00817A22"/>
    <w:rsid w:val="00820C2D"/>
    <w:rsid w:val="008215C9"/>
    <w:rsid w:val="008216F9"/>
    <w:rsid w:val="00821CAA"/>
    <w:rsid w:val="00823895"/>
    <w:rsid w:val="00825C72"/>
    <w:rsid w:val="00826CA7"/>
    <w:rsid w:val="0083062E"/>
    <w:rsid w:val="0083442E"/>
    <w:rsid w:val="0083474C"/>
    <w:rsid w:val="0083690B"/>
    <w:rsid w:val="008374A5"/>
    <w:rsid w:val="0084016A"/>
    <w:rsid w:val="00840661"/>
    <w:rsid w:val="00840B95"/>
    <w:rsid w:val="008419C8"/>
    <w:rsid w:val="0084272E"/>
    <w:rsid w:val="00842CB5"/>
    <w:rsid w:val="00843DE9"/>
    <w:rsid w:val="0084652E"/>
    <w:rsid w:val="00847D18"/>
    <w:rsid w:val="008518F2"/>
    <w:rsid w:val="00852B6C"/>
    <w:rsid w:val="008533CC"/>
    <w:rsid w:val="00853D27"/>
    <w:rsid w:val="00857CB5"/>
    <w:rsid w:val="00860711"/>
    <w:rsid w:val="00860FE5"/>
    <w:rsid w:val="00863175"/>
    <w:rsid w:val="008645DB"/>
    <w:rsid w:val="00864E6A"/>
    <w:rsid w:val="0087523F"/>
    <w:rsid w:val="00875A71"/>
    <w:rsid w:val="008802F8"/>
    <w:rsid w:val="00880541"/>
    <w:rsid w:val="00880A01"/>
    <w:rsid w:val="0089447F"/>
    <w:rsid w:val="008A0098"/>
    <w:rsid w:val="008A17B9"/>
    <w:rsid w:val="008A17D8"/>
    <w:rsid w:val="008A4DCC"/>
    <w:rsid w:val="008A6446"/>
    <w:rsid w:val="008B351B"/>
    <w:rsid w:val="008B3A97"/>
    <w:rsid w:val="008B3CEE"/>
    <w:rsid w:val="008C77C1"/>
    <w:rsid w:val="008D03F0"/>
    <w:rsid w:val="008D609A"/>
    <w:rsid w:val="008D674F"/>
    <w:rsid w:val="008E0AC2"/>
    <w:rsid w:val="008E16FF"/>
    <w:rsid w:val="008E1DEA"/>
    <w:rsid w:val="008E3F97"/>
    <w:rsid w:val="008E525C"/>
    <w:rsid w:val="008E72D8"/>
    <w:rsid w:val="008F03E9"/>
    <w:rsid w:val="008F1B99"/>
    <w:rsid w:val="008F20C5"/>
    <w:rsid w:val="008F77A7"/>
    <w:rsid w:val="00901157"/>
    <w:rsid w:val="009017FD"/>
    <w:rsid w:val="009032F4"/>
    <w:rsid w:val="00903FA3"/>
    <w:rsid w:val="0090596A"/>
    <w:rsid w:val="009100ED"/>
    <w:rsid w:val="00914769"/>
    <w:rsid w:val="0091495C"/>
    <w:rsid w:val="00920042"/>
    <w:rsid w:val="00922735"/>
    <w:rsid w:val="00923E90"/>
    <w:rsid w:val="00924411"/>
    <w:rsid w:val="00925C88"/>
    <w:rsid w:val="00926409"/>
    <w:rsid w:val="009321A9"/>
    <w:rsid w:val="009321E3"/>
    <w:rsid w:val="00935C7F"/>
    <w:rsid w:val="00940B76"/>
    <w:rsid w:val="00941678"/>
    <w:rsid w:val="009426C0"/>
    <w:rsid w:val="00943C6E"/>
    <w:rsid w:val="0094476B"/>
    <w:rsid w:val="00946160"/>
    <w:rsid w:val="00950428"/>
    <w:rsid w:val="009517B2"/>
    <w:rsid w:val="00963B31"/>
    <w:rsid w:val="00965A9E"/>
    <w:rsid w:val="00973B44"/>
    <w:rsid w:val="00975059"/>
    <w:rsid w:val="00975FCD"/>
    <w:rsid w:val="009801D3"/>
    <w:rsid w:val="00980F08"/>
    <w:rsid w:val="00990B07"/>
    <w:rsid w:val="009916FF"/>
    <w:rsid w:val="00991AE1"/>
    <w:rsid w:val="0099239D"/>
    <w:rsid w:val="009A0499"/>
    <w:rsid w:val="009A3D0A"/>
    <w:rsid w:val="009A53BB"/>
    <w:rsid w:val="009A62F1"/>
    <w:rsid w:val="009A7DD6"/>
    <w:rsid w:val="009B2A47"/>
    <w:rsid w:val="009B2D10"/>
    <w:rsid w:val="009B49E9"/>
    <w:rsid w:val="009B4E98"/>
    <w:rsid w:val="009B6539"/>
    <w:rsid w:val="009B759E"/>
    <w:rsid w:val="009C01A3"/>
    <w:rsid w:val="009C09B7"/>
    <w:rsid w:val="009C18DF"/>
    <w:rsid w:val="009C1A08"/>
    <w:rsid w:val="009C1D69"/>
    <w:rsid w:val="009C396A"/>
    <w:rsid w:val="009C6267"/>
    <w:rsid w:val="009D2964"/>
    <w:rsid w:val="009D4942"/>
    <w:rsid w:val="009D6C5D"/>
    <w:rsid w:val="009E32D3"/>
    <w:rsid w:val="009E6FB6"/>
    <w:rsid w:val="009F2623"/>
    <w:rsid w:val="009F29AB"/>
    <w:rsid w:val="009F3F22"/>
    <w:rsid w:val="009F4CE1"/>
    <w:rsid w:val="00A02C62"/>
    <w:rsid w:val="00A03218"/>
    <w:rsid w:val="00A04648"/>
    <w:rsid w:val="00A04A33"/>
    <w:rsid w:val="00A06B94"/>
    <w:rsid w:val="00A12ED4"/>
    <w:rsid w:val="00A16EF2"/>
    <w:rsid w:val="00A17C20"/>
    <w:rsid w:val="00A2073F"/>
    <w:rsid w:val="00A22896"/>
    <w:rsid w:val="00A265A1"/>
    <w:rsid w:val="00A27D4E"/>
    <w:rsid w:val="00A3035C"/>
    <w:rsid w:val="00A303FE"/>
    <w:rsid w:val="00A366F3"/>
    <w:rsid w:val="00A40D4B"/>
    <w:rsid w:val="00A41032"/>
    <w:rsid w:val="00A41AF9"/>
    <w:rsid w:val="00A42C23"/>
    <w:rsid w:val="00A431C2"/>
    <w:rsid w:val="00A507E4"/>
    <w:rsid w:val="00A51AE0"/>
    <w:rsid w:val="00A569DF"/>
    <w:rsid w:val="00A57FBD"/>
    <w:rsid w:val="00A603CA"/>
    <w:rsid w:val="00A62E68"/>
    <w:rsid w:val="00A64383"/>
    <w:rsid w:val="00A64B5A"/>
    <w:rsid w:val="00A65C8A"/>
    <w:rsid w:val="00A70A1F"/>
    <w:rsid w:val="00A72C56"/>
    <w:rsid w:val="00A745B6"/>
    <w:rsid w:val="00A7484C"/>
    <w:rsid w:val="00A74C47"/>
    <w:rsid w:val="00A74F82"/>
    <w:rsid w:val="00A7525E"/>
    <w:rsid w:val="00A75B10"/>
    <w:rsid w:val="00A81D33"/>
    <w:rsid w:val="00A82B32"/>
    <w:rsid w:val="00A84230"/>
    <w:rsid w:val="00A85448"/>
    <w:rsid w:val="00A86C28"/>
    <w:rsid w:val="00A87638"/>
    <w:rsid w:val="00A94C11"/>
    <w:rsid w:val="00A972E4"/>
    <w:rsid w:val="00A9744A"/>
    <w:rsid w:val="00A9759F"/>
    <w:rsid w:val="00AA1FE7"/>
    <w:rsid w:val="00AA3DBA"/>
    <w:rsid w:val="00AA6569"/>
    <w:rsid w:val="00AA70BC"/>
    <w:rsid w:val="00AB0989"/>
    <w:rsid w:val="00AB1D9E"/>
    <w:rsid w:val="00AB453C"/>
    <w:rsid w:val="00AB57FF"/>
    <w:rsid w:val="00AC0156"/>
    <w:rsid w:val="00AC123F"/>
    <w:rsid w:val="00AC36E3"/>
    <w:rsid w:val="00AC4701"/>
    <w:rsid w:val="00AC6213"/>
    <w:rsid w:val="00AC6E59"/>
    <w:rsid w:val="00AD125A"/>
    <w:rsid w:val="00AD1BC3"/>
    <w:rsid w:val="00AD320A"/>
    <w:rsid w:val="00AD598F"/>
    <w:rsid w:val="00AD5D5A"/>
    <w:rsid w:val="00AD65B4"/>
    <w:rsid w:val="00AE1269"/>
    <w:rsid w:val="00AE3217"/>
    <w:rsid w:val="00AE4842"/>
    <w:rsid w:val="00AE49DE"/>
    <w:rsid w:val="00AE4B6E"/>
    <w:rsid w:val="00AE4D95"/>
    <w:rsid w:val="00AE5974"/>
    <w:rsid w:val="00AE6216"/>
    <w:rsid w:val="00AE66C6"/>
    <w:rsid w:val="00AE686F"/>
    <w:rsid w:val="00AF0CE6"/>
    <w:rsid w:val="00AF167B"/>
    <w:rsid w:val="00AF1D75"/>
    <w:rsid w:val="00AF5773"/>
    <w:rsid w:val="00B0221F"/>
    <w:rsid w:val="00B06EA8"/>
    <w:rsid w:val="00B11E29"/>
    <w:rsid w:val="00B15A76"/>
    <w:rsid w:val="00B160A0"/>
    <w:rsid w:val="00B16B6C"/>
    <w:rsid w:val="00B220C4"/>
    <w:rsid w:val="00B223EB"/>
    <w:rsid w:val="00B25DAA"/>
    <w:rsid w:val="00B27037"/>
    <w:rsid w:val="00B32AEC"/>
    <w:rsid w:val="00B32BFD"/>
    <w:rsid w:val="00B34334"/>
    <w:rsid w:val="00B34964"/>
    <w:rsid w:val="00B34965"/>
    <w:rsid w:val="00B354AA"/>
    <w:rsid w:val="00B3635C"/>
    <w:rsid w:val="00B36F4A"/>
    <w:rsid w:val="00B41EC2"/>
    <w:rsid w:val="00B42501"/>
    <w:rsid w:val="00B45A77"/>
    <w:rsid w:val="00B45FEF"/>
    <w:rsid w:val="00B462B1"/>
    <w:rsid w:val="00B54C9F"/>
    <w:rsid w:val="00B56E7B"/>
    <w:rsid w:val="00B57984"/>
    <w:rsid w:val="00B62122"/>
    <w:rsid w:val="00B632F9"/>
    <w:rsid w:val="00B64533"/>
    <w:rsid w:val="00B6516B"/>
    <w:rsid w:val="00B6631D"/>
    <w:rsid w:val="00B66F55"/>
    <w:rsid w:val="00B71F62"/>
    <w:rsid w:val="00B72B4C"/>
    <w:rsid w:val="00B72F46"/>
    <w:rsid w:val="00B7360C"/>
    <w:rsid w:val="00B73DEE"/>
    <w:rsid w:val="00B75BA8"/>
    <w:rsid w:val="00B80ADB"/>
    <w:rsid w:val="00B81E5D"/>
    <w:rsid w:val="00B83039"/>
    <w:rsid w:val="00B84FC9"/>
    <w:rsid w:val="00B852BE"/>
    <w:rsid w:val="00B85870"/>
    <w:rsid w:val="00B9054A"/>
    <w:rsid w:val="00B92D4B"/>
    <w:rsid w:val="00B939EA"/>
    <w:rsid w:val="00B96983"/>
    <w:rsid w:val="00B9724B"/>
    <w:rsid w:val="00BA01A3"/>
    <w:rsid w:val="00BA0700"/>
    <w:rsid w:val="00BA08FA"/>
    <w:rsid w:val="00BA3AB7"/>
    <w:rsid w:val="00BA3B6C"/>
    <w:rsid w:val="00BA52AC"/>
    <w:rsid w:val="00BA5B08"/>
    <w:rsid w:val="00BB374C"/>
    <w:rsid w:val="00BB5150"/>
    <w:rsid w:val="00BB7B0C"/>
    <w:rsid w:val="00BC037D"/>
    <w:rsid w:val="00BC17F1"/>
    <w:rsid w:val="00BC7845"/>
    <w:rsid w:val="00BD3658"/>
    <w:rsid w:val="00BD37DE"/>
    <w:rsid w:val="00BD4B2A"/>
    <w:rsid w:val="00BD52B4"/>
    <w:rsid w:val="00BD56F2"/>
    <w:rsid w:val="00BE2DF9"/>
    <w:rsid w:val="00BE3763"/>
    <w:rsid w:val="00BE5996"/>
    <w:rsid w:val="00BE7B7A"/>
    <w:rsid w:val="00BF22DC"/>
    <w:rsid w:val="00BF3D29"/>
    <w:rsid w:val="00BF6291"/>
    <w:rsid w:val="00BF7080"/>
    <w:rsid w:val="00C0150B"/>
    <w:rsid w:val="00C060DC"/>
    <w:rsid w:val="00C129C7"/>
    <w:rsid w:val="00C15A91"/>
    <w:rsid w:val="00C2039C"/>
    <w:rsid w:val="00C22A88"/>
    <w:rsid w:val="00C22BBF"/>
    <w:rsid w:val="00C244A7"/>
    <w:rsid w:val="00C24BE1"/>
    <w:rsid w:val="00C30258"/>
    <w:rsid w:val="00C30371"/>
    <w:rsid w:val="00C31648"/>
    <w:rsid w:val="00C32555"/>
    <w:rsid w:val="00C32CE8"/>
    <w:rsid w:val="00C33D4C"/>
    <w:rsid w:val="00C34602"/>
    <w:rsid w:val="00C3541A"/>
    <w:rsid w:val="00C3686E"/>
    <w:rsid w:val="00C374D2"/>
    <w:rsid w:val="00C40073"/>
    <w:rsid w:val="00C400E7"/>
    <w:rsid w:val="00C4163D"/>
    <w:rsid w:val="00C439F5"/>
    <w:rsid w:val="00C4451B"/>
    <w:rsid w:val="00C44DDF"/>
    <w:rsid w:val="00C46EC1"/>
    <w:rsid w:val="00C47F71"/>
    <w:rsid w:val="00C5226B"/>
    <w:rsid w:val="00C61EF3"/>
    <w:rsid w:val="00C63A54"/>
    <w:rsid w:val="00C65E7F"/>
    <w:rsid w:val="00C6636D"/>
    <w:rsid w:val="00C66970"/>
    <w:rsid w:val="00C73434"/>
    <w:rsid w:val="00C74A95"/>
    <w:rsid w:val="00C8183F"/>
    <w:rsid w:val="00C86CC3"/>
    <w:rsid w:val="00C91BD7"/>
    <w:rsid w:val="00C929C0"/>
    <w:rsid w:val="00C93CD4"/>
    <w:rsid w:val="00C943F7"/>
    <w:rsid w:val="00C94E30"/>
    <w:rsid w:val="00C95869"/>
    <w:rsid w:val="00C96611"/>
    <w:rsid w:val="00C96FBA"/>
    <w:rsid w:val="00CA564B"/>
    <w:rsid w:val="00CB1722"/>
    <w:rsid w:val="00CB219F"/>
    <w:rsid w:val="00CB5E37"/>
    <w:rsid w:val="00CC0897"/>
    <w:rsid w:val="00CC1ABC"/>
    <w:rsid w:val="00CC2B33"/>
    <w:rsid w:val="00CC52A3"/>
    <w:rsid w:val="00CD23A2"/>
    <w:rsid w:val="00CD5D22"/>
    <w:rsid w:val="00CD71F4"/>
    <w:rsid w:val="00CE1D48"/>
    <w:rsid w:val="00CE3784"/>
    <w:rsid w:val="00CE3B79"/>
    <w:rsid w:val="00CF0E7F"/>
    <w:rsid w:val="00CF1E43"/>
    <w:rsid w:val="00CF371F"/>
    <w:rsid w:val="00CF476B"/>
    <w:rsid w:val="00CF5BAF"/>
    <w:rsid w:val="00CF6CBE"/>
    <w:rsid w:val="00D049FD"/>
    <w:rsid w:val="00D05DDC"/>
    <w:rsid w:val="00D0754F"/>
    <w:rsid w:val="00D10961"/>
    <w:rsid w:val="00D14154"/>
    <w:rsid w:val="00D204F1"/>
    <w:rsid w:val="00D20E4D"/>
    <w:rsid w:val="00D21B47"/>
    <w:rsid w:val="00D24D2D"/>
    <w:rsid w:val="00D25F7F"/>
    <w:rsid w:val="00D328AB"/>
    <w:rsid w:val="00D41508"/>
    <w:rsid w:val="00D429CC"/>
    <w:rsid w:val="00D43EB2"/>
    <w:rsid w:val="00D459DC"/>
    <w:rsid w:val="00D46FE6"/>
    <w:rsid w:val="00D50B55"/>
    <w:rsid w:val="00D54033"/>
    <w:rsid w:val="00D5466C"/>
    <w:rsid w:val="00D56EFA"/>
    <w:rsid w:val="00D60B7B"/>
    <w:rsid w:val="00D60F46"/>
    <w:rsid w:val="00D620B9"/>
    <w:rsid w:val="00D6495B"/>
    <w:rsid w:val="00D65FF9"/>
    <w:rsid w:val="00D66759"/>
    <w:rsid w:val="00D67BF8"/>
    <w:rsid w:val="00D7053D"/>
    <w:rsid w:val="00D723D3"/>
    <w:rsid w:val="00D74908"/>
    <w:rsid w:val="00D7684D"/>
    <w:rsid w:val="00D76D11"/>
    <w:rsid w:val="00D81712"/>
    <w:rsid w:val="00D824D3"/>
    <w:rsid w:val="00D82CC1"/>
    <w:rsid w:val="00D8304B"/>
    <w:rsid w:val="00D90CD9"/>
    <w:rsid w:val="00D92584"/>
    <w:rsid w:val="00DA0778"/>
    <w:rsid w:val="00DA0C6C"/>
    <w:rsid w:val="00DA1178"/>
    <w:rsid w:val="00DA3217"/>
    <w:rsid w:val="00DA3E0F"/>
    <w:rsid w:val="00DB0481"/>
    <w:rsid w:val="00DB185F"/>
    <w:rsid w:val="00DB1A9D"/>
    <w:rsid w:val="00DB3289"/>
    <w:rsid w:val="00DB43BB"/>
    <w:rsid w:val="00DB50CC"/>
    <w:rsid w:val="00DC072B"/>
    <w:rsid w:val="00DC6282"/>
    <w:rsid w:val="00DC6EBE"/>
    <w:rsid w:val="00DD05A9"/>
    <w:rsid w:val="00DD363B"/>
    <w:rsid w:val="00DD75F5"/>
    <w:rsid w:val="00DD7E63"/>
    <w:rsid w:val="00DE54B1"/>
    <w:rsid w:val="00DE6584"/>
    <w:rsid w:val="00DF6804"/>
    <w:rsid w:val="00DF771D"/>
    <w:rsid w:val="00E0118D"/>
    <w:rsid w:val="00E03495"/>
    <w:rsid w:val="00E0718C"/>
    <w:rsid w:val="00E14D2E"/>
    <w:rsid w:val="00E1539F"/>
    <w:rsid w:val="00E277A4"/>
    <w:rsid w:val="00E33DD9"/>
    <w:rsid w:val="00E35C20"/>
    <w:rsid w:val="00E3766D"/>
    <w:rsid w:val="00E46206"/>
    <w:rsid w:val="00E47E9B"/>
    <w:rsid w:val="00E502BA"/>
    <w:rsid w:val="00E51172"/>
    <w:rsid w:val="00E517F5"/>
    <w:rsid w:val="00E57361"/>
    <w:rsid w:val="00E57529"/>
    <w:rsid w:val="00E6069F"/>
    <w:rsid w:val="00E67719"/>
    <w:rsid w:val="00E67B64"/>
    <w:rsid w:val="00E72003"/>
    <w:rsid w:val="00E75CCE"/>
    <w:rsid w:val="00E76AD7"/>
    <w:rsid w:val="00E8142D"/>
    <w:rsid w:val="00E84F5D"/>
    <w:rsid w:val="00E857AF"/>
    <w:rsid w:val="00E85EDB"/>
    <w:rsid w:val="00E86314"/>
    <w:rsid w:val="00E9037D"/>
    <w:rsid w:val="00E90F0B"/>
    <w:rsid w:val="00EA0051"/>
    <w:rsid w:val="00EA2BF3"/>
    <w:rsid w:val="00EA3A8B"/>
    <w:rsid w:val="00EA5AED"/>
    <w:rsid w:val="00EC2FF7"/>
    <w:rsid w:val="00EC531E"/>
    <w:rsid w:val="00EC637F"/>
    <w:rsid w:val="00EC7546"/>
    <w:rsid w:val="00EC7E02"/>
    <w:rsid w:val="00ED238D"/>
    <w:rsid w:val="00ED468A"/>
    <w:rsid w:val="00EE501B"/>
    <w:rsid w:val="00EE72E0"/>
    <w:rsid w:val="00EF40F5"/>
    <w:rsid w:val="00EF7203"/>
    <w:rsid w:val="00F01950"/>
    <w:rsid w:val="00F1598D"/>
    <w:rsid w:val="00F1661E"/>
    <w:rsid w:val="00F174B1"/>
    <w:rsid w:val="00F20042"/>
    <w:rsid w:val="00F202C3"/>
    <w:rsid w:val="00F230C4"/>
    <w:rsid w:val="00F23F0F"/>
    <w:rsid w:val="00F2453C"/>
    <w:rsid w:val="00F26AEB"/>
    <w:rsid w:val="00F27D99"/>
    <w:rsid w:val="00F303BC"/>
    <w:rsid w:val="00F32450"/>
    <w:rsid w:val="00F339E0"/>
    <w:rsid w:val="00F346BE"/>
    <w:rsid w:val="00F3611F"/>
    <w:rsid w:val="00F36EC8"/>
    <w:rsid w:val="00F373E1"/>
    <w:rsid w:val="00F4140F"/>
    <w:rsid w:val="00F42579"/>
    <w:rsid w:val="00F42A4C"/>
    <w:rsid w:val="00F460F9"/>
    <w:rsid w:val="00F51E0A"/>
    <w:rsid w:val="00F51FD5"/>
    <w:rsid w:val="00F530E2"/>
    <w:rsid w:val="00F5346E"/>
    <w:rsid w:val="00F60933"/>
    <w:rsid w:val="00F6299E"/>
    <w:rsid w:val="00F649F0"/>
    <w:rsid w:val="00F7023B"/>
    <w:rsid w:val="00F70EAB"/>
    <w:rsid w:val="00F71EE8"/>
    <w:rsid w:val="00F73533"/>
    <w:rsid w:val="00F745C6"/>
    <w:rsid w:val="00F75EB5"/>
    <w:rsid w:val="00F76651"/>
    <w:rsid w:val="00F77453"/>
    <w:rsid w:val="00F80E3C"/>
    <w:rsid w:val="00F84A87"/>
    <w:rsid w:val="00F8615F"/>
    <w:rsid w:val="00F87C03"/>
    <w:rsid w:val="00F91768"/>
    <w:rsid w:val="00F927C1"/>
    <w:rsid w:val="00FA05F6"/>
    <w:rsid w:val="00FA07E9"/>
    <w:rsid w:val="00FA2A4C"/>
    <w:rsid w:val="00FA2E63"/>
    <w:rsid w:val="00FA4603"/>
    <w:rsid w:val="00FA55F7"/>
    <w:rsid w:val="00FA5B2A"/>
    <w:rsid w:val="00FA6EC1"/>
    <w:rsid w:val="00FB05D6"/>
    <w:rsid w:val="00FB0F59"/>
    <w:rsid w:val="00FC16B7"/>
    <w:rsid w:val="00FC1C8B"/>
    <w:rsid w:val="00FC2881"/>
    <w:rsid w:val="00FD1A58"/>
    <w:rsid w:val="00FD25C7"/>
    <w:rsid w:val="00FD284A"/>
    <w:rsid w:val="00FD29FF"/>
    <w:rsid w:val="00FD6472"/>
    <w:rsid w:val="00FE0997"/>
    <w:rsid w:val="00FE1957"/>
    <w:rsid w:val="00FE44AB"/>
    <w:rsid w:val="00FE4735"/>
    <w:rsid w:val="00FF1125"/>
    <w:rsid w:val="00FF3362"/>
    <w:rsid w:val="00FF3DBE"/>
    <w:rsid w:val="00FF4530"/>
    <w:rsid w:val="00FF4698"/>
    <w:rsid w:val="00FF5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47028B2"/>
  <w15:chartTrackingRefBased/>
  <w15:docId w15:val="{2110B045-0918-4E9C-A26E-B98114A17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 w:cs="Tahoma"/>
      <w:sz w:val="22"/>
      <w:szCs w:val="20"/>
      <w:lang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basedOn w:val="DefaultParagraphFont"/>
    <w:rsid w:val="00AE66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66C6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penelope.uchicago.edu/Thayer/E/Roman/Texts/Cicero/de_Divinatione/hom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A5C937-16C9-4EA1-984A-F66DC494CC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1339</TotalTime>
  <Pages>9</Pages>
  <Words>2267</Words>
  <Characters>12927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1303582</vt:lpstr>
    </vt:vector>
  </TitlesOfParts>
  <Company>University of Wales Lampeter</Company>
  <LinksUpToDate>false</LinksUpToDate>
  <CharactersWithSpaces>15164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1303582</dc:title>
  <dc:subject/>
  <dc:creator>sa044</dc:creator>
  <cp:keywords/>
  <cp:lastModifiedBy>Michelle Brooker</cp:lastModifiedBy>
  <cp:revision>905</cp:revision>
  <cp:lastPrinted>2015-06-19T13:08:00Z</cp:lastPrinted>
  <dcterms:created xsi:type="dcterms:W3CDTF">2017-10-10T09:53:00Z</dcterms:created>
  <dcterms:modified xsi:type="dcterms:W3CDTF">2017-11-03T10:21:00Z</dcterms:modified>
</cp:coreProperties>
</file>