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9A137F"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Default="00074402" w:rsidP="00CD33A8">
      <w:pPr>
        <w:tabs>
          <w:tab w:val="left" w:pos="6540"/>
        </w:tabs>
        <w:spacing w:line="360" w:lineRule="auto"/>
        <w:rPr>
          <w:rFonts w:asciiTheme="minorBidi" w:hAnsiTheme="minorBidi"/>
          <w:sz w:val="22"/>
        </w:rPr>
      </w:pPr>
    </w:p>
    <w:p w14:paraId="466412D4" w14:textId="77777777" w:rsidR="00310046" w:rsidRDefault="00310046" w:rsidP="00CD33A8">
      <w:pPr>
        <w:tabs>
          <w:tab w:val="left" w:pos="6540"/>
        </w:tabs>
        <w:spacing w:line="360" w:lineRule="auto"/>
        <w:rPr>
          <w:rFonts w:asciiTheme="minorBidi" w:hAnsiTheme="minorBidi"/>
          <w:sz w:val="22"/>
        </w:rPr>
      </w:pPr>
    </w:p>
    <w:p w14:paraId="2D2371B3" w14:textId="77777777" w:rsidR="00310046" w:rsidRDefault="00310046" w:rsidP="00CD33A8">
      <w:pPr>
        <w:tabs>
          <w:tab w:val="left" w:pos="6540"/>
        </w:tabs>
        <w:spacing w:line="360" w:lineRule="auto"/>
        <w:rPr>
          <w:rFonts w:asciiTheme="minorBidi" w:hAnsiTheme="minorBidi"/>
          <w:sz w:val="22"/>
        </w:rPr>
      </w:pPr>
    </w:p>
    <w:p w14:paraId="42B175BD" w14:textId="77777777" w:rsidR="00310046" w:rsidRPr="00CD33A8" w:rsidRDefault="00310046" w:rsidP="00CD33A8">
      <w:pPr>
        <w:tabs>
          <w:tab w:val="left" w:pos="6540"/>
        </w:tabs>
        <w:spacing w:line="360" w:lineRule="auto"/>
        <w:rPr>
          <w:rFonts w:asciiTheme="minorBidi" w:hAnsiTheme="minorBidi"/>
          <w:sz w:val="22"/>
        </w:rPr>
      </w:pPr>
    </w:p>
    <w:p w14:paraId="7D557BA5" w14:textId="2EEB71D1"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464452">
        <w:rPr>
          <w:rFonts w:ascii="Arial" w:hAnsi="Arial" w:cs="Arial"/>
          <w:sz w:val="28"/>
          <w:szCs w:val="28"/>
          <w:lang w:val="nl-NL"/>
        </w:rPr>
        <w:t xml:space="preserve">Introduction </w:t>
      </w:r>
      <w:r w:rsidR="001D2FDB">
        <w:rPr>
          <w:rFonts w:ascii="Arial" w:hAnsi="Arial" w:cs="Arial"/>
          <w:sz w:val="28"/>
          <w:szCs w:val="28"/>
          <w:lang w:val="nl-NL"/>
        </w:rPr>
        <w:t>to Independent Research Skills</w:t>
      </w:r>
    </w:p>
    <w:p w14:paraId="537571AF" w14:textId="31720C7C"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50192E">
        <w:rPr>
          <w:rFonts w:ascii="Arial" w:hAnsi="Arial" w:cs="Arial"/>
          <w:sz w:val="28"/>
          <w:szCs w:val="28"/>
        </w:rPr>
        <w:t xml:space="preserve"> </w:t>
      </w:r>
      <w:r w:rsidR="00464452">
        <w:rPr>
          <w:rFonts w:ascii="Arial" w:hAnsi="Arial" w:cs="Arial"/>
          <w:sz w:val="28"/>
          <w:szCs w:val="28"/>
        </w:rPr>
        <w:t>BMHP5019</w:t>
      </w:r>
    </w:p>
    <w:p w14:paraId="0A48766D" w14:textId="6E982B03"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1D2FDB">
        <w:rPr>
          <w:rFonts w:ascii="Arial" w:hAnsi="Arial" w:cs="Arial"/>
          <w:sz w:val="28"/>
          <w:szCs w:val="28"/>
          <w:lang w:val="nl-NL"/>
        </w:rPr>
        <w:t xml:space="preserve"> Alya Toseef Javed</w:t>
      </w:r>
    </w:p>
    <w:p w14:paraId="39AA4413" w14:textId="1A57FE8F"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1D2FDB">
        <w:rPr>
          <w:rFonts w:ascii="Arial" w:hAnsi="Arial" w:cs="Arial"/>
          <w:sz w:val="28"/>
          <w:szCs w:val="28"/>
          <w:lang w:val="nl-NL"/>
        </w:rPr>
        <w:t xml:space="preserve"> 2328853</w:t>
      </w: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1A0B2D2B" w14:textId="3DFBC54D" w:rsidR="00074402"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Word count</w:t>
      </w:r>
      <w:r w:rsidR="00074402" w:rsidRPr="00CD33A8">
        <w:rPr>
          <w:rFonts w:ascii="Arial" w:hAnsi="Arial" w:cs="Arial"/>
          <w:sz w:val="28"/>
          <w:szCs w:val="28"/>
        </w:rPr>
        <w:t>:</w:t>
      </w:r>
      <w:r w:rsidR="00E60E93">
        <w:rPr>
          <w:rFonts w:ascii="Arial" w:hAnsi="Arial" w:cs="Arial"/>
          <w:sz w:val="28"/>
          <w:szCs w:val="28"/>
        </w:rPr>
        <w:t xml:space="preserve"> </w:t>
      </w:r>
      <w:r w:rsidR="003C3F2B">
        <w:rPr>
          <w:rFonts w:ascii="Arial" w:hAnsi="Arial" w:cs="Arial"/>
          <w:sz w:val="28"/>
          <w:szCs w:val="28"/>
        </w:rPr>
        <w:t>3,</w:t>
      </w:r>
      <w:r w:rsidR="00A23D8D">
        <w:rPr>
          <w:rFonts w:ascii="Arial" w:hAnsi="Arial" w:cs="Arial"/>
          <w:sz w:val="28"/>
          <w:szCs w:val="28"/>
        </w:rPr>
        <w:t>295</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7575BF9A" w14:textId="601852A9" w:rsidR="00C25F78" w:rsidRPr="00C502A8" w:rsidRDefault="00C25F78" w:rsidP="00B944C6">
      <w:pPr>
        <w:spacing w:line="360" w:lineRule="auto"/>
        <w:jc w:val="center"/>
        <w:rPr>
          <w:rFonts w:asciiTheme="minorBidi" w:hAnsiTheme="minorBidi"/>
          <w:sz w:val="36"/>
          <w:szCs w:val="36"/>
        </w:rPr>
      </w:pPr>
      <w:r w:rsidRPr="00C502A8">
        <w:rPr>
          <w:rFonts w:ascii="Arial" w:eastAsiaTheme="majorEastAsia" w:hAnsi="Arial" w:cs="Arial"/>
          <w:b/>
          <w:bCs/>
          <w:iCs/>
          <w:sz w:val="36"/>
          <w:szCs w:val="36"/>
          <w:u w:val="single"/>
        </w:rPr>
        <w:t>Social media and suicidal ideation in UK adolescents: A scoping review.</w:t>
      </w:r>
    </w:p>
    <w:p w14:paraId="60BD7B09" w14:textId="77777777" w:rsidR="00C25F78" w:rsidRPr="00C502A8" w:rsidRDefault="00C25F78" w:rsidP="007C5A8A">
      <w:pPr>
        <w:pStyle w:val="Heading1"/>
      </w:pPr>
    </w:p>
    <w:p w14:paraId="3B2FE8D8" w14:textId="77777777" w:rsidR="00CF75A1" w:rsidRDefault="00CF75A1" w:rsidP="00CF75A1"/>
    <w:p w14:paraId="4A8FDB3A" w14:textId="77777777" w:rsidR="00CF75A1" w:rsidRPr="00CF75A1" w:rsidRDefault="00CF75A1" w:rsidP="007C5A8A">
      <w:pPr>
        <w:pStyle w:val="Heading1"/>
      </w:pPr>
    </w:p>
    <w:p w14:paraId="05AB2C84" w14:textId="0D44FD19" w:rsidR="00B87E75" w:rsidRPr="001C3254" w:rsidRDefault="00B87E75" w:rsidP="007C5A8A">
      <w:pPr>
        <w:pStyle w:val="Heading1"/>
      </w:pPr>
      <w:bookmarkStart w:id="0" w:name="_Toc215742777"/>
      <w:r w:rsidRPr="001C3254">
        <w:t>Table of contents</w:t>
      </w:r>
      <w:bookmarkEnd w:id="0"/>
    </w:p>
    <w:sdt>
      <w:sdtPr>
        <w:id w:val="731587889"/>
        <w:docPartObj>
          <w:docPartGallery w:val="Table of Contents"/>
          <w:docPartUnique/>
        </w:docPartObj>
      </w:sdtPr>
      <w:sdtEndPr>
        <w:rPr>
          <w:rFonts w:ascii="Times New Roman" w:eastAsiaTheme="minorHAnsi" w:hAnsi="Times New Roman" w:cstheme="minorBidi"/>
          <w:b/>
          <w:bCs/>
          <w:color w:val="auto"/>
          <w:sz w:val="24"/>
          <w:szCs w:val="22"/>
          <w:lang w:eastAsia="en-US"/>
        </w:rPr>
      </w:sdtEndPr>
      <w:sdtContent>
        <w:p w14:paraId="18AE0A93" w14:textId="6802D9AA" w:rsidR="002370E7" w:rsidRDefault="002370E7" w:rsidP="007C5A8A">
          <w:pPr>
            <w:pStyle w:val="TOCHeading"/>
          </w:pPr>
        </w:p>
        <w:p w14:paraId="10E7D851" w14:textId="77777777" w:rsidR="00CE0E7B" w:rsidRPr="001C3254" w:rsidRDefault="00CE0E7B" w:rsidP="00CE0E7B">
          <w:pPr>
            <w:rPr>
              <w:rFonts w:ascii="Arial" w:hAnsi="Arial" w:cs="Arial"/>
              <w:b/>
              <w:bCs/>
              <w:sz w:val="28"/>
              <w:szCs w:val="28"/>
              <w:lang w:eastAsia="en-GB"/>
            </w:rPr>
          </w:pPr>
        </w:p>
        <w:p w14:paraId="658281E4" w14:textId="06E83905" w:rsidR="001C52B3" w:rsidRPr="001C3254" w:rsidRDefault="002370E7">
          <w:pPr>
            <w:pStyle w:val="TOC1"/>
            <w:tabs>
              <w:tab w:val="right" w:leader="dot" w:pos="9016"/>
            </w:tabs>
            <w:rPr>
              <w:rFonts w:ascii="Arial" w:eastAsiaTheme="minorEastAsia" w:hAnsi="Arial" w:cs="Arial"/>
              <w:b/>
              <w:bCs/>
              <w:noProof/>
              <w:kern w:val="2"/>
              <w:sz w:val="28"/>
              <w:szCs w:val="28"/>
              <w:lang w:eastAsia="en-GB"/>
              <w14:ligatures w14:val="standardContextual"/>
            </w:rPr>
          </w:pPr>
          <w:r w:rsidRPr="001C3254">
            <w:rPr>
              <w:rFonts w:ascii="Arial" w:hAnsi="Arial" w:cs="Arial"/>
              <w:b/>
              <w:bCs/>
              <w:sz w:val="28"/>
              <w:szCs w:val="28"/>
            </w:rPr>
            <w:fldChar w:fldCharType="begin"/>
          </w:r>
          <w:r w:rsidRPr="001C3254">
            <w:rPr>
              <w:rFonts w:ascii="Arial" w:hAnsi="Arial" w:cs="Arial"/>
              <w:b/>
              <w:bCs/>
              <w:sz w:val="28"/>
              <w:szCs w:val="28"/>
            </w:rPr>
            <w:instrText xml:space="preserve"> TOC \o "1-3" \h \z \u </w:instrText>
          </w:r>
          <w:r w:rsidRPr="001C3254">
            <w:rPr>
              <w:rFonts w:ascii="Arial" w:hAnsi="Arial" w:cs="Arial"/>
              <w:b/>
              <w:bCs/>
              <w:sz w:val="28"/>
              <w:szCs w:val="28"/>
            </w:rPr>
            <w:fldChar w:fldCharType="separate"/>
          </w:r>
          <w:hyperlink w:anchor="_Toc215742777" w:history="1">
            <w:r w:rsidR="001C52B3" w:rsidRPr="001C3254">
              <w:rPr>
                <w:rStyle w:val="Hyperlink"/>
                <w:rFonts w:ascii="Arial" w:hAnsi="Arial" w:cs="Arial"/>
                <w:b/>
                <w:bCs/>
                <w:noProof/>
                <w:sz w:val="28"/>
                <w:szCs w:val="28"/>
              </w:rPr>
              <w:t>Table of contents</w:t>
            </w:r>
            <w:r w:rsidR="001C52B3" w:rsidRPr="001C3254">
              <w:rPr>
                <w:rFonts w:ascii="Arial" w:hAnsi="Arial" w:cs="Arial"/>
                <w:b/>
                <w:bCs/>
                <w:noProof/>
                <w:webHidden/>
                <w:sz w:val="28"/>
                <w:szCs w:val="28"/>
              </w:rPr>
              <w:tab/>
            </w:r>
            <w:r w:rsidR="001C52B3" w:rsidRPr="001C3254">
              <w:rPr>
                <w:rFonts w:ascii="Arial" w:hAnsi="Arial" w:cs="Arial"/>
                <w:b/>
                <w:bCs/>
                <w:noProof/>
                <w:webHidden/>
                <w:sz w:val="28"/>
                <w:szCs w:val="28"/>
              </w:rPr>
              <w:fldChar w:fldCharType="begin"/>
            </w:r>
            <w:r w:rsidR="001C52B3" w:rsidRPr="001C3254">
              <w:rPr>
                <w:rFonts w:ascii="Arial" w:hAnsi="Arial" w:cs="Arial"/>
                <w:b/>
                <w:bCs/>
                <w:noProof/>
                <w:webHidden/>
                <w:sz w:val="28"/>
                <w:szCs w:val="28"/>
              </w:rPr>
              <w:instrText xml:space="preserve"> PAGEREF _Toc215742777 \h </w:instrText>
            </w:r>
            <w:r w:rsidR="001C52B3" w:rsidRPr="001C3254">
              <w:rPr>
                <w:rFonts w:ascii="Arial" w:hAnsi="Arial" w:cs="Arial"/>
                <w:b/>
                <w:bCs/>
                <w:noProof/>
                <w:webHidden/>
                <w:sz w:val="28"/>
                <w:szCs w:val="28"/>
              </w:rPr>
            </w:r>
            <w:r w:rsidR="001C52B3" w:rsidRPr="001C3254">
              <w:rPr>
                <w:rFonts w:ascii="Arial" w:hAnsi="Arial" w:cs="Arial"/>
                <w:b/>
                <w:bCs/>
                <w:noProof/>
                <w:webHidden/>
                <w:sz w:val="28"/>
                <w:szCs w:val="28"/>
              </w:rPr>
              <w:fldChar w:fldCharType="separate"/>
            </w:r>
            <w:r w:rsidR="001C52B3" w:rsidRPr="001C3254">
              <w:rPr>
                <w:rFonts w:ascii="Arial" w:hAnsi="Arial" w:cs="Arial"/>
                <w:b/>
                <w:bCs/>
                <w:noProof/>
                <w:webHidden/>
                <w:sz w:val="28"/>
                <w:szCs w:val="28"/>
              </w:rPr>
              <w:t>2</w:t>
            </w:r>
            <w:r w:rsidR="001C52B3" w:rsidRPr="001C3254">
              <w:rPr>
                <w:rFonts w:ascii="Arial" w:hAnsi="Arial" w:cs="Arial"/>
                <w:b/>
                <w:bCs/>
                <w:noProof/>
                <w:webHidden/>
                <w:sz w:val="28"/>
                <w:szCs w:val="28"/>
              </w:rPr>
              <w:fldChar w:fldCharType="end"/>
            </w:r>
          </w:hyperlink>
        </w:p>
        <w:p w14:paraId="5ABDE377" w14:textId="537C56A9" w:rsidR="001C52B3" w:rsidRPr="001C3254" w:rsidRDefault="001C52B3">
          <w:pPr>
            <w:pStyle w:val="TOC1"/>
            <w:tabs>
              <w:tab w:val="right" w:leader="dot" w:pos="9016"/>
            </w:tabs>
            <w:rPr>
              <w:rFonts w:ascii="Arial" w:eastAsiaTheme="minorEastAsia" w:hAnsi="Arial" w:cs="Arial"/>
              <w:b/>
              <w:bCs/>
              <w:noProof/>
              <w:kern w:val="2"/>
              <w:sz w:val="28"/>
              <w:szCs w:val="28"/>
              <w:lang w:eastAsia="en-GB"/>
              <w14:ligatures w14:val="standardContextual"/>
            </w:rPr>
          </w:pPr>
          <w:hyperlink w:anchor="_Toc215742778" w:history="1">
            <w:r w:rsidRPr="001C3254">
              <w:rPr>
                <w:rStyle w:val="Hyperlink"/>
                <w:rFonts w:ascii="Arial" w:hAnsi="Arial" w:cs="Arial"/>
                <w:b/>
                <w:bCs/>
                <w:noProof/>
                <w:sz w:val="28"/>
                <w:szCs w:val="28"/>
              </w:rPr>
              <w:t>Abstract</w:t>
            </w:r>
            <w:r w:rsidRPr="001C3254">
              <w:rPr>
                <w:rFonts w:ascii="Arial" w:hAnsi="Arial" w:cs="Arial"/>
                <w:b/>
                <w:bCs/>
                <w:noProof/>
                <w:webHidden/>
                <w:sz w:val="28"/>
                <w:szCs w:val="28"/>
              </w:rPr>
              <w:tab/>
            </w:r>
            <w:r w:rsidRPr="001C3254">
              <w:rPr>
                <w:rFonts w:ascii="Arial" w:hAnsi="Arial" w:cs="Arial"/>
                <w:b/>
                <w:bCs/>
                <w:noProof/>
                <w:webHidden/>
                <w:sz w:val="28"/>
                <w:szCs w:val="28"/>
              </w:rPr>
              <w:fldChar w:fldCharType="begin"/>
            </w:r>
            <w:r w:rsidRPr="001C3254">
              <w:rPr>
                <w:rFonts w:ascii="Arial" w:hAnsi="Arial" w:cs="Arial"/>
                <w:b/>
                <w:bCs/>
                <w:noProof/>
                <w:webHidden/>
                <w:sz w:val="28"/>
                <w:szCs w:val="28"/>
              </w:rPr>
              <w:instrText xml:space="preserve"> PAGEREF _Toc215742778 \h </w:instrText>
            </w:r>
            <w:r w:rsidRPr="001C3254">
              <w:rPr>
                <w:rFonts w:ascii="Arial" w:hAnsi="Arial" w:cs="Arial"/>
                <w:b/>
                <w:bCs/>
                <w:noProof/>
                <w:webHidden/>
                <w:sz w:val="28"/>
                <w:szCs w:val="28"/>
              </w:rPr>
            </w:r>
            <w:r w:rsidRPr="001C3254">
              <w:rPr>
                <w:rFonts w:ascii="Arial" w:hAnsi="Arial" w:cs="Arial"/>
                <w:b/>
                <w:bCs/>
                <w:noProof/>
                <w:webHidden/>
                <w:sz w:val="28"/>
                <w:szCs w:val="28"/>
              </w:rPr>
              <w:fldChar w:fldCharType="separate"/>
            </w:r>
            <w:r w:rsidRPr="001C3254">
              <w:rPr>
                <w:rFonts w:ascii="Arial" w:hAnsi="Arial" w:cs="Arial"/>
                <w:b/>
                <w:bCs/>
                <w:noProof/>
                <w:webHidden/>
                <w:sz w:val="28"/>
                <w:szCs w:val="28"/>
              </w:rPr>
              <w:t>3</w:t>
            </w:r>
            <w:r w:rsidRPr="001C3254">
              <w:rPr>
                <w:rFonts w:ascii="Arial" w:hAnsi="Arial" w:cs="Arial"/>
                <w:b/>
                <w:bCs/>
                <w:noProof/>
                <w:webHidden/>
                <w:sz w:val="28"/>
                <w:szCs w:val="28"/>
              </w:rPr>
              <w:fldChar w:fldCharType="end"/>
            </w:r>
          </w:hyperlink>
        </w:p>
        <w:p w14:paraId="41CC2BB0" w14:textId="23723D79" w:rsidR="001C52B3" w:rsidRPr="001C3254" w:rsidRDefault="001C52B3">
          <w:pPr>
            <w:pStyle w:val="TOC1"/>
            <w:tabs>
              <w:tab w:val="right" w:leader="dot" w:pos="9016"/>
            </w:tabs>
            <w:rPr>
              <w:rFonts w:ascii="Arial" w:eastAsiaTheme="minorEastAsia" w:hAnsi="Arial" w:cs="Arial"/>
              <w:b/>
              <w:bCs/>
              <w:noProof/>
              <w:kern w:val="2"/>
              <w:sz w:val="28"/>
              <w:szCs w:val="28"/>
              <w:lang w:eastAsia="en-GB"/>
              <w14:ligatures w14:val="standardContextual"/>
            </w:rPr>
          </w:pPr>
          <w:hyperlink w:anchor="_Toc215742779" w:history="1">
            <w:r w:rsidRPr="001C3254">
              <w:rPr>
                <w:rStyle w:val="Hyperlink"/>
                <w:rFonts w:ascii="Arial" w:hAnsi="Arial" w:cs="Arial"/>
                <w:b/>
                <w:bCs/>
                <w:noProof/>
                <w:sz w:val="28"/>
                <w:szCs w:val="28"/>
              </w:rPr>
              <w:t>Introduction</w:t>
            </w:r>
            <w:r w:rsidRPr="001C3254">
              <w:rPr>
                <w:rFonts w:ascii="Arial" w:hAnsi="Arial" w:cs="Arial"/>
                <w:b/>
                <w:bCs/>
                <w:noProof/>
                <w:webHidden/>
                <w:sz w:val="28"/>
                <w:szCs w:val="28"/>
              </w:rPr>
              <w:tab/>
            </w:r>
            <w:r w:rsidRPr="001C3254">
              <w:rPr>
                <w:rFonts w:ascii="Arial" w:hAnsi="Arial" w:cs="Arial"/>
                <w:b/>
                <w:bCs/>
                <w:noProof/>
                <w:webHidden/>
                <w:sz w:val="28"/>
                <w:szCs w:val="28"/>
              </w:rPr>
              <w:fldChar w:fldCharType="begin"/>
            </w:r>
            <w:r w:rsidRPr="001C3254">
              <w:rPr>
                <w:rFonts w:ascii="Arial" w:hAnsi="Arial" w:cs="Arial"/>
                <w:b/>
                <w:bCs/>
                <w:noProof/>
                <w:webHidden/>
                <w:sz w:val="28"/>
                <w:szCs w:val="28"/>
              </w:rPr>
              <w:instrText xml:space="preserve"> PAGEREF _Toc215742779 \h </w:instrText>
            </w:r>
            <w:r w:rsidRPr="001C3254">
              <w:rPr>
                <w:rFonts w:ascii="Arial" w:hAnsi="Arial" w:cs="Arial"/>
                <w:b/>
                <w:bCs/>
                <w:noProof/>
                <w:webHidden/>
                <w:sz w:val="28"/>
                <w:szCs w:val="28"/>
              </w:rPr>
            </w:r>
            <w:r w:rsidRPr="001C3254">
              <w:rPr>
                <w:rFonts w:ascii="Arial" w:hAnsi="Arial" w:cs="Arial"/>
                <w:b/>
                <w:bCs/>
                <w:noProof/>
                <w:webHidden/>
                <w:sz w:val="28"/>
                <w:szCs w:val="28"/>
              </w:rPr>
              <w:fldChar w:fldCharType="separate"/>
            </w:r>
            <w:r w:rsidRPr="001C3254">
              <w:rPr>
                <w:rFonts w:ascii="Arial" w:hAnsi="Arial" w:cs="Arial"/>
                <w:b/>
                <w:bCs/>
                <w:noProof/>
                <w:webHidden/>
                <w:sz w:val="28"/>
                <w:szCs w:val="28"/>
              </w:rPr>
              <w:t>4</w:t>
            </w:r>
            <w:r w:rsidRPr="001C3254">
              <w:rPr>
                <w:rFonts w:ascii="Arial" w:hAnsi="Arial" w:cs="Arial"/>
                <w:b/>
                <w:bCs/>
                <w:noProof/>
                <w:webHidden/>
                <w:sz w:val="28"/>
                <w:szCs w:val="28"/>
              </w:rPr>
              <w:fldChar w:fldCharType="end"/>
            </w:r>
          </w:hyperlink>
        </w:p>
        <w:p w14:paraId="50B4E883" w14:textId="3A3EDC40" w:rsidR="001C52B3" w:rsidRPr="001C3254" w:rsidRDefault="001C52B3">
          <w:pPr>
            <w:pStyle w:val="TOC1"/>
            <w:tabs>
              <w:tab w:val="right" w:leader="dot" w:pos="9016"/>
            </w:tabs>
            <w:rPr>
              <w:rFonts w:ascii="Arial" w:eastAsiaTheme="minorEastAsia" w:hAnsi="Arial" w:cs="Arial"/>
              <w:b/>
              <w:bCs/>
              <w:noProof/>
              <w:kern w:val="2"/>
              <w:sz w:val="28"/>
              <w:szCs w:val="28"/>
              <w:lang w:eastAsia="en-GB"/>
              <w14:ligatures w14:val="standardContextual"/>
            </w:rPr>
          </w:pPr>
          <w:hyperlink w:anchor="_Toc215742780" w:history="1">
            <w:r w:rsidRPr="001C3254">
              <w:rPr>
                <w:rStyle w:val="Hyperlink"/>
                <w:rFonts w:ascii="Arial" w:hAnsi="Arial" w:cs="Arial"/>
                <w:b/>
                <w:bCs/>
                <w:noProof/>
                <w:sz w:val="28"/>
                <w:szCs w:val="28"/>
              </w:rPr>
              <w:t>Background</w:t>
            </w:r>
            <w:r w:rsidRPr="001C3254">
              <w:rPr>
                <w:rFonts w:ascii="Arial" w:hAnsi="Arial" w:cs="Arial"/>
                <w:b/>
                <w:bCs/>
                <w:noProof/>
                <w:webHidden/>
                <w:sz w:val="28"/>
                <w:szCs w:val="28"/>
              </w:rPr>
              <w:tab/>
            </w:r>
            <w:r w:rsidRPr="001C3254">
              <w:rPr>
                <w:rFonts w:ascii="Arial" w:hAnsi="Arial" w:cs="Arial"/>
                <w:b/>
                <w:bCs/>
                <w:noProof/>
                <w:webHidden/>
                <w:sz w:val="28"/>
                <w:szCs w:val="28"/>
              </w:rPr>
              <w:fldChar w:fldCharType="begin"/>
            </w:r>
            <w:r w:rsidRPr="001C3254">
              <w:rPr>
                <w:rFonts w:ascii="Arial" w:hAnsi="Arial" w:cs="Arial"/>
                <w:b/>
                <w:bCs/>
                <w:noProof/>
                <w:webHidden/>
                <w:sz w:val="28"/>
                <w:szCs w:val="28"/>
              </w:rPr>
              <w:instrText xml:space="preserve"> PAGEREF _Toc215742780 \h </w:instrText>
            </w:r>
            <w:r w:rsidRPr="001C3254">
              <w:rPr>
                <w:rFonts w:ascii="Arial" w:hAnsi="Arial" w:cs="Arial"/>
                <w:b/>
                <w:bCs/>
                <w:noProof/>
                <w:webHidden/>
                <w:sz w:val="28"/>
                <w:szCs w:val="28"/>
              </w:rPr>
            </w:r>
            <w:r w:rsidRPr="001C3254">
              <w:rPr>
                <w:rFonts w:ascii="Arial" w:hAnsi="Arial" w:cs="Arial"/>
                <w:b/>
                <w:bCs/>
                <w:noProof/>
                <w:webHidden/>
                <w:sz w:val="28"/>
                <w:szCs w:val="28"/>
              </w:rPr>
              <w:fldChar w:fldCharType="separate"/>
            </w:r>
            <w:r w:rsidRPr="001C3254">
              <w:rPr>
                <w:rFonts w:ascii="Arial" w:hAnsi="Arial" w:cs="Arial"/>
                <w:b/>
                <w:bCs/>
                <w:noProof/>
                <w:webHidden/>
                <w:sz w:val="28"/>
                <w:szCs w:val="28"/>
              </w:rPr>
              <w:t>6</w:t>
            </w:r>
            <w:r w:rsidRPr="001C3254">
              <w:rPr>
                <w:rFonts w:ascii="Arial" w:hAnsi="Arial" w:cs="Arial"/>
                <w:b/>
                <w:bCs/>
                <w:noProof/>
                <w:webHidden/>
                <w:sz w:val="28"/>
                <w:szCs w:val="28"/>
              </w:rPr>
              <w:fldChar w:fldCharType="end"/>
            </w:r>
          </w:hyperlink>
        </w:p>
        <w:p w14:paraId="4748C0CE" w14:textId="1061FA68" w:rsidR="001C52B3" w:rsidRPr="001C3254" w:rsidRDefault="001C52B3" w:rsidP="001C3254">
          <w:pPr>
            <w:pStyle w:val="TOC2"/>
            <w:tabs>
              <w:tab w:val="right" w:leader="dot" w:pos="9016"/>
            </w:tabs>
            <w:ind w:left="0"/>
            <w:rPr>
              <w:rFonts w:ascii="Arial" w:eastAsiaTheme="minorEastAsia" w:hAnsi="Arial" w:cs="Arial"/>
              <w:b/>
              <w:bCs/>
              <w:noProof/>
              <w:kern w:val="2"/>
              <w:sz w:val="28"/>
              <w:szCs w:val="28"/>
              <w:lang w:eastAsia="en-GB"/>
              <w14:ligatures w14:val="standardContextual"/>
            </w:rPr>
          </w:pPr>
          <w:hyperlink w:anchor="_Toc215742781" w:history="1">
            <w:r w:rsidRPr="001C3254">
              <w:rPr>
                <w:rStyle w:val="Hyperlink"/>
                <w:rFonts w:ascii="Arial" w:hAnsi="Arial" w:cs="Arial"/>
                <w:b/>
                <w:bCs/>
                <w:noProof/>
                <w:sz w:val="28"/>
                <w:szCs w:val="28"/>
              </w:rPr>
              <w:t>Methods</w:t>
            </w:r>
            <w:r w:rsidRPr="001C3254">
              <w:rPr>
                <w:rFonts w:ascii="Arial" w:hAnsi="Arial" w:cs="Arial"/>
                <w:b/>
                <w:bCs/>
                <w:noProof/>
                <w:webHidden/>
                <w:sz w:val="28"/>
                <w:szCs w:val="28"/>
              </w:rPr>
              <w:tab/>
            </w:r>
            <w:r w:rsidRPr="001C3254">
              <w:rPr>
                <w:rFonts w:ascii="Arial" w:hAnsi="Arial" w:cs="Arial"/>
                <w:b/>
                <w:bCs/>
                <w:noProof/>
                <w:webHidden/>
                <w:sz w:val="28"/>
                <w:szCs w:val="28"/>
              </w:rPr>
              <w:fldChar w:fldCharType="begin"/>
            </w:r>
            <w:r w:rsidRPr="001C3254">
              <w:rPr>
                <w:rFonts w:ascii="Arial" w:hAnsi="Arial" w:cs="Arial"/>
                <w:b/>
                <w:bCs/>
                <w:noProof/>
                <w:webHidden/>
                <w:sz w:val="28"/>
                <w:szCs w:val="28"/>
              </w:rPr>
              <w:instrText xml:space="preserve"> PAGEREF _Toc215742781 \h </w:instrText>
            </w:r>
            <w:r w:rsidRPr="001C3254">
              <w:rPr>
                <w:rFonts w:ascii="Arial" w:hAnsi="Arial" w:cs="Arial"/>
                <w:b/>
                <w:bCs/>
                <w:noProof/>
                <w:webHidden/>
                <w:sz w:val="28"/>
                <w:szCs w:val="28"/>
              </w:rPr>
            </w:r>
            <w:r w:rsidRPr="001C3254">
              <w:rPr>
                <w:rFonts w:ascii="Arial" w:hAnsi="Arial" w:cs="Arial"/>
                <w:b/>
                <w:bCs/>
                <w:noProof/>
                <w:webHidden/>
                <w:sz w:val="28"/>
                <w:szCs w:val="28"/>
              </w:rPr>
              <w:fldChar w:fldCharType="separate"/>
            </w:r>
            <w:r w:rsidRPr="001C3254">
              <w:rPr>
                <w:rFonts w:ascii="Arial" w:hAnsi="Arial" w:cs="Arial"/>
                <w:b/>
                <w:bCs/>
                <w:noProof/>
                <w:webHidden/>
                <w:sz w:val="28"/>
                <w:szCs w:val="28"/>
              </w:rPr>
              <w:t>7</w:t>
            </w:r>
            <w:r w:rsidRPr="001C3254">
              <w:rPr>
                <w:rFonts w:ascii="Arial" w:hAnsi="Arial" w:cs="Arial"/>
                <w:b/>
                <w:bCs/>
                <w:noProof/>
                <w:webHidden/>
                <w:sz w:val="28"/>
                <w:szCs w:val="28"/>
              </w:rPr>
              <w:fldChar w:fldCharType="end"/>
            </w:r>
          </w:hyperlink>
        </w:p>
        <w:p w14:paraId="4D198929" w14:textId="62AF223F" w:rsidR="001C52B3" w:rsidRPr="001C3254" w:rsidRDefault="001C52B3" w:rsidP="001C3254">
          <w:pPr>
            <w:pStyle w:val="TOC2"/>
            <w:tabs>
              <w:tab w:val="right" w:leader="dot" w:pos="9016"/>
            </w:tabs>
            <w:ind w:left="0"/>
            <w:rPr>
              <w:rFonts w:ascii="Arial" w:eastAsiaTheme="minorEastAsia" w:hAnsi="Arial" w:cs="Arial"/>
              <w:b/>
              <w:bCs/>
              <w:noProof/>
              <w:kern w:val="2"/>
              <w:sz w:val="28"/>
              <w:szCs w:val="28"/>
              <w:lang w:eastAsia="en-GB"/>
              <w14:ligatures w14:val="standardContextual"/>
            </w:rPr>
          </w:pPr>
          <w:hyperlink w:anchor="_Toc215742782" w:history="1">
            <w:r w:rsidRPr="001C3254">
              <w:rPr>
                <w:rStyle w:val="Hyperlink"/>
                <w:rFonts w:ascii="Arial" w:hAnsi="Arial" w:cs="Arial"/>
                <w:b/>
                <w:bCs/>
                <w:noProof/>
                <w:sz w:val="28"/>
                <w:szCs w:val="28"/>
              </w:rPr>
              <w:t>Ethical considerations:</w:t>
            </w:r>
            <w:r w:rsidRPr="001C3254">
              <w:rPr>
                <w:rFonts w:ascii="Arial" w:hAnsi="Arial" w:cs="Arial"/>
                <w:b/>
                <w:bCs/>
                <w:noProof/>
                <w:webHidden/>
                <w:sz w:val="28"/>
                <w:szCs w:val="28"/>
              </w:rPr>
              <w:tab/>
            </w:r>
            <w:r w:rsidRPr="001C3254">
              <w:rPr>
                <w:rFonts w:ascii="Arial" w:hAnsi="Arial" w:cs="Arial"/>
                <w:b/>
                <w:bCs/>
                <w:noProof/>
                <w:webHidden/>
                <w:sz w:val="28"/>
                <w:szCs w:val="28"/>
              </w:rPr>
              <w:fldChar w:fldCharType="begin"/>
            </w:r>
            <w:r w:rsidRPr="001C3254">
              <w:rPr>
                <w:rFonts w:ascii="Arial" w:hAnsi="Arial" w:cs="Arial"/>
                <w:b/>
                <w:bCs/>
                <w:noProof/>
                <w:webHidden/>
                <w:sz w:val="28"/>
                <w:szCs w:val="28"/>
              </w:rPr>
              <w:instrText xml:space="preserve"> PAGEREF _Toc215742782 \h </w:instrText>
            </w:r>
            <w:r w:rsidRPr="001C3254">
              <w:rPr>
                <w:rFonts w:ascii="Arial" w:hAnsi="Arial" w:cs="Arial"/>
                <w:b/>
                <w:bCs/>
                <w:noProof/>
                <w:webHidden/>
                <w:sz w:val="28"/>
                <w:szCs w:val="28"/>
              </w:rPr>
            </w:r>
            <w:r w:rsidRPr="001C3254">
              <w:rPr>
                <w:rFonts w:ascii="Arial" w:hAnsi="Arial" w:cs="Arial"/>
                <w:b/>
                <w:bCs/>
                <w:noProof/>
                <w:webHidden/>
                <w:sz w:val="28"/>
                <w:szCs w:val="28"/>
              </w:rPr>
              <w:fldChar w:fldCharType="separate"/>
            </w:r>
            <w:r w:rsidRPr="001C3254">
              <w:rPr>
                <w:rFonts w:ascii="Arial" w:hAnsi="Arial" w:cs="Arial"/>
                <w:b/>
                <w:bCs/>
                <w:noProof/>
                <w:webHidden/>
                <w:sz w:val="28"/>
                <w:szCs w:val="28"/>
              </w:rPr>
              <w:t>8</w:t>
            </w:r>
            <w:r w:rsidRPr="001C3254">
              <w:rPr>
                <w:rFonts w:ascii="Arial" w:hAnsi="Arial" w:cs="Arial"/>
                <w:b/>
                <w:bCs/>
                <w:noProof/>
                <w:webHidden/>
                <w:sz w:val="28"/>
                <w:szCs w:val="28"/>
              </w:rPr>
              <w:fldChar w:fldCharType="end"/>
            </w:r>
          </w:hyperlink>
        </w:p>
        <w:p w14:paraId="67AFBA11" w14:textId="693AA9D3" w:rsidR="001C52B3" w:rsidRPr="001C3254" w:rsidRDefault="001C52B3">
          <w:pPr>
            <w:pStyle w:val="TOC1"/>
            <w:tabs>
              <w:tab w:val="right" w:leader="dot" w:pos="9016"/>
            </w:tabs>
            <w:rPr>
              <w:rFonts w:ascii="Arial" w:eastAsiaTheme="minorEastAsia" w:hAnsi="Arial" w:cs="Arial"/>
              <w:b/>
              <w:bCs/>
              <w:noProof/>
              <w:kern w:val="2"/>
              <w:sz w:val="28"/>
              <w:szCs w:val="28"/>
              <w:lang w:eastAsia="en-GB"/>
              <w14:ligatures w14:val="standardContextual"/>
            </w:rPr>
          </w:pPr>
          <w:hyperlink w:anchor="_Toc215742783" w:history="1">
            <w:r w:rsidRPr="001C3254">
              <w:rPr>
                <w:rStyle w:val="Hyperlink"/>
                <w:rFonts w:ascii="Arial" w:hAnsi="Arial" w:cs="Arial"/>
                <w:b/>
                <w:bCs/>
                <w:noProof/>
                <w:sz w:val="28"/>
                <w:szCs w:val="28"/>
              </w:rPr>
              <w:t>Results</w:t>
            </w:r>
            <w:r w:rsidRPr="001C3254">
              <w:rPr>
                <w:rFonts w:ascii="Arial" w:hAnsi="Arial" w:cs="Arial"/>
                <w:b/>
                <w:bCs/>
                <w:noProof/>
                <w:webHidden/>
                <w:sz w:val="28"/>
                <w:szCs w:val="28"/>
              </w:rPr>
              <w:tab/>
            </w:r>
            <w:r w:rsidRPr="001C3254">
              <w:rPr>
                <w:rFonts w:ascii="Arial" w:hAnsi="Arial" w:cs="Arial"/>
                <w:b/>
                <w:bCs/>
                <w:noProof/>
                <w:webHidden/>
                <w:sz w:val="28"/>
                <w:szCs w:val="28"/>
              </w:rPr>
              <w:fldChar w:fldCharType="begin"/>
            </w:r>
            <w:r w:rsidRPr="001C3254">
              <w:rPr>
                <w:rFonts w:ascii="Arial" w:hAnsi="Arial" w:cs="Arial"/>
                <w:b/>
                <w:bCs/>
                <w:noProof/>
                <w:webHidden/>
                <w:sz w:val="28"/>
                <w:szCs w:val="28"/>
              </w:rPr>
              <w:instrText xml:space="preserve"> PAGEREF _Toc215742783 \h </w:instrText>
            </w:r>
            <w:r w:rsidRPr="001C3254">
              <w:rPr>
                <w:rFonts w:ascii="Arial" w:hAnsi="Arial" w:cs="Arial"/>
                <w:b/>
                <w:bCs/>
                <w:noProof/>
                <w:webHidden/>
                <w:sz w:val="28"/>
                <w:szCs w:val="28"/>
              </w:rPr>
            </w:r>
            <w:r w:rsidRPr="001C3254">
              <w:rPr>
                <w:rFonts w:ascii="Arial" w:hAnsi="Arial" w:cs="Arial"/>
                <w:b/>
                <w:bCs/>
                <w:noProof/>
                <w:webHidden/>
                <w:sz w:val="28"/>
                <w:szCs w:val="28"/>
              </w:rPr>
              <w:fldChar w:fldCharType="separate"/>
            </w:r>
            <w:r w:rsidRPr="001C3254">
              <w:rPr>
                <w:rFonts w:ascii="Arial" w:hAnsi="Arial" w:cs="Arial"/>
                <w:b/>
                <w:bCs/>
                <w:noProof/>
                <w:webHidden/>
                <w:sz w:val="28"/>
                <w:szCs w:val="28"/>
              </w:rPr>
              <w:t>9</w:t>
            </w:r>
            <w:r w:rsidRPr="001C3254">
              <w:rPr>
                <w:rFonts w:ascii="Arial" w:hAnsi="Arial" w:cs="Arial"/>
                <w:b/>
                <w:bCs/>
                <w:noProof/>
                <w:webHidden/>
                <w:sz w:val="28"/>
                <w:szCs w:val="28"/>
              </w:rPr>
              <w:fldChar w:fldCharType="end"/>
            </w:r>
          </w:hyperlink>
        </w:p>
        <w:p w14:paraId="5B8205A7" w14:textId="1A2CEDF7" w:rsidR="001C52B3" w:rsidRPr="001C3254" w:rsidRDefault="001C52B3">
          <w:pPr>
            <w:pStyle w:val="TOC1"/>
            <w:tabs>
              <w:tab w:val="right" w:leader="dot" w:pos="9016"/>
            </w:tabs>
            <w:rPr>
              <w:rFonts w:ascii="Arial" w:eastAsiaTheme="minorEastAsia" w:hAnsi="Arial" w:cs="Arial"/>
              <w:b/>
              <w:bCs/>
              <w:noProof/>
              <w:kern w:val="2"/>
              <w:sz w:val="28"/>
              <w:szCs w:val="28"/>
              <w:lang w:eastAsia="en-GB"/>
              <w14:ligatures w14:val="standardContextual"/>
            </w:rPr>
          </w:pPr>
          <w:hyperlink w:anchor="_Toc215742784" w:history="1">
            <w:r w:rsidRPr="001C3254">
              <w:rPr>
                <w:rStyle w:val="Hyperlink"/>
                <w:rFonts w:ascii="Arial" w:hAnsi="Arial" w:cs="Arial"/>
                <w:b/>
                <w:bCs/>
                <w:noProof/>
                <w:sz w:val="28"/>
                <w:szCs w:val="28"/>
              </w:rPr>
              <w:t>Discussion</w:t>
            </w:r>
            <w:r w:rsidRPr="001C3254">
              <w:rPr>
                <w:rFonts w:ascii="Arial" w:hAnsi="Arial" w:cs="Arial"/>
                <w:b/>
                <w:bCs/>
                <w:noProof/>
                <w:webHidden/>
                <w:sz w:val="28"/>
                <w:szCs w:val="28"/>
              </w:rPr>
              <w:tab/>
            </w:r>
            <w:r w:rsidRPr="001C3254">
              <w:rPr>
                <w:rFonts w:ascii="Arial" w:hAnsi="Arial" w:cs="Arial"/>
                <w:b/>
                <w:bCs/>
                <w:noProof/>
                <w:webHidden/>
                <w:sz w:val="28"/>
                <w:szCs w:val="28"/>
              </w:rPr>
              <w:fldChar w:fldCharType="begin"/>
            </w:r>
            <w:r w:rsidRPr="001C3254">
              <w:rPr>
                <w:rFonts w:ascii="Arial" w:hAnsi="Arial" w:cs="Arial"/>
                <w:b/>
                <w:bCs/>
                <w:noProof/>
                <w:webHidden/>
                <w:sz w:val="28"/>
                <w:szCs w:val="28"/>
              </w:rPr>
              <w:instrText xml:space="preserve"> PAGEREF _Toc215742784 \h </w:instrText>
            </w:r>
            <w:r w:rsidRPr="001C3254">
              <w:rPr>
                <w:rFonts w:ascii="Arial" w:hAnsi="Arial" w:cs="Arial"/>
                <w:b/>
                <w:bCs/>
                <w:noProof/>
                <w:webHidden/>
                <w:sz w:val="28"/>
                <w:szCs w:val="28"/>
              </w:rPr>
            </w:r>
            <w:r w:rsidRPr="001C3254">
              <w:rPr>
                <w:rFonts w:ascii="Arial" w:hAnsi="Arial" w:cs="Arial"/>
                <w:b/>
                <w:bCs/>
                <w:noProof/>
                <w:webHidden/>
                <w:sz w:val="28"/>
                <w:szCs w:val="28"/>
              </w:rPr>
              <w:fldChar w:fldCharType="separate"/>
            </w:r>
            <w:r w:rsidRPr="001C3254">
              <w:rPr>
                <w:rFonts w:ascii="Arial" w:hAnsi="Arial" w:cs="Arial"/>
                <w:b/>
                <w:bCs/>
                <w:noProof/>
                <w:webHidden/>
                <w:sz w:val="28"/>
                <w:szCs w:val="28"/>
              </w:rPr>
              <w:t>12</w:t>
            </w:r>
            <w:r w:rsidRPr="001C3254">
              <w:rPr>
                <w:rFonts w:ascii="Arial" w:hAnsi="Arial" w:cs="Arial"/>
                <w:b/>
                <w:bCs/>
                <w:noProof/>
                <w:webHidden/>
                <w:sz w:val="28"/>
                <w:szCs w:val="28"/>
              </w:rPr>
              <w:fldChar w:fldCharType="end"/>
            </w:r>
          </w:hyperlink>
        </w:p>
        <w:p w14:paraId="261FAB97" w14:textId="684E15C5" w:rsidR="001C52B3" w:rsidRDefault="001C52B3">
          <w:pPr>
            <w:pStyle w:val="TOC1"/>
            <w:tabs>
              <w:tab w:val="right" w:leader="dot" w:pos="9016"/>
            </w:tabs>
            <w:rPr>
              <w:rStyle w:val="Hyperlink"/>
              <w:rFonts w:ascii="Arial" w:hAnsi="Arial" w:cs="Arial"/>
              <w:b/>
              <w:bCs/>
              <w:noProof/>
              <w:sz w:val="28"/>
              <w:szCs w:val="28"/>
            </w:rPr>
          </w:pPr>
          <w:hyperlink w:anchor="_Toc215742785" w:history="1">
            <w:r w:rsidRPr="001C3254">
              <w:rPr>
                <w:rStyle w:val="Hyperlink"/>
                <w:rFonts w:ascii="Arial" w:hAnsi="Arial" w:cs="Arial"/>
                <w:b/>
                <w:bCs/>
                <w:noProof/>
                <w:sz w:val="28"/>
                <w:szCs w:val="28"/>
              </w:rPr>
              <w:t>Conclusion and Recommendations</w:t>
            </w:r>
            <w:r w:rsidRPr="001C3254">
              <w:rPr>
                <w:rFonts w:ascii="Arial" w:hAnsi="Arial" w:cs="Arial"/>
                <w:b/>
                <w:bCs/>
                <w:noProof/>
                <w:webHidden/>
                <w:sz w:val="28"/>
                <w:szCs w:val="28"/>
              </w:rPr>
              <w:tab/>
            </w:r>
            <w:r w:rsidRPr="001C3254">
              <w:rPr>
                <w:rFonts w:ascii="Arial" w:hAnsi="Arial" w:cs="Arial"/>
                <w:b/>
                <w:bCs/>
                <w:noProof/>
                <w:webHidden/>
                <w:sz w:val="28"/>
                <w:szCs w:val="28"/>
              </w:rPr>
              <w:fldChar w:fldCharType="begin"/>
            </w:r>
            <w:r w:rsidRPr="001C3254">
              <w:rPr>
                <w:rFonts w:ascii="Arial" w:hAnsi="Arial" w:cs="Arial"/>
                <w:b/>
                <w:bCs/>
                <w:noProof/>
                <w:webHidden/>
                <w:sz w:val="28"/>
                <w:szCs w:val="28"/>
              </w:rPr>
              <w:instrText xml:space="preserve"> PAGEREF _Toc215742785 \h </w:instrText>
            </w:r>
            <w:r w:rsidRPr="001C3254">
              <w:rPr>
                <w:rFonts w:ascii="Arial" w:hAnsi="Arial" w:cs="Arial"/>
                <w:b/>
                <w:bCs/>
                <w:noProof/>
                <w:webHidden/>
                <w:sz w:val="28"/>
                <w:szCs w:val="28"/>
              </w:rPr>
            </w:r>
            <w:r w:rsidRPr="001C3254">
              <w:rPr>
                <w:rFonts w:ascii="Arial" w:hAnsi="Arial" w:cs="Arial"/>
                <w:b/>
                <w:bCs/>
                <w:noProof/>
                <w:webHidden/>
                <w:sz w:val="28"/>
                <w:szCs w:val="28"/>
              </w:rPr>
              <w:fldChar w:fldCharType="separate"/>
            </w:r>
            <w:r w:rsidRPr="001C3254">
              <w:rPr>
                <w:rFonts w:ascii="Arial" w:hAnsi="Arial" w:cs="Arial"/>
                <w:b/>
                <w:bCs/>
                <w:noProof/>
                <w:webHidden/>
                <w:sz w:val="28"/>
                <w:szCs w:val="28"/>
              </w:rPr>
              <w:t>15</w:t>
            </w:r>
            <w:r w:rsidRPr="001C3254">
              <w:rPr>
                <w:rFonts w:ascii="Arial" w:hAnsi="Arial" w:cs="Arial"/>
                <w:b/>
                <w:bCs/>
                <w:noProof/>
                <w:webHidden/>
                <w:sz w:val="28"/>
                <w:szCs w:val="28"/>
              </w:rPr>
              <w:fldChar w:fldCharType="end"/>
            </w:r>
          </w:hyperlink>
        </w:p>
        <w:p w14:paraId="1CF42B67" w14:textId="35739E3C" w:rsidR="00E42E05" w:rsidRPr="003A154D" w:rsidRDefault="00EC5092" w:rsidP="00E42E05">
          <w:pPr>
            <w:rPr>
              <w:rFonts w:ascii="Arial" w:hAnsi="Arial" w:cs="Arial"/>
              <w:b/>
              <w:bCs/>
              <w:sz w:val="28"/>
              <w:szCs w:val="28"/>
            </w:rPr>
          </w:pPr>
          <w:r w:rsidRPr="003A154D">
            <w:rPr>
              <w:rFonts w:ascii="Arial" w:hAnsi="Arial" w:cs="Arial"/>
              <w:b/>
              <w:bCs/>
              <w:sz w:val="28"/>
              <w:szCs w:val="28"/>
            </w:rPr>
            <w:t>Refere</w:t>
          </w:r>
          <w:r w:rsidR="003A154D" w:rsidRPr="003A154D">
            <w:rPr>
              <w:rFonts w:ascii="Arial" w:hAnsi="Arial" w:cs="Arial"/>
              <w:b/>
              <w:bCs/>
              <w:sz w:val="28"/>
              <w:szCs w:val="28"/>
            </w:rPr>
            <w:t>nces………………………………………………………………</w:t>
          </w:r>
          <w:proofErr w:type="gramStart"/>
          <w:r w:rsidR="003A154D" w:rsidRPr="003A154D">
            <w:rPr>
              <w:rFonts w:ascii="Arial" w:hAnsi="Arial" w:cs="Arial"/>
              <w:b/>
              <w:bCs/>
              <w:sz w:val="28"/>
              <w:szCs w:val="28"/>
            </w:rPr>
            <w:t>…</w:t>
          </w:r>
          <w:r w:rsidR="003A154D">
            <w:rPr>
              <w:rFonts w:ascii="Arial" w:hAnsi="Arial" w:cs="Arial"/>
              <w:b/>
              <w:bCs/>
              <w:sz w:val="28"/>
              <w:szCs w:val="28"/>
            </w:rPr>
            <w:t>..</w:t>
          </w:r>
          <w:proofErr w:type="gramEnd"/>
          <w:r w:rsidRPr="003A154D">
            <w:rPr>
              <w:rFonts w:ascii="Arial" w:hAnsi="Arial" w:cs="Arial"/>
              <w:b/>
              <w:bCs/>
              <w:sz w:val="28"/>
              <w:szCs w:val="28"/>
            </w:rPr>
            <w:t>16</w:t>
          </w:r>
        </w:p>
        <w:p w14:paraId="67D85C47" w14:textId="2806841E" w:rsidR="002370E7" w:rsidRDefault="002370E7">
          <w:r w:rsidRPr="001C3254">
            <w:rPr>
              <w:rFonts w:ascii="Arial" w:hAnsi="Arial" w:cs="Arial"/>
              <w:b/>
              <w:bCs/>
              <w:sz w:val="28"/>
              <w:szCs w:val="28"/>
            </w:rPr>
            <w:fldChar w:fldCharType="end"/>
          </w:r>
        </w:p>
      </w:sdtContent>
    </w:sdt>
    <w:p w14:paraId="4A0E637B" w14:textId="77777777" w:rsidR="00484723" w:rsidRPr="00484723" w:rsidRDefault="00484723" w:rsidP="00484723"/>
    <w:p w14:paraId="7C96DEA7" w14:textId="77777777" w:rsidR="0044707F" w:rsidRPr="0044707F" w:rsidRDefault="0044707F" w:rsidP="0044707F"/>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3914D9AE" w14:textId="5BF5A3EA" w:rsidR="00CD33A8" w:rsidRDefault="00CD33A8" w:rsidP="007C5A8A">
      <w:pPr>
        <w:pStyle w:val="Heading1"/>
      </w:pPr>
      <w:bookmarkStart w:id="1" w:name="_Toc215742778"/>
      <w:r w:rsidRPr="00C772BC">
        <w:lastRenderedPageBreak/>
        <w:t>Abstract</w:t>
      </w:r>
      <w:bookmarkEnd w:id="1"/>
    </w:p>
    <w:p w14:paraId="680EBE9A" w14:textId="5CB1DD1C" w:rsidR="00A63B39" w:rsidRDefault="00A63B39" w:rsidP="00391D4D">
      <w:pPr>
        <w:spacing w:line="360" w:lineRule="auto"/>
        <w:jc w:val="both"/>
        <w:rPr>
          <w:rFonts w:ascii="Arial" w:eastAsiaTheme="majorEastAsia" w:hAnsi="Arial" w:cs="Arial"/>
          <w:iCs/>
          <w:sz w:val="22"/>
        </w:rPr>
      </w:pPr>
      <w:r w:rsidRPr="00A63B39">
        <w:rPr>
          <w:rFonts w:ascii="Arial" w:hAnsi="Arial" w:cs="Arial"/>
          <w:b/>
          <w:bCs/>
          <w:sz w:val="22"/>
        </w:rPr>
        <w:t>Purpose:</w:t>
      </w:r>
      <w:r>
        <w:rPr>
          <w:rFonts w:ascii="Arial" w:hAnsi="Arial" w:cs="Arial"/>
          <w:sz w:val="22"/>
        </w:rPr>
        <w:t xml:space="preserve"> </w:t>
      </w:r>
      <w:r w:rsidR="00B20E3C">
        <w:rPr>
          <w:rFonts w:ascii="Arial" w:hAnsi="Arial" w:cs="Arial"/>
          <w:sz w:val="22"/>
        </w:rPr>
        <w:t xml:space="preserve">This scoping </w:t>
      </w:r>
      <w:r w:rsidR="007C2C60">
        <w:rPr>
          <w:rFonts w:ascii="Arial" w:hAnsi="Arial" w:cs="Arial"/>
          <w:sz w:val="22"/>
        </w:rPr>
        <w:t xml:space="preserve">review examines the connection between social media usage </w:t>
      </w:r>
      <w:r w:rsidR="006445EA">
        <w:rPr>
          <w:rFonts w:ascii="Arial" w:hAnsi="Arial" w:cs="Arial"/>
          <w:sz w:val="22"/>
        </w:rPr>
        <w:t>and suicidal thoughts among adolescents in the United Kingdom</w:t>
      </w:r>
      <w:r w:rsidR="00FD6D0C">
        <w:rPr>
          <w:rFonts w:ascii="Arial" w:hAnsi="Arial" w:cs="Arial"/>
          <w:sz w:val="22"/>
        </w:rPr>
        <w:t>. It seeks to identify both the risks and protective factors linked to online engagement</w:t>
      </w:r>
      <w:r w:rsidR="00D9024B">
        <w:rPr>
          <w:rFonts w:ascii="Arial" w:hAnsi="Arial" w:cs="Arial"/>
          <w:sz w:val="22"/>
        </w:rPr>
        <w:t xml:space="preserve">, cyberbullying and high levels of social </w:t>
      </w:r>
      <w:r w:rsidR="00E20CD7">
        <w:rPr>
          <w:rFonts w:ascii="Arial" w:hAnsi="Arial" w:cs="Arial"/>
          <w:sz w:val="22"/>
        </w:rPr>
        <w:t>media</w:t>
      </w:r>
      <w:r w:rsidR="00D9024B">
        <w:rPr>
          <w:rFonts w:ascii="Arial" w:hAnsi="Arial" w:cs="Arial"/>
          <w:sz w:val="22"/>
        </w:rPr>
        <w:t xml:space="preserve"> activity, as well as to synthesise </w:t>
      </w:r>
      <w:r w:rsidR="00E20CD7">
        <w:rPr>
          <w:rFonts w:ascii="Arial" w:hAnsi="Arial" w:cs="Arial"/>
          <w:sz w:val="22"/>
        </w:rPr>
        <w:t xml:space="preserve">evidence pertinent to policy, practice and future research. </w:t>
      </w:r>
    </w:p>
    <w:p w14:paraId="272E5C43" w14:textId="7609F91C" w:rsidR="008177E0" w:rsidRDefault="00A63B39" w:rsidP="00391D4D">
      <w:pPr>
        <w:spacing w:line="360" w:lineRule="auto"/>
        <w:jc w:val="both"/>
        <w:rPr>
          <w:rFonts w:ascii="Arial" w:eastAsiaTheme="majorEastAsia" w:hAnsi="Arial" w:cs="Arial"/>
          <w:iCs/>
          <w:sz w:val="22"/>
        </w:rPr>
      </w:pPr>
      <w:r w:rsidRPr="004C514E">
        <w:rPr>
          <w:rFonts w:ascii="Arial" w:eastAsiaTheme="majorEastAsia" w:hAnsi="Arial" w:cs="Arial"/>
          <w:b/>
          <w:bCs/>
          <w:iCs/>
          <w:sz w:val="22"/>
        </w:rPr>
        <w:t>Methodology:</w:t>
      </w:r>
      <w:r>
        <w:rPr>
          <w:rFonts w:ascii="Arial" w:eastAsiaTheme="majorEastAsia" w:hAnsi="Arial" w:cs="Arial"/>
          <w:iCs/>
          <w:sz w:val="22"/>
        </w:rPr>
        <w:t xml:space="preserve"> </w:t>
      </w:r>
      <w:r w:rsidR="007E0A6A">
        <w:rPr>
          <w:rFonts w:ascii="Arial" w:eastAsiaTheme="majorEastAsia" w:hAnsi="Arial" w:cs="Arial"/>
          <w:iCs/>
          <w:sz w:val="22"/>
        </w:rPr>
        <w:t>Th</w:t>
      </w:r>
      <w:r w:rsidR="000716DE">
        <w:rPr>
          <w:rFonts w:ascii="Arial" w:eastAsiaTheme="majorEastAsia" w:hAnsi="Arial" w:cs="Arial"/>
          <w:iCs/>
          <w:sz w:val="22"/>
        </w:rPr>
        <w:t>ree primary studies were analysed: Marchant et al. (2017)</w:t>
      </w:r>
      <w:r w:rsidR="00302D3E">
        <w:rPr>
          <w:rFonts w:ascii="Arial" w:eastAsiaTheme="majorEastAsia" w:hAnsi="Arial" w:cs="Arial"/>
          <w:iCs/>
          <w:sz w:val="22"/>
        </w:rPr>
        <w:t>, systematic review</w:t>
      </w:r>
      <w:r w:rsidR="00000B73">
        <w:rPr>
          <w:rFonts w:ascii="Arial" w:eastAsiaTheme="majorEastAsia" w:hAnsi="Arial" w:cs="Arial"/>
          <w:iCs/>
          <w:sz w:val="22"/>
        </w:rPr>
        <w:t xml:space="preserve">; Riehm et al. (2019), a cross-sectional </w:t>
      </w:r>
      <w:r w:rsidR="004C226E">
        <w:rPr>
          <w:rFonts w:ascii="Arial" w:eastAsiaTheme="majorEastAsia" w:hAnsi="Arial" w:cs="Arial"/>
          <w:iCs/>
          <w:sz w:val="22"/>
        </w:rPr>
        <w:t>study assessing the relationships between social media</w:t>
      </w:r>
      <w:r w:rsidR="00C5461F">
        <w:rPr>
          <w:rFonts w:ascii="Arial" w:eastAsiaTheme="majorEastAsia" w:hAnsi="Arial" w:cs="Arial"/>
          <w:iCs/>
          <w:sz w:val="22"/>
        </w:rPr>
        <w:t>;</w:t>
      </w:r>
      <w:r w:rsidR="000A582D">
        <w:rPr>
          <w:rFonts w:ascii="Arial" w:eastAsiaTheme="majorEastAsia" w:hAnsi="Arial" w:cs="Arial"/>
          <w:iCs/>
          <w:sz w:val="22"/>
        </w:rPr>
        <w:t xml:space="preserve"> and Hamm et al. (2020), a systematic </w:t>
      </w:r>
      <w:r w:rsidR="00AE5D53">
        <w:rPr>
          <w:rFonts w:ascii="Arial" w:eastAsiaTheme="majorEastAsia" w:hAnsi="Arial" w:cs="Arial"/>
          <w:iCs/>
          <w:sz w:val="22"/>
        </w:rPr>
        <w:t>review and meta-analysis</w:t>
      </w:r>
      <w:r w:rsidR="006663B9">
        <w:rPr>
          <w:rFonts w:ascii="Arial" w:eastAsiaTheme="majorEastAsia" w:hAnsi="Arial" w:cs="Arial"/>
          <w:iCs/>
          <w:sz w:val="22"/>
        </w:rPr>
        <w:t xml:space="preserve">. A thematic analysis was performed to </w:t>
      </w:r>
      <w:r w:rsidR="007628C5">
        <w:rPr>
          <w:rFonts w:ascii="Arial" w:eastAsiaTheme="majorEastAsia" w:hAnsi="Arial" w:cs="Arial"/>
          <w:iCs/>
          <w:sz w:val="22"/>
        </w:rPr>
        <w:t>un</w:t>
      </w:r>
      <w:r w:rsidR="006663B9">
        <w:rPr>
          <w:rFonts w:ascii="Arial" w:eastAsiaTheme="majorEastAsia" w:hAnsi="Arial" w:cs="Arial"/>
          <w:iCs/>
          <w:sz w:val="22"/>
        </w:rPr>
        <w:t xml:space="preserve">cover </w:t>
      </w:r>
      <w:r w:rsidR="007628C5">
        <w:rPr>
          <w:rFonts w:ascii="Arial" w:eastAsiaTheme="majorEastAsia" w:hAnsi="Arial" w:cs="Arial"/>
          <w:iCs/>
          <w:sz w:val="22"/>
        </w:rPr>
        <w:t xml:space="preserve">recurring themes across these studies, emphasising </w:t>
      </w:r>
      <w:r w:rsidR="008177E0">
        <w:rPr>
          <w:rFonts w:ascii="Arial" w:eastAsiaTheme="majorEastAsia" w:hAnsi="Arial" w:cs="Arial"/>
          <w:iCs/>
          <w:sz w:val="22"/>
        </w:rPr>
        <w:t>their relevance to UK adolescents.</w:t>
      </w:r>
    </w:p>
    <w:p w14:paraId="413F25D8" w14:textId="2A63893D" w:rsidR="004C514E" w:rsidRDefault="00993ED3" w:rsidP="00391D4D">
      <w:pPr>
        <w:spacing w:line="360" w:lineRule="auto"/>
        <w:jc w:val="both"/>
        <w:rPr>
          <w:rFonts w:ascii="Arial" w:eastAsiaTheme="majorEastAsia" w:hAnsi="Arial" w:cs="Arial"/>
          <w:iCs/>
          <w:sz w:val="22"/>
        </w:rPr>
      </w:pPr>
      <w:r w:rsidRPr="00993ED3">
        <w:rPr>
          <w:rFonts w:ascii="Arial" w:eastAsiaTheme="majorEastAsia" w:hAnsi="Arial" w:cs="Arial"/>
          <w:b/>
          <w:bCs/>
          <w:iCs/>
          <w:sz w:val="22"/>
        </w:rPr>
        <w:t>Results:</w:t>
      </w:r>
      <w:r>
        <w:rPr>
          <w:rFonts w:ascii="Arial" w:eastAsiaTheme="majorEastAsia" w:hAnsi="Arial" w:cs="Arial"/>
          <w:iCs/>
          <w:sz w:val="22"/>
        </w:rPr>
        <w:t xml:space="preserve"> </w:t>
      </w:r>
      <w:r w:rsidR="007A7FCD">
        <w:rPr>
          <w:rFonts w:ascii="Arial" w:eastAsiaTheme="majorEastAsia" w:hAnsi="Arial" w:cs="Arial"/>
          <w:iCs/>
          <w:sz w:val="22"/>
        </w:rPr>
        <w:t xml:space="preserve">Three </w:t>
      </w:r>
      <w:r w:rsidR="005526D4">
        <w:rPr>
          <w:rFonts w:ascii="Arial" w:eastAsiaTheme="majorEastAsia" w:hAnsi="Arial" w:cs="Arial"/>
          <w:iCs/>
          <w:sz w:val="22"/>
        </w:rPr>
        <w:t>principal</w:t>
      </w:r>
      <w:r w:rsidR="007A7FCD">
        <w:rPr>
          <w:rFonts w:ascii="Arial" w:eastAsiaTheme="majorEastAsia" w:hAnsi="Arial" w:cs="Arial"/>
          <w:iCs/>
          <w:sz w:val="22"/>
        </w:rPr>
        <w:t xml:space="preserve"> themes were identified; (1) social media serves as both </w:t>
      </w:r>
      <w:r w:rsidR="00F85099">
        <w:rPr>
          <w:rFonts w:ascii="Arial" w:eastAsiaTheme="majorEastAsia" w:hAnsi="Arial" w:cs="Arial"/>
          <w:iCs/>
          <w:sz w:val="22"/>
        </w:rPr>
        <w:t xml:space="preserve">a risk factor and a supportive environment, (2) cyberbullying is a significant </w:t>
      </w:r>
      <w:r w:rsidR="00AF3DF8">
        <w:rPr>
          <w:rFonts w:ascii="Arial" w:eastAsiaTheme="majorEastAsia" w:hAnsi="Arial" w:cs="Arial"/>
          <w:iCs/>
          <w:sz w:val="22"/>
        </w:rPr>
        <w:t xml:space="preserve">pathways leading to suicidal thoughts, and (3) high-intensity </w:t>
      </w:r>
      <w:r w:rsidR="007D14C8">
        <w:rPr>
          <w:rFonts w:ascii="Arial" w:eastAsiaTheme="majorEastAsia" w:hAnsi="Arial" w:cs="Arial"/>
          <w:iCs/>
          <w:sz w:val="22"/>
        </w:rPr>
        <w:t xml:space="preserve">social media engagement correlates with emotional dysregulation and an </w:t>
      </w:r>
      <w:r w:rsidR="000C0DA1">
        <w:rPr>
          <w:rFonts w:ascii="Arial" w:eastAsiaTheme="majorEastAsia" w:hAnsi="Arial" w:cs="Arial"/>
          <w:iCs/>
          <w:sz w:val="22"/>
        </w:rPr>
        <w:t xml:space="preserve">increased risk of self-harm. Exposure to </w:t>
      </w:r>
      <w:r w:rsidR="005526D4">
        <w:rPr>
          <w:rFonts w:ascii="Arial" w:eastAsiaTheme="majorEastAsia" w:hAnsi="Arial" w:cs="Arial"/>
          <w:iCs/>
          <w:sz w:val="22"/>
        </w:rPr>
        <w:t>harmful content and victimisation</w:t>
      </w:r>
      <w:r w:rsidR="0068169A">
        <w:rPr>
          <w:rFonts w:ascii="Arial" w:eastAsiaTheme="majorEastAsia" w:hAnsi="Arial" w:cs="Arial"/>
          <w:iCs/>
          <w:sz w:val="22"/>
        </w:rPr>
        <w:t xml:space="preserve"> </w:t>
      </w:r>
      <w:r w:rsidR="005526D4">
        <w:rPr>
          <w:rFonts w:ascii="Arial" w:eastAsiaTheme="majorEastAsia" w:hAnsi="Arial" w:cs="Arial"/>
          <w:iCs/>
          <w:sz w:val="22"/>
        </w:rPr>
        <w:t xml:space="preserve">from cyberbullying were consistently associated </w:t>
      </w:r>
      <w:r w:rsidR="00C60E8B">
        <w:rPr>
          <w:rFonts w:ascii="Arial" w:eastAsiaTheme="majorEastAsia" w:hAnsi="Arial" w:cs="Arial"/>
          <w:iCs/>
          <w:sz w:val="22"/>
        </w:rPr>
        <w:t xml:space="preserve">with heightened suicidal ideation, whereas moderated online communities </w:t>
      </w:r>
      <w:r w:rsidR="0068169A">
        <w:rPr>
          <w:rFonts w:ascii="Arial" w:eastAsiaTheme="majorEastAsia" w:hAnsi="Arial" w:cs="Arial"/>
          <w:iCs/>
          <w:sz w:val="22"/>
        </w:rPr>
        <w:t>provided potential protective advantages.</w:t>
      </w:r>
    </w:p>
    <w:p w14:paraId="313ED97C" w14:textId="157E87F0" w:rsidR="00CD33A8" w:rsidRPr="00B474C3" w:rsidRDefault="00993ED3" w:rsidP="00391D4D">
      <w:pPr>
        <w:spacing w:line="360" w:lineRule="auto"/>
        <w:jc w:val="both"/>
        <w:rPr>
          <w:rFonts w:ascii="Arial" w:hAnsi="Arial" w:cs="Arial"/>
          <w:iCs/>
          <w:sz w:val="22"/>
        </w:rPr>
      </w:pPr>
      <w:r w:rsidRPr="0070769D">
        <w:rPr>
          <w:rFonts w:ascii="Arial" w:eastAsiaTheme="majorEastAsia" w:hAnsi="Arial" w:cs="Arial"/>
          <w:b/>
          <w:bCs/>
          <w:iCs/>
          <w:sz w:val="22"/>
        </w:rPr>
        <w:t>Conclu</w:t>
      </w:r>
      <w:r w:rsidR="0070769D" w:rsidRPr="0070769D">
        <w:rPr>
          <w:rFonts w:ascii="Arial" w:eastAsiaTheme="majorEastAsia" w:hAnsi="Arial" w:cs="Arial"/>
          <w:b/>
          <w:bCs/>
          <w:iCs/>
          <w:sz w:val="22"/>
        </w:rPr>
        <w:t xml:space="preserve">sion: </w:t>
      </w:r>
      <w:r w:rsidR="00B474C3" w:rsidRPr="00B474C3">
        <w:rPr>
          <w:rFonts w:ascii="Arial" w:eastAsiaTheme="majorEastAsia" w:hAnsi="Arial" w:cs="Arial"/>
          <w:iCs/>
          <w:sz w:val="22"/>
        </w:rPr>
        <w:t xml:space="preserve">Social media plays a dual </w:t>
      </w:r>
      <w:r w:rsidR="00B474C3">
        <w:rPr>
          <w:rFonts w:ascii="Arial" w:eastAsiaTheme="majorEastAsia" w:hAnsi="Arial" w:cs="Arial"/>
          <w:iCs/>
          <w:sz w:val="22"/>
        </w:rPr>
        <w:t xml:space="preserve">role in the mental health of adolescents. While it </w:t>
      </w:r>
      <w:r w:rsidR="007805E0">
        <w:rPr>
          <w:rFonts w:ascii="Arial" w:eastAsiaTheme="majorEastAsia" w:hAnsi="Arial" w:cs="Arial"/>
          <w:iCs/>
          <w:sz w:val="22"/>
        </w:rPr>
        <w:t>can facilitate peer support and emotional connections, exposure to cyberbullying</w:t>
      </w:r>
      <w:r w:rsidR="00592C36">
        <w:rPr>
          <w:rFonts w:ascii="Arial" w:eastAsiaTheme="majorEastAsia" w:hAnsi="Arial" w:cs="Arial"/>
          <w:iCs/>
          <w:sz w:val="22"/>
        </w:rPr>
        <w:t xml:space="preserve">, harmful content and excessive usage markedly heightens </w:t>
      </w:r>
      <w:r w:rsidR="00B76F39">
        <w:rPr>
          <w:rFonts w:ascii="Arial" w:eastAsiaTheme="majorEastAsia" w:hAnsi="Arial" w:cs="Arial"/>
          <w:iCs/>
          <w:sz w:val="22"/>
        </w:rPr>
        <w:t>the risk of suicidal thoughts amongst adolescents in the U</w:t>
      </w:r>
      <w:r w:rsidR="00CB7150">
        <w:rPr>
          <w:rFonts w:ascii="Arial" w:eastAsiaTheme="majorEastAsia" w:hAnsi="Arial" w:cs="Arial"/>
          <w:iCs/>
          <w:sz w:val="22"/>
        </w:rPr>
        <w:t>K. These findings underscore the necessity for safe online environments</w:t>
      </w:r>
      <w:r w:rsidR="00DA07D3">
        <w:rPr>
          <w:rFonts w:ascii="Arial" w:eastAsiaTheme="majorEastAsia" w:hAnsi="Arial" w:cs="Arial"/>
          <w:iCs/>
          <w:sz w:val="22"/>
        </w:rPr>
        <w:t xml:space="preserve">, regulatory measures, digital literacy education and focused mental health interventions. </w:t>
      </w:r>
    </w:p>
    <w:p w14:paraId="46C3E29E" w14:textId="77777777" w:rsidR="00CD33A8" w:rsidRPr="00CD33A8" w:rsidRDefault="00CD33A8" w:rsidP="00CD33A8">
      <w:pPr>
        <w:rPr>
          <w:rFonts w:ascii="Arial" w:hAnsi="Arial" w:cs="Arial"/>
          <w:sz w:val="22"/>
        </w:rPr>
      </w:pPr>
    </w:p>
    <w:p w14:paraId="4A8D6176" w14:textId="77777777" w:rsidR="00DE105A" w:rsidRDefault="00DE105A" w:rsidP="007C5A8A">
      <w:pPr>
        <w:pStyle w:val="Heading1"/>
      </w:pPr>
    </w:p>
    <w:p w14:paraId="7243D2C2" w14:textId="77777777" w:rsidR="00DE105A" w:rsidRDefault="00DE105A" w:rsidP="007C5A8A">
      <w:pPr>
        <w:pStyle w:val="Heading1"/>
      </w:pPr>
    </w:p>
    <w:p w14:paraId="0D411FFE" w14:textId="77777777" w:rsidR="003C3F2B" w:rsidRDefault="003C3F2B" w:rsidP="003C3F2B"/>
    <w:p w14:paraId="24FAC99E" w14:textId="77777777" w:rsidR="003C3F2B" w:rsidRPr="003C3F2B" w:rsidRDefault="003C3F2B" w:rsidP="003C3F2B"/>
    <w:p w14:paraId="436463E4" w14:textId="77777777" w:rsidR="00A23D8D" w:rsidRDefault="00A23D8D" w:rsidP="007C5A8A">
      <w:pPr>
        <w:pStyle w:val="Heading1"/>
      </w:pPr>
    </w:p>
    <w:p w14:paraId="1E0A47EF" w14:textId="0A8FA2C7" w:rsidR="00C25F78" w:rsidRDefault="00B87E75" w:rsidP="007C5A8A">
      <w:pPr>
        <w:pStyle w:val="Heading1"/>
      </w:pPr>
      <w:bookmarkStart w:id="2" w:name="_Toc215742779"/>
      <w:r w:rsidRPr="00CD33A8">
        <w:t>Introduction</w:t>
      </w:r>
      <w:bookmarkEnd w:id="2"/>
    </w:p>
    <w:p w14:paraId="7BC688B3" w14:textId="636036A5" w:rsidR="00CB3524" w:rsidRPr="00BE6149" w:rsidRDefault="00500601" w:rsidP="00257690">
      <w:pPr>
        <w:spacing w:line="360" w:lineRule="auto"/>
        <w:jc w:val="both"/>
        <w:rPr>
          <w:rFonts w:ascii="Arial" w:hAnsi="Arial" w:cs="Arial"/>
          <w:sz w:val="22"/>
        </w:rPr>
      </w:pPr>
      <w:r w:rsidRPr="00BE6149">
        <w:rPr>
          <w:rFonts w:ascii="Arial" w:hAnsi="Arial" w:cs="Arial"/>
          <w:sz w:val="22"/>
        </w:rPr>
        <w:t>In this review, the term ‘</w:t>
      </w:r>
      <w:r w:rsidR="00272322" w:rsidRPr="00BE6149">
        <w:rPr>
          <w:rFonts w:ascii="Arial" w:hAnsi="Arial" w:cs="Arial"/>
          <w:sz w:val="22"/>
        </w:rPr>
        <w:t>s</w:t>
      </w:r>
      <w:r w:rsidRPr="00BE6149">
        <w:rPr>
          <w:rFonts w:ascii="Arial" w:hAnsi="Arial" w:cs="Arial"/>
          <w:sz w:val="22"/>
        </w:rPr>
        <w:t xml:space="preserve">ocial </w:t>
      </w:r>
      <w:r w:rsidR="00272322" w:rsidRPr="00BE6149">
        <w:rPr>
          <w:rFonts w:ascii="Arial" w:hAnsi="Arial" w:cs="Arial"/>
          <w:sz w:val="22"/>
        </w:rPr>
        <w:t>m</w:t>
      </w:r>
      <w:r w:rsidRPr="00BE6149">
        <w:rPr>
          <w:rFonts w:ascii="Arial" w:hAnsi="Arial" w:cs="Arial"/>
          <w:sz w:val="22"/>
        </w:rPr>
        <w:t xml:space="preserve">edia’ </w:t>
      </w:r>
      <w:r w:rsidR="00272322" w:rsidRPr="00BE6149">
        <w:rPr>
          <w:rFonts w:ascii="Arial" w:hAnsi="Arial" w:cs="Arial"/>
          <w:sz w:val="22"/>
        </w:rPr>
        <w:t xml:space="preserve">encompasses online platforms and mobile applications </w:t>
      </w:r>
      <w:r w:rsidR="007B147A" w:rsidRPr="00BE6149">
        <w:rPr>
          <w:rFonts w:ascii="Arial" w:hAnsi="Arial" w:cs="Arial"/>
          <w:sz w:val="22"/>
        </w:rPr>
        <w:t>that facilitate user-generated content, peer interactions and al</w:t>
      </w:r>
      <w:r w:rsidR="00C02DED" w:rsidRPr="00BE6149">
        <w:rPr>
          <w:rFonts w:ascii="Arial" w:hAnsi="Arial" w:cs="Arial"/>
          <w:sz w:val="22"/>
        </w:rPr>
        <w:t xml:space="preserve">gorithmically </w:t>
      </w:r>
      <w:r w:rsidR="002C09C6" w:rsidRPr="00BE6149">
        <w:rPr>
          <w:rFonts w:ascii="Arial" w:hAnsi="Arial" w:cs="Arial"/>
          <w:sz w:val="22"/>
        </w:rPr>
        <w:t>curated feeds (for instance, Instagram, TikTok</w:t>
      </w:r>
      <w:r w:rsidR="00955AD8" w:rsidRPr="00BE6149">
        <w:rPr>
          <w:rFonts w:ascii="Arial" w:hAnsi="Arial" w:cs="Arial"/>
          <w:sz w:val="22"/>
        </w:rPr>
        <w:t>, Snapchat, Facebook etc)</w:t>
      </w:r>
      <w:r w:rsidR="00BD321F">
        <w:rPr>
          <w:rFonts w:ascii="Arial" w:hAnsi="Arial" w:cs="Arial"/>
          <w:sz w:val="22"/>
        </w:rPr>
        <w:t xml:space="preserve"> (Kaplan and Haenlein, 2010).</w:t>
      </w:r>
    </w:p>
    <w:p w14:paraId="46CAA15B" w14:textId="71F8D642" w:rsidR="00955AD8" w:rsidRPr="00BE6149" w:rsidRDefault="00955AD8" w:rsidP="00257690">
      <w:pPr>
        <w:spacing w:line="360" w:lineRule="auto"/>
        <w:jc w:val="both"/>
        <w:rPr>
          <w:rFonts w:ascii="Arial" w:hAnsi="Arial" w:cs="Arial"/>
          <w:sz w:val="22"/>
        </w:rPr>
      </w:pPr>
      <w:r w:rsidRPr="00BE6149">
        <w:rPr>
          <w:rFonts w:ascii="Arial" w:hAnsi="Arial" w:cs="Arial"/>
          <w:sz w:val="22"/>
        </w:rPr>
        <w:t xml:space="preserve">The phase </w:t>
      </w:r>
      <w:r w:rsidR="00136774" w:rsidRPr="00BE6149">
        <w:rPr>
          <w:rFonts w:ascii="Arial" w:hAnsi="Arial" w:cs="Arial"/>
          <w:sz w:val="22"/>
        </w:rPr>
        <w:t>‘</w:t>
      </w:r>
      <w:r w:rsidRPr="00BE6149">
        <w:rPr>
          <w:rFonts w:ascii="Arial" w:hAnsi="Arial" w:cs="Arial"/>
          <w:sz w:val="22"/>
        </w:rPr>
        <w:t>suicidal ideation</w:t>
      </w:r>
      <w:r w:rsidR="00136774" w:rsidRPr="00BE6149">
        <w:rPr>
          <w:rFonts w:ascii="Arial" w:hAnsi="Arial" w:cs="Arial"/>
          <w:sz w:val="22"/>
        </w:rPr>
        <w:t xml:space="preserve">’ refers to thoughts related to self-harm or suicide, which can range from passive </w:t>
      </w:r>
      <w:r w:rsidR="00835A76" w:rsidRPr="00BE6149">
        <w:rPr>
          <w:rFonts w:ascii="Arial" w:hAnsi="Arial" w:cs="Arial"/>
          <w:sz w:val="22"/>
        </w:rPr>
        <w:t>desires to die to active contemplation or planning of su</w:t>
      </w:r>
      <w:r w:rsidR="001473B5" w:rsidRPr="00BE6149">
        <w:rPr>
          <w:rFonts w:ascii="Arial" w:hAnsi="Arial" w:cs="Arial"/>
          <w:sz w:val="22"/>
        </w:rPr>
        <w:t>icide</w:t>
      </w:r>
      <w:r w:rsidR="00BD321F">
        <w:rPr>
          <w:rFonts w:ascii="Arial" w:hAnsi="Arial" w:cs="Arial"/>
          <w:sz w:val="22"/>
        </w:rPr>
        <w:t xml:space="preserve"> (American </w:t>
      </w:r>
      <w:r w:rsidR="006A1D10">
        <w:rPr>
          <w:rFonts w:ascii="Arial" w:hAnsi="Arial" w:cs="Arial"/>
          <w:sz w:val="22"/>
        </w:rPr>
        <w:t xml:space="preserve">Psychiatric Association, 2022). </w:t>
      </w:r>
    </w:p>
    <w:p w14:paraId="4533EB08" w14:textId="2B2658F8" w:rsidR="0060150E" w:rsidRDefault="001473B5" w:rsidP="00257690">
      <w:pPr>
        <w:spacing w:line="360" w:lineRule="auto"/>
        <w:jc w:val="both"/>
        <w:rPr>
          <w:rFonts w:ascii="Arial" w:hAnsi="Arial" w:cs="Arial"/>
          <w:sz w:val="22"/>
        </w:rPr>
      </w:pPr>
      <w:r w:rsidRPr="00BE6149">
        <w:rPr>
          <w:rFonts w:ascii="Arial" w:hAnsi="Arial" w:cs="Arial"/>
          <w:sz w:val="22"/>
        </w:rPr>
        <w:t xml:space="preserve">The term ‘adolescents’ is defined as individuals </w:t>
      </w:r>
      <w:r w:rsidR="00EB134E" w:rsidRPr="00BE6149">
        <w:rPr>
          <w:rFonts w:ascii="Arial" w:hAnsi="Arial" w:cs="Arial"/>
          <w:sz w:val="22"/>
        </w:rPr>
        <w:t>aged approximately 10 to 19 years</w:t>
      </w:r>
      <w:r w:rsidR="004A0072" w:rsidRPr="00BE6149">
        <w:rPr>
          <w:rFonts w:ascii="Arial" w:hAnsi="Arial" w:cs="Arial"/>
          <w:sz w:val="22"/>
        </w:rPr>
        <w:t xml:space="preserve">, according to the World Health Organisation (WHO) definition; in studies that include </w:t>
      </w:r>
      <w:r w:rsidR="00475B88" w:rsidRPr="00BE6149">
        <w:rPr>
          <w:rFonts w:ascii="Arial" w:hAnsi="Arial" w:cs="Arial"/>
          <w:sz w:val="22"/>
        </w:rPr>
        <w:t xml:space="preserve">young individuals up to 25 years, findings pertinent to mid-to-late </w:t>
      </w:r>
      <w:r w:rsidR="007575D8" w:rsidRPr="00BE6149">
        <w:rPr>
          <w:rFonts w:ascii="Arial" w:hAnsi="Arial" w:cs="Arial"/>
          <w:sz w:val="22"/>
        </w:rPr>
        <w:t>adolescence are examined with a focus on specific age ranges</w:t>
      </w:r>
      <w:r w:rsidR="001300DE">
        <w:rPr>
          <w:rFonts w:ascii="Arial" w:hAnsi="Arial" w:cs="Arial"/>
          <w:sz w:val="22"/>
        </w:rPr>
        <w:t xml:space="preserve"> (World Health Organisation</w:t>
      </w:r>
      <w:r w:rsidR="002702F3">
        <w:rPr>
          <w:rFonts w:ascii="Arial" w:hAnsi="Arial" w:cs="Arial"/>
          <w:sz w:val="22"/>
        </w:rPr>
        <w:t>, 2024).</w:t>
      </w:r>
    </w:p>
    <w:p w14:paraId="7C03EF9A" w14:textId="77777777" w:rsidR="0048343C" w:rsidRDefault="0048343C" w:rsidP="00257690">
      <w:pPr>
        <w:spacing w:line="360" w:lineRule="auto"/>
        <w:jc w:val="both"/>
        <w:rPr>
          <w:rFonts w:ascii="Arial" w:hAnsi="Arial" w:cs="Arial"/>
          <w:sz w:val="22"/>
        </w:rPr>
      </w:pPr>
    </w:p>
    <w:p w14:paraId="6CC26245" w14:textId="1077B697" w:rsidR="00FB60C8" w:rsidRPr="00BE6149" w:rsidRDefault="0060150E" w:rsidP="00257690">
      <w:pPr>
        <w:spacing w:line="360" w:lineRule="auto"/>
        <w:jc w:val="both"/>
        <w:rPr>
          <w:rFonts w:ascii="Arial" w:hAnsi="Arial" w:cs="Arial"/>
          <w:sz w:val="22"/>
        </w:rPr>
      </w:pPr>
      <w:r w:rsidRPr="00BE6149">
        <w:rPr>
          <w:rFonts w:ascii="Arial" w:hAnsi="Arial" w:cs="Arial"/>
          <w:sz w:val="22"/>
        </w:rPr>
        <w:t>A breakdown of online experiences related to youth suicide</w:t>
      </w:r>
      <w:r>
        <w:rPr>
          <w:rFonts w:ascii="Arial" w:hAnsi="Arial" w:cs="Arial"/>
          <w:sz w:val="22"/>
        </w:rPr>
        <w:t xml:space="preserve"> as shown in the figure below</w:t>
      </w:r>
      <w:r w:rsidR="005D40EB">
        <w:rPr>
          <w:rFonts w:ascii="Arial" w:hAnsi="Arial" w:cs="Arial"/>
          <w:sz w:val="22"/>
        </w:rPr>
        <w:t>.</w:t>
      </w:r>
    </w:p>
    <w:p w14:paraId="1BD1B0A1" w14:textId="725835B7" w:rsidR="00CB3524" w:rsidRPr="00BE6149" w:rsidRDefault="00D22554" w:rsidP="00257690">
      <w:pPr>
        <w:spacing w:line="360" w:lineRule="auto"/>
        <w:jc w:val="both"/>
        <w:rPr>
          <w:rFonts w:ascii="Arial" w:hAnsi="Arial" w:cs="Arial"/>
          <w:noProof/>
          <w:sz w:val="22"/>
        </w:rPr>
      </w:pPr>
      <w:r w:rsidRPr="00BE6149">
        <w:rPr>
          <w:rFonts w:ascii="Arial" w:hAnsi="Arial" w:cs="Arial"/>
          <w:sz w:val="22"/>
        </w:rPr>
        <w:t xml:space="preserve">Figure 1: </w:t>
      </w:r>
      <w:r w:rsidR="007F73E3">
        <w:rPr>
          <w:rFonts w:ascii="Arial" w:hAnsi="Arial" w:cs="Arial"/>
          <w:sz w:val="22"/>
        </w:rPr>
        <w:t>(Rodway</w:t>
      </w:r>
      <w:r w:rsidR="005261E9">
        <w:rPr>
          <w:rFonts w:ascii="Arial" w:hAnsi="Arial" w:cs="Arial"/>
          <w:sz w:val="22"/>
        </w:rPr>
        <w:t xml:space="preserve"> et al., 2022).</w:t>
      </w:r>
      <w:r w:rsidR="006744CD" w:rsidRPr="00BE6149">
        <w:rPr>
          <w:rFonts w:ascii="Arial" w:hAnsi="Arial" w:cs="Arial"/>
          <w:sz w:val="22"/>
        </w:rPr>
        <w:t xml:space="preserve"> </w:t>
      </w:r>
    </w:p>
    <w:p w14:paraId="0F8B7BB9" w14:textId="7ACFFA60" w:rsidR="00EB1527" w:rsidRDefault="00205467" w:rsidP="00CB3524">
      <w:r>
        <w:rPr>
          <w:noProof/>
        </w:rPr>
        <w:drawing>
          <wp:inline distT="0" distB="0" distL="0" distR="0" wp14:anchorId="349243BB" wp14:editId="418C396D">
            <wp:extent cx="4572996" cy="2295384"/>
            <wp:effectExtent l="0" t="0" r="0" b="0"/>
            <wp:docPr id="17897856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06971" cy="2312438"/>
                    </a:xfrm>
                    <a:prstGeom prst="rect">
                      <a:avLst/>
                    </a:prstGeom>
                    <a:noFill/>
                    <a:ln>
                      <a:noFill/>
                    </a:ln>
                  </pic:spPr>
                </pic:pic>
              </a:graphicData>
            </a:graphic>
          </wp:inline>
        </w:drawing>
      </w:r>
    </w:p>
    <w:p w14:paraId="6B417ABE" w14:textId="711BE0CC" w:rsidR="00FB60C8" w:rsidRPr="00BE6149" w:rsidRDefault="00FB60C8" w:rsidP="00257690">
      <w:pPr>
        <w:spacing w:line="360" w:lineRule="auto"/>
        <w:jc w:val="both"/>
        <w:rPr>
          <w:rFonts w:ascii="Arial" w:hAnsi="Arial" w:cs="Arial"/>
          <w:sz w:val="22"/>
        </w:rPr>
      </w:pPr>
      <w:r w:rsidRPr="00BE6149">
        <w:rPr>
          <w:rFonts w:ascii="Arial" w:hAnsi="Arial" w:cs="Arial"/>
          <w:sz w:val="22"/>
        </w:rPr>
        <w:t>According to the study:</w:t>
      </w:r>
    </w:p>
    <w:p w14:paraId="74549ECF" w14:textId="342C597D" w:rsidR="00FB60C8" w:rsidRPr="00BE6149" w:rsidRDefault="00FB60C8" w:rsidP="00257690">
      <w:pPr>
        <w:spacing w:line="360" w:lineRule="auto"/>
        <w:jc w:val="both"/>
        <w:rPr>
          <w:rFonts w:ascii="Arial" w:hAnsi="Arial" w:cs="Arial"/>
          <w:sz w:val="22"/>
        </w:rPr>
      </w:pPr>
      <w:r w:rsidRPr="00BE6149">
        <w:rPr>
          <w:rFonts w:ascii="Arial" w:hAnsi="Arial" w:cs="Arial"/>
          <w:sz w:val="22"/>
        </w:rPr>
        <w:t xml:space="preserve">24% of </w:t>
      </w:r>
      <w:r w:rsidR="002E6CF6" w:rsidRPr="00BE6149">
        <w:rPr>
          <w:rFonts w:ascii="Arial" w:hAnsi="Arial" w:cs="Arial"/>
          <w:sz w:val="22"/>
        </w:rPr>
        <w:t xml:space="preserve">suicide fatalities (128 out of 544) involved some form of </w:t>
      </w:r>
      <w:r w:rsidR="00D36583" w:rsidRPr="00BE6149">
        <w:rPr>
          <w:rFonts w:ascii="Arial" w:hAnsi="Arial" w:cs="Arial"/>
          <w:sz w:val="22"/>
        </w:rPr>
        <w:t xml:space="preserve">suicide-related online experience. </w:t>
      </w:r>
    </w:p>
    <w:p w14:paraId="7AAA29C3" w14:textId="5FBD8854" w:rsidR="00B12007" w:rsidRPr="00BE6149" w:rsidRDefault="00B12007" w:rsidP="00257690">
      <w:pPr>
        <w:spacing w:line="360" w:lineRule="auto"/>
        <w:jc w:val="both"/>
        <w:rPr>
          <w:rFonts w:ascii="Arial" w:hAnsi="Arial" w:cs="Arial"/>
          <w:sz w:val="22"/>
        </w:rPr>
      </w:pPr>
      <w:r w:rsidRPr="00BE6149">
        <w:rPr>
          <w:rFonts w:ascii="Arial" w:hAnsi="Arial" w:cs="Arial"/>
          <w:sz w:val="22"/>
        </w:rPr>
        <w:t xml:space="preserve">Among these categories: </w:t>
      </w:r>
    </w:p>
    <w:p w14:paraId="4E23EAB8" w14:textId="244E7531" w:rsidR="00B12007" w:rsidRPr="00BE6149" w:rsidRDefault="00B12007" w:rsidP="00257690">
      <w:pPr>
        <w:spacing w:line="360" w:lineRule="auto"/>
        <w:jc w:val="both"/>
        <w:rPr>
          <w:rFonts w:ascii="Arial" w:hAnsi="Arial" w:cs="Arial"/>
          <w:sz w:val="22"/>
        </w:rPr>
      </w:pPr>
      <w:r w:rsidRPr="00BE6149">
        <w:rPr>
          <w:rFonts w:ascii="Arial" w:hAnsi="Arial" w:cs="Arial"/>
          <w:sz w:val="22"/>
        </w:rPr>
        <w:t>13% (68/544)</w:t>
      </w:r>
      <w:r w:rsidR="00817E50" w:rsidRPr="00BE6149">
        <w:rPr>
          <w:rFonts w:ascii="Arial" w:hAnsi="Arial" w:cs="Arial"/>
          <w:sz w:val="22"/>
        </w:rPr>
        <w:t xml:space="preserve"> </w:t>
      </w:r>
      <w:r w:rsidR="00CB6AEA" w:rsidRPr="00BE6149">
        <w:rPr>
          <w:rFonts w:ascii="Arial" w:hAnsi="Arial" w:cs="Arial"/>
          <w:sz w:val="22"/>
        </w:rPr>
        <w:t>had</w:t>
      </w:r>
      <w:r w:rsidR="00817E50" w:rsidRPr="00BE6149">
        <w:rPr>
          <w:rFonts w:ascii="Arial" w:hAnsi="Arial" w:cs="Arial"/>
          <w:sz w:val="22"/>
        </w:rPr>
        <w:t xml:space="preserve"> sought information online regarding methods of suicide.</w:t>
      </w:r>
    </w:p>
    <w:p w14:paraId="330C0606" w14:textId="31C5FF92" w:rsidR="00817E50" w:rsidRPr="00BE6149" w:rsidRDefault="00817E50" w:rsidP="00257690">
      <w:pPr>
        <w:spacing w:line="360" w:lineRule="auto"/>
        <w:jc w:val="both"/>
        <w:rPr>
          <w:rFonts w:ascii="Arial" w:hAnsi="Arial" w:cs="Arial"/>
          <w:sz w:val="22"/>
        </w:rPr>
      </w:pPr>
      <w:r w:rsidRPr="00BE6149">
        <w:rPr>
          <w:rFonts w:ascii="Arial" w:hAnsi="Arial" w:cs="Arial"/>
          <w:sz w:val="22"/>
        </w:rPr>
        <w:t>10% (57/544)</w:t>
      </w:r>
      <w:r w:rsidR="00CB6AEA" w:rsidRPr="00BE6149">
        <w:rPr>
          <w:rFonts w:ascii="Arial" w:hAnsi="Arial" w:cs="Arial"/>
          <w:sz w:val="22"/>
        </w:rPr>
        <w:t xml:space="preserve"> had expressed suicidal thoughts or intentions</w:t>
      </w:r>
      <w:r w:rsidR="003D503E" w:rsidRPr="00BE6149">
        <w:rPr>
          <w:rFonts w:ascii="Arial" w:hAnsi="Arial" w:cs="Arial"/>
          <w:sz w:val="22"/>
        </w:rPr>
        <w:t xml:space="preserve"> through online communication.</w:t>
      </w:r>
    </w:p>
    <w:p w14:paraId="1F8544E8" w14:textId="11C6B184" w:rsidR="003D503E" w:rsidRPr="00BE6149" w:rsidRDefault="003D503E" w:rsidP="00257690">
      <w:pPr>
        <w:spacing w:line="360" w:lineRule="auto"/>
        <w:jc w:val="both"/>
        <w:rPr>
          <w:rFonts w:ascii="Arial" w:hAnsi="Arial" w:cs="Arial"/>
          <w:sz w:val="22"/>
        </w:rPr>
      </w:pPr>
      <w:r w:rsidRPr="00BE6149">
        <w:rPr>
          <w:rFonts w:ascii="Arial" w:hAnsi="Arial" w:cs="Arial"/>
          <w:sz w:val="22"/>
        </w:rPr>
        <w:lastRenderedPageBreak/>
        <w:t xml:space="preserve">5% (29/544) </w:t>
      </w:r>
      <w:r w:rsidR="00542816" w:rsidRPr="00BE6149">
        <w:rPr>
          <w:rFonts w:ascii="Arial" w:hAnsi="Arial" w:cs="Arial"/>
          <w:sz w:val="22"/>
        </w:rPr>
        <w:t xml:space="preserve">had encountered online bullying (cyberbullying). </w:t>
      </w:r>
    </w:p>
    <w:p w14:paraId="01F03E82" w14:textId="0C0ABA50" w:rsidR="00257690" w:rsidRDefault="00542816" w:rsidP="00257690">
      <w:pPr>
        <w:spacing w:line="360" w:lineRule="auto"/>
        <w:jc w:val="both"/>
        <w:rPr>
          <w:rFonts w:ascii="Arial" w:hAnsi="Arial" w:cs="Arial"/>
          <w:sz w:val="22"/>
        </w:rPr>
      </w:pPr>
      <w:r w:rsidRPr="00BE6149">
        <w:rPr>
          <w:rFonts w:ascii="Arial" w:hAnsi="Arial" w:cs="Arial"/>
          <w:sz w:val="22"/>
        </w:rPr>
        <w:t xml:space="preserve">3% (16/544) </w:t>
      </w:r>
      <w:r w:rsidR="00A50F93" w:rsidRPr="00BE6149">
        <w:rPr>
          <w:rFonts w:ascii="Arial" w:hAnsi="Arial" w:cs="Arial"/>
          <w:sz w:val="22"/>
        </w:rPr>
        <w:t>had accessed websites that potentially promoted suicide or self-harm</w:t>
      </w:r>
      <w:r w:rsidR="005D40EB">
        <w:rPr>
          <w:rFonts w:ascii="Arial" w:hAnsi="Arial" w:cs="Arial"/>
          <w:sz w:val="22"/>
        </w:rPr>
        <w:t xml:space="preserve"> </w:t>
      </w:r>
      <w:r w:rsidR="008F6B0F">
        <w:rPr>
          <w:rFonts w:ascii="Arial" w:hAnsi="Arial" w:cs="Arial"/>
          <w:sz w:val="22"/>
        </w:rPr>
        <w:t>(Su</w:t>
      </w:r>
      <w:r w:rsidR="00500E08">
        <w:rPr>
          <w:rFonts w:ascii="Arial" w:hAnsi="Arial" w:cs="Arial"/>
          <w:sz w:val="22"/>
        </w:rPr>
        <w:t>á</w:t>
      </w:r>
      <w:r w:rsidR="003977B0">
        <w:rPr>
          <w:rFonts w:ascii="Arial" w:hAnsi="Arial" w:cs="Arial"/>
          <w:sz w:val="22"/>
        </w:rPr>
        <w:t xml:space="preserve">rez &amp; </w:t>
      </w:r>
      <w:proofErr w:type="spellStart"/>
      <w:r w:rsidR="003977B0">
        <w:rPr>
          <w:rFonts w:ascii="Arial" w:hAnsi="Arial" w:cs="Arial"/>
          <w:sz w:val="22"/>
        </w:rPr>
        <w:t>Croarkin</w:t>
      </w:r>
      <w:proofErr w:type="spellEnd"/>
      <w:r w:rsidR="003977B0">
        <w:rPr>
          <w:rFonts w:ascii="Arial" w:hAnsi="Arial" w:cs="Arial"/>
          <w:sz w:val="22"/>
        </w:rPr>
        <w:t>, 2021; Gillespie</w:t>
      </w:r>
      <w:r w:rsidR="00AB17A8">
        <w:rPr>
          <w:rFonts w:ascii="Arial" w:hAnsi="Arial" w:cs="Arial"/>
          <w:sz w:val="22"/>
        </w:rPr>
        <w:t xml:space="preserve"> et al., 2024; Rodway et al., 2023</w:t>
      </w:r>
      <w:r w:rsidR="00257690">
        <w:rPr>
          <w:rFonts w:ascii="Arial" w:hAnsi="Arial" w:cs="Arial"/>
          <w:sz w:val="22"/>
        </w:rPr>
        <w:t xml:space="preserve">). </w:t>
      </w:r>
    </w:p>
    <w:p w14:paraId="6664E4A3" w14:textId="692FB313" w:rsidR="00F72480" w:rsidRDefault="00D66E67" w:rsidP="00257690">
      <w:pPr>
        <w:rPr>
          <w:rFonts w:ascii="Arial" w:hAnsi="Arial" w:cs="Arial"/>
          <w:sz w:val="22"/>
        </w:rPr>
      </w:pPr>
      <w:r>
        <w:rPr>
          <w:rFonts w:ascii="Arial" w:hAnsi="Arial" w:cs="Arial"/>
          <w:sz w:val="22"/>
        </w:rPr>
        <w:t>Th</w:t>
      </w:r>
      <w:r w:rsidR="00E117D7">
        <w:rPr>
          <w:rFonts w:ascii="Arial" w:hAnsi="Arial" w:cs="Arial"/>
          <w:sz w:val="22"/>
        </w:rPr>
        <w:t xml:space="preserve">e objective of this study is to </w:t>
      </w:r>
      <w:r w:rsidR="003A076B">
        <w:rPr>
          <w:rFonts w:ascii="Arial" w:hAnsi="Arial" w:cs="Arial"/>
          <w:sz w:val="22"/>
        </w:rPr>
        <w:t>investigate the relationship between social media usage patterns and suicidal</w:t>
      </w:r>
      <w:r w:rsidR="008C27F3">
        <w:rPr>
          <w:rFonts w:ascii="Arial" w:hAnsi="Arial" w:cs="Arial"/>
          <w:sz w:val="22"/>
        </w:rPr>
        <w:t xml:space="preserve"> ideation in adolescents within the United Kingdom</w:t>
      </w:r>
      <w:r w:rsidR="0049346B">
        <w:rPr>
          <w:rFonts w:ascii="Arial" w:hAnsi="Arial" w:cs="Arial"/>
          <w:sz w:val="22"/>
        </w:rPr>
        <w:t>, emphasising the identification of potential risk and pr</w:t>
      </w:r>
      <w:r w:rsidR="00E67BA6">
        <w:rPr>
          <w:rFonts w:ascii="Arial" w:hAnsi="Arial" w:cs="Arial"/>
          <w:sz w:val="22"/>
        </w:rPr>
        <w:t xml:space="preserve">otective factors. </w:t>
      </w:r>
    </w:p>
    <w:p w14:paraId="5373582C" w14:textId="77777777" w:rsidR="00DE105A" w:rsidRDefault="00DE105A" w:rsidP="00257690">
      <w:pPr>
        <w:rPr>
          <w:rFonts w:ascii="Arial" w:hAnsi="Arial" w:cs="Arial"/>
          <w:b/>
          <w:bCs/>
          <w:iCs/>
          <w:sz w:val="28"/>
          <w:szCs w:val="28"/>
          <w:u w:val="single"/>
        </w:rPr>
      </w:pPr>
    </w:p>
    <w:p w14:paraId="290C1B04" w14:textId="77777777" w:rsidR="00DE105A" w:rsidRDefault="00DE105A" w:rsidP="00257690">
      <w:pPr>
        <w:rPr>
          <w:rFonts w:ascii="Arial" w:hAnsi="Arial" w:cs="Arial"/>
          <w:b/>
          <w:bCs/>
          <w:iCs/>
          <w:sz w:val="28"/>
          <w:szCs w:val="28"/>
          <w:u w:val="single"/>
        </w:rPr>
      </w:pPr>
    </w:p>
    <w:p w14:paraId="3BD95BCD" w14:textId="77777777" w:rsidR="00DE105A" w:rsidRDefault="00DE105A" w:rsidP="00257690">
      <w:pPr>
        <w:rPr>
          <w:rFonts w:ascii="Arial" w:hAnsi="Arial" w:cs="Arial"/>
          <w:b/>
          <w:bCs/>
          <w:iCs/>
          <w:sz w:val="28"/>
          <w:szCs w:val="28"/>
          <w:u w:val="single"/>
        </w:rPr>
      </w:pPr>
    </w:p>
    <w:p w14:paraId="37D362D5" w14:textId="5075375A" w:rsidR="00257690" w:rsidRPr="007C5A8A" w:rsidRDefault="00C25F78" w:rsidP="00257690">
      <w:pPr>
        <w:rPr>
          <w:rFonts w:ascii="Arial" w:hAnsi="Arial" w:cs="Arial"/>
          <w:b/>
          <w:bCs/>
          <w:iCs/>
          <w:sz w:val="32"/>
          <w:szCs w:val="32"/>
          <w:u w:val="single"/>
        </w:rPr>
      </w:pPr>
      <w:r w:rsidRPr="007C5A8A">
        <w:rPr>
          <w:rFonts w:ascii="Arial" w:hAnsi="Arial" w:cs="Arial"/>
          <w:b/>
          <w:bCs/>
          <w:iCs/>
          <w:sz w:val="32"/>
          <w:szCs w:val="32"/>
          <w:u w:val="single"/>
        </w:rPr>
        <w:t>Rational</w:t>
      </w:r>
      <w:r w:rsidR="009D289E" w:rsidRPr="007C5A8A">
        <w:rPr>
          <w:rFonts w:ascii="Arial" w:hAnsi="Arial" w:cs="Arial"/>
          <w:b/>
          <w:bCs/>
          <w:iCs/>
          <w:sz w:val="32"/>
          <w:szCs w:val="32"/>
          <w:u w:val="single"/>
        </w:rPr>
        <w:t>e</w:t>
      </w:r>
    </w:p>
    <w:p w14:paraId="1F6D7599" w14:textId="77777777" w:rsidR="00257690" w:rsidRDefault="00257690" w:rsidP="00257690">
      <w:pPr>
        <w:rPr>
          <w:rFonts w:cs="Arial"/>
          <w:iCs/>
        </w:rPr>
      </w:pPr>
    </w:p>
    <w:p w14:paraId="01654030" w14:textId="20D04F62" w:rsidR="00257690" w:rsidRDefault="00C25F78" w:rsidP="00257690">
      <w:pPr>
        <w:spacing w:line="360" w:lineRule="auto"/>
        <w:jc w:val="both"/>
        <w:rPr>
          <w:rFonts w:ascii="Arial" w:hAnsi="Arial" w:cs="Arial"/>
          <w:bCs/>
          <w:color w:val="000000" w:themeColor="text1"/>
          <w:sz w:val="22"/>
        </w:rPr>
      </w:pPr>
      <w:r w:rsidRPr="00257690">
        <w:rPr>
          <w:rFonts w:ascii="Arial" w:hAnsi="Arial" w:cs="Arial"/>
          <w:bCs/>
          <w:color w:val="000000" w:themeColor="text1"/>
          <w:sz w:val="22"/>
        </w:rPr>
        <w:t xml:space="preserve">Suicide continues to be one of the primary causes of fatalities among adolescents in the UK (Office for National Statistics, 2023). Increasing evidence indicates that use of social media can beneficially and negatively affect adolescents’ mental health (Royal College of Psychiatrists, 2022). Although these platforms may provide opportunities for social interaction and mental health support, excessive engagement and exposure to harmful material have been associated with suicidal ideation and behaviours (O’Reilly et al., 2020). Considering the swift changes in online environments, it is crucial for health and social care professional to comprehend this relationship </w:t>
      </w:r>
      <w:r w:rsidR="004A510B" w:rsidRPr="00257690">
        <w:rPr>
          <w:rFonts w:ascii="Arial" w:hAnsi="Arial" w:cs="Arial"/>
          <w:bCs/>
          <w:color w:val="000000" w:themeColor="text1"/>
          <w:sz w:val="22"/>
        </w:rPr>
        <w:t>to</w:t>
      </w:r>
      <w:r w:rsidRPr="00257690">
        <w:rPr>
          <w:rFonts w:ascii="Arial" w:hAnsi="Arial" w:cs="Arial"/>
          <w:bCs/>
          <w:color w:val="000000" w:themeColor="text1"/>
          <w:sz w:val="22"/>
        </w:rPr>
        <w:t xml:space="preserve"> inform prevention strategies, digital safety policies, and early interventions (Department of Health and Social Care, 2023). A scoping review is suitable for synthesising varied evidence and mapping the current understanding within the UK context, where digital engagement among young individuals is nearly universal (Ofcom, 2024). </w:t>
      </w:r>
    </w:p>
    <w:p w14:paraId="61812A2C" w14:textId="77777777" w:rsidR="00E74B22" w:rsidRPr="00E74B22" w:rsidRDefault="00C25F78" w:rsidP="00E74B22">
      <w:pPr>
        <w:spacing w:line="360" w:lineRule="auto"/>
        <w:jc w:val="both"/>
        <w:rPr>
          <w:rFonts w:ascii="Arial" w:hAnsi="Arial" w:cs="Arial"/>
          <w:b/>
          <w:bCs/>
          <w:sz w:val="28"/>
          <w:szCs w:val="28"/>
        </w:rPr>
      </w:pPr>
      <w:r w:rsidRPr="00E74B22">
        <w:rPr>
          <w:rFonts w:ascii="Arial" w:hAnsi="Arial" w:cs="Arial"/>
          <w:b/>
          <w:bCs/>
          <w:iCs/>
          <w:sz w:val="28"/>
          <w:szCs w:val="28"/>
        </w:rPr>
        <w:t>Review question:</w:t>
      </w:r>
    </w:p>
    <w:p w14:paraId="3A4E7AD5" w14:textId="77777777" w:rsidR="00E74B22" w:rsidRDefault="00C25F78" w:rsidP="00E74B22">
      <w:pPr>
        <w:spacing w:line="360" w:lineRule="auto"/>
        <w:jc w:val="both"/>
        <w:rPr>
          <w:rFonts w:ascii="Arial" w:hAnsi="Arial" w:cs="Arial"/>
          <w:sz w:val="22"/>
        </w:rPr>
      </w:pPr>
      <w:bookmarkStart w:id="3" w:name="_Hlk215088136"/>
      <w:r w:rsidRPr="00257690">
        <w:rPr>
          <w:rFonts w:ascii="Arial" w:eastAsiaTheme="majorEastAsia" w:hAnsi="Arial" w:cs="Arial"/>
          <w:iCs/>
          <w:sz w:val="22"/>
        </w:rPr>
        <w:t>What is the connection concerning social media use and suicidal thoughts amongst adolescents in the UK?</w:t>
      </w:r>
    </w:p>
    <w:bookmarkEnd w:id="3"/>
    <w:p w14:paraId="2CDE8E22" w14:textId="77777777" w:rsidR="00DE105A" w:rsidRDefault="00DE105A" w:rsidP="00E74B22">
      <w:pPr>
        <w:spacing w:line="360" w:lineRule="auto"/>
        <w:jc w:val="both"/>
        <w:rPr>
          <w:rFonts w:ascii="Arial" w:eastAsiaTheme="majorEastAsia" w:hAnsi="Arial" w:cs="Arial"/>
          <w:b/>
          <w:bCs/>
          <w:iCs/>
          <w:sz w:val="28"/>
          <w:szCs w:val="28"/>
          <w:u w:val="single"/>
        </w:rPr>
      </w:pPr>
    </w:p>
    <w:p w14:paraId="16CF031D" w14:textId="77777777" w:rsidR="00C86E6E" w:rsidRDefault="00C86E6E" w:rsidP="00E74B22">
      <w:pPr>
        <w:spacing w:line="360" w:lineRule="auto"/>
        <w:jc w:val="both"/>
        <w:rPr>
          <w:rFonts w:ascii="Arial" w:eastAsiaTheme="majorEastAsia" w:hAnsi="Arial" w:cs="Arial"/>
          <w:b/>
          <w:bCs/>
          <w:iCs/>
          <w:sz w:val="28"/>
          <w:szCs w:val="28"/>
          <w:u w:val="single"/>
        </w:rPr>
      </w:pPr>
    </w:p>
    <w:p w14:paraId="73C3F061" w14:textId="77777777" w:rsidR="00C86E6E" w:rsidRDefault="00C86E6E" w:rsidP="00E74B22">
      <w:pPr>
        <w:spacing w:line="360" w:lineRule="auto"/>
        <w:jc w:val="both"/>
        <w:rPr>
          <w:rFonts w:ascii="Arial" w:eastAsiaTheme="majorEastAsia" w:hAnsi="Arial" w:cs="Arial"/>
          <w:b/>
          <w:bCs/>
          <w:iCs/>
          <w:sz w:val="28"/>
          <w:szCs w:val="28"/>
          <w:u w:val="single"/>
        </w:rPr>
      </w:pPr>
    </w:p>
    <w:p w14:paraId="24CFD494" w14:textId="77777777" w:rsidR="00C86E6E" w:rsidRDefault="00C86E6E" w:rsidP="00E74B22">
      <w:pPr>
        <w:spacing w:line="360" w:lineRule="auto"/>
        <w:jc w:val="both"/>
        <w:rPr>
          <w:rFonts w:ascii="Arial" w:eastAsiaTheme="majorEastAsia" w:hAnsi="Arial" w:cs="Arial"/>
          <w:b/>
          <w:bCs/>
          <w:iCs/>
          <w:sz w:val="28"/>
          <w:szCs w:val="28"/>
          <w:u w:val="single"/>
        </w:rPr>
      </w:pPr>
    </w:p>
    <w:p w14:paraId="2B14FC71" w14:textId="77777777" w:rsidR="00C86E6E" w:rsidRDefault="00C86E6E" w:rsidP="00E74B22">
      <w:pPr>
        <w:spacing w:line="360" w:lineRule="auto"/>
        <w:jc w:val="both"/>
        <w:rPr>
          <w:rFonts w:ascii="Arial" w:eastAsiaTheme="majorEastAsia" w:hAnsi="Arial" w:cs="Arial"/>
          <w:b/>
          <w:bCs/>
          <w:iCs/>
          <w:sz w:val="28"/>
          <w:szCs w:val="28"/>
          <w:u w:val="single"/>
        </w:rPr>
      </w:pPr>
    </w:p>
    <w:p w14:paraId="52E871AF" w14:textId="541B017D" w:rsidR="00E74B22" w:rsidRDefault="00C25F78" w:rsidP="00E74B22">
      <w:pPr>
        <w:spacing w:line="360" w:lineRule="auto"/>
        <w:jc w:val="both"/>
        <w:rPr>
          <w:rFonts w:ascii="Arial" w:hAnsi="Arial" w:cs="Arial"/>
          <w:b/>
          <w:bCs/>
          <w:sz w:val="28"/>
          <w:szCs w:val="28"/>
          <w:u w:val="single"/>
        </w:rPr>
      </w:pPr>
      <w:r w:rsidRPr="00E74B22">
        <w:rPr>
          <w:rFonts w:ascii="Arial" w:eastAsiaTheme="majorEastAsia" w:hAnsi="Arial" w:cs="Arial"/>
          <w:b/>
          <w:bCs/>
          <w:iCs/>
          <w:sz w:val="28"/>
          <w:szCs w:val="28"/>
          <w:u w:val="single"/>
        </w:rPr>
        <w:lastRenderedPageBreak/>
        <w:t>Objectives</w:t>
      </w:r>
    </w:p>
    <w:p w14:paraId="4299BADF" w14:textId="77777777" w:rsidR="001C52B3" w:rsidRPr="001C52B3" w:rsidRDefault="00C25F78" w:rsidP="001C52B3">
      <w:pPr>
        <w:pStyle w:val="ListParagraph"/>
        <w:numPr>
          <w:ilvl w:val="0"/>
          <w:numId w:val="20"/>
        </w:numPr>
        <w:spacing w:line="360" w:lineRule="auto"/>
        <w:jc w:val="both"/>
        <w:rPr>
          <w:rFonts w:ascii="Arial" w:hAnsi="Arial" w:cs="Arial"/>
          <w:b/>
          <w:bCs/>
          <w:sz w:val="28"/>
          <w:szCs w:val="28"/>
          <w:u w:val="single"/>
        </w:rPr>
      </w:pPr>
      <w:r w:rsidRPr="001C52B3">
        <w:rPr>
          <w:rFonts w:ascii="Arial" w:eastAsiaTheme="majorEastAsia" w:hAnsi="Arial" w:cs="Arial"/>
          <w:iCs/>
          <w:sz w:val="22"/>
        </w:rPr>
        <w:t xml:space="preserve">To identify and outline research conducted in the United Kingdon (UK) that investigates </w:t>
      </w:r>
      <w:bookmarkStart w:id="4" w:name="_Hlk215129851"/>
      <w:r w:rsidRPr="001C52B3">
        <w:rPr>
          <w:rFonts w:ascii="Arial" w:eastAsiaTheme="majorEastAsia" w:hAnsi="Arial" w:cs="Arial"/>
          <w:iCs/>
          <w:sz w:val="22"/>
        </w:rPr>
        <w:t>the relationship between social media usage and suicidal thoughts in adolescents aged 10 to 19 years.</w:t>
      </w:r>
      <w:bookmarkEnd w:id="4"/>
    </w:p>
    <w:p w14:paraId="3F05F185" w14:textId="77777777" w:rsidR="001C52B3" w:rsidRPr="001C52B3" w:rsidRDefault="00C25F78" w:rsidP="001C52B3">
      <w:pPr>
        <w:pStyle w:val="ListParagraph"/>
        <w:numPr>
          <w:ilvl w:val="0"/>
          <w:numId w:val="20"/>
        </w:numPr>
        <w:spacing w:line="360" w:lineRule="auto"/>
        <w:jc w:val="both"/>
        <w:rPr>
          <w:rFonts w:ascii="Arial" w:hAnsi="Arial" w:cs="Arial"/>
          <w:b/>
          <w:bCs/>
          <w:sz w:val="28"/>
          <w:szCs w:val="28"/>
          <w:u w:val="single"/>
        </w:rPr>
      </w:pPr>
      <w:r w:rsidRPr="001C52B3">
        <w:rPr>
          <w:rFonts w:ascii="Arial" w:eastAsiaTheme="majorEastAsia" w:hAnsi="Arial" w:cs="Arial"/>
          <w:iCs/>
          <w:sz w:val="22"/>
        </w:rPr>
        <w:t>To analyse the patterns, protective elements and risk factors documented in existing literature</w:t>
      </w:r>
      <w:r w:rsidR="007E5BA7" w:rsidRPr="001C52B3">
        <w:rPr>
          <w:rFonts w:ascii="Arial" w:eastAsiaTheme="majorEastAsia" w:hAnsi="Arial" w:cs="Arial"/>
          <w:iCs/>
          <w:sz w:val="22"/>
        </w:rPr>
        <w:t xml:space="preserve"> about the relationship between social media usage and suicidal thoughts in adolescents aged 10 to 19 years.</w:t>
      </w:r>
    </w:p>
    <w:p w14:paraId="0A2D861F" w14:textId="53BE1A5B" w:rsidR="00C25F78" w:rsidRPr="001C52B3" w:rsidRDefault="00C25F78" w:rsidP="001C52B3">
      <w:pPr>
        <w:pStyle w:val="ListParagraph"/>
        <w:numPr>
          <w:ilvl w:val="0"/>
          <w:numId w:val="20"/>
        </w:numPr>
        <w:spacing w:line="360" w:lineRule="auto"/>
        <w:jc w:val="both"/>
        <w:rPr>
          <w:rFonts w:ascii="Arial" w:hAnsi="Arial" w:cs="Arial"/>
          <w:b/>
          <w:bCs/>
          <w:sz w:val="28"/>
          <w:szCs w:val="28"/>
          <w:u w:val="single"/>
        </w:rPr>
      </w:pPr>
      <w:r w:rsidRPr="001C52B3">
        <w:rPr>
          <w:rFonts w:ascii="Arial" w:eastAsiaTheme="majorEastAsia" w:hAnsi="Arial" w:cs="Arial"/>
          <w:iCs/>
          <w:sz w:val="22"/>
        </w:rPr>
        <w:t xml:space="preserve">To </w:t>
      </w:r>
      <w:r w:rsidR="00D01066" w:rsidRPr="001C52B3">
        <w:rPr>
          <w:rFonts w:ascii="Arial" w:eastAsiaTheme="majorEastAsia" w:hAnsi="Arial" w:cs="Arial"/>
          <w:iCs/>
          <w:sz w:val="22"/>
        </w:rPr>
        <w:t xml:space="preserve">provide recommendations </w:t>
      </w:r>
      <w:r w:rsidRPr="001C52B3">
        <w:rPr>
          <w:rFonts w:ascii="Arial" w:eastAsiaTheme="majorEastAsia" w:hAnsi="Arial" w:cs="Arial"/>
          <w:iCs/>
          <w:sz w:val="22"/>
        </w:rPr>
        <w:t>to guide forthcoming research, practices and policies in the realms of mental health and digital well-being.</w:t>
      </w:r>
    </w:p>
    <w:p w14:paraId="52010A5E" w14:textId="77777777" w:rsidR="0026393A" w:rsidRPr="00C25F78" w:rsidRDefault="0026393A" w:rsidP="001524F5">
      <w:pPr>
        <w:tabs>
          <w:tab w:val="left" w:pos="6540"/>
        </w:tabs>
        <w:spacing w:line="360" w:lineRule="auto"/>
        <w:rPr>
          <w:rFonts w:ascii="Arial" w:hAnsi="Arial" w:cs="Arial"/>
          <w:color w:val="EE0000"/>
          <w:sz w:val="22"/>
        </w:rPr>
      </w:pPr>
    </w:p>
    <w:p w14:paraId="0F7D7609" w14:textId="334ADE3D" w:rsidR="0026393A" w:rsidRPr="0003206C" w:rsidRDefault="0026393A" w:rsidP="007C5A8A">
      <w:pPr>
        <w:pStyle w:val="Heading1"/>
      </w:pPr>
      <w:bookmarkStart w:id="5" w:name="_Toc215742780"/>
      <w:r w:rsidRPr="0003206C">
        <w:t>Background</w:t>
      </w:r>
      <w:bookmarkEnd w:id="5"/>
    </w:p>
    <w:p w14:paraId="41F4CCDB" w14:textId="08B8BF90" w:rsidR="004F6EFE" w:rsidRDefault="00A31304" w:rsidP="00BA6611">
      <w:pPr>
        <w:tabs>
          <w:tab w:val="left" w:pos="6540"/>
        </w:tabs>
        <w:spacing w:line="360" w:lineRule="auto"/>
        <w:jc w:val="both"/>
        <w:rPr>
          <w:rFonts w:ascii="Arial" w:hAnsi="Arial" w:cs="Arial"/>
          <w:sz w:val="22"/>
        </w:rPr>
      </w:pPr>
      <w:r>
        <w:rPr>
          <w:rFonts w:ascii="Arial" w:hAnsi="Arial" w:cs="Arial"/>
          <w:sz w:val="22"/>
        </w:rPr>
        <w:t xml:space="preserve">Social media has become </w:t>
      </w:r>
      <w:r w:rsidR="00525143">
        <w:rPr>
          <w:rFonts w:ascii="Arial" w:hAnsi="Arial" w:cs="Arial"/>
          <w:sz w:val="22"/>
        </w:rPr>
        <w:t xml:space="preserve">an integral part of adolescents in the United Kingdom. </w:t>
      </w:r>
      <w:r w:rsidR="008742BD">
        <w:rPr>
          <w:rFonts w:ascii="Arial" w:hAnsi="Arial" w:cs="Arial"/>
          <w:sz w:val="22"/>
        </w:rPr>
        <w:t xml:space="preserve">Recent statistics indicate that more than 90% of UK adolescents </w:t>
      </w:r>
      <w:r w:rsidR="00BA706B">
        <w:rPr>
          <w:rFonts w:ascii="Arial" w:hAnsi="Arial" w:cs="Arial"/>
          <w:sz w:val="22"/>
        </w:rPr>
        <w:t xml:space="preserve">aged 12-17 engage with social media </w:t>
      </w:r>
      <w:r w:rsidR="00046E69">
        <w:rPr>
          <w:rFonts w:ascii="Arial" w:hAnsi="Arial" w:cs="Arial"/>
          <w:sz w:val="22"/>
        </w:rPr>
        <w:t>daily</w:t>
      </w:r>
      <w:r w:rsidR="00A00D6D">
        <w:rPr>
          <w:rFonts w:ascii="Arial" w:hAnsi="Arial" w:cs="Arial"/>
          <w:sz w:val="22"/>
        </w:rPr>
        <w:t xml:space="preserve">, with platforms such as TikTok, Snapchat, Instagram and </w:t>
      </w:r>
      <w:r w:rsidR="00C2288E">
        <w:rPr>
          <w:rFonts w:ascii="Arial" w:hAnsi="Arial" w:cs="Arial"/>
          <w:sz w:val="22"/>
        </w:rPr>
        <w:t xml:space="preserve">X ranking amongst most favoured (Ofcom, 2023). </w:t>
      </w:r>
      <w:r w:rsidR="00D055C7">
        <w:rPr>
          <w:rFonts w:ascii="Arial" w:hAnsi="Arial" w:cs="Arial"/>
          <w:sz w:val="22"/>
        </w:rPr>
        <w:t xml:space="preserve">The adolescent stage is characterised </w:t>
      </w:r>
      <w:r w:rsidR="00046E69">
        <w:rPr>
          <w:rFonts w:ascii="Arial" w:hAnsi="Arial" w:cs="Arial"/>
          <w:sz w:val="22"/>
        </w:rPr>
        <w:t>by the development of identity, increased peer influence</w:t>
      </w:r>
      <w:r w:rsidR="00563BF0">
        <w:rPr>
          <w:rFonts w:ascii="Arial" w:hAnsi="Arial" w:cs="Arial"/>
          <w:sz w:val="22"/>
        </w:rPr>
        <w:t xml:space="preserve"> and heightened emotional sensitivity. </w:t>
      </w:r>
      <w:r w:rsidR="00D055C7">
        <w:rPr>
          <w:rFonts w:ascii="Arial" w:hAnsi="Arial" w:cs="Arial"/>
          <w:sz w:val="22"/>
        </w:rPr>
        <w:t xml:space="preserve"> </w:t>
      </w:r>
      <w:r w:rsidR="004F6EFE">
        <w:rPr>
          <w:rFonts w:ascii="Arial" w:hAnsi="Arial" w:cs="Arial"/>
          <w:sz w:val="22"/>
        </w:rPr>
        <w:t xml:space="preserve">While social media </w:t>
      </w:r>
      <w:r w:rsidR="00414D78">
        <w:rPr>
          <w:rFonts w:ascii="Arial" w:hAnsi="Arial" w:cs="Arial"/>
          <w:sz w:val="22"/>
        </w:rPr>
        <w:t>provides avenues for self-expression, peer interaction and emotional support</w:t>
      </w:r>
      <w:r w:rsidR="00770D62">
        <w:rPr>
          <w:rFonts w:ascii="Arial" w:hAnsi="Arial" w:cs="Arial"/>
          <w:sz w:val="22"/>
        </w:rPr>
        <w:t>, it also subjects young individuals to risks such as social comparison, cyberbullying</w:t>
      </w:r>
      <w:r w:rsidR="0028333F">
        <w:rPr>
          <w:rFonts w:ascii="Arial" w:hAnsi="Arial" w:cs="Arial"/>
          <w:sz w:val="22"/>
        </w:rPr>
        <w:t xml:space="preserve"> and exposure to harmful content (Marchant </w:t>
      </w:r>
      <w:r w:rsidR="00163EC0">
        <w:rPr>
          <w:rFonts w:ascii="Arial" w:hAnsi="Arial" w:cs="Arial"/>
          <w:sz w:val="22"/>
        </w:rPr>
        <w:t>et al</w:t>
      </w:r>
      <w:r w:rsidR="0028333F">
        <w:rPr>
          <w:rFonts w:ascii="Arial" w:hAnsi="Arial" w:cs="Arial"/>
          <w:sz w:val="22"/>
        </w:rPr>
        <w:t>., 2017).</w:t>
      </w:r>
    </w:p>
    <w:p w14:paraId="15B51590" w14:textId="4BBD8DC6" w:rsidR="00252275" w:rsidRDefault="007A62D4" w:rsidP="00BA6611">
      <w:pPr>
        <w:tabs>
          <w:tab w:val="left" w:pos="6540"/>
        </w:tabs>
        <w:spacing w:line="360" w:lineRule="auto"/>
        <w:jc w:val="both"/>
        <w:rPr>
          <w:rFonts w:ascii="Arial" w:hAnsi="Arial" w:cs="Arial"/>
          <w:sz w:val="22"/>
        </w:rPr>
      </w:pPr>
      <w:r>
        <w:rPr>
          <w:rFonts w:ascii="Arial" w:hAnsi="Arial" w:cs="Arial"/>
          <w:sz w:val="22"/>
        </w:rPr>
        <w:t xml:space="preserve">Suicide continues to be </w:t>
      </w:r>
      <w:r w:rsidR="003B7D23">
        <w:rPr>
          <w:rFonts w:ascii="Arial" w:hAnsi="Arial" w:cs="Arial"/>
          <w:sz w:val="22"/>
        </w:rPr>
        <w:t xml:space="preserve">a significant public health issue in the UK; in 2022, </w:t>
      </w:r>
      <w:r w:rsidR="00B61D0B">
        <w:rPr>
          <w:rFonts w:ascii="Arial" w:hAnsi="Arial" w:cs="Arial"/>
          <w:sz w:val="22"/>
        </w:rPr>
        <w:t>there were 5,642 recorded suicides in England and Wales (10.7 per 100,000</w:t>
      </w:r>
      <w:r w:rsidR="00513007">
        <w:rPr>
          <w:rFonts w:ascii="Arial" w:hAnsi="Arial" w:cs="Arial"/>
          <w:sz w:val="22"/>
        </w:rPr>
        <w:t>), with indications that rates among the youth have risen over the past decade and that mental health d</w:t>
      </w:r>
      <w:r w:rsidR="00252275">
        <w:rPr>
          <w:rFonts w:ascii="Arial" w:hAnsi="Arial" w:cs="Arial"/>
          <w:sz w:val="22"/>
        </w:rPr>
        <w:t xml:space="preserve">isorders are prevalent during adolescence. National surveys conducted in England indicate </w:t>
      </w:r>
      <w:r w:rsidR="00CA1C8C">
        <w:rPr>
          <w:rFonts w:ascii="Arial" w:hAnsi="Arial" w:cs="Arial"/>
          <w:sz w:val="22"/>
        </w:rPr>
        <w:t xml:space="preserve">a substantial increase in probate mental disorders among young children and young individuals in recent years. </w:t>
      </w:r>
      <w:r w:rsidR="004D3A14">
        <w:rPr>
          <w:rFonts w:ascii="Arial" w:hAnsi="Arial" w:cs="Arial"/>
          <w:sz w:val="22"/>
        </w:rPr>
        <w:t>These epidemiological patterns render the examination of digital exposure</w:t>
      </w:r>
      <w:r w:rsidR="00BC4AD5">
        <w:rPr>
          <w:rFonts w:ascii="Arial" w:hAnsi="Arial" w:cs="Arial"/>
          <w:sz w:val="22"/>
        </w:rPr>
        <w:t xml:space="preserve">, such as social media, an urgent priority for services in the UK </w:t>
      </w:r>
      <w:r w:rsidR="00DF2253">
        <w:rPr>
          <w:rFonts w:ascii="Arial" w:hAnsi="Arial" w:cs="Arial"/>
          <w:sz w:val="22"/>
        </w:rPr>
        <w:t>(</w:t>
      </w:r>
      <w:r w:rsidR="007F7D6E">
        <w:rPr>
          <w:rFonts w:ascii="Arial" w:hAnsi="Arial" w:cs="Arial"/>
          <w:sz w:val="22"/>
        </w:rPr>
        <w:t>O</w:t>
      </w:r>
      <w:r w:rsidR="00DF2253">
        <w:rPr>
          <w:rFonts w:ascii="Arial" w:hAnsi="Arial" w:cs="Arial"/>
          <w:sz w:val="22"/>
        </w:rPr>
        <w:t xml:space="preserve">ffice for </w:t>
      </w:r>
      <w:r w:rsidR="007F7D6E">
        <w:rPr>
          <w:rFonts w:ascii="Arial" w:hAnsi="Arial" w:cs="Arial"/>
          <w:sz w:val="22"/>
        </w:rPr>
        <w:t>N</w:t>
      </w:r>
      <w:r w:rsidR="00DF2253">
        <w:rPr>
          <w:rFonts w:ascii="Arial" w:hAnsi="Arial" w:cs="Arial"/>
          <w:sz w:val="22"/>
        </w:rPr>
        <w:t xml:space="preserve">ational </w:t>
      </w:r>
      <w:r w:rsidR="007F7D6E">
        <w:rPr>
          <w:rFonts w:ascii="Arial" w:hAnsi="Arial" w:cs="Arial"/>
          <w:sz w:val="22"/>
        </w:rPr>
        <w:t>S</w:t>
      </w:r>
      <w:r w:rsidR="00DF2253">
        <w:rPr>
          <w:rFonts w:ascii="Arial" w:hAnsi="Arial" w:cs="Arial"/>
          <w:sz w:val="22"/>
        </w:rPr>
        <w:t>tatistics</w:t>
      </w:r>
      <w:r w:rsidR="007F7D6E">
        <w:rPr>
          <w:rFonts w:ascii="Arial" w:hAnsi="Arial" w:cs="Arial"/>
          <w:sz w:val="22"/>
        </w:rPr>
        <w:t>, 2023</w:t>
      </w:r>
      <w:r w:rsidR="00DF2253">
        <w:rPr>
          <w:rFonts w:ascii="Arial" w:hAnsi="Arial" w:cs="Arial"/>
          <w:sz w:val="22"/>
        </w:rPr>
        <w:t>)</w:t>
      </w:r>
      <w:r w:rsidR="007F7D6E">
        <w:rPr>
          <w:rFonts w:ascii="Arial" w:hAnsi="Arial" w:cs="Arial"/>
          <w:sz w:val="22"/>
        </w:rPr>
        <w:t>.</w:t>
      </w:r>
    </w:p>
    <w:p w14:paraId="4223B1DF" w14:textId="339217AA" w:rsidR="00594304" w:rsidRDefault="008954A4" w:rsidP="00BA6611">
      <w:pPr>
        <w:tabs>
          <w:tab w:val="left" w:pos="6540"/>
        </w:tabs>
        <w:spacing w:line="360" w:lineRule="auto"/>
        <w:jc w:val="both"/>
        <w:rPr>
          <w:rFonts w:ascii="Arial" w:hAnsi="Arial" w:cs="Arial"/>
          <w:sz w:val="22"/>
        </w:rPr>
      </w:pPr>
      <w:r>
        <w:rPr>
          <w:rFonts w:ascii="Arial" w:hAnsi="Arial" w:cs="Arial"/>
          <w:sz w:val="22"/>
        </w:rPr>
        <w:t>In response to high-profile incidents and public concern (including parliamentary inquiries and advoc</w:t>
      </w:r>
      <w:r w:rsidR="00231684">
        <w:rPr>
          <w:rFonts w:ascii="Arial" w:hAnsi="Arial" w:cs="Arial"/>
          <w:sz w:val="22"/>
        </w:rPr>
        <w:t xml:space="preserve">acy from charities), the UK has intensified </w:t>
      </w:r>
      <w:r w:rsidR="007F6E48">
        <w:rPr>
          <w:rFonts w:ascii="Arial" w:hAnsi="Arial" w:cs="Arial"/>
          <w:sz w:val="22"/>
        </w:rPr>
        <w:t>its</w:t>
      </w:r>
      <w:r w:rsidR="00231684">
        <w:rPr>
          <w:rFonts w:ascii="Arial" w:hAnsi="Arial" w:cs="Arial"/>
          <w:sz w:val="22"/>
        </w:rPr>
        <w:t xml:space="preserve"> focus </w:t>
      </w:r>
      <w:r w:rsidR="000A4581">
        <w:rPr>
          <w:rFonts w:ascii="Arial" w:hAnsi="Arial" w:cs="Arial"/>
          <w:sz w:val="22"/>
        </w:rPr>
        <w:t>on online safety (e.g., Online Safety Act) and has promoted</w:t>
      </w:r>
      <w:r w:rsidR="00BA3FF7">
        <w:rPr>
          <w:rFonts w:ascii="Arial" w:hAnsi="Arial" w:cs="Arial"/>
          <w:sz w:val="22"/>
        </w:rPr>
        <w:t xml:space="preserve"> research into harms and their mitigations. </w:t>
      </w:r>
      <w:r w:rsidR="00630C73">
        <w:rPr>
          <w:rFonts w:ascii="Arial" w:hAnsi="Arial" w:cs="Arial"/>
          <w:sz w:val="22"/>
        </w:rPr>
        <w:t>Concurrently, safeguarding guidelines for schools and NHS services are increasingly acknowledg</w:t>
      </w:r>
      <w:r w:rsidR="00045E89">
        <w:rPr>
          <w:rFonts w:ascii="Arial" w:hAnsi="Arial" w:cs="Arial"/>
          <w:sz w:val="22"/>
        </w:rPr>
        <w:t>ing the online aspects of risk assessment and safety planning</w:t>
      </w:r>
      <w:r w:rsidR="00A555B8">
        <w:rPr>
          <w:rFonts w:ascii="Arial" w:hAnsi="Arial" w:cs="Arial"/>
          <w:sz w:val="22"/>
        </w:rPr>
        <w:t xml:space="preserve"> (The Guardian</w:t>
      </w:r>
      <w:r w:rsidR="001A6DC3">
        <w:rPr>
          <w:rFonts w:ascii="Arial" w:hAnsi="Arial" w:cs="Arial"/>
          <w:sz w:val="22"/>
        </w:rPr>
        <w:t xml:space="preserve">, 2023). </w:t>
      </w:r>
    </w:p>
    <w:p w14:paraId="0537CEF5" w14:textId="2EF82C70" w:rsidR="003E4ECF" w:rsidRPr="00AC61E1" w:rsidRDefault="0077781F" w:rsidP="00AC61E1">
      <w:pPr>
        <w:spacing w:line="360" w:lineRule="auto"/>
        <w:jc w:val="both"/>
        <w:rPr>
          <w:rFonts w:ascii="Arial" w:hAnsi="Arial" w:cs="Arial"/>
          <w:sz w:val="22"/>
        </w:rPr>
      </w:pPr>
      <w:r w:rsidRPr="0077781F">
        <w:rPr>
          <w:rFonts w:ascii="Arial" w:hAnsi="Arial" w:cs="Arial"/>
          <w:b/>
          <w:bCs/>
          <w:sz w:val="22"/>
        </w:rPr>
        <w:t>Challenges in NHS Provision</w:t>
      </w:r>
      <w:r w:rsidR="00B76359" w:rsidRPr="00B76359">
        <w:rPr>
          <w:rFonts w:ascii="Arial" w:hAnsi="Arial" w:cs="Arial"/>
          <w:sz w:val="22"/>
        </w:rPr>
        <w:t xml:space="preserve"> </w:t>
      </w:r>
      <w:r w:rsidR="007F5C95">
        <w:rPr>
          <w:rFonts w:ascii="Arial" w:hAnsi="Arial" w:cs="Arial"/>
          <w:sz w:val="22"/>
        </w:rPr>
        <w:t>reveals a system under continuous strain</w:t>
      </w:r>
      <w:r w:rsidR="007370FA">
        <w:rPr>
          <w:rFonts w:ascii="Arial" w:hAnsi="Arial" w:cs="Arial"/>
          <w:sz w:val="22"/>
        </w:rPr>
        <w:t>. Marked by escalating demand, shortages in the workforce and increas</w:t>
      </w:r>
      <w:r w:rsidR="006E390A">
        <w:rPr>
          <w:rFonts w:ascii="Arial" w:hAnsi="Arial" w:cs="Arial"/>
          <w:sz w:val="22"/>
        </w:rPr>
        <w:t xml:space="preserve">ing disparities in access to timely </w:t>
      </w:r>
      <w:r w:rsidR="006E390A">
        <w:rPr>
          <w:rFonts w:ascii="Arial" w:hAnsi="Arial" w:cs="Arial"/>
          <w:sz w:val="22"/>
        </w:rPr>
        <w:lastRenderedPageBreak/>
        <w:t xml:space="preserve">care. The growing use of emergency, primary and elective services consistently </w:t>
      </w:r>
      <w:r w:rsidR="005C024A">
        <w:rPr>
          <w:rFonts w:ascii="Arial" w:hAnsi="Arial" w:cs="Arial"/>
          <w:sz w:val="22"/>
        </w:rPr>
        <w:t>surpass</w:t>
      </w:r>
      <w:r w:rsidR="006E390A">
        <w:rPr>
          <w:rFonts w:ascii="Arial" w:hAnsi="Arial" w:cs="Arial"/>
          <w:sz w:val="22"/>
        </w:rPr>
        <w:t xml:space="preserve"> the available capacity</w:t>
      </w:r>
      <w:r w:rsidR="005C024A">
        <w:rPr>
          <w:rFonts w:ascii="Arial" w:hAnsi="Arial" w:cs="Arial"/>
          <w:sz w:val="22"/>
        </w:rPr>
        <w:t xml:space="preserve">, leading to extended waiting lists and postponed treatments. </w:t>
      </w:r>
      <w:r w:rsidR="009459C2">
        <w:rPr>
          <w:rFonts w:ascii="Arial" w:hAnsi="Arial" w:cs="Arial"/>
          <w:sz w:val="22"/>
        </w:rPr>
        <w:t>Workforce statistics indicate ongoing vacancies, elevated levels of sickness absence</w:t>
      </w:r>
      <w:r w:rsidR="00DF3167">
        <w:rPr>
          <w:rFonts w:ascii="Arial" w:hAnsi="Arial" w:cs="Arial"/>
          <w:sz w:val="22"/>
        </w:rPr>
        <w:t xml:space="preserve"> and a dependence on agency personnel, all of which compromis</w:t>
      </w:r>
      <w:r w:rsidR="00AE093B">
        <w:rPr>
          <w:rFonts w:ascii="Arial" w:hAnsi="Arial" w:cs="Arial"/>
          <w:sz w:val="22"/>
        </w:rPr>
        <w:t xml:space="preserve">e service stability and patient safety. Performance </w:t>
      </w:r>
      <w:r w:rsidR="0067400A">
        <w:rPr>
          <w:rFonts w:ascii="Arial" w:hAnsi="Arial" w:cs="Arial"/>
          <w:sz w:val="22"/>
        </w:rPr>
        <w:t>metrics demonstrate that benchmarks for waiting times, diagnostic procedures</w:t>
      </w:r>
      <w:r w:rsidR="00191A0B">
        <w:rPr>
          <w:rFonts w:ascii="Arial" w:hAnsi="Arial" w:cs="Arial"/>
          <w:sz w:val="22"/>
        </w:rPr>
        <w:t xml:space="preserve"> and mental health evaluations are regularly not met, with particularly </w:t>
      </w:r>
      <w:r w:rsidR="00D64157">
        <w:rPr>
          <w:rFonts w:ascii="Arial" w:hAnsi="Arial" w:cs="Arial"/>
          <w:sz w:val="22"/>
        </w:rPr>
        <w:t>alarming delays noted in mental health services for children and young people</w:t>
      </w:r>
      <w:r w:rsidR="008938D0">
        <w:rPr>
          <w:rFonts w:ascii="Arial" w:hAnsi="Arial" w:cs="Arial"/>
          <w:sz w:val="22"/>
        </w:rPr>
        <w:t xml:space="preserve"> </w:t>
      </w:r>
      <w:r w:rsidR="00B76359" w:rsidRPr="00B76359">
        <w:rPr>
          <w:rFonts w:ascii="Arial" w:hAnsi="Arial" w:cs="Arial"/>
          <w:sz w:val="22"/>
        </w:rPr>
        <w:t>(NCMD, 2021)</w:t>
      </w:r>
      <w:r w:rsidR="00E436D0">
        <w:rPr>
          <w:rFonts w:ascii="Arial" w:hAnsi="Arial" w:cs="Arial"/>
          <w:sz w:val="22"/>
        </w:rPr>
        <w:t xml:space="preserve">. </w:t>
      </w:r>
    </w:p>
    <w:p w14:paraId="351231E5" w14:textId="75FE7E43" w:rsidR="0049136A" w:rsidRPr="0003206C" w:rsidRDefault="00B87E75" w:rsidP="0049136A">
      <w:pPr>
        <w:keepNext/>
        <w:keepLines/>
        <w:spacing w:before="40" w:after="0" w:line="360" w:lineRule="auto"/>
        <w:outlineLvl w:val="1"/>
        <w:rPr>
          <w:rFonts w:ascii="Arial" w:hAnsi="Arial" w:cs="Arial"/>
          <w:b/>
          <w:bCs/>
          <w:sz w:val="28"/>
          <w:szCs w:val="28"/>
          <w:u w:val="single"/>
        </w:rPr>
      </w:pPr>
      <w:bookmarkStart w:id="6" w:name="_Toc215742781"/>
      <w:r w:rsidRPr="0003206C">
        <w:rPr>
          <w:rFonts w:ascii="Arial" w:hAnsi="Arial" w:cs="Arial"/>
          <w:b/>
          <w:bCs/>
          <w:sz w:val="28"/>
          <w:szCs w:val="28"/>
          <w:u w:val="single"/>
        </w:rPr>
        <w:t>Method</w:t>
      </w:r>
      <w:r w:rsidR="003E4ECF" w:rsidRPr="0003206C">
        <w:rPr>
          <w:rFonts w:ascii="Arial" w:hAnsi="Arial" w:cs="Arial"/>
          <w:b/>
          <w:bCs/>
          <w:sz w:val="28"/>
          <w:szCs w:val="28"/>
          <w:u w:val="single"/>
        </w:rPr>
        <w:t>s</w:t>
      </w:r>
      <w:bookmarkEnd w:id="6"/>
    </w:p>
    <w:p w14:paraId="2F4033A5" w14:textId="3EF6669B" w:rsidR="0049136A" w:rsidRPr="00C25F78" w:rsidRDefault="0049136A" w:rsidP="0049136A">
      <w:pPr>
        <w:keepNext/>
        <w:keepLines/>
        <w:spacing w:before="40" w:after="0" w:line="360" w:lineRule="auto"/>
        <w:outlineLvl w:val="1"/>
        <w:rPr>
          <w:rFonts w:ascii="Arial" w:eastAsiaTheme="majorEastAsia" w:hAnsi="Arial" w:cs="Arial"/>
          <w:iCs/>
        </w:rPr>
      </w:pPr>
    </w:p>
    <w:p w14:paraId="4D09FF0E" w14:textId="77777777" w:rsidR="0049136A" w:rsidRPr="00866FE7" w:rsidRDefault="0049136A" w:rsidP="00866FE7">
      <w:pPr>
        <w:spacing w:line="360" w:lineRule="auto"/>
        <w:jc w:val="both"/>
        <w:rPr>
          <w:rFonts w:ascii="Arial" w:hAnsi="Arial" w:cs="Arial"/>
          <w:sz w:val="22"/>
        </w:rPr>
      </w:pPr>
      <w:r w:rsidRPr="00866FE7">
        <w:rPr>
          <w:rFonts w:ascii="Arial" w:hAnsi="Arial" w:cs="Arial"/>
          <w:sz w:val="22"/>
        </w:rPr>
        <w:t>The secondary research will adhere to the scoping review framework established by Arksey and O’Malley (2005). Searches will be performed across various databases such as.</w:t>
      </w:r>
    </w:p>
    <w:p w14:paraId="138AAC2F" w14:textId="77777777" w:rsidR="0049136A" w:rsidRPr="00866FE7" w:rsidRDefault="0049136A" w:rsidP="00866FE7">
      <w:pPr>
        <w:numPr>
          <w:ilvl w:val="0"/>
          <w:numId w:val="2"/>
        </w:numPr>
        <w:spacing w:line="360" w:lineRule="auto"/>
        <w:contextualSpacing/>
        <w:jc w:val="both"/>
        <w:rPr>
          <w:rFonts w:ascii="Arial" w:hAnsi="Arial" w:cs="Arial"/>
          <w:sz w:val="22"/>
        </w:rPr>
      </w:pPr>
      <w:r w:rsidRPr="00866FE7">
        <w:rPr>
          <w:rFonts w:ascii="Arial" w:hAnsi="Arial" w:cs="Arial"/>
          <w:sz w:val="22"/>
        </w:rPr>
        <w:t>PsycINFO</w:t>
      </w:r>
    </w:p>
    <w:p w14:paraId="49FC305C" w14:textId="77777777" w:rsidR="0049136A" w:rsidRPr="00866FE7" w:rsidRDefault="0049136A" w:rsidP="00866FE7">
      <w:pPr>
        <w:numPr>
          <w:ilvl w:val="0"/>
          <w:numId w:val="2"/>
        </w:numPr>
        <w:spacing w:line="360" w:lineRule="auto"/>
        <w:contextualSpacing/>
        <w:jc w:val="both"/>
        <w:rPr>
          <w:rFonts w:ascii="Arial" w:hAnsi="Arial" w:cs="Arial"/>
          <w:sz w:val="22"/>
        </w:rPr>
      </w:pPr>
      <w:r w:rsidRPr="00866FE7">
        <w:rPr>
          <w:rFonts w:ascii="Arial" w:hAnsi="Arial" w:cs="Arial"/>
          <w:sz w:val="22"/>
        </w:rPr>
        <w:t>PubMed</w:t>
      </w:r>
    </w:p>
    <w:p w14:paraId="6AD8167B" w14:textId="77777777" w:rsidR="0049136A" w:rsidRPr="00866FE7" w:rsidRDefault="0049136A" w:rsidP="00866FE7">
      <w:pPr>
        <w:numPr>
          <w:ilvl w:val="0"/>
          <w:numId w:val="2"/>
        </w:numPr>
        <w:spacing w:line="360" w:lineRule="auto"/>
        <w:contextualSpacing/>
        <w:jc w:val="both"/>
        <w:rPr>
          <w:rFonts w:ascii="Arial" w:hAnsi="Arial" w:cs="Arial"/>
          <w:sz w:val="22"/>
        </w:rPr>
      </w:pPr>
      <w:r w:rsidRPr="00866FE7">
        <w:rPr>
          <w:rFonts w:ascii="Arial" w:hAnsi="Arial" w:cs="Arial"/>
          <w:sz w:val="22"/>
        </w:rPr>
        <w:t>CINAHL</w:t>
      </w:r>
    </w:p>
    <w:p w14:paraId="7EE35D72" w14:textId="77777777" w:rsidR="0049136A" w:rsidRPr="00866FE7" w:rsidRDefault="0049136A" w:rsidP="00866FE7">
      <w:pPr>
        <w:numPr>
          <w:ilvl w:val="0"/>
          <w:numId w:val="2"/>
        </w:numPr>
        <w:spacing w:line="360" w:lineRule="auto"/>
        <w:contextualSpacing/>
        <w:jc w:val="both"/>
        <w:rPr>
          <w:rFonts w:ascii="Arial" w:hAnsi="Arial" w:cs="Arial"/>
          <w:sz w:val="22"/>
        </w:rPr>
      </w:pPr>
      <w:r w:rsidRPr="00866FE7">
        <w:rPr>
          <w:rFonts w:ascii="Arial" w:hAnsi="Arial" w:cs="Arial"/>
          <w:sz w:val="22"/>
        </w:rPr>
        <w:t>Scopus</w:t>
      </w:r>
    </w:p>
    <w:p w14:paraId="3501AE20" w14:textId="77777777" w:rsidR="007B6271" w:rsidRDefault="007B6271" w:rsidP="007B6271">
      <w:pPr>
        <w:spacing w:line="360" w:lineRule="auto"/>
        <w:jc w:val="both"/>
        <w:rPr>
          <w:rFonts w:ascii="Arial" w:hAnsi="Arial" w:cs="Arial"/>
          <w:sz w:val="22"/>
        </w:rPr>
      </w:pPr>
    </w:p>
    <w:p w14:paraId="7384ECDA" w14:textId="672AFF91" w:rsidR="0049136A" w:rsidRPr="007B6271" w:rsidRDefault="0049136A" w:rsidP="007B6271">
      <w:pPr>
        <w:spacing w:line="360" w:lineRule="auto"/>
        <w:jc w:val="both"/>
        <w:rPr>
          <w:rFonts w:ascii="Arial" w:hAnsi="Arial" w:cs="Arial"/>
          <w:sz w:val="22"/>
        </w:rPr>
      </w:pPr>
      <w:r w:rsidRPr="00866FE7">
        <w:rPr>
          <w:rFonts w:ascii="Arial" w:hAnsi="Arial" w:cs="Arial"/>
          <w:sz w:val="22"/>
        </w:rPr>
        <w:t>The inclusion criteria will consist</w:t>
      </w:r>
      <w:r w:rsidR="00A34ADD">
        <w:rPr>
          <w:rFonts w:ascii="Arial" w:hAnsi="Arial" w:cs="Arial"/>
          <w:sz w:val="22"/>
        </w:rPr>
        <w:t xml:space="preserve"> of</w:t>
      </w:r>
      <w:r w:rsidR="007B6271">
        <w:rPr>
          <w:rFonts w:ascii="Arial" w:hAnsi="Arial" w:cs="Arial"/>
          <w:sz w:val="22"/>
        </w:rPr>
        <w:t xml:space="preserve"> </w:t>
      </w:r>
      <w:r w:rsidR="0077781F">
        <w:rPr>
          <w:rFonts w:ascii="Arial" w:hAnsi="Arial" w:cs="Arial"/>
          <w:sz w:val="22"/>
        </w:rPr>
        <w:t xml:space="preserve">three </w:t>
      </w:r>
      <w:r w:rsidR="007B6271">
        <w:rPr>
          <w:rFonts w:ascii="Arial" w:hAnsi="Arial" w:cs="Arial"/>
          <w:sz w:val="22"/>
        </w:rPr>
        <w:t>p</w:t>
      </w:r>
      <w:r w:rsidRPr="007B6271">
        <w:rPr>
          <w:rFonts w:ascii="Arial" w:hAnsi="Arial" w:cs="Arial"/>
          <w:sz w:val="22"/>
        </w:rPr>
        <w:t xml:space="preserve">eer-reviewed studies from the UK published between 2013 and 2025 that focus on adolescents </w:t>
      </w:r>
      <w:r w:rsidR="00D52DA0" w:rsidRPr="007B6271">
        <w:rPr>
          <w:rFonts w:ascii="Arial" w:hAnsi="Arial" w:cs="Arial"/>
          <w:sz w:val="22"/>
        </w:rPr>
        <w:t xml:space="preserve">(between </w:t>
      </w:r>
      <w:r w:rsidR="00642599" w:rsidRPr="007B6271">
        <w:rPr>
          <w:rFonts w:ascii="Arial" w:hAnsi="Arial" w:cs="Arial"/>
          <w:sz w:val="22"/>
        </w:rPr>
        <w:t>13–18-year-olds</w:t>
      </w:r>
      <w:r w:rsidR="00D52DA0" w:rsidRPr="007B6271">
        <w:rPr>
          <w:rFonts w:ascii="Arial" w:hAnsi="Arial" w:cs="Arial"/>
          <w:sz w:val="22"/>
        </w:rPr>
        <w:t xml:space="preserve">) </w:t>
      </w:r>
      <w:r w:rsidRPr="007B6271">
        <w:rPr>
          <w:rFonts w:ascii="Arial" w:hAnsi="Arial" w:cs="Arial"/>
          <w:sz w:val="22"/>
        </w:rPr>
        <w:t xml:space="preserve">and investigate the relationship between social media and suicidal ideation or self-harm. Data will be systematically charted and subjected to thematic analysis to uncover emerging and identifying gaps in the research. </w:t>
      </w:r>
    </w:p>
    <w:p w14:paraId="333FA827" w14:textId="2E99991A" w:rsidR="00127942" w:rsidRDefault="00C4315B" w:rsidP="00866FE7">
      <w:pPr>
        <w:spacing w:line="360" w:lineRule="auto"/>
        <w:jc w:val="both"/>
        <w:rPr>
          <w:rFonts w:ascii="Arial" w:hAnsi="Arial" w:cs="Arial"/>
          <w:sz w:val="22"/>
        </w:rPr>
      </w:pPr>
      <w:r>
        <w:rPr>
          <w:rFonts w:ascii="Arial" w:hAnsi="Arial" w:cs="Arial"/>
          <w:sz w:val="22"/>
        </w:rPr>
        <w:t xml:space="preserve">Academic databases were explored (examples accessed during the review </w:t>
      </w:r>
      <w:r w:rsidR="00642599">
        <w:rPr>
          <w:rFonts w:ascii="Arial" w:hAnsi="Arial" w:cs="Arial"/>
          <w:sz w:val="22"/>
        </w:rPr>
        <w:t>include</w:t>
      </w:r>
      <w:r>
        <w:rPr>
          <w:rFonts w:ascii="Arial" w:hAnsi="Arial" w:cs="Arial"/>
          <w:sz w:val="22"/>
        </w:rPr>
        <w:t xml:space="preserve"> PubMed</w:t>
      </w:r>
      <w:r w:rsidR="00F53621">
        <w:rPr>
          <w:rFonts w:ascii="Arial" w:hAnsi="Arial" w:cs="Arial"/>
          <w:sz w:val="22"/>
        </w:rPr>
        <w:t>/PMC, JMIR, PLOS ONE, BMJ Open and various other publisher</w:t>
      </w:r>
      <w:r w:rsidR="00045994">
        <w:rPr>
          <w:rFonts w:ascii="Arial" w:hAnsi="Arial" w:cs="Arial"/>
          <w:sz w:val="22"/>
        </w:rPr>
        <w:t xml:space="preserve"> platforms). The keywords utilised comprised combinations</w:t>
      </w:r>
      <w:r w:rsidR="00C37805">
        <w:rPr>
          <w:rFonts w:ascii="Arial" w:hAnsi="Arial" w:cs="Arial"/>
          <w:sz w:val="22"/>
        </w:rPr>
        <w:t xml:space="preserve"> of: “social media”, “internet use”, “smartphone</w:t>
      </w:r>
      <w:r w:rsidR="00593BF9">
        <w:rPr>
          <w:rFonts w:ascii="Arial" w:hAnsi="Arial" w:cs="Arial"/>
          <w:sz w:val="22"/>
        </w:rPr>
        <w:t xml:space="preserve"> use”, “self-harm”, “suicide ideation”, </w:t>
      </w:r>
      <w:r w:rsidR="006B2686">
        <w:rPr>
          <w:rFonts w:ascii="Arial" w:hAnsi="Arial" w:cs="Arial"/>
          <w:sz w:val="22"/>
        </w:rPr>
        <w:t xml:space="preserve">“suicide attempts”, “adolescent”, “young people”, “United Kingdon”, “UK”, </w:t>
      </w:r>
      <w:r w:rsidR="00866BD6">
        <w:rPr>
          <w:rFonts w:ascii="Arial" w:hAnsi="Arial" w:cs="Arial"/>
          <w:sz w:val="22"/>
        </w:rPr>
        <w:t xml:space="preserve">“longitudinal”, </w:t>
      </w:r>
      <w:r w:rsidR="00096DED">
        <w:rPr>
          <w:rFonts w:ascii="Arial" w:hAnsi="Arial" w:cs="Arial"/>
          <w:sz w:val="22"/>
        </w:rPr>
        <w:t>“cohort”, “psychological autopsy</w:t>
      </w:r>
      <w:r w:rsidR="00CF0CBC">
        <w:rPr>
          <w:rFonts w:ascii="Arial" w:hAnsi="Arial" w:cs="Arial"/>
          <w:sz w:val="22"/>
        </w:rPr>
        <w:t>”. The reference lists of the included papers were manually</w:t>
      </w:r>
      <w:r w:rsidR="0002275F">
        <w:rPr>
          <w:rFonts w:ascii="Arial" w:hAnsi="Arial" w:cs="Arial"/>
          <w:sz w:val="22"/>
        </w:rPr>
        <w:t xml:space="preserve"> searched for additional studies relevant to the UK. </w:t>
      </w:r>
    </w:p>
    <w:p w14:paraId="29D42A6E" w14:textId="0C6F1401" w:rsidR="00F977E0" w:rsidRDefault="00B40A0C" w:rsidP="00866FE7">
      <w:pPr>
        <w:spacing w:line="360" w:lineRule="auto"/>
        <w:jc w:val="both"/>
        <w:rPr>
          <w:rFonts w:ascii="Arial" w:hAnsi="Arial" w:cs="Arial"/>
          <w:sz w:val="22"/>
        </w:rPr>
      </w:pPr>
      <w:r>
        <w:rPr>
          <w:rFonts w:ascii="Arial" w:hAnsi="Arial" w:cs="Arial"/>
          <w:sz w:val="22"/>
        </w:rPr>
        <w:t xml:space="preserve">Inclusion- </w:t>
      </w:r>
      <w:r w:rsidR="00F977E0">
        <w:rPr>
          <w:rFonts w:ascii="Arial" w:hAnsi="Arial" w:cs="Arial"/>
          <w:sz w:val="22"/>
        </w:rPr>
        <w:t xml:space="preserve">Peer-reviewed primary or secondary research </w:t>
      </w:r>
      <w:r w:rsidR="00585717">
        <w:rPr>
          <w:rFonts w:ascii="Arial" w:hAnsi="Arial" w:cs="Arial"/>
          <w:sz w:val="22"/>
        </w:rPr>
        <w:t xml:space="preserve">studies pertinent to </w:t>
      </w:r>
      <w:r w:rsidR="004E68A6">
        <w:rPr>
          <w:rFonts w:ascii="Arial" w:hAnsi="Arial" w:cs="Arial"/>
          <w:sz w:val="22"/>
        </w:rPr>
        <w:t>the UK</w:t>
      </w:r>
      <w:r w:rsidR="00D77936">
        <w:rPr>
          <w:rFonts w:ascii="Arial" w:hAnsi="Arial" w:cs="Arial"/>
          <w:sz w:val="22"/>
        </w:rPr>
        <w:t xml:space="preserve"> or featuring UK sample(s) that examine social media/internet usage </w:t>
      </w:r>
      <w:r w:rsidR="000C59D8">
        <w:rPr>
          <w:rFonts w:ascii="Arial" w:hAnsi="Arial" w:cs="Arial"/>
          <w:sz w:val="22"/>
        </w:rPr>
        <w:t>and suicidal ideation/self-harm among adolescents and young individuals</w:t>
      </w:r>
      <w:r>
        <w:rPr>
          <w:rFonts w:ascii="Arial" w:hAnsi="Arial" w:cs="Arial"/>
          <w:sz w:val="22"/>
        </w:rPr>
        <w:t>.</w:t>
      </w:r>
    </w:p>
    <w:p w14:paraId="1D26B037" w14:textId="6AE05B6C" w:rsidR="00525658" w:rsidRDefault="00525658" w:rsidP="00866FE7">
      <w:pPr>
        <w:spacing w:line="360" w:lineRule="auto"/>
        <w:jc w:val="both"/>
        <w:rPr>
          <w:rFonts w:ascii="Arial" w:hAnsi="Arial" w:cs="Arial"/>
          <w:sz w:val="22"/>
        </w:rPr>
      </w:pPr>
      <w:r>
        <w:rPr>
          <w:rFonts w:ascii="Arial" w:hAnsi="Arial" w:cs="Arial"/>
          <w:sz w:val="22"/>
        </w:rPr>
        <w:t>Inclusion criteria</w:t>
      </w:r>
    </w:p>
    <w:p w14:paraId="39114294" w14:textId="3A23896E" w:rsidR="00525658" w:rsidRPr="00525658" w:rsidRDefault="00BF1CA1" w:rsidP="00525658">
      <w:pPr>
        <w:pStyle w:val="ListParagraph"/>
        <w:numPr>
          <w:ilvl w:val="0"/>
          <w:numId w:val="15"/>
        </w:numPr>
        <w:spacing w:line="360" w:lineRule="auto"/>
        <w:jc w:val="both"/>
        <w:rPr>
          <w:rFonts w:ascii="Arial" w:hAnsi="Arial" w:cs="Arial"/>
          <w:sz w:val="22"/>
        </w:rPr>
      </w:pPr>
      <w:r>
        <w:rPr>
          <w:rFonts w:ascii="Arial" w:hAnsi="Arial" w:cs="Arial"/>
          <w:sz w:val="22"/>
        </w:rPr>
        <w:t>Both primary and secondary research studies</w:t>
      </w:r>
      <w:r w:rsidR="00883BC5">
        <w:rPr>
          <w:rFonts w:ascii="Arial" w:hAnsi="Arial" w:cs="Arial"/>
          <w:sz w:val="22"/>
        </w:rPr>
        <w:t>, which encompass systematic reviews, meta-analysis</w:t>
      </w:r>
      <w:r w:rsidR="00A91B57">
        <w:rPr>
          <w:rFonts w:ascii="Arial" w:hAnsi="Arial" w:cs="Arial"/>
          <w:sz w:val="22"/>
        </w:rPr>
        <w:t xml:space="preserve"> and observational studies.</w:t>
      </w:r>
    </w:p>
    <w:p w14:paraId="178AE17B" w14:textId="4B88A8DD" w:rsidR="00E154DD" w:rsidRDefault="00BF1CA1" w:rsidP="00E154DD">
      <w:pPr>
        <w:pStyle w:val="ListParagraph"/>
        <w:numPr>
          <w:ilvl w:val="0"/>
          <w:numId w:val="3"/>
        </w:numPr>
        <w:spacing w:line="360" w:lineRule="auto"/>
        <w:jc w:val="both"/>
        <w:rPr>
          <w:rFonts w:ascii="Arial" w:hAnsi="Arial" w:cs="Arial"/>
          <w:sz w:val="22"/>
        </w:rPr>
      </w:pPr>
      <w:r>
        <w:rPr>
          <w:rFonts w:ascii="Arial" w:hAnsi="Arial" w:cs="Arial"/>
          <w:sz w:val="22"/>
        </w:rPr>
        <w:lastRenderedPageBreak/>
        <w:t>Research p</w:t>
      </w:r>
      <w:r w:rsidR="00E154DD">
        <w:rPr>
          <w:rFonts w:ascii="Arial" w:hAnsi="Arial" w:cs="Arial"/>
          <w:sz w:val="22"/>
        </w:rPr>
        <w:t>ublished in English from 2015 to 2025</w:t>
      </w:r>
      <w:r w:rsidR="0021784B">
        <w:rPr>
          <w:rFonts w:ascii="Arial" w:hAnsi="Arial" w:cs="Arial"/>
          <w:sz w:val="22"/>
        </w:rPr>
        <w:t>.</w:t>
      </w:r>
    </w:p>
    <w:p w14:paraId="20E98574" w14:textId="4E174DF3" w:rsidR="00C277D1" w:rsidRDefault="00C277D1" w:rsidP="00E154DD">
      <w:pPr>
        <w:pStyle w:val="ListParagraph"/>
        <w:numPr>
          <w:ilvl w:val="0"/>
          <w:numId w:val="3"/>
        </w:numPr>
        <w:spacing w:line="360" w:lineRule="auto"/>
        <w:jc w:val="both"/>
        <w:rPr>
          <w:rFonts w:ascii="Arial" w:hAnsi="Arial" w:cs="Arial"/>
          <w:sz w:val="22"/>
        </w:rPr>
      </w:pPr>
      <w:r>
        <w:rPr>
          <w:rFonts w:ascii="Arial" w:hAnsi="Arial" w:cs="Arial"/>
          <w:sz w:val="22"/>
        </w:rPr>
        <w:t>Concentrating on adolescents or young individuals</w:t>
      </w:r>
      <w:r w:rsidR="00101743">
        <w:rPr>
          <w:rFonts w:ascii="Arial" w:hAnsi="Arial" w:cs="Arial"/>
          <w:sz w:val="22"/>
        </w:rPr>
        <w:t xml:space="preserve"> aged 10 to 24 years.</w:t>
      </w:r>
    </w:p>
    <w:p w14:paraId="44C5E777" w14:textId="54C309DE" w:rsidR="00101743" w:rsidRDefault="00101743" w:rsidP="00E154DD">
      <w:pPr>
        <w:pStyle w:val="ListParagraph"/>
        <w:numPr>
          <w:ilvl w:val="0"/>
          <w:numId w:val="3"/>
        </w:numPr>
        <w:spacing w:line="360" w:lineRule="auto"/>
        <w:jc w:val="both"/>
        <w:rPr>
          <w:rFonts w:ascii="Arial" w:hAnsi="Arial" w:cs="Arial"/>
          <w:sz w:val="22"/>
        </w:rPr>
      </w:pPr>
      <w:r>
        <w:rPr>
          <w:rFonts w:ascii="Arial" w:hAnsi="Arial" w:cs="Arial"/>
          <w:sz w:val="22"/>
        </w:rPr>
        <w:t>Investigations into social media usage</w:t>
      </w:r>
      <w:r w:rsidR="000775C0">
        <w:rPr>
          <w:rFonts w:ascii="Arial" w:hAnsi="Arial" w:cs="Arial"/>
          <w:sz w:val="22"/>
        </w:rPr>
        <w:t>, online behaviours, cyberbullying, sel</w:t>
      </w:r>
      <w:r w:rsidR="00EE72E0">
        <w:rPr>
          <w:rFonts w:ascii="Arial" w:hAnsi="Arial" w:cs="Arial"/>
          <w:sz w:val="22"/>
        </w:rPr>
        <w:t>f</w:t>
      </w:r>
      <w:r w:rsidR="000775C0">
        <w:rPr>
          <w:rFonts w:ascii="Arial" w:hAnsi="Arial" w:cs="Arial"/>
          <w:sz w:val="22"/>
        </w:rPr>
        <w:t>-harm or suicidal thoughts</w:t>
      </w:r>
      <w:r w:rsidR="0021784B">
        <w:rPr>
          <w:rFonts w:ascii="Arial" w:hAnsi="Arial" w:cs="Arial"/>
          <w:sz w:val="22"/>
        </w:rPr>
        <w:t>.</w:t>
      </w:r>
    </w:p>
    <w:p w14:paraId="347EC572" w14:textId="595E637C" w:rsidR="00EE72E0" w:rsidRDefault="00EE72E0" w:rsidP="00E154DD">
      <w:pPr>
        <w:pStyle w:val="ListParagraph"/>
        <w:numPr>
          <w:ilvl w:val="0"/>
          <w:numId w:val="3"/>
        </w:numPr>
        <w:spacing w:line="360" w:lineRule="auto"/>
        <w:jc w:val="both"/>
        <w:rPr>
          <w:rFonts w:ascii="Arial" w:hAnsi="Arial" w:cs="Arial"/>
          <w:sz w:val="22"/>
        </w:rPr>
      </w:pPr>
      <w:r>
        <w:rPr>
          <w:rFonts w:ascii="Arial" w:hAnsi="Arial" w:cs="Arial"/>
          <w:sz w:val="22"/>
        </w:rPr>
        <w:t>Research findings that are relevant to UK context</w:t>
      </w:r>
      <w:r w:rsidR="009D60DE">
        <w:rPr>
          <w:rFonts w:ascii="Arial" w:hAnsi="Arial" w:cs="Arial"/>
          <w:sz w:val="22"/>
        </w:rPr>
        <w:t xml:space="preserve">, including international studies that can be generalised </w:t>
      </w:r>
      <w:r w:rsidR="008F1127">
        <w:rPr>
          <w:rFonts w:ascii="Arial" w:hAnsi="Arial" w:cs="Arial"/>
          <w:sz w:val="22"/>
        </w:rPr>
        <w:t>to UK adolescents</w:t>
      </w:r>
      <w:r w:rsidR="0021784B">
        <w:rPr>
          <w:rFonts w:ascii="Arial" w:hAnsi="Arial" w:cs="Arial"/>
          <w:sz w:val="22"/>
        </w:rPr>
        <w:t>.</w:t>
      </w:r>
    </w:p>
    <w:p w14:paraId="1DF2DD34" w14:textId="4C82B390" w:rsidR="008F1127" w:rsidRDefault="008F1127" w:rsidP="008F1127">
      <w:pPr>
        <w:spacing w:line="360" w:lineRule="auto"/>
        <w:jc w:val="both"/>
        <w:rPr>
          <w:rFonts w:ascii="Arial" w:hAnsi="Arial" w:cs="Arial"/>
          <w:sz w:val="22"/>
        </w:rPr>
      </w:pPr>
      <w:r>
        <w:rPr>
          <w:rFonts w:ascii="Arial" w:hAnsi="Arial" w:cs="Arial"/>
          <w:sz w:val="22"/>
        </w:rPr>
        <w:t>Exclusion criteria</w:t>
      </w:r>
    </w:p>
    <w:p w14:paraId="4659E76E" w14:textId="151B8416" w:rsidR="00914518" w:rsidRDefault="00914518" w:rsidP="00914518">
      <w:pPr>
        <w:pStyle w:val="ListParagraph"/>
        <w:numPr>
          <w:ilvl w:val="0"/>
          <w:numId w:val="16"/>
        </w:numPr>
        <w:spacing w:line="360" w:lineRule="auto"/>
        <w:jc w:val="both"/>
        <w:rPr>
          <w:rFonts w:ascii="Arial" w:hAnsi="Arial" w:cs="Arial"/>
          <w:sz w:val="22"/>
        </w:rPr>
      </w:pPr>
      <w:r>
        <w:rPr>
          <w:rFonts w:ascii="Arial" w:hAnsi="Arial" w:cs="Arial"/>
          <w:sz w:val="22"/>
        </w:rPr>
        <w:t xml:space="preserve">Documents, websites, books, conference abstracts </w:t>
      </w:r>
      <w:r w:rsidR="0021784B">
        <w:rPr>
          <w:rFonts w:ascii="Arial" w:hAnsi="Arial" w:cs="Arial"/>
          <w:sz w:val="22"/>
        </w:rPr>
        <w:t>or opinion articles.</w:t>
      </w:r>
    </w:p>
    <w:p w14:paraId="2EC5D50B" w14:textId="38F19E67" w:rsidR="0021784B" w:rsidRDefault="0021784B" w:rsidP="00914518">
      <w:pPr>
        <w:pStyle w:val="ListParagraph"/>
        <w:numPr>
          <w:ilvl w:val="0"/>
          <w:numId w:val="16"/>
        </w:numPr>
        <w:spacing w:line="360" w:lineRule="auto"/>
        <w:jc w:val="both"/>
        <w:rPr>
          <w:rFonts w:ascii="Arial" w:hAnsi="Arial" w:cs="Arial"/>
          <w:sz w:val="22"/>
        </w:rPr>
      </w:pPr>
      <w:r>
        <w:rPr>
          <w:rFonts w:ascii="Arial" w:hAnsi="Arial" w:cs="Arial"/>
          <w:sz w:val="22"/>
        </w:rPr>
        <w:t xml:space="preserve">Studies </w:t>
      </w:r>
      <w:r w:rsidR="00D3494D">
        <w:rPr>
          <w:rFonts w:ascii="Arial" w:hAnsi="Arial" w:cs="Arial"/>
          <w:sz w:val="22"/>
        </w:rPr>
        <w:t xml:space="preserve">that exclusively target adults aged 25 and older or populations </w:t>
      </w:r>
      <w:r w:rsidR="009A0477">
        <w:rPr>
          <w:rFonts w:ascii="Arial" w:hAnsi="Arial" w:cs="Arial"/>
          <w:sz w:val="22"/>
        </w:rPr>
        <w:t>outside the adolescent demographic.</w:t>
      </w:r>
    </w:p>
    <w:p w14:paraId="1E2FC3F0" w14:textId="352D64B8" w:rsidR="009A0477" w:rsidRDefault="009A0477" w:rsidP="00914518">
      <w:pPr>
        <w:pStyle w:val="ListParagraph"/>
        <w:numPr>
          <w:ilvl w:val="0"/>
          <w:numId w:val="16"/>
        </w:numPr>
        <w:spacing w:line="360" w:lineRule="auto"/>
        <w:jc w:val="both"/>
        <w:rPr>
          <w:rFonts w:ascii="Arial" w:hAnsi="Arial" w:cs="Arial"/>
          <w:sz w:val="22"/>
        </w:rPr>
      </w:pPr>
      <w:r>
        <w:rPr>
          <w:rFonts w:ascii="Arial" w:hAnsi="Arial" w:cs="Arial"/>
          <w:sz w:val="22"/>
        </w:rPr>
        <w:t xml:space="preserve">Research that is conducted entirely outside </w:t>
      </w:r>
      <w:r w:rsidR="00960049">
        <w:rPr>
          <w:rFonts w:ascii="Arial" w:hAnsi="Arial" w:cs="Arial"/>
          <w:sz w:val="22"/>
        </w:rPr>
        <w:t>the realms of digital or social media.</w:t>
      </w:r>
    </w:p>
    <w:p w14:paraId="551FB03B" w14:textId="5BA28A60" w:rsidR="00960049" w:rsidRDefault="00960049" w:rsidP="00914518">
      <w:pPr>
        <w:pStyle w:val="ListParagraph"/>
        <w:numPr>
          <w:ilvl w:val="0"/>
          <w:numId w:val="16"/>
        </w:numPr>
        <w:spacing w:line="360" w:lineRule="auto"/>
        <w:jc w:val="both"/>
        <w:rPr>
          <w:rFonts w:ascii="Arial" w:hAnsi="Arial" w:cs="Arial"/>
          <w:sz w:val="22"/>
        </w:rPr>
      </w:pPr>
      <w:r>
        <w:rPr>
          <w:rFonts w:ascii="Arial" w:hAnsi="Arial" w:cs="Arial"/>
          <w:sz w:val="22"/>
        </w:rPr>
        <w:t xml:space="preserve">Non-English publications </w:t>
      </w:r>
      <w:r w:rsidR="004E45AC">
        <w:rPr>
          <w:rFonts w:ascii="Arial" w:hAnsi="Arial" w:cs="Arial"/>
          <w:sz w:val="22"/>
        </w:rPr>
        <w:t>or those released prior to 2015.</w:t>
      </w:r>
    </w:p>
    <w:p w14:paraId="69D6C8BC" w14:textId="3337D8AE" w:rsidR="004E45AC" w:rsidRDefault="004E45AC" w:rsidP="00914518">
      <w:pPr>
        <w:pStyle w:val="ListParagraph"/>
        <w:numPr>
          <w:ilvl w:val="0"/>
          <w:numId w:val="16"/>
        </w:numPr>
        <w:spacing w:line="360" w:lineRule="auto"/>
        <w:jc w:val="both"/>
        <w:rPr>
          <w:rFonts w:ascii="Arial" w:hAnsi="Arial" w:cs="Arial"/>
          <w:sz w:val="22"/>
        </w:rPr>
      </w:pPr>
      <w:r>
        <w:rPr>
          <w:rFonts w:ascii="Arial" w:hAnsi="Arial" w:cs="Arial"/>
          <w:sz w:val="22"/>
        </w:rPr>
        <w:t>Studies lacking outcomes pertinent</w:t>
      </w:r>
      <w:r w:rsidR="00121DCA">
        <w:rPr>
          <w:rFonts w:ascii="Arial" w:hAnsi="Arial" w:cs="Arial"/>
          <w:sz w:val="22"/>
        </w:rPr>
        <w:t xml:space="preserve"> to self-harm or suicidal ideation.</w:t>
      </w:r>
    </w:p>
    <w:p w14:paraId="59526E27" w14:textId="77777777" w:rsidR="00121DCA" w:rsidRPr="00121DCA" w:rsidRDefault="00121DCA" w:rsidP="00121DCA">
      <w:pPr>
        <w:spacing w:line="360" w:lineRule="auto"/>
        <w:jc w:val="both"/>
        <w:rPr>
          <w:rFonts w:ascii="Arial" w:hAnsi="Arial" w:cs="Arial"/>
          <w:sz w:val="22"/>
        </w:rPr>
      </w:pPr>
    </w:p>
    <w:p w14:paraId="2150610D" w14:textId="77777777" w:rsidR="00B40A0C" w:rsidRPr="00866FE7" w:rsidRDefault="00B40A0C" w:rsidP="00866FE7">
      <w:pPr>
        <w:spacing w:line="360" w:lineRule="auto"/>
        <w:jc w:val="both"/>
        <w:rPr>
          <w:rFonts w:ascii="Arial" w:hAnsi="Arial" w:cs="Arial"/>
          <w:sz w:val="22"/>
        </w:rPr>
      </w:pPr>
    </w:p>
    <w:p w14:paraId="155FA4A3" w14:textId="43C428C8" w:rsidR="0019124B" w:rsidRDefault="00B87E75" w:rsidP="0019124B">
      <w:pPr>
        <w:spacing w:line="360" w:lineRule="auto"/>
        <w:jc w:val="both"/>
        <w:rPr>
          <w:rFonts w:ascii="Arial" w:hAnsi="Arial" w:cs="Arial"/>
          <w:sz w:val="22"/>
        </w:rPr>
      </w:pPr>
      <w:r w:rsidRPr="00866FE7">
        <w:rPr>
          <w:rFonts w:asciiTheme="minorBidi" w:hAnsiTheme="minorBidi"/>
          <w:sz w:val="22"/>
        </w:rPr>
        <w:t>Data analysis</w:t>
      </w:r>
      <w:r w:rsidR="0019124B">
        <w:rPr>
          <w:rFonts w:asciiTheme="minorBidi" w:hAnsiTheme="minorBidi"/>
          <w:sz w:val="22"/>
        </w:rPr>
        <w:t xml:space="preserve">: </w:t>
      </w:r>
      <w:r w:rsidR="0019124B">
        <w:rPr>
          <w:rFonts w:ascii="Arial" w:hAnsi="Arial" w:cs="Arial"/>
          <w:sz w:val="22"/>
        </w:rPr>
        <w:t xml:space="preserve">A thematic analysis, </w:t>
      </w:r>
      <w:r w:rsidR="00DE0C78">
        <w:rPr>
          <w:rFonts w:ascii="Arial" w:hAnsi="Arial" w:cs="Arial"/>
          <w:sz w:val="22"/>
        </w:rPr>
        <w:t xml:space="preserve">adhering to the six-phase framework established </w:t>
      </w:r>
      <w:r w:rsidR="00A12D95">
        <w:rPr>
          <w:rFonts w:ascii="Arial" w:hAnsi="Arial" w:cs="Arial"/>
          <w:sz w:val="22"/>
        </w:rPr>
        <w:t xml:space="preserve">by Braun and Clarke (2021), was utilised to uncover recurring patterns </w:t>
      </w:r>
      <w:r w:rsidR="00616179">
        <w:rPr>
          <w:rFonts w:ascii="Arial" w:hAnsi="Arial" w:cs="Arial"/>
          <w:sz w:val="22"/>
        </w:rPr>
        <w:t xml:space="preserve">and themes within the included studies. </w:t>
      </w:r>
    </w:p>
    <w:p w14:paraId="5F4A99C3" w14:textId="77777777" w:rsidR="00A77A2B" w:rsidRPr="007F6E48" w:rsidRDefault="00A77A2B" w:rsidP="007F6E48"/>
    <w:p w14:paraId="599E5998" w14:textId="2D3356EE" w:rsidR="0049136A" w:rsidRPr="007C5A8A" w:rsidRDefault="0049136A" w:rsidP="007C5A8A">
      <w:pPr>
        <w:pStyle w:val="Heading2"/>
      </w:pPr>
      <w:bookmarkStart w:id="7" w:name="_Toc215742782"/>
      <w:r w:rsidRPr="007C5A8A">
        <w:t>Ethical considerations:</w:t>
      </w:r>
      <w:bookmarkEnd w:id="7"/>
      <w:r w:rsidRPr="007C5A8A">
        <w:t xml:space="preserve"> </w:t>
      </w:r>
    </w:p>
    <w:p w14:paraId="44F212AA" w14:textId="77777777" w:rsidR="00F01686" w:rsidRPr="00F01686" w:rsidRDefault="00F01686" w:rsidP="00F01686"/>
    <w:p w14:paraId="0BA236EE" w14:textId="6C7F229A" w:rsidR="0049136A" w:rsidRPr="00F60012" w:rsidRDefault="0049136A" w:rsidP="00F60012">
      <w:pPr>
        <w:spacing w:line="360" w:lineRule="auto"/>
        <w:jc w:val="both"/>
        <w:rPr>
          <w:rFonts w:ascii="Arial" w:hAnsi="Arial" w:cs="Arial"/>
          <w:sz w:val="22"/>
        </w:rPr>
      </w:pPr>
      <w:r w:rsidRPr="00866FE7">
        <w:rPr>
          <w:rFonts w:ascii="Arial" w:hAnsi="Arial" w:cs="Arial"/>
          <w:sz w:val="22"/>
        </w:rPr>
        <w:t xml:space="preserve">Since this study is a </w:t>
      </w:r>
      <w:r w:rsidRPr="0076243B">
        <w:rPr>
          <w:rFonts w:ascii="Arial" w:hAnsi="Arial" w:cs="Arial"/>
          <w:sz w:val="22"/>
        </w:rPr>
        <w:t>secondary research</w:t>
      </w:r>
      <w:r w:rsidRPr="00866FE7">
        <w:rPr>
          <w:rFonts w:ascii="Arial" w:hAnsi="Arial" w:cs="Arial"/>
          <w:sz w:val="22"/>
        </w:rPr>
        <w:t xml:space="preserve"> project that utilises publicly accessible literature, it does not necessitate ethical approval. Nonetheless, ethical integrity will be upheld by means of transparent reporting, precise citation, and the prevention of plagiarism, in alignment with the research ethics policy of UWTSD (University of Wales Trinity Saint David, 2025). Moreover, I will pay close attention to accurately representing the current research, recognising the academic contributions of the authors, and following the principles of academic honesty and responsible knowledge during the entire study.  </w:t>
      </w:r>
    </w:p>
    <w:p w14:paraId="11EE4AC1" w14:textId="77777777" w:rsidR="00DE105A" w:rsidRDefault="00DE105A" w:rsidP="007C5A8A">
      <w:pPr>
        <w:pStyle w:val="Heading1"/>
      </w:pPr>
    </w:p>
    <w:p w14:paraId="581C99BF" w14:textId="3E2E5136" w:rsidR="00B87E75" w:rsidRPr="0003206C" w:rsidRDefault="00B87E75" w:rsidP="007C5A8A">
      <w:pPr>
        <w:pStyle w:val="Heading1"/>
      </w:pPr>
      <w:bookmarkStart w:id="8" w:name="_Toc215742783"/>
      <w:r w:rsidRPr="0003206C">
        <w:t>Results</w:t>
      </w:r>
      <w:bookmarkEnd w:id="8"/>
    </w:p>
    <w:p w14:paraId="7A29FCB1" w14:textId="1935F8A2" w:rsidR="003E4ECF" w:rsidRDefault="002B0A19" w:rsidP="00CD33A8">
      <w:pPr>
        <w:tabs>
          <w:tab w:val="left" w:pos="6540"/>
        </w:tabs>
        <w:spacing w:line="360" w:lineRule="auto"/>
        <w:rPr>
          <w:rFonts w:asciiTheme="minorBidi" w:hAnsiTheme="minorBidi"/>
          <w:sz w:val="22"/>
        </w:rPr>
      </w:pPr>
      <w:r>
        <w:rPr>
          <w:rFonts w:asciiTheme="minorBidi" w:hAnsiTheme="minorBidi"/>
          <w:sz w:val="22"/>
        </w:rPr>
        <w:t xml:space="preserve">The table below presents </w:t>
      </w:r>
      <w:r w:rsidR="001D7C03" w:rsidRPr="00CD33A8">
        <w:rPr>
          <w:rFonts w:asciiTheme="minorBidi" w:hAnsiTheme="minorBidi"/>
          <w:sz w:val="22"/>
        </w:rPr>
        <w:t xml:space="preserve">the </w:t>
      </w:r>
      <w:r w:rsidR="003E4ECF" w:rsidRPr="00CD33A8">
        <w:rPr>
          <w:rFonts w:asciiTheme="minorBidi" w:hAnsiTheme="minorBidi"/>
          <w:sz w:val="22"/>
        </w:rPr>
        <w:t xml:space="preserve">main characteristics of </w:t>
      </w:r>
      <w:r w:rsidR="001D7C03" w:rsidRPr="00CD33A8">
        <w:rPr>
          <w:rFonts w:asciiTheme="minorBidi" w:hAnsiTheme="minorBidi"/>
          <w:sz w:val="22"/>
        </w:rPr>
        <w:t xml:space="preserve">the </w:t>
      </w:r>
      <w:r w:rsidR="003E4ECF" w:rsidRPr="00CD33A8">
        <w:rPr>
          <w:rFonts w:asciiTheme="minorBidi" w:hAnsiTheme="minorBidi"/>
          <w:sz w:val="22"/>
        </w:rPr>
        <w:t>studies selected</w:t>
      </w:r>
      <w:r w:rsidR="001D7C03" w:rsidRPr="00CD33A8">
        <w:rPr>
          <w:rFonts w:asciiTheme="minorBidi" w:hAnsiTheme="minorBidi"/>
          <w:sz w:val="22"/>
        </w:rPr>
        <w:t xml:space="preserve"> (e.g. aim, methods, </w:t>
      </w:r>
      <w:r w:rsidR="00B51223">
        <w:rPr>
          <w:rFonts w:asciiTheme="minorBidi" w:hAnsiTheme="minorBidi"/>
          <w:sz w:val="22"/>
        </w:rPr>
        <w:t>finding</w:t>
      </w:r>
      <w:r w:rsidR="001D7C03" w:rsidRPr="00CD33A8">
        <w:rPr>
          <w:rFonts w:asciiTheme="minorBidi" w:hAnsiTheme="minorBidi"/>
          <w:sz w:val="22"/>
        </w:rPr>
        <w:t>, etc.)</w:t>
      </w:r>
      <w:r w:rsidR="00CD33A8">
        <w:rPr>
          <w:rFonts w:asciiTheme="minorBidi" w:hAnsiTheme="minorBidi"/>
          <w:sz w:val="22"/>
        </w:rPr>
        <w:t xml:space="preserve"> Thematic analysis - synthesis</w:t>
      </w:r>
      <w:r w:rsidR="003E4ECF" w:rsidRPr="00CD33A8">
        <w:rPr>
          <w:rFonts w:asciiTheme="minorBidi" w:hAnsiTheme="minorBidi"/>
          <w:sz w:val="22"/>
        </w:rPr>
        <w:t xml:space="preserve"> of </w:t>
      </w:r>
      <w:r w:rsidR="001D7C03" w:rsidRPr="00CD33A8">
        <w:rPr>
          <w:rFonts w:asciiTheme="minorBidi" w:hAnsiTheme="minorBidi"/>
          <w:sz w:val="22"/>
        </w:rPr>
        <w:t xml:space="preserve">the data collected from the selected studies for </w:t>
      </w:r>
      <w:r w:rsidR="00CD33A8">
        <w:rPr>
          <w:rFonts w:asciiTheme="minorBidi" w:hAnsiTheme="minorBidi"/>
          <w:sz w:val="22"/>
        </w:rPr>
        <w:t xml:space="preserve">the scoping </w:t>
      </w:r>
      <w:r w:rsidR="001D7C03" w:rsidRPr="00CD33A8">
        <w:rPr>
          <w:rFonts w:asciiTheme="minorBidi" w:hAnsiTheme="minorBidi"/>
          <w:sz w:val="22"/>
        </w:rPr>
        <w:t>review.</w:t>
      </w:r>
    </w:p>
    <w:tbl>
      <w:tblPr>
        <w:tblStyle w:val="TableGrid"/>
        <w:tblW w:w="0" w:type="auto"/>
        <w:tblLook w:val="04A0" w:firstRow="1" w:lastRow="0" w:firstColumn="1" w:lastColumn="0" w:noHBand="0" w:noVBand="1"/>
      </w:tblPr>
      <w:tblGrid>
        <w:gridCol w:w="2247"/>
        <w:gridCol w:w="2249"/>
        <w:gridCol w:w="2271"/>
        <w:gridCol w:w="2249"/>
      </w:tblGrid>
      <w:tr w:rsidR="00594B4B" w14:paraId="4BCDFF83" w14:textId="77777777" w:rsidTr="00594B4B">
        <w:tc>
          <w:tcPr>
            <w:tcW w:w="2254" w:type="dxa"/>
          </w:tcPr>
          <w:p w14:paraId="5FE76834" w14:textId="19180445" w:rsidR="00594B4B" w:rsidRDefault="00594B4B" w:rsidP="00CD33A8">
            <w:pPr>
              <w:tabs>
                <w:tab w:val="left" w:pos="6540"/>
              </w:tabs>
              <w:spacing w:line="360" w:lineRule="auto"/>
              <w:rPr>
                <w:rFonts w:asciiTheme="minorBidi" w:hAnsiTheme="minorBidi"/>
                <w:sz w:val="22"/>
              </w:rPr>
            </w:pPr>
            <w:r>
              <w:rPr>
                <w:rFonts w:asciiTheme="minorBidi" w:hAnsiTheme="minorBidi"/>
                <w:sz w:val="22"/>
              </w:rPr>
              <w:t>Author, Year</w:t>
            </w:r>
          </w:p>
        </w:tc>
        <w:tc>
          <w:tcPr>
            <w:tcW w:w="2254" w:type="dxa"/>
          </w:tcPr>
          <w:p w14:paraId="4B958ED2" w14:textId="2F012D17" w:rsidR="00594B4B" w:rsidRDefault="00594B4B" w:rsidP="00CD33A8">
            <w:pPr>
              <w:tabs>
                <w:tab w:val="left" w:pos="6540"/>
              </w:tabs>
              <w:spacing w:line="360" w:lineRule="auto"/>
              <w:rPr>
                <w:rFonts w:asciiTheme="minorBidi" w:hAnsiTheme="minorBidi"/>
                <w:sz w:val="22"/>
              </w:rPr>
            </w:pPr>
            <w:r>
              <w:rPr>
                <w:rFonts w:asciiTheme="minorBidi" w:hAnsiTheme="minorBidi"/>
                <w:sz w:val="22"/>
              </w:rPr>
              <w:t>Aim</w:t>
            </w:r>
          </w:p>
        </w:tc>
        <w:tc>
          <w:tcPr>
            <w:tcW w:w="2254" w:type="dxa"/>
          </w:tcPr>
          <w:p w14:paraId="4394F8C3" w14:textId="44B1A68B" w:rsidR="00594B4B" w:rsidRDefault="00594B4B" w:rsidP="00CD33A8">
            <w:pPr>
              <w:tabs>
                <w:tab w:val="left" w:pos="6540"/>
              </w:tabs>
              <w:spacing w:line="360" w:lineRule="auto"/>
              <w:rPr>
                <w:rFonts w:asciiTheme="minorBidi" w:hAnsiTheme="minorBidi"/>
                <w:sz w:val="22"/>
              </w:rPr>
            </w:pPr>
            <w:r>
              <w:rPr>
                <w:rFonts w:asciiTheme="minorBidi" w:hAnsiTheme="minorBidi"/>
                <w:sz w:val="22"/>
              </w:rPr>
              <w:t>Methodology</w:t>
            </w:r>
            <w:r w:rsidR="00DD759D">
              <w:rPr>
                <w:rFonts w:asciiTheme="minorBidi" w:hAnsiTheme="minorBidi"/>
                <w:sz w:val="22"/>
              </w:rPr>
              <w:t>/Method</w:t>
            </w:r>
          </w:p>
        </w:tc>
        <w:tc>
          <w:tcPr>
            <w:tcW w:w="2254" w:type="dxa"/>
          </w:tcPr>
          <w:p w14:paraId="45182EF3" w14:textId="1AF55A75" w:rsidR="00594B4B" w:rsidRDefault="00DD759D" w:rsidP="00CD33A8">
            <w:pPr>
              <w:tabs>
                <w:tab w:val="left" w:pos="6540"/>
              </w:tabs>
              <w:spacing w:line="360" w:lineRule="auto"/>
              <w:rPr>
                <w:rFonts w:asciiTheme="minorBidi" w:hAnsiTheme="minorBidi"/>
                <w:sz w:val="22"/>
              </w:rPr>
            </w:pPr>
            <w:r>
              <w:rPr>
                <w:rFonts w:asciiTheme="minorBidi" w:hAnsiTheme="minorBidi"/>
                <w:sz w:val="22"/>
              </w:rPr>
              <w:t>Findings</w:t>
            </w:r>
          </w:p>
        </w:tc>
      </w:tr>
      <w:tr w:rsidR="00594B4B" w14:paraId="49E15C0B" w14:textId="77777777" w:rsidTr="00594B4B">
        <w:tc>
          <w:tcPr>
            <w:tcW w:w="2254" w:type="dxa"/>
          </w:tcPr>
          <w:p w14:paraId="38D01942" w14:textId="13198D6A" w:rsidR="00594B4B" w:rsidRDefault="00B624B2" w:rsidP="00CD33A8">
            <w:pPr>
              <w:tabs>
                <w:tab w:val="left" w:pos="6540"/>
              </w:tabs>
              <w:spacing w:line="360" w:lineRule="auto"/>
              <w:rPr>
                <w:rFonts w:asciiTheme="minorBidi" w:hAnsiTheme="minorBidi"/>
                <w:sz w:val="22"/>
              </w:rPr>
            </w:pPr>
            <w:r>
              <w:rPr>
                <w:rFonts w:asciiTheme="minorBidi" w:hAnsiTheme="minorBidi"/>
                <w:sz w:val="22"/>
              </w:rPr>
              <w:t>M</w:t>
            </w:r>
            <w:r w:rsidR="00F743CA">
              <w:rPr>
                <w:rFonts w:asciiTheme="minorBidi" w:hAnsiTheme="minorBidi"/>
                <w:sz w:val="22"/>
              </w:rPr>
              <w:t>a</w:t>
            </w:r>
            <w:r>
              <w:rPr>
                <w:rFonts w:asciiTheme="minorBidi" w:hAnsiTheme="minorBidi"/>
                <w:sz w:val="22"/>
              </w:rPr>
              <w:t xml:space="preserve">rchant </w:t>
            </w:r>
            <w:r w:rsidR="009C37A4">
              <w:rPr>
                <w:rFonts w:asciiTheme="minorBidi" w:hAnsiTheme="minorBidi"/>
                <w:sz w:val="22"/>
              </w:rPr>
              <w:t>et al. (2017)</w:t>
            </w:r>
          </w:p>
        </w:tc>
        <w:tc>
          <w:tcPr>
            <w:tcW w:w="2254" w:type="dxa"/>
          </w:tcPr>
          <w:p w14:paraId="2265DC8F" w14:textId="0B9D1645" w:rsidR="00594B4B" w:rsidRDefault="00224E1E" w:rsidP="00CD33A8">
            <w:pPr>
              <w:tabs>
                <w:tab w:val="left" w:pos="6540"/>
              </w:tabs>
              <w:spacing w:line="360" w:lineRule="auto"/>
              <w:rPr>
                <w:rFonts w:asciiTheme="minorBidi" w:hAnsiTheme="minorBidi"/>
                <w:sz w:val="22"/>
              </w:rPr>
            </w:pPr>
            <w:r>
              <w:rPr>
                <w:rFonts w:asciiTheme="minorBidi" w:hAnsiTheme="minorBidi"/>
                <w:sz w:val="22"/>
              </w:rPr>
              <w:t xml:space="preserve">To investigate the connections </w:t>
            </w:r>
            <w:r w:rsidR="008F3138">
              <w:rPr>
                <w:rFonts w:asciiTheme="minorBidi" w:hAnsiTheme="minorBidi"/>
                <w:sz w:val="22"/>
              </w:rPr>
              <w:t>amongst internet usage, online behaviour, self-harm and suicidal tendencies in youth.</w:t>
            </w:r>
          </w:p>
        </w:tc>
        <w:tc>
          <w:tcPr>
            <w:tcW w:w="2254" w:type="dxa"/>
          </w:tcPr>
          <w:p w14:paraId="38CB1CC9" w14:textId="3A08431F" w:rsidR="00594B4B" w:rsidRDefault="00B74AB4" w:rsidP="00CD33A8">
            <w:pPr>
              <w:tabs>
                <w:tab w:val="left" w:pos="6540"/>
              </w:tabs>
              <w:spacing w:line="360" w:lineRule="auto"/>
              <w:rPr>
                <w:rFonts w:asciiTheme="minorBidi" w:hAnsiTheme="minorBidi"/>
                <w:sz w:val="22"/>
              </w:rPr>
            </w:pPr>
            <w:r>
              <w:rPr>
                <w:rFonts w:asciiTheme="minorBidi" w:hAnsiTheme="minorBidi"/>
                <w:sz w:val="22"/>
              </w:rPr>
              <w:t xml:space="preserve">A comprehensive </w:t>
            </w:r>
            <w:r w:rsidR="00C14B54">
              <w:rPr>
                <w:rFonts w:asciiTheme="minorBidi" w:hAnsiTheme="minorBidi"/>
                <w:sz w:val="22"/>
              </w:rPr>
              <w:t xml:space="preserve">examination of both qualitative and quantitative research studies; </w:t>
            </w:r>
            <w:r w:rsidR="00C94CEA">
              <w:rPr>
                <w:rFonts w:asciiTheme="minorBidi" w:hAnsiTheme="minorBidi"/>
                <w:sz w:val="22"/>
              </w:rPr>
              <w:t xml:space="preserve">a narrative synthesis. </w:t>
            </w:r>
          </w:p>
        </w:tc>
        <w:tc>
          <w:tcPr>
            <w:tcW w:w="2254" w:type="dxa"/>
          </w:tcPr>
          <w:p w14:paraId="631C25C2" w14:textId="76EE8BBA" w:rsidR="00594B4B" w:rsidRDefault="00C17685" w:rsidP="00CD33A8">
            <w:pPr>
              <w:tabs>
                <w:tab w:val="left" w:pos="6540"/>
              </w:tabs>
              <w:spacing w:line="360" w:lineRule="auto"/>
              <w:rPr>
                <w:rFonts w:asciiTheme="minorBidi" w:hAnsiTheme="minorBidi"/>
                <w:sz w:val="22"/>
              </w:rPr>
            </w:pPr>
            <w:r>
              <w:rPr>
                <w:rFonts w:asciiTheme="minorBidi" w:hAnsiTheme="minorBidi"/>
                <w:sz w:val="22"/>
              </w:rPr>
              <w:t xml:space="preserve">The risks and benefit associated </w:t>
            </w:r>
            <w:r w:rsidR="00300FC0">
              <w:rPr>
                <w:rFonts w:asciiTheme="minorBidi" w:hAnsiTheme="minorBidi"/>
                <w:sz w:val="22"/>
              </w:rPr>
              <w:t xml:space="preserve">with online activities have been identified. Exposure to harmful content, unmoderated forums, </w:t>
            </w:r>
            <w:r w:rsidR="00D234C2">
              <w:rPr>
                <w:rFonts w:asciiTheme="minorBidi" w:hAnsiTheme="minorBidi"/>
                <w:sz w:val="22"/>
              </w:rPr>
              <w:t xml:space="preserve">and instances of cyberbullying are correlated with heightened self-harm and suicidal thoughts. </w:t>
            </w:r>
            <w:r w:rsidR="00902E5C">
              <w:rPr>
                <w:rFonts w:asciiTheme="minorBidi" w:hAnsiTheme="minorBidi"/>
                <w:sz w:val="22"/>
              </w:rPr>
              <w:t xml:space="preserve">Conversely, moderated communities offer support and foster connections. </w:t>
            </w:r>
          </w:p>
        </w:tc>
      </w:tr>
      <w:tr w:rsidR="00594B4B" w14:paraId="72CA6395" w14:textId="77777777" w:rsidTr="00594B4B">
        <w:tc>
          <w:tcPr>
            <w:tcW w:w="2254" w:type="dxa"/>
          </w:tcPr>
          <w:p w14:paraId="6594E04B" w14:textId="4B1F572B" w:rsidR="00594B4B" w:rsidRDefault="009C37A4" w:rsidP="00CD33A8">
            <w:pPr>
              <w:tabs>
                <w:tab w:val="left" w:pos="6540"/>
              </w:tabs>
              <w:spacing w:line="360" w:lineRule="auto"/>
              <w:rPr>
                <w:rFonts w:asciiTheme="minorBidi" w:hAnsiTheme="minorBidi"/>
                <w:sz w:val="22"/>
              </w:rPr>
            </w:pPr>
            <w:r>
              <w:rPr>
                <w:rFonts w:asciiTheme="minorBidi" w:hAnsiTheme="minorBidi"/>
                <w:sz w:val="22"/>
              </w:rPr>
              <w:t>Riehm et al. (2019)</w:t>
            </w:r>
          </w:p>
        </w:tc>
        <w:tc>
          <w:tcPr>
            <w:tcW w:w="2254" w:type="dxa"/>
          </w:tcPr>
          <w:p w14:paraId="1B6D9655" w14:textId="1711F8DA" w:rsidR="00594B4B" w:rsidRDefault="00B76AFE" w:rsidP="00CD33A8">
            <w:pPr>
              <w:tabs>
                <w:tab w:val="left" w:pos="6540"/>
              </w:tabs>
              <w:spacing w:line="360" w:lineRule="auto"/>
              <w:rPr>
                <w:rFonts w:asciiTheme="minorBidi" w:hAnsiTheme="minorBidi"/>
                <w:sz w:val="22"/>
              </w:rPr>
            </w:pPr>
            <w:r>
              <w:rPr>
                <w:rFonts w:asciiTheme="minorBidi" w:hAnsiTheme="minorBidi"/>
                <w:sz w:val="22"/>
              </w:rPr>
              <w:t xml:space="preserve">To analyse the </w:t>
            </w:r>
            <w:r w:rsidR="0018602C">
              <w:rPr>
                <w:rFonts w:asciiTheme="minorBidi" w:hAnsiTheme="minorBidi"/>
                <w:sz w:val="22"/>
              </w:rPr>
              <w:t>correlation</w:t>
            </w:r>
            <w:r>
              <w:rPr>
                <w:rFonts w:asciiTheme="minorBidi" w:hAnsiTheme="minorBidi"/>
                <w:sz w:val="22"/>
              </w:rPr>
              <w:t xml:space="preserve"> between </w:t>
            </w:r>
            <w:r w:rsidR="0018602C">
              <w:rPr>
                <w:rFonts w:asciiTheme="minorBidi" w:hAnsiTheme="minorBidi"/>
                <w:sz w:val="22"/>
              </w:rPr>
              <w:t>the</w:t>
            </w:r>
            <w:r>
              <w:rPr>
                <w:rFonts w:asciiTheme="minorBidi" w:hAnsiTheme="minorBidi"/>
                <w:sz w:val="22"/>
              </w:rPr>
              <w:t xml:space="preserve"> length of social med</w:t>
            </w:r>
            <w:r w:rsidR="0018602C">
              <w:rPr>
                <w:rFonts w:asciiTheme="minorBidi" w:hAnsiTheme="minorBidi"/>
                <w:sz w:val="22"/>
              </w:rPr>
              <w:t>ia engagement and internalising symptoms</w:t>
            </w:r>
            <w:r w:rsidR="0007234A">
              <w:rPr>
                <w:rFonts w:asciiTheme="minorBidi" w:hAnsiTheme="minorBidi"/>
                <w:sz w:val="22"/>
              </w:rPr>
              <w:t xml:space="preserve">, such as suicidal ideation. </w:t>
            </w:r>
          </w:p>
        </w:tc>
        <w:tc>
          <w:tcPr>
            <w:tcW w:w="2254" w:type="dxa"/>
          </w:tcPr>
          <w:p w14:paraId="562D02BC" w14:textId="629C1167" w:rsidR="00594B4B" w:rsidRDefault="00C94CEA" w:rsidP="00CD33A8">
            <w:pPr>
              <w:tabs>
                <w:tab w:val="left" w:pos="6540"/>
              </w:tabs>
              <w:spacing w:line="360" w:lineRule="auto"/>
              <w:rPr>
                <w:rFonts w:asciiTheme="minorBidi" w:hAnsiTheme="minorBidi"/>
                <w:sz w:val="22"/>
              </w:rPr>
            </w:pPr>
            <w:r>
              <w:rPr>
                <w:rFonts w:asciiTheme="minorBidi" w:hAnsiTheme="minorBidi"/>
                <w:sz w:val="22"/>
              </w:rPr>
              <w:t>A cross-sectional survey targeting adolescents</w:t>
            </w:r>
            <w:r w:rsidR="00487BC8">
              <w:rPr>
                <w:rFonts w:asciiTheme="minorBidi" w:hAnsiTheme="minorBidi"/>
                <w:sz w:val="22"/>
              </w:rPr>
              <w:t xml:space="preserve">; utilising logistic regression analysis. </w:t>
            </w:r>
          </w:p>
        </w:tc>
        <w:tc>
          <w:tcPr>
            <w:tcW w:w="2254" w:type="dxa"/>
          </w:tcPr>
          <w:p w14:paraId="17CEC78E" w14:textId="1C631C83" w:rsidR="00594B4B" w:rsidRDefault="002B6C4D" w:rsidP="00CD33A8">
            <w:pPr>
              <w:tabs>
                <w:tab w:val="left" w:pos="6540"/>
              </w:tabs>
              <w:spacing w:line="360" w:lineRule="auto"/>
              <w:rPr>
                <w:rFonts w:asciiTheme="minorBidi" w:hAnsiTheme="minorBidi"/>
                <w:sz w:val="22"/>
              </w:rPr>
            </w:pPr>
            <w:r>
              <w:rPr>
                <w:rFonts w:asciiTheme="minorBidi" w:hAnsiTheme="minorBidi"/>
                <w:sz w:val="22"/>
              </w:rPr>
              <w:t xml:space="preserve">Extensive daily engagement </w:t>
            </w:r>
            <w:r w:rsidR="00923ACE">
              <w:rPr>
                <w:rFonts w:asciiTheme="minorBidi" w:hAnsiTheme="minorBidi"/>
                <w:sz w:val="22"/>
              </w:rPr>
              <w:t xml:space="preserve">with social media is linked to a rise in depression, anxiety and </w:t>
            </w:r>
            <w:r w:rsidR="00E07876">
              <w:rPr>
                <w:rFonts w:asciiTheme="minorBidi" w:hAnsiTheme="minorBidi"/>
                <w:sz w:val="22"/>
              </w:rPr>
              <w:t xml:space="preserve">suicidal ideation. A dose-response response </w:t>
            </w:r>
            <w:r w:rsidR="00E07876">
              <w:rPr>
                <w:rFonts w:asciiTheme="minorBidi" w:hAnsiTheme="minorBidi"/>
                <w:sz w:val="22"/>
              </w:rPr>
              <w:lastRenderedPageBreak/>
              <w:t xml:space="preserve">relationship has been noted. </w:t>
            </w:r>
          </w:p>
        </w:tc>
      </w:tr>
      <w:tr w:rsidR="00594B4B" w14:paraId="4A558AF4" w14:textId="77777777" w:rsidTr="00594B4B">
        <w:tc>
          <w:tcPr>
            <w:tcW w:w="2254" w:type="dxa"/>
          </w:tcPr>
          <w:p w14:paraId="595B3287" w14:textId="45167CFD" w:rsidR="00594B4B" w:rsidRDefault="00F120DF" w:rsidP="00CD33A8">
            <w:pPr>
              <w:tabs>
                <w:tab w:val="left" w:pos="6540"/>
              </w:tabs>
              <w:spacing w:line="360" w:lineRule="auto"/>
              <w:rPr>
                <w:rFonts w:asciiTheme="minorBidi" w:hAnsiTheme="minorBidi"/>
                <w:sz w:val="22"/>
              </w:rPr>
            </w:pPr>
            <w:r>
              <w:rPr>
                <w:rFonts w:asciiTheme="minorBidi" w:hAnsiTheme="minorBidi"/>
                <w:sz w:val="22"/>
              </w:rPr>
              <w:lastRenderedPageBreak/>
              <w:t xml:space="preserve">Hamm </w:t>
            </w:r>
            <w:r w:rsidR="00FF483B">
              <w:rPr>
                <w:rFonts w:asciiTheme="minorBidi" w:hAnsiTheme="minorBidi"/>
                <w:sz w:val="22"/>
              </w:rPr>
              <w:t>et al. (2020)</w:t>
            </w:r>
          </w:p>
        </w:tc>
        <w:tc>
          <w:tcPr>
            <w:tcW w:w="2254" w:type="dxa"/>
          </w:tcPr>
          <w:p w14:paraId="1AAE585C" w14:textId="3C9813D8" w:rsidR="00594B4B" w:rsidRDefault="0007234A" w:rsidP="00CD33A8">
            <w:pPr>
              <w:tabs>
                <w:tab w:val="left" w:pos="6540"/>
              </w:tabs>
              <w:spacing w:line="360" w:lineRule="auto"/>
              <w:rPr>
                <w:rFonts w:asciiTheme="minorBidi" w:hAnsiTheme="minorBidi"/>
                <w:sz w:val="22"/>
              </w:rPr>
            </w:pPr>
            <w:r>
              <w:rPr>
                <w:rFonts w:asciiTheme="minorBidi" w:hAnsiTheme="minorBidi"/>
                <w:sz w:val="22"/>
              </w:rPr>
              <w:t xml:space="preserve">To assess the potential relationship </w:t>
            </w:r>
            <w:r w:rsidR="005E6F21">
              <w:rPr>
                <w:rFonts w:asciiTheme="minorBidi" w:hAnsiTheme="minorBidi"/>
                <w:sz w:val="22"/>
              </w:rPr>
              <w:t xml:space="preserve">between </w:t>
            </w:r>
            <w:r w:rsidR="00487BC8">
              <w:rPr>
                <w:rFonts w:asciiTheme="minorBidi" w:hAnsiTheme="minorBidi"/>
                <w:sz w:val="22"/>
              </w:rPr>
              <w:t>cyberbullying and</w:t>
            </w:r>
            <w:r w:rsidR="005E6F21">
              <w:rPr>
                <w:rFonts w:asciiTheme="minorBidi" w:hAnsiTheme="minorBidi"/>
                <w:sz w:val="22"/>
              </w:rPr>
              <w:t xml:space="preserve"> suicidal thoughts, self-harm or suicidal attempts in teenagers. </w:t>
            </w:r>
          </w:p>
        </w:tc>
        <w:tc>
          <w:tcPr>
            <w:tcW w:w="2254" w:type="dxa"/>
          </w:tcPr>
          <w:p w14:paraId="2D8089CE" w14:textId="77C32DC9" w:rsidR="00594B4B" w:rsidRDefault="004C21E3" w:rsidP="00CD33A8">
            <w:pPr>
              <w:tabs>
                <w:tab w:val="left" w:pos="6540"/>
              </w:tabs>
              <w:spacing w:line="360" w:lineRule="auto"/>
              <w:rPr>
                <w:rFonts w:asciiTheme="minorBidi" w:hAnsiTheme="minorBidi"/>
                <w:sz w:val="22"/>
              </w:rPr>
            </w:pPr>
            <w:r>
              <w:rPr>
                <w:rFonts w:asciiTheme="minorBidi" w:hAnsiTheme="minorBidi"/>
                <w:sz w:val="22"/>
              </w:rPr>
              <w:t xml:space="preserve"> </w:t>
            </w:r>
            <w:r w:rsidR="00487BC8">
              <w:rPr>
                <w:rFonts w:asciiTheme="minorBidi" w:hAnsiTheme="minorBidi"/>
                <w:sz w:val="22"/>
              </w:rPr>
              <w:t>A systematic review</w:t>
            </w:r>
            <w:r w:rsidR="00DF3667">
              <w:rPr>
                <w:rFonts w:asciiTheme="minorBidi" w:hAnsiTheme="minorBidi"/>
                <w:sz w:val="22"/>
              </w:rPr>
              <w:t xml:space="preserve"> accompanied by a meta-analysis. </w:t>
            </w:r>
            <w:r w:rsidR="00487BC8">
              <w:rPr>
                <w:rFonts w:asciiTheme="minorBidi" w:hAnsiTheme="minorBidi"/>
                <w:sz w:val="22"/>
              </w:rPr>
              <w:t xml:space="preserve"> </w:t>
            </w:r>
          </w:p>
        </w:tc>
        <w:tc>
          <w:tcPr>
            <w:tcW w:w="2254" w:type="dxa"/>
          </w:tcPr>
          <w:p w14:paraId="37336925" w14:textId="5224395E" w:rsidR="00594B4B" w:rsidRDefault="00BA4098" w:rsidP="00CD33A8">
            <w:pPr>
              <w:tabs>
                <w:tab w:val="left" w:pos="6540"/>
              </w:tabs>
              <w:spacing w:line="360" w:lineRule="auto"/>
              <w:rPr>
                <w:rFonts w:asciiTheme="minorBidi" w:hAnsiTheme="minorBidi"/>
                <w:sz w:val="22"/>
              </w:rPr>
            </w:pPr>
            <w:r>
              <w:rPr>
                <w:rFonts w:asciiTheme="minorBidi" w:hAnsiTheme="minorBidi"/>
                <w:sz w:val="22"/>
              </w:rPr>
              <w:t xml:space="preserve"> </w:t>
            </w:r>
            <w:r w:rsidR="00D2731F">
              <w:rPr>
                <w:rFonts w:asciiTheme="minorBidi" w:hAnsiTheme="minorBidi"/>
                <w:sz w:val="22"/>
              </w:rPr>
              <w:t xml:space="preserve">There exists a significant correlation between experiences of cyberbullying </w:t>
            </w:r>
            <w:r w:rsidR="00402BF5">
              <w:rPr>
                <w:rFonts w:asciiTheme="minorBidi" w:hAnsiTheme="minorBidi"/>
                <w:sz w:val="22"/>
              </w:rPr>
              <w:t xml:space="preserve">victimisation and suicidal thoughts or self-harm. While the act of perpetrating </w:t>
            </w:r>
            <w:r w:rsidR="00112EE4">
              <w:rPr>
                <w:rFonts w:asciiTheme="minorBidi" w:hAnsiTheme="minorBidi"/>
                <w:sz w:val="22"/>
              </w:rPr>
              <w:t xml:space="preserve">cyberbullying is also associated, the correlation is comparatively weaker. </w:t>
            </w:r>
          </w:p>
        </w:tc>
      </w:tr>
    </w:tbl>
    <w:p w14:paraId="0B299BAA" w14:textId="27CABEDC" w:rsidR="00B87E75" w:rsidRDefault="00B87E75" w:rsidP="00CD33A8">
      <w:pPr>
        <w:tabs>
          <w:tab w:val="left" w:pos="6540"/>
        </w:tabs>
        <w:spacing w:line="360" w:lineRule="auto"/>
        <w:rPr>
          <w:rFonts w:asciiTheme="minorBidi" w:hAnsiTheme="minorBidi"/>
          <w:sz w:val="22"/>
        </w:rPr>
      </w:pPr>
    </w:p>
    <w:p w14:paraId="735BE743" w14:textId="1FACA7FB" w:rsidR="00EA6422" w:rsidRPr="000D50F4" w:rsidRDefault="00EA6422" w:rsidP="00CD33A8">
      <w:pPr>
        <w:tabs>
          <w:tab w:val="left" w:pos="6540"/>
        </w:tabs>
        <w:spacing w:line="360" w:lineRule="auto"/>
        <w:rPr>
          <w:rFonts w:ascii="Arial" w:hAnsi="Arial" w:cs="Arial"/>
          <w:sz w:val="22"/>
        </w:rPr>
      </w:pPr>
      <w:r w:rsidRPr="000D50F4">
        <w:rPr>
          <w:rFonts w:ascii="Arial" w:hAnsi="Arial" w:cs="Arial"/>
          <w:sz w:val="22"/>
        </w:rPr>
        <w:t>An examination of the three studies uncovered th</w:t>
      </w:r>
      <w:r w:rsidR="009A7FD7" w:rsidRPr="000D50F4">
        <w:rPr>
          <w:rFonts w:ascii="Arial" w:hAnsi="Arial" w:cs="Arial"/>
          <w:sz w:val="22"/>
        </w:rPr>
        <w:t>ree predominant themes pertinent to the research:</w:t>
      </w:r>
    </w:p>
    <w:p w14:paraId="54083FB9" w14:textId="124C8882" w:rsidR="0090706C" w:rsidRPr="000D50F4" w:rsidRDefault="000823F0" w:rsidP="000823F0">
      <w:pPr>
        <w:pStyle w:val="ListParagraph"/>
        <w:numPr>
          <w:ilvl w:val="0"/>
          <w:numId w:val="14"/>
        </w:numPr>
        <w:tabs>
          <w:tab w:val="left" w:pos="6540"/>
        </w:tabs>
        <w:spacing w:line="360" w:lineRule="auto"/>
        <w:rPr>
          <w:rFonts w:ascii="Arial" w:hAnsi="Arial" w:cs="Arial"/>
          <w:sz w:val="22"/>
        </w:rPr>
      </w:pPr>
      <w:r w:rsidRPr="000D50F4">
        <w:rPr>
          <w:rFonts w:ascii="Arial" w:hAnsi="Arial" w:cs="Arial"/>
          <w:sz w:val="22"/>
        </w:rPr>
        <w:t xml:space="preserve">Social media functioning as both a hazardous </w:t>
      </w:r>
      <w:r w:rsidR="0090706C" w:rsidRPr="000D50F4">
        <w:rPr>
          <w:rFonts w:ascii="Arial" w:hAnsi="Arial" w:cs="Arial"/>
          <w:sz w:val="22"/>
        </w:rPr>
        <w:t>and supportive environment</w:t>
      </w:r>
    </w:p>
    <w:p w14:paraId="7AD6A939" w14:textId="1EC179F8" w:rsidR="000823F0" w:rsidRPr="000D50F4" w:rsidRDefault="0090706C" w:rsidP="000823F0">
      <w:pPr>
        <w:pStyle w:val="ListParagraph"/>
        <w:numPr>
          <w:ilvl w:val="0"/>
          <w:numId w:val="14"/>
        </w:numPr>
        <w:tabs>
          <w:tab w:val="left" w:pos="6540"/>
        </w:tabs>
        <w:spacing w:line="360" w:lineRule="auto"/>
        <w:rPr>
          <w:rFonts w:ascii="Arial" w:hAnsi="Arial" w:cs="Arial"/>
          <w:sz w:val="22"/>
        </w:rPr>
      </w:pPr>
      <w:r w:rsidRPr="000D50F4">
        <w:rPr>
          <w:rFonts w:ascii="Arial" w:hAnsi="Arial" w:cs="Arial"/>
          <w:sz w:val="22"/>
        </w:rPr>
        <w:t xml:space="preserve">Cyberbullying identified </w:t>
      </w:r>
      <w:r w:rsidR="00455FE3" w:rsidRPr="000D50F4">
        <w:rPr>
          <w:rFonts w:ascii="Arial" w:hAnsi="Arial" w:cs="Arial"/>
          <w:sz w:val="22"/>
        </w:rPr>
        <w:t>as a significant contributor to suicidal thoughts</w:t>
      </w:r>
    </w:p>
    <w:p w14:paraId="6F0D5B3B" w14:textId="17C2E79D" w:rsidR="00455FE3" w:rsidRPr="000D50F4" w:rsidRDefault="00455FE3" w:rsidP="000823F0">
      <w:pPr>
        <w:pStyle w:val="ListParagraph"/>
        <w:numPr>
          <w:ilvl w:val="0"/>
          <w:numId w:val="14"/>
        </w:numPr>
        <w:tabs>
          <w:tab w:val="left" w:pos="6540"/>
        </w:tabs>
        <w:spacing w:line="360" w:lineRule="auto"/>
        <w:rPr>
          <w:rFonts w:ascii="Arial" w:hAnsi="Arial" w:cs="Arial"/>
          <w:sz w:val="22"/>
        </w:rPr>
      </w:pPr>
      <w:r w:rsidRPr="000D50F4">
        <w:rPr>
          <w:rFonts w:ascii="Arial" w:hAnsi="Arial" w:cs="Arial"/>
          <w:sz w:val="22"/>
        </w:rPr>
        <w:t xml:space="preserve">The relationship between the frequency </w:t>
      </w:r>
      <w:r w:rsidR="00CF6855" w:rsidRPr="000D50F4">
        <w:rPr>
          <w:rFonts w:ascii="Arial" w:hAnsi="Arial" w:cs="Arial"/>
          <w:sz w:val="22"/>
        </w:rPr>
        <w:t xml:space="preserve">of social media usage and emotional dysregulation </w:t>
      </w:r>
    </w:p>
    <w:p w14:paraId="3EBF9585" w14:textId="0D300C15" w:rsidR="00CF6855" w:rsidRPr="000D50F4" w:rsidRDefault="00CF6855" w:rsidP="00CF6855">
      <w:pPr>
        <w:tabs>
          <w:tab w:val="left" w:pos="6540"/>
        </w:tabs>
        <w:spacing w:line="360" w:lineRule="auto"/>
        <w:rPr>
          <w:rFonts w:ascii="Arial" w:hAnsi="Arial" w:cs="Arial"/>
          <w:sz w:val="22"/>
        </w:rPr>
      </w:pPr>
      <w:r w:rsidRPr="000D50F4">
        <w:rPr>
          <w:rFonts w:ascii="Arial" w:hAnsi="Arial" w:cs="Arial"/>
          <w:sz w:val="22"/>
        </w:rPr>
        <w:t>Theme</w:t>
      </w:r>
      <w:r w:rsidR="00C6343E" w:rsidRPr="000D50F4">
        <w:rPr>
          <w:rFonts w:ascii="Arial" w:hAnsi="Arial" w:cs="Arial"/>
          <w:sz w:val="22"/>
        </w:rPr>
        <w:t xml:space="preserve"> </w:t>
      </w:r>
      <w:r w:rsidRPr="000D50F4">
        <w:rPr>
          <w:rFonts w:ascii="Arial" w:hAnsi="Arial" w:cs="Arial"/>
          <w:sz w:val="22"/>
        </w:rPr>
        <w:t>1-</w:t>
      </w:r>
      <w:r w:rsidR="00D16483" w:rsidRPr="000D50F4">
        <w:rPr>
          <w:rFonts w:ascii="Arial" w:hAnsi="Arial" w:cs="Arial"/>
          <w:sz w:val="22"/>
        </w:rPr>
        <w:t xml:space="preserve"> M</w:t>
      </w:r>
      <w:r w:rsidR="00F743CA" w:rsidRPr="000D50F4">
        <w:rPr>
          <w:rFonts w:ascii="Arial" w:hAnsi="Arial" w:cs="Arial"/>
          <w:sz w:val="22"/>
        </w:rPr>
        <w:t>a</w:t>
      </w:r>
      <w:r w:rsidR="00D16483" w:rsidRPr="000D50F4">
        <w:rPr>
          <w:rFonts w:ascii="Arial" w:hAnsi="Arial" w:cs="Arial"/>
          <w:sz w:val="22"/>
        </w:rPr>
        <w:t>rchant et al</w:t>
      </w:r>
      <w:r w:rsidR="0015215F" w:rsidRPr="000D50F4">
        <w:rPr>
          <w:rFonts w:ascii="Arial" w:hAnsi="Arial" w:cs="Arial"/>
          <w:sz w:val="22"/>
        </w:rPr>
        <w:t xml:space="preserve">. (2017) discovered that the social media can serve both as a </w:t>
      </w:r>
      <w:r w:rsidR="00B63EAA" w:rsidRPr="000D50F4">
        <w:rPr>
          <w:rFonts w:ascii="Arial" w:hAnsi="Arial" w:cs="Arial"/>
          <w:sz w:val="22"/>
        </w:rPr>
        <w:t xml:space="preserve">protective and detrimental environment for adolescents, contingent </w:t>
      </w:r>
      <w:r w:rsidR="004E56E4" w:rsidRPr="000D50F4">
        <w:rPr>
          <w:rFonts w:ascii="Arial" w:hAnsi="Arial" w:cs="Arial"/>
          <w:sz w:val="22"/>
        </w:rPr>
        <w:t xml:space="preserve">upon the type of engagement. The review </w:t>
      </w:r>
      <w:r w:rsidR="003E2502" w:rsidRPr="000D50F4">
        <w:rPr>
          <w:rFonts w:ascii="Arial" w:hAnsi="Arial" w:cs="Arial"/>
          <w:sz w:val="22"/>
        </w:rPr>
        <w:t>indicated</w:t>
      </w:r>
      <w:r w:rsidR="004E56E4" w:rsidRPr="000D50F4">
        <w:rPr>
          <w:rFonts w:ascii="Arial" w:hAnsi="Arial" w:cs="Arial"/>
          <w:sz w:val="22"/>
        </w:rPr>
        <w:t xml:space="preserve"> that </w:t>
      </w:r>
      <w:r w:rsidR="003E2502" w:rsidRPr="000D50F4">
        <w:rPr>
          <w:rFonts w:ascii="Arial" w:hAnsi="Arial" w:cs="Arial"/>
          <w:sz w:val="22"/>
        </w:rPr>
        <w:t xml:space="preserve">certain young individuals utilise online platforms to seek support, </w:t>
      </w:r>
      <w:r w:rsidR="00FC1941" w:rsidRPr="000D50F4">
        <w:rPr>
          <w:rFonts w:ascii="Arial" w:hAnsi="Arial" w:cs="Arial"/>
          <w:sz w:val="22"/>
        </w:rPr>
        <w:t xml:space="preserve">share distressing experiences and discover communities where they feel excepted. </w:t>
      </w:r>
      <w:r w:rsidR="00C2435E" w:rsidRPr="000D50F4">
        <w:rPr>
          <w:rFonts w:ascii="Arial" w:hAnsi="Arial" w:cs="Arial"/>
          <w:sz w:val="22"/>
        </w:rPr>
        <w:t xml:space="preserve">These supportive exchanges </w:t>
      </w:r>
      <w:r w:rsidR="00A942E4" w:rsidRPr="000D50F4">
        <w:rPr>
          <w:rFonts w:ascii="Arial" w:hAnsi="Arial" w:cs="Arial"/>
          <w:sz w:val="22"/>
        </w:rPr>
        <w:t xml:space="preserve">may alleviate feelings of isolation and promote </w:t>
      </w:r>
      <w:r w:rsidR="00C759B1" w:rsidRPr="000D50F4">
        <w:rPr>
          <w:rFonts w:ascii="Arial" w:hAnsi="Arial" w:cs="Arial"/>
          <w:sz w:val="22"/>
        </w:rPr>
        <w:t>help-seeking behaviours (M</w:t>
      </w:r>
      <w:r w:rsidR="00F743CA" w:rsidRPr="000D50F4">
        <w:rPr>
          <w:rFonts w:ascii="Arial" w:hAnsi="Arial" w:cs="Arial"/>
          <w:sz w:val="22"/>
        </w:rPr>
        <w:t>a</w:t>
      </w:r>
      <w:r w:rsidR="00C759B1" w:rsidRPr="000D50F4">
        <w:rPr>
          <w:rFonts w:ascii="Arial" w:hAnsi="Arial" w:cs="Arial"/>
          <w:sz w:val="22"/>
        </w:rPr>
        <w:t xml:space="preserve">rchant et al., 2017). </w:t>
      </w:r>
    </w:p>
    <w:p w14:paraId="262FDFA7" w14:textId="513E7E55" w:rsidR="00F24298" w:rsidRPr="000D50F4" w:rsidRDefault="00C759B1" w:rsidP="00CF6855">
      <w:pPr>
        <w:tabs>
          <w:tab w:val="left" w:pos="6540"/>
        </w:tabs>
        <w:spacing w:line="360" w:lineRule="auto"/>
        <w:rPr>
          <w:rFonts w:ascii="Arial" w:hAnsi="Arial" w:cs="Arial"/>
          <w:sz w:val="22"/>
        </w:rPr>
      </w:pPr>
      <w:r w:rsidRPr="000D50F4">
        <w:rPr>
          <w:rFonts w:ascii="Arial" w:hAnsi="Arial" w:cs="Arial"/>
          <w:sz w:val="22"/>
        </w:rPr>
        <w:t>Conversely</w:t>
      </w:r>
      <w:r w:rsidR="00407182" w:rsidRPr="000D50F4">
        <w:rPr>
          <w:rFonts w:ascii="Arial" w:hAnsi="Arial" w:cs="Arial"/>
          <w:sz w:val="22"/>
        </w:rPr>
        <w:t>, the same research highlighted considerable risks. Exposure to images of self-harm</w:t>
      </w:r>
      <w:r w:rsidR="00215219" w:rsidRPr="000D50F4">
        <w:rPr>
          <w:rFonts w:ascii="Arial" w:hAnsi="Arial" w:cs="Arial"/>
          <w:sz w:val="22"/>
        </w:rPr>
        <w:t xml:space="preserve">, content related to suicide and unmoderated forums can normalise </w:t>
      </w:r>
      <w:r w:rsidR="00D7415D" w:rsidRPr="000D50F4">
        <w:rPr>
          <w:rFonts w:ascii="Arial" w:hAnsi="Arial" w:cs="Arial"/>
          <w:sz w:val="22"/>
        </w:rPr>
        <w:t xml:space="preserve">harmful </w:t>
      </w:r>
      <w:r w:rsidR="00215219" w:rsidRPr="000D50F4">
        <w:rPr>
          <w:rFonts w:ascii="Arial" w:hAnsi="Arial" w:cs="Arial"/>
          <w:sz w:val="22"/>
        </w:rPr>
        <w:t xml:space="preserve">behaviours </w:t>
      </w:r>
      <w:r w:rsidR="00D7415D" w:rsidRPr="000D50F4">
        <w:rPr>
          <w:rFonts w:ascii="Arial" w:hAnsi="Arial" w:cs="Arial"/>
          <w:sz w:val="22"/>
        </w:rPr>
        <w:t>and heighten suicidal ideation</w:t>
      </w:r>
      <w:r w:rsidR="005B19B5" w:rsidRPr="000D50F4">
        <w:rPr>
          <w:rFonts w:ascii="Arial" w:hAnsi="Arial" w:cs="Arial"/>
          <w:sz w:val="22"/>
        </w:rPr>
        <w:t xml:space="preserve"> (M</w:t>
      </w:r>
      <w:r w:rsidR="00F743CA" w:rsidRPr="000D50F4">
        <w:rPr>
          <w:rFonts w:ascii="Arial" w:hAnsi="Arial" w:cs="Arial"/>
          <w:sz w:val="22"/>
        </w:rPr>
        <w:t>a</w:t>
      </w:r>
      <w:r w:rsidR="005B19B5" w:rsidRPr="000D50F4">
        <w:rPr>
          <w:rFonts w:ascii="Arial" w:hAnsi="Arial" w:cs="Arial"/>
          <w:sz w:val="22"/>
        </w:rPr>
        <w:t xml:space="preserve">rchant et al., 2017). This issue is particularly pertinent </w:t>
      </w:r>
      <w:r w:rsidR="003869BC" w:rsidRPr="000D50F4">
        <w:rPr>
          <w:rFonts w:ascii="Arial" w:hAnsi="Arial" w:cs="Arial"/>
          <w:sz w:val="22"/>
        </w:rPr>
        <w:t xml:space="preserve">for adolescents in the UK, as organisations like Samaritans </w:t>
      </w:r>
      <w:r w:rsidR="00BA1120" w:rsidRPr="000D50F4">
        <w:rPr>
          <w:rFonts w:ascii="Arial" w:hAnsi="Arial" w:cs="Arial"/>
          <w:sz w:val="22"/>
        </w:rPr>
        <w:t xml:space="preserve">have raised alarms regarding the widespread presence of pro-self-harm material on </w:t>
      </w:r>
      <w:r w:rsidR="00F24298" w:rsidRPr="000D50F4">
        <w:rPr>
          <w:rFonts w:ascii="Arial" w:hAnsi="Arial" w:cs="Arial"/>
          <w:sz w:val="22"/>
        </w:rPr>
        <w:t xml:space="preserve">platforms that are popular in the UK. </w:t>
      </w:r>
    </w:p>
    <w:p w14:paraId="1F770759" w14:textId="384C011B" w:rsidR="00C759B1" w:rsidRPr="000D50F4" w:rsidRDefault="00F24298" w:rsidP="00CF6855">
      <w:pPr>
        <w:tabs>
          <w:tab w:val="left" w:pos="6540"/>
        </w:tabs>
        <w:spacing w:line="360" w:lineRule="auto"/>
        <w:rPr>
          <w:rFonts w:ascii="Arial" w:hAnsi="Arial" w:cs="Arial"/>
          <w:sz w:val="22"/>
        </w:rPr>
      </w:pPr>
      <w:r w:rsidRPr="000D50F4">
        <w:rPr>
          <w:rFonts w:ascii="Arial" w:hAnsi="Arial" w:cs="Arial"/>
          <w:sz w:val="22"/>
        </w:rPr>
        <w:lastRenderedPageBreak/>
        <w:t xml:space="preserve">Riehm et al. (2019) also indirectly </w:t>
      </w:r>
      <w:r w:rsidR="00AE6210" w:rsidRPr="000D50F4">
        <w:rPr>
          <w:rFonts w:ascii="Arial" w:hAnsi="Arial" w:cs="Arial"/>
          <w:sz w:val="22"/>
        </w:rPr>
        <w:t>uphold</w:t>
      </w:r>
      <w:r w:rsidR="00BF14A8" w:rsidRPr="000D50F4">
        <w:rPr>
          <w:rFonts w:ascii="Arial" w:hAnsi="Arial" w:cs="Arial"/>
          <w:sz w:val="22"/>
        </w:rPr>
        <w:t xml:space="preserve"> this duality, positing that while social media can foster connections</w:t>
      </w:r>
      <w:r w:rsidR="001368F0" w:rsidRPr="000D50F4">
        <w:rPr>
          <w:rFonts w:ascii="Arial" w:hAnsi="Arial" w:cs="Arial"/>
          <w:sz w:val="22"/>
        </w:rPr>
        <w:t xml:space="preserve">, it simultaneously subjects adolescents to negative social comparisons </w:t>
      </w:r>
      <w:r w:rsidR="00AE6210" w:rsidRPr="000D50F4">
        <w:rPr>
          <w:rFonts w:ascii="Arial" w:hAnsi="Arial" w:cs="Arial"/>
          <w:sz w:val="22"/>
        </w:rPr>
        <w:t xml:space="preserve">and emotionally distressing content. </w:t>
      </w:r>
    </w:p>
    <w:p w14:paraId="2E5778EE" w14:textId="68235644" w:rsidR="00C33C6A" w:rsidRPr="000D50F4" w:rsidRDefault="00C33C6A" w:rsidP="00CF6855">
      <w:pPr>
        <w:tabs>
          <w:tab w:val="left" w:pos="6540"/>
        </w:tabs>
        <w:spacing w:line="360" w:lineRule="auto"/>
        <w:rPr>
          <w:rFonts w:ascii="Arial" w:hAnsi="Arial" w:cs="Arial"/>
          <w:sz w:val="22"/>
        </w:rPr>
      </w:pPr>
      <w:r w:rsidRPr="000D50F4">
        <w:rPr>
          <w:rFonts w:ascii="Arial" w:hAnsi="Arial" w:cs="Arial"/>
          <w:sz w:val="22"/>
        </w:rPr>
        <w:t>The strength of this theme resides in the nuan</w:t>
      </w:r>
      <w:r w:rsidR="002D37E0" w:rsidRPr="000D50F4">
        <w:rPr>
          <w:rFonts w:ascii="Arial" w:hAnsi="Arial" w:cs="Arial"/>
          <w:sz w:val="22"/>
        </w:rPr>
        <w:t xml:space="preserve">ced comprehension that social media cannot be simply </w:t>
      </w:r>
      <w:r w:rsidR="007A1043" w:rsidRPr="000D50F4">
        <w:rPr>
          <w:rFonts w:ascii="Arial" w:hAnsi="Arial" w:cs="Arial"/>
          <w:sz w:val="22"/>
        </w:rPr>
        <w:t xml:space="preserve">classified as “good” or “bad”. This duality </w:t>
      </w:r>
      <w:r w:rsidR="00AB4BAC" w:rsidRPr="000D50F4">
        <w:rPr>
          <w:rFonts w:ascii="Arial" w:hAnsi="Arial" w:cs="Arial"/>
          <w:sz w:val="22"/>
        </w:rPr>
        <w:t xml:space="preserve">mirrors the authentic experiences of adolescents. </w:t>
      </w:r>
    </w:p>
    <w:p w14:paraId="62EB0626" w14:textId="3CAAA44F" w:rsidR="00AB4BAC" w:rsidRPr="000D50F4" w:rsidRDefault="00AB4BAC" w:rsidP="00CF6855">
      <w:pPr>
        <w:tabs>
          <w:tab w:val="left" w:pos="6540"/>
        </w:tabs>
        <w:spacing w:line="360" w:lineRule="auto"/>
        <w:rPr>
          <w:rFonts w:ascii="Arial" w:hAnsi="Arial" w:cs="Arial"/>
          <w:sz w:val="22"/>
        </w:rPr>
      </w:pPr>
      <w:r w:rsidRPr="000D50F4">
        <w:rPr>
          <w:rFonts w:ascii="Arial" w:hAnsi="Arial" w:cs="Arial"/>
          <w:sz w:val="22"/>
        </w:rPr>
        <w:t xml:space="preserve">Nevertheless, a limitation present </w:t>
      </w:r>
      <w:r w:rsidR="00A4699E" w:rsidRPr="000D50F4">
        <w:rPr>
          <w:rFonts w:ascii="Arial" w:hAnsi="Arial" w:cs="Arial"/>
          <w:sz w:val="22"/>
        </w:rPr>
        <w:t>in many studies is the failure to distinguish between various types of online usage</w:t>
      </w:r>
      <w:r w:rsidR="00EA12F8" w:rsidRPr="000D50F4">
        <w:rPr>
          <w:rFonts w:ascii="Arial" w:hAnsi="Arial" w:cs="Arial"/>
          <w:sz w:val="22"/>
        </w:rPr>
        <w:t>, for instance, passive scrolling versus active engagement</w:t>
      </w:r>
      <w:r w:rsidR="00C80456" w:rsidRPr="000D50F4">
        <w:rPr>
          <w:rFonts w:ascii="Arial" w:hAnsi="Arial" w:cs="Arial"/>
          <w:sz w:val="22"/>
        </w:rPr>
        <w:t xml:space="preserve">- making it challenging to ascertain which behaviours pose greater risks. </w:t>
      </w:r>
    </w:p>
    <w:p w14:paraId="5F02B138" w14:textId="0B394C99" w:rsidR="004F0886" w:rsidRPr="000D50F4" w:rsidRDefault="004F0886" w:rsidP="00CF6855">
      <w:pPr>
        <w:tabs>
          <w:tab w:val="left" w:pos="6540"/>
        </w:tabs>
        <w:spacing w:line="360" w:lineRule="auto"/>
        <w:rPr>
          <w:rFonts w:ascii="Arial" w:hAnsi="Arial" w:cs="Arial"/>
          <w:sz w:val="22"/>
        </w:rPr>
      </w:pPr>
      <w:r w:rsidRPr="000D50F4">
        <w:rPr>
          <w:rFonts w:ascii="Arial" w:hAnsi="Arial" w:cs="Arial"/>
          <w:sz w:val="22"/>
        </w:rPr>
        <w:t>Moreover, the impact of platform algorithms, which</w:t>
      </w:r>
      <w:r w:rsidR="00C84C21" w:rsidRPr="000D50F4">
        <w:rPr>
          <w:rFonts w:ascii="Arial" w:hAnsi="Arial" w:cs="Arial"/>
          <w:sz w:val="22"/>
        </w:rPr>
        <w:t xml:space="preserve"> can inadvertently promote </w:t>
      </w:r>
      <w:r w:rsidR="00115FD9" w:rsidRPr="000D50F4">
        <w:rPr>
          <w:rFonts w:ascii="Arial" w:hAnsi="Arial" w:cs="Arial"/>
          <w:sz w:val="22"/>
        </w:rPr>
        <w:t>harmful content</w:t>
      </w:r>
      <w:r w:rsidR="00C84C21" w:rsidRPr="000D50F4">
        <w:rPr>
          <w:rFonts w:ascii="Arial" w:hAnsi="Arial" w:cs="Arial"/>
          <w:sz w:val="22"/>
        </w:rPr>
        <w:t xml:space="preserve"> to susceptible </w:t>
      </w:r>
      <w:r w:rsidR="00115FD9" w:rsidRPr="000D50F4">
        <w:rPr>
          <w:rFonts w:ascii="Arial" w:hAnsi="Arial" w:cs="Arial"/>
          <w:sz w:val="22"/>
        </w:rPr>
        <w:t xml:space="preserve">users, remains under-explored. This has significant </w:t>
      </w:r>
      <w:r w:rsidR="00B3400A" w:rsidRPr="000D50F4">
        <w:rPr>
          <w:rFonts w:ascii="Arial" w:hAnsi="Arial" w:cs="Arial"/>
          <w:sz w:val="22"/>
        </w:rPr>
        <w:t xml:space="preserve">ramifications for UK adolescents, particularly in the context of </w:t>
      </w:r>
      <w:r w:rsidR="00D571E7" w:rsidRPr="000D50F4">
        <w:rPr>
          <w:rFonts w:ascii="Arial" w:hAnsi="Arial" w:cs="Arial"/>
          <w:sz w:val="22"/>
        </w:rPr>
        <w:t xml:space="preserve">the Online Safety Act (2023), which seeks to regulate harmful </w:t>
      </w:r>
      <w:r w:rsidR="004E6921" w:rsidRPr="000D50F4">
        <w:rPr>
          <w:rFonts w:ascii="Arial" w:hAnsi="Arial" w:cs="Arial"/>
          <w:sz w:val="22"/>
        </w:rPr>
        <w:t xml:space="preserve">digital content but lacks consistency in its enforcement. </w:t>
      </w:r>
    </w:p>
    <w:p w14:paraId="5E65A796" w14:textId="77777777" w:rsidR="00F3062F" w:rsidRPr="000D50F4" w:rsidRDefault="00DA5369" w:rsidP="00CF6855">
      <w:pPr>
        <w:tabs>
          <w:tab w:val="left" w:pos="6540"/>
        </w:tabs>
        <w:spacing w:line="360" w:lineRule="auto"/>
        <w:rPr>
          <w:rFonts w:ascii="Arial" w:hAnsi="Arial" w:cs="Arial"/>
          <w:sz w:val="22"/>
        </w:rPr>
      </w:pPr>
      <w:r w:rsidRPr="000D50F4">
        <w:rPr>
          <w:rFonts w:ascii="Arial" w:hAnsi="Arial" w:cs="Arial"/>
          <w:sz w:val="22"/>
        </w:rPr>
        <w:t xml:space="preserve">Theme 2- </w:t>
      </w:r>
      <w:r w:rsidR="00320E2B" w:rsidRPr="000D50F4">
        <w:rPr>
          <w:rFonts w:ascii="Arial" w:hAnsi="Arial" w:cs="Arial"/>
          <w:sz w:val="22"/>
        </w:rPr>
        <w:t>Cyberbullying has emerged as the most reliable and influential pred</w:t>
      </w:r>
      <w:r w:rsidR="00C176CF" w:rsidRPr="000D50F4">
        <w:rPr>
          <w:rFonts w:ascii="Arial" w:hAnsi="Arial" w:cs="Arial"/>
          <w:sz w:val="22"/>
        </w:rPr>
        <w:t>ictor of suicidal ideation</w:t>
      </w:r>
      <w:r w:rsidR="00B60754" w:rsidRPr="000D50F4">
        <w:rPr>
          <w:rFonts w:ascii="Arial" w:hAnsi="Arial" w:cs="Arial"/>
          <w:sz w:val="22"/>
        </w:rPr>
        <w:t xml:space="preserve"> in the studies reviewed. Hamm et al. (2020) discovered that </w:t>
      </w:r>
      <w:r w:rsidR="00B83917" w:rsidRPr="000D50F4">
        <w:rPr>
          <w:rFonts w:ascii="Arial" w:hAnsi="Arial" w:cs="Arial"/>
          <w:sz w:val="22"/>
        </w:rPr>
        <w:t xml:space="preserve">adolescents who faced cyberbullying </w:t>
      </w:r>
      <w:r w:rsidR="00CB667A" w:rsidRPr="000D50F4">
        <w:rPr>
          <w:rFonts w:ascii="Arial" w:hAnsi="Arial" w:cs="Arial"/>
          <w:sz w:val="22"/>
        </w:rPr>
        <w:t>victimisation were considerably more inclined to express suicidal thoughts</w:t>
      </w:r>
      <w:r w:rsidR="00653BBB" w:rsidRPr="000D50F4">
        <w:rPr>
          <w:rFonts w:ascii="Arial" w:hAnsi="Arial" w:cs="Arial"/>
          <w:sz w:val="22"/>
        </w:rPr>
        <w:t xml:space="preserve">, engage in self-harming behaviours and attempt suicide. </w:t>
      </w:r>
      <w:r w:rsidR="00795F6F" w:rsidRPr="000D50F4">
        <w:rPr>
          <w:rFonts w:ascii="Arial" w:hAnsi="Arial" w:cs="Arial"/>
          <w:sz w:val="22"/>
        </w:rPr>
        <w:t>The meta-analysis revealed substantial effect sizes</w:t>
      </w:r>
      <w:r w:rsidR="00690614" w:rsidRPr="000D50F4">
        <w:rPr>
          <w:rFonts w:ascii="Arial" w:hAnsi="Arial" w:cs="Arial"/>
          <w:sz w:val="22"/>
        </w:rPr>
        <w:t xml:space="preserve">, suggesting that cyberbullying is not simply correlated with distress but </w:t>
      </w:r>
      <w:r w:rsidR="00A222D6" w:rsidRPr="000D50F4">
        <w:rPr>
          <w:rFonts w:ascii="Arial" w:hAnsi="Arial" w:cs="Arial"/>
          <w:sz w:val="22"/>
        </w:rPr>
        <w:t xml:space="preserve">may actively exacerbate mental health. </w:t>
      </w:r>
    </w:p>
    <w:p w14:paraId="063AA86F" w14:textId="20E0E939" w:rsidR="00445ABD" w:rsidRPr="000D50F4" w:rsidRDefault="00F3062F" w:rsidP="00CF6855">
      <w:pPr>
        <w:tabs>
          <w:tab w:val="left" w:pos="6540"/>
        </w:tabs>
        <w:spacing w:line="360" w:lineRule="auto"/>
        <w:rPr>
          <w:rFonts w:ascii="Arial" w:hAnsi="Arial" w:cs="Arial"/>
          <w:sz w:val="22"/>
        </w:rPr>
      </w:pPr>
      <w:r w:rsidRPr="000D50F4">
        <w:rPr>
          <w:rFonts w:ascii="Arial" w:hAnsi="Arial" w:cs="Arial"/>
          <w:sz w:val="22"/>
        </w:rPr>
        <w:t>M</w:t>
      </w:r>
      <w:r w:rsidR="00F743CA" w:rsidRPr="000D50F4">
        <w:rPr>
          <w:rFonts w:ascii="Arial" w:hAnsi="Arial" w:cs="Arial"/>
          <w:sz w:val="22"/>
        </w:rPr>
        <w:t>a</w:t>
      </w:r>
      <w:r w:rsidRPr="000D50F4">
        <w:rPr>
          <w:rFonts w:ascii="Arial" w:hAnsi="Arial" w:cs="Arial"/>
          <w:sz w:val="22"/>
        </w:rPr>
        <w:t xml:space="preserve">rchant et al. (2017) also recognised cyberbullying </w:t>
      </w:r>
      <w:r w:rsidR="00823B6F" w:rsidRPr="000D50F4">
        <w:rPr>
          <w:rFonts w:ascii="Arial" w:hAnsi="Arial" w:cs="Arial"/>
          <w:sz w:val="22"/>
        </w:rPr>
        <w:t xml:space="preserve">as one of the most detrimental online experiences, emphasising that its ongoing and widespread </w:t>
      </w:r>
      <w:r w:rsidR="000C6087" w:rsidRPr="000D50F4">
        <w:rPr>
          <w:rFonts w:ascii="Arial" w:hAnsi="Arial" w:cs="Arial"/>
          <w:sz w:val="22"/>
        </w:rPr>
        <w:t>nature heightens anxiety and feelings of hopelessness among youth. While</w:t>
      </w:r>
      <w:r w:rsidR="00182A2F" w:rsidRPr="000D50F4">
        <w:rPr>
          <w:rFonts w:ascii="Arial" w:hAnsi="Arial" w:cs="Arial"/>
          <w:sz w:val="22"/>
        </w:rPr>
        <w:t xml:space="preserve"> Riehm et al. (2019) concentrated more on the duration of social media </w:t>
      </w:r>
      <w:r w:rsidR="001D588B" w:rsidRPr="000D50F4">
        <w:rPr>
          <w:rFonts w:ascii="Arial" w:hAnsi="Arial" w:cs="Arial"/>
          <w:sz w:val="22"/>
        </w:rPr>
        <w:t xml:space="preserve">usage, they acknowledged cyberbullying as a crucial mechanism </w:t>
      </w:r>
      <w:r w:rsidR="00445ABD" w:rsidRPr="000D50F4">
        <w:rPr>
          <w:rFonts w:ascii="Arial" w:hAnsi="Arial" w:cs="Arial"/>
          <w:sz w:val="22"/>
        </w:rPr>
        <w:t xml:space="preserve">through which extensive use may elevate </w:t>
      </w:r>
      <w:r w:rsidR="006B39E9" w:rsidRPr="000D50F4">
        <w:rPr>
          <w:rFonts w:ascii="Arial" w:hAnsi="Arial" w:cs="Arial"/>
          <w:sz w:val="22"/>
        </w:rPr>
        <w:t>suicidal</w:t>
      </w:r>
      <w:r w:rsidR="00445ABD" w:rsidRPr="000D50F4">
        <w:rPr>
          <w:rFonts w:ascii="Arial" w:hAnsi="Arial" w:cs="Arial"/>
          <w:sz w:val="22"/>
        </w:rPr>
        <w:t xml:space="preserve"> ideation. </w:t>
      </w:r>
    </w:p>
    <w:p w14:paraId="634FB831" w14:textId="091D21F1" w:rsidR="00DA5369" w:rsidRPr="000D50F4" w:rsidRDefault="00445ABD" w:rsidP="00CF6855">
      <w:pPr>
        <w:tabs>
          <w:tab w:val="left" w:pos="6540"/>
        </w:tabs>
        <w:spacing w:line="360" w:lineRule="auto"/>
        <w:rPr>
          <w:rFonts w:ascii="Arial" w:hAnsi="Arial" w:cs="Arial"/>
          <w:sz w:val="22"/>
        </w:rPr>
      </w:pPr>
      <w:r w:rsidRPr="000D50F4">
        <w:rPr>
          <w:rFonts w:ascii="Arial" w:hAnsi="Arial" w:cs="Arial"/>
          <w:sz w:val="22"/>
        </w:rPr>
        <w:t xml:space="preserve">This theme is strongly </w:t>
      </w:r>
      <w:r w:rsidR="00070B84" w:rsidRPr="000D50F4">
        <w:rPr>
          <w:rFonts w:ascii="Arial" w:hAnsi="Arial" w:cs="Arial"/>
          <w:sz w:val="22"/>
        </w:rPr>
        <w:t>supported by robust evidence, including meta-analytic results</w:t>
      </w:r>
      <w:r w:rsidR="006B39E9" w:rsidRPr="000D50F4">
        <w:rPr>
          <w:rFonts w:ascii="Arial" w:hAnsi="Arial" w:cs="Arial"/>
          <w:sz w:val="22"/>
        </w:rPr>
        <w:t xml:space="preserve"> (Hamm et al., 2020).</w:t>
      </w:r>
      <w:r w:rsidR="00653BBB" w:rsidRPr="000D50F4">
        <w:rPr>
          <w:rFonts w:ascii="Arial" w:hAnsi="Arial" w:cs="Arial"/>
          <w:sz w:val="22"/>
        </w:rPr>
        <w:t xml:space="preserve"> </w:t>
      </w:r>
      <w:r w:rsidR="00EA0E51" w:rsidRPr="000D50F4">
        <w:rPr>
          <w:rFonts w:ascii="Arial" w:hAnsi="Arial" w:cs="Arial"/>
          <w:sz w:val="22"/>
        </w:rPr>
        <w:t xml:space="preserve">However, a notable limitation is the prevalence </w:t>
      </w:r>
      <w:r w:rsidR="00E40EAF" w:rsidRPr="000D50F4">
        <w:rPr>
          <w:rFonts w:ascii="Arial" w:hAnsi="Arial" w:cs="Arial"/>
          <w:sz w:val="22"/>
        </w:rPr>
        <w:t xml:space="preserve">of cross-sectional designs, which hinder definitive conclusions </w:t>
      </w:r>
      <w:r w:rsidR="002B0A2E" w:rsidRPr="000D50F4">
        <w:rPr>
          <w:rFonts w:ascii="Arial" w:hAnsi="Arial" w:cs="Arial"/>
          <w:sz w:val="22"/>
        </w:rPr>
        <w:t xml:space="preserve">regarding causality. It is plausible </w:t>
      </w:r>
      <w:r w:rsidR="00985188" w:rsidRPr="000D50F4">
        <w:rPr>
          <w:rFonts w:ascii="Arial" w:hAnsi="Arial" w:cs="Arial"/>
          <w:sz w:val="22"/>
        </w:rPr>
        <w:t xml:space="preserve">the adolescents with pre-existing mental health challenges </w:t>
      </w:r>
      <w:r w:rsidR="00752756" w:rsidRPr="000D50F4">
        <w:rPr>
          <w:rFonts w:ascii="Arial" w:hAnsi="Arial" w:cs="Arial"/>
          <w:sz w:val="22"/>
        </w:rPr>
        <w:t>are more susceptible to victimisation, resulting in a recip</w:t>
      </w:r>
      <w:r w:rsidR="008012CB" w:rsidRPr="000D50F4">
        <w:rPr>
          <w:rFonts w:ascii="Arial" w:hAnsi="Arial" w:cs="Arial"/>
          <w:sz w:val="22"/>
        </w:rPr>
        <w:t xml:space="preserve">rocal relationship. In the UK, the incidence of cyberbullying </w:t>
      </w:r>
      <w:r w:rsidR="007358B5" w:rsidRPr="000D50F4">
        <w:rPr>
          <w:rFonts w:ascii="Arial" w:hAnsi="Arial" w:cs="Arial"/>
          <w:sz w:val="22"/>
        </w:rPr>
        <w:t xml:space="preserve">remains alarmingly high, with Ofcom reporting that </w:t>
      </w:r>
      <w:r w:rsidR="00A44777" w:rsidRPr="000D50F4">
        <w:rPr>
          <w:rFonts w:ascii="Arial" w:hAnsi="Arial" w:cs="Arial"/>
          <w:sz w:val="22"/>
        </w:rPr>
        <w:t xml:space="preserve">approximately one in four adolescents experience online bullying </w:t>
      </w:r>
      <w:r w:rsidR="008236B9" w:rsidRPr="000D50F4">
        <w:rPr>
          <w:rFonts w:ascii="Arial" w:hAnsi="Arial" w:cs="Arial"/>
          <w:sz w:val="22"/>
        </w:rPr>
        <w:t>annually. The alignment between UK statistics and the studies reviewed reinforce</w:t>
      </w:r>
      <w:r w:rsidR="000D122E" w:rsidRPr="000D50F4">
        <w:rPr>
          <w:rFonts w:ascii="Arial" w:hAnsi="Arial" w:cs="Arial"/>
          <w:sz w:val="22"/>
        </w:rPr>
        <w:t xml:space="preserve">s the relevance of this theme to the research question. </w:t>
      </w:r>
    </w:p>
    <w:p w14:paraId="262BC12B" w14:textId="59859E4D" w:rsidR="0078678A" w:rsidRPr="000D50F4" w:rsidRDefault="0078678A" w:rsidP="00CF6855">
      <w:pPr>
        <w:tabs>
          <w:tab w:val="left" w:pos="6540"/>
        </w:tabs>
        <w:spacing w:line="360" w:lineRule="auto"/>
        <w:rPr>
          <w:rFonts w:ascii="Arial" w:hAnsi="Arial" w:cs="Arial"/>
          <w:sz w:val="22"/>
        </w:rPr>
      </w:pPr>
      <w:r w:rsidRPr="000D50F4">
        <w:rPr>
          <w:rFonts w:ascii="Arial" w:hAnsi="Arial" w:cs="Arial"/>
          <w:sz w:val="22"/>
        </w:rPr>
        <w:t xml:space="preserve">Theme 3- </w:t>
      </w:r>
      <w:r w:rsidR="00A60CD0" w:rsidRPr="000D50F4">
        <w:rPr>
          <w:rFonts w:ascii="Arial" w:hAnsi="Arial" w:cs="Arial"/>
          <w:sz w:val="22"/>
        </w:rPr>
        <w:t xml:space="preserve">Riehm et al. (2029) present compelling evidence </w:t>
      </w:r>
      <w:r w:rsidR="002169E9" w:rsidRPr="000D50F4">
        <w:rPr>
          <w:rFonts w:ascii="Arial" w:hAnsi="Arial" w:cs="Arial"/>
          <w:sz w:val="22"/>
        </w:rPr>
        <w:t>indication a dose-response correlation between extensive social media engagement and internalising symptoms</w:t>
      </w:r>
      <w:r w:rsidR="00791CCB" w:rsidRPr="000D50F4">
        <w:rPr>
          <w:rFonts w:ascii="Arial" w:hAnsi="Arial" w:cs="Arial"/>
          <w:sz w:val="22"/>
        </w:rPr>
        <w:t xml:space="preserve">, </w:t>
      </w:r>
      <w:r w:rsidR="00791CCB" w:rsidRPr="000D50F4">
        <w:rPr>
          <w:rFonts w:ascii="Arial" w:hAnsi="Arial" w:cs="Arial"/>
          <w:sz w:val="22"/>
        </w:rPr>
        <w:lastRenderedPageBreak/>
        <w:t xml:space="preserve">including suicidal ideation. Adolescents who utilise social media for </w:t>
      </w:r>
      <w:r w:rsidR="009F5D30" w:rsidRPr="000D50F4">
        <w:rPr>
          <w:rFonts w:ascii="Arial" w:hAnsi="Arial" w:cs="Arial"/>
          <w:sz w:val="22"/>
        </w:rPr>
        <w:t xml:space="preserve">three or more hours daily are significantly more inclined to report symptoms </w:t>
      </w:r>
      <w:r w:rsidR="00AD038A" w:rsidRPr="000D50F4">
        <w:rPr>
          <w:rFonts w:ascii="Arial" w:hAnsi="Arial" w:cs="Arial"/>
          <w:sz w:val="22"/>
        </w:rPr>
        <w:t>of depression</w:t>
      </w:r>
      <w:r w:rsidR="00832C60" w:rsidRPr="000D50F4">
        <w:rPr>
          <w:rFonts w:ascii="Arial" w:hAnsi="Arial" w:cs="Arial"/>
          <w:sz w:val="22"/>
        </w:rPr>
        <w:t xml:space="preserve">, anxiety </w:t>
      </w:r>
      <w:r w:rsidR="006B03FF" w:rsidRPr="000D50F4">
        <w:rPr>
          <w:rFonts w:ascii="Arial" w:hAnsi="Arial" w:cs="Arial"/>
          <w:sz w:val="22"/>
        </w:rPr>
        <w:t xml:space="preserve">and </w:t>
      </w:r>
      <w:r w:rsidR="00832C60" w:rsidRPr="000D50F4">
        <w:rPr>
          <w:rFonts w:ascii="Arial" w:hAnsi="Arial" w:cs="Arial"/>
          <w:sz w:val="22"/>
        </w:rPr>
        <w:t xml:space="preserve">suicidal </w:t>
      </w:r>
      <w:r w:rsidR="006B03FF" w:rsidRPr="000D50F4">
        <w:rPr>
          <w:rFonts w:ascii="Arial" w:hAnsi="Arial" w:cs="Arial"/>
          <w:sz w:val="22"/>
        </w:rPr>
        <w:t xml:space="preserve">thoughts. </w:t>
      </w:r>
      <w:r w:rsidR="00284FB7" w:rsidRPr="000D50F4">
        <w:rPr>
          <w:rFonts w:ascii="Arial" w:hAnsi="Arial" w:cs="Arial"/>
          <w:sz w:val="22"/>
        </w:rPr>
        <w:t xml:space="preserve">Marchant et al. (2017) </w:t>
      </w:r>
      <w:r w:rsidR="00CC47DF" w:rsidRPr="000D50F4">
        <w:rPr>
          <w:rFonts w:ascii="Arial" w:hAnsi="Arial" w:cs="Arial"/>
          <w:sz w:val="22"/>
        </w:rPr>
        <w:t xml:space="preserve">further posited that repeated </w:t>
      </w:r>
      <w:r w:rsidR="00194F83" w:rsidRPr="000D50F4">
        <w:rPr>
          <w:rFonts w:ascii="Arial" w:hAnsi="Arial" w:cs="Arial"/>
          <w:sz w:val="22"/>
        </w:rPr>
        <w:t>exposure to harmful content ex</w:t>
      </w:r>
      <w:r w:rsidR="004F2F9A" w:rsidRPr="000D50F4">
        <w:rPr>
          <w:rFonts w:ascii="Arial" w:hAnsi="Arial" w:cs="Arial"/>
          <w:sz w:val="22"/>
        </w:rPr>
        <w:t>acerbates emotional dysregulation and contagi</w:t>
      </w:r>
      <w:r w:rsidR="00D34FA5" w:rsidRPr="000D50F4">
        <w:rPr>
          <w:rFonts w:ascii="Arial" w:hAnsi="Arial" w:cs="Arial"/>
          <w:sz w:val="22"/>
        </w:rPr>
        <w:t xml:space="preserve">on effects. </w:t>
      </w:r>
    </w:p>
    <w:p w14:paraId="64C47129" w14:textId="2FB161C6" w:rsidR="00D34FA5" w:rsidRPr="000D50F4" w:rsidRDefault="00DF2F89" w:rsidP="00CF6855">
      <w:pPr>
        <w:tabs>
          <w:tab w:val="left" w:pos="6540"/>
        </w:tabs>
        <w:spacing w:line="360" w:lineRule="auto"/>
        <w:rPr>
          <w:rFonts w:ascii="Arial" w:hAnsi="Arial" w:cs="Arial"/>
          <w:sz w:val="22"/>
        </w:rPr>
      </w:pPr>
      <w:r w:rsidRPr="000D50F4">
        <w:rPr>
          <w:rFonts w:ascii="Arial" w:hAnsi="Arial" w:cs="Arial"/>
          <w:sz w:val="22"/>
        </w:rPr>
        <w:t>In the content of the UK, national surveys reveal that adolescents</w:t>
      </w:r>
      <w:r w:rsidR="003324D1" w:rsidRPr="000D50F4">
        <w:rPr>
          <w:rFonts w:ascii="Arial" w:hAnsi="Arial" w:cs="Arial"/>
          <w:sz w:val="22"/>
        </w:rPr>
        <w:t xml:space="preserve"> often surpass three hours of daily social media </w:t>
      </w:r>
      <w:r w:rsidR="004E3EEF" w:rsidRPr="000D50F4">
        <w:rPr>
          <w:rFonts w:ascii="Arial" w:hAnsi="Arial" w:cs="Arial"/>
          <w:sz w:val="22"/>
        </w:rPr>
        <w:t xml:space="preserve">use, </w:t>
      </w:r>
      <w:r w:rsidR="00D428A5" w:rsidRPr="000D50F4">
        <w:rPr>
          <w:rFonts w:ascii="Arial" w:hAnsi="Arial" w:cs="Arial"/>
          <w:sz w:val="22"/>
        </w:rPr>
        <w:t>frequently</w:t>
      </w:r>
      <w:r w:rsidR="002E6C89" w:rsidRPr="000D50F4">
        <w:rPr>
          <w:rFonts w:ascii="Arial" w:hAnsi="Arial" w:cs="Arial"/>
          <w:sz w:val="22"/>
        </w:rPr>
        <w:t xml:space="preserve"> during late night </w:t>
      </w:r>
      <w:r w:rsidR="008F1777" w:rsidRPr="000D50F4">
        <w:rPr>
          <w:rFonts w:ascii="Arial" w:hAnsi="Arial" w:cs="Arial"/>
          <w:sz w:val="22"/>
        </w:rPr>
        <w:t xml:space="preserve">hours, </w:t>
      </w:r>
      <w:r w:rsidR="00B247DF" w:rsidRPr="000D50F4">
        <w:rPr>
          <w:rFonts w:ascii="Arial" w:hAnsi="Arial" w:cs="Arial"/>
          <w:sz w:val="22"/>
        </w:rPr>
        <w:t>which further</w:t>
      </w:r>
      <w:r w:rsidR="00D71C2C" w:rsidRPr="000D50F4">
        <w:rPr>
          <w:rFonts w:ascii="Arial" w:hAnsi="Arial" w:cs="Arial"/>
          <w:sz w:val="22"/>
        </w:rPr>
        <w:t xml:space="preserve"> disrupts sleep- a recognised risk factor</w:t>
      </w:r>
      <w:r w:rsidR="00A460A2" w:rsidRPr="000D50F4">
        <w:rPr>
          <w:rFonts w:ascii="Arial" w:hAnsi="Arial" w:cs="Arial"/>
          <w:sz w:val="22"/>
        </w:rPr>
        <w:t xml:space="preserve"> for suicide ideation. </w:t>
      </w:r>
    </w:p>
    <w:p w14:paraId="0EC5869C" w14:textId="305B753D" w:rsidR="00A460A2" w:rsidRPr="000D50F4" w:rsidRDefault="002F4788" w:rsidP="00CF6855">
      <w:pPr>
        <w:tabs>
          <w:tab w:val="left" w:pos="6540"/>
        </w:tabs>
        <w:spacing w:line="360" w:lineRule="auto"/>
        <w:rPr>
          <w:rFonts w:ascii="Arial" w:hAnsi="Arial" w:cs="Arial"/>
          <w:sz w:val="22"/>
        </w:rPr>
      </w:pPr>
      <w:r w:rsidRPr="000D50F4">
        <w:rPr>
          <w:rFonts w:ascii="Arial" w:hAnsi="Arial" w:cs="Arial"/>
          <w:sz w:val="22"/>
        </w:rPr>
        <w:t xml:space="preserve">Although </w:t>
      </w:r>
      <w:r w:rsidR="00AB784B" w:rsidRPr="000D50F4">
        <w:rPr>
          <w:rFonts w:ascii="Arial" w:hAnsi="Arial" w:cs="Arial"/>
          <w:sz w:val="22"/>
        </w:rPr>
        <w:t xml:space="preserve">the correlation between </w:t>
      </w:r>
      <w:r w:rsidR="007075E6" w:rsidRPr="000D50F4">
        <w:rPr>
          <w:rFonts w:ascii="Arial" w:hAnsi="Arial" w:cs="Arial"/>
          <w:sz w:val="22"/>
        </w:rPr>
        <w:t>online time and adverse mental health outcomes</w:t>
      </w:r>
      <w:r w:rsidR="004D3EB2" w:rsidRPr="000D50F4">
        <w:rPr>
          <w:rFonts w:ascii="Arial" w:hAnsi="Arial" w:cs="Arial"/>
          <w:sz w:val="22"/>
        </w:rPr>
        <w:t xml:space="preserve"> is significant, it necessitates careful</w:t>
      </w:r>
      <w:r w:rsidR="009C6C7E" w:rsidRPr="000D50F4">
        <w:rPr>
          <w:rFonts w:ascii="Arial" w:hAnsi="Arial" w:cs="Arial"/>
          <w:sz w:val="22"/>
        </w:rPr>
        <w:t xml:space="preserve"> interpretation. The duration of usage does not elu</w:t>
      </w:r>
      <w:r w:rsidR="009C7EA9" w:rsidRPr="000D50F4">
        <w:rPr>
          <w:rFonts w:ascii="Arial" w:hAnsi="Arial" w:cs="Arial"/>
          <w:sz w:val="22"/>
        </w:rPr>
        <w:t xml:space="preserve">cidate the underlying reasons </w:t>
      </w:r>
      <w:r w:rsidR="006F483D" w:rsidRPr="000D50F4">
        <w:rPr>
          <w:rFonts w:ascii="Arial" w:hAnsi="Arial" w:cs="Arial"/>
          <w:sz w:val="22"/>
        </w:rPr>
        <w:t xml:space="preserve">for adolescents’ online engagement. Some </w:t>
      </w:r>
      <w:r w:rsidR="00AB7A2D" w:rsidRPr="000D50F4">
        <w:rPr>
          <w:rFonts w:ascii="Arial" w:hAnsi="Arial" w:cs="Arial"/>
          <w:sz w:val="22"/>
        </w:rPr>
        <w:t>individuals may engage</w:t>
      </w:r>
      <w:r w:rsidR="00AB07EE" w:rsidRPr="000D50F4">
        <w:rPr>
          <w:rFonts w:ascii="Arial" w:hAnsi="Arial" w:cs="Arial"/>
          <w:sz w:val="22"/>
        </w:rPr>
        <w:t xml:space="preserve"> in excessive social media </w:t>
      </w:r>
      <w:r w:rsidR="00D75F6B" w:rsidRPr="000D50F4">
        <w:rPr>
          <w:rFonts w:ascii="Arial" w:hAnsi="Arial" w:cs="Arial"/>
          <w:sz w:val="22"/>
        </w:rPr>
        <w:t xml:space="preserve">use out of boredom or routine, which others may do so </w:t>
      </w:r>
      <w:r w:rsidR="004C4A4C" w:rsidRPr="000D50F4">
        <w:rPr>
          <w:rFonts w:ascii="Arial" w:hAnsi="Arial" w:cs="Arial"/>
          <w:sz w:val="22"/>
        </w:rPr>
        <w:t xml:space="preserve">because of loneliness or pre-existing emotional distress. This </w:t>
      </w:r>
      <w:r w:rsidR="00830DF5" w:rsidRPr="000D50F4">
        <w:rPr>
          <w:rFonts w:ascii="Arial" w:hAnsi="Arial" w:cs="Arial"/>
          <w:sz w:val="22"/>
        </w:rPr>
        <w:t>suggests that the relationship may be bidirectional</w:t>
      </w:r>
      <w:r w:rsidR="00993679" w:rsidRPr="000D50F4">
        <w:rPr>
          <w:rFonts w:ascii="Arial" w:hAnsi="Arial" w:cs="Arial"/>
          <w:sz w:val="22"/>
        </w:rPr>
        <w:t xml:space="preserve">. </w:t>
      </w:r>
    </w:p>
    <w:p w14:paraId="7B5329AD" w14:textId="6F4A6823" w:rsidR="00993679" w:rsidRPr="000D50F4" w:rsidRDefault="00993679" w:rsidP="00CF6855">
      <w:pPr>
        <w:tabs>
          <w:tab w:val="left" w:pos="6540"/>
        </w:tabs>
        <w:spacing w:line="360" w:lineRule="auto"/>
        <w:rPr>
          <w:rFonts w:ascii="Arial" w:hAnsi="Arial" w:cs="Arial"/>
          <w:sz w:val="22"/>
        </w:rPr>
      </w:pPr>
      <w:r w:rsidRPr="000D50F4">
        <w:rPr>
          <w:rFonts w:ascii="Arial" w:hAnsi="Arial" w:cs="Arial"/>
          <w:sz w:val="22"/>
        </w:rPr>
        <w:t xml:space="preserve">Nonetheless, the evidence underscores the necessity </w:t>
      </w:r>
      <w:r w:rsidR="00225DC1" w:rsidRPr="000D50F4">
        <w:rPr>
          <w:rFonts w:ascii="Arial" w:hAnsi="Arial" w:cs="Arial"/>
          <w:sz w:val="22"/>
        </w:rPr>
        <w:t>of monitoring usage patterns, maintaining sleep hygiene</w:t>
      </w:r>
      <w:r w:rsidR="006A777C" w:rsidRPr="000D50F4">
        <w:rPr>
          <w:rFonts w:ascii="Arial" w:hAnsi="Arial" w:cs="Arial"/>
          <w:sz w:val="22"/>
        </w:rPr>
        <w:t xml:space="preserve"> and managing exposure to harmful content, all of which represent modifiable</w:t>
      </w:r>
      <w:r w:rsidR="00EA30BE" w:rsidRPr="000D50F4">
        <w:rPr>
          <w:rFonts w:ascii="Arial" w:hAnsi="Arial" w:cs="Arial"/>
          <w:sz w:val="22"/>
        </w:rPr>
        <w:t xml:space="preserve"> risk factors. </w:t>
      </w:r>
    </w:p>
    <w:p w14:paraId="5C43254D" w14:textId="119C7735" w:rsidR="00B87E75" w:rsidRDefault="00B87E75" w:rsidP="007C5A8A">
      <w:pPr>
        <w:pStyle w:val="Heading1"/>
      </w:pPr>
      <w:bookmarkStart w:id="9" w:name="_Toc215742784"/>
      <w:r w:rsidRPr="00CD33A8">
        <w:t>Discussion</w:t>
      </w:r>
      <w:bookmarkEnd w:id="9"/>
    </w:p>
    <w:p w14:paraId="39CCD3AD" w14:textId="77777777" w:rsidR="00F60012" w:rsidRDefault="00F60012" w:rsidP="00F60012"/>
    <w:p w14:paraId="3F793346" w14:textId="47F682CA" w:rsidR="00F60012" w:rsidRPr="00B0643C" w:rsidRDefault="003F2CDE" w:rsidP="00B0643C">
      <w:pPr>
        <w:spacing w:line="360" w:lineRule="auto"/>
        <w:jc w:val="both"/>
        <w:rPr>
          <w:rFonts w:ascii="Arial" w:hAnsi="Arial" w:cs="Arial"/>
          <w:sz w:val="22"/>
        </w:rPr>
      </w:pPr>
      <w:r w:rsidRPr="00B0643C">
        <w:rPr>
          <w:rFonts w:ascii="Arial" w:hAnsi="Arial" w:cs="Arial"/>
          <w:sz w:val="22"/>
        </w:rPr>
        <w:t xml:space="preserve">The result of this scoping review </w:t>
      </w:r>
      <w:r w:rsidR="000A4178" w:rsidRPr="00B0643C">
        <w:rPr>
          <w:rFonts w:ascii="Arial" w:hAnsi="Arial" w:cs="Arial"/>
          <w:sz w:val="22"/>
        </w:rPr>
        <w:t xml:space="preserve">reveals a significant correlation between the use of social media and suicidal ideation among adolescents in the UK. </w:t>
      </w:r>
    </w:p>
    <w:p w14:paraId="1BE8EBFF" w14:textId="74A6C73C" w:rsidR="000A4178" w:rsidRPr="00B0643C" w:rsidRDefault="000A4178" w:rsidP="00B0643C">
      <w:pPr>
        <w:spacing w:line="360" w:lineRule="auto"/>
        <w:jc w:val="both"/>
        <w:rPr>
          <w:rFonts w:ascii="Arial" w:hAnsi="Arial" w:cs="Arial"/>
          <w:sz w:val="22"/>
        </w:rPr>
      </w:pPr>
      <w:r w:rsidRPr="00B0643C">
        <w:rPr>
          <w:rFonts w:ascii="Arial" w:hAnsi="Arial" w:cs="Arial"/>
          <w:sz w:val="22"/>
        </w:rPr>
        <w:t xml:space="preserve">The studies examined </w:t>
      </w:r>
      <w:r w:rsidR="008C3949" w:rsidRPr="00B0643C">
        <w:rPr>
          <w:rFonts w:ascii="Arial" w:hAnsi="Arial" w:cs="Arial"/>
          <w:sz w:val="22"/>
        </w:rPr>
        <w:t xml:space="preserve">demonstrate consistent trends: exposure to </w:t>
      </w:r>
      <w:r w:rsidR="005E50C0" w:rsidRPr="00B0643C">
        <w:rPr>
          <w:rFonts w:ascii="Arial" w:hAnsi="Arial" w:cs="Arial"/>
          <w:sz w:val="22"/>
        </w:rPr>
        <w:t xml:space="preserve">detrimental content, experiences of cyberbullying and high levels of social media engagement are linked to heightened </w:t>
      </w:r>
      <w:r w:rsidR="00347DE5" w:rsidRPr="00B0643C">
        <w:rPr>
          <w:rFonts w:ascii="Arial" w:hAnsi="Arial" w:cs="Arial"/>
          <w:sz w:val="22"/>
        </w:rPr>
        <w:t xml:space="preserve">psychological distress and an increased likelihood </w:t>
      </w:r>
      <w:r w:rsidR="00C545F3" w:rsidRPr="00B0643C">
        <w:rPr>
          <w:rFonts w:ascii="Arial" w:hAnsi="Arial" w:cs="Arial"/>
          <w:sz w:val="22"/>
        </w:rPr>
        <w:t xml:space="preserve">of suicidal thoughts. These trends underscore the dangers associated </w:t>
      </w:r>
      <w:r w:rsidR="00B64646" w:rsidRPr="00B0643C">
        <w:rPr>
          <w:rFonts w:ascii="Arial" w:hAnsi="Arial" w:cs="Arial"/>
          <w:sz w:val="22"/>
        </w:rPr>
        <w:t xml:space="preserve">with online interactions and the intensified social pressures that adolescents already encounter offline. </w:t>
      </w:r>
    </w:p>
    <w:p w14:paraId="1EB7C52D" w14:textId="77777777" w:rsidR="003E79BA" w:rsidRPr="00B0643C" w:rsidRDefault="008201BD" w:rsidP="00B0643C">
      <w:pPr>
        <w:spacing w:line="360" w:lineRule="auto"/>
        <w:jc w:val="both"/>
        <w:rPr>
          <w:rFonts w:ascii="Arial" w:hAnsi="Arial" w:cs="Arial"/>
          <w:sz w:val="22"/>
        </w:rPr>
      </w:pPr>
      <w:r w:rsidRPr="00B0643C">
        <w:rPr>
          <w:rFonts w:ascii="Arial" w:hAnsi="Arial" w:cs="Arial"/>
          <w:sz w:val="22"/>
        </w:rPr>
        <w:t xml:space="preserve">Marchant et al. (2017) stress that exposure to self-harm content and unregulated </w:t>
      </w:r>
      <w:r w:rsidR="00BD6CF2" w:rsidRPr="00B0643C">
        <w:rPr>
          <w:rFonts w:ascii="Arial" w:hAnsi="Arial" w:cs="Arial"/>
          <w:sz w:val="22"/>
        </w:rPr>
        <w:t>forums can result in emotional contagion</w:t>
      </w:r>
      <w:r w:rsidR="00835568" w:rsidRPr="00B0643C">
        <w:rPr>
          <w:rFonts w:ascii="Arial" w:hAnsi="Arial" w:cs="Arial"/>
          <w:sz w:val="22"/>
        </w:rPr>
        <w:t>, normalising self-harm behaviours</w:t>
      </w:r>
      <w:r w:rsidR="00E05DB4" w:rsidRPr="00B0643C">
        <w:rPr>
          <w:rFonts w:ascii="Arial" w:hAnsi="Arial" w:cs="Arial"/>
          <w:sz w:val="22"/>
        </w:rPr>
        <w:t xml:space="preserve"> and exacerbating suicidal thoughts. In the conte</w:t>
      </w:r>
      <w:r w:rsidR="002670AE" w:rsidRPr="00B0643C">
        <w:rPr>
          <w:rFonts w:ascii="Arial" w:hAnsi="Arial" w:cs="Arial"/>
          <w:sz w:val="22"/>
        </w:rPr>
        <w:t>xt of the UK, this issue is particularly alarming giv</w:t>
      </w:r>
      <w:r w:rsidR="00350982" w:rsidRPr="00B0643C">
        <w:rPr>
          <w:rFonts w:ascii="Arial" w:hAnsi="Arial" w:cs="Arial"/>
          <w:sz w:val="22"/>
        </w:rPr>
        <w:t xml:space="preserve">en the constraints </w:t>
      </w:r>
      <w:r w:rsidR="00682E43" w:rsidRPr="00B0643C">
        <w:rPr>
          <w:rFonts w:ascii="Arial" w:hAnsi="Arial" w:cs="Arial"/>
          <w:sz w:val="22"/>
        </w:rPr>
        <w:t>of mental</w:t>
      </w:r>
      <w:r w:rsidR="00350982" w:rsidRPr="00B0643C">
        <w:rPr>
          <w:rFonts w:ascii="Arial" w:hAnsi="Arial" w:cs="Arial"/>
          <w:sz w:val="22"/>
        </w:rPr>
        <w:t xml:space="preserve"> health services; many adolescents </w:t>
      </w:r>
      <w:r w:rsidR="007B6180" w:rsidRPr="00B0643C">
        <w:rPr>
          <w:rFonts w:ascii="Arial" w:hAnsi="Arial" w:cs="Arial"/>
          <w:sz w:val="22"/>
        </w:rPr>
        <w:t>may seek support or peer interaction in online environments</w:t>
      </w:r>
      <w:r w:rsidR="00D15A3D" w:rsidRPr="00B0643C">
        <w:rPr>
          <w:rFonts w:ascii="Arial" w:hAnsi="Arial" w:cs="Arial"/>
          <w:sz w:val="22"/>
        </w:rPr>
        <w:t>, inadvertently heightening their exposure to potentially harmful content</w:t>
      </w:r>
      <w:r w:rsidR="00682E43" w:rsidRPr="00B0643C">
        <w:rPr>
          <w:rFonts w:ascii="Arial" w:hAnsi="Arial" w:cs="Arial"/>
          <w:sz w:val="22"/>
        </w:rPr>
        <w:t>. Riehm et at. (2019)</w:t>
      </w:r>
      <w:r w:rsidR="00C33FFE" w:rsidRPr="00B0643C">
        <w:rPr>
          <w:rFonts w:ascii="Arial" w:hAnsi="Arial" w:cs="Arial"/>
          <w:sz w:val="22"/>
        </w:rPr>
        <w:t xml:space="preserve"> </w:t>
      </w:r>
      <w:r w:rsidR="00C16156" w:rsidRPr="00B0643C">
        <w:rPr>
          <w:rFonts w:ascii="Arial" w:hAnsi="Arial" w:cs="Arial"/>
          <w:sz w:val="22"/>
        </w:rPr>
        <w:t xml:space="preserve">further emphasise that </w:t>
      </w:r>
      <w:r w:rsidR="00C05532" w:rsidRPr="00B0643C">
        <w:rPr>
          <w:rFonts w:ascii="Arial" w:hAnsi="Arial" w:cs="Arial"/>
          <w:sz w:val="22"/>
        </w:rPr>
        <w:t>extended and frequent use of social media can disrupt slee</w:t>
      </w:r>
      <w:r w:rsidR="00792AE5" w:rsidRPr="00B0643C">
        <w:rPr>
          <w:rFonts w:ascii="Arial" w:hAnsi="Arial" w:cs="Arial"/>
          <w:sz w:val="22"/>
        </w:rPr>
        <w:t xml:space="preserve">p patterns, foster negative social </w:t>
      </w:r>
      <w:r w:rsidR="00A61F4F" w:rsidRPr="00B0643C">
        <w:rPr>
          <w:rFonts w:ascii="Arial" w:hAnsi="Arial" w:cs="Arial"/>
          <w:sz w:val="22"/>
        </w:rPr>
        <w:t>comparisons and</w:t>
      </w:r>
      <w:r w:rsidR="00787DE1" w:rsidRPr="00B0643C">
        <w:rPr>
          <w:rFonts w:ascii="Arial" w:hAnsi="Arial" w:cs="Arial"/>
          <w:sz w:val="22"/>
        </w:rPr>
        <w:t xml:space="preserve"> increase encounters with distressing interactions</w:t>
      </w:r>
      <w:r w:rsidR="00A61F4F" w:rsidRPr="00B0643C">
        <w:rPr>
          <w:rFonts w:ascii="Arial" w:hAnsi="Arial" w:cs="Arial"/>
          <w:sz w:val="22"/>
        </w:rPr>
        <w:t>, all of which are recognised risk factors of suicidal ideation.</w:t>
      </w:r>
    </w:p>
    <w:p w14:paraId="444BE1FE" w14:textId="2A2B4F9D" w:rsidR="0032794D" w:rsidRPr="00B0643C" w:rsidRDefault="003E79BA" w:rsidP="00B0643C">
      <w:pPr>
        <w:spacing w:line="360" w:lineRule="auto"/>
        <w:jc w:val="both"/>
        <w:rPr>
          <w:rFonts w:ascii="Arial" w:hAnsi="Arial" w:cs="Arial"/>
          <w:sz w:val="22"/>
        </w:rPr>
      </w:pPr>
      <w:r w:rsidRPr="00B0643C">
        <w:rPr>
          <w:rFonts w:ascii="Arial" w:hAnsi="Arial" w:cs="Arial"/>
          <w:sz w:val="22"/>
        </w:rPr>
        <w:lastRenderedPageBreak/>
        <w:t xml:space="preserve">Data </w:t>
      </w:r>
      <w:r w:rsidR="00175C81" w:rsidRPr="00B0643C">
        <w:rPr>
          <w:rFonts w:ascii="Arial" w:hAnsi="Arial" w:cs="Arial"/>
          <w:sz w:val="22"/>
        </w:rPr>
        <w:t xml:space="preserve">regarding the varied effects of </w:t>
      </w:r>
      <w:proofErr w:type="gramStart"/>
      <w:r w:rsidR="00E4255F" w:rsidRPr="00B0643C">
        <w:rPr>
          <w:rFonts w:ascii="Arial" w:hAnsi="Arial" w:cs="Arial"/>
          <w:sz w:val="22"/>
        </w:rPr>
        <w:t xml:space="preserve">particular </w:t>
      </w:r>
      <w:r w:rsidR="00175C81" w:rsidRPr="00B0643C">
        <w:rPr>
          <w:rFonts w:ascii="Arial" w:hAnsi="Arial" w:cs="Arial"/>
          <w:sz w:val="22"/>
        </w:rPr>
        <w:t>platforms</w:t>
      </w:r>
      <w:proofErr w:type="gramEnd"/>
      <w:r w:rsidR="00175C81" w:rsidRPr="00B0643C">
        <w:rPr>
          <w:rFonts w:ascii="Arial" w:hAnsi="Arial" w:cs="Arial"/>
          <w:sz w:val="22"/>
        </w:rPr>
        <w:t xml:space="preserve"> (e.g., </w:t>
      </w:r>
      <w:r w:rsidR="00E4255F" w:rsidRPr="00B0643C">
        <w:rPr>
          <w:rFonts w:ascii="Arial" w:hAnsi="Arial" w:cs="Arial"/>
          <w:sz w:val="22"/>
        </w:rPr>
        <w:t xml:space="preserve">TikTok versus Instagram) is </w:t>
      </w:r>
      <w:r w:rsidR="00421BD0" w:rsidRPr="00B0643C">
        <w:rPr>
          <w:rFonts w:ascii="Arial" w:hAnsi="Arial" w:cs="Arial"/>
          <w:sz w:val="22"/>
        </w:rPr>
        <w:t>limited, as is the evidence concerning algorithmi</w:t>
      </w:r>
      <w:r w:rsidR="00C410B8" w:rsidRPr="00B0643C">
        <w:rPr>
          <w:rFonts w:ascii="Arial" w:hAnsi="Arial" w:cs="Arial"/>
          <w:sz w:val="22"/>
        </w:rPr>
        <w:t>c detriments</w:t>
      </w:r>
      <w:r w:rsidR="0032794D" w:rsidRPr="00B0643C">
        <w:rPr>
          <w:rFonts w:ascii="Arial" w:hAnsi="Arial" w:cs="Arial"/>
          <w:sz w:val="22"/>
        </w:rPr>
        <w:t xml:space="preserve">, such as recommendation systems that endorse harmful content. </w:t>
      </w:r>
      <w:r w:rsidR="003656EE" w:rsidRPr="00B0643C">
        <w:rPr>
          <w:rFonts w:ascii="Arial" w:hAnsi="Arial" w:cs="Arial"/>
          <w:sz w:val="22"/>
        </w:rPr>
        <w:t>Underrepresented groups, including LGBTQ+</w:t>
      </w:r>
      <w:r w:rsidR="009F2A12" w:rsidRPr="00B0643C">
        <w:rPr>
          <w:rFonts w:ascii="Arial" w:hAnsi="Arial" w:cs="Arial"/>
          <w:sz w:val="22"/>
        </w:rPr>
        <w:t xml:space="preserve"> youth and adolescents with care experience</w:t>
      </w:r>
      <w:r w:rsidR="004312C0" w:rsidRPr="00B0643C">
        <w:rPr>
          <w:rFonts w:ascii="Arial" w:hAnsi="Arial" w:cs="Arial"/>
          <w:sz w:val="22"/>
        </w:rPr>
        <w:t xml:space="preserve">, hinder the generalisability of existing research. </w:t>
      </w:r>
    </w:p>
    <w:p w14:paraId="18D8CEF2" w14:textId="5B9A2D33" w:rsidR="001D5178" w:rsidRPr="00B0643C" w:rsidRDefault="001D5178" w:rsidP="00B0643C">
      <w:pPr>
        <w:spacing w:line="360" w:lineRule="auto"/>
        <w:jc w:val="both"/>
        <w:rPr>
          <w:rFonts w:ascii="Arial" w:hAnsi="Arial" w:cs="Arial"/>
          <w:sz w:val="22"/>
        </w:rPr>
      </w:pPr>
      <w:r w:rsidRPr="00B0643C">
        <w:rPr>
          <w:rFonts w:ascii="Arial" w:hAnsi="Arial" w:cs="Arial"/>
          <w:sz w:val="22"/>
        </w:rPr>
        <w:t xml:space="preserve">From the policy standpoint, </w:t>
      </w:r>
      <w:r w:rsidR="00DE6D1D" w:rsidRPr="00B0643C">
        <w:rPr>
          <w:rFonts w:ascii="Arial" w:hAnsi="Arial" w:cs="Arial"/>
          <w:sz w:val="22"/>
        </w:rPr>
        <w:t>the Online Safety Act (2023) establishes a legislative framework</w:t>
      </w:r>
      <w:r w:rsidR="00661B5A" w:rsidRPr="00B0643C">
        <w:rPr>
          <w:rFonts w:ascii="Arial" w:hAnsi="Arial" w:cs="Arial"/>
          <w:sz w:val="22"/>
        </w:rPr>
        <w:t xml:space="preserve"> aimed at regulating harmful content and ensuring accountability </w:t>
      </w:r>
      <w:r w:rsidR="00CD25D8" w:rsidRPr="00B0643C">
        <w:rPr>
          <w:rFonts w:ascii="Arial" w:hAnsi="Arial" w:cs="Arial"/>
          <w:sz w:val="22"/>
        </w:rPr>
        <w:t xml:space="preserve">among social media platforms. Nevertheless, the successful implementation of this act relies </w:t>
      </w:r>
      <w:r w:rsidR="006A3917" w:rsidRPr="00B0643C">
        <w:rPr>
          <w:rFonts w:ascii="Arial" w:hAnsi="Arial" w:cs="Arial"/>
          <w:sz w:val="22"/>
        </w:rPr>
        <w:t xml:space="preserve">on enforcement, compliance from platforms and ongoing monitoring. </w:t>
      </w:r>
    </w:p>
    <w:p w14:paraId="4DE6236A" w14:textId="30B5811A" w:rsidR="00DB52C4" w:rsidRDefault="00DB52C4" w:rsidP="00B0643C">
      <w:pPr>
        <w:spacing w:line="360" w:lineRule="auto"/>
        <w:jc w:val="both"/>
        <w:rPr>
          <w:rFonts w:ascii="Arial" w:hAnsi="Arial" w:cs="Arial"/>
          <w:sz w:val="22"/>
        </w:rPr>
      </w:pPr>
      <w:r w:rsidRPr="00B0643C">
        <w:rPr>
          <w:rFonts w:ascii="Arial" w:hAnsi="Arial" w:cs="Arial"/>
          <w:sz w:val="22"/>
        </w:rPr>
        <w:t xml:space="preserve">Incorporating research findings into policy formulation </w:t>
      </w:r>
      <w:r w:rsidR="00FD3A99" w:rsidRPr="00B0643C">
        <w:rPr>
          <w:rFonts w:ascii="Arial" w:hAnsi="Arial" w:cs="Arial"/>
          <w:sz w:val="22"/>
        </w:rPr>
        <w:t xml:space="preserve">and merging legislation with educational initiatives, mental health support and awareness </w:t>
      </w:r>
      <w:r w:rsidR="004A7948" w:rsidRPr="00B0643C">
        <w:rPr>
          <w:rFonts w:ascii="Arial" w:hAnsi="Arial" w:cs="Arial"/>
          <w:sz w:val="22"/>
        </w:rPr>
        <w:t xml:space="preserve">campaigns is crucial for reducing the risks linked to social media usage. </w:t>
      </w:r>
    </w:p>
    <w:p w14:paraId="5F5442BB" w14:textId="7B0D2BB3" w:rsidR="00D838BF" w:rsidRDefault="00123282" w:rsidP="00B0643C">
      <w:pPr>
        <w:spacing w:line="360" w:lineRule="auto"/>
        <w:jc w:val="both"/>
        <w:rPr>
          <w:rFonts w:ascii="Arial" w:hAnsi="Arial" w:cs="Arial"/>
          <w:sz w:val="22"/>
        </w:rPr>
      </w:pPr>
      <w:r>
        <w:rPr>
          <w:rFonts w:ascii="Arial" w:hAnsi="Arial" w:cs="Arial"/>
          <w:sz w:val="22"/>
        </w:rPr>
        <w:t xml:space="preserve">The literature reviewed </w:t>
      </w:r>
      <w:r w:rsidR="002A5AEE">
        <w:rPr>
          <w:rFonts w:ascii="Arial" w:hAnsi="Arial" w:cs="Arial"/>
          <w:sz w:val="22"/>
        </w:rPr>
        <w:t xml:space="preserve">reveals a complex </w:t>
      </w:r>
      <w:r w:rsidR="00D16F60">
        <w:rPr>
          <w:rFonts w:ascii="Arial" w:hAnsi="Arial" w:cs="Arial"/>
          <w:sz w:val="22"/>
        </w:rPr>
        <w:t xml:space="preserve">and multifaceted relationship between social media usage and suicidal ideation </w:t>
      </w:r>
      <w:r w:rsidR="00402710">
        <w:rPr>
          <w:rFonts w:ascii="Arial" w:hAnsi="Arial" w:cs="Arial"/>
          <w:sz w:val="22"/>
        </w:rPr>
        <w:t>among adolescents in the UK. While earlier sections have identified key themes</w:t>
      </w:r>
      <w:r w:rsidR="001B2141">
        <w:rPr>
          <w:rFonts w:ascii="Arial" w:hAnsi="Arial" w:cs="Arial"/>
          <w:sz w:val="22"/>
        </w:rPr>
        <w:t xml:space="preserve">, a more profound critical analysis uncovers tension, contradictions and contextual </w:t>
      </w:r>
      <w:r w:rsidR="00FB7DF5">
        <w:rPr>
          <w:rFonts w:ascii="Arial" w:hAnsi="Arial" w:cs="Arial"/>
          <w:sz w:val="22"/>
        </w:rPr>
        <w:t xml:space="preserve">factors that influence how adolescents navigate online environments. </w:t>
      </w:r>
      <w:r w:rsidR="001E2587">
        <w:rPr>
          <w:rFonts w:ascii="Arial" w:hAnsi="Arial" w:cs="Arial"/>
          <w:sz w:val="22"/>
        </w:rPr>
        <w:t>Notably</w:t>
      </w:r>
      <w:r w:rsidR="003D2D9A">
        <w:rPr>
          <w:rFonts w:ascii="Arial" w:hAnsi="Arial" w:cs="Arial"/>
          <w:sz w:val="22"/>
        </w:rPr>
        <w:t xml:space="preserve">, all studies reviewed recognise that digital spaces are not </w:t>
      </w:r>
      <w:r w:rsidR="001E2587">
        <w:rPr>
          <w:rFonts w:ascii="Arial" w:hAnsi="Arial" w:cs="Arial"/>
          <w:sz w:val="22"/>
        </w:rPr>
        <w:t>intrinsically harmful; instead, risk arise form usage patterns</w:t>
      </w:r>
      <w:r w:rsidR="00FD21DF">
        <w:rPr>
          <w:rFonts w:ascii="Arial" w:hAnsi="Arial" w:cs="Arial"/>
          <w:sz w:val="22"/>
        </w:rPr>
        <w:t xml:space="preserve">, individual vulnerabilities and the design of platforms. This </w:t>
      </w:r>
      <w:r w:rsidR="00AF3481">
        <w:rPr>
          <w:rFonts w:ascii="Arial" w:hAnsi="Arial" w:cs="Arial"/>
          <w:sz w:val="22"/>
        </w:rPr>
        <w:t xml:space="preserve">nuanced perspective is crucial when contemplating intervention strategies </w:t>
      </w:r>
      <w:r w:rsidR="00E16EC6">
        <w:rPr>
          <w:rFonts w:ascii="Arial" w:hAnsi="Arial" w:cs="Arial"/>
          <w:sz w:val="22"/>
        </w:rPr>
        <w:t xml:space="preserve">within the UK, where social media engagement is nearly </w:t>
      </w:r>
      <w:r w:rsidR="00C06B77">
        <w:rPr>
          <w:rFonts w:ascii="Arial" w:hAnsi="Arial" w:cs="Arial"/>
          <w:sz w:val="22"/>
        </w:rPr>
        <w:t xml:space="preserve">ubiquitous among adolescents (Ofcom, 2023). </w:t>
      </w:r>
    </w:p>
    <w:p w14:paraId="4E878113" w14:textId="0EAAAB49" w:rsidR="00C06B77" w:rsidRDefault="00C06B77" w:rsidP="00B0643C">
      <w:pPr>
        <w:spacing w:line="360" w:lineRule="auto"/>
        <w:jc w:val="both"/>
        <w:rPr>
          <w:rFonts w:ascii="Arial" w:hAnsi="Arial" w:cs="Arial"/>
          <w:sz w:val="22"/>
        </w:rPr>
      </w:pPr>
      <w:r>
        <w:rPr>
          <w:rFonts w:ascii="Arial" w:hAnsi="Arial" w:cs="Arial"/>
          <w:sz w:val="22"/>
        </w:rPr>
        <w:t xml:space="preserve">A significant </w:t>
      </w:r>
      <w:r w:rsidR="00A95B19">
        <w:rPr>
          <w:rFonts w:ascii="Arial" w:hAnsi="Arial" w:cs="Arial"/>
          <w:sz w:val="22"/>
        </w:rPr>
        <w:t>issue emphasised throughout the literature is the interaction between preexisting mental health issues</w:t>
      </w:r>
      <w:r w:rsidR="008130AA">
        <w:rPr>
          <w:rFonts w:ascii="Arial" w:hAnsi="Arial" w:cs="Arial"/>
          <w:sz w:val="22"/>
        </w:rPr>
        <w:t xml:space="preserve"> and detrimental online experiences. Adolescents suffering from </w:t>
      </w:r>
      <w:r w:rsidR="00977D50">
        <w:rPr>
          <w:rFonts w:ascii="Arial" w:hAnsi="Arial" w:cs="Arial"/>
          <w:sz w:val="22"/>
        </w:rPr>
        <w:t xml:space="preserve">depression or anxiety </w:t>
      </w:r>
      <w:r w:rsidR="006019FB">
        <w:rPr>
          <w:rFonts w:ascii="Arial" w:hAnsi="Arial" w:cs="Arial"/>
          <w:sz w:val="22"/>
        </w:rPr>
        <w:t xml:space="preserve">may be more inclined to seeking </w:t>
      </w:r>
      <w:r w:rsidR="00505436">
        <w:rPr>
          <w:rFonts w:ascii="Arial" w:hAnsi="Arial" w:cs="Arial"/>
          <w:sz w:val="22"/>
        </w:rPr>
        <w:t>online communities or engage with content associated with self-harm or suicidal thoughts (Marchant et al</w:t>
      </w:r>
      <w:r w:rsidR="00566557">
        <w:rPr>
          <w:rFonts w:ascii="Arial" w:hAnsi="Arial" w:cs="Arial"/>
          <w:sz w:val="22"/>
        </w:rPr>
        <w:t>., 2017).</w:t>
      </w:r>
    </w:p>
    <w:p w14:paraId="0E20A37A" w14:textId="294317AE" w:rsidR="00566557" w:rsidRDefault="00566557" w:rsidP="00B0643C">
      <w:pPr>
        <w:spacing w:line="360" w:lineRule="auto"/>
        <w:jc w:val="both"/>
        <w:rPr>
          <w:rFonts w:ascii="Arial" w:hAnsi="Arial" w:cs="Arial"/>
          <w:sz w:val="22"/>
        </w:rPr>
      </w:pPr>
      <w:r>
        <w:rPr>
          <w:rFonts w:ascii="Arial" w:hAnsi="Arial" w:cs="Arial"/>
          <w:sz w:val="22"/>
        </w:rPr>
        <w:t xml:space="preserve">Riehm et al. (2019) </w:t>
      </w:r>
      <w:r w:rsidR="00E02986">
        <w:rPr>
          <w:rFonts w:ascii="Arial" w:hAnsi="Arial" w:cs="Arial"/>
          <w:sz w:val="22"/>
        </w:rPr>
        <w:t xml:space="preserve">propose that young individuals with emotional challenges are not simply passive consumers </w:t>
      </w:r>
      <w:r w:rsidR="00A34099">
        <w:rPr>
          <w:rFonts w:ascii="Arial" w:hAnsi="Arial" w:cs="Arial"/>
          <w:sz w:val="22"/>
        </w:rPr>
        <w:t xml:space="preserve">of harmful content; rather, they may </w:t>
      </w:r>
      <w:r w:rsidR="004B6288">
        <w:rPr>
          <w:rFonts w:ascii="Arial" w:hAnsi="Arial" w:cs="Arial"/>
          <w:sz w:val="22"/>
        </w:rPr>
        <w:t>actively</w:t>
      </w:r>
      <w:r w:rsidR="00A34099">
        <w:rPr>
          <w:rFonts w:ascii="Arial" w:hAnsi="Arial" w:cs="Arial"/>
          <w:sz w:val="22"/>
        </w:rPr>
        <w:t xml:space="preserve"> seek out online </w:t>
      </w:r>
      <w:r w:rsidR="004B6288">
        <w:rPr>
          <w:rFonts w:ascii="Arial" w:hAnsi="Arial" w:cs="Arial"/>
          <w:sz w:val="22"/>
        </w:rPr>
        <w:t>environments</w:t>
      </w:r>
      <w:r w:rsidR="00A34099">
        <w:rPr>
          <w:rFonts w:ascii="Arial" w:hAnsi="Arial" w:cs="Arial"/>
          <w:sz w:val="22"/>
        </w:rPr>
        <w:t xml:space="preserve"> </w:t>
      </w:r>
      <w:r w:rsidR="004B6288">
        <w:rPr>
          <w:rFonts w:ascii="Arial" w:hAnsi="Arial" w:cs="Arial"/>
          <w:sz w:val="22"/>
        </w:rPr>
        <w:t xml:space="preserve">their reinforce their emotional conditions. </w:t>
      </w:r>
      <w:r w:rsidR="00B246EF">
        <w:rPr>
          <w:rFonts w:ascii="Arial" w:hAnsi="Arial" w:cs="Arial"/>
          <w:sz w:val="22"/>
        </w:rPr>
        <w:t>This suggests the potential for a recip</w:t>
      </w:r>
      <w:r w:rsidR="00787BC9">
        <w:rPr>
          <w:rFonts w:ascii="Arial" w:hAnsi="Arial" w:cs="Arial"/>
          <w:sz w:val="22"/>
        </w:rPr>
        <w:t>rocal cycle: emotional distress leads to increased social media engagement</w:t>
      </w:r>
      <w:r w:rsidR="007172C0">
        <w:rPr>
          <w:rFonts w:ascii="Arial" w:hAnsi="Arial" w:cs="Arial"/>
          <w:sz w:val="22"/>
        </w:rPr>
        <w:t>, which subsequently exposes adolescents to additional triggers such as cyberbullying</w:t>
      </w:r>
      <w:r w:rsidR="00A969EB">
        <w:rPr>
          <w:rFonts w:ascii="Arial" w:hAnsi="Arial" w:cs="Arial"/>
          <w:sz w:val="22"/>
        </w:rPr>
        <w:t xml:space="preserve"> or harmful algorithms. </w:t>
      </w:r>
    </w:p>
    <w:p w14:paraId="51CA5D47" w14:textId="64340D74" w:rsidR="00A969EB" w:rsidRDefault="00A969EB" w:rsidP="00B0643C">
      <w:pPr>
        <w:spacing w:line="360" w:lineRule="auto"/>
        <w:jc w:val="both"/>
        <w:rPr>
          <w:rFonts w:ascii="Arial" w:hAnsi="Arial" w:cs="Arial"/>
          <w:sz w:val="22"/>
        </w:rPr>
      </w:pPr>
      <w:r>
        <w:rPr>
          <w:rFonts w:ascii="Arial" w:hAnsi="Arial" w:cs="Arial"/>
          <w:sz w:val="22"/>
        </w:rPr>
        <w:t xml:space="preserve">Grasping this cycle </w:t>
      </w:r>
      <w:r w:rsidR="00A760D3">
        <w:rPr>
          <w:rFonts w:ascii="Arial" w:hAnsi="Arial" w:cs="Arial"/>
          <w:sz w:val="22"/>
        </w:rPr>
        <w:t xml:space="preserve">is essential for the development of early interventions or targeted support services. </w:t>
      </w:r>
    </w:p>
    <w:p w14:paraId="6E0E98DE" w14:textId="057F9E08" w:rsidR="001F59F2" w:rsidRDefault="001F59F2" w:rsidP="00B0643C">
      <w:pPr>
        <w:spacing w:line="360" w:lineRule="auto"/>
        <w:jc w:val="both"/>
        <w:rPr>
          <w:rFonts w:ascii="Arial" w:hAnsi="Arial" w:cs="Arial"/>
          <w:sz w:val="22"/>
        </w:rPr>
      </w:pPr>
      <w:r>
        <w:rPr>
          <w:rFonts w:ascii="Arial" w:hAnsi="Arial" w:cs="Arial"/>
          <w:sz w:val="22"/>
        </w:rPr>
        <w:t xml:space="preserve">Another significant factor </w:t>
      </w:r>
      <w:r w:rsidR="00201870">
        <w:rPr>
          <w:rFonts w:ascii="Arial" w:hAnsi="Arial" w:cs="Arial"/>
          <w:sz w:val="22"/>
        </w:rPr>
        <w:t>to consider is the influence of platform algorithm</w:t>
      </w:r>
      <w:r w:rsidR="009F54F4">
        <w:rPr>
          <w:rFonts w:ascii="Arial" w:hAnsi="Arial" w:cs="Arial"/>
          <w:sz w:val="22"/>
        </w:rPr>
        <w:t>s and content recommendation systems. While none of the three studies examined directly assess the impact of algorithms</w:t>
      </w:r>
      <w:r w:rsidR="006A3091">
        <w:rPr>
          <w:rFonts w:ascii="Arial" w:hAnsi="Arial" w:cs="Arial"/>
          <w:sz w:val="22"/>
        </w:rPr>
        <w:t xml:space="preserve">, their result suggests that automated content recommendations could heighten </w:t>
      </w:r>
      <w:r w:rsidR="00BA3B25">
        <w:rPr>
          <w:rFonts w:ascii="Arial" w:hAnsi="Arial" w:cs="Arial"/>
          <w:sz w:val="22"/>
        </w:rPr>
        <w:t xml:space="preserve">exposure to detrimental material. Following the viewing of specific posts, algorithms </w:t>
      </w:r>
      <w:r w:rsidR="0002350C">
        <w:rPr>
          <w:rFonts w:ascii="Arial" w:hAnsi="Arial" w:cs="Arial"/>
          <w:sz w:val="22"/>
        </w:rPr>
        <w:lastRenderedPageBreak/>
        <w:t xml:space="preserve">may continuously recommend similar content, which could normalise </w:t>
      </w:r>
      <w:r w:rsidR="003A6C68">
        <w:rPr>
          <w:rFonts w:ascii="Arial" w:hAnsi="Arial" w:cs="Arial"/>
          <w:sz w:val="22"/>
        </w:rPr>
        <w:t>or reinforce self-harm behaviours. This issue is particularly pertinent</w:t>
      </w:r>
      <w:r w:rsidR="00442DF1">
        <w:rPr>
          <w:rFonts w:ascii="Arial" w:hAnsi="Arial" w:cs="Arial"/>
          <w:sz w:val="22"/>
        </w:rPr>
        <w:t xml:space="preserve"> to the recent regulatory changes in the UK, especially the Online Safety Act (2023)</w:t>
      </w:r>
      <w:r w:rsidR="00077F90">
        <w:rPr>
          <w:rFonts w:ascii="Arial" w:hAnsi="Arial" w:cs="Arial"/>
          <w:sz w:val="22"/>
        </w:rPr>
        <w:t xml:space="preserve">, which aims to mitigate the algorithmic amplification of </w:t>
      </w:r>
      <w:r w:rsidR="0068326F">
        <w:rPr>
          <w:rFonts w:ascii="Arial" w:hAnsi="Arial" w:cs="Arial"/>
          <w:sz w:val="22"/>
        </w:rPr>
        <w:t>harmful content.</w:t>
      </w:r>
    </w:p>
    <w:p w14:paraId="3CF25CA7" w14:textId="1A0F19D4" w:rsidR="007948C9" w:rsidRDefault="00C31027" w:rsidP="00B0643C">
      <w:pPr>
        <w:spacing w:line="360" w:lineRule="auto"/>
        <w:jc w:val="both"/>
        <w:rPr>
          <w:rFonts w:ascii="Arial" w:hAnsi="Arial" w:cs="Arial"/>
          <w:sz w:val="22"/>
        </w:rPr>
      </w:pPr>
      <w:r>
        <w:rPr>
          <w:rFonts w:ascii="Arial" w:hAnsi="Arial" w:cs="Arial"/>
          <w:sz w:val="22"/>
        </w:rPr>
        <w:t>Ultimately, the studies that have been reviewed collectively highlight a significant</w:t>
      </w:r>
      <w:r w:rsidR="0003174B">
        <w:rPr>
          <w:rFonts w:ascii="Arial" w:hAnsi="Arial" w:cs="Arial"/>
          <w:sz w:val="22"/>
        </w:rPr>
        <w:t xml:space="preserve"> societal concern: the disparity between the digital experiences </w:t>
      </w:r>
      <w:r w:rsidR="0023026B">
        <w:rPr>
          <w:rFonts w:ascii="Arial" w:hAnsi="Arial" w:cs="Arial"/>
          <w:sz w:val="22"/>
        </w:rPr>
        <w:t xml:space="preserve">of adolescents and the supervision or comprehension provided by adults. </w:t>
      </w:r>
      <w:r w:rsidR="003C031E">
        <w:rPr>
          <w:rFonts w:ascii="Arial" w:hAnsi="Arial" w:cs="Arial"/>
          <w:sz w:val="22"/>
        </w:rPr>
        <w:t>Numerous parents and educators express feeling ill-equip</w:t>
      </w:r>
      <w:r w:rsidR="007304A7">
        <w:rPr>
          <w:rFonts w:ascii="Arial" w:hAnsi="Arial" w:cs="Arial"/>
          <w:sz w:val="22"/>
        </w:rPr>
        <w:t xml:space="preserve">ped to effectively navigate or oversee social media platforms. </w:t>
      </w:r>
    </w:p>
    <w:p w14:paraId="56167011" w14:textId="0B8B35D2" w:rsidR="007304A7" w:rsidRDefault="007304A7" w:rsidP="00B0643C">
      <w:pPr>
        <w:spacing w:line="360" w:lineRule="auto"/>
        <w:jc w:val="both"/>
        <w:rPr>
          <w:rFonts w:ascii="Arial" w:hAnsi="Arial" w:cs="Arial"/>
          <w:sz w:val="22"/>
        </w:rPr>
      </w:pPr>
      <w:r>
        <w:rPr>
          <w:rFonts w:ascii="Arial" w:hAnsi="Arial" w:cs="Arial"/>
          <w:sz w:val="22"/>
        </w:rPr>
        <w:t>At the same time</w:t>
      </w:r>
      <w:r w:rsidR="00486913">
        <w:rPr>
          <w:rFonts w:ascii="Arial" w:hAnsi="Arial" w:cs="Arial"/>
          <w:sz w:val="22"/>
        </w:rPr>
        <w:t xml:space="preserve">, adolescents frequently lack the necessary digital literacy skills </w:t>
      </w:r>
      <w:r w:rsidR="00272211">
        <w:rPr>
          <w:rFonts w:ascii="Arial" w:hAnsi="Arial" w:cs="Arial"/>
          <w:sz w:val="22"/>
        </w:rPr>
        <w:t xml:space="preserve">to identify unsafe online behaviours or to handle incidents </w:t>
      </w:r>
      <w:r w:rsidR="00D87B82">
        <w:rPr>
          <w:rFonts w:ascii="Arial" w:hAnsi="Arial" w:cs="Arial"/>
          <w:sz w:val="22"/>
        </w:rPr>
        <w:t xml:space="preserve">of cyberbullying. This </w:t>
      </w:r>
      <w:r w:rsidR="00673EC7">
        <w:rPr>
          <w:rFonts w:ascii="Arial" w:hAnsi="Arial" w:cs="Arial"/>
          <w:sz w:val="22"/>
        </w:rPr>
        <w:t>disconnects</w:t>
      </w:r>
      <w:r w:rsidR="00D87B82">
        <w:rPr>
          <w:rFonts w:ascii="Arial" w:hAnsi="Arial" w:cs="Arial"/>
          <w:sz w:val="22"/>
        </w:rPr>
        <w:t xml:space="preserve"> leads to a delayed recognition of risks and missed chances </w:t>
      </w:r>
      <w:r w:rsidR="00B811F8">
        <w:rPr>
          <w:rFonts w:ascii="Arial" w:hAnsi="Arial" w:cs="Arial"/>
          <w:sz w:val="22"/>
        </w:rPr>
        <w:t>for early intervention. Educational institut</w:t>
      </w:r>
      <w:r w:rsidR="0014574C">
        <w:rPr>
          <w:rFonts w:ascii="Arial" w:hAnsi="Arial" w:cs="Arial"/>
          <w:sz w:val="22"/>
        </w:rPr>
        <w:t xml:space="preserve">ions and mental health services must receive updated </w:t>
      </w:r>
      <w:r w:rsidR="00A81271">
        <w:rPr>
          <w:rFonts w:ascii="Arial" w:hAnsi="Arial" w:cs="Arial"/>
          <w:sz w:val="22"/>
        </w:rPr>
        <w:t xml:space="preserve">training and resources that align with contemporary digital trends </w:t>
      </w:r>
      <w:r w:rsidR="00DA18BC">
        <w:rPr>
          <w:rFonts w:ascii="Arial" w:hAnsi="Arial" w:cs="Arial"/>
          <w:sz w:val="22"/>
        </w:rPr>
        <w:t>and platform functionalities.</w:t>
      </w:r>
    </w:p>
    <w:p w14:paraId="70548F5C" w14:textId="7BFA3496" w:rsidR="00DA18BC" w:rsidRDefault="00281C4D" w:rsidP="00B0643C">
      <w:pPr>
        <w:spacing w:line="360" w:lineRule="auto"/>
        <w:jc w:val="both"/>
        <w:rPr>
          <w:rFonts w:ascii="Arial" w:hAnsi="Arial" w:cs="Arial"/>
          <w:sz w:val="22"/>
        </w:rPr>
      </w:pPr>
      <w:r>
        <w:rPr>
          <w:rFonts w:ascii="Arial" w:hAnsi="Arial" w:cs="Arial"/>
          <w:sz w:val="22"/>
        </w:rPr>
        <w:t xml:space="preserve">In summary, the extended discussion </w:t>
      </w:r>
      <w:r w:rsidR="004379EE">
        <w:rPr>
          <w:rFonts w:ascii="Arial" w:hAnsi="Arial" w:cs="Arial"/>
          <w:sz w:val="22"/>
        </w:rPr>
        <w:t xml:space="preserve">underscores that the connection between social media and suicidal thoughts </w:t>
      </w:r>
      <w:r w:rsidR="00C9454F">
        <w:rPr>
          <w:rFonts w:ascii="Arial" w:hAnsi="Arial" w:cs="Arial"/>
          <w:sz w:val="22"/>
        </w:rPr>
        <w:t xml:space="preserve">cannot be simplified to a mere cause-and-effect relationship. Rather, </w:t>
      </w:r>
      <w:r w:rsidR="00534640">
        <w:rPr>
          <w:rFonts w:ascii="Arial" w:hAnsi="Arial" w:cs="Arial"/>
          <w:sz w:val="22"/>
        </w:rPr>
        <w:t>it is influenced by individual vulnerabilities, online behaviours</w:t>
      </w:r>
      <w:r w:rsidR="004536E1">
        <w:rPr>
          <w:rFonts w:ascii="Arial" w:hAnsi="Arial" w:cs="Arial"/>
          <w:sz w:val="22"/>
        </w:rPr>
        <w:t xml:space="preserve">, platform design and broader societal pressures. Tackling these challenges </w:t>
      </w:r>
      <w:r w:rsidR="004F4D21">
        <w:rPr>
          <w:rFonts w:ascii="Arial" w:hAnsi="Arial" w:cs="Arial"/>
          <w:sz w:val="22"/>
        </w:rPr>
        <w:t>necessitates a coordinated, multi-faceted strategy that balances safety</w:t>
      </w:r>
      <w:r w:rsidR="00C93252">
        <w:rPr>
          <w:rFonts w:ascii="Arial" w:hAnsi="Arial" w:cs="Arial"/>
          <w:sz w:val="22"/>
        </w:rPr>
        <w:t xml:space="preserve"> with the acknowledgement that social media can also act a crucial source</w:t>
      </w:r>
      <w:r w:rsidR="009233F1">
        <w:rPr>
          <w:rFonts w:ascii="Arial" w:hAnsi="Arial" w:cs="Arial"/>
          <w:sz w:val="22"/>
        </w:rPr>
        <w:t xml:space="preserve"> of support for numerous young individuals. </w:t>
      </w:r>
    </w:p>
    <w:p w14:paraId="24D93D2F" w14:textId="77777777" w:rsidR="0066418D" w:rsidRDefault="0066418D" w:rsidP="0066418D">
      <w:pPr>
        <w:spacing w:line="360" w:lineRule="auto"/>
        <w:jc w:val="both"/>
        <w:rPr>
          <w:rFonts w:ascii="Arial" w:hAnsi="Arial" w:cs="Arial"/>
          <w:sz w:val="22"/>
        </w:rPr>
      </w:pPr>
      <w:r>
        <w:rPr>
          <w:rFonts w:ascii="Arial" w:hAnsi="Arial" w:cs="Arial"/>
          <w:sz w:val="22"/>
        </w:rPr>
        <w:t>Limitations of the scoping review</w:t>
      </w:r>
    </w:p>
    <w:p w14:paraId="3D0D04B3" w14:textId="77777777" w:rsidR="0066418D" w:rsidRPr="00B83FC5" w:rsidRDefault="0066418D" w:rsidP="0066418D">
      <w:pPr>
        <w:spacing w:line="360" w:lineRule="auto"/>
        <w:jc w:val="both"/>
        <w:rPr>
          <w:rFonts w:ascii="Arial" w:hAnsi="Arial" w:cs="Arial"/>
          <w:sz w:val="22"/>
        </w:rPr>
      </w:pPr>
      <w:r>
        <w:rPr>
          <w:rFonts w:ascii="Arial" w:hAnsi="Arial" w:cs="Arial"/>
          <w:sz w:val="22"/>
        </w:rPr>
        <w:t xml:space="preserve">This review intentionally selected three peer-reviewed studies relevant to the UK to meet the assignment requirements; therefore, it does not seek to be exhaustive of the broader international literature. The selection of these three studies was made to ensure a diversity of design (including a longitudinal population study, a clinical cohort profile and a focused review), but a more extensive scoping or systematic review would provide a more thorough mapping of the subject. </w:t>
      </w:r>
    </w:p>
    <w:p w14:paraId="2294715B" w14:textId="77777777" w:rsidR="0066418D" w:rsidRPr="00B0643C" w:rsidRDefault="0066418D" w:rsidP="00B0643C">
      <w:pPr>
        <w:spacing w:line="360" w:lineRule="auto"/>
        <w:jc w:val="both"/>
        <w:rPr>
          <w:rFonts w:ascii="Arial" w:hAnsi="Arial" w:cs="Arial"/>
          <w:sz w:val="22"/>
        </w:rPr>
      </w:pPr>
    </w:p>
    <w:p w14:paraId="27583F22" w14:textId="77777777" w:rsidR="00C86E6E" w:rsidRDefault="00C86E6E" w:rsidP="007C5A8A">
      <w:pPr>
        <w:pStyle w:val="Heading1"/>
      </w:pPr>
    </w:p>
    <w:p w14:paraId="47990016" w14:textId="77777777" w:rsidR="0049422E" w:rsidRDefault="0049422E" w:rsidP="0049422E"/>
    <w:p w14:paraId="027544DF" w14:textId="77777777" w:rsidR="0049422E" w:rsidRPr="0049422E" w:rsidRDefault="0049422E" w:rsidP="0049422E"/>
    <w:p w14:paraId="18044CC1" w14:textId="4A50E1A9" w:rsidR="008016FF" w:rsidRPr="008016FF" w:rsidRDefault="00B87E75" w:rsidP="008016FF">
      <w:pPr>
        <w:pStyle w:val="Heading1"/>
      </w:pPr>
      <w:bookmarkStart w:id="10" w:name="_Toc215742785"/>
      <w:r w:rsidRPr="00CD33A8">
        <w:lastRenderedPageBreak/>
        <w:t>Conclusion</w:t>
      </w:r>
      <w:r w:rsidR="00CD33A8">
        <w:t xml:space="preserve"> and Recommendation</w:t>
      </w:r>
      <w:bookmarkEnd w:id="10"/>
      <w:r w:rsidR="008016FF">
        <w:t xml:space="preserve">s </w:t>
      </w:r>
    </w:p>
    <w:p w14:paraId="64A26B62" w14:textId="4F09D19C" w:rsidR="003E3DF4" w:rsidRDefault="00116D52" w:rsidP="00B0643C">
      <w:pPr>
        <w:spacing w:line="360" w:lineRule="auto"/>
        <w:jc w:val="both"/>
        <w:rPr>
          <w:rFonts w:ascii="Arial" w:hAnsi="Arial" w:cs="Arial"/>
          <w:sz w:val="22"/>
        </w:rPr>
      </w:pPr>
      <w:r>
        <w:rPr>
          <w:rFonts w:ascii="Arial" w:hAnsi="Arial" w:cs="Arial"/>
          <w:sz w:val="22"/>
        </w:rPr>
        <w:t xml:space="preserve">This scoping review illustrates that social media has a dual </w:t>
      </w:r>
      <w:r w:rsidR="00D21569">
        <w:rPr>
          <w:rFonts w:ascii="Arial" w:hAnsi="Arial" w:cs="Arial"/>
          <w:sz w:val="22"/>
        </w:rPr>
        <w:t>impact on the mental health of adolescents. On one hand</w:t>
      </w:r>
      <w:r w:rsidR="00731D6D">
        <w:rPr>
          <w:rFonts w:ascii="Arial" w:hAnsi="Arial" w:cs="Arial"/>
          <w:sz w:val="22"/>
        </w:rPr>
        <w:t>,</w:t>
      </w:r>
      <w:r w:rsidR="00D21569">
        <w:rPr>
          <w:rFonts w:ascii="Arial" w:hAnsi="Arial" w:cs="Arial"/>
          <w:sz w:val="22"/>
        </w:rPr>
        <w:t xml:space="preserve"> it can offer </w:t>
      </w:r>
      <w:r w:rsidR="00731D6D">
        <w:rPr>
          <w:rFonts w:ascii="Arial" w:hAnsi="Arial" w:cs="Arial"/>
          <w:sz w:val="22"/>
        </w:rPr>
        <w:t>supportive environments, foster peer connections and provide emotional validation</w:t>
      </w:r>
      <w:r w:rsidR="00F93F67">
        <w:rPr>
          <w:rFonts w:ascii="Arial" w:hAnsi="Arial" w:cs="Arial"/>
          <w:sz w:val="22"/>
        </w:rPr>
        <w:t>; on the other hand, exposure to detrimental content, cyberbullying</w:t>
      </w:r>
      <w:r w:rsidR="003E0725">
        <w:rPr>
          <w:rFonts w:ascii="Arial" w:hAnsi="Arial" w:cs="Arial"/>
          <w:sz w:val="22"/>
        </w:rPr>
        <w:t xml:space="preserve"> and excessive usage markedly heightens the risk of suicidal thoughts amongst adolescents </w:t>
      </w:r>
      <w:r w:rsidR="00FC14E9">
        <w:rPr>
          <w:rFonts w:ascii="Arial" w:hAnsi="Arial" w:cs="Arial"/>
          <w:sz w:val="22"/>
        </w:rPr>
        <w:t xml:space="preserve">in the UK. </w:t>
      </w:r>
    </w:p>
    <w:p w14:paraId="1523FB8C" w14:textId="0B663D24" w:rsidR="00FC14E9" w:rsidRDefault="00FC14E9" w:rsidP="00B0643C">
      <w:pPr>
        <w:spacing w:line="360" w:lineRule="auto"/>
        <w:jc w:val="both"/>
        <w:rPr>
          <w:rFonts w:ascii="Arial" w:hAnsi="Arial" w:cs="Arial"/>
          <w:sz w:val="22"/>
        </w:rPr>
      </w:pPr>
      <w:r>
        <w:rPr>
          <w:rFonts w:ascii="Arial" w:hAnsi="Arial" w:cs="Arial"/>
          <w:sz w:val="22"/>
        </w:rPr>
        <w:t xml:space="preserve">The results highlight the pressing necessity </w:t>
      </w:r>
      <w:r w:rsidR="00CB7AD2">
        <w:rPr>
          <w:rFonts w:ascii="Arial" w:hAnsi="Arial" w:cs="Arial"/>
          <w:sz w:val="22"/>
        </w:rPr>
        <w:t xml:space="preserve">for coordinated interventions that encompass policy, education and mental health services. </w:t>
      </w:r>
    </w:p>
    <w:p w14:paraId="57753132" w14:textId="7FAC5011" w:rsidR="00D857D8" w:rsidRDefault="00D857D8" w:rsidP="00B0643C">
      <w:pPr>
        <w:spacing w:line="360" w:lineRule="auto"/>
        <w:jc w:val="both"/>
        <w:rPr>
          <w:rFonts w:ascii="Arial" w:hAnsi="Arial" w:cs="Arial"/>
          <w:sz w:val="22"/>
        </w:rPr>
      </w:pPr>
      <w:r>
        <w:rPr>
          <w:rFonts w:ascii="Arial" w:hAnsi="Arial" w:cs="Arial"/>
          <w:sz w:val="22"/>
        </w:rPr>
        <w:t xml:space="preserve">Tackling the dual aspects of social media is essential for mitigating </w:t>
      </w:r>
      <w:r w:rsidR="00E20CCA">
        <w:rPr>
          <w:rFonts w:ascii="Arial" w:hAnsi="Arial" w:cs="Arial"/>
          <w:sz w:val="22"/>
        </w:rPr>
        <w:t xml:space="preserve">psychological distress and reducing the risk of suicide in this at-risk </w:t>
      </w:r>
      <w:r w:rsidR="00E622B4">
        <w:rPr>
          <w:rFonts w:ascii="Arial" w:hAnsi="Arial" w:cs="Arial"/>
          <w:sz w:val="22"/>
        </w:rPr>
        <w:t>demographic.</w:t>
      </w:r>
    </w:p>
    <w:p w14:paraId="41C5720F" w14:textId="222CA05B" w:rsidR="0066418D" w:rsidRDefault="008E7C1B" w:rsidP="00B0643C">
      <w:pPr>
        <w:spacing w:line="360" w:lineRule="auto"/>
        <w:jc w:val="both"/>
        <w:rPr>
          <w:rFonts w:ascii="Arial" w:hAnsi="Arial" w:cs="Arial"/>
          <w:sz w:val="22"/>
        </w:rPr>
      </w:pPr>
      <w:r>
        <w:rPr>
          <w:rFonts w:ascii="Arial" w:hAnsi="Arial" w:cs="Arial"/>
          <w:sz w:val="22"/>
        </w:rPr>
        <w:t xml:space="preserve">Recommendations for future policy and health and social care practice. </w:t>
      </w:r>
    </w:p>
    <w:p w14:paraId="7DA2934D" w14:textId="6A7A4E1C" w:rsidR="000102B1" w:rsidRDefault="00736918" w:rsidP="00B0643C">
      <w:pPr>
        <w:spacing w:line="360" w:lineRule="auto"/>
        <w:jc w:val="both"/>
        <w:rPr>
          <w:rFonts w:ascii="Arial" w:hAnsi="Arial" w:cs="Arial"/>
          <w:sz w:val="22"/>
        </w:rPr>
      </w:pPr>
      <w:r>
        <w:rPr>
          <w:rFonts w:ascii="Arial" w:hAnsi="Arial" w:cs="Arial"/>
          <w:sz w:val="22"/>
        </w:rPr>
        <w:t xml:space="preserve">For Policy and Organisations </w:t>
      </w:r>
    </w:p>
    <w:p w14:paraId="6BAF70BD" w14:textId="4804352E" w:rsidR="00873D83" w:rsidRDefault="00736918" w:rsidP="00873D83">
      <w:pPr>
        <w:pStyle w:val="ListParagraph"/>
        <w:numPr>
          <w:ilvl w:val="0"/>
          <w:numId w:val="17"/>
        </w:numPr>
        <w:spacing w:line="360" w:lineRule="auto"/>
        <w:jc w:val="both"/>
        <w:rPr>
          <w:rFonts w:ascii="Arial" w:hAnsi="Arial" w:cs="Arial"/>
          <w:sz w:val="22"/>
        </w:rPr>
      </w:pPr>
      <w:r>
        <w:rPr>
          <w:rFonts w:ascii="Arial" w:hAnsi="Arial" w:cs="Arial"/>
          <w:sz w:val="22"/>
        </w:rPr>
        <w:t>Enhance the</w:t>
      </w:r>
      <w:r w:rsidR="00873D83">
        <w:rPr>
          <w:rFonts w:ascii="Arial" w:hAnsi="Arial" w:cs="Arial"/>
          <w:sz w:val="22"/>
        </w:rPr>
        <w:t xml:space="preserve"> </w:t>
      </w:r>
      <w:r w:rsidR="005C309C">
        <w:rPr>
          <w:rFonts w:ascii="Arial" w:hAnsi="Arial" w:cs="Arial"/>
          <w:sz w:val="22"/>
        </w:rPr>
        <w:t xml:space="preserve">enforcement of the Online Safety Act (2023) to </w:t>
      </w:r>
      <w:r>
        <w:rPr>
          <w:rFonts w:ascii="Arial" w:hAnsi="Arial" w:cs="Arial"/>
          <w:sz w:val="22"/>
        </w:rPr>
        <w:t>guarantee</w:t>
      </w:r>
      <w:r w:rsidR="002F537B">
        <w:rPr>
          <w:rFonts w:ascii="Arial" w:hAnsi="Arial" w:cs="Arial"/>
          <w:sz w:val="22"/>
        </w:rPr>
        <w:t xml:space="preserve"> that</w:t>
      </w:r>
      <w:r w:rsidR="005C309C">
        <w:rPr>
          <w:rFonts w:ascii="Arial" w:hAnsi="Arial" w:cs="Arial"/>
          <w:sz w:val="22"/>
        </w:rPr>
        <w:t xml:space="preserve"> social </w:t>
      </w:r>
      <w:r w:rsidR="002F537B">
        <w:rPr>
          <w:rFonts w:ascii="Arial" w:hAnsi="Arial" w:cs="Arial"/>
          <w:sz w:val="22"/>
        </w:rPr>
        <w:t>media platforms swiftly eliminate harmful content.</w:t>
      </w:r>
    </w:p>
    <w:p w14:paraId="0ECB8E99" w14:textId="18C3F17E" w:rsidR="002F537B" w:rsidRDefault="00237CAC" w:rsidP="00873D83">
      <w:pPr>
        <w:pStyle w:val="ListParagraph"/>
        <w:numPr>
          <w:ilvl w:val="0"/>
          <w:numId w:val="17"/>
        </w:numPr>
        <w:spacing w:line="360" w:lineRule="auto"/>
        <w:jc w:val="both"/>
        <w:rPr>
          <w:rFonts w:ascii="Arial" w:hAnsi="Arial" w:cs="Arial"/>
          <w:sz w:val="22"/>
        </w:rPr>
      </w:pPr>
      <w:r>
        <w:rPr>
          <w:rFonts w:ascii="Arial" w:hAnsi="Arial" w:cs="Arial"/>
          <w:sz w:val="22"/>
        </w:rPr>
        <w:t xml:space="preserve">Introduce algorithmic protections to avert recurrent </w:t>
      </w:r>
      <w:r w:rsidR="00ED1D7E">
        <w:rPr>
          <w:rFonts w:ascii="Arial" w:hAnsi="Arial" w:cs="Arial"/>
          <w:sz w:val="22"/>
        </w:rPr>
        <w:t>exposure to content related to self-harm and suicide.</w:t>
      </w:r>
    </w:p>
    <w:p w14:paraId="11BA48AC" w14:textId="12697DBC" w:rsidR="00ED1D7E" w:rsidRDefault="00FF58D2" w:rsidP="00873D83">
      <w:pPr>
        <w:pStyle w:val="ListParagraph"/>
        <w:numPr>
          <w:ilvl w:val="0"/>
          <w:numId w:val="17"/>
        </w:numPr>
        <w:spacing w:line="360" w:lineRule="auto"/>
        <w:jc w:val="both"/>
        <w:rPr>
          <w:rFonts w:ascii="Arial" w:hAnsi="Arial" w:cs="Arial"/>
          <w:sz w:val="22"/>
        </w:rPr>
      </w:pPr>
      <w:r>
        <w:rPr>
          <w:rFonts w:ascii="Arial" w:hAnsi="Arial" w:cs="Arial"/>
          <w:sz w:val="22"/>
        </w:rPr>
        <w:t xml:space="preserve">Mandate the establishment of reporting mechanisms and the monitoring </w:t>
      </w:r>
      <w:r w:rsidR="0077768A">
        <w:rPr>
          <w:rFonts w:ascii="Arial" w:hAnsi="Arial" w:cs="Arial"/>
          <w:sz w:val="22"/>
        </w:rPr>
        <w:t>od cyberbullying incidents on social media platforms.</w:t>
      </w:r>
    </w:p>
    <w:p w14:paraId="248CD658" w14:textId="05602B25" w:rsidR="0077768A" w:rsidRDefault="0077768A" w:rsidP="006828FF">
      <w:pPr>
        <w:spacing w:line="360" w:lineRule="auto"/>
        <w:jc w:val="both"/>
        <w:rPr>
          <w:rFonts w:ascii="Arial" w:hAnsi="Arial" w:cs="Arial"/>
          <w:sz w:val="22"/>
        </w:rPr>
      </w:pPr>
      <w:r w:rsidRPr="006828FF">
        <w:rPr>
          <w:rFonts w:ascii="Arial" w:hAnsi="Arial" w:cs="Arial"/>
          <w:sz w:val="22"/>
        </w:rPr>
        <w:t>For Schools and Youth Services</w:t>
      </w:r>
    </w:p>
    <w:p w14:paraId="1AE6EC6A" w14:textId="6E49AB05" w:rsidR="006828FF" w:rsidRDefault="006828FF" w:rsidP="006828FF">
      <w:pPr>
        <w:pStyle w:val="ListParagraph"/>
        <w:numPr>
          <w:ilvl w:val="0"/>
          <w:numId w:val="18"/>
        </w:numPr>
        <w:spacing w:line="360" w:lineRule="auto"/>
        <w:jc w:val="both"/>
        <w:rPr>
          <w:rFonts w:ascii="Arial" w:hAnsi="Arial" w:cs="Arial"/>
          <w:sz w:val="22"/>
        </w:rPr>
      </w:pPr>
      <w:r>
        <w:rPr>
          <w:rFonts w:ascii="Arial" w:hAnsi="Arial" w:cs="Arial"/>
          <w:sz w:val="22"/>
        </w:rPr>
        <w:t xml:space="preserve">Initiate educational </w:t>
      </w:r>
      <w:r w:rsidR="00146484">
        <w:rPr>
          <w:rFonts w:ascii="Arial" w:hAnsi="Arial" w:cs="Arial"/>
          <w:sz w:val="22"/>
        </w:rPr>
        <w:t>programs focused on digital resilience and cyberbullying.</w:t>
      </w:r>
    </w:p>
    <w:p w14:paraId="04C8CC70" w14:textId="5AEDE09E" w:rsidR="00146484" w:rsidRDefault="00CC5342" w:rsidP="006828FF">
      <w:pPr>
        <w:pStyle w:val="ListParagraph"/>
        <w:numPr>
          <w:ilvl w:val="0"/>
          <w:numId w:val="18"/>
        </w:numPr>
        <w:spacing w:line="360" w:lineRule="auto"/>
        <w:jc w:val="both"/>
        <w:rPr>
          <w:rFonts w:ascii="Arial" w:hAnsi="Arial" w:cs="Arial"/>
          <w:sz w:val="22"/>
        </w:rPr>
      </w:pPr>
      <w:r>
        <w:rPr>
          <w:rFonts w:ascii="Arial" w:hAnsi="Arial" w:cs="Arial"/>
          <w:sz w:val="22"/>
        </w:rPr>
        <w:t>Create early detection tools for online-related distress among adole</w:t>
      </w:r>
      <w:r w:rsidR="00D4511B">
        <w:rPr>
          <w:rFonts w:ascii="Arial" w:hAnsi="Arial" w:cs="Arial"/>
          <w:sz w:val="22"/>
        </w:rPr>
        <w:t>scents.</w:t>
      </w:r>
    </w:p>
    <w:p w14:paraId="089DA8E9" w14:textId="1C1E3707" w:rsidR="00D4511B" w:rsidRDefault="00D4511B" w:rsidP="006828FF">
      <w:pPr>
        <w:pStyle w:val="ListParagraph"/>
        <w:numPr>
          <w:ilvl w:val="0"/>
          <w:numId w:val="18"/>
        </w:numPr>
        <w:spacing w:line="360" w:lineRule="auto"/>
        <w:jc w:val="both"/>
        <w:rPr>
          <w:rFonts w:ascii="Arial" w:hAnsi="Arial" w:cs="Arial"/>
          <w:sz w:val="22"/>
        </w:rPr>
      </w:pPr>
      <w:r>
        <w:rPr>
          <w:rFonts w:ascii="Arial" w:hAnsi="Arial" w:cs="Arial"/>
          <w:sz w:val="22"/>
        </w:rPr>
        <w:t>Promote collaboration with parents, caregivers and mental health</w:t>
      </w:r>
      <w:r w:rsidR="009849DE">
        <w:rPr>
          <w:rFonts w:ascii="Arial" w:hAnsi="Arial" w:cs="Arial"/>
          <w:sz w:val="22"/>
        </w:rPr>
        <w:t xml:space="preserve"> professionals to supportive environments.</w:t>
      </w:r>
    </w:p>
    <w:p w14:paraId="66676EE6" w14:textId="32677DAC" w:rsidR="009849DE" w:rsidRDefault="009849DE" w:rsidP="009849DE">
      <w:pPr>
        <w:spacing w:line="360" w:lineRule="auto"/>
        <w:jc w:val="both"/>
        <w:rPr>
          <w:rFonts w:ascii="Arial" w:hAnsi="Arial" w:cs="Arial"/>
          <w:sz w:val="22"/>
        </w:rPr>
      </w:pPr>
      <w:r>
        <w:rPr>
          <w:rFonts w:ascii="Arial" w:hAnsi="Arial" w:cs="Arial"/>
          <w:sz w:val="22"/>
        </w:rPr>
        <w:t>For research</w:t>
      </w:r>
    </w:p>
    <w:p w14:paraId="72939980" w14:textId="236B8765" w:rsidR="009849DE" w:rsidRDefault="007F7364" w:rsidP="009849DE">
      <w:pPr>
        <w:pStyle w:val="ListParagraph"/>
        <w:numPr>
          <w:ilvl w:val="0"/>
          <w:numId w:val="19"/>
        </w:numPr>
        <w:spacing w:line="360" w:lineRule="auto"/>
        <w:jc w:val="both"/>
        <w:rPr>
          <w:rFonts w:ascii="Arial" w:hAnsi="Arial" w:cs="Arial"/>
          <w:sz w:val="22"/>
        </w:rPr>
      </w:pPr>
      <w:r>
        <w:rPr>
          <w:rFonts w:ascii="Arial" w:hAnsi="Arial" w:cs="Arial"/>
          <w:sz w:val="22"/>
        </w:rPr>
        <w:t>Undertake UK-specific longitudinal research to identify ca</w:t>
      </w:r>
      <w:r w:rsidR="006311C8">
        <w:rPr>
          <w:rFonts w:ascii="Arial" w:hAnsi="Arial" w:cs="Arial"/>
          <w:sz w:val="22"/>
        </w:rPr>
        <w:t>usal relationships between social media usage and suicidal thoughts</w:t>
      </w:r>
      <w:r w:rsidR="00B41FCD">
        <w:rPr>
          <w:rFonts w:ascii="Arial" w:hAnsi="Arial" w:cs="Arial"/>
          <w:sz w:val="22"/>
        </w:rPr>
        <w:t>.</w:t>
      </w:r>
    </w:p>
    <w:p w14:paraId="035945C9" w14:textId="3CEE8AEF" w:rsidR="00B41FCD" w:rsidRDefault="00B41FCD" w:rsidP="009849DE">
      <w:pPr>
        <w:pStyle w:val="ListParagraph"/>
        <w:numPr>
          <w:ilvl w:val="0"/>
          <w:numId w:val="19"/>
        </w:numPr>
        <w:spacing w:line="360" w:lineRule="auto"/>
        <w:jc w:val="both"/>
        <w:rPr>
          <w:rFonts w:ascii="Arial" w:hAnsi="Arial" w:cs="Arial"/>
          <w:sz w:val="22"/>
        </w:rPr>
      </w:pPr>
      <w:r>
        <w:rPr>
          <w:rFonts w:ascii="Arial" w:hAnsi="Arial" w:cs="Arial"/>
          <w:sz w:val="22"/>
        </w:rPr>
        <w:t>Investigate the effects specific to platforms and the influence of al</w:t>
      </w:r>
      <w:r w:rsidR="00E9398D">
        <w:rPr>
          <w:rFonts w:ascii="Arial" w:hAnsi="Arial" w:cs="Arial"/>
          <w:sz w:val="22"/>
        </w:rPr>
        <w:t>gorithms on content exposure.</w:t>
      </w:r>
    </w:p>
    <w:p w14:paraId="1EC94118" w14:textId="0557C15D" w:rsidR="00E9398D" w:rsidRPr="009849DE" w:rsidRDefault="00E9398D" w:rsidP="009849DE">
      <w:pPr>
        <w:pStyle w:val="ListParagraph"/>
        <w:numPr>
          <w:ilvl w:val="0"/>
          <w:numId w:val="19"/>
        </w:numPr>
        <w:spacing w:line="360" w:lineRule="auto"/>
        <w:jc w:val="both"/>
        <w:rPr>
          <w:rFonts w:ascii="Arial" w:hAnsi="Arial" w:cs="Arial"/>
          <w:sz w:val="22"/>
        </w:rPr>
      </w:pPr>
      <w:r>
        <w:rPr>
          <w:rFonts w:ascii="Arial" w:hAnsi="Arial" w:cs="Arial"/>
          <w:sz w:val="22"/>
        </w:rPr>
        <w:t xml:space="preserve">Priorities research on marginalised </w:t>
      </w:r>
      <w:r w:rsidR="00C8188E">
        <w:rPr>
          <w:rFonts w:ascii="Arial" w:hAnsi="Arial" w:cs="Arial"/>
          <w:sz w:val="22"/>
        </w:rPr>
        <w:t xml:space="preserve">groups, including LGBTQ+ adolescents and youth with care </w:t>
      </w:r>
      <w:r w:rsidR="00E4180D">
        <w:rPr>
          <w:rFonts w:ascii="Arial" w:hAnsi="Arial" w:cs="Arial"/>
          <w:sz w:val="22"/>
        </w:rPr>
        <w:t xml:space="preserve">experience, to enhance inclusivity and the generalisability of the findings. </w:t>
      </w:r>
    </w:p>
    <w:p w14:paraId="19861DCA" w14:textId="77777777" w:rsidR="00673EC7" w:rsidRDefault="00673EC7" w:rsidP="00542F99">
      <w:pPr>
        <w:spacing w:line="360" w:lineRule="auto"/>
        <w:jc w:val="both"/>
        <w:rPr>
          <w:rFonts w:ascii="Arial" w:hAnsi="Arial" w:cs="Arial"/>
          <w:sz w:val="22"/>
        </w:rPr>
      </w:pPr>
    </w:p>
    <w:p w14:paraId="591D5ACA" w14:textId="08AABFA0" w:rsidR="003C3F2B" w:rsidRPr="008016FF" w:rsidRDefault="003C3F2B" w:rsidP="00542F99">
      <w:pPr>
        <w:spacing w:line="360" w:lineRule="auto"/>
        <w:jc w:val="both"/>
        <w:rPr>
          <w:rFonts w:ascii="Arial" w:hAnsi="Arial" w:cs="Arial"/>
          <w:b/>
          <w:bCs/>
          <w:sz w:val="32"/>
          <w:szCs w:val="32"/>
          <w:u w:val="single"/>
        </w:rPr>
      </w:pPr>
      <w:r w:rsidRPr="008016FF">
        <w:rPr>
          <w:rFonts w:ascii="Arial" w:hAnsi="Arial" w:cs="Arial"/>
          <w:b/>
          <w:bCs/>
          <w:sz w:val="32"/>
          <w:szCs w:val="32"/>
          <w:u w:val="single"/>
        </w:rPr>
        <w:lastRenderedPageBreak/>
        <w:t xml:space="preserve">References </w:t>
      </w:r>
    </w:p>
    <w:p w14:paraId="4BF08E88" w14:textId="42FBB6AF" w:rsidR="000F5AF3" w:rsidRPr="00143152" w:rsidRDefault="000F5AF3" w:rsidP="00542F99">
      <w:pPr>
        <w:spacing w:line="360" w:lineRule="auto"/>
        <w:jc w:val="both"/>
        <w:rPr>
          <w:rFonts w:ascii="Arial" w:eastAsiaTheme="majorEastAsia" w:hAnsi="Arial" w:cs="Arial"/>
          <w:sz w:val="22"/>
        </w:rPr>
      </w:pPr>
      <w:r w:rsidRPr="00542F99">
        <w:rPr>
          <w:rFonts w:ascii="Arial" w:hAnsi="Arial" w:cs="Arial"/>
          <w:sz w:val="22"/>
        </w:rPr>
        <w:t>American Psychiatric Association</w:t>
      </w:r>
      <w:r>
        <w:rPr>
          <w:rFonts w:ascii="Arial" w:hAnsi="Arial" w:cs="Arial"/>
          <w:sz w:val="22"/>
        </w:rPr>
        <w:t xml:space="preserve">. (2022) </w:t>
      </w:r>
      <w:r w:rsidRPr="00B86F55">
        <w:rPr>
          <w:rFonts w:ascii="Arial" w:hAnsi="Arial" w:cs="Arial"/>
          <w:i/>
          <w:iCs/>
          <w:sz w:val="22"/>
        </w:rPr>
        <w:t>‘Diagnostic and Statistical Manual of Mental Disorders</w:t>
      </w:r>
      <w:r w:rsidR="00B86F55">
        <w:rPr>
          <w:rFonts w:ascii="Arial" w:hAnsi="Arial" w:cs="Arial"/>
          <w:i/>
          <w:iCs/>
          <w:sz w:val="22"/>
        </w:rPr>
        <w:t>’</w:t>
      </w:r>
      <w:r w:rsidRPr="00B86F55">
        <w:rPr>
          <w:rFonts w:ascii="Arial" w:hAnsi="Arial" w:cs="Arial"/>
          <w:i/>
          <w:iCs/>
          <w:sz w:val="22"/>
        </w:rPr>
        <w:t xml:space="preserve"> </w:t>
      </w:r>
      <w:r>
        <w:rPr>
          <w:rFonts w:ascii="Arial" w:hAnsi="Arial" w:cs="Arial"/>
          <w:i/>
          <w:iCs/>
          <w:sz w:val="22"/>
        </w:rPr>
        <w:t xml:space="preserve">(DSM-5-TR). </w:t>
      </w:r>
      <w:r>
        <w:rPr>
          <w:rFonts w:ascii="Arial" w:hAnsi="Arial" w:cs="Arial"/>
          <w:sz w:val="22"/>
        </w:rPr>
        <w:t>5</w:t>
      </w:r>
      <w:r w:rsidRPr="00143152">
        <w:rPr>
          <w:rFonts w:ascii="Arial" w:hAnsi="Arial" w:cs="Arial"/>
          <w:sz w:val="22"/>
          <w:vertAlign w:val="superscript"/>
        </w:rPr>
        <w:t>th</w:t>
      </w:r>
      <w:r>
        <w:rPr>
          <w:rFonts w:ascii="Arial" w:hAnsi="Arial" w:cs="Arial"/>
          <w:sz w:val="22"/>
        </w:rPr>
        <w:t xml:space="preserve"> </w:t>
      </w:r>
      <w:proofErr w:type="spellStart"/>
      <w:r>
        <w:rPr>
          <w:rFonts w:ascii="Arial" w:hAnsi="Arial" w:cs="Arial"/>
          <w:sz w:val="22"/>
        </w:rPr>
        <w:t>edn</w:t>
      </w:r>
      <w:proofErr w:type="spellEnd"/>
      <w:r w:rsidR="00A8632B">
        <w:rPr>
          <w:rFonts w:ascii="Arial" w:hAnsi="Arial" w:cs="Arial"/>
          <w:sz w:val="22"/>
        </w:rPr>
        <w:t>.</w:t>
      </w:r>
      <w:r>
        <w:rPr>
          <w:rFonts w:ascii="Arial" w:hAnsi="Arial" w:cs="Arial"/>
          <w:sz w:val="22"/>
        </w:rPr>
        <w:t xml:space="preserve"> </w:t>
      </w:r>
      <w:r w:rsidRPr="00B86F55">
        <w:rPr>
          <w:rFonts w:ascii="Arial" w:hAnsi="Arial" w:cs="Arial"/>
          <w:sz w:val="22"/>
        </w:rPr>
        <w:t>Text Revision</w:t>
      </w:r>
      <w:r>
        <w:rPr>
          <w:rFonts w:ascii="Arial" w:hAnsi="Arial" w:cs="Arial"/>
          <w:sz w:val="22"/>
        </w:rPr>
        <w:t>. Washington, DC: American Psychiatric Association.</w:t>
      </w:r>
    </w:p>
    <w:p w14:paraId="6698DF8E" w14:textId="77777777" w:rsidR="000F5AF3" w:rsidRDefault="000F5AF3" w:rsidP="00C47CF6">
      <w:pPr>
        <w:spacing w:line="360" w:lineRule="auto"/>
        <w:jc w:val="both"/>
        <w:rPr>
          <w:rFonts w:ascii="Calibri" w:hAnsi="Calibri" w:cs="Calibri"/>
          <w:color w:val="2C3E50"/>
          <w:sz w:val="22"/>
          <w:shd w:val="clear" w:color="auto" w:fill="FEF1C4"/>
        </w:rPr>
      </w:pPr>
      <w:r w:rsidRPr="00C47CF6">
        <w:rPr>
          <w:rFonts w:ascii="Arial" w:hAnsi="Arial" w:cs="Arial"/>
          <w:sz w:val="22"/>
        </w:rPr>
        <w:t>Arksey, H. and O’Malley, L. (2005) ‘</w:t>
      </w:r>
      <w:r w:rsidRPr="00B86F55">
        <w:rPr>
          <w:rFonts w:ascii="Arial" w:hAnsi="Arial" w:cs="Arial"/>
          <w:i/>
          <w:iCs/>
          <w:sz w:val="22"/>
        </w:rPr>
        <w:t>Scoping studies: towards a methodological framework’</w:t>
      </w:r>
      <w:r w:rsidRPr="00C47CF6">
        <w:rPr>
          <w:rFonts w:ascii="Arial" w:hAnsi="Arial" w:cs="Arial"/>
          <w:sz w:val="22"/>
        </w:rPr>
        <w:t xml:space="preserve">, </w:t>
      </w:r>
      <w:r w:rsidRPr="00B86F55">
        <w:rPr>
          <w:rFonts w:ascii="Arial" w:hAnsi="Arial" w:cs="Arial"/>
          <w:sz w:val="22"/>
        </w:rPr>
        <w:t>International Journal of Social Research Methodology,</w:t>
      </w:r>
      <w:r w:rsidRPr="00C47CF6">
        <w:rPr>
          <w:rFonts w:ascii="Arial" w:hAnsi="Arial" w:cs="Arial"/>
          <w:sz w:val="22"/>
        </w:rPr>
        <w:t xml:space="preserve"> 8(1), pp. 19-32.</w:t>
      </w:r>
      <w:r w:rsidRPr="00C47CF6">
        <w:rPr>
          <w:rFonts w:ascii="Calibri" w:hAnsi="Calibri" w:cs="Calibri"/>
          <w:color w:val="2C3E50"/>
          <w:sz w:val="22"/>
          <w:shd w:val="clear" w:color="auto" w:fill="FEF1C4"/>
        </w:rPr>
        <w:t xml:space="preserve"> </w:t>
      </w:r>
    </w:p>
    <w:p w14:paraId="11C536DC" w14:textId="77777777" w:rsidR="000F5AF3" w:rsidRPr="00A07F80" w:rsidRDefault="000F5AF3" w:rsidP="00A07F80">
      <w:pPr>
        <w:tabs>
          <w:tab w:val="left" w:pos="6540"/>
        </w:tabs>
        <w:spacing w:line="360" w:lineRule="auto"/>
        <w:jc w:val="both"/>
        <w:rPr>
          <w:rFonts w:ascii="Arial" w:hAnsi="Arial" w:cs="Arial"/>
          <w:sz w:val="22"/>
        </w:rPr>
      </w:pPr>
      <w:r w:rsidRPr="00A07F80">
        <w:rPr>
          <w:rFonts w:ascii="Arial" w:hAnsi="Arial" w:cs="Arial"/>
          <w:sz w:val="22"/>
        </w:rPr>
        <w:t xml:space="preserve">Best, P., </w:t>
      </w:r>
      <w:proofErr w:type="spellStart"/>
      <w:r w:rsidRPr="00A07F80">
        <w:rPr>
          <w:rFonts w:ascii="Arial" w:hAnsi="Arial" w:cs="Arial"/>
          <w:sz w:val="22"/>
        </w:rPr>
        <w:t>Manktelow</w:t>
      </w:r>
      <w:proofErr w:type="spellEnd"/>
      <w:r w:rsidRPr="00A07F80">
        <w:rPr>
          <w:rFonts w:ascii="Arial" w:hAnsi="Arial" w:cs="Arial"/>
          <w:sz w:val="22"/>
        </w:rPr>
        <w:t>, R., &amp; Taylor, B.</w:t>
      </w:r>
      <w:r>
        <w:rPr>
          <w:rFonts w:ascii="Arial" w:hAnsi="Arial" w:cs="Arial"/>
          <w:sz w:val="22"/>
        </w:rPr>
        <w:t xml:space="preserve"> (</w:t>
      </w:r>
      <w:r w:rsidRPr="00A07F80">
        <w:rPr>
          <w:rFonts w:ascii="Arial" w:hAnsi="Arial" w:cs="Arial"/>
          <w:sz w:val="22"/>
        </w:rPr>
        <w:t>2014</w:t>
      </w:r>
      <w:r>
        <w:rPr>
          <w:rFonts w:ascii="Arial" w:hAnsi="Arial" w:cs="Arial"/>
          <w:sz w:val="22"/>
        </w:rPr>
        <w:t>)</w:t>
      </w:r>
      <w:r w:rsidRPr="00A07F80">
        <w:rPr>
          <w:rFonts w:ascii="Arial" w:hAnsi="Arial" w:cs="Arial"/>
          <w:sz w:val="22"/>
        </w:rPr>
        <w:t xml:space="preserve"> </w:t>
      </w:r>
      <w:r w:rsidRPr="00B86F55">
        <w:rPr>
          <w:rFonts w:ascii="Arial" w:hAnsi="Arial" w:cs="Arial"/>
          <w:i/>
          <w:iCs/>
          <w:sz w:val="22"/>
        </w:rPr>
        <w:t>‘Online communication, social media and adolescent wellbeing: A systematic narrative review’</w:t>
      </w:r>
      <w:r>
        <w:rPr>
          <w:rFonts w:ascii="Arial" w:hAnsi="Arial" w:cs="Arial"/>
          <w:sz w:val="22"/>
        </w:rPr>
        <w:t xml:space="preserve">, </w:t>
      </w:r>
      <w:r w:rsidRPr="00B86F55">
        <w:rPr>
          <w:rFonts w:ascii="Arial" w:hAnsi="Arial" w:cs="Arial"/>
          <w:sz w:val="22"/>
        </w:rPr>
        <w:t>Children and Youth Services Review</w:t>
      </w:r>
      <w:r w:rsidRPr="00A07F80">
        <w:rPr>
          <w:rFonts w:ascii="Arial" w:hAnsi="Arial" w:cs="Arial"/>
          <w:i/>
          <w:iCs/>
          <w:sz w:val="22"/>
        </w:rPr>
        <w:t xml:space="preserve">, </w:t>
      </w:r>
      <w:r w:rsidRPr="00A07F80">
        <w:rPr>
          <w:rFonts w:ascii="Arial" w:hAnsi="Arial" w:cs="Arial"/>
          <w:sz w:val="22"/>
        </w:rPr>
        <w:t xml:space="preserve">41, pp.27-36. </w:t>
      </w:r>
    </w:p>
    <w:p w14:paraId="55D65B74" w14:textId="2DA2C018" w:rsidR="000F5AF3" w:rsidRPr="00C47CF6" w:rsidRDefault="000F5AF3" w:rsidP="00C47CF6">
      <w:pPr>
        <w:spacing w:line="360" w:lineRule="auto"/>
        <w:jc w:val="both"/>
        <w:rPr>
          <w:rFonts w:ascii="Arial" w:hAnsi="Arial" w:cs="Arial"/>
          <w:sz w:val="22"/>
        </w:rPr>
      </w:pPr>
      <w:r w:rsidRPr="00C47CF6">
        <w:rPr>
          <w:rFonts w:ascii="Arial" w:hAnsi="Arial" w:cs="Arial"/>
          <w:sz w:val="22"/>
        </w:rPr>
        <w:t>Department of Health and Social Care</w:t>
      </w:r>
      <w:r>
        <w:rPr>
          <w:rFonts w:ascii="Arial" w:hAnsi="Arial" w:cs="Arial"/>
          <w:sz w:val="22"/>
        </w:rPr>
        <w:t xml:space="preserve">. </w:t>
      </w:r>
      <w:r w:rsidRPr="00C47CF6">
        <w:rPr>
          <w:rFonts w:ascii="Arial" w:hAnsi="Arial" w:cs="Arial"/>
          <w:sz w:val="22"/>
        </w:rPr>
        <w:t xml:space="preserve">(2023) </w:t>
      </w:r>
      <w:r w:rsidR="0035453B" w:rsidRPr="008D7CEE">
        <w:rPr>
          <w:rFonts w:ascii="Arial" w:hAnsi="Arial" w:cs="Arial"/>
          <w:sz w:val="22"/>
        </w:rPr>
        <w:t>‘</w:t>
      </w:r>
      <w:r w:rsidRPr="008D7CEE">
        <w:rPr>
          <w:rFonts w:ascii="Arial" w:hAnsi="Arial" w:cs="Arial"/>
          <w:sz w:val="22"/>
        </w:rPr>
        <w:t>Suicidal prevention strategy for England.</w:t>
      </w:r>
      <w:r w:rsidR="0035453B" w:rsidRPr="008D7CEE">
        <w:rPr>
          <w:rFonts w:ascii="Arial" w:hAnsi="Arial" w:cs="Arial"/>
          <w:sz w:val="22"/>
        </w:rPr>
        <w:t>’</w:t>
      </w:r>
      <w:r w:rsidRPr="00C47CF6">
        <w:rPr>
          <w:rFonts w:ascii="Arial" w:hAnsi="Arial" w:cs="Arial"/>
          <w:sz w:val="22"/>
        </w:rPr>
        <w:t xml:space="preserve"> London: </w:t>
      </w:r>
      <w:r w:rsidRPr="008D7CEE">
        <w:rPr>
          <w:rFonts w:ascii="Arial" w:hAnsi="Arial" w:cs="Arial"/>
          <w:i/>
          <w:iCs/>
          <w:sz w:val="22"/>
        </w:rPr>
        <w:t>Department of Health and Social Care</w:t>
      </w:r>
      <w:r w:rsidRPr="00C47CF6">
        <w:rPr>
          <w:rFonts w:ascii="Arial" w:hAnsi="Arial" w:cs="Arial"/>
          <w:sz w:val="22"/>
        </w:rPr>
        <w:t xml:space="preserve">. </w:t>
      </w:r>
      <w:r>
        <w:rPr>
          <w:rFonts w:ascii="Arial" w:hAnsi="Arial" w:cs="Arial"/>
          <w:sz w:val="22"/>
        </w:rPr>
        <w:t>[</w:t>
      </w:r>
      <w:r w:rsidRPr="00C47CF6">
        <w:rPr>
          <w:rFonts w:ascii="Arial" w:hAnsi="Arial" w:cs="Arial"/>
          <w:sz w:val="22"/>
        </w:rPr>
        <w:t>Accessed: 20 October 2025</w:t>
      </w:r>
      <w:r>
        <w:rPr>
          <w:rFonts w:ascii="Arial" w:hAnsi="Arial" w:cs="Arial"/>
          <w:sz w:val="22"/>
        </w:rPr>
        <w:t>]</w:t>
      </w:r>
      <w:r w:rsidRPr="00C47CF6">
        <w:rPr>
          <w:rFonts w:ascii="Arial" w:hAnsi="Arial" w:cs="Arial"/>
          <w:sz w:val="22"/>
        </w:rPr>
        <w:t xml:space="preserve">. </w:t>
      </w:r>
    </w:p>
    <w:p w14:paraId="1B7F6090" w14:textId="77777777" w:rsidR="000F5AF3" w:rsidRDefault="000F5AF3" w:rsidP="00C47CF6">
      <w:pPr>
        <w:spacing w:line="360" w:lineRule="auto"/>
        <w:jc w:val="both"/>
        <w:rPr>
          <w:rFonts w:ascii="Arial" w:hAnsi="Arial" w:cs="Arial"/>
          <w:i/>
          <w:iCs/>
          <w:sz w:val="22"/>
        </w:rPr>
      </w:pPr>
      <w:r w:rsidRPr="00C47CF6">
        <w:rPr>
          <w:rFonts w:ascii="Arial" w:hAnsi="Arial" w:cs="Arial"/>
          <w:sz w:val="22"/>
        </w:rPr>
        <w:t xml:space="preserve">Gillespie, K.M. et al., </w:t>
      </w:r>
      <w:r>
        <w:rPr>
          <w:rFonts w:ascii="Arial" w:hAnsi="Arial" w:cs="Arial"/>
          <w:sz w:val="22"/>
        </w:rPr>
        <w:t>(</w:t>
      </w:r>
      <w:r w:rsidRPr="00C47CF6">
        <w:rPr>
          <w:rFonts w:ascii="Arial" w:hAnsi="Arial" w:cs="Arial"/>
          <w:sz w:val="22"/>
        </w:rPr>
        <w:t>2024</w:t>
      </w:r>
      <w:r>
        <w:rPr>
          <w:rFonts w:ascii="Arial" w:hAnsi="Arial" w:cs="Arial"/>
          <w:sz w:val="22"/>
        </w:rPr>
        <w:t>)</w:t>
      </w:r>
      <w:r w:rsidRPr="00C47CF6">
        <w:rPr>
          <w:rFonts w:ascii="Arial" w:hAnsi="Arial" w:cs="Arial"/>
          <w:sz w:val="22"/>
        </w:rPr>
        <w:t xml:space="preserve"> </w:t>
      </w:r>
      <w:r>
        <w:rPr>
          <w:rFonts w:ascii="Arial" w:hAnsi="Arial" w:cs="Arial"/>
          <w:sz w:val="22"/>
        </w:rPr>
        <w:t>‘</w:t>
      </w:r>
      <w:r w:rsidRPr="001252FE">
        <w:rPr>
          <w:rFonts w:ascii="Arial" w:hAnsi="Arial" w:cs="Arial"/>
          <w:i/>
          <w:iCs/>
          <w:sz w:val="22"/>
        </w:rPr>
        <w:t>Screen time, internet use and self-injurious thoughts/behaviours in youth: A systematic review</w:t>
      </w:r>
      <w:r>
        <w:rPr>
          <w:rFonts w:ascii="Arial" w:hAnsi="Arial" w:cs="Arial"/>
          <w:sz w:val="22"/>
        </w:rPr>
        <w:t>’,</w:t>
      </w:r>
      <w:r w:rsidRPr="00C47CF6">
        <w:rPr>
          <w:rFonts w:ascii="Arial" w:hAnsi="Arial" w:cs="Arial"/>
          <w:sz w:val="22"/>
        </w:rPr>
        <w:t xml:space="preserve"> </w:t>
      </w:r>
      <w:r w:rsidRPr="001252FE">
        <w:rPr>
          <w:rFonts w:ascii="Arial" w:hAnsi="Arial" w:cs="Arial"/>
          <w:sz w:val="22"/>
        </w:rPr>
        <w:t>PLOS ONE.</w:t>
      </w:r>
    </w:p>
    <w:p w14:paraId="00A82B9D" w14:textId="77777777" w:rsidR="000F5AF3" w:rsidRPr="00D42170" w:rsidRDefault="000F5AF3" w:rsidP="00C47CF6">
      <w:pPr>
        <w:spacing w:line="360" w:lineRule="auto"/>
        <w:jc w:val="both"/>
        <w:rPr>
          <w:rFonts w:ascii="Arial" w:hAnsi="Arial" w:cs="Arial"/>
          <w:sz w:val="22"/>
        </w:rPr>
      </w:pPr>
      <w:r>
        <w:rPr>
          <w:rFonts w:ascii="Arial" w:hAnsi="Arial" w:cs="Arial"/>
          <w:sz w:val="22"/>
        </w:rPr>
        <w:t xml:space="preserve">Hamm, M.P., Newton, A.S., Chisholm, A., </w:t>
      </w:r>
      <w:proofErr w:type="spellStart"/>
      <w:r>
        <w:rPr>
          <w:rFonts w:ascii="Arial" w:hAnsi="Arial" w:cs="Arial"/>
          <w:sz w:val="22"/>
        </w:rPr>
        <w:t>Shulhan</w:t>
      </w:r>
      <w:proofErr w:type="spellEnd"/>
      <w:r>
        <w:rPr>
          <w:rFonts w:ascii="Arial" w:hAnsi="Arial" w:cs="Arial"/>
          <w:sz w:val="22"/>
        </w:rPr>
        <w:t xml:space="preserve">, J., Milne, A., Sundar, P., Ennis, H., Scott, S.D. and Hartling, L. (2020) </w:t>
      </w:r>
      <w:r w:rsidRPr="00F6631E">
        <w:rPr>
          <w:rFonts w:ascii="Arial" w:hAnsi="Arial" w:cs="Arial"/>
          <w:i/>
          <w:iCs/>
          <w:sz w:val="22"/>
        </w:rPr>
        <w:t>‘Prevalence and effects of cyberbullying on children and young people: A scoping review of social media studies’</w:t>
      </w:r>
      <w:r>
        <w:rPr>
          <w:rFonts w:ascii="Arial" w:hAnsi="Arial" w:cs="Arial"/>
          <w:sz w:val="22"/>
        </w:rPr>
        <w:t xml:space="preserve">, </w:t>
      </w:r>
      <w:r w:rsidRPr="00F6631E">
        <w:rPr>
          <w:rFonts w:ascii="Arial" w:hAnsi="Arial" w:cs="Arial"/>
          <w:sz w:val="22"/>
        </w:rPr>
        <w:t>JAMA Paediatrics</w:t>
      </w:r>
      <w:r>
        <w:rPr>
          <w:rFonts w:ascii="Arial" w:hAnsi="Arial" w:cs="Arial"/>
          <w:sz w:val="22"/>
        </w:rPr>
        <w:t>, 174(12), pp. 1-9. Doi:10.1001/jamapeadiatrics.2020.0947.</w:t>
      </w:r>
    </w:p>
    <w:p w14:paraId="4E9DDB75" w14:textId="77777777" w:rsidR="000F5AF3" w:rsidRDefault="000F5AF3" w:rsidP="00C47CF6">
      <w:pPr>
        <w:spacing w:line="360" w:lineRule="auto"/>
        <w:jc w:val="both"/>
        <w:rPr>
          <w:rFonts w:ascii="Arial" w:hAnsi="Arial" w:cs="Arial"/>
          <w:iCs/>
          <w:sz w:val="22"/>
        </w:rPr>
      </w:pPr>
      <w:r>
        <w:rPr>
          <w:rFonts w:ascii="Arial" w:hAnsi="Arial" w:cs="Arial"/>
          <w:sz w:val="22"/>
        </w:rPr>
        <w:t>Kaplan, A.M. and Haenlein, M. (2010) ‘</w:t>
      </w:r>
      <w:r w:rsidRPr="00F6631E">
        <w:rPr>
          <w:rFonts w:ascii="Arial" w:hAnsi="Arial" w:cs="Arial"/>
          <w:i/>
          <w:iCs/>
          <w:sz w:val="22"/>
        </w:rPr>
        <w:t>Users of the world, unite! The challenges and opportunities of social media.</w:t>
      </w:r>
      <w:r>
        <w:rPr>
          <w:rFonts w:ascii="Arial" w:hAnsi="Arial" w:cs="Arial"/>
          <w:i/>
          <w:iCs/>
          <w:sz w:val="22"/>
        </w:rPr>
        <w:t>’</w:t>
      </w:r>
      <w:r w:rsidRPr="00483393">
        <w:rPr>
          <w:rFonts w:ascii="Arial" w:hAnsi="Arial" w:cs="Arial"/>
          <w:i/>
          <w:iCs/>
          <w:sz w:val="22"/>
        </w:rPr>
        <w:t xml:space="preserve"> </w:t>
      </w:r>
      <w:r w:rsidRPr="00F6631E">
        <w:rPr>
          <w:rFonts w:ascii="Arial" w:hAnsi="Arial" w:cs="Arial"/>
          <w:sz w:val="22"/>
        </w:rPr>
        <w:t>Business Horizons</w:t>
      </w:r>
      <w:r>
        <w:rPr>
          <w:rFonts w:ascii="Arial" w:hAnsi="Arial" w:cs="Arial"/>
          <w:iCs/>
          <w:sz w:val="22"/>
        </w:rPr>
        <w:t>, 53(1), pp 59-68.</w:t>
      </w:r>
    </w:p>
    <w:p w14:paraId="18F904E7" w14:textId="77777777" w:rsidR="000F5AF3" w:rsidRPr="00DA0FC2" w:rsidRDefault="000F5AF3" w:rsidP="00C47CF6">
      <w:pPr>
        <w:spacing w:line="360" w:lineRule="auto"/>
        <w:jc w:val="both"/>
        <w:rPr>
          <w:rFonts w:ascii="Arial" w:hAnsi="Arial" w:cs="Arial"/>
          <w:iCs/>
          <w:sz w:val="22"/>
        </w:rPr>
      </w:pPr>
      <w:r>
        <w:rPr>
          <w:rFonts w:ascii="Arial" w:hAnsi="Arial" w:cs="Arial"/>
          <w:iCs/>
          <w:sz w:val="22"/>
        </w:rPr>
        <w:t xml:space="preserve">Marchant, A., Hawton, K., Stewart, A., Montgomery, P., Singaravelu, V., Lloyd, A. (2017) </w:t>
      </w:r>
      <w:r w:rsidRPr="00F6631E">
        <w:rPr>
          <w:rFonts w:ascii="Arial" w:hAnsi="Arial" w:cs="Arial"/>
          <w:i/>
          <w:sz w:val="22"/>
        </w:rPr>
        <w:t>‘A systematic review of the relationship between internet use, self-harm and suicidal behaviour in young people’</w:t>
      </w:r>
      <w:r>
        <w:rPr>
          <w:rFonts w:ascii="Arial" w:hAnsi="Arial" w:cs="Arial"/>
          <w:iCs/>
          <w:sz w:val="22"/>
        </w:rPr>
        <w:t xml:space="preserve">, </w:t>
      </w:r>
      <w:r w:rsidRPr="00F6631E">
        <w:rPr>
          <w:rFonts w:ascii="Arial" w:hAnsi="Arial" w:cs="Arial"/>
          <w:iCs/>
          <w:sz w:val="22"/>
        </w:rPr>
        <w:t>PLOS ONE</w:t>
      </w:r>
      <w:r>
        <w:rPr>
          <w:rFonts w:ascii="Arial" w:hAnsi="Arial" w:cs="Arial"/>
          <w:iCs/>
          <w:sz w:val="22"/>
        </w:rPr>
        <w:t xml:space="preserve">, 12(8), pp. 1-22. </w:t>
      </w:r>
      <w:proofErr w:type="gramStart"/>
      <w:r>
        <w:rPr>
          <w:rFonts w:ascii="Arial" w:hAnsi="Arial" w:cs="Arial"/>
          <w:iCs/>
          <w:sz w:val="22"/>
        </w:rPr>
        <w:t>Doi:10.1371/journal.pone</w:t>
      </w:r>
      <w:proofErr w:type="gramEnd"/>
      <w:r>
        <w:rPr>
          <w:rFonts w:ascii="Arial" w:hAnsi="Arial" w:cs="Arial"/>
          <w:iCs/>
          <w:sz w:val="22"/>
        </w:rPr>
        <w:t>.0181722.</w:t>
      </w:r>
    </w:p>
    <w:p w14:paraId="243DD85A" w14:textId="58935976" w:rsidR="000F5AF3" w:rsidRPr="00D6516B" w:rsidRDefault="000F5AF3" w:rsidP="00C47CF6">
      <w:pPr>
        <w:spacing w:line="360" w:lineRule="auto"/>
        <w:jc w:val="both"/>
        <w:rPr>
          <w:rFonts w:ascii="Arial" w:hAnsi="Arial" w:cs="Arial"/>
          <w:iCs/>
          <w:sz w:val="22"/>
        </w:rPr>
      </w:pPr>
      <w:r w:rsidRPr="00A42DDE">
        <w:rPr>
          <w:rFonts w:ascii="Arial" w:hAnsi="Arial" w:cs="Arial"/>
          <w:iCs/>
          <w:sz w:val="22"/>
        </w:rPr>
        <w:t xml:space="preserve">NCMD (2021) </w:t>
      </w:r>
      <w:r>
        <w:rPr>
          <w:rFonts w:ascii="Arial" w:hAnsi="Arial" w:cs="Arial"/>
          <w:iCs/>
          <w:sz w:val="22"/>
        </w:rPr>
        <w:t>‘</w:t>
      </w:r>
      <w:r w:rsidRPr="00A42DDE">
        <w:rPr>
          <w:rFonts w:ascii="Arial" w:hAnsi="Arial" w:cs="Arial"/>
          <w:iCs/>
          <w:sz w:val="22"/>
        </w:rPr>
        <w:t>Suicide in children and young people.</w:t>
      </w:r>
      <w:r>
        <w:rPr>
          <w:rFonts w:ascii="Arial" w:hAnsi="Arial" w:cs="Arial"/>
          <w:iCs/>
          <w:sz w:val="22"/>
        </w:rPr>
        <w:t>’</w:t>
      </w:r>
      <w:r w:rsidRPr="00A42DDE">
        <w:rPr>
          <w:rFonts w:ascii="Arial" w:hAnsi="Arial" w:cs="Arial"/>
          <w:iCs/>
          <w:sz w:val="22"/>
        </w:rPr>
        <w:t xml:space="preserve"> Available at: </w:t>
      </w:r>
      <w:hyperlink r:id="rId11" w:history="1">
        <w:r w:rsidR="00180196" w:rsidRPr="00C25EDD">
          <w:rPr>
            <w:rStyle w:val="Hyperlink"/>
            <w:rFonts w:ascii="Arial" w:hAnsi="Arial" w:cs="Arial"/>
            <w:iCs/>
            <w:sz w:val="22"/>
          </w:rPr>
          <w:t>https://www.ncmd.info/wp-content/uploads/2021/11/NCMD-Suicide-in-Children-and-Young-People-Report.pdf</w:t>
        </w:r>
      </w:hyperlink>
      <w:r w:rsidR="00180196">
        <w:rPr>
          <w:rFonts w:ascii="Arial" w:hAnsi="Arial" w:cs="Arial"/>
          <w:iCs/>
          <w:sz w:val="22"/>
        </w:rPr>
        <w:t xml:space="preserve"> </w:t>
      </w:r>
      <w:r w:rsidRPr="00A42DDE">
        <w:rPr>
          <w:rFonts w:ascii="Arial" w:hAnsi="Arial" w:cs="Arial"/>
          <w:iCs/>
          <w:sz w:val="22"/>
        </w:rPr>
        <w:t>(Accessed: 27 N</w:t>
      </w:r>
      <w:r>
        <w:rPr>
          <w:rFonts w:ascii="Arial" w:hAnsi="Arial" w:cs="Arial"/>
          <w:iCs/>
          <w:sz w:val="22"/>
        </w:rPr>
        <w:t>o</w:t>
      </w:r>
      <w:r w:rsidRPr="00A42DDE">
        <w:rPr>
          <w:rFonts w:ascii="Arial" w:hAnsi="Arial" w:cs="Arial"/>
          <w:iCs/>
          <w:sz w:val="22"/>
        </w:rPr>
        <w:t xml:space="preserve">vember 2025). </w:t>
      </w:r>
    </w:p>
    <w:p w14:paraId="73A1C4A4" w14:textId="37D90CBE" w:rsidR="000F5AF3" w:rsidRPr="00555D24" w:rsidRDefault="000F5AF3" w:rsidP="00C47CF6">
      <w:pPr>
        <w:spacing w:line="360" w:lineRule="auto"/>
        <w:jc w:val="both"/>
        <w:rPr>
          <w:rFonts w:ascii="Arial" w:hAnsi="Arial" w:cs="Arial"/>
          <w:sz w:val="22"/>
        </w:rPr>
      </w:pPr>
      <w:r>
        <w:rPr>
          <w:rFonts w:ascii="Arial" w:hAnsi="Arial" w:cs="Arial"/>
          <w:sz w:val="22"/>
        </w:rPr>
        <w:t xml:space="preserve">NHS Digital (2022) </w:t>
      </w:r>
      <w:r w:rsidR="00535E5E" w:rsidRPr="00D344F1">
        <w:rPr>
          <w:rFonts w:ascii="Arial" w:hAnsi="Arial" w:cs="Arial"/>
          <w:sz w:val="22"/>
        </w:rPr>
        <w:t>‘</w:t>
      </w:r>
      <w:r w:rsidRPr="00D344F1">
        <w:rPr>
          <w:rFonts w:ascii="Arial" w:hAnsi="Arial" w:cs="Arial"/>
          <w:sz w:val="22"/>
        </w:rPr>
        <w:t>Mental health of children and young people in England 2022: wave 2 follow-up to the 2017 survey</w:t>
      </w:r>
      <w:r>
        <w:rPr>
          <w:rFonts w:ascii="Arial" w:hAnsi="Arial" w:cs="Arial"/>
          <w:i/>
          <w:iCs/>
          <w:sz w:val="22"/>
        </w:rPr>
        <w:t>.</w:t>
      </w:r>
      <w:r w:rsidR="00535E5E">
        <w:rPr>
          <w:rFonts w:ascii="Arial" w:hAnsi="Arial" w:cs="Arial"/>
          <w:i/>
          <w:iCs/>
          <w:sz w:val="22"/>
        </w:rPr>
        <w:t>’</w:t>
      </w:r>
      <w:r>
        <w:rPr>
          <w:rFonts w:ascii="Arial" w:hAnsi="Arial" w:cs="Arial"/>
          <w:i/>
          <w:iCs/>
          <w:sz w:val="22"/>
        </w:rPr>
        <w:t xml:space="preserve"> </w:t>
      </w:r>
      <w:r>
        <w:rPr>
          <w:rFonts w:ascii="Arial" w:hAnsi="Arial" w:cs="Arial"/>
          <w:sz w:val="22"/>
        </w:rPr>
        <w:t xml:space="preserve">Leeds: </w:t>
      </w:r>
      <w:r w:rsidRPr="00D344F1">
        <w:rPr>
          <w:rFonts w:ascii="Arial" w:hAnsi="Arial" w:cs="Arial"/>
          <w:i/>
          <w:iCs/>
          <w:sz w:val="22"/>
        </w:rPr>
        <w:t>NHS Digital</w:t>
      </w:r>
      <w:r>
        <w:rPr>
          <w:rFonts w:ascii="Arial" w:hAnsi="Arial" w:cs="Arial"/>
          <w:sz w:val="22"/>
        </w:rPr>
        <w:t xml:space="preserve">. Available at: </w:t>
      </w:r>
      <w:hyperlink r:id="rId12" w:history="1">
        <w:r w:rsidRPr="00094047">
          <w:rPr>
            <w:rStyle w:val="Hyperlink"/>
            <w:rFonts w:ascii="Arial" w:hAnsi="Arial" w:cs="Arial"/>
            <w:sz w:val="22"/>
          </w:rPr>
          <w:t>https://digital.nhs.uk/data-and-information</w:t>
        </w:r>
      </w:hyperlink>
      <w:r>
        <w:rPr>
          <w:rFonts w:ascii="Arial" w:hAnsi="Arial" w:cs="Arial"/>
          <w:sz w:val="22"/>
        </w:rPr>
        <w:t xml:space="preserve"> [Accessed: 27 November 2025].   </w:t>
      </w:r>
    </w:p>
    <w:p w14:paraId="2001C084" w14:textId="33ADE989" w:rsidR="000F5AF3" w:rsidRDefault="000F5AF3" w:rsidP="00C47CF6">
      <w:pPr>
        <w:spacing w:line="360" w:lineRule="auto"/>
        <w:jc w:val="both"/>
        <w:rPr>
          <w:rFonts w:ascii="Arial" w:hAnsi="Arial" w:cs="Arial"/>
          <w:sz w:val="22"/>
        </w:rPr>
      </w:pPr>
      <w:r w:rsidRPr="00C47CF6">
        <w:rPr>
          <w:rFonts w:ascii="Arial" w:hAnsi="Arial" w:cs="Arial"/>
          <w:sz w:val="22"/>
        </w:rPr>
        <w:t xml:space="preserve">NHS Digital, </w:t>
      </w:r>
      <w:r>
        <w:rPr>
          <w:rFonts w:ascii="Arial" w:hAnsi="Arial" w:cs="Arial"/>
          <w:sz w:val="22"/>
        </w:rPr>
        <w:t>(</w:t>
      </w:r>
      <w:r w:rsidRPr="00C47CF6">
        <w:rPr>
          <w:rFonts w:ascii="Arial" w:hAnsi="Arial" w:cs="Arial"/>
          <w:sz w:val="22"/>
        </w:rPr>
        <w:t>2021</w:t>
      </w:r>
      <w:r>
        <w:rPr>
          <w:rFonts w:ascii="Arial" w:hAnsi="Arial" w:cs="Arial"/>
          <w:sz w:val="22"/>
        </w:rPr>
        <w:t>)</w:t>
      </w:r>
      <w:r w:rsidRPr="00C47CF6">
        <w:rPr>
          <w:rFonts w:ascii="Arial" w:hAnsi="Arial" w:cs="Arial"/>
          <w:sz w:val="22"/>
        </w:rPr>
        <w:t xml:space="preserve"> </w:t>
      </w:r>
      <w:r w:rsidR="008B61FF" w:rsidRPr="00D344F1">
        <w:rPr>
          <w:rFonts w:ascii="Arial" w:hAnsi="Arial" w:cs="Arial"/>
          <w:sz w:val="22"/>
        </w:rPr>
        <w:t>‘</w:t>
      </w:r>
      <w:r w:rsidRPr="00D344F1">
        <w:rPr>
          <w:rFonts w:ascii="Arial" w:hAnsi="Arial" w:cs="Arial"/>
          <w:sz w:val="22"/>
        </w:rPr>
        <w:t>Mental Health of Children and Young People in England, 2021</w:t>
      </w:r>
      <w:r w:rsidR="00535E5E" w:rsidRPr="00D344F1">
        <w:rPr>
          <w:rFonts w:ascii="Arial" w:hAnsi="Arial" w:cs="Arial"/>
          <w:sz w:val="22"/>
        </w:rPr>
        <w:t>’</w:t>
      </w:r>
      <w:r w:rsidRPr="00D344F1">
        <w:rPr>
          <w:rFonts w:ascii="Arial" w:hAnsi="Arial" w:cs="Arial"/>
          <w:sz w:val="22"/>
        </w:rPr>
        <w:t xml:space="preserve"> (</w:t>
      </w:r>
      <w:r w:rsidRPr="00180196">
        <w:rPr>
          <w:rFonts w:ascii="Arial" w:hAnsi="Arial" w:cs="Arial"/>
          <w:i/>
          <w:iCs/>
          <w:sz w:val="22"/>
        </w:rPr>
        <w:t>follow-up to 2017 survey</w:t>
      </w:r>
      <w:r w:rsidRPr="00D344F1">
        <w:rPr>
          <w:rFonts w:ascii="Arial" w:hAnsi="Arial" w:cs="Arial"/>
          <w:sz w:val="22"/>
        </w:rPr>
        <w:t>).</w:t>
      </w:r>
      <w:r w:rsidRPr="00C47CF6">
        <w:rPr>
          <w:rFonts w:ascii="Arial" w:hAnsi="Arial" w:cs="Arial"/>
          <w:i/>
          <w:iCs/>
          <w:sz w:val="22"/>
        </w:rPr>
        <w:t xml:space="preserve"> </w:t>
      </w:r>
      <w:r w:rsidRPr="00C47CF6">
        <w:rPr>
          <w:rFonts w:ascii="Arial" w:hAnsi="Arial" w:cs="Arial"/>
          <w:sz w:val="22"/>
        </w:rPr>
        <w:t xml:space="preserve">[online] Available at: </w:t>
      </w:r>
      <w:hyperlink r:id="rId13" w:history="1">
        <w:r w:rsidRPr="00C47CF6">
          <w:rPr>
            <w:rStyle w:val="Hyperlink"/>
            <w:rFonts w:ascii="Arial" w:hAnsi="Arial" w:cs="Arial"/>
            <w:sz w:val="22"/>
          </w:rPr>
          <w:t>https://digital.nhs.uk/data-and-information/publications/statistical/mental-health-of-children-and-young-people-in-england</w:t>
        </w:r>
      </w:hyperlink>
      <w:r w:rsidRPr="00C47CF6">
        <w:rPr>
          <w:rFonts w:ascii="Arial" w:hAnsi="Arial" w:cs="Arial"/>
          <w:sz w:val="22"/>
        </w:rPr>
        <w:t xml:space="preserve"> [Accessed: 18 Nov 2025]. </w:t>
      </w:r>
    </w:p>
    <w:p w14:paraId="7E434205" w14:textId="77777777" w:rsidR="000F5AF3" w:rsidRDefault="000F5AF3" w:rsidP="00C47CF6">
      <w:pPr>
        <w:spacing w:line="360" w:lineRule="auto"/>
        <w:jc w:val="both"/>
        <w:rPr>
          <w:rFonts w:ascii="Arial" w:hAnsi="Arial" w:cs="Arial"/>
          <w:sz w:val="22"/>
        </w:rPr>
      </w:pPr>
      <w:r>
        <w:rPr>
          <w:rFonts w:ascii="Arial" w:hAnsi="Arial" w:cs="Arial"/>
          <w:sz w:val="22"/>
        </w:rPr>
        <w:lastRenderedPageBreak/>
        <w:t xml:space="preserve">NHS Digital, (2023) ‘Mental Health of Children and Young people in England, 2022 wave X’: </w:t>
      </w:r>
      <w:r>
        <w:rPr>
          <w:rFonts w:ascii="Arial" w:hAnsi="Arial" w:cs="Arial"/>
          <w:i/>
          <w:iCs/>
          <w:sz w:val="22"/>
        </w:rPr>
        <w:t xml:space="preserve">Headline findings. </w:t>
      </w:r>
      <w:r>
        <w:rPr>
          <w:rFonts w:ascii="Arial" w:hAnsi="Arial" w:cs="Arial"/>
          <w:sz w:val="22"/>
        </w:rPr>
        <w:t xml:space="preserve">Leeds: NHS Digital. Available at: </w:t>
      </w:r>
      <w:hyperlink r:id="rId14" w:history="1">
        <w:r w:rsidRPr="006178D1">
          <w:rPr>
            <w:rStyle w:val="Hyperlink"/>
            <w:rFonts w:ascii="Arial" w:hAnsi="Arial" w:cs="Arial"/>
            <w:sz w:val="22"/>
          </w:rPr>
          <w:t>https://digital.nhs.uk/data-and-information</w:t>
        </w:r>
      </w:hyperlink>
      <w:r>
        <w:rPr>
          <w:rFonts w:ascii="Arial" w:hAnsi="Arial" w:cs="Arial"/>
          <w:sz w:val="22"/>
        </w:rPr>
        <w:t xml:space="preserve"> [Accessed: 27 November 2025]. </w:t>
      </w:r>
    </w:p>
    <w:p w14:paraId="7548B140" w14:textId="77777777" w:rsidR="000F5AF3" w:rsidRPr="00205AEE" w:rsidRDefault="000F5AF3" w:rsidP="00C47CF6">
      <w:pPr>
        <w:spacing w:line="360" w:lineRule="auto"/>
        <w:jc w:val="both"/>
        <w:rPr>
          <w:rFonts w:ascii="Arial" w:hAnsi="Arial" w:cs="Arial"/>
          <w:sz w:val="22"/>
        </w:rPr>
      </w:pPr>
      <w:r w:rsidRPr="00C47CF6">
        <w:rPr>
          <w:rFonts w:ascii="Arial" w:hAnsi="Arial" w:cs="Arial"/>
          <w:sz w:val="22"/>
        </w:rPr>
        <w:t xml:space="preserve">O’Reilly, M., Dogra, N. and Whiteman, N. (2020) </w:t>
      </w:r>
      <w:r w:rsidRPr="00205AEE">
        <w:rPr>
          <w:rFonts w:ascii="Arial" w:hAnsi="Arial" w:cs="Arial"/>
          <w:i/>
          <w:iCs/>
          <w:sz w:val="22"/>
        </w:rPr>
        <w:t>‘Is social media bad for mental health and wellbeing? Exploring the perspectives of adolescents’</w:t>
      </w:r>
      <w:r w:rsidRPr="00C47CF6">
        <w:rPr>
          <w:rFonts w:ascii="Arial" w:hAnsi="Arial" w:cs="Arial"/>
          <w:sz w:val="22"/>
        </w:rPr>
        <w:t xml:space="preserve">, </w:t>
      </w:r>
      <w:r w:rsidRPr="00205AEE">
        <w:rPr>
          <w:rFonts w:ascii="Arial" w:hAnsi="Arial" w:cs="Arial"/>
          <w:sz w:val="22"/>
        </w:rPr>
        <w:t xml:space="preserve">Clinical Child Psychology and Psychiatry, 25(1), pp 174- 186. </w:t>
      </w:r>
    </w:p>
    <w:p w14:paraId="00C4D2C6" w14:textId="77777777" w:rsidR="000F5AF3" w:rsidRPr="000E37F9" w:rsidRDefault="000F5AF3" w:rsidP="00C47CF6">
      <w:pPr>
        <w:spacing w:line="360" w:lineRule="auto"/>
        <w:jc w:val="both"/>
        <w:rPr>
          <w:rFonts w:ascii="Arial" w:hAnsi="Arial" w:cs="Arial"/>
          <w:sz w:val="22"/>
        </w:rPr>
      </w:pPr>
      <w:r>
        <w:rPr>
          <w:rFonts w:ascii="Arial" w:hAnsi="Arial" w:cs="Arial"/>
          <w:sz w:val="22"/>
        </w:rPr>
        <w:t xml:space="preserve">Ofcom (2023) </w:t>
      </w:r>
      <w:r w:rsidRPr="00372E19">
        <w:rPr>
          <w:rFonts w:ascii="Arial" w:hAnsi="Arial" w:cs="Arial"/>
          <w:sz w:val="22"/>
        </w:rPr>
        <w:t>‘Children and parents: media use and attitude report 2023’</w:t>
      </w:r>
      <w:r>
        <w:rPr>
          <w:rFonts w:ascii="Arial" w:hAnsi="Arial" w:cs="Arial"/>
          <w:i/>
          <w:iCs/>
          <w:sz w:val="22"/>
        </w:rPr>
        <w:t xml:space="preserve">, </w:t>
      </w:r>
      <w:r>
        <w:rPr>
          <w:rFonts w:ascii="Arial" w:hAnsi="Arial" w:cs="Arial"/>
          <w:sz w:val="22"/>
        </w:rPr>
        <w:t xml:space="preserve">London: </w:t>
      </w:r>
      <w:r w:rsidRPr="00372E19">
        <w:rPr>
          <w:rFonts w:ascii="Arial" w:hAnsi="Arial" w:cs="Arial"/>
          <w:i/>
          <w:iCs/>
          <w:sz w:val="22"/>
        </w:rPr>
        <w:t>Ofcom.</w:t>
      </w:r>
      <w:r>
        <w:rPr>
          <w:rFonts w:ascii="Arial" w:hAnsi="Arial" w:cs="Arial"/>
          <w:sz w:val="22"/>
        </w:rPr>
        <w:t xml:space="preserve"> Available at: </w:t>
      </w:r>
      <w:hyperlink r:id="rId15" w:history="1">
        <w:r w:rsidRPr="00094047">
          <w:rPr>
            <w:rStyle w:val="Hyperlink"/>
            <w:rFonts w:ascii="Arial" w:hAnsi="Arial" w:cs="Arial"/>
            <w:sz w:val="22"/>
          </w:rPr>
          <w:t>https://www.ofcom.org.uk/research-and-data</w:t>
        </w:r>
      </w:hyperlink>
      <w:r>
        <w:rPr>
          <w:rFonts w:ascii="Arial" w:hAnsi="Arial" w:cs="Arial"/>
          <w:sz w:val="22"/>
        </w:rPr>
        <w:t xml:space="preserve"> [Accessed: 18 October 2025].</w:t>
      </w:r>
    </w:p>
    <w:p w14:paraId="19D6A669" w14:textId="77777777" w:rsidR="000F5AF3" w:rsidRPr="00C47CF6" w:rsidRDefault="000F5AF3" w:rsidP="00C47CF6">
      <w:pPr>
        <w:spacing w:line="360" w:lineRule="auto"/>
        <w:jc w:val="both"/>
        <w:rPr>
          <w:rFonts w:ascii="Arial" w:hAnsi="Arial" w:cs="Arial"/>
          <w:sz w:val="22"/>
        </w:rPr>
      </w:pPr>
      <w:r w:rsidRPr="00C47CF6">
        <w:rPr>
          <w:rFonts w:ascii="Arial" w:hAnsi="Arial" w:cs="Arial"/>
          <w:sz w:val="22"/>
        </w:rPr>
        <w:t>Of</w:t>
      </w:r>
      <w:r>
        <w:rPr>
          <w:rFonts w:ascii="Arial" w:hAnsi="Arial" w:cs="Arial"/>
          <w:sz w:val="22"/>
        </w:rPr>
        <w:t>c</w:t>
      </w:r>
      <w:r w:rsidRPr="00C47CF6">
        <w:rPr>
          <w:rFonts w:ascii="Arial" w:hAnsi="Arial" w:cs="Arial"/>
          <w:sz w:val="22"/>
        </w:rPr>
        <w:t xml:space="preserve">om (2024) </w:t>
      </w:r>
      <w:r w:rsidRPr="00372E19">
        <w:rPr>
          <w:rFonts w:ascii="Arial" w:hAnsi="Arial" w:cs="Arial"/>
          <w:sz w:val="22"/>
        </w:rPr>
        <w:t>‘Children and parents: media use and attitudes report 2024’</w:t>
      </w:r>
      <w:r>
        <w:rPr>
          <w:rFonts w:ascii="Arial" w:hAnsi="Arial" w:cs="Arial"/>
          <w:sz w:val="22"/>
        </w:rPr>
        <w:t>,</w:t>
      </w:r>
      <w:r w:rsidRPr="00C47CF6">
        <w:rPr>
          <w:rFonts w:ascii="Arial" w:hAnsi="Arial" w:cs="Arial"/>
          <w:sz w:val="22"/>
        </w:rPr>
        <w:t xml:space="preserve"> London: </w:t>
      </w:r>
      <w:r w:rsidRPr="00372E19">
        <w:rPr>
          <w:rFonts w:ascii="Arial" w:hAnsi="Arial" w:cs="Arial"/>
          <w:i/>
          <w:iCs/>
          <w:sz w:val="22"/>
        </w:rPr>
        <w:t>Ofcom.</w:t>
      </w:r>
      <w:r w:rsidRPr="00C47CF6">
        <w:rPr>
          <w:rFonts w:ascii="Arial" w:hAnsi="Arial" w:cs="Arial"/>
          <w:sz w:val="22"/>
        </w:rPr>
        <w:t xml:space="preserve"> </w:t>
      </w:r>
      <w:r>
        <w:rPr>
          <w:rFonts w:ascii="Arial" w:hAnsi="Arial" w:cs="Arial"/>
          <w:sz w:val="22"/>
        </w:rPr>
        <w:t xml:space="preserve">Available at: </w:t>
      </w:r>
      <w:hyperlink r:id="rId16" w:history="1">
        <w:r w:rsidRPr="00094047">
          <w:rPr>
            <w:rStyle w:val="Hyperlink"/>
            <w:rFonts w:ascii="Arial" w:hAnsi="Arial" w:cs="Arial"/>
            <w:sz w:val="22"/>
          </w:rPr>
          <w:t>https://www.ofcom.org.uk/research-and-data</w:t>
        </w:r>
      </w:hyperlink>
      <w:r>
        <w:rPr>
          <w:rFonts w:ascii="Arial" w:hAnsi="Arial" w:cs="Arial"/>
          <w:sz w:val="22"/>
        </w:rPr>
        <w:t xml:space="preserve"> [</w:t>
      </w:r>
      <w:r w:rsidRPr="00C47CF6">
        <w:rPr>
          <w:rFonts w:ascii="Arial" w:hAnsi="Arial" w:cs="Arial"/>
          <w:sz w:val="22"/>
        </w:rPr>
        <w:t>Accessed: 18 October 2025</w:t>
      </w:r>
      <w:r>
        <w:rPr>
          <w:rFonts w:ascii="Arial" w:hAnsi="Arial" w:cs="Arial"/>
          <w:sz w:val="22"/>
        </w:rPr>
        <w:t>]</w:t>
      </w:r>
      <w:r w:rsidRPr="00C47CF6">
        <w:rPr>
          <w:rFonts w:ascii="Arial" w:hAnsi="Arial" w:cs="Arial"/>
          <w:sz w:val="22"/>
        </w:rPr>
        <w:t>.</w:t>
      </w:r>
    </w:p>
    <w:p w14:paraId="5ABAD1A0" w14:textId="77777777" w:rsidR="000F5AF3" w:rsidRPr="008A7748" w:rsidRDefault="000F5AF3" w:rsidP="00C47CF6">
      <w:pPr>
        <w:spacing w:line="360" w:lineRule="auto"/>
        <w:jc w:val="both"/>
        <w:rPr>
          <w:rFonts w:ascii="Arial" w:hAnsi="Arial" w:cs="Arial"/>
          <w:sz w:val="22"/>
        </w:rPr>
      </w:pPr>
      <w:r w:rsidRPr="00C47CF6">
        <w:rPr>
          <w:rFonts w:ascii="Arial" w:hAnsi="Arial" w:cs="Arial"/>
          <w:sz w:val="22"/>
        </w:rPr>
        <w:t xml:space="preserve">Office for National Statistics (ONS), </w:t>
      </w:r>
      <w:r>
        <w:rPr>
          <w:rFonts w:ascii="Arial" w:hAnsi="Arial" w:cs="Arial"/>
          <w:sz w:val="22"/>
        </w:rPr>
        <w:t>(</w:t>
      </w:r>
      <w:r w:rsidRPr="00C47CF6">
        <w:rPr>
          <w:rFonts w:ascii="Arial" w:hAnsi="Arial" w:cs="Arial"/>
          <w:sz w:val="22"/>
        </w:rPr>
        <w:t>2023</w:t>
      </w:r>
      <w:r>
        <w:rPr>
          <w:rFonts w:ascii="Arial" w:hAnsi="Arial" w:cs="Arial"/>
          <w:sz w:val="22"/>
        </w:rPr>
        <w:t>)</w:t>
      </w:r>
      <w:r w:rsidRPr="00C47CF6">
        <w:rPr>
          <w:rFonts w:ascii="Arial" w:hAnsi="Arial" w:cs="Arial"/>
          <w:sz w:val="22"/>
        </w:rPr>
        <w:t xml:space="preserve"> </w:t>
      </w:r>
      <w:r>
        <w:rPr>
          <w:rFonts w:ascii="Arial" w:hAnsi="Arial" w:cs="Arial"/>
          <w:sz w:val="22"/>
        </w:rPr>
        <w:t>‘</w:t>
      </w:r>
      <w:r w:rsidRPr="00C61F4E">
        <w:rPr>
          <w:rFonts w:ascii="Arial" w:hAnsi="Arial" w:cs="Arial"/>
          <w:sz w:val="22"/>
        </w:rPr>
        <w:t xml:space="preserve">Suicides in England and Wales: 2022 </w:t>
      </w:r>
      <w:proofErr w:type="gramStart"/>
      <w:r w:rsidRPr="00C61F4E">
        <w:rPr>
          <w:rFonts w:ascii="Arial" w:hAnsi="Arial" w:cs="Arial"/>
          <w:sz w:val="22"/>
        </w:rPr>
        <w:t>registrations</w:t>
      </w:r>
      <w:r>
        <w:rPr>
          <w:rFonts w:ascii="Arial" w:hAnsi="Arial" w:cs="Arial"/>
          <w:sz w:val="22"/>
        </w:rPr>
        <w:t>’</w:t>
      </w:r>
      <w:proofErr w:type="gramEnd"/>
      <w:r>
        <w:rPr>
          <w:rFonts w:ascii="Arial" w:hAnsi="Arial" w:cs="Arial"/>
          <w:sz w:val="22"/>
        </w:rPr>
        <w:t xml:space="preserve">. </w:t>
      </w:r>
      <w:r w:rsidRPr="00C47CF6">
        <w:rPr>
          <w:rFonts w:ascii="Arial" w:hAnsi="Arial" w:cs="Arial"/>
          <w:i/>
          <w:iCs/>
          <w:sz w:val="22"/>
        </w:rPr>
        <w:t xml:space="preserve"> </w:t>
      </w:r>
      <w:r w:rsidRPr="00C47CF6">
        <w:rPr>
          <w:rFonts w:ascii="Arial" w:hAnsi="Arial" w:cs="Arial"/>
          <w:sz w:val="22"/>
        </w:rPr>
        <w:t xml:space="preserve">[online] Available at: </w:t>
      </w:r>
      <w:hyperlink r:id="rId17" w:history="1">
        <w:r w:rsidRPr="00C47CF6">
          <w:rPr>
            <w:rStyle w:val="Hyperlink"/>
            <w:rFonts w:ascii="Arial" w:hAnsi="Arial" w:cs="Arial"/>
            <w:sz w:val="22"/>
          </w:rPr>
          <w:t>https://www.ons.gov.uk/peoplepopulationandcommunity/</w:t>
        </w:r>
      </w:hyperlink>
      <w:r w:rsidRPr="00C47CF6">
        <w:rPr>
          <w:rFonts w:ascii="Arial" w:hAnsi="Arial" w:cs="Arial"/>
          <w:sz w:val="22"/>
        </w:rPr>
        <w:t xml:space="preserve"> [Accessed: 19 Nov 2025].</w:t>
      </w:r>
    </w:p>
    <w:p w14:paraId="4C08D768" w14:textId="77777777" w:rsidR="000F5AF3" w:rsidRDefault="000F5AF3" w:rsidP="00C47CF6">
      <w:pPr>
        <w:spacing w:line="360" w:lineRule="auto"/>
        <w:jc w:val="both"/>
        <w:rPr>
          <w:rFonts w:ascii="Arial" w:hAnsi="Arial" w:cs="Arial"/>
          <w:sz w:val="22"/>
        </w:rPr>
      </w:pPr>
      <w:r w:rsidRPr="008A7748">
        <w:rPr>
          <w:rFonts w:ascii="Arial" w:hAnsi="Arial" w:cs="Arial"/>
          <w:sz w:val="22"/>
        </w:rPr>
        <w:t>Office for National Statistics (ONS), (2023) ‘Suicides in England and Wales: 2023 registrations</w:t>
      </w:r>
      <w:r>
        <w:rPr>
          <w:rFonts w:ascii="Arial" w:hAnsi="Arial" w:cs="Arial"/>
          <w:sz w:val="22"/>
        </w:rPr>
        <w:t>’</w:t>
      </w:r>
      <w:r w:rsidRPr="00C47CF6">
        <w:rPr>
          <w:rFonts w:ascii="Arial" w:hAnsi="Arial" w:cs="Arial"/>
          <w:sz w:val="22"/>
        </w:rPr>
        <w:t xml:space="preserve"> London: </w:t>
      </w:r>
      <w:r w:rsidRPr="001202B2">
        <w:rPr>
          <w:rFonts w:ascii="Arial" w:hAnsi="Arial" w:cs="Arial"/>
          <w:i/>
          <w:iCs/>
          <w:sz w:val="22"/>
        </w:rPr>
        <w:t>Office for National Statistics.</w:t>
      </w:r>
      <w:r w:rsidRPr="00C47CF6">
        <w:rPr>
          <w:rFonts w:ascii="Arial" w:hAnsi="Arial" w:cs="Arial"/>
          <w:sz w:val="22"/>
        </w:rPr>
        <w:t xml:space="preserve"> (Accessed: 22 October 2025).</w:t>
      </w:r>
    </w:p>
    <w:p w14:paraId="0A3C7EB6" w14:textId="77777777" w:rsidR="000F5AF3" w:rsidRDefault="000F5AF3" w:rsidP="00C47CF6">
      <w:pPr>
        <w:spacing w:line="360" w:lineRule="auto"/>
        <w:jc w:val="both"/>
        <w:rPr>
          <w:rFonts w:ascii="Arial" w:hAnsi="Arial" w:cs="Arial"/>
          <w:sz w:val="22"/>
        </w:rPr>
      </w:pPr>
      <w:r>
        <w:rPr>
          <w:rFonts w:ascii="Arial" w:hAnsi="Arial" w:cs="Arial"/>
          <w:sz w:val="22"/>
        </w:rPr>
        <w:t xml:space="preserve">Office for National Statistics. (2023) ‘Suicides in England and Wales’: </w:t>
      </w:r>
      <w:r>
        <w:rPr>
          <w:rFonts w:ascii="Arial" w:hAnsi="Arial" w:cs="Arial"/>
          <w:i/>
          <w:iCs/>
          <w:sz w:val="22"/>
        </w:rPr>
        <w:t xml:space="preserve">registered deaths, 2022. </w:t>
      </w:r>
      <w:r>
        <w:rPr>
          <w:rFonts w:ascii="Arial" w:hAnsi="Arial" w:cs="Arial"/>
          <w:sz w:val="22"/>
        </w:rPr>
        <w:t xml:space="preserve">Newport: </w:t>
      </w:r>
      <w:r w:rsidRPr="001202B2">
        <w:rPr>
          <w:rFonts w:ascii="Arial" w:hAnsi="Arial" w:cs="Arial"/>
          <w:i/>
          <w:iCs/>
          <w:sz w:val="22"/>
        </w:rPr>
        <w:t>Office for National Statistics</w:t>
      </w:r>
      <w:r>
        <w:rPr>
          <w:rFonts w:ascii="Arial" w:hAnsi="Arial" w:cs="Arial"/>
          <w:sz w:val="22"/>
        </w:rPr>
        <w:t xml:space="preserve">. Available at: </w:t>
      </w:r>
      <w:hyperlink r:id="rId18" w:history="1">
        <w:r w:rsidRPr="006178D1">
          <w:rPr>
            <w:rStyle w:val="Hyperlink"/>
            <w:rFonts w:ascii="Arial" w:hAnsi="Arial" w:cs="Arial"/>
            <w:sz w:val="22"/>
          </w:rPr>
          <w:t>https://www.ons.gov.uk</w:t>
        </w:r>
      </w:hyperlink>
      <w:r>
        <w:rPr>
          <w:rFonts w:ascii="Arial" w:hAnsi="Arial" w:cs="Arial"/>
          <w:sz w:val="22"/>
        </w:rPr>
        <w:t xml:space="preserve"> [Accessed: 15 November 2025]. </w:t>
      </w:r>
    </w:p>
    <w:p w14:paraId="4DD5BBFF" w14:textId="6A6CA6CF" w:rsidR="000F5AF3" w:rsidRPr="00135001" w:rsidRDefault="000F5AF3" w:rsidP="00C47CF6">
      <w:pPr>
        <w:spacing w:line="360" w:lineRule="auto"/>
        <w:jc w:val="both"/>
        <w:rPr>
          <w:rFonts w:ascii="Arial" w:hAnsi="Arial" w:cs="Arial"/>
          <w:sz w:val="22"/>
        </w:rPr>
      </w:pPr>
      <w:r>
        <w:rPr>
          <w:rFonts w:ascii="Arial" w:hAnsi="Arial" w:cs="Arial"/>
          <w:sz w:val="22"/>
        </w:rPr>
        <w:t xml:space="preserve">Riehm, K.E., Feder, K.A., Tormohlen, K.N., Crum, R.M., Young, A.S., Green, K.M., Pacek, L.R., La Flair, L.N., and </w:t>
      </w:r>
      <w:proofErr w:type="spellStart"/>
      <w:r>
        <w:rPr>
          <w:rFonts w:ascii="Arial" w:hAnsi="Arial" w:cs="Arial"/>
          <w:sz w:val="22"/>
        </w:rPr>
        <w:t>Mojtabai</w:t>
      </w:r>
      <w:proofErr w:type="spellEnd"/>
      <w:r>
        <w:rPr>
          <w:rFonts w:ascii="Arial" w:hAnsi="Arial" w:cs="Arial"/>
          <w:sz w:val="22"/>
        </w:rPr>
        <w:t xml:space="preserve">, R. (2019) </w:t>
      </w:r>
      <w:r w:rsidR="001C7993">
        <w:rPr>
          <w:rFonts w:ascii="Arial" w:hAnsi="Arial" w:cs="Arial"/>
          <w:sz w:val="22"/>
        </w:rPr>
        <w:t>‘</w:t>
      </w:r>
      <w:r w:rsidR="001C7993" w:rsidRPr="00205AEE">
        <w:rPr>
          <w:rFonts w:ascii="Arial" w:hAnsi="Arial" w:cs="Arial"/>
          <w:i/>
          <w:iCs/>
          <w:sz w:val="22"/>
        </w:rPr>
        <w:t>A</w:t>
      </w:r>
      <w:r w:rsidRPr="00205AEE">
        <w:rPr>
          <w:rFonts w:ascii="Arial" w:hAnsi="Arial" w:cs="Arial"/>
          <w:i/>
          <w:iCs/>
          <w:sz w:val="22"/>
        </w:rPr>
        <w:t>ssociations between time spent using social media and internalising symptoms among US adolescents’</w:t>
      </w:r>
      <w:r>
        <w:rPr>
          <w:rFonts w:ascii="Arial" w:hAnsi="Arial" w:cs="Arial"/>
          <w:sz w:val="22"/>
        </w:rPr>
        <w:t xml:space="preserve">, </w:t>
      </w:r>
      <w:r>
        <w:rPr>
          <w:rFonts w:ascii="Arial" w:hAnsi="Arial" w:cs="Arial"/>
          <w:i/>
          <w:iCs/>
          <w:sz w:val="22"/>
        </w:rPr>
        <w:t xml:space="preserve">JAMA Psychiatry, </w:t>
      </w:r>
      <w:r>
        <w:rPr>
          <w:rFonts w:ascii="Arial" w:hAnsi="Arial" w:cs="Arial"/>
          <w:sz w:val="22"/>
        </w:rPr>
        <w:t xml:space="preserve">76(11), pp. 1266-1273. Doi: 10.1001/jamapsychiatry.2019.2325. </w:t>
      </w:r>
    </w:p>
    <w:p w14:paraId="1B9A021A" w14:textId="77777777" w:rsidR="000F5AF3" w:rsidRPr="00C47CF6" w:rsidRDefault="000F5AF3" w:rsidP="00C47CF6">
      <w:pPr>
        <w:spacing w:line="360" w:lineRule="auto"/>
        <w:jc w:val="both"/>
        <w:rPr>
          <w:rFonts w:ascii="Arial" w:hAnsi="Arial" w:cs="Arial"/>
          <w:sz w:val="22"/>
        </w:rPr>
      </w:pPr>
      <w:r w:rsidRPr="00C47CF6">
        <w:rPr>
          <w:rFonts w:ascii="Arial" w:hAnsi="Arial" w:cs="Arial"/>
          <w:sz w:val="22"/>
        </w:rPr>
        <w:t xml:space="preserve">Rodway, C. et al., </w:t>
      </w:r>
      <w:r>
        <w:rPr>
          <w:rFonts w:ascii="Arial" w:hAnsi="Arial" w:cs="Arial"/>
          <w:sz w:val="22"/>
        </w:rPr>
        <w:t>(</w:t>
      </w:r>
      <w:r w:rsidRPr="00C47CF6">
        <w:rPr>
          <w:rFonts w:ascii="Arial" w:hAnsi="Arial" w:cs="Arial"/>
          <w:sz w:val="22"/>
        </w:rPr>
        <w:t>2023</w:t>
      </w:r>
      <w:r>
        <w:rPr>
          <w:rFonts w:ascii="Arial" w:hAnsi="Arial" w:cs="Arial"/>
          <w:sz w:val="22"/>
        </w:rPr>
        <w:t>)</w:t>
      </w:r>
      <w:r w:rsidRPr="00C47CF6">
        <w:rPr>
          <w:rFonts w:ascii="Arial" w:hAnsi="Arial" w:cs="Arial"/>
          <w:sz w:val="22"/>
        </w:rPr>
        <w:t xml:space="preserve"> </w:t>
      </w:r>
      <w:r>
        <w:rPr>
          <w:rFonts w:ascii="Arial" w:hAnsi="Arial" w:cs="Arial"/>
          <w:sz w:val="22"/>
        </w:rPr>
        <w:t>‘</w:t>
      </w:r>
      <w:r w:rsidRPr="00EF44BF">
        <w:rPr>
          <w:rFonts w:ascii="Arial" w:hAnsi="Arial" w:cs="Arial"/>
          <w:i/>
          <w:iCs/>
          <w:sz w:val="22"/>
        </w:rPr>
        <w:t>Social media use of adolescents who died by suicide: Lessons from a psychological autopsy study’</w:t>
      </w:r>
      <w:r w:rsidRPr="00C47CF6">
        <w:rPr>
          <w:rFonts w:ascii="Arial" w:hAnsi="Arial" w:cs="Arial"/>
          <w:sz w:val="22"/>
        </w:rPr>
        <w:t xml:space="preserve">. </w:t>
      </w:r>
      <w:r w:rsidRPr="00B13C0C">
        <w:rPr>
          <w:rFonts w:ascii="Arial" w:hAnsi="Arial" w:cs="Arial"/>
          <w:sz w:val="22"/>
        </w:rPr>
        <w:t>Child and adolescent Psychiatry and Mental Health,</w:t>
      </w:r>
      <w:r w:rsidRPr="00C47CF6">
        <w:rPr>
          <w:rFonts w:ascii="Arial" w:hAnsi="Arial" w:cs="Arial"/>
          <w:i/>
          <w:iCs/>
          <w:sz w:val="22"/>
        </w:rPr>
        <w:t xml:space="preserve"> </w:t>
      </w:r>
      <w:r w:rsidRPr="00C47CF6">
        <w:rPr>
          <w:rFonts w:ascii="Arial" w:hAnsi="Arial" w:cs="Arial"/>
          <w:sz w:val="22"/>
        </w:rPr>
        <w:t>17, Article 48.</w:t>
      </w:r>
    </w:p>
    <w:p w14:paraId="7E4F5876" w14:textId="0C0358DB" w:rsidR="000F5AF3" w:rsidRPr="00C47CF6" w:rsidRDefault="000F5AF3" w:rsidP="00C47CF6">
      <w:pPr>
        <w:spacing w:line="360" w:lineRule="auto"/>
        <w:jc w:val="both"/>
        <w:rPr>
          <w:rFonts w:ascii="Arial" w:hAnsi="Arial" w:cs="Arial"/>
          <w:sz w:val="22"/>
        </w:rPr>
      </w:pPr>
      <w:r w:rsidRPr="00C47CF6">
        <w:rPr>
          <w:rFonts w:ascii="Arial" w:hAnsi="Arial" w:cs="Arial"/>
          <w:sz w:val="22"/>
        </w:rPr>
        <w:t xml:space="preserve">Royal College of Psychiatrists (2022) </w:t>
      </w:r>
      <w:r w:rsidR="00701000">
        <w:rPr>
          <w:rFonts w:ascii="Arial" w:hAnsi="Arial" w:cs="Arial"/>
          <w:sz w:val="22"/>
        </w:rPr>
        <w:t>‘</w:t>
      </w:r>
      <w:r w:rsidRPr="00C47CF6">
        <w:rPr>
          <w:rFonts w:ascii="Arial" w:hAnsi="Arial" w:cs="Arial"/>
          <w:sz w:val="22"/>
        </w:rPr>
        <w:t>Technology use and the mental health of children and young people.</w:t>
      </w:r>
      <w:r w:rsidR="00701000">
        <w:rPr>
          <w:rFonts w:ascii="Arial" w:hAnsi="Arial" w:cs="Arial"/>
          <w:sz w:val="22"/>
        </w:rPr>
        <w:t>’</w:t>
      </w:r>
      <w:r w:rsidRPr="00C47CF6">
        <w:rPr>
          <w:rFonts w:ascii="Arial" w:hAnsi="Arial" w:cs="Arial"/>
          <w:sz w:val="22"/>
        </w:rPr>
        <w:t xml:space="preserve"> London: </w:t>
      </w:r>
      <w:r w:rsidRPr="004E106C">
        <w:rPr>
          <w:rFonts w:ascii="Arial" w:hAnsi="Arial" w:cs="Arial"/>
          <w:i/>
          <w:iCs/>
          <w:sz w:val="22"/>
        </w:rPr>
        <w:t>Royal College of Psychiatrists</w:t>
      </w:r>
      <w:r w:rsidRPr="00C47CF6">
        <w:rPr>
          <w:rFonts w:ascii="Arial" w:hAnsi="Arial" w:cs="Arial"/>
          <w:sz w:val="22"/>
        </w:rPr>
        <w:t>. (Accessed: 22 October 2025).</w:t>
      </w:r>
    </w:p>
    <w:p w14:paraId="4501AFD6" w14:textId="58E7E09F" w:rsidR="000F5AF3" w:rsidRDefault="000F5AF3" w:rsidP="00C47CF6">
      <w:pPr>
        <w:spacing w:line="360" w:lineRule="auto"/>
        <w:jc w:val="both"/>
        <w:rPr>
          <w:rFonts w:ascii="Arial" w:hAnsi="Arial" w:cs="Arial"/>
          <w:i/>
          <w:iCs/>
          <w:sz w:val="22"/>
        </w:rPr>
      </w:pPr>
      <w:r w:rsidRPr="00C47CF6">
        <w:rPr>
          <w:rFonts w:ascii="Arial" w:hAnsi="Arial" w:cs="Arial"/>
          <w:sz w:val="22"/>
        </w:rPr>
        <w:t xml:space="preserve">Suárez, L. &amp; </w:t>
      </w:r>
      <w:proofErr w:type="spellStart"/>
      <w:r w:rsidRPr="00C47CF6">
        <w:rPr>
          <w:rFonts w:ascii="Arial" w:hAnsi="Arial" w:cs="Arial"/>
          <w:sz w:val="22"/>
        </w:rPr>
        <w:t>Croarkin</w:t>
      </w:r>
      <w:proofErr w:type="spellEnd"/>
      <w:r w:rsidRPr="00C47CF6">
        <w:rPr>
          <w:rFonts w:ascii="Arial" w:hAnsi="Arial" w:cs="Arial"/>
          <w:sz w:val="22"/>
        </w:rPr>
        <w:t xml:space="preserve">, P.E., </w:t>
      </w:r>
      <w:r>
        <w:rPr>
          <w:rFonts w:ascii="Arial" w:hAnsi="Arial" w:cs="Arial"/>
          <w:sz w:val="22"/>
        </w:rPr>
        <w:t>(</w:t>
      </w:r>
      <w:r w:rsidRPr="00C47CF6">
        <w:rPr>
          <w:rFonts w:ascii="Arial" w:hAnsi="Arial" w:cs="Arial"/>
          <w:sz w:val="22"/>
        </w:rPr>
        <w:t>2021</w:t>
      </w:r>
      <w:r>
        <w:rPr>
          <w:rFonts w:ascii="Arial" w:hAnsi="Arial" w:cs="Arial"/>
          <w:sz w:val="22"/>
        </w:rPr>
        <w:t>)</w:t>
      </w:r>
      <w:r w:rsidRPr="00C47CF6">
        <w:rPr>
          <w:rFonts w:ascii="Arial" w:hAnsi="Arial" w:cs="Arial"/>
          <w:sz w:val="22"/>
        </w:rPr>
        <w:t xml:space="preserve"> </w:t>
      </w:r>
      <w:r>
        <w:rPr>
          <w:rFonts w:ascii="Arial" w:hAnsi="Arial" w:cs="Arial"/>
          <w:sz w:val="22"/>
        </w:rPr>
        <w:t>‘</w:t>
      </w:r>
      <w:r w:rsidRPr="00AC3C68">
        <w:rPr>
          <w:rFonts w:ascii="Arial" w:hAnsi="Arial" w:cs="Arial"/>
          <w:i/>
          <w:iCs/>
          <w:sz w:val="22"/>
        </w:rPr>
        <w:t>Suicidality and self-injurious behaviour among adolescent social media users at psychiatric hospitalisation</w:t>
      </w:r>
      <w:r w:rsidRPr="00C47CF6">
        <w:rPr>
          <w:rFonts w:ascii="Arial" w:hAnsi="Arial" w:cs="Arial"/>
          <w:sz w:val="22"/>
        </w:rPr>
        <w:t>.</w:t>
      </w:r>
      <w:r w:rsidR="00AC3C68">
        <w:rPr>
          <w:rFonts w:ascii="Arial" w:hAnsi="Arial" w:cs="Arial"/>
          <w:sz w:val="22"/>
        </w:rPr>
        <w:t>’</w:t>
      </w:r>
      <w:r w:rsidRPr="00C47CF6">
        <w:rPr>
          <w:rFonts w:ascii="Arial" w:hAnsi="Arial" w:cs="Arial"/>
          <w:sz w:val="22"/>
        </w:rPr>
        <w:t xml:space="preserve"> </w:t>
      </w:r>
      <w:r w:rsidRPr="00AC3C68">
        <w:rPr>
          <w:rFonts w:ascii="Arial" w:hAnsi="Arial" w:cs="Arial"/>
          <w:sz w:val="22"/>
        </w:rPr>
        <w:t>CNS Spectrums.</w:t>
      </w:r>
      <w:r w:rsidRPr="00C47CF6">
        <w:rPr>
          <w:rFonts w:ascii="Arial" w:hAnsi="Arial" w:cs="Arial"/>
          <w:i/>
          <w:iCs/>
          <w:sz w:val="22"/>
        </w:rPr>
        <w:t xml:space="preserve"> </w:t>
      </w:r>
    </w:p>
    <w:p w14:paraId="6CC38014" w14:textId="77777777" w:rsidR="000F5AF3" w:rsidRDefault="000F5AF3" w:rsidP="00C47CF6">
      <w:pPr>
        <w:spacing w:line="360" w:lineRule="auto"/>
        <w:jc w:val="both"/>
        <w:rPr>
          <w:rFonts w:ascii="Arial" w:hAnsi="Arial" w:cs="Arial"/>
          <w:sz w:val="22"/>
        </w:rPr>
      </w:pPr>
      <w:r>
        <w:rPr>
          <w:rFonts w:ascii="Arial" w:hAnsi="Arial" w:cs="Arial"/>
          <w:sz w:val="22"/>
        </w:rPr>
        <w:t xml:space="preserve">The Guardian. (2023) ‘UK passes landmark Online Safety Act to curb social media </w:t>
      </w:r>
      <w:proofErr w:type="gramStart"/>
      <w:r>
        <w:rPr>
          <w:rFonts w:ascii="Arial" w:hAnsi="Arial" w:cs="Arial"/>
          <w:sz w:val="22"/>
        </w:rPr>
        <w:t>harms’</w:t>
      </w:r>
      <w:proofErr w:type="gramEnd"/>
      <w:r>
        <w:rPr>
          <w:rFonts w:ascii="Arial" w:hAnsi="Arial" w:cs="Arial"/>
          <w:sz w:val="22"/>
        </w:rPr>
        <w:t xml:space="preserve">. </w:t>
      </w:r>
      <w:r>
        <w:rPr>
          <w:rFonts w:ascii="Arial" w:hAnsi="Arial" w:cs="Arial"/>
          <w:i/>
          <w:iCs/>
          <w:sz w:val="22"/>
        </w:rPr>
        <w:t xml:space="preserve">The Guardian, </w:t>
      </w:r>
      <w:r>
        <w:rPr>
          <w:rFonts w:ascii="Arial" w:hAnsi="Arial" w:cs="Arial"/>
          <w:sz w:val="22"/>
        </w:rPr>
        <w:t xml:space="preserve">26 October. Available at: </w:t>
      </w:r>
      <w:hyperlink r:id="rId19" w:history="1">
        <w:r w:rsidRPr="006178D1">
          <w:rPr>
            <w:rStyle w:val="Hyperlink"/>
            <w:rFonts w:ascii="Arial" w:hAnsi="Arial" w:cs="Arial"/>
            <w:sz w:val="22"/>
          </w:rPr>
          <w:t>https://www.theguardian.com</w:t>
        </w:r>
      </w:hyperlink>
      <w:r>
        <w:rPr>
          <w:rFonts w:ascii="Arial" w:hAnsi="Arial" w:cs="Arial"/>
          <w:sz w:val="22"/>
        </w:rPr>
        <w:t xml:space="preserve"> [Accessed: 14 November 2025]. </w:t>
      </w:r>
    </w:p>
    <w:p w14:paraId="23156937" w14:textId="77777777" w:rsidR="000F5AF3" w:rsidRPr="00B31EB1" w:rsidRDefault="000F5AF3" w:rsidP="00C47CF6">
      <w:pPr>
        <w:spacing w:line="360" w:lineRule="auto"/>
        <w:jc w:val="both"/>
        <w:rPr>
          <w:rFonts w:ascii="Arial" w:hAnsi="Arial" w:cs="Arial"/>
          <w:sz w:val="22"/>
        </w:rPr>
      </w:pPr>
      <w:r>
        <w:rPr>
          <w:rFonts w:ascii="Arial" w:hAnsi="Arial" w:cs="Arial"/>
          <w:sz w:val="22"/>
        </w:rPr>
        <w:lastRenderedPageBreak/>
        <w:t xml:space="preserve">UK Government (2023) </w:t>
      </w:r>
      <w:r w:rsidRPr="00D4278F">
        <w:rPr>
          <w:rFonts w:ascii="Arial" w:hAnsi="Arial" w:cs="Arial"/>
          <w:sz w:val="22"/>
        </w:rPr>
        <w:t>‘Online Safety Act 2023’.</w:t>
      </w:r>
      <w:r>
        <w:rPr>
          <w:rFonts w:ascii="Arial" w:hAnsi="Arial" w:cs="Arial"/>
          <w:i/>
          <w:iCs/>
          <w:sz w:val="22"/>
        </w:rPr>
        <w:t xml:space="preserve"> </w:t>
      </w:r>
      <w:r>
        <w:rPr>
          <w:rFonts w:ascii="Arial" w:hAnsi="Arial" w:cs="Arial"/>
          <w:sz w:val="22"/>
        </w:rPr>
        <w:t xml:space="preserve">London: </w:t>
      </w:r>
      <w:r w:rsidRPr="00D4278F">
        <w:rPr>
          <w:rFonts w:ascii="Arial" w:hAnsi="Arial" w:cs="Arial"/>
          <w:i/>
          <w:iCs/>
          <w:sz w:val="22"/>
        </w:rPr>
        <w:t>HMSO</w:t>
      </w:r>
      <w:r>
        <w:rPr>
          <w:rFonts w:ascii="Arial" w:hAnsi="Arial" w:cs="Arial"/>
          <w:sz w:val="22"/>
        </w:rPr>
        <w:t xml:space="preserve">. Available at: </w:t>
      </w:r>
      <w:hyperlink r:id="rId20" w:history="1">
        <w:r w:rsidRPr="00094047">
          <w:rPr>
            <w:rStyle w:val="Hyperlink"/>
            <w:rFonts w:ascii="Arial" w:hAnsi="Arial" w:cs="Arial"/>
            <w:sz w:val="22"/>
          </w:rPr>
          <w:t>https://www.legislation.gov.uk/ukpga/2023</w:t>
        </w:r>
      </w:hyperlink>
      <w:r>
        <w:rPr>
          <w:rFonts w:ascii="Arial" w:hAnsi="Arial" w:cs="Arial"/>
          <w:sz w:val="22"/>
        </w:rPr>
        <w:t xml:space="preserve"> [Accessed: 1 December 2025]. </w:t>
      </w:r>
    </w:p>
    <w:p w14:paraId="077236D4" w14:textId="77777777" w:rsidR="000F5AF3" w:rsidRDefault="000F5AF3" w:rsidP="00C47CF6">
      <w:pPr>
        <w:spacing w:line="360" w:lineRule="auto"/>
        <w:jc w:val="both"/>
        <w:rPr>
          <w:rFonts w:ascii="Arial" w:hAnsi="Arial" w:cs="Arial"/>
          <w:sz w:val="22"/>
        </w:rPr>
      </w:pPr>
      <w:r>
        <w:rPr>
          <w:rFonts w:ascii="Arial" w:hAnsi="Arial" w:cs="Arial"/>
          <w:sz w:val="22"/>
        </w:rPr>
        <w:t xml:space="preserve">World Health Organisation. (2024) ‘Adolescent health.’ Geneva: </w:t>
      </w:r>
      <w:r>
        <w:rPr>
          <w:rFonts w:ascii="Arial" w:hAnsi="Arial" w:cs="Arial"/>
          <w:i/>
          <w:iCs/>
          <w:sz w:val="22"/>
        </w:rPr>
        <w:t xml:space="preserve">World Health Organisation. </w:t>
      </w:r>
      <w:r>
        <w:rPr>
          <w:rFonts w:ascii="Arial" w:hAnsi="Arial" w:cs="Arial"/>
          <w:sz w:val="22"/>
        </w:rPr>
        <w:t xml:space="preserve">Available at: </w:t>
      </w:r>
      <w:hyperlink r:id="rId21" w:history="1">
        <w:r w:rsidRPr="006178D1">
          <w:rPr>
            <w:rStyle w:val="Hyperlink"/>
            <w:rFonts w:ascii="Arial" w:hAnsi="Arial" w:cs="Arial"/>
            <w:sz w:val="22"/>
          </w:rPr>
          <w:t xml:space="preserve">https://www.who.int/health-topics/adolescent-health </w:t>
        </w:r>
      </w:hyperlink>
      <w:r>
        <w:rPr>
          <w:rFonts w:ascii="Arial" w:hAnsi="Arial" w:cs="Arial"/>
          <w:sz w:val="22"/>
        </w:rPr>
        <w:t xml:space="preserve"> [Accessed: 12 November 2025].</w:t>
      </w:r>
    </w:p>
    <w:p w14:paraId="43AE204F" w14:textId="77777777" w:rsidR="000F5AF3" w:rsidRPr="00A5699B" w:rsidRDefault="000F5AF3" w:rsidP="00C47CF6">
      <w:pPr>
        <w:spacing w:line="360" w:lineRule="auto"/>
        <w:jc w:val="both"/>
        <w:rPr>
          <w:rFonts w:ascii="Arial" w:hAnsi="Arial" w:cs="Arial"/>
          <w:sz w:val="22"/>
        </w:rPr>
      </w:pPr>
      <w:proofErr w:type="spellStart"/>
      <w:r>
        <w:rPr>
          <w:rFonts w:ascii="Arial" w:hAnsi="Arial" w:cs="Arial"/>
          <w:sz w:val="22"/>
        </w:rPr>
        <w:t>YoungMinds</w:t>
      </w:r>
      <w:proofErr w:type="spellEnd"/>
      <w:r>
        <w:rPr>
          <w:rFonts w:ascii="Arial" w:hAnsi="Arial" w:cs="Arial"/>
          <w:sz w:val="22"/>
        </w:rPr>
        <w:t xml:space="preserve"> (2022) </w:t>
      </w:r>
      <w:r w:rsidRPr="00D4278F">
        <w:rPr>
          <w:rFonts w:ascii="Arial" w:hAnsi="Arial" w:cs="Arial"/>
          <w:sz w:val="22"/>
        </w:rPr>
        <w:t>‘The impact of social media on children and young people’s mental health.</w:t>
      </w:r>
      <w:r>
        <w:rPr>
          <w:rFonts w:ascii="Arial" w:hAnsi="Arial" w:cs="Arial"/>
          <w:i/>
          <w:iCs/>
          <w:sz w:val="22"/>
        </w:rPr>
        <w:t xml:space="preserve"> </w:t>
      </w:r>
      <w:r>
        <w:rPr>
          <w:rFonts w:ascii="Arial" w:hAnsi="Arial" w:cs="Arial"/>
          <w:sz w:val="22"/>
        </w:rPr>
        <w:t xml:space="preserve">London: </w:t>
      </w:r>
      <w:proofErr w:type="spellStart"/>
      <w:r w:rsidRPr="00D4278F">
        <w:rPr>
          <w:rFonts w:ascii="Arial" w:hAnsi="Arial" w:cs="Arial"/>
          <w:i/>
          <w:iCs/>
          <w:sz w:val="22"/>
        </w:rPr>
        <w:t>YoungMinds</w:t>
      </w:r>
      <w:proofErr w:type="spellEnd"/>
      <w:r>
        <w:rPr>
          <w:rFonts w:ascii="Arial" w:hAnsi="Arial" w:cs="Arial"/>
          <w:sz w:val="22"/>
        </w:rPr>
        <w:t xml:space="preserve">. Available at: </w:t>
      </w:r>
      <w:hyperlink r:id="rId22" w:history="1">
        <w:r w:rsidRPr="00094047">
          <w:rPr>
            <w:rStyle w:val="Hyperlink"/>
            <w:rFonts w:ascii="Arial" w:hAnsi="Arial" w:cs="Arial"/>
            <w:sz w:val="22"/>
          </w:rPr>
          <w:t>https://youngminds.org.uk/resources/reports</w:t>
        </w:r>
      </w:hyperlink>
      <w:r>
        <w:rPr>
          <w:rFonts w:ascii="Arial" w:hAnsi="Arial" w:cs="Arial"/>
          <w:sz w:val="22"/>
        </w:rPr>
        <w:t xml:space="preserve"> [Accessed: 1 December 2025]. </w:t>
      </w:r>
    </w:p>
    <w:sectPr w:rsidR="000F5AF3" w:rsidRPr="00A5699B" w:rsidSect="00E620E7">
      <w:footerReference w:type="defaul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5C32AD" w14:textId="77777777" w:rsidR="00DF42DB" w:rsidRDefault="00DF42DB" w:rsidP="003E4ECF">
      <w:pPr>
        <w:spacing w:after="0" w:line="240" w:lineRule="auto"/>
      </w:pPr>
      <w:r>
        <w:separator/>
      </w:r>
    </w:p>
  </w:endnote>
  <w:endnote w:type="continuationSeparator" w:id="0">
    <w:p w14:paraId="7C160969" w14:textId="77777777" w:rsidR="00DF42DB" w:rsidRDefault="00DF42DB"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8256C" w14:textId="77777777" w:rsidR="00DF42DB" w:rsidRDefault="00DF42DB" w:rsidP="003E4ECF">
      <w:pPr>
        <w:spacing w:after="0" w:line="240" w:lineRule="auto"/>
      </w:pPr>
      <w:r>
        <w:separator/>
      </w:r>
    </w:p>
  </w:footnote>
  <w:footnote w:type="continuationSeparator" w:id="0">
    <w:p w14:paraId="0190BD4C" w14:textId="77777777" w:rsidR="00DF42DB" w:rsidRDefault="00DF42DB"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73755"/>
    <w:multiLevelType w:val="hybridMultilevel"/>
    <w:tmpl w:val="D3DAED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4D50ADE"/>
    <w:multiLevelType w:val="hybridMultilevel"/>
    <w:tmpl w:val="2D70A4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E942F7"/>
    <w:multiLevelType w:val="hybridMultilevel"/>
    <w:tmpl w:val="5D063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920A69"/>
    <w:multiLevelType w:val="hybridMultilevel"/>
    <w:tmpl w:val="01600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E0570A"/>
    <w:multiLevelType w:val="hybridMultilevel"/>
    <w:tmpl w:val="CE38ED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D20295"/>
    <w:multiLevelType w:val="hybridMultilevel"/>
    <w:tmpl w:val="86749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8D5B6E"/>
    <w:multiLevelType w:val="hybridMultilevel"/>
    <w:tmpl w:val="C91A8E84"/>
    <w:lvl w:ilvl="0" w:tplc="B546CE60">
      <w:start w:val="1"/>
      <w:numFmt w:val="decimal"/>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25E332B7"/>
    <w:multiLevelType w:val="hybridMultilevel"/>
    <w:tmpl w:val="CCD6E1FC"/>
    <w:lvl w:ilvl="0" w:tplc="B546CE60">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0C2868"/>
    <w:multiLevelType w:val="hybridMultilevel"/>
    <w:tmpl w:val="D5860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394B44"/>
    <w:multiLevelType w:val="hybridMultilevel"/>
    <w:tmpl w:val="0F768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281789"/>
    <w:multiLevelType w:val="hybridMultilevel"/>
    <w:tmpl w:val="3D740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007471"/>
    <w:multiLevelType w:val="hybridMultilevel"/>
    <w:tmpl w:val="A76E9AE0"/>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2" w15:restartNumberingAfterBreak="0">
    <w:nsid w:val="35291D2E"/>
    <w:multiLevelType w:val="hybridMultilevel"/>
    <w:tmpl w:val="48E26C06"/>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3" w15:restartNumberingAfterBreak="0">
    <w:nsid w:val="3CA661AD"/>
    <w:multiLevelType w:val="hybridMultilevel"/>
    <w:tmpl w:val="D660C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450AC3"/>
    <w:multiLevelType w:val="hybridMultilevel"/>
    <w:tmpl w:val="C5665AC4"/>
    <w:lvl w:ilvl="0" w:tplc="B546CE6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33C60ED"/>
    <w:multiLevelType w:val="hybridMultilevel"/>
    <w:tmpl w:val="4A260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DD793B"/>
    <w:multiLevelType w:val="hybridMultilevel"/>
    <w:tmpl w:val="1D42CF40"/>
    <w:lvl w:ilvl="0" w:tplc="B546CE60">
      <w:start w:val="1"/>
      <w:numFmt w:val="decimal"/>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58A46313"/>
    <w:multiLevelType w:val="hybridMultilevel"/>
    <w:tmpl w:val="99C835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B9B084D"/>
    <w:multiLevelType w:val="hybridMultilevel"/>
    <w:tmpl w:val="5FFEF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B17FD2"/>
    <w:multiLevelType w:val="hybridMultilevel"/>
    <w:tmpl w:val="DC82E3DC"/>
    <w:lvl w:ilvl="0" w:tplc="B546CE60">
      <w:start w:val="1"/>
      <w:numFmt w:val="decimal"/>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250191682">
    <w:abstractNumId w:val="4"/>
  </w:num>
  <w:num w:numId="2" w16cid:durableId="76682052">
    <w:abstractNumId w:val="18"/>
  </w:num>
  <w:num w:numId="3" w16cid:durableId="1822624417">
    <w:abstractNumId w:val="2"/>
  </w:num>
  <w:num w:numId="4" w16cid:durableId="162668419">
    <w:abstractNumId w:val="9"/>
  </w:num>
  <w:num w:numId="5" w16cid:durableId="1298757157">
    <w:abstractNumId w:val="11"/>
  </w:num>
  <w:num w:numId="6" w16cid:durableId="1699040542">
    <w:abstractNumId w:val="17"/>
  </w:num>
  <w:num w:numId="7" w16cid:durableId="1850875135">
    <w:abstractNumId w:val="3"/>
  </w:num>
  <w:num w:numId="8" w16cid:durableId="952830453">
    <w:abstractNumId w:val="12"/>
  </w:num>
  <w:num w:numId="9" w16cid:durableId="1209611933">
    <w:abstractNumId w:val="14"/>
  </w:num>
  <w:num w:numId="10" w16cid:durableId="335227501">
    <w:abstractNumId w:val="16"/>
  </w:num>
  <w:num w:numId="11" w16cid:durableId="813450975">
    <w:abstractNumId w:val="7"/>
  </w:num>
  <w:num w:numId="12" w16cid:durableId="479613012">
    <w:abstractNumId w:val="19"/>
  </w:num>
  <w:num w:numId="13" w16cid:durableId="401105503">
    <w:abstractNumId w:val="6"/>
  </w:num>
  <w:num w:numId="14" w16cid:durableId="1072507549">
    <w:abstractNumId w:val="1"/>
  </w:num>
  <w:num w:numId="15" w16cid:durableId="1833064264">
    <w:abstractNumId w:val="8"/>
  </w:num>
  <w:num w:numId="16" w16cid:durableId="2143839310">
    <w:abstractNumId w:val="15"/>
  </w:num>
  <w:num w:numId="17" w16cid:durableId="1537347065">
    <w:abstractNumId w:val="10"/>
  </w:num>
  <w:num w:numId="18" w16cid:durableId="2138838734">
    <w:abstractNumId w:val="5"/>
  </w:num>
  <w:num w:numId="19" w16cid:durableId="1571619757">
    <w:abstractNumId w:val="13"/>
  </w:num>
  <w:num w:numId="20" w16cid:durableId="10931666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0B73"/>
    <w:rsid w:val="000076AC"/>
    <w:rsid w:val="000102B1"/>
    <w:rsid w:val="0001131C"/>
    <w:rsid w:val="00014B7C"/>
    <w:rsid w:val="0002118A"/>
    <w:rsid w:val="00022076"/>
    <w:rsid w:val="0002275F"/>
    <w:rsid w:val="0002350C"/>
    <w:rsid w:val="00031397"/>
    <w:rsid w:val="0003174B"/>
    <w:rsid w:val="0003206C"/>
    <w:rsid w:val="00045994"/>
    <w:rsid w:val="00045E89"/>
    <w:rsid w:val="00046E69"/>
    <w:rsid w:val="000545D9"/>
    <w:rsid w:val="000572BF"/>
    <w:rsid w:val="000579E0"/>
    <w:rsid w:val="00065CA0"/>
    <w:rsid w:val="00070B84"/>
    <w:rsid w:val="000716DE"/>
    <w:rsid w:val="0007234A"/>
    <w:rsid w:val="00074402"/>
    <w:rsid w:val="000775C0"/>
    <w:rsid w:val="00077F90"/>
    <w:rsid w:val="000823F0"/>
    <w:rsid w:val="00091D31"/>
    <w:rsid w:val="00092E3A"/>
    <w:rsid w:val="00093E62"/>
    <w:rsid w:val="00096DED"/>
    <w:rsid w:val="000975BE"/>
    <w:rsid w:val="00097862"/>
    <w:rsid w:val="000A0354"/>
    <w:rsid w:val="000A13BA"/>
    <w:rsid w:val="000A3626"/>
    <w:rsid w:val="000A4178"/>
    <w:rsid w:val="000A4581"/>
    <w:rsid w:val="000A582D"/>
    <w:rsid w:val="000A6771"/>
    <w:rsid w:val="000B5E72"/>
    <w:rsid w:val="000B6202"/>
    <w:rsid w:val="000C0DA1"/>
    <w:rsid w:val="000C2826"/>
    <w:rsid w:val="000C521A"/>
    <w:rsid w:val="000C59D8"/>
    <w:rsid w:val="000C6087"/>
    <w:rsid w:val="000D122E"/>
    <w:rsid w:val="000D2AEB"/>
    <w:rsid w:val="000D355E"/>
    <w:rsid w:val="000D3AFA"/>
    <w:rsid w:val="000D50F4"/>
    <w:rsid w:val="000D6209"/>
    <w:rsid w:val="000E37F9"/>
    <w:rsid w:val="000E4C09"/>
    <w:rsid w:val="000F16EF"/>
    <w:rsid w:val="000F5AF3"/>
    <w:rsid w:val="00100E75"/>
    <w:rsid w:val="00101743"/>
    <w:rsid w:val="00104851"/>
    <w:rsid w:val="0011055E"/>
    <w:rsid w:val="0011057F"/>
    <w:rsid w:val="00112EE4"/>
    <w:rsid w:val="00115FD9"/>
    <w:rsid w:val="00116D52"/>
    <w:rsid w:val="001172E0"/>
    <w:rsid w:val="001202B2"/>
    <w:rsid w:val="00120AEC"/>
    <w:rsid w:val="00121DCA"/>
    <w:rsid w:val="00122740"/>
    <w:rsid w:val="00123282"/>
    <w:rsid w:val="001252FE"/>
    <w:rsid w:val="00125E70"/>
    <w:rsid w:val="00127942"/>
    <w:rsid w:val="001300DE"/>
    <w:rsid w:val="00135001"/>
    <w:rsid w:val="001354C5"/>
    <w:rsid w:val="00136774"/>
    <w:rsid w:val="001368F0"/>
    <w:rsid w:val="001407AC"/>
    <w:rsid w:val="00143152"/>
    <w:rsid w:val="0014574C"/>
    <w:rsid w:val="00145CE7"/>
    <w:rsid w:val="00145DFD"/>
    <w:rsid w:val="00146484"/>
    <w:rsid w:val="001473B5"/>
    <w:rsid w:val="00147F2B"/>
    <w:rsid w:val="0015215F"/>
    <w:rsid w:val="001524F5"/>
    <w:rsid w:val="001527CC"/>
    <w:rsid w:val="0015295C"/>
    <w:rsid w:val="00155CEB"/>
    <w:rsid w:val="001564B7"/>
    <w:rsid w:val="00157BF2"/>
    <w:rsid w:val="00163218"/>
    <w:rsid w:val="00163EC0"/>
    <w:rsid w:val="00170759"/>
    <w:rsid w:val="00174AFA"/>
    <w:rsid w:val="00175C81"/>
    <w:rsid w:val="00177074"/>
    <w:rsid w:val="00180196"/>
    <w:rsid w:val="00181294"/>
    <w:rsid w:val="00182A2F"/>
    <w:rsid w:val="0018602C"/>
    <w:rsid w:val="00186B33"/>
    <w:rsid w:val="00186F55"/>
    <w:rsid w:val="00187010"/>
    <w:rsid w:val="0019124B"/>
    <w:rsid w:val="00191A0B"/>
    <w:rsid w:val="00194F83"/>
    <w:rsid w:val="00196A17"/>
    <w:rsid w:val="00197811"/>
    <w:rsid w:val="00197F32"/>
    <w:rsid w:val="001A2FF2"/>
    <w:rsid w:val="001A4DA9"/>
    <w:rsid w:val="001A6DC3"/>
    <w:rsid w:val="001A6E56"/>
    <w:rsid w:val="001A780F"/>
    <w:rsid w:val="001B2141"/>
    <w:rsid w:val="001B65CE"/>
    <w:rsid w:val="001B69CD"/>
    <w:rsid w:val="001C1536"/>
    <w:rsid w:val="001C3254"/>
    <w:rsid w:val="001C52B3"/>
    <w:rsid w:val="001C5BE1"/>
    <w:rsid w:val="001C69A6"/>
    <w:rsid w:val="001C7993"/>
    <w:rsid w:val="001D2FDB"/>
    <w:rsid w:val="001D4615"/>
    <w:rsid w:val="001D47EF"/>
    <w:rsid w:val="001D5178"/>
    <w:rsid w:val="001D588B"/>
    <w:rsid w:val="001D7C03"/>
    <w:rsid w:val="001D7F94"/>
    <w:rsid w:val="001E2587"/>
    <w:rsid w:val="001E45B5"/>
    <w:rsid w:val="001E62BF"/>
    <w:rsid w:val="001F2FB0"/>
    <w:rsid w:val="001F3365"/>
    <w:rsid w:val="001F3FF6"/>
    <w:rsid w:val="001F59F2"/>
    <w:rsid w:val="001F7845"/>
    <w:rsid w:val="00201870"/>
    <w:rsid w:val="00203473"/>
    <w:rsid w:val="00203F51"/>
    <w:rsid w:val="0020411B"/>
    <w:rsid w:val="00205467"/>
    <w:rsid w:val="00205AEE"/>
    <w:rsid w:val="00206E40"/>
    <w:rsid w:val="002140EA"/>
    <w:rsid w:val="002149D6"/>
    <w:rsid w:val="00215219"/>
    <w:rsid w:val="00215B89"/>
    <w:rsid w:val="002169E9"/>
    <w:rsid w:val="00216C85"/>
    <w:rsid w:val="0021784B"/>
    <w:rsid w:val="00217891"/>
    <w:rsid w:val="00224E1E"/>
    <w:rsid w:val="00225DC1"/>
    <w:rsid w:val="0023026B"/>
    <w:rsid w:val="00231684"/>
    <w:rsid w:val="00233C5C"/>
    <w:rsid w:val="002370E7"/>
    <w:rsid w:val="00237CAC"/>
    <w:rsid w:val="00252091"/>
    <w:rsid w:val="00252275"/>
    <w:rsid w:val="00255583"/>
    <w:rsid w:val="00257690"/>
    <w:rsid w:val="00260295"/>
    <w:rsid w:val="00261177"/>
    <w:rsid w:val="0026393A"/>
    <w:rsid w:val="002645EC"/>
    <w:rsid w:val="002670AE"/>
    <w:rsid w:val="002702F3"/>
    <w:rsid w:val="00271904"/>
    <w:rsid w:val="00272211"/>
    <w:rsid w:val="00272322"/>
    <w:rsid w:val="00273EDD"/>
    <w:rsid w:val="00281C4D"/>
    <w:rsid w:val="0028333F"/>
    <w:rsid w:val="00284FB7"/>
    <w:rsid w:val="002A5AEE"/>
    <w:rsid w:val="002B0A19"/>
    <w:rsid w:val="002B0A2E"/>
    <w:rsid w:val="002B49E5"/>
    <w:rsid w:val="002B6C4D"/>
    <w:rsid w:val="002B7EB0"/>
    <w:rsid w:val="002C09C6"/>
    <w:rsid w:val="002C11A7"/>
    <w:rsid w:val="002C3965"/>
    <w:rsid w:val="002C4442"/>
    <w:rsid w:val="002D0372"/>
    <w:rsid w:val="002D37E0"/>
    <w:rsid w:val="002D6BB8"/>
    <w:rsid w:val="002D71AC"/>
    <w:rsid w:val="002E3082"/>
    <w:rsid w:val="002E6C89"/>
    <w:rsid w:val="002E6CF6"/>
    <w:rsid w:val="002F0E49"/>
    <w:rsid w:val="002F14EB"/>
    <w:rsid w:val="002F4788"/>
    <w:rsid w:val="002F537B"/>
    <w:rsid w:val="00300FC0"/>
    <w:rsid w:val="00302D3E"/>
    <w:rsid w:val="00303D16"/>
    <w:rsid w:val="003059BF"/>
    <w:rsid w:val="00310046"/>
    <w:rsid w:val="00320E2B"/>
    <w:rsid w:val="00321C4C"/>
    <w:rsid w:val="0032794D"/>
    <w:rsid w:val="00330624"/>
    <w:rsid w:val="0033235B"/>
    <w:rsid w:val="003324D1"/>
    <w:rsid w:val="003336C5"/>
    <w:rsid w:val="00336F2C"/>
    <w:rsid w:val="00344F74"/>
    <w:rsid w:val="00347DE5"/>
    <w:rsid w:val="0035073F"/>
    <w:rsid w:val="00350982"/>
    <w:rsid w:val="0035304E"/>
    <w:rsid w:val="00353F2C"/>
    <w:rsid w:val="0035453B"/>
    <w:rsid w:val="00357D7C"/>
    <w:rsid w:val="00363EDB"/>
    <w:rsid w:val="003656EE"/>
    <w:rsid w:val="003658CB"/>
    <w:rsid w:val="003672E2"/>
    <w:rsid w:val="00372E19"/>
    <w:rsid w:val="003734CC"/>
    <w:rsid w:val="00375391"/>
    <w:rsid w:val="003777F4"/>
    <w:rsid w:val="0038012A"/>
    <w:rsid w:val="00383D39"/>
    <w:rsid w:val="003869BC"/>
    <w:rsid w:val="0038786B"/>
    <w:rsid w:val="00390ED0"/>
    <w:rsid w:val="00391D4D"/>
    <w:rsid w:val="0039286D"/>
    <w:rsid w:val="00392BBC"/>
    <w:rsid w:val="003931B8"/>
    <w:rsid w:val="00396D3C"/>
    <w:rsid w:val="003977B0"/>
    <w:rsid w:val="003A06B8"/>
    <w:rsid w:val="003A076B"/>
    <w:rsid w:val="003A098D"/>
    <w:rsid w:val="003A154D"/>
    <w:rsid w:val="003A25C3"/>
    <w:rsid w:val="003A6C68"/>
    <w:rsid w:val="003A6F73"/>
    <w:rsid w:val="003A727A"/>
    <w:rsid w:val="003B2A1E"/>
    <w:rsid w:val="003B34AF"/>
    <w:rsid w:val="003B4A89"/>
    <w:rsid w:val="003B7D23"/>
    <w:rsid w:val="003C031E"/>
    <w:rsid w:val="003C2708"/>
    <w:rsid w:val="003C3F2B"/>
    <w:rsid w:val="003D1D8D"/>
    <w:rsid w:val="003D2D9A"/>
    <w:rsid w:val="003D503E"/>
    <w:rsid w:val="003E0725"/>
    <w:rsid w:val="003E2502"/>
    <w:rsid w:val="003E25AB"/>
    <w:rsid w:val="003E3DF4"/>
    <w:rsid w:val="003E4ECF"/>
    <w:rsid w:val="003E6CBA"/>
    <w:rsid w:val="003E79BA"/>
    <w:rsid w:val="003F2CDE"/>
    <w:rsid w:val="003F55B9"/>
    <w:rsid w:val="00402710"/>
    <w:rsid w:val="00402BF5"/>
    <w:rsid w:val="004056C7"/>
    <w:rsid w:val="00406906"/>
    <w:rsid w:val="00407182"/>
    <w:rsid w:val="00414D78"/>
    <w:rsid w:val="004166BE"/>
    <w:rsid w:val="00421BD0"/>
    <w:rsid w:val="0042296B"/>
    <w:rsid w:val="00424E22"/>
    <w:rsid w:val="00425D1D"/>
    <w:rsid w:val="0043097F"/>
    <w:rsid w:val="004312C0"/>
    <w:rsid w:val="00432036"/>
    <w:rsid w:val="004379EE"/>
    <w:rsid w:val="00442DF1"/>
    <w:rsid w:val="00443160"/>
    <w:rsid w:val="00444F54"/>
    <w:rsid w:val="00445ABD"/>
    <w:rsid w:val="00445C05"/>
    <w:rsid w:val="00446691"/>
    <w:rsid w:val="0044707F"/>
    <w:rsid w:val="004471B2"/>
    <w:rsid w:val="00450AA1"/>
    <w:rsid w:val="00452674"/>
    <w:rsid w:val="004536E1"/>
    <w:rsid w:val="00455D83"/>
    <w:rsid w:val="00455FE3"/>
    <w:rsid w:val="004578D2"/>
    <w:rsid w:val="00464452"/>
    <w:rsid w:val="00471F58"/>
    <w:rsid w:val="0047357A"/>
    <w:rsid w:val="004739D9"/>
    <w:rsid w:val="00475B88"/>
    <w:rsid w:val="0047608B"/>
    <w:rsid w:val="00483393"/>
    <w:rsid w:val="0048343C"/>
    <w:rsid w:val="00484723"/>
    <w:rsid w:val="00486913"/>
    <w:rsid w:val="00487BC8"/>
    <w:rsid w:val="0049136A"/>
    <w:rsid w:val="0049346B"/>
    <w:rsid w:val="004938D7"/>
    <w:rsid w:val="0049422E"/>
    <w:rsid w:val="00496283"/>
    <w:rsid w:val="00497FC9"/>
    <w:rsid w:val="004A0072"/>
    <w:rsid w:val="004A3E3E"/>
    <w:rsid w:val="004A510B"/>
    <w:rsid w:val="004A736E"/>
    <w:rsid w:val="004A7948"/>
    <w:rsid w:val="004B2C53"/>
    <w:rsid w:val="004B3D96"/>
    <w:rsid w:val="004B6288"/>
    <w:rsid w:val="004B67EA"/>
    <w:rsid w:val="004C21E3"/>
    <w:rsid w:val="004C226E"/>
    <w:rsid w:val="004C4A4C"/>
    <w:rsid w:val="004C514E"/>
    <w:rsid w:val="004D3A14"/>
    <w:rsid w:val="004D3EB2"/>
    <w:rsid w:val="004D5CAB"/>
    <w:rsid w:val="004D694C"/>
    <w:rsid w:val="004E106C"/>
    <w:rsid w:val="004E3EEF"/>
    <w:rsid w:val="004E45AC"/>
    <w:rsid w:val="004E56E4"/>
    <w:rsid w:val="004E5CA2"/>
    <w:rsid w:val="004E68A6"/>
    <w:rsid w:val="004E6921"/>
    <w:rsid w:val="004F0886"/>
    <w:rsid w:val="004F1C06"/>
    <w:rsid w:val="004F2F9A"/>
    <w:rsid w:val="004F4D21"/>
    <w:rsid w:val="004F5B0B"/>
    <w:rsid w:val="004F6EFE"/>
    <w:rsid w:val="004F7A33"/>
    <w:rsid w:val="00500601"/>
    <w:rsid w:val="00500E08"/>
    <w:rsid w:val="0050192E"/>
    <w:rsid w:val="005031F1"/>
    <w:rsid w:val="00505436"/>
    <w:rsid w:val="00505535"/>
    <w:rsid w:val="00513007"/>
    <w:rsid w:val="00521950"/>
    <w:rsid w:val="00521FAE"/>
    <w:rsid w:val="00525143"/>
    <w:rsid w:val="005254B0"/>
    <w:rsid w:val="00525658"/>
    <w:rsid w:val="005261E9"/>
    <w:rsid w:val="00526D6F"/>
    <w:rsid w:val="00534640"/>
    <w:rsid w:val="00535E5E"/>
    <w:rsid w:val="00542816"/>
    <w:rsid w:val="00542F99"/>
    <w:rsid w:val="005437AD"/>
    <w:rsid w:val="00545A25"/>
    <w:rsid w:val="005526D4"/>
    <w:rsid w:val="005531A4"/>
    <w:rsid w:val="00555D24"/>
    <w:rsid w:val="00563BF0"/>
    <w:rsid w:val="00566557"/>
    <w:rsid w:val="00571B85"/>
    <w:rsid w:val="00572387"/>
    <w:rsid w:val="00577D0B"/>
    <w:rsid w:val="00585717"/>
    <w:rsid w:val="00585D56"/>
    <w:rsid w:val="005869F5"/>
    <w:rsid w:val="00586C06"/>
    <w:rsid w:val="00592C36"/>
    <w:rsid w:val="00593BF9"/>
    <w:rsid w:val="00594304"/>
    <w:rsid w:val="00594B4B"/>
    <w:rsid w:val="00595D97"/>
    <w:rsid w:val="005A2D1E"/>
    <w:rsid w:val="005A6E7E"/>
    <w:rsid w:val="005B19B5"/>
    <w:rsid w:val="005B35C9"/>
    <w:rsid w:val="005B3F7C"/>
    <w:rsid w:val="005C024A"/>
    <w:rsid w:val="005C2CA0"/>
    <w:rsid w:val="005C309C"/>
    <w:rsid w:val="005C7B1F"/>
    <w:rsid w:val="005D40EB"/>
    <w:rsid w:val="005D723C"/>
    <w:rsid w:val="005D7341"/>
    <w:rsid w:val="005D76D4"/>
    <w:rsid w:val="005E003B"/>
    <w:rsid w:val="005E3536"/>
    <w:rsid w:val="005E3807"/>
    <w:rsid w:val="005E50C0"/>
    <w:rsid w:val="005E6669"/>
    <w:rsid w:val="005E6F21"/>
    <w:rsid w:val="005E7DB6"/>
    <w:rsid w:val="005F56F4"/>
    <w:rsid w:val="0060150E"/>
    <w:rsid w:val="006019FB"/>
    <w:rsid w:val="0060549E"/>
    <w:rsid w:val="006064B5"/>
    <w:rsid w:val="00616179"/>
    <w:rsid w:val="00616776"/>
    <w:rsid w:val="006205B4"/>
    <w:rsid w:val="006269D8"/>
    <w:rsid w:val="0062716D"/>
    <w:rsid w:val="0063032F"/>
    <w:rsid w:val="00630535"/>
    <w:rsid w:val="00630C73"/>
    <w:rsid w:val="006311C8"/>
    <w:rsid w:val="00632ADC"/>
    <w:rsid w:val="0063517C"/>
    <w:rsid w:val="00642599"/>
    <w:rsid w:val="006442B2"/>
    <w:rsid w:val="006445EA"/>
    <w:rsid w:val="00646E34"/>
    <w:rsid w:val="00653BBB"/>
    <w:rsid w:val="006545D2"/>
    <w:rsid w:val="00654C2B"/>
    <w:rsid w:val="006611F8"/>
    <w:rsid w:val="00661B5A"/>
    <w:rsid w:val="0066418D"/>
    <w:rsid w:val="006643D0"/>
    <w:rsid w:val="006663B9"/>
    <w:rsid w:val="00673EC7"/>
    <w:rsid w:val="0067400A"/>
    <w:rsid w:val="006744CD"/>
    <w:rsid w:val="0067548F"/>
    <w:rsid w:val="0068169A"/>
    <w:rsid w:val="006828FF"/>
    <w:rsid w:val="00682E43"/>
    <w:rsid w:val="0068326F"/>
    <w:rsid w:val="0069013A"/>
    <w:rsid w:val="00690614"/>
    <w:rsid w:val="006925AA"/>
    <w:rsid w:val="00693178"/>
    <w:rsid w:val="00693D21"/>
    <w:rsid w:val="00695F81"/>
    <w:rsid w:val="006A1D10"/>
    <w:rsid w:val="006A3091"/>
    <w:rsid w:val="006A3917"/>
    <w:rsid w:val="006A777C"/>
    <w:rsid w:val="006B03FF"/>
    <w:rsid w:val="006B2686"/>
    <w:rsid w:val="006B39E9"/>
    <w:rsid w:val="006B566C"/>
    <w:rsid w:val="006C24AD"/>
    <w:rsid w:val="006C7C94"/>
    <w:rsid w:val="006D3E74"/>
    <w:rsid w:val="006D45A3"/>
    <w:rsid w:val="006D45BB"/>
    <w:rsid w:val="006D59B7"/>
    <w:rsid w:val="006D5B73"/>
    <w:rsid w:val="006E390A"/>
    <w:rsid w:val="006F1BC4"/>
    <w:rsid w:val="006F483D"/>
    <w:rsid w:val="006F4A1E"/>
    <w:rsid w:val="00701000"/>
    <w:rsid w:val="007075E6"/>
    <w:rsid w:val="0070769D"/>
    <w:rsid w:val="007172C0"/>
    <w:rsid w:val="00720848"/>
    <w:rsid w:val="00725177"/>
    <w:rsid w:val="007304A7"/>
    <w:rsid w:val="00731D6D"/>
    <w:rsid w:val="00733130"/>
    <w:rsid w:val="0073367C"/>
    <w:rsid w:val="007350D2"/>
    <w:rsid w:val="007358B5"/>
    <w:rsid w:val="00736486"/>
    <w:rsid w:val="00736918"/>
    <w:rsid w:val="007370FA"/>
    <w:rsid w:val="00737961"/>
    <w:rsid w:val="00752756"/>
    <w:rsid w:val="007541EA"/>
    <w:rsid w:val="0075470F"/>
    <w:rsid w:val="00755E76"/>
    <w:rsid w:val="007575D8"/>
    <w:rsid w:val="00757B45"/>
    <w:rsid w:val="0076243B"/>
    <w:rsid w:val="007628C5"/>
    <w:rsid w:val="00763908"/>
    <w:rsid w:val="00764A82"/>
    <w:rsid w:val="00770D62"/>
    <w:rsid w:val="007760C9"/>
    <w:rsid w:val="0077768A"/>
    <w:rsid w:val="00777711"/>
    <w:rsid w:val="0077781F"/>
    <w:rsid w:val="00780416"/>
    <w:rsid w:val="007805E0"/>
    <w:rsid w:val="0078152D"/>
    <w:rsid w:val="0078180A"/>
    <w:rsid w:val="00783435"/>
    <w:rsid w:val="00785491"/>
    <w:rsid w:val="0078678A"/>
    <w:rsid w:val="00787BC9"/>
    <w:rsid w:val="00787DE1"/>
    <w:rsid w:val="00791CCB"/>
    <w:rsid w:val="00792AE5"/>
    <w:rsid w:val="007948C9"/>
    <w:rsid w:val="00795F6F"/>
    <w:rsid w:val="007A0BF8"/>
    <w:rsid w:val="007A1043"/>
    <w:rsid w:val="007A218E"/>
    <w:rsid w:val="007A62D4"/>
    <w:rsid w:val="007A7FCD"/>
    <w:rsid w:val="007B147A"/>
    <w:rsid w:val="007B6180"/>
    <w:rsid w:val="007B6271"/>
    <w:rsid w:val="007B6CA0"/>
    <w:rsid w:val="007C2C60"/>
    <w:rsid w:val="007C3A64"/>
    <w:rsid w:val="007C4952"/>
    <w:rsid w:val="007C5A8A"/>
    <w:rsid w:val="007C600F"/>
    <w:rsid w:val="007C6EDC"/>
    <w:rsid w:val="007D14C8"/>
    <w:rsid w:val="007D1AB1"/>
    <w:rsid w:val="007E0A6A"/>
    <w:rsid w:val="007E364F"/>
    <w:rsid w:val="007E46F6"/>
    <w:rsid w:val="007E5BA7"/>
    <w:rsid w:val="007F3FFF"/>
    <w:rsid w:val="007F5C95"/>
    <w:rsid w:val="007F6E48"/>
    <w:rsid w:val="007F7364"/>
    <w:rsid w:val="007F73E3"/>
    <w:rsid w:val="007F7D6E"/>
    <w:rsid w:val="00800DF2"/>
    <w:rsid w:val="008012CB"/>
    <w:rsid w:val="008016FF"/>
    <w:rsid w:val="008078D1"/>
    <w:rsid w:val="00811F8A"/>
    <w:rsid w:val="008130AA"/>
    <w:rsid w:val="00813D86"/>
    <w:rsid w:val="00814A9E"/>
    <w:rsid w:val="008177E0"/>
    <w:rsid w:val="00817E50"/>
    <w:rsid w:val="008201BD"/>
    <w:rsid w:val="00820C6A"/>
    <w:rsid w:val="008236B9"/>
    <w:rsid w:val="00823B6F"/>
    <w:rsid w:val="00823B94"/>
    <w:rsid w:val="0082682E"/>
    <w:rsid w:val="00830DF5"/>
    <w:rsid w:val="00832C60"/>
    <w:rsid w:val="00834B50"/>
    <w:rsid w:val="00835568"/>
    <w:rsid w:val="00835A76"/>
    <w:rsid w:val="0083729D"/>
    <w:rsid w:val="008400D9"/>
    <w:rsid w:val="00842AA8"/>
    <w:rsid w:val="008432BA"/>
    <w:rsid w:val="00844086"/>
    <w:rsid w:val="00845D74"/>
    <w:rsid w:val="008478E7"/>
    <w:rsid w:val="008543FA"/>
    <w:rsid w:val="0085445E"/>
    <w:rsid w:val="00857BE5"/>
    <w:rsid w:val="0086081C"/>
    <w:rsid w:val="00865751"/>
    <w:rsid w:val="00866BD6"/>
    <w:rsid w:val="00866FE7"/>
    <w:rsid w:val="0086769F"/>
    <w:rsid w:val="008705D6"/>
    <w:rsid w:val="00870C75"/>
    <w:rsid w:val="00870F62"/>
    <w:rsid w:val="00873D83"/>
    <w:rsid w:val="008742BD"/>
    <w:rsid w:val="00883BC5"/>
    <w:rsid w:val="00885B57"/>
    <w:rsid w:val="00892DAC"/>
    <w:rsid w:val="008938D0"/>
    <w:rsid w:val="008954A4"/>
    <w:rsid w:val="00895929"/>
    <w:rsid w:val="008A1901"/>
    <w:rsid w:val="008A7748"/>
    <w:rsid w:val="008B53B7"/>
    <w:rsid w:val="008B5CA4"/>
    <w:rsid w:val="008B5FA0"/>
    <w:rsid w:val="008B61FF"/>
    <w:rsid w:val="008B735B"/>
    <w:rsid w:val="008C27F3"/>
    <w:rsid w:val="008C3949"/>
    <w:rsid w:val="008C5A34"/>
    <w:rsid w:val="008C6595"/>
    <w:rsid w:val="008C7D80"/>
    <w:rsid w:val="008D5983"/>
    <w:rsid w:val="008D60BE"/>
    <w:rsid w:val="008D692A"/>
    <w:rsid w:val="008D7CEE"/>
    <w:rsid w:val="008E0D93"/>
    <w:rsid w:val="008E55AC"/>
    <w:rsid w:val="008E67E1"/>
    <w:rsid w:val="008E7974"/>
    <w:rsid w:val="008E7C1B"/>
    <w:rsid w:val="008F1127"/>
    <w:rsid w:val="008F1777"/>
    <w:rsid w:val="008F2AF6"/>
    <w:rsid w:val="008F3138"/>
    <w:rsid w:val="008F6B0F"/>
    <w:rsid w:val="008F71E0"/>
    <w:rsid w:val="00900353"/>
    <w:rsid w:val="0090040D"/>
    <w:rsid w:val="00902E5C"/>
    <w:rsid w:val="0090706C"/>
    <w:rsid w:val="00911A2A"/>
    <w:rsid w:val="00912601"/>
    <w:rsid w:val="009133C5"/>
    <w:rsid w:val="0091370D"/>
    <w:rsid w:val="00914518"/>
    <w:rsid w:val="0092244A"/>
    <w:rsid w:val="009233F1"/>
    <w:rsid w:val="00923ACE"/>
    <w:rsid w:val="00923C95"/>
    <w:rsid w:val="00927F93"/>
    <w:rsid w:val="0094161E"/>
    <w:rsid w:val="009459C2"/>
    <w:rsid w:val="00954D34"/>
    <w:rsid w:val="00955220"/>
    <w:rsid w:val="00955AD8"/>
    <w:rsid w:val="00960049"/>
    <w:rsid w:val="0096607A"/>
    <w:rsid w:val="009678A3"/>
    <w:rsid w:val="00970152"/>
    <w:rsid w:val="00971F50"/>
    <w:rsid w:val="0097422F"/>
    <w:rsid w:val="00974908"/>
    <w:rsid w:val="00977D50"/>
    <w:rsid w:val="009849DE"/>
    <w:rsid w:val="00984C38"/>
    <w:rsid w:val="00985188"/>
    <w:rsid w:val="009904CC"/>
    <w:rsid w:val="00992D2F"/>
    <w:rsid w:val="00993679"/>
    <w:rsid w:val="009938A8"/>
    <w:rsid w:val="00993ED3"/>
    <w:rsid w:val="00994625"/>
    <w:rsid w:val="009A0477"/>
    <w:rsid w:val="009A137F"/>
    <w:rsid w:val="009A3C3B"/>
    <w:rsid w:val="009A3C99"/>
    <w:rsid w:val="009A7FD7"/>
    <w:rsid w:val="009B1E5B"/>
    <w:rsid w:val="009B5BC1"/>
    <w:rsid w:val="009C15D5"/>
    <w:rsid w:val="009C178E"/>
    <w:rsid w:val="009C37A4"/>
    <w:rsid w:val="009C5946"/>
    <w:rsid w:val="009C6C7E"/>
    <w:rsid w:val="009C7DFB"/>
    <w:rsid w:val="009C7EA9"/>
    <w:rsid w:val="009D052C"/>
    <w:rsid w:val="009D06C1"/>
    <w:rsid w:val="009D1D1E"/>
    <w:rsid w:val="009D289E"/>
    <w:rsid w:val="009D60DE"/>
    <w:rsid w:val="009E0443"/>
    <w:rsid w:val="009E0C85"/>
    <w:rsid w:val="009E27E8"/>
    <w:rsid w:val="009E295D"/>
    <w:rsid w:val="009E487D"/>
    <w:rsid w:val="009E7695"/>
    <w:rsid w:val="009F008E"/>
    <w:rsid w:val="009F1C29"/>
    <w:rsid w:val="009F2A12"/>
    <w:rsid w:val="009F54F4"/>
    <w:rsid w:val="009F5D30"/>
    <w:rsid w:val="00A00D6D"/>
    <w:rsid w:val="00A035FD"/>
    <w:rsid w:val="00A0790B"/>
    <w:rsid w:val="00A07F80"/>
    <w:rsid w:val="00A12D95"/>
    <w:rsid w:val="00A14FD1"/>
    <w:rsid w:val="00A152B7"/>
    <w:rsid w:val="00A159EF"/>
    <w:rsid w:val="00A222D6"/>
    <w:rsid w:val="00A23D8D"/>
    <w:rsid w:val="00A31304"/>
    <w:rsid w:val="00A32500"/>
    <w:rsid w:val="00A34099"/>
    <w:rsid w:val="00A346AE"/>
    <w:rsid w:val="00A34ADD"/>
    <w:rsid w:val="00A3686F"/>
    <w:rsid w:val="00A36893"/>
    <w:rsid w:val="00A40314"/>
    <w:rsid w:val="00A42DDE"/>
    <w:rsid w:val="00A44777"/>
    <w:rsid w:val="00A44E03"/>
    <w:rsid w:val="00A460A2"/>
    <w:rsid w:val="00A4699E"/>
    <w:rsid w:val="00A50401"/>
    <w:rsid w:val="00A50F93"/>
    <w:rsid w:val="00A54D72"/>
    <w:rsid w:val="00A555B8"/>
    <w:rsid w:val="00A56516"/>
    <w:rsid w:val="00A5699B"/>
    <w:rsid w:val="00A57495"/>
    <w:rsid w:val="00A60CD0"/>
    <w:rsid w:val="00A61ADD"/>
    <w:rsid w:val="00A61F4F"/>
    <w:rsid w:val="00A63B39"/>
    <w:rsid w:val="00A63D2B"/>
    <w:rsid w:val="00A64E36"/>
    <w:rsid w:val="00A70E81"/>
    <w:rsid w:val="00A71FD4"/>
    <w:rsid w:val="00A73E6D"/>
    <w:rsid w:val="00A74212"/>
    <w:rsid w:val="00A760D3"/>
    <w:rsid w:val="00A7734C"/>
    <w:rsid w:val="00A77A2B"/>
    <w:rsid w:val="00A81271"/>
    <w:rsid w:val="00A841E2"/>
    <w:rsid w:val="00A8632B"/>
    <w:rsid w:val="00A86CDE"/>
    <w:rsid w:val="00A91B57"/>
    <w:rsid w:val="00A9229E"/>
    <w:rsid w:val="00A9244C"/>
    <w:rsid w:val="00A942E4"/>
    <w:rsid w:val="00A95300"/>
    <w:rsid w:val="00A95B19"/>
    <w:rsid w:val="00A969EB"/>
    <w:rsid w:val="00AA6C1E"/>
    <w:rsid w:val="00AA7754"/>
    <w:rsid w:val="00AB07EE"/>
    <w:rsid w:val="00AB17A8"/>
    <w:rsid w:val="00AB4AF2"/>
    <w:rsid w:val="00AB4BAC"/>
    <w:rsid w:val="00AB56C4"/>
    <w:rsid w:val="00AB7836"/>
    <w:rsid w:val="00AB784B"/>
    <w:rsid w:val="00AB7A2D"/>
    <w:rsid w:val="00AC3C68"/>
    <w:rsid w:val="00AC61E1"/>
    <w:rsid w:val="00AC72BD"/>
    <w:rsid w:val="00AD038A"/>
    <w:rsid w:val="00AD1BCE"/>
    <w:rsid w:val="00AD520A"/>
    <w:rsid w:val="00AE093B"/>
    <w:rsid w:val="00AE2EA9"/>
    <w:rsid w:val="00AE524A"/>
    <w:rsid w:val="00AE5D53"/>
    <w:rsid w:val="00AE6210"/>
    <w:rsid w:val="00AF0089"/>
    <w:rsid w:val="00AF2610"/>
    <w:rsid w:val="00AF3105"/>
    <w:rsid w:val="00AF3481"/>
    <w:rsid w:val="00AF3DF8"/>
    <w:rsid w:val="00AF448B"/>
    <w:rsid w:val="00AF6407"/>
    <w:rsid w:val="00B05E9C"/>
    <w:rsid w:val="00B0643C"/>
    <w:rsid w:val="00B06592"/>
    <w:rsid w:val="00B066A2"/>
    <w:rsid w:val="00B100F0"/>
    <w:rsid w:val="00B10107"/>
    <w:rsid w:val="00B12007"/>
    <w:rsid w:val="00B13C0C"/>
    <w:rsid w:val="00B20E3C"/>
    <w:rsid w:val="00B246EF"/>
    <w:rsid w:val="00B247DF"/>
    <w:rsid w:val="00B2501A"/>
    <w:rsid w:val="00B26106"/>
    <w:rsid w:val="00B31EB1"/>
    <w:rsid w:val="00B3340A"/>
    <w:rsid w:val="00B33464"/>
    <w:rsid w:val="00B3400A"/>
    <w:rsid w:val="00B36C12"/>
    <w:rsid w:val="00B40A0C"/>
    <w:rsid w:val="00B415CE"/>
    <w:rsid w:val="00B41F8D"/>
    <w:rsid w:val="00B41FCD"/>
    <w:rsid w:val="00B42066"/>
    <w:rsid w:val="00B474C3"/>
    <w:rsid w:val="00B51223"/>
    <w:rsid w:val="00B52395"/>
    <w:rsid w:val="00B6039E"/>
    <w:rsid w:val="00B60754"/>
    <w:rsid w:val="00B61D0B"/>
    <w:rsid w:val="00B624B2"/>
    <w:rsid w:val="00B63E96"/>
    <w:rsid w:val="00B63EAA"/>
    <w:rsid w:val="00B64646"/>
    <w:rsid w:val="00B67B3E"/>
    <w:rsid w:val="00B710F0"/>
    <w:rsid w:val="00B71CD4"/>
    <w:rsid w:val="00B73100"/>
    <w:rsid w:val="00B74AB4"/>
    <w:rsid w:val="00B7587A"/>
    <w:rsid w:val="00B76359"/>
    <w:rsid w:val="00B76386"/>
    <w:rsid w:val="00B76AFE"/>
    <w:rsid w:val="00B76F39"/>
    <w:rsid w:val="00B8082F"/>
    <w:rsid w:val="00B811F8"/>
    <w:rsid w:val="00B82B1D"/>
    <w:rsid w:val="00B83507"/>
    <w:rsid w:val="00B83917"/>
    <w:rsid w:val="00B83FC5"/>
    <w:rsid w:val="00B86B33"/>
    <w:rsid w:val="00B86F55"/>
    <w:rsid w:val="00B87296"/>
    <w:rsid w:val="00B87E75"/>
    <w:rsid w:val="00B944C6"/>
    <w:rsid w:val="00B955B0"/>
    <w:rsid w:val="00B9670F"/>
    <w:rsid w:val="00BA1120"/>
    <w:rsid w:val="00BA3B25"/>
    <w:rsid w:val="00BA3FF7"/>
    <w:rsid w:val="00BA4098"/>
    <w:rsid w:val="00BA6611"/>
    <w:rsid w:val="00BA6EBA"/>
    <w:rsid w:val="00BA706B"/>
    <w:rsid w:val="00BB6280"/>
    <w:rsid w:val="00BB7F93"/>
    <w:rsid w:val="00BC1A08"/>
    <w:rsid w:val="00BC4AD5"/>
    <w:rsid w:val="00BC4CB7"/>
    <w:rsid w:val="00BC75B8"/>
    <w:rsid w:val="00BD321F"/>
    <w:rsid w:val="00BD6CF2"/>
    <w:rsid w:val="00BE272D"/>
    <w:rsid w:val="00BE450A"/>
    <w:rsid w:val="00BE59F4"/>
    <w:rsid w:val="00BE6149"/>
    <w:rsid w:val="00BE6E87"/>
    <w:rsid w:val="00BF14A8"/>
    <w:rsid w:val="00BF1CA1"/>
    <w:rsid w:val="00BF51DE"/>
    <w:rsid w:val="00BF5F69"/>
    <w:rsid w:val="00C02DED"/>
    <w:rsid w:val="00C05532"/>
    <w:rsid w:val="00C06B77"/>
    <w:rsid w:val="00C14B54"/>
    <w:rsid w:val="00C15E0F"/>
    <w:rsid w:val="00C16156"/>
    <w:rsid w:val="00C17685"/>
    <w:rsid w:val="00C176CF"/>
    <w:rsid w:val="00C2288E"/>
    <w:rsid w:val="00C24335"/>
    <w:rsid w:val="00C2435E"/>
    <w:rsid w:val="00C24DD1"/>
    <w:rsid w:val="00C25F78"/>
    <w:rsid w:val="00C277D1"/>
    <w:rsid w:val="00C31027"/>
    <w:rsid w:val="00C33C6A"/>
    <w:rsid w:val="00C33FFE"/>
    <w:rsid w:val="00C37805"/>
    <w:rsid w:val="00C410B8"/>
    <w:rsid w:val="00C430A3"/>
    <w:rsid w:val="00C4315B"/>
    <w:rsid w:val="00C456D1"/>
    <w:rsid w:val="00C47A3D"/>
    <w:rsid w:val="00C47CF6"/>
    <w:rsid w:val="00C502A8"/>
    <w:rsid w:val="00C545F3"/>
    <w:rsid w:val="00C5461F"/>
    <w:rsid w:val="00C60E8B"/>
    <w:rsid w:val="00C61F4E"/>
    <w:rsid w:val="00C6343E"/>
    <w:rsid w:val="00C64E00"/>
    <w:rsid w:val="00C65797"/>
    <w:rsid w:val="00C65F28"/>
    <w:rsid w:val="00C66B86"/>
    <w:rsid w:val="00C7131A"/>
    <w:rsid w:val="00C7238B"/>
    <w:rsid w:val="00C728B8"/>
    <w:rsid w:val="00C759B1"/>
    <w:rsid w:val="00C75C18"/>
    <w:rsid w:val="00C772BC"/>
    <w:rsid w:val="00C80026"/>
    <w:rsid w:val="00C80456"/>
    <w:rsid w:val="00C8188E"/>
    <w:rsid w:val="00C83790"/>
    <w:rsid w:val="00C84C21"/>
    <w:rsid w:val="00C86E6E"/>
    <w:rsid w:val="00C91F7F"/>
    <w:rsid w:val="00C93252"/>
    <w:rsid w:val="00C9454F"/>
    <w:rsid w:val="00C94CEA"/>
    <w:rsid w:val="00CA029B"/>
    <w:rsid w:val="00CA1C8C"/>
    <w:rsid w:val="00CA1CC6"/>
    <w:rsid w:val="00CA536E"/>
    <w:rsid w:val="00CA6C42"/>
    <w:rsid w:val="00CA7192"/>
    <w:rsid w:val="00CB30C4"/>
    <w:rsid w:val="00CB3524"/>
    <w:rsid w:val="00CB667A"/>
    <w:rsid w:val="00CB6AEA"/>
    <w:rsid w:val="00CB7150"/>
    <w:rsid w:val="00CB7AD2"/>
    <w:rsid w:val="00CC3D58"/>
    <w:rsid w:val="00CC3D83"/>
    <w:rsid w:val="00CC47DF"/>
    <w:rsid w:val="00CC5342"/>
    <w:rsid w:val="00CD0B4C"/>
    <w:rsid w:val="00CD2162"/>
    <w:rsid w:val="00CD25D8"/>
    <w:rsid w:val="00CD2FC1"/>
    <w:rsid w:val="00CD33A8"/>
    <w:rsid w:val="00CD539E"/>
    <w:rsid w:val="00CD60A8"/>
    <w:rsid w:val="00CD7B8F"/>
    <w:rsid w:val="00CE0E7B"/>
    <w:rsid w:val="00CE1931"/>
    <w:rsid w:val="00CE29B0"/>
    <w:rsid w:val="00CE2BBD"/>
    <w:rsid w:val="00CE6779"/>
    <w:rsid w:val="00CF0CBC"/>
    <w:rsid w:val="00CF262B"/>
    <w:rsid w:val="00CF6855"/>
    <w:rsid w:val="00CF719C"/>
    <w:rsid w:val="00CF75A1"/>
    <w:rsid w:val="00D0097D"/>
    <w:rsid w:val="00D01066"/>
    <w:rsid w:val="00D017A0"/>
    <w:rsid w:val="00D03744"/>
    <w:rsid w:val="00D04E64"/>
    <w:rsid w:val="00D055C7"/>
    <w:rsid w:val="00D06777"/>
    <w:rsid w:val="00D15A3D"/>
    <w:rsid w:val="00D16483"/>
    <w:rsid w:val="00D16F60"/>
    <w:rsid w:val="00D21569"/>
    <w:rsid w:val="00D2229B"/>
    <w:rsid w:val="00D22554"/>
    <w:rsid w:val="00D229D5"/>
    <w:rsid w:val="00D234C2"/>
    <w:rsid w:val="00D2731F"/>
    <w:rsid w:val="00D3375A"/>
    <w:rsid w:val="00D33F35"/>
    <w:rsid w:val="00D344F1"/>
    <w:rsid w:val="00D3494D"/>
    <w:rsid w:val="00D34F0C"/>
    <w:rsid w:val="00D34FA5"/>
    <w:rsid w:val="00D36583"/>
    <w:rsid w:val="00D36DE8"/>
    <w:rsid w:val="00D37735"/>
    <w:rsid w:val="00D42170"/>
    <w:rsid w:val="00D4278F"/>
    <w:rsid w:val="00D428A5"/>
    <w:rsid w:val="00D42AED"/>
    <w:rsid w:val="00D430F0"/>
    <w:rsid w:val="00D4511B"/>
    <w:rsid w:val="00D52DA0"/>
    <w:rsid w:val="00D54F73"/>
    <w:rsid w:val="00D571E7"/>
    <w:rsid w:val="00D64157"/>
    <w:rsid w:val="00D6516B"/>
    <w:rsid w:val="00D66E67"/>
    <w:rsid w:val="00D67808"/>
    <w:rsid w:val="00D67ED9"/>
    <w:rsid w:val="00D710A4"/>
    <w:rsid w:val="00D71C2C"/>
    <w:rsid w:val="00D7415D"/>
    <w:rsid w:val="00D757D0"/>
    <w:rsid w:val="00D75F6B"/>
    <w:rsid w:val="00D77936"/>
    <w:rsid w:val="00D838BF"/>
    <w:rsid w:val="00D857D8"/>
    <w:rsid w:val="00D86D6B"/>
    <w:rsid w:val="00D87B82"/>
    <w:rsid w:val="00D9024B"/>
    <w:rsid w:val="00D931A6"/>
    <w:rsid w:val="00DA07D3"/>
    <w:rsid w:val="00DA0FC2"/>
    <w:rsid w:val="00DA18BC"/>
    <w:rsid w:val="00DA3F47"/>
    <w:rsid w:val="00DA5369"/>
    <w:rsid w:val="00DB52C4"/>
    <w:rsid w:val="00DB78ED"/>
    <w:rsid w:val="00DC53C5"/>
    <w:rsid w:val="00DC5BFC"/>
    <w:rsid w:val="00DD19F5"/>
    <w:rsid w:val="00DD4A78"/>
    <w:rsid w:val="00DD6C79"/>
    <w:rsid w:val="00DD759D"/>
    <w:rsid w:val="00DE0C78"/>
    <w:rsid w:val="00DE105A"/>
    <w:rsid w:val="00DE3D1A"/>
    <w:rsid w:val="00DE42BA"/>
    <w:rsid w:val="00DE4679"/>
    <w:rsid w:val="00DE60DC"/>
    <w:rsid w:val="00DE6D1D"/>
    <w:rsid w:val="00DF2253"/>
    <w:rsid w:val="00DF2F89"/>
    <w:rsid w:val="00DF3167"/>
    <w:rsid w:val="00DF3667"/>
    <w:rsid w:val="00DF3C1C"/>
    <w:rsid w:val="00DF42DB"/>
    <w:rsid w:val="00DF77F8"/>
    <w:rsid w:val="00E0115C"/>
    <w:rsid w:val="00E02986"/>
    <w:rsid w:val="00E04810"/>
    <w:rsid w:val="00E05DB4"/>
    <w:rsid w:val="00E07876"/>
    <w:rsid w:val="00E117D7"/>
    <w:rsid w:val="00E138CF"/>
    <w:rsid w:val="00E154DD"/>
    <w:rsid w:val="00E16299"/>
    <w:rsid w:val="00E16EC6"/>
    <w:rsid w:val="00E20CCA"/>
    <w:rsid w:val="00E20CD7"/>
    <w:rsid w:val="00E21911"/>
    <w:rsid w:val="00E21B55"/>
    <w:rsid w:val="00E27120"/>
    <w:rsid w:val="00E30C37"/>
    <w:rsid w:val="00E31D86"/>
    <w:rsid w:val="00E402FF"/>
    <w:rsid w:val="00E40EAF"/>
    <w:rsid w:val="00E4180D"/>
    <w:rsid w:val="00E41E69"/>
    <w:rsid w:val="00E41FE0"/>
    <w:rsid w:val="00E4255F"/>
    <w:rsid w:val="00E42E05"/>
    <w:rsid w:val="00E43270"/>
    <w:rsid w:val="00E436D0"/>
    <w:rsid w:val="00E43B3B"/>
    <w:rsid w:val="00E44B75"/>
    <w:rsid w:val="00E50715"/>
    <w:rsid w:val="00E514CC"/>
    <w:rsid w:val="00E518EC"/>
    <w:rsid w:val="00E53089"/>
    <w:rsid w:val="00E56162"/>
    <w:rsid w:val="00E569FD"/>
    <w:rsid w:val="00E60E93"/>
    <w:rsid w:val="00E62011"/>
    <w:rsid w:val="00E62043"/>
    <w:rsid w:val="00E620E7"/>
    <w:rsid w:val="00E622B4"/>
    <w:rsid w:val="00E64A47"/>
    <w:rsid w:val="00E67BA6"/>
    <w:rsid w:val="00E702CE"/>
    <w:rsid w:val="00E7190B"/>
    <w:rsid w:val="00E71962"/>
    <w:rsid w:val="00E74B22"/>
    <w:rsid w:val="00E802A6"/>
    <w:rsid w:val="00E91FFD"/>
    <w:rsid w:val="00E9398D"/>
    <w:rsid w:val="00EA015F"/>
    <w:rsid w:val="00EA0E51"/>
    <w:rsid w:val="00EA12F8"/>
    <w:rsid w:val="00EA28B5"/>
    <w:rsid w:val="00EA30BE"/>
    <w:rsid w:val="00EA3724"/>
    <w:rsid w:val="00EA5890"/>
    <w:rsid w:val="00EA6422"/>
    <w:rsid w:val="00EA65D0"/>
    <w:rsid w:val="00EA76CB"/>
    <w:rsid w:val="00EB134E"/>
    <w:rsid w:val="00EB1527"/>
    <w:rsid w:val="00EB57F7"/>
    <w:rsid w:val="00EB7628"/>
    <w:rsid w:val="00EC5092"/>
    <w:rsid w:val="00EC5F3E"/>
    <w:rsid w:val="00ED1D7E"/>
    <w:rsid w:val="00ED4FEB"/>
    <w:rsid w:val="00ED5131"/>
    <w:rsid w:val="00EE24CB"/>
    <w:rsid w:val="00EE4D0F"/>
    <w:rsid w:val="00EE523D"/>
    <w:rsid w:val="00EE529D"/>
    <w:rsid w:val="00EE72E0"/>
    <w:rsid w:val="00EF44BF"/>
    <w:rsid w:val="00F01686"/>
    <w:rsid w:val="00F120DF"/>
    <w:rsid w:val="00F24298"/>
    <w:rsid w:val="00F3062F"/>
    <w:rsid w:val="00F31BC6"/>
    <w:rsid w:val="00F40C3F"/>
    <w:rsid w:val="00F53621"/>
    <w:rsid w:val="00F568EF"/>
    <w:rsid w:val="00F60012"/>
    <w:rsid w:val="00F608E2"/>
    <w:rsid w:val="00F64149"/>
    <w:rsid w:val="00F64FC9"/>
    <w:rsid w:val="00F6631E"/>
    <w:rsid w:val="00F66E1B"/>
    <w:rsid w:val="00F72480"/>
    <w:rsid w:val="00F740C6"/>
    <w:rsid w:val="00F743CA"/>
    <w:rsid w:val="00F74412"/>
    <w:rsid w:val="00F81126"/>
    <w:rsid w:val="00F85099"/>
    <w:rsid w:val="00F93F67"/>
    <w:rsid w:val="00F977E0"/>
    <w:rsid w:val="00FA0C50"/>
    <w:rsid w:val="00FA2EC2"/>
    <w:rsid w:val="00FA55DD"/>
    <w:rsid w:val="00FB11A5"/>
    <w:rsid w:val="00FB60C8"/>
    <w:rsid w:val="00FB7340"/>
    <w:rsid w:val="00FB7DF5"/>
    <w:rsid w:val="00FC14E9"/>
    <w:rsid w:val="00FC1941"/>
    <w:rsid w:val="00FC24D6"/>
    <w:rsid w:val="00FD21DF"/>
    <w:rsid w:val="00FD3A99"/>
    <w:rsid w:val="00FD3B16"/>
    <w:rsid w:val="00FD5B3E"/>
    <w:rsid w:val="00FD6D0C"/>
    <w:rsid w:val="00FD746D"/>
    <w:rsid w:val="00FE191A"/>
    <w:rsid w:val="00FE2BAB"/>
    <w:rsid w:val="00FE63E0"/>
    <w:rsid w:val="00FF483B"/>
    <w:rsid w:val="00FF53FD"/>
    <w:rsid w:val="00FF58D2"/>
    <w:rsid w:val="00FF65B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C5A8A"/>
    <w:pPr>
      <w:keepNext/>
      <w:keepLines/>
      <w:spacing w:before="240" w:after="0" w:line="360" w:lineRule="auto"/>
      <w:outlineLvl w:val="0"/>
    </w:pPr>
    <w:rPr>
      <w:rFonts w:ascii="Arial" w:eastAsiaTheme="majorEastAsia" w:hAnsi="Arial"/>
      <w:b/>
      <w:sz w:val="32"/>
      <w:szCs w:val="32"/>
      <w:u w:val="single"/>
    </w:rPr>
  </w:style>
  <w:style w:type="paragraph" w:styleId="Heading2">
    <w:name w:val="heading 2"/>
    <w:basedOn w:val="Normal"/>
    <w:next w:val="Normal"/>
    <w:link w:val="Heading2Char"/>
    <w:autoRedefine/>
    <w:uiPriority w:val="9"/>
    <w:unhideWhenUsed/>
    <w:qFormat/>
    <w:rsid w:val="007C5A8A"/>
    <w:pPr>
      <w:keepNext/>
      <w:keepLines/>
      <w:spacing w:before="40" w:after="0" w:line="360" w:lineRule="auto"/>
      <w:jc w:val="both"/>
      <w:outlineLvl w:val="1"/>
    </w:pPr>
    <w:rPr>
      <w:rFonts w:ascii="Arial" w:eastAsiaTheme="majorEastAsia" w:hAnsi="Arial" w:cs="Arial"/>
      <w:b/>
      <w:bCs/>
      <w:iCs/>
      <w:sz w:val="32"/>
      <w:szCs w:val="32"/>
      <w:u w:val="single"/>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A8A"/>
    <w:rPr>
      <w:rFonts w:ascii="Arial" w:eastAsiaTheme="majorEastAsia" w:hAnsi="Arial"/>
      <w:b/>
      <w:sz w:val="32"/>
      <w:szCs w:val="32"/>
      <w:u w:val="single"/>
    </w:rPr>
  </w:style>
  <w:style w:type="character" w:customStyle="1" w:styleId="Heading2Char">
    <w:name w:val="Heading 2 Char"/>
    <w:basedOn w:val="DefaultParagraphFont"/>
    <w:link w:val="Heading2"/>
    <w:uiPriority w:val="9"/>
    <w:rsid w:val="007C5A8A"/>
    <w:rPr>
      <w:rFonts w:ascii="Arial" w:eastAsiaTheme="majorEastAsia" w:hAnsi="Arial" w:cs="Arial"/>
      <w:b/>
      <w:bCs/>
      <w:iCs/>
      <w:sz w:val="32"/>
      <w:szCs w:val="32"/>
      <w:u w:val="single"/>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E154DD"/>
    <w:pPr>
      <w:ind w:left="720"/>
      <w:contextualSpacing/>
    </w:pPr>
  </w:style>
  <w:style w:type="table" w:styleId="TableGrid">
    <w:name w:val="Table Grid"/>
    <w:basedOn w:val="TableNormal"/>
    <w:uiPriority w:val="39"/>
    <w:rsid w:val="00594B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95D97"/>
    <w:rPr>
      <w:color w:val="0563C1" w:themeColor="hyperlink"/>
      <w:u w:val="single"/>
    </w:rPr>
  </w:style>
  <w:style w:type="character" w:styleId="UnresolvedMention">
    <w:name w:val="Unresolved Mention"/>
    <w:basedOn w:val="DefaultParagraphFont"/>
    <w:uiPriority w:val="99"/>
    <w:semiHidden/>
    <w:unhideWhenUsed/>
    <w:rsid w:val="00595D97"/>
    <w:rPr>
      <w:color w:val="605E5C"/>
      <w:shd w:val="clear" w:color="auto" w:fill="E1DFDD"/>
    </w:rPr>
  </w:style>
  <w:style w:type="paragraph" w:styleId="TOC2">
    <w:name w:val="toc 2"/>
    <w:basedOn w:val="Normal"/>
    <w:next w:val="Normal"/>
    <w:autoRedefine/>
    <w:uiPriority w:val="39"/>
    <w:unhideWhenUsed/>
    <w:rsid w:val="004739D9"/>
    <w:pPr>
      <w:spacing w:after="100"/>
      <w:ind w:left="240"/>
    </w:pPr>
  </w:style>
  <w:style w:type="paragraph" w:styleId="TOC1">
    <w:name w:val="toc 1"/>
    <w:basedOn w:val="Normal"/>
    <w:next w:val="Normal"/>
    <w:autoRedefine/>
    <w:uiPriority w:val="39"/>
    <w:unhideWhenUsed/>
    <w:rsid w:val="004739D9"/>
    <w:pPr>
      <w:spacing w:after="100"/>
    </w:pPr>
  </w:style>
  <w:style w:type="paragraph" w:styleId="TOCHeading">
    <w:name w:val="TOC Heading"/>
    <w:basedOn w:val="Heading1"/>
    <w:next w:val="Normal"/>
    <w:uiPriority w:val="39"/>
    <w:unhideWhenUsed/>
    <w:qFormat/>
    <w:rsid w:val="00A50401"/>
    <w:pPr>
      <w:spacing w:line="259" w:lineRule="auto"/>
      <w:outlineLvl w:val="9"/>
    </w:pPr>
    <w:rPr>
      <w:rFonts w:asciiTheme="majorHAnsi" w:hAnsiTheme="majorHAnsi" w:cstheme="majorBidi"/>
      <w:b w:val="0"/>
      <w:color w:val="2F5496" w:themeColor="accent1" w:themeShade="BF"/>
      <w:u w:val="none"/>
      <w:lang w:eastAsia="en-GB"/>
    </w:rPr>
  </w:style>
  <w:style w:type="paragraph" w:styleId="TOC3">
    <w:name w:val="toc 3"/>
    <w:basedOn w:val="Normal"/>
    <w:next w:val="Normal"/>
    <w:autoRedefine/>
    <w:uiPriority w:val="39"/>
    <w:unhideWhenUsed/>
    <w:rsid w:val="00A50401"/>
    <w:pPr>
      <w:spacing w:after="100"/>
      <w:ind w:left="440"/>
    </w:pPr>
    <w:rPr>
      <w:rFonts w:asciiTheme="minorHAnsi" w:eastAsiaTheme="minorEastAsia" w:hAnsiTheme="minorHAnsi" w:cs="Times New Roman"/>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igital.nhs.uk/data-and-information/publications/statistical/mental-health-of-children-and-young-people-in-england" TargetMode="External"/><Relationship Id="rId18" Type="http://schemas.openxmlformats.org/officeDocument/2006/relationships/hyperlink" Target="https://www.ons.gov.uk" TargetMode="External"/><Relationship Id="rId3" Type="http://schemas.openxmlformats.org/officeDocument/2006/relationships/styles" Target="styles.xml"/><Relationship Id="rId21" Type="http://schemas.openxmlformats.org/officeDocument/2006/relationships/hyperlink" Target="https://www.who.int/health-topics/adolescent-health%20(12" TargetMode="External"/><Relationship Id="rId7" Type="http://schemas.openxmlformats.org/officeDocument/2006/relationships/endnotes" Target="endnotes.xml"/><Relationship Id="rId12" Type="http://schemas.openxmlformats.org/officeDocument/2006/relationships/hyperlink" Target="https://digital.nhs.uk/data-and-information" TargetMode="External"/><Relationship Id="rId17" Type="http://schemas.openxmlformats.org/officeDocument/2006/relationships/hyperlink" Target="https://www.ons.gov.uk/peoplepopulationandcommunity/"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ofcom.org.uk/research-and-data" TargetMode="External"/><Relationship Id="rId20" Type="http://schemas.openxmlformats.org/officeDocument/2006/relationships/hyperlink" Target="https://www.legislation.gov.uk/ukpga/20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md.info/wp-content/uploads/2021/11/NCMD-Suicide-in-Children-and-Young-People-Report.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ofcom.org.uk/research-and-data" TargetMode="External"/><Relationship Id="rId23"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hyperlink" Target="https://www.theguardian.com"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digital.nhs.uk/data-and-information" TargetMode="External"/><Relationship Id="rId22" Type="http://schemas.openxmlformats.org/officeDocument/2006/relationships/hyperlink" Target="https://youngminds.org.uk/resources/repo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E4E44-115D-4040-91BB-5BC4FCC33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9025</TotalTime>
  <Pages>18</Pages>
  <Words>4914</Words>
  <Characters>28014</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Alya Toseef Javed (2328853)</cp:lastModifiedBy>
  <cp:revision>1073</cp:revision>
  <dcterms:created xsi:type="dcterms:W3CDTF">2025-11-20T17:19:00Z</dcterms:created>
  <dcterms:modified xsi:type="dcterms:W3CDTF">2025-12-05T09:18:00Z</dcterms:modified>
</cp:coreProperties>
</file>