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43CA6" w14:textId="3443637D" w:rsidR="00171697" w:rsidRPr="00517D25" w:rsidRDefault="00D76E48" w:rsidP="00D76E48">
      <w:pPr>
        <w:spacing w:after="0" w:line="240" w:lineRule="auto"/>
        <w:jc w:val="center"/>
        <w:rPr>
          <w:rFonts w:ascii="Times New Roman" w:eastAsia="Times New Roman" w:hAnsi="Times New Roman" w:cs="Times New Roman"/>
          <w:color w:val="009999"/>
          <w:sz w:val="40"/>
          <w:szCs w:val="40"/>
        </w:rPr>
      </w:pPr>
      <w:r>
        <w:rPr>
          <w:noProof/>
        </w:rPr>
        <w:drawing>
          <wp:inline distT="0" distB="0" distL="0" distR="0" wp14:anchorId="184C8D27" wp14:editId="4BB83BD7">
            <wp:extent cx="2279650" cy="1805049"/>
            <wp:effectExtent l="0" t="0" r="635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66838" cy="1874085"/>
                    </a:xfrm>
                    <a:prstGeom prst="rect">
                      <a:avLst/>
                    </a:prstGeom>
                  </pic:spPr>
                </pic:pic>
              </a:graphicData>
            </a:graphic>
          </wp:inline>
        </w:drawing>
      </w:r>
    </w:p>
    <w:p w14:paraId="15879BBA" w14:textId="364B9079" w:rsidR="00171697" w:rsidRPr="00517D25" w:rsidRDefault="00171697" w:rsidP="00171697">
      <w:pPr>
        <w:spacing w:after="0" w:line="240" w:lineRule="auto"/>
        <w:rPr>
          <w:rFonts w:ascii="Times New Roman" w:eastAsia="Times New Roman" w:hAnsi="Times New Roman" w:cs="Times New Roman"/>
          <w:color w:val="009999"/>
          <w:sz w:val="40"/>
          <w:szCs w:val="40"/>
        </w:rPr>
      </w:pPr>
    </w:p>
    <w:p w14:paraId="0E6DE5DF" w14:textId="77777777" w:rsidR="00171697" w:rsidRPr="00517D25" w:rsidRDefault="00171697" w:rsidP="00171697">
      <w:pPr>
        <w:spacing w:after="0" w:line="240" w:lineRule="auto"/>
        <w:rPr>
          <w:rFonts w:ascii="Times New Roman" w:eastAsia="Times New Roman" w:hAnsi="Times New Roman" w:cs="Times New Roman"/>
          <w:color w:val="009999"/>
          <w:sz w:val="40"/>
          <w:szCs w:val="40"/>
        </w:rPr>
      </w:pPr>
    </w:p>
    <w:p w14:paraId="7F04002C" w14:textId="111829BF" w:rsidR="00171697" w:rsidRPr="005D6AB7" w:rsidRDefault="00171697" w:rsidP="00171697">
      <w:pPr>
        <w:spacing w:after="0" w:line="240" w:lineRule="auto"/>
        <w:jc w:val="center"/>
        <w:rPr>
          <w:rFonts w:ascii="Times New Roman" w:eastAsia="Times New Roman" w:hAnsi="Times New Roman" w:cs="Times New Roman"/>
          <w:b/>
          <w:color w:val="000000" w:themeColor="text1"/>
          <w:sz w:val="40"/>
          <w:szCs w:val="40"/>
          <w14:reflection w14:blurRad="6350" w14:stA="53000" w14:stPos="0" w14:endA="300" w14:endPos="35500" w14:dist="0" w14:dir="5400000" w14:fadeDir="5400000" w14:sx="100000" w14:sy="-90000" w14:kx="0" w14:ky="0" w14:algn="bl"/>
          <w14:textOutline w14:w="9525" w14:cap="flat" w14:cmpd="sng" w14:algn="ctr">
            <w14:solidFill>
              <w14:srgbClr w14:val="009999"/>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76B6F8F6" w14:textId="77777777" w:rsidR="00CA4CB3" w:rsidRDefault="00171697" w:rsidP="00D76E48">
      <w:pPr>
        <w:pStyle w:val="Heading5"/>
        <w:rPr>
          <w:b/>
          <w:bCs/>
          <w:color w:val="222A35" w:themeColor="text2" w:themeShade="80"/>
          <w:sz w:val="72"/>
          <w:szCs w:val="72"/>
          <w14:shadow w14:blurRad="50800" w14:dist="38100" w14:dir="18900000" w14:sx="100000" w14:sy="100000" w14:kx="0" w14:ky="0" w14:algn="bl">
            <w14:srgbClr w14:val="000000">
              <w14:alpha w14:val="60000"/>
            </w14:srgbClr>
          </w14:shadow>
          <w14:textOutline w14:w="9525" w14:cap="flat" w14:cmpd="sng" w14:algn="ctr">
            <w14:solidFill>
              <w14:schemeClr w14:val="accent1">
                <w14:lumMod w14:val="75000"/>
              </w14:schemeClr>
            </w14:solidFill>
            <w14:prstDash w14:val="solid"/>
            <w14:round/>
          </w14:textOutline>
        </w:rPr>
      </w:pPr>
      <w:r w:rsidRPr="00CA4CB3">
        <w:rPr>
          <w:b/>
          <w:bCs/>
          <w:color w:val="222A35" w:themeColor="text2" w:themeShade="80"/>
          <w:sz w:val="72"/>
          <w:szCs w:val="72"/>
          <w14:shadow w14:blurRad="50800" w14:dist="38100" w14:dir="18900000" w14:sx="100000" w14:sy="100000" w14:kx="0" w14:ky="0" w14:algn="bl">
            <w14:srgbClr w14:val="000000">
              <w14:alpha w14:val="60000"/>
            </w14:srgbClr>
          </w14:shadow>
          <w14:textOutline w14:w="9525" w14:cap="flat" w14:cmpd="sng" w14:algn="ctr">
            <w14:solidFill>
              <w14:schemeClr w14:val="accent1">
                <w14:lumMod w14:val="75000"/>
              </w14:schemeClr>
            </w14:solidFill>
            <w14:prstDash w14:val="solid"/>
            <w14:round/>
          </w14:textOutline>
        </w:rPr>
        <w:t xml:space="preserve">Leveraging Power Bi </w:t>
      </w:r>
    </w:p>
    <w:p w14:paraId="36BD4921" w14:textId="77777777" w:rsidR="00CA4CB3" w:rsidRDefault="00171697" w:rsidP="00D76E48">
      <w:pPr>
        <w:pStyle w:val="Heading5"/>
        <w:rPr>
          <w:b/>
          <w:bCs/>
          <w:color w:val="222A35" w:themeColor="text2" w:themeShade="80"/>
          <w:sz w:val="72"/>
          <w:szCs w:val="72"/>
          <w14:shadow w14:blurRad="50800" w14:dist="38100" w14:dir="18900000" w14:sx="100000" w14:sy="100000" w14:kx="0" w14:ky="0" w14:algn="bl">
            <w14:srgbClr w14:val="000000">
              <w14:alpha w14:val="60000"/>
            </w14:srgbClr>
          </w14:shadow>
          <w14:textOutline w14:w="9525" w14:cap="flat" w14:cmpd="sng" w14:algn="ctr">
            <w14:solidFill>
              <w14:schemeClr w14:val="accent1">
                <w14:lumMod w14:val="75000"/>
              </w14:schemeClr>
            </w14:solidFill>
            <w14:prstDash w14:val="solid"/>
            <w14:round/>
          </w14:textOutline>
        </w:rPr>
      </w:pPr>
      <w:r w:rsidRPr="00CA4CB3">
        <w:rPr>
          <w:b/>
          <w:bCs/>
          <w:color w:val="222A35" w:themeColor="text2" w:themeShade="80"/>
          <w:sz w:val="72"/>
          <w:szCs w:val="72"/>
          <w14:shadow w14:blurRad="50800" w14:dist="38100" w14:dir="18900000" w14:sx="100000" w14:sy="100000" w14:kx="0" w14:ky="0" w14:algn="bl">
            <w14:srgbClr w14:val="000000">
              <w14:alpha w14:val="60000"/>
            </w14:srgbClr>
          </w14:shadow>
          <w14:textOutline w14:w="9525" w14:cap="flat" w14:cmpd="sng" w14:algn="ctr">
            <w14:solidFill>
              <w14:schemeClr w14:val="accent1">
                <w14:lumMod w14:val="75000"/>
              </w14:schemeClr>
            </w14:solidFill>
            <w14:prstDash w14:val="solid"/>
            <w14:round/>
          </w14:textOutline>
        </w:rPr>
        <w:t xml:space="preserve">for </w:t>
      </w:r>
    </w:p>
    <w:p w14:paraId="57879650" w14:textId="16AB3B2D" w:rsidR="00171697" w:rsidRDefault="00171697" w:rsidP="00D76E48">
      <w:pPr>
        <w:pStyle w:val="Heading5"/>
        <w:rPr>
          <w:b/>
          <w:bCs/>
          <w:color w:val="222A35" w:themeColor="text2" w:themeShade="80"/>
          <w:sz w:val="72"/>
          <w:szCs w:val="72"/>
          <w14:shadow w14:blurRad="50800" w14:dist="38100" w14:dir="18900000" w14:sx="100000" w14:sy="100000" w14:kx="0" w14:ky="0" w14:algn="bl">
            <w14:srgbClr w14:val="000000">
              <w14:alpha w14:val="60000"/>
            </w14:srgbClr>
          </w14:shadow>
          <w14:textOutline w14:w="9525" w14:cap="flat" w14:cmpd="sng" w14:algn="ctr">
            <w14:solidFill>
              <w14:schemeClr w14:val="accent1">
                <w14:lumMod w14:val="75000"/>
              </w14:schemeClr>
            </w14:solidFill>
            <w14:prstDash w14:val="solid"/>
            <w14:round/>
          </w14:textOutline>
        </w:rPr>
      </w:pPr>
      <w:r w:rsidRPr="00CA4CB3">
        <w:rPr>
          <w:b/>
          <w:bCs/>
          <w:color w:val="222A35" w:themeColor="text2" w:themeShade="80"/>
          <w:sz w:val="72"/>
          <w:szCs w:val="72"/>
          <w14:shadow w14:blurRad="50800" w14:dist="38100" w14:dir="18900000" w14:sx="100000" w14:sy="100000" w14:kx="0" w14:ky="0" w14:algn="bl">
            <w14:srgbClr w14:val="000000">
              <w14:alpha w14:val="60000"/>
            </w14:srgbClr>
          </w14:shadow>
          <w14:textOutline w14:w="9525" w14:cap="flat" w14:cmpd="sng" w14:algn="ctr">
            <w14:solidFill>
              <w14:schemeClr w14:val="accent1">
                <w14:lumMod w14:val="75000"/>
              </w14:schemeClr>
            </w14:solidFill>
            <w14:prstDash w14:val="solid"/>
            <w14:round/>
          </w14:textOutline>
        </w:rPr>
        <w:t xml:space="preserve">Competitive Advantage </w:t>
      </w:r>
    </w:p>
    <w:p w14:paraId="4209EC10" w14:textId="77777777" w:rsidR="00CA4CB3" w:rsidRPr="00CA4CB3" w:rsidRDefault="00CA4CB3" w:rsidP="00CA4CB3"/>
    <w:p w14:paraId="6AFFE384" w14:textId="4D83E793" w:rsidR="00171697" w:rsidRPr="00CA4CB3" w:rsidRDefault="00171697" w:rsidP="00CA4CB3">
      <w:pPr>
        <w:pStyle w:val="Heading3"/>
        <w:rPr>
          <w:bCs/>
          <w:color w:val="222A35" w:themeColor="text2" w:themeShade="80"/>
          <w14:shadow w14:blurRad="50800" w14:dist="38100" w14:dir="18900000" w14:sx="100000" w14:sy="100000" w14:kx="0" w14:ky="0" w14:algn="bl">
            <w14:srgbClr w14:val="000000">
              <w14:alpha w14:val="60000"/>
            </w14:srgbClr>
          </w14:shadow>
          <w14:reflection w14:blurRad="0" w14:stA="0" w14:stPos="0" w14:endA="0" w14:endPos="0" w14:dist="0" w14:dir="0" w14:fadeDir="0" w14:sx="0" w14:sy="0" w14:kx="0" w14:ky="0" w14:algn="none"/>
          <w14:textOutline w14:w="9525" w14:cap="flat" w14:cmpd="sng" w14:algn="ctr">
            <w14:solidFill>
              <w14:schemeClr w14:val="accent1">
                <w14:lumMod w14:val="75000"/>
              </w14:schemeClr>
            </w14:solidFill>
            <w14:prstDash w14:val="solid"/>
            <w14:round/>
          </w14:textOutline>
          <w14:textFill>
            <w14:solidFill>
              <w14:schemeClr w14:val="tx2">
                <w14:lumMod w14:val="50000"/>
              </w14:schemeClr>
            </w14:solidFill>
          </w14:textFill>
        </w:rPr>
      </w:pPr>
      <w:r w:rsidRPr="0077579A">
        <w:rPr>
          <w:bCs/>
          <w:color w:val="222A35" w:themeColor="text2" w:themeShade="80"/>
          <w14:shadow w14:blurRad="50800" w14:dist="38100" w14:dir="18900000" w14:sx="100000" w14:sy="100000" w14:kx="0" w14:ky="0" w14:algn="bl">
            <w14:srgbClr w14:val="000000">
              <w14:alpha w14:val="60000"/>
            </w14:srgbClr>
          </w14:shadow>
          <w14:reflection w14:blurRad="0" w14:stA="0" w14:stPos="0" w14:endA="0" w14:endPos="0" w14:dist="0" w14:dir="0" w14:fadeDir="0" w14:sx="0" w14:sy="0" w14:kx="0" w14:ky="0" w14:algn="none"/>
          <w14:textOutline w14:w="9525" w14:cap="flat" w14:cmpd="sng" w14:algn="ctr">
            <w14:solidFill>
              <w14:schemeClr w14:val="accent1">
                <w14:lumMod w14:val="75000"/>
              </w14:schemeClr>
            </w14:solidFill>
            <w14:prstDash w14:val="solid"/>
            <w14:round/>
          </w14:textOutline>
          <w14:textFill>
            <w14:solidFill>
              <w14:schemeClr w14:val="tx2">
                <w14:lumMod w14:val="50000"/>
              </w14:schemeClr>
            </w14:solidFill>
          </w14:textFill>
        </w:rPr>
        <w:t>A</w:t>
      </w:r>
      <w:r w:rsidR="00C421EE">
        <w:rPr>
          <w:bCs/>
          <w:color w:val="222A35" w:themeColor="text2" w:themeShade="80"/>
          <w14:shadow w14:blurRad="50800" w14:dist="38100" w14:dir="18900000" w14:sx="100000" w14:sy="100000" w14:kx="0" w14:ky="0" w14:algn="bl">
            <w14:srgbClr w14:val="000000">
              <w14:alpha w14:val="60000"/>
            </w14:srgbClr>
          </w14:shadow>
          <w14:reflection w14:blurRad="0" w14:stA="0" w14:stPos="0" w14:endA="0" w14:endPos="0" w14:dist="0" w14:dir="0" w14:fadeDir="0" w14:sx="0" w14:sy="0" w14:kx="0" w14:ky="0" w14:algn="none"/>
          <w14:textOutline w14:w="9525" w14:cap="flat" w14:cmpd="sng" w14:algn="ctr">
            <w14:solidFill>
              <w14:schemeClr w14:val="accent1">
                <w14:lumMod w14:val="75000"/>
              </w14:schemeClr>
            </w14:solidFill>
            <w14:prstDash w14:val="solid"/>
            <w14:round/>
          </w14:textOutline>
          <w14:textFill>
            <w14:solidFill>
              <w14:schemeClr w14:val="tx2">
                <w14:lumMod w14:val="50000"/>
              </w14:schemeClr>
            </w14:solidFill>
          </w14:textFill>
        </w:rPr>
        <w:t xml:space="preserve"> </w:t>
      </w:r>
      <w:r w:rsidR="00F60DEE">
        <w:rPr>
          <w:bCs/>
          <w:color w:val="222A35" w:themeColor="text2" w:themeShade="80"/>
          <w14:shadow w14:blurRad="50800" w14:dist="38100" w14:dir="18900000" w14:sx="100000" w14:sy="100000" w14:kx="0" w14:ky="0" w14:algn="bl">
            <w14:srgbClr w14:val="000000">
              <w14:alpha w14:val="60000"/>
            </w14:srgbClr>
          </w14:shadow>
          <w14:reflection w14:blurRad="0" w14:stA="0" w14:stPos="0" w14:endA="0" w14:endPos="0" w14:dist="0" w14:dir="0" w14:fadeDir="0" w14:sx="0" w14:sy="0" w14:kx="0" w14:ky="0" w14:algn="none"/>
          <w14:textOutline w14:w="9525" w14:cap="flat" w14:cmpd="sng" w14:algn="ctr">
            <w14:solidFill>
              <w14:schemeClr w14:val="accent1">
                <w14:lumMod w14:val="75000"/>
              </w14:schemeClr>
            </w14:solidFill>
            <w14:prstDash w14:val="solid"/>
            <w14:round/>
          </w14:textOutline>
          <w14:textFill>
            <w14:solidFill>
              <w14:schemeClr w14:val="tx2">
                <w14:lumMod w14:val="50000"/>
              </w14:schemeClr>
            </w14:solidFill>
          </w14:textFill>
        </w:rPr>
        <w:t>C</w:t>
      </w:r>
      <w:r w:rsidRPr="0077579A">
        <w:rPr>
          <w:bCs/>
          <w:color w:val="222A35" w:themeColor="text2" w:themeShade="80"/>
          <w14:shadow w14:blurRad="50800" w14:dist="38100" w14:dir="18900000" w14:sx="100000" w14:sy="100000" w14:kx="0" w14:ky="0" w14:algn="bl">
            <w14:srgbClr w14:val="000000">
              <w14:alpha w14:val="60000"/>
            </w14:srgbClr>
          </w14:shadow>
          <w14:reflection w14:blurRad="0" w14:stA="0" w14:stPos="0" w14:endA="0" w14:endPos="0" w14:dist="0" w14:dir="0" w14:fadeDir="0" w14:sx="0" w14:sy="0" w14:kx="0" w14:ky="0" w14:algn="none"/>
          <w14:textOutline w14:w="9525" w14:cap="flat" w14:cmpd="sng" w14:algn="ctr">
            <w14:solidFill>
              <w14:schemeClr w14:val="accent1">
                <w14:lumMod w14:val="75000"/>
              </w14:schemeClr>
            </w14:solidFill>
            <w14:prstDash w14:val="solid"/>
            <w14:round/>
          </w14:textOutline>
          <w14:textFill>
            <w14:solidFill>
              <w14:schemeClr w14:val="tx2">
                <w14:lumMod w14:val="50000"/>
              </w14:schemeClr>
            </w14:solidFill>
          </w14:textFill>
        </w:rPr>
        <w:t>ase Study of FedEx</w:t>
      </w:r>
    </w:p>
    <w:p w14:paraId="75C83616" w14:textId="7440E523" w:rsidR="00171697" w:rsidRDefault="00171697" w:rsidP="00171697">
      <w:pPr>
        <w:spacing w:after="0" w:line="240" w:lineRule="auto"/>
        <w:rPr>
          <w:rFonts w:ascii="Times New Roman" w:eastAsia="Times New Roman" w:hAnsi="Times New Roman" w:cs="Times New Roman"/>
          <w:b/>
          <w:bCs/>
          <w:color w:val="222A35" w:themeColor="text2" w:themeShade="8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8A37622" w14:textId="77777777" w:rsidR="00CA4CB3" w:rsidRPr="0077579A" w:rsidRDefault="00CA4CB3" w:rsidP="00171697">
      <w:pPr>
        <w:spacing w:after="0" w:line="240" w:lineRule="auto"/>
        <w:rPr>
          <w:rFonts w:ascii="Times New Roman" w:eastAsia="Times New Roman" w:hAnsi="Times New Roman" w:cs="Times New Roman"/>
          <w:b/>
          <w:bCs/>
          <w:color w:val="222A35" w:themeColor="text2" w:themeShade="8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3F2302E" w14:textId="63B805A6" w:rsidR="00101726" w:rsidRPr="00CA4CB3" w:rsidRDefault="00101726" w:rsidP="00101726">
      <w:pPr>
        <w:spacing w:after="0" w:line="240" w:lineRule="auto"/>
        <w:jc w:val="right"/>
        <w:rPr>
          <w:rFonts w:ascii="Times New Roman" w:eastAsia="Times New Roman" w:hAnsi="Times New Roman" w:cs="Times New Roman"/>
          <w:b/>
          <w:bCs/>
          <w:color w:val="1F3864" w:themeColor="accent1" w:themeShade="80"/>
          <w:sz w:val="28"/>
          <w:szCs w:val="28"/>
          <w14:textOutline w14:w="0" w14:cap="flat" w14:cmpd="sng" w14:algn="ctr">
            <w14:noFill/>
            <w14:prstDash w14:val="solid"/>
            <w14:round/>
          </w14:textOutline>
        </w:rPr>
      </w:pPr>
      <w:r w:rsidRPr="00CA4CB3">
        <w:rPr>
          <w:rFonts w:ascii="Times New Roman" w:eastAsia="Times New Roman" w:hAnsi="Times New Roman" w:cs="Times New Roman"/>
          <w:b/>
          <w:bCs/>
          <w:color w:val="1F3864" w:themeColor="accent1" w:themeShade="80"/>
          <w:sz w:val="28"/>
          <w:szCs w:val="28"/>
          <w14:textOutline w14:w="0" w14:cap="flat" w14:cmpd="sng" w14:algn="ctr">
            <w14:noFill/>
            <w14:prstDash w14:val="solid"/>
            <w14:round/>
          </w14:textOutline>
        </w:rPr>
        <w:t>Bachelor of Arts, Business Management (BABMGSH-LI)</w:t>
      </w:r>
    </w:p>
    <w:p w14:paraId="3BC3DB12" w14:textId="15CD42AD" w:rsidR="00101726" w:rsidRDefault="00101726" w:rsidP="00CA4CB3">
      <w:pPr>
        <w:pStyle w:val="Heading9"/>
      </w:pPr>
      <w:r w:rsidRPr="00CA4CB3">
        <w:t>Proposal for Dissertation</w:t>
      </w:r>
    </w:p>
    <w:p w14:paraId="7E83A496" w14:textId="77777777" w:rsidR="00D22669" w:rsidRPr="00D22669" w:rsidRDefault="00D22669" w:rsidP="00D22669"/>
    <w:p w14:paraId="76C83191" w14:textId="3CC67448" w:rsidR="00101726" w:rsidRPr="00CA4CB3" w:rsidRDefault="00101726" w:rsidP="00101726">
      <w:pPr>
        <w:pStyle w:val="Heading4"/>
        <w:rPr>
          <w:b/>
          <w:color w:val="1F3864" w:themeColor="accent1" w:themeShade="80"/>
          <w14:shadow w14:blurRad="0" w14:dist="0" w14:dir="0" w14:sx="0" w14:sy="0" w14:kx="0" w14:ky="0" w14:algn="none">
            <w14:srgbClr w14:val="000000"/>
          </w14:shadow>
          <w14:textOutline w14:w="0" w14:cap="flat" w14:cmpd="sng" w14:algn="ctr">
            <w14:noFill/>
            <w14:prstDash w14:val="solid"/>
            <w14:round/>
          </w14:textOutline>
        </w:rPr>
      </w:pPr>
      <w:r w:rsidRPr="00CA4CB3">
        <w:rPr>
          <w:b/>
          <w:color w:val="1F3864" w:themeColor="accent1" w:themeShade="80"/>
          <w14:shadow w14:blurRad="0" w14:dist="0" w14:dir="0" w14:sx="0" w14:sy="0" w14:kx="0" w14:ky="0" w14:algn="none">
            <w14:srgbClr w14:val="000000"/>
          </w14:shadow>
          <w14:textOutline w14:w="0" w14:cap="flat" w14:cmpd="sng" w14:algn="ctr">
            <w14:noFill/>
            <w14:prstDash w14:val="solid"/>
            <w14:round/>
          </w14:textOutline>
        </w:rPr>
        <w:t>Supervisor: Dr. Xavier Matieni</w:t>
      </w:r>
    </w:p>
    <w:p w14:paraId="47ECF496" w14:textId="1126BA7F" w:rsidR="00101726" w:rsidRPr="00CA4CB3" w:rsidRDefault="00D22669" w:rsidP="00101726">
      <w:pPr>
        <w:spacing w:after="0" w:line="240" w:lineRule="auto"/>
        <w:jc w:val="right"/>
        <w:rPr>
          <w:rFonts w:ascii="Times New Roman" w:eastAsia="Times New Roman" w:hAnsi="Times New Roman" w:cs="Times New Roman"/>
          <w:b/>
          <w:bCs/>
          <w:color w:val="1F3864" w:themeColor="accent1" w:themeShade="80"/>
          <w:sz w:val="28"/>
          <w:szCs w:val="28"/>
          <w14:textOutline w14:w="0" w14:cap="flat" w14:cmpd="sng" w14:algn="ctr">
            <w14:noFill/>
            <w14:prstDash w14:val="solid"/>
            <w14:round/>
          </w14:textOutline>
        </w:rPr>
      </w:pPr>
      <w:r>
        <w:rPr>
          <w:rFonts w:ascii="Times New Roman" w:eastAsia="Times New Roman" w:hAnsi="Times New Roman" w:cs="Times New Roman"/>
          <w:b/>
          <w:bCs/>
          <w:color w:val="1F3864" w:themeColor="accent1" w:themeShade="80"/>
          <w:sz w:val="28"/>
          <w:szCs w:val="28"/>
          <w14:textOutline w14:w="0" w14:cap="flat" w14:cmpd="sng" w14:algn="ctr">
            <w14:noFill/>
            <w14:prstDash w14:val="solid"/>
            <w14:round/>
          </w14:textOutline>
        </w:rPr>
        <w:t>Student</w:t>
      </w:r>
      <w:r w:rsidR="00101726" w:rsidRPr="00CA4CB3">
        <w:rPr>
          <w:rFonts w:ascii="Times New Roman" w:eastAsia="Times New Roman" w:hAnsi="Times New Roman" w:cs="Times New Roman"/>
          <w:b/>
          <w:bCs/>
          <w:color w:val="1F3864" w:themeColor="accent1" w:themeShade="80"/>
          <w:sz w:val="28"/>
          <w:szCs w:val="28"/>
          <w14:textOutline w14:w="0" w14:cap="flat" w14:cmpd="sng" w14:algn="ctr">
            <w14:noFill/>
            <w14:prstDash w14:val="solid"/>
            <w14:round/>
          </w14:textOutline>
        </w:rPr>
        <w:t xml:space="preserve">: Ana Diana Rosca </w:t>
      </w:r>
    </w:p>
    <w:p w14:paraId="6E445E53" w14:textId="3503488F" w:rsidR="00171697" w:rsidRPr="00CA4CB3" w:rsidRDefault="00171697" w:rsidP="0077579A">
      <w:pPr>
        <w:pStyle w:val="Heading7"/>
        <w:rPr>
          <w:color w:val="1F3864" w:themeColor="accent1" w:themeShade="80"/>
        </w:rPr>
      </w:pPr>
      <w:r w:rsidRPr="00CA4CB3">
        <w:rPr>
          <w:color w:val="1F3864" w:themeColor="accent1" w:themeShade="80"/>
        </w:rPr>
        <w:t>Student ID: 2020311</w:t>
      </w:r>
    </w:p>
    <w:p w14:paraId="4FE3827F" w14:textId="0FF70021" w:rsidR="00171697" w:rsidRPr="00CA4CB3" w:rsidRDefault="00171697" w:rsidP="00D76E48">
      <w:pPr>
        <w:pStyle w:val="Heading6"/>
        <w:rPr>
          <w:b/>
          <w:color w:val="1F3864" w:themeColor="accent1" w:themeShade="80"/>
          <w14:shadow w14:blurRad="0" w14:dist="0" w14:dir="0" w14:sx="0" w14:sy="0" w14:kx="0" w14:ky="0" w14:algn="none">
            <w14:srgbClr w14:val="000000"/>
          </w14:shadow>
        </w:rPr>
      </w:pPr>
      <w:r w:rsidRPr="00CA4CB3">
        <w:rPr>
          <w:b/>
          <w:color w:val="1F3864" w:themeColor="accent1" w:themeShade="80"/>
          <w14:shadow w14:blurRad="0" w14:dist="0" w14:dir="0" w14:sx="0" w14:sy="0" w14:kx="0" w14:ky="0" w14:algn="none">
            <w14:srgbClr w14:val="000000"/>
          </w14:shadow>
        </w:rPr>
        <w:t>Date: 2</w:t>
      </w:r>
      <w:r w:rsidR="00CA4CB3">
        <w:rPr>
          <w:b/>
          <w:color w:val="1F3864" w:themeColor="accent1" w:themeShade="80"/>
          <w14:shadow w14:blurRad="0" w14:dist="0" w14:dir="0" w14:sx="0" w14:sy="0" w14:kx="0" w14:ky="0" w14:algn="none">
            <w14:srgbClr w14:val="000000"/>
          </w14:shadow>
        </w:rPr>
        <w:t>9</w:t>
      </w:r>
      <w:r w:rsidRPr="00CA4CB3">
        <w:rPr>
          <w:b/>
          <w:color w:val="1F3864" w:themeColor="accent1" w:themeShade="80"/>
          <w14:shadow w14:blurRad="0" w14:dist="0" w14:dir="0" w14:sx="0" w14:sy="0" w14:kx="0" w14:ky="0" w14:algn="none">
            <w14:srgbClr w14:val="000000"/>
          </w14:shadow>
        </w:rPr>
        <w:t>.08.2023</w:t>
      </w:r>
    </w:p>
    <w:p w14:paraId="3A98059A" w14:textId="751BC945" w:rsidR="00D76E48" w:rsidRPr="0077579A" w:rsidRDefault="00D76E48" w:rsidP="00101726">
      <w:pPr>
        <w:spacing w:after="0" w:line="240" w:lineRule="auto"/>
        <w:jc w:val="right"/>
        <w:rPr>
          <w:rFonts w:ascii="Times New Roman" w:eastAsia="Times New Roman" w:hAnsi="Times New Roman" w:cs="Times New Roman"/>
          <w:bCs/>
          <w:color w:val="222A35" w:themeColor="text2" w:themeShade="80"/>
          <w:sz w:val="28"/>
          <w:szCs w:val="28"/>
          <w14:textOutline w14:w="0" w14:cap="flat" w14:cmpd="sng" w14:algn="ctr">
            <w14:noFill/>
            <w14:prstDash w14:val="solid"/>
            <w14:round/>
          </w14:textOutline>
        </w:rPr>
      </w:pPr>
    </w:p>
    <w:p w14:paraId="7B107307" w14:textId="77777777" w:rsidR="00D76E48" w:rsidRPr="0077579A" w:rsidRDefault="00D76E48" w:rsidP="00D76E48">
      <w:pPr>
        <w:spacing w:after="0" w:line="240" w:lineRule="auto"/>
        <w:rPr>
          <w:rFonts w:ascii="Times New Roman" w:eastAsia="Times New Roman" w:hAnsi="Times New Roman" w:cs="Times New Roman"/>
          <w:bCs/>
          <w:color w:val="222A35" w:themeColor="text2" w:themeShade="80"/>
          <w:sz w:val="28"/>
          <w:szCs w:val="28"/>
          <w14:textOutline w14:w="0" w14:cap="flat" w14:cmpd="sng" w14:algn="ctr">
            <w14:noFill/>
            <w14:prstDash w14:val="solid"/>
            <w14:round/>
          </w14:textOutline>
        </w:rPr>
      </w:pPr>
    </w:p>
    <w:p w14:paraId="59141072" w14:textId="0E93EDE3" w:rsidR="00D76E48" w:rsidRPr="0077579A" w:rsidRDefault="00D76E48" w:rsidP="00D76E48">
      <w:pPr>
        <w:spacing w:after="0" w:line="240" w:lineRule="auto"/>
        <w:rPr>
          <w:rFonts w:ascii="Times New Roman" w:eastAsia="Times New Roman" w:hAnsi="Times New Roman" w:cs="Times New Roman"/>
          <w:bCs/>
          <w:color w:val="222A35" w:themeColor="text2" w:themeShade="80"/>
          <w:sz w:val="28"/>
          <w:szCs w:val="28"/>
          <w14:textOutline w14:w="0" w14:cap="flat" w14:cmpd="sng" w14:algn="ctr">
            <w14:noFill/>
            <w14:prstDash w14:val="solid"/>
            <w14:round/>
          </w14:textOutline>
        </w:rPr>
      </w:pPr>
      <w:r w:rsidRPr="0077579A">
        <w:rPr>
          <w:noProof/>
          <w:color w:val="222A35" w:themeColor="text2" w:themeShade="80"/>
        </w:rPr>
        <w:drawing>
          <wp:anchor distT="0" distB="0" distL="114300" distR="114300" simplePos="0" relativeHeight="251658240" behindDoc="0" locked="0" layoutInCell="1" allowOverlap="1" wp14:anchorId="767604FF" wp14:editId="44159B25">
            <wp:simplePos x="0" y="0"/>
            <wp:positionH relativeFrom="column">
              <wp:posOffset>165735</wp:posOffset>
            </wp:positionH>
            <wp:positionV relativeFrom="paragraph">
              <wp:posOffset>192067</wp:posOffset>
            </wp:positionV>
            <wp:extent cx="971550" cy="933450"/>
            <wp:effectExtent l="0" t="0" r="0" b="0"/>
            <wp:wrapThrough wrapText="bothSides">
              <wp:wrapPolygon edited="0">
                <wp:start x="0" y="0"/>
                <wp:lineTo x="0" y="21159"/>
                <wp:lineTo x="21176" y="21159"/>
                <wp:lineTo x="21176"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971550" cy="933450"/>
                    </a:xfrm>
                    <a:prstGeom prst="rect">
                      <a:avLst/>
                    </a:prstGeom>
                  </pic:spPr>
                </pic:pic>
              </a:graphicData>
            </a:graphic>
          </wp:anchor>
        </w:drawing>
      </w:r>
    </w:p>
    <w:p w14:paraId="17938BB1" w14:textId="50381049" w:rsidR="00D76E48" w:rsidRPr="0077579A" w:rsidRDefault="00D76E48" w:rsidP="00D76E48">
      <w:pPr>
        <w:spacing w:after="0" w:line="240" w:lineRule="auto"/>
        <w:jc w:val="center"/>
        <w:rPr>
          <w:rFonts w:ascii="Times New Roman" w:eastAsia="Times New Roman" w:hAnsi="Times New Roman" w:cs="Times New Roman"/>
          <w:bCs/>
          <w:color w:val="222A35" w:themeColor="text2" w:themeShade="80"/>
          <w:sz w:val="28"/>
          <w:szCs w:val="28"/>
          <w14:textOutline w14:w="0" w14:cap="flat" w14:cmpd="sng" w14:algn="ctr">
            <w14:noFill/>
            <w14:prstDash w14:val="solid"/>
            <w14:round/>
          </w14:textOutline>
        </w:rPr>
      </w:pPr>
    </w:p>
    <w:p w14:paraId="499385F9" w14:textId="6D2F9E75" w:rsidR="00171697" w:rsidRPr="00CA4CB3" w:rsidRDefault="00D76E48" w:rsidP="00D76E48">
      <w:pPr>
        <w:spacing w:after="0" w:line="240" w:lineRule="auto"/>
        <w:jc w:val="center"/>
        <w:rPr>
          <w:rFonts w:ascii="Times New Roman" w:eastAsia="Times New Roman" w:hAnsi="Times New Roman" w:cs="Times New Roman"/>
          <w:bCs/>
          <w:color w:val="1F3864" w:themeColor="accent1" w:themeShade="80"/>
          <w:sz w:val="44"/>
          <w:szCs w:val="44"/>
          <w14:textOutline w14:w="0" w14:cap="flat" w14:cmpd="sng" w14:algn="ctr">
            <w14:noFill/>
            <w14:prstDash w14:val="solid"/>
            <w14:round/>
          </w14:textOutline>
        </w:rPr>
      </w:pPr>
      <w:r w:rsidRPr="00CA4CB3">
        <w:rPr>
          <w:b/>
          <w:bCs/>
          <w:color w:val="1F3864" w:themeColor="accent1" w:themeShade="80"/>
          <w:sz w:val="44"/>
          <w:szCs w:val="44"/>
        </w:rPr>
        <w:t>University Of Wales Trinity Saint David</w:t>
      </w:r>
    </w:p>
    <w:p w14:paraId="1519067E" w14:textId="7C1AD90D" w:rsidR="00171697" w:rsidRPr="00EA1711" w:rsidRDefault="00171697"/>
    <w:p w14:paraId="46AB0D94" w14:textId="77777777" w:rsidR="00073B6F" w:rsidRPr="00073B6F" w:rsidRDefault="00073B6F" w:rsidP="006732AE">
      <w:pPr>
        <w:pStyle w:val="Heading2"/>
        <w:rPr>
          <w:rFonts w:ascii="Arial" w:hAnsi="Arial" w:cs="Arial"/>
          <w:color w:val="1F3864" w:themeColor="accent1" w:themeShade="80"/>
        </w:rPr>
      </w:pPr>
    </w:p>
    <w:p w14:paraId="584F9BBF" w14:textId="3B65AD03" w:rsidR="00171697" w:rsidRPr="00073B6F" w:rsidRDefault="00171697" w:rsidP="006732AE">
      <w:pPr>
        <w:pStyle w:val="Heading2"/>
        <w:rPr>
          <w:rFonts w:ascii="Arial" w:hAnsi="Arial" w:cs="Arial"/>
          <w:color w:val="1F3864" w:themeColor="accent1" w:themeShade="80"/>
        </w:rPr>
      </w:pPr>
      <w:r w:rsidRPr="00073B6F">
        <w:rPr>
          <w:rFonts w:ascii="Arial" w:hAnsi="Arial" w:cs="Arial"/>
          <w:color w:val="1F3864" w:themeColor="accent1" w:themeShade="80"/>
        </w:rPr>
        <w:t>Abstract</w:t>
      </w:r>
    </w:p>
    <w:p w14:paraId="2B0EF692" w14:textId="0542A810" w:rsidR="00617071" w:rsidRPr="00073B6F" w:rsidRDefault="00171697" w:rsidP="00617071">
      <w:pPr>
        <w:pStyle w:val="BodyText"/>
        <w:rPr>
          <w:rFonts w:ascii="Arial" w:hAnsi="Arial" w:cs="Arial"/>
        </w:rPr>
      </w:pPr>
      <w:r w:rsidRPr="00073B6F">
        <w:rPr>
          <w:rFonts w:ascii="Arial" w:hAnsi="Arial" w:cs="Arial"/>
        </w:rPr>
        <w:br/>
      </w:r>
      <w:r w:rsidR="00617071" w:rsidRPr="00073B6F">
        <w:rPr>
          <w:rFonts w:ascii="Arial" w:hAnsi="Arial" w:cs="Arial"/>
        </w:rPr>
        <w:t>This dissertation</w:t>
      </w:r>
      <w:r w:rsidR="002533B1" w:rsidRPr="00073B6F">
        <w:rPr>
          <w:rFonts w:ascii="Arial" w:hAnsi="Arial" w:cs="Arial"/>
        </w:rPr>
        <w:t xml:space="preserve"> will</w:t>
      </w:r>
      <w:r w:rsidR="00617071" w:rsidRPr="00073B6F">
        <w:rPr>
          <w:rFonts w:ascii="Arial" w:hAnsi="Arial" w:cs="Arial"/>
        </w:rPr>
        <w:t xml:space="preserve"> explore the role of Power BI as a leverage tool in decision-making processes, focusing on its impact on data silos, influence on decision-making, and the implementation experience at FedEx. </w:t>
      </w:r>
    </w:p>
    <w:p w14:paraId="5986B253" w14:textId="77777777" w:rsidR="00617071" w:rsidRPr="00073B6F" w:rsidRDefault="00617071" w:rsidP="00617071">
      <w:pPr>
        <w:jc w:val="both"/>
        <w:rPr>
          <w:rFonts w:ascii="Arial" w:eastAsia="Times New Roman" w:hAnsi="Arial" w:cs="Arial"/>
        </w:rPr>
      </w:pPr>
      <w:r w:rsidRPr="00073B6F">
        <w:rPr>
          <w:rFonts w:ascii="Arial" w:eastAsia="Times New Roman" w:hAnsi="Arial" w:cs="Arial"/>
        </w:rPr>
        <w:t>By conducting a comprehensive literature review and collecting mixed-methods data, this research aims to provide valuable insights into the practical implications of implementing Power BI in an organizational setting.</w:t>
      </w:r>
    </w:p>
    <w:p w14:paraId="2213F881" w14:textId="7BFF7B97" w:rsidR="00617071" w:rsidRPr="00073B6F" w:rsidRDefault="00617071" w:rsidP="00617071">
      <w:pPr>
        <w:jc w:val="both"/>
        <w:rPr>
          <w:rFonts w:ascii="Arial" w:eastAsia="Times New Roman" w:hAnsi="Arial" w:cs="Arial"/>
        </w:rPr>
      </w:pPr>
      <w:r w:rsidRPr="00073B6F">
        <w:rPr>
          <w:rFonts w:ascii="Arial" w:eastAsia="Times New Roman" w:hAnsi="Arial" w:cs="Arial"/>
        </w:rPr>
        <w:t xml:space="preserve">Through rigorous analysis, this study </w:t>
      </w:r>
      <w:r w:rsidR="002533B1" w:rsidRPr="00073B6F">
        <w:rPr>
          <w:rFonts w:ascii="Arial" w:eastAsia="Times New Roman" w:hAnsi="Arial" w:cs="Arial"/>
        </w:rPr>
        <w:t xml:space="preserve">will </w:t>
      </w:r>
      <w:r w:rsidRPr="00073B6F">
        <w:rPr>
          <w:rFonts w:ascii="Arial" w:eastAsia="Times New Roman" w:hAnsi="Arial" w:cs="Arial"/>
        </w:rPr>
        <w:t>seek to contribute to the understanding of how Power BI can break down data silos, improve decision-making processes, and enhance the overall implementation experience.</w:t>
      </w:r>
    </w:p>
    <w:p w14:paraId="3FC5B90A" w14:textId="1F5885DB" w:rsidR="00617071" w:rsidRPr="00073B6F" w:rsidRDefault="00617071" w:rsidP="00617071">
      <w:pPr>
        <w:jc w:val="both"/>
        <w:rPr>
          <w:rFonts w:ascii="Arial" w:eastAsia="Times New Roman" w:hAnsi="Arial" w:cs="Arial"/>
        </w:rPr>
      </w:pPr>
      <w:r w:rsidRPr="00073B6F">
        <w:rPr>
          <w:rFonts w:ascii="Arial" w:eastAsia="Times New Roman" w:hAnsi="Arial" w:cs="Arial"/>
        </w:rPr>
        <w:t xml:space="preserve"> By examining the specific case of FedEx, this research not only offers practical recommendations for organizations but also contributes to the broader field of business intelligence and data analytics. </w:t>
      </w:r>
    </w:p>
    <w:p w14:paraId="0E87807F" w14:textId="41CCB3E3" w:rsidR="00617071" w:rsidRPr="00073B6F" w:rsidRDefault="00617071" w:rsidP="00617071">
      <w:pPr>
        <w:jc w:val="both"/>
        <w:rPr>
          <w:rFonts w:ascii="Arial" w:eastAsia="Times New Roman" w:hAnsi="Arial" w:cs="Arial"/>
        </w:rPr>
      </w:pPr>
      <w:r w:rsidRPr="00073B6F">
        <w:rPr>
          <w:rFonts w:ascii="Arial" w:eastAsia="Times New Roman" w:hAnsi="Arial" w:cs="Arial"/>
        </w:rPr>
        <w:t>Ultimately, this dissertation aims to empower organizations in making informed decisions about adopting and effectively utilizing</w:t>
      </w:r>
      <w:r w:rsidR="002533B1" w:rsidRPr="00073B6F">
        <w:rPr>
          <w:rFonts w:ascii="Arial" w:eastAsia="Times New Roman" w:hAnsi="Arial" w:cs="Arial"/>
        </w:rPr>
        <w:t xml:space="preserve"> Artificial Intelligence (AI) business intelligence tools like</w:t>
      </w:r>
      <w:r w:rsidRPr="00073B6F">
        <w:rPr>
          <w:rFonts w:ascii="Arial" w:eastAsia="Times New Roman" w:hAnsi="Arial" w:cs="Arial"/>
        </w:rPr>
        <w:t xml:space="preserve"> Power BI, thereby leading to more efficient and effective decision-making practices across industries.</w:t>
      </w:r>
    </w:p>
    <w:p w14:paraId="651DD5F1" w14:textId="44A56D85" w:rsidR="00D851C2" w:rsidRPr="00073B6F" w:rsidRDefault="00D851C2" w:rsidP="00617071">
      <w:pPr>
        <w:jc w:val="both"/>
        <w:rPr>
          <w:rFonts w:ascii="Arial" w:eastAsia="Times New Roman" w:hAnsi="Arial" w:cs="Arial"/>
        </w:rPr>
      </w:pPr>
    </w:p>
    <w:p w14:paraId="19676188" w14:textId="2E156C8F" w:rsidR="00D851C2" w:rsidRPr="00073B6F" w:rsidRDefault="00D851C2" w:rsidP="00617071">
      <w:pPr>
        <w:jc w:val="both"/>
        <w:rPr>
          <w:rFonts w:ascii="Arial" w:eastAsia="Times New Roman" w:hAnsi="Arial" w:cs="Arial"/>
        </w:rPr>
      </w:pPr>
    </w:p>
    <w:p w14:paraId="06F26EBD" w14:textId="1D8EF266" w:rsidR="00D851C2" w:rsidRPr="00073B6F" w:rsidRDefault="00D851C2" w:rsidP="00617071">
      <w:pPr>
        <w:jc w:val="both"/>
        <w:rPr>
          <w:rFonts w:ascii="Arial" w:eastAsia="Times New Roman" w:hAnsi="Arial" w:cs="Arial"/>
        </w:rPr>
      </w:pPr>
    </w:p>
    <w:p w14:paraId="7503D945" w14:textId="2FB32CB8" w:rsidR="00D851C2" w:rsidRPr="00073B6F" w:rsidRDefault="00D851C2" w:rsidP="00617071">
      <w:pPr>
        <w:jc w:val="both"/>
        <w:rPr>
          <w:rFonts w:ascii="Arial" w:eastAsia="Times New Roman" w:hAnsi="Arial" w:cs="Arial"/>
        </w:rPr>
      </w:pPr>
    </w:p>
    <w:p w14:paraId="07C7640A" w14:textId="77777777" w:rsidR="00D851C2" w:rsidRPr="00EF3E1D" w:rsidRDefault="00D851C2" w:rsidP="00617071">
      <w:pPr>
        <w:jc w:val="both"/>
        <w:rPr>
          <w:rFonts w:ascii="Arial" w:eastAsia="Times New Roman" w:hAnsi="Arial" w:cs="Arial"/>
          <w:color w:val="1F3864" w:themeColor="accent1" w:themeShade="80"/>
        </w:rPr>
      </w:pPr>
    </w:p>
    <w:p w14:paraId="31B6BF65" w14:textId="77777777" w:rsidR="006732AE" w:rsidRPr="00EF3E1D" w:rsidRDefault="00AC1D5F" w:rsidP="00617071">
      <w:pPr>
        <w:jc w:val="both"/>
        <w:rPr>
          <w:rFonts w:ascii="Arial" w:eastAsia="Times New Roman" w:hAnsi="Arial" w:cs="Arial"/>
          <w:b/>
          <w:bCs/>
          <w:color w:val="1F3864" w:themeColor="accent1" w:themeShade="80"/>
        </w:rPr>
      </w:pPr>
      <w:r w:rsidRPr="00EF3E1D">
        <w:rPr>
          <w:rFonts w:ascii="Arial" w:eastAsia="Times New Roman" w:hAnsi="Arial" w:cs="Arial"/>
          <w:b/>
          <w:bCs/>
          <w:color w:val="1F3864" w:themeColor="accent1" w:themeShade="80"/>
        </w:rPr>
        <w:t xml:space="preserve">Keywords: </w:t>
      </w:r>
    </w:p>
    <w:p w14:paraId="08B8A74B" w14:textId="044AC7DC" w:rsidR="00AC1D5F" w:rsidRPr="00EF3E1D" w:rsidRDefault="00AC1D5F" w:rsidP="00073B6F">
      <w:pPr>
        <w:pStyle w:val="BodyText2"/>
        <w:rPr>
          <w:rFonts w:ascii="Arial" w:hAnsi="Arial" w:cs="Arial"/>
          <w:color w:val="1F3864" w:themeColor="accent1" w:themeShade="80"/>
        </w:rPr>
      </w:pPr>
      <w:r w:rsidRPr="00EF3E1D">
        <w:rPr>
          <w:rFonts w:ascii="Arial" w:hAnsi="Arial" w:cs="Arial"/>
          <w:color w:val="1F3864" w:themeColor="accent1" w:themeShade="80"/>
        </w:rPr>
        <w:t>Power BI, Business Intelligence, Decision Making Process, Data Silos, Data Architecture, Data Warehouse, Data Volume, Data Velocity, Data Variety, Implementation process,</w:t>
      </w:r>
      <w:r w:rsidR="006732AE" w:rsidRPr="00EF3E1D">
        <w:rPr>
          <w:rFonts w:ascii="Arial" w:hAnsi="Arial" w:cs="Arial"/>
          <w:color w:val="1F3864" w:themeColor="accent1" w:themeShade="80"/>
        </w:rPr>
        <w:t xml:space="preserve"> Supply Chain Management, Business Processes,</w:t>
      </w:r>
      <w:r w:rsidRPr="00EF3E1D">
        <w:rPr>
          <w:rFonts w:ascii="Arial" w:hAnsi="Arial" w:cs="Arial"/>
          <w:color w:val="1F3864" w:themeColor="accent1" w:themeShade="80"/>
        </w:rPr>
        <w:t xml:space="preserve"> </w:t>
      </w:r>
      <w:r w:rsidR="006732AE" w:rsidRPr="00EF3E1D">
        <w:rPr>
          <w:rFonts w:ascii="Arial" w:hAnsi="Arial" w:cs="Arial"/>
          <w:color w:val="1F3864" w:themeColor="accent1" w:themeShade="80"/>
        </w:rPr>
        <w:t>FedEx Study</w:t>
      </w:r>
    </w:p>
    <w:p w14:paraId="6259C209" w14:textId="23F945DC" w:rsidR="003072BF" w:rsidRPr="00245FDB" w:rsidRDefault="003072BF" w:rsidP="00E54531">
      <w:pPr>
        <w:tabs>
          <w:tab w:val="left" w:pos="8310"/>
        </w:tabs>
        <w:jc w:val="center"/>
        <w:rPr>
          <w:rFonts w:ascii="Arial" w:hAnsi="Arial" w:cs="Arial"/>
        </w:rPr>
      </w:pPr>
    </w:p>
    <w:p w14:paraId="2CF9CCBC" w14:textId="06300A8A" w:rsidR="00245FDB" w:rsidRPr="00245FDB" w:rsidRDefault="00245FDB" w:rsidP="00E54531">
      <w:pPr>
        <w:tabs>
          <w:tab w:val="left" w:pos="8310"/>
        </w:tabs>
        <w:jc w:val="center"/>
        <w:rPr>
          <w:rFonts w:ascii="Arial" w:hAnsi="Arial" w:cs="Arial"/>
        </w:rPr>
      </w:pPr>
    </w:p>
    <w:p w14:paraId="7C10F31F" w14:textId="669B5E71" w:rsidR="00245FDB" w:rsidRDefault="00245FDB" w:rsidP="00E54531">
      <w:pPr>
        <w:tabs>
          <w:tab w:val="left" w:pos="8310"/>
        </w:tabs>
        <w:jc w:val="center"/>
        <w:rPr>
          <w:rFonts w:ascii="Arial" w:hAnsi="Arial" w:cs="Arial"/>
        </w:rPr>
      </w:pPr>
    </w:p>
    <w:p w14:paraId="718313E7" w14:textId="4C9F729D" w:rsidR="00245FDB" w:rsidRDefault="00245FDB" w:rsidP="00E54531">
      <w:pPr>
        <w:tabs>
          <w:tab w:val="left" w:pos="8310"/>
        </w:tabs>
        <w:jc w:val="center"/>
        <w:rPr>
          <w:rFonts w:ascii="Arial" w:hAnsi="Arial" w:cs="Arial"/>
        </w:rPr>
      </w:pPr>
    </w:p>
    <w:p w14:paraId="1BFCC7E1" w14:textId="4B8CCA38" w:rsidR="00245FDB" w:rsidRDefault="00245FDB" w:rsidP="00E54531">
      <w:pPr>
        <w:tabs>
          <w:tab w:val="left" w:pos="8310"/>
        </w:tabs>
        <w:jc w:val="center"/>
        <w:rPr>
          <w:rFonts w:ascii="Arial" w:hAnsi="Arial" w:cs="Arial"/>
        </w:rPr>
      </w:pPr>
    </w:p>
    <w:p w14:paraId="7336AB1F" w14:textId="77777777" w:rsidR="00245FDB" w:rsidRPr="00245FDB" w:rsidRDefault="00245FDB" w:rsidP="00E54531">
      <w:pPr>
        <w:tabs>
          <w:tab w:val="left" w:pos="8310"/>
        </w:tabs>
        <w:jc w:val="center"/>
        <w:rPr>
          <w:rFonts w:ascii="Arial" w:hAnsi="Arial" w:cs="Arial"/>
        </w:rPr>
      </w:pPr>
    </w:p>
    <w:p w14:paraId="3C5A7D6A" w14:textId="77777777" w:rsidR="003072BF" w:rsidRDefault="003072BF" w:rsidP="00E54531">
      <w:pPr>
        <w:tabs>
          <w:tab w:val="left" w:pos="8310"/>
        </w:tabs>
        <w:jc w:val="center"/>
        <w:rPr>
          <w:rFonts w:ascii="Arial" w:eastAsia="Times New Roman" w:hAnsi="Arial" w:cs="Arial"/>
          <w:sz w:val="32"/>
          <w:szCs w:val="32"/>
        </w:rPr>
      </w:pPr>
    </w:p>
    <w:p w14:paraId="015164B9" w14:textId="479864A9" w:rsidR="00E54531" w:rsidRPr="00E54531" w:rsidRDefault="0059721F" w:rsidP="003072BF">
      <w:pPr>
        <w:pStyle w:val="Heading8"/>
      </w:pPr>
      <w:r w:rsidRPr="00E54531">
        <w:lastRenderedPageBreak/>
        <w:t>Table of Contents</w:t>
      </w:r>
    </w:p>
    <w:p w14:paraId="358E2041" w14:textId="77777777" w:rsidR="00E54531" w:rsidRPr="00073B6F" w:rsidRDefault="00E54531" w:rsidP="0059721F">
      <w:pPr>
        <w:tabs>
          <w:tab w:val="left" w:pos="8310"/>
        </w:tabs>
        <w:jc w:val="center"/>
        <w:rPr>
          <w:rFonts w:ascii="Arial" w:eastAsia="Times New Roman" w:hAnsi="Arial" w:cs="Arial"/>
          <w:b/>
          <w:bCs/>
        </w:rPr>
      </w:pPr>
    </w:p>
    <w:p w14:paraId="1EEAA987" w14:textId="768A1310" w:rsidR="003072BF" w:rsidRDefault="0059721F" w:rsidP="003072BF">
      <w:pPr>
        <w:tabs>
          <w:tab w:val="left" w:pos="8310"/>
        </w:tabs>
        <w:spacing w:line="276" w:lineRule="auto"/>
        <w:jc w:val="right"/>
        <w:rPr>
          <w:rFonts w:ascii="Arial" w:eastAsia="Times New Roman" w:hAnsi="Arial" w:cs="Arial"/>
        </w:rPr>
      </w:pPr>
      <w:r w:rsidRPr="00073B6F">
        <w:rPr>
          <w:rFonts w:ascii="Arial" w:eastAsia="Times New Roman" w:hAnsi="Arial" w:cs="Arial"/>
        </w:rPr>
        <w:t>Abstract………………………………………</w:t>
      </w:r>
      <w:r w:rsidR="00E54531">
        <w:rPr>
          <w:rFonts w:ascii="Arial" w:eastAsia="Times New Roman" w:hAnsi="Arial" w:cs="Arial"/>
        </w:rPr>
        <w:t>...</w:t>
      </w:r>
      <w:r w:rsidRPr="00073B6F">
        <w:rPr>
          <w:rFonts w:ascii="Arial" w:eastAsia="Times New Roman" w:hAnsi="Arial" w:cs="Arial"/>
        </w:rPr>
        <w:t>………………………………</w:t>
      </w:r>
      <w:r w:rsidR="00073B6F">
        <w:rPr>
          <w:rFonts w:ascii="Arial" w:eastAsia="Times New Roman" w:hAnsi="Arial" w:cs="Arial"/>
        </w:rPr>
        <w:t>.</w:t>
      </w:r>
      <w:r w:rsidRPr="00073B6F">
        <w:rPr>
          <w:rFonts w:ascii="Arial" w:eastAsia="Times New Roman" w:hAnsi="Arial" w:cs="Arial"/>
        </w:rPr>
        <w:t>…………</w:t>
      </w:r>
      <w:r w:rsidR="00E54531">
        <w:rPr>
          <w:rFonts w:ascii="Arial" w:eastAsia="Times New Roman" w:hAnsi="Arial" w:cs="Arial"/>
        </w:rPr>
        <w:t>….</w:t>
      </w:r>
      <w:r w:rsidRPr="00073B6F">
        <w:rPr>
          <w:rFonts w:ascii="Arial" w:eastAsia="Times New Roman" w:hAnsi="Arial" w:cs="Arial"/>
        </w:rPr>
        <w:t>……</w:t>
      </w:r>
      <w:r w:rsidR="00F96598" w:rsidRPr="00073B6F">
        <w:rPr>
          <w:rFonts w:ascii="Arial" w:eastAsia="Times New Roman" w:hAnsi="Arial" w:cs="Arial"/>
        </w:rPr>
        <w:t>.</w:t>
      </w:r>
      <w:r w:rsidRPr="00073B6F">
        <w:rPr>
          <w:rFonts w:ascii="Arial" w:eastAsia="Times New Roman" w:hAnsi="Arial" w:cs="Arial"/>
        </w:rPr>
        <w:t>…</w:t>
      </w:r>
      <w:r w:rsidR="00F96598" w:rsidRPr="00073B6F">
        <w:rPr>
          <w:rFonts w:ascii="Arial" w:eastAsia="Times New Roman" w:hAnsi="Arial" w:cs="Arial"/>
        </w:rPr>
        <w:t>2</w:t>
      </w:r>
      <w:r w:rsidRPr="00073B6F">
        <w:rPr>
          <w:rFonts w:ascii="Arial" w:eastAsia="Times New Roman" w:hAnsi="Arial" w:cs="Arial"/>
        </w:rPr>
        <w:t xml:space="preserve"> </w:t>
      </w:r>
    </w:p>
    <w:p w14:paraId="796B5913" w14:textId="5514E872" w:rsidR="003072BF" w:rsidRPr="003072BF" w:rsidRDefault="003072BF" w:rsidP="003072BF">
      <w:pPr>
        <w:tabs>
          <w:tab w:val="left" w:pos="8310"/>
        </w:tabs>
        <w:spacing w:line="276" w:lineRule="auto"/>
        <w:jc w:val="right"/>
        <w:rPr>
          <w:rFonts w:ascii="Arial" w:eastAsia="Times New Roman" w:hAnsi="Arial" w:cs="Arial"/>
        </w:rPr>
      </w:pPr>
      <w:r w:rsidRPr="003072BF">
        <w:rPr>
          <w:rFonts w:ascii="Arial" w:eastAsia="Times New Roman" w:hAnsi="Arial" w:cs="Arial"/>
        </w:rPr>
        <w:t>1.</w:t>
      </w:r>
      <w:r>
        <w:rPr>
          <w:rFonts w:ascii="Arial" w:eastAsia="Times New Roman" w:hAnsi="Arial" w:cs="Arial"/>
        </w:rPr>
        <w:t xml:space="preserve"> </w:t>
      </w:r>
      <w:r w:rsidR="0059721F" w:rsidRPr="003072BF">
        <w:rPr>
          <w:rFonts w:ascii="Arial" w:eastAsia="Times New Roman" w:hAnsi="Arial" w:cs="Arial"/>
        </w:rPr>
        <w:t>Background of the Study…</w:t>
      </w:r>
      <w:r w:rsidR="00E54531" w:rsidRPr="003072BF">
        <w:rPr>
          <w:rFonts w:ascii="Arial" w:eastAsia="Times New Roman" w:hAnsi="Arial" w:cs="Arial"/>
        </w:rPr>
        <w:t>…….</w:t>
      </w:r>
      <w:r w:rsidR="0059721F" w:rsidRPr="003072BF">
        <w:rPr>
          <w:rFonts w:ascii="Arial" w:eastAsia="Times New Roman" w:hAnsi="Arial" w:cs="Arial"/>
        </w:rPr>
        <w:t>……</w:t>
      </w:r>
      <w:r w:rsidR="00E54531" w:rsidRPr="003072BF">
        <w:rPr>
          <w:rFonts w:ascii="Arial" w:eastAsia="Times New Roman" w:hAnsi="Arial" w:cs="Arial"/>
        </w:rPr>
        <w:t>…..</w:t>
      </w:r>
      <w:r w:rsidR="0059721F" w:rsidRPr="003072BF">
        <w:rPr>
          <w:rFonts w:ascii="Arial" w:eastAsia="Times New Roman" w:hAnsi="Arial" w:cs="Arial"/>
        </w:rPr>
        <w:t>…………</w:t>
      </w:r>
      <w:r w:rsidR="00E54531" w:rsidRPr="003072BF">
        <w:rPr>
          <w:rFonts w:ascii="Arial" w:eastAsia="Times New Roman" w:hAnsi="Arial" w:cs="Arial"/>
        </w:rPr>
        <w:t>..</w:t>
      </w:r>
      <w:r w:rsidR="00073B6F" w:rsidRPr="003072BF">
        <w:rPr>
          <w:rFonts w:ascii="Arial" w:eastAsia="Times New Roman" w:hAnsi="Arial" w:cs="Arial"/>
        </w:rPr>
        <w:t>……...</w:t>
      </w:r>
      <w:r w:rsidR="0059721F" w:rsidRPr="003072BF">
        <w:rPr>
          <w:rFonts w:ascii="Arial" w:eastAsia="Times New Roman" w:hAnsi="Arial" w:cs="Arial"/>
        </w:rPr>
        <w:t>…</w:t>
      </w:r>
      <w:r w:rsidR="00D851C2" w:rsidRPr="003072BF">
        <w:rPr>
          <w:rFonts w:ascii="Arial" w:eastAsia="Times New Roman" w:hAnsi="Arial" w:cs="Arial"/>
        </w:rPr>
        <w:t>.</w:t>
      </w:r>
      <w:r w:rsidR="0059721F" w:rsidRPr="003072BF">
        <w:rPr>
          <w:rFonts w:ascii="Arial" w:eastAsia="Times New Roman" w:hAnsi="Arial" w:cs="Arial"/>
        </w:rPr>
        <w:t>……………………</w:t>
      </w:r>
      <w:r w:rsidR="00073B6F" w:rsidRPr="003072BF">
        <w:rPr>
          <w:rFonts w:ascii="Arial" w:eastAsia="Times New Roman" w:hAnsi="Arial" w:cs="Arial"/>
        </w:rPr>
        <w:t>..</w:t>
      </w:r>
      <w:r w:rsidR="0059721F" w:rsidRPr="003072BF">
        <w:rPr>
          <w:rFonts w:ascii="Arial" w:eastAsia="Times New Roman" w:hAnsi="Arial" w:cs="Arial"/>
        </w:rPr>
        <w:t>…</w:t>
      </w:r>
      <w:r w:rsidR="00E54531" w:rsidRPr="003072BF">
        <w:rPr>
          <w:rFonts w:ascii="Arial" w:eastAsia="Times New Roman" w:hAnsi="Arial" w:cs="Arial"/>
        </w:rPr>
        <w:t>..</w:t>
      </w:r>
      <w:r w:rsidR="0059721F" w:rsidRPr="003072BF">
        <w:rPr>
          <w:rFonts w:ascii="Arial" w:eastAsia="Times New Roman" w:hAnsi="Arial" w:cs="Arial"/>
        </w:rPr>
        <w:t>……..4</w:t>
      </w:r>
    </w:p>
    <w:p w14:paraId="3DD16D80" w14:textId="53E2A5B5" w:rsidR="00E54531" w:rsidRDefault="00E54531" w:rsidP="003072BF">
      <w:pPr>
        <w:tabs>
          <w:tab w:val="left" w:pos="8310"/>
        </w:tabs>
        <w:spacing w:line="276" w:lineRule="auto"/>
        <w:jc w:val="right"/>
        <w:rPr>
          <w:rFonts w:ascii="Arial" w:eastAsia="Times New Roman" w:hAnsi="Arial" w:cs="Arial"/>
        </w:rPr>
      </w:pPr>
      <w:r>
        <w:rPr>
          <w:rFonts w:ascii="Arial" w:eastAsia="Times New Roman" w:hAnsi="Arial" w:cs="Arial"/>
        </w:rPr>
        <w:t xml:space="preserve">        1.1 </w:t>
      </w:r>
      <w:r w:rsidR="0077579A" w:rsidRPr="00073B6F">
        <w:rPr>
          <w:rFonts w:ascii="Arial" w:eastAsia="Times New Roman" w:hAnsi="Arial" w:cs="Arial"/>
        </w:rPr>
        <w:t>Address Data Silos……………</w:t>
      </w:r>
      <w:r>
        <w:rPr>
          <w:rFonts w:ascii="Arial" w:eastAsia="Times New Roman" w:hAnsi="Arial" w:cs="Arial"/>
        </w:rPr>
        <w:t>..</w:t>
      </w:r>
      <w:r w:rsidR="0077579A" w:rsidRPr="00073B6F">
        <w:rPr>
          <w:rFonts w:ascii="Arial" w:eastAsia="Times New Roman" w:hAnsi="Arial" w:cs="Arial"/>
        </w:rPr>
        <w:t>…</w:t>
      </w:r>
      <w:r w:rsidR="003072BF">
        <w:rPr>
          <w:rFonts w:ascii="Arial" w:eastAsia="Times New Roman" w:hAnsi="Arial" w:cs="Arial"/>
        </w:rPr>
        <w:t>…….</w:t>
      </w:r>
      <w:r w:rsidR="0077579A" w:rsidRPr="00073B6F">
        <w:rPr>
          <w:rFonts w:ascii="Arial" w:eastAsia="Times New Roman" w:hAnsi="Arial" w:cs="Arial"/>
        </w:rPr>
        <w:t>……</w:t>
      </w:r>
      <w:r>
        <w:rPr>
          <w:rFonts w:ascii="Arial" w:eastAsia="Times New Roman" w:hAnsi="Arial" w:cs="Arial"/>
        </w:rPr>
        <w:t>.</w:t>
      </w:r>
      <w:r w:rsidR="003072BF">
        <w:rPr>
          <w:rFonts w:ascii="Arial" w:eastAsia="Times New Roman" w:hAnsi="Arial" w:cs="Arial"/>
        </w:rPr>
        <w:t>......</w:t>
      </w:r>
      <w:r>
        <w:rPr>
          <w:rFonts w:ascii="Arial" w:eastAsia="Times New Roman" w:hAnsi="Arial" w:cs="Arial"/>
        </w:rPr>
        <w:t>..</w:t>
      </w:r>
      <w:r w:rsidR="0077579A" w:rsidRPr="00073B6F">
        <w:rPr>
          <w:rFonts w:ascii="Arial" w:eastAsia="Times New Roman" w:hAnsi="Arial" w:cs="Arial"/>
        </w:rPr>
        <w:t>………………</w:t>
      </w:r>
      <w:r w:rsidR="00073B6F" w:rsidRPr="00073B6F">
        <w:rPr>
          <w:rFonts w:ascii="Arial" w:eastAsia="Times New Roman" w:hAnsi="Arial" w:cs="Arial"/>
        </w:rPr>
        <w:t>……</w:t>
      </w:r>
      <w:r w:rsidR="0077579A" w:rsidRPr="00073B6F">
        <w:rPr>
          <w:rFonts w:ascii="Arial" w:eastAsia="Times New Roman" w:hAnsi="Arial" w:cs="Arial"/>
        </w:rPr>
        <w:t>………</w:t>
      </w:r>
      <w:r w:rsidR="00073B6F">
        <w:rPr>
          <w:rFonts w:ascii="Arial" w:eastAsia="Times New Roman" w:hAnsi="Arial" w:cs="Arial"/>
        </w:rPr>
        <w:t>….</w:t>
      </w:r>
      <w:r w:rsidR="0077579A" w:rsidRPr="00073B6F">
        <w:rPr>
          <w:rFonts w:ascii="Arial" w:eastAsia="Times New Roman" w:hAnsi="Arial" w:cs="Arial"/>
        </w:rPr>
        <w:t>……</w:t>
      </w:r>
      <w:r w:rsidR="00393DC4">
        <w:rPr>
          <w:rFonts w:ascii="Arial" w:eastAsia="Times New Roman" w:hAnsi="Arial" w:cs="Arial"/>
        </w:rPr>
        <w:t>5</w:t>
      </w:r>
    </w:p>
    <w:p w14:paraId="30785C6B" w14:textId="7A4BCBEB" w:rsidR="00E54531" w:rsidRDefault="00E54531" w:rsidP="003072BF">
      <w:pPr>
        <w:tabs>
          <w:tab w:val="left" w:pos="8310"/>
        </w:tabs>
        <w:spacing w:line="276" w:lineRule="auto"/>
        <w:jc w:val="right"/>
        <w:rPr>
          <w:rFonts w:ascii="Arial" w:eastAsia="Times New Roman" w:hAnsi="Arial" w:cs="Arial"/>
        </w:rPr>
      </w:pPr>
      <w:r>
        <w:rPr>
          <w:rFonts w:ascii="Arial" w:eastAsia="Times New Roman" w:hAnsi="Arial" w:cs="Arial"/>
        </w:rPr>
        <w:t xml:space="preserve">         1.2 </w:t>
      </w:r>
      <w:r w:rsidR="0077579A" w:rsidRPr="00073B6F">
        <w:rPr>
          <w:rFonts w:ascii="Arial" w:eastAsia="Times New Roman" w:hAnsi="Arial" w:cs="Arial"/>
        </w:rPr>
        <w:t>Decision-Making Processes………………</w:t>
      </w:r>
      <w:r w:rsidR="003072BF">
        <w:rPr>
          <w:rFonts w:ascii="Arial" w:eastAsia="Times New Roman" w:hAnsi="Arial" w:cs="Arial"/>
        </w:rPr>
        <w:t>….</w:t>
      </w:r>
      <w:r w:rsidR="0077579A" w:rsidRPr="00073B6F">
        <w:rPr>
          <w:rFonts w:ascii="Arial" w:eastAsia="Times New Roman" w:hAnsi="Arial" w:cs="Arial"/>
        </w:rPr>
        <w:t>…</w:t>
      </w:r>
      <w:r w:rsidR="003072BF">
        <w:rPr>
          <w:rFonts w:ascii="Arial" w:eastAsia="Times New Roman" w:hAnsi="Arial" w:cs="Arial"/>
        </w:rPr>
        <w:t>………</w:t>
      </w:r>
      <w:r w:rsidR="0077579A" w:rsidRPr="00073B6F">
        <w:rPr>
          <w:rFonts w:ascii="Arial" w:eastAsia="Times New Roman" w:hAnsi="Arial" w:cs="Arial"/>
        </w:rPr>
        <w:t>…………………</w:t>
      </w:r>
      <w:r w:rsidR="00F96598" w:rsidRPr="00073B6F">
        <w:rPr>
          <w:rFonts w:ascii="Arial" w:eastAsia="Times New Roman" w:hAnsi="Arial" w:cs="Arial"/>
        </w:rPr>
        <w:t>…</w:t>
      </w:r>
      <w:r w:rsidR="00073B6F">
        <w:rPr>
          <w:rFonts w:ascii="Arial" w:eastAsia="Times New Roman" w:hAnsi="Arial" w:cs="Arial"/>
        </w:rPr>
        <w:t>……</w:t>
      </w:r>
      <w:r>
        <w:rPr>
          <w:rFonts w:ascii="Arial" w:eastAsia="Times New Roman" w:hAnsi="Arial" w:cs="Arial"/>
        </w:rPr>
        <w:t>….</w:t>
      </w:r>
      <w:r w:rsidR="0077579A" w:rsidRPr="00073B6F">
        <w:rPr>
          <w:rFonts w:ascii="Arial" w:eastAsia="Times New Roman" w:hAnsi="Arial" w:cs="Arial"/>
        </w:rPr>
        <w:t>…</w:t>
      </w:r>
      <w:r w:rsidR="00F96598" w:rsidRPr="00073B6F">
        <w:rPr>
          <w:rFonts w:ascii="Arial" w:eastAsia="Times New Roman" w:hAnsi="Arial" w:cs="Arial"/>
        </w:rPr>
        <w:t>.5</w:t>
      </w:r>
      <w:r w:rsidR="0077579A" w:rsidRPr="00073B6F">
        <w:rPr>
          <w:rFonts w:ascii="Arial" w:eastAsia="Times New Roman" w:hAnsi="Arial" w:cs="Arial"/>
        </w:rPr>
        <w:t xml:space="preserve">  </w:t>
      </w:r>
    </w:p>
    <w:p w14:paraId="5C84B328" w14:textId="6F31C4BE" w:rsidR="00E54531" w:rsidRDefault="00E54531" w:rsidP="003072BF">
      <w:pPr>
        <w:tabs>
          <w:tab w:val="left" w:pos="8310"/>
        </w:tabs>
        <w:spacing w:line="276" w:lineRule="auto"/>
        <w:jc w:val="right"/>
        <w:rPr>
          <w:rFonts w:ascii="Arial" w:eastAsia="Times New Roman" w:hAnsi="Arial" w:cs="Arial"/>
        </w:rPr>
      </w:pPr>
      <w:r>
        <w:rPr>
          <w:rFonts w:ascii="Arial" w:eastAsia="Times New Roman" w:hAnsi="Arial" w:cs="Arial"/>
        </w:rPr>
        <w:t xml:space="preserve">         1.3 </w:t>
      </w:r>
      <w:r w:rsidR="0077579A" w:rsidRPr="00073B6F">
        <w:rPr>
          <w:rFonts w:ascii="Arial" w:eastAsia="Times New Roman" w:hAnsi="Arial" w:cs="Arial"/>
        </w:rPr>
        <w:t>Implementation Experiences……………</w:t>
      </w:r>
      <w:r w:rsidR="003072BF">
        <w:rPr>
          <w:rFonts w:ascii="Arial" w:eastAsia="Times New Roman" w:hAnsi="Arial" w:cs="Arial"/>
        </w:rPr>
        <w:t>…….…</w:t>
      </w:r>
      <w:r w:rsidR="0077579A" w:rsidRPr="00073B6F">
        <w:rPr>
          <w:rFonts w:ascii="Arial" w:eastAsia="Times New Roman" w:hAnsi="Arial" w:cs="Arial"/>
        </w:rPr>
        <w:t>…………</w:t>
      </w:r>
      <w:r w:rsidR="003072BF">
        <w:rPr>
          <w:rFonts w:ascii="Arial" w:eastAsia="Times New Roman" w:hAnsi="Arial" w:cs="Arial"/>
        </w:rPr>
        <w:t>…..</w:t>
      </w:r>
      <w:r w:rsidR="00073B6F" w:rsidRPr="00073B6F">
        <w:rPr>
          <w:rFonts w:ascii="Arial" w:eastAsia="Times New Roman" w:hAnsi="Arial" w:cs="Arial"/>
        </w:rPr>
        <w:t>………….</w:t>
      </w:r>
      <w:r w:rsidR="00073B6F">
        <w:rPr>
          <w:rFonts w:ascii="Arial" w:eastAsia="Times New Roman" w:hAnsi="Arial" w:cs="Arial"/>
        </w:rPr>
        <w:t>.</w:t>
      </w:r>
      <w:r w:rsidR="00F96598" w:rsidRPr="00073B6F">
        <w:rPr>
          <w:rFonts w:ascii="Arial" w:eastAsia="Times New Roman" w:hAnsi="Arial" w:cs="Arial"/>
        </w:rPr>
        <w:t xml:space="preserve"> </w:t>
      </w:r>
      <w:r w:rsidR="0077579A" w:rsidRPr="00073B6F">
        <w:rPr>
          <w:rFonts w:ascii="Arial" w:eastAsia="Times New Roman" w:hAnsi="Arial" w:cs="Arial"/>
        </w:rPr>
        <w:t>…</w:t>
      </w:r>
      <w:r w:rsidR="00073B6F">
        <w:rPr>
          <w:rFonts w:ascii="Arial" w:eastAsia="Times New Roman" w:hAnsi="Arial" w:cs="Arial"/>
        </w:rPr>
        <w:t>….</w:t>
      </w:r>
      <w:r w:rsidR="0077579A" w:rsidRPr="00073B6F">
        <w:rPr>
          <w:rFonts w:ascii="Arial" w:eastAsia="Times New Roman" w:hAnsi="Arial" w:cs="Arial"/>
        </w:rPr>
        <w:t>…</w:t>
      </w:r>
      <w:r>
        <w:rPr>
          <w:rFonts w:ascii="Arial" w:eastAsia="Times New Roman" w:hAnsi="Arial" w:cs="Arial"/>
        </w:rPr>
        <w:t>…</w:t>
      </w:r>
      <w:r w:rsidR="00F96598" w:rsidRPr="00073B6F">
        <w:rPr>
          <w:rFonts w:ascii="Arial" w:eastAsia="Times New Roman" w:hAnsi="Arial" w:cs="Arial"/>
        </w:rPr>
        <w:t>..5</w:t>
      </w:r>
    </w:p>
    <w:p w14:paraId="6355B17F" w14:textId="77777777" w:rsidR="003072BF" w:rsidRDefault="003072BF" w:rsidP="003072BF">
      <w:pPr>
        <w:tabs>
          <w:tab w:val="left" w:pos="8310"/>
        </w:tabs>
        <w:spacing w:line="276" w:lineRule="auto"/>
        <w:jc w:val="right"/>
        <w:rPr>
          <w:rFonts w:ascii="Arial" w:eastAsia="Times New Roman" w:hAnsi="Arial" w:cs="Arial"/>
        </w:rPr>
      </w:pPr>
    </w:p>
    <w:p w14:paraId="02F0F52F" w14:textId="474E8107" w:rsidR="003072BF" w:rsidRDefault="00E54531" w:rsidP="003072BF">
      <w:pPr>
        <w:tabs>
          <w:tab w:val="left" w:pos="8310"/>
        </w:tabs>
        <w:spacing w:line="276" w:lineRule="auto"/>
        <w:jc w:val="right"/>
        <w:rPr>
          <w:rFonts w:ascii="Arial" w:eastAsia="Times New Roman" w:hAnsi="Arial" w:cs="Arial"/>
        </w:rPr>
      </w:pPr>
      <w:r>
        <w:rPr>
          <w:rFonts w:ascii="Arial" w:eastAsia="Times New Roman" w:hAnsi="Arial" w:cs="Arial"/>
        </w:rPr>
        <w:t xml:space="preserve">2. </w:t>
      </w:r>
      <w:r w:rsidR="00D851C2" w:rsidRPr="00073B6F">
        <w:rPr>
          <w:rFonts w:ascii="Arial" w:eastAsia="Times New Roman" w:hAnsi="Arial" w:cs="Arial"/>
        </w:rPr>
        <w:t>Research Rationale……………………</w:t>
      </w:r>
      <w:r w:rsidR="00073B6F">
        <w:rPr>
          <w:rFonts w:ascii="Arial" w:eastAsia="Times New Roman" w:hAnsi="Arial" w:cs="Arial"/>
        </w:rPr>
        <w:t>…</w:t>
      </w:r>
      <w:r w:rsidR="00D851C2" w:rsidRPr="00073B6F">
        <w:rPr>
          <w:rFonts w:ascii="Arial" w:eastAsia="Times New Roman" w:hAnsi="Arial" w:cs="Arial"/>
        </w:rPr>
        <w:t>………………………………………</w:t>
      </w:r>
      <w:r w:rsidR="00073B6F">
        <w:rPr>
          <w:rFonts w:ascii="Arial" w:eastAsia="Times New Roman" w:hAnsi="Arial" w:cs="Arial"/>
        </w:rPr>
        <w:t>…</w:t>
      </w:r>
      <w:r w:rsidR="004D32D4">
        <w:rPr>
          <w:rFonts w:ascii="Arial" w:eastAsia="Times New Roman" w:hAnsi="Arial" w:cs="Arial"/>
        </w:rPr>
        <w:t>..</w:t>
      </w:r>
      <w:r w:rsidR="00073B6F">
        <w:rPr>
          <w:rFonts w:ascii="Arial" w:eastAsia="Times New Roman" w:hAnsi="Arial" w:cs="Arial"/>
        </w:rPr>
        <w:t>…</w:t>
      </w:r>
      <w:r w:rsidR="00D851C2" w:rsidRPr="00073B6F">
        <w:rPr>
          <w:rFonts w:ascii="Arial" w:eastAsia="Times New Roman" w:hAnsi="Arial" w:cs="Arial"/>
        </w:rPr>
        <w:t>…</w:t>
      </w:r>
      <w:r w:rsidR="00F96598" w:rsidRPr="00073B6F">
        <w:rPr>
          <w:rFonts w:ascii="Arial" w:eastAsia="Times New Roman" w:hAnsi="Arial" w:cs="Arial"/>
        </w:rPr>
        <w:t>…..</w:t>
      </w:r>
      <w:r w:rsidR="00D851C2" w:rsidRPr="00073B6F">
        <w:rPr>
          <w:rFonts w:ascii="Arial" w:eastAsia="Times New Roman" w:hAnsi="Arial" w:cs="Arial"/>
        </w:rPr>
        <w:t>….</w:t>
      </w:r>
      <w:r w:rsidR="003072BF">
        <w:rPr>
          <w:rFonts w:ascii="Arial" w:eastAsia="Times New Roman" w:hAnsi="Arial" w:cs="Arial"/>
        </w:rPr>
        <w:t>6</w:t>
      </w:r>
    </w:p>
    <w:p w14:paraId="60090515" w14:textId="722BA774" w:rsidR="003072BF" w:rsidRDefault="004D32D4" w:rsidP="003072BF">
      <w:pPr>
        <w:tabs>
          <w:tab w:val="left" w:pos="8310"/>
        </w:tabs>
        <w:spacing w:line="276" w:lineRule="auto"/>
        <w:jc w:val="right"/>
        <w:rPr>
          <w:rFonts w:ascii="Arial" w:eastAsia="Times New Roman" w:hAnsi="Arial" w:cs="Arial"/>
        </w:rPr>
      </w:pPr>
      <w:r>
        <w:rPr>
          <w:rFonts w:ascii="Arial" w:eastAsia="Times New Roman" w:hAnsi="Arial" w:cs="Arial"/>
        </w:rPr>
        <w:t>3.</w:t>
      </w:r>
      <w:r w:rsidR="003072BF">
        <w:rPr>
          <w:rFonts w:ascii="Arial" w:eastAsia="Times New Roman" w:hAnsi="Arial" w:cs="Arial"/>
        </w:rPr>
        <w:t xml:space="preserve"> </w:t>
      </w:r>
      <w:r w:rsidR="00D851C2" w:rsidRPr="00073B6F">
        <w:rPr>
          <w:rFonts w:ascii="Arial" w:eastAsia="Times New Roman" w:hAnsi="Arial" w:cs="Arial"/>
        </w:rPr>
        <w:t>Research Questions</w:t>
      </w:r>
      <w:r w:rsidR="00F96598" w:rsidRPr="00073B6F">
        <w:rPr>
          <w:rFonts w:ascii="Arial" w:eastAsia="Times New Roman" w:hAnsi="Arial" w:cs="Arial"/>
        </w:rPr>
        <w:t>…………………………………………………………………</w:t>
      </w:r>
      <w:r w:rsidR="00073B6F">
        <w:rPr>
          <w:rFonts w:ascii="Arial" w:eastAsia="Times New Roman" w:hAnsi="Arial" w:cs="Arial"/>
        </w:rPr>
        <w:t>….</w:t>
      </w:r>
      <w:r w:rsidR="00F96598" w:rsidRPr="00073B6F">
        <w:rPr>
          <w:rFonts w:ascii="Arial" w:eastAsia="Times New Roman" w:hAnsi="Arial" w:cs="Arial"/>
        </w:rPr>
        <w:t>……</w:t>
      </w:r>
      <w:r w:rsidR="00073B6F">
        <w:rPr>
          <w:rFonts w:ascii="Arial" w:eastAsia="Times New Roman" w:hAnsi="Arial" w:cs="Arial"/>
        </w:rPr>
        <w:t>……</w:t>
      </w:r>
      <w:r w:rsidR="00245FDB">
        <w:rPr>
          <w:rFonts w:ascii="Arial" w:eastAsia="Times New Roman" w:hAnsi="Arial" w:cs="Arial"/>
        </w:rPr>
        <w:t>7</w:t>
      </w:r>
    </w:p>
    <w:p w14:paraId="07ED30D0" w14:textId="26B9A3C1" w:rsidR="00E54531" w:rsidRDefault="004D32D4" w:rsidP="00E54531">
      <w:pPr>
        <w:tabs>
          <w:tab w:val="left" w:pos="8310"/>
        </w:tabs>
        <w:spacing w:line="276" w:lineRule="auto"/>
        <w:jc w:val="right"/>
        <w:rPr>
          <w:rFonts w:ascii="Arial" w:eastAsia="Times New Roman" w:hAnsi="Arial" w:cs="Arial"/>
        </w:rPr>
      </w:pPr>
      <w:r>
        <w:rPr>
          <w:rFonts w:ascii="Arial" w:eastAsia="Times New Roman" w:hAnsi="Arial" w:cs="Arial"/>
        </w:rPr>
        <w:t xml:space="preserve">4. </w:t>
      </w:r>
      <w:r w:rsidR="0059721F" w:rsidRPr="00073B6F">
        <w:rPr>
          <w:rFonts w:ascii="Arial" w:eastAsia="Times New Roman" w:hAnsi="Arial" w:cs="Arial"/>
        </w:rPr>
        <w:t>Theoretical and Conceptual Frameworks</w:t>
      </w:r>
      <w:r w:rsidR="00073B6F">
        <w:rPr>
          <w:rFonts w:ascii="Arial" w:eastAsia="Times New Roman" w:hAnsi="Arial" w:cs="Arial"/>
        </w:rPr>
        <w:t>.....................................................</w:t>
      </w:r>
      <w:r w:rsidR="00F96598" w:rsidRPr="00073B6F">
        <w:rPr>
          <w:rFonts w:ascii="Arial" w:eastAsia="Times New Roman" w:hAnsi="Arial" w:cs="Arial"/>
        </w:rPr>
        <w:t>……</w:t>
      </w:r>
      <w:r w:rsidR="00073B6F">
        <w:rPr>
          <w:rFonts w:ascii="Arial" w:eastAsia="Times New Roman" w:hAnsi="Arial" w:cs="Arial"/>
        </w:rPr>
        <w:t>….</w:t>
      </w:r>
      <w:r w:rsidR="00F96598" w:rsidRPr="00073B6F">
        <w:rPr>
          <w:rFonts w:ascii="Arial" w:eastAsia="Times New Roman" w:hAnsi="Arial" w:cs="Arial"/>
        </w:rPr>
        <w:t>……….</w:t>
      </w:r>
      <w:r w:rsidR="002120A4">
        <w:rPr>
          <w:rFonts w:ascii="Arial" w:eastAsia="Times New Roman" w:hAnsi="Arial" w:cs="Arial"/>
        </w:rPr>
        <w:t>7</w:t>
      </w:r>
    </w:p>
    <w:p w14:paraId="32B41D2D" w14:textId="651FE11A" w:rsidR="00E54531" w:rsidRDefault="004D32D4" w:rsidP="003072BF">
      <w:pPr>
        <w:tabs>
          <w:tab w:val="left" w:pos="8310"/>
        </w:tabs>
        <w:spacing w:line="276" w:lineRule="auto"/>
        <w:ind w:left="720"/>
        <w:rPr>
          <w:rFonts w:ascii="Arial" w:eastAsia="Times New Roman" w:hAnsi="Arial" w:cs="Arial"/>
        </w:rPr>
      </w:pPr>
      <w:r>
        <w:rPr>
          <w:rFonts w:ascii="Arial" w:eastAsia="Times New Roman" w:hAnsi="Arial" w:cs="Arial"/>
        </w:rPr>
        <w:t xml:space="preserve">4.1 </w:t>
      </w:r>
      <w:r w:rsidR="00F96598" w:rsidRPr="00073B6F">
        <w:rPr>
          <w:rFonts w:ascii="Arial" w:eastAsia="Times New Roman" w:hAnsi="Arial" w:cs="Arial"/>
        </w:rPr>
        <w:t>Technology Acceptance Model (TAM)…………</w:t>
      </w:r>
      <w:r w:rsidR="003072BF">
        <w:rPr>
          <w:rFonts w:ascii="Arial" w:eastAsia="Times New Roman" w:hAnsi="Arial" w:cs="Arial"/>
        </w:rPr>
        <w:t>…...</w:t>
      </w:r>
      <w:r w:rsidR="00F96598" w:rsidRPr="00073B6F">
        <w:rPr>
          <w:rFonts w:ascii="Arial" w:eastAsia="Times New Roman" w:hAnsi="Arial" w:cs="Arial"/>
        </w:rPr>
        <w:t>…</w:t>
      </w:r>
      <w:r>
        <w:rPr>
          <w:rFonts w:ascii="Arial" w:eastAsia="Times New Roman" w:hAnsi="Arial" w:cs="Arial"/>
        </w:rPr>
        <w:t>.</w:t>
      </w:r>
      <w:r w:rsidR="00F96598" w:rsidRPr="00073B6F">
        <w:rPr>
          <w:rFonts w:ascii="Arial" w:eastAsia="Times New Roman" w:hAnsi="Arial" w:cs="Arial"/>
        </w:rPr>
        <w:t>……………</w:t>
      </w:r>
      <w:r w:rsidR="003072BF">
        <w:rPr>
          <w:rFonts w:ascii="Arial" w:eastAsia="Times New Roman" w:hAnsi="Arial" w:cs="Arial"/>
        </w:rPr>
        <w:t>…</w:t>
      </w:r>
      <w:r w:rsidR="00073B6F">
        <w:rPr>
          <w:rFonts w:ascii="Arial" w:eastAsia="Times New Roman" w:hAnsi="Arial" w:cs="Arial"/>
        </w:rPr>
        <w:t>…...</w:t>
      </w:r>
      <w:r w:rsidR="00073B6F" w:rsidRPr="00073B6F">
        <w:rPr>
          <w:rFonts w:ascii="Arial" w:eastAsia="Times New Roman" w:hAnsi="Arial" w:cs="Arial"/>
        </w:rPr>
        <w:t xml:space="preserve">……….. </w:t>
      </w:r>
      <w:r w:rsidR="00F96598" w:rsidRPr="00073B6F">
        <w:rPr>
          <w:rFonts w:ascii="Arial" w:eastAsia="Times New Roman" w:hAnsi="Arial" w:cs="Arial"/>
        </w:rPr>
        <w:t>7</w:t>
      </w:r>
    </w:p>
    <w:p w14:paraId="3AA1301B" w14:textId="41EA0989" w:rsidR="003072BF" w:rsidRDefault="004D32D4" w:rsidP="00245FDB">
      <w:pPr>
        <w:tabs>
          <w:tab w:val="left" w:pos="8310"/>
        </w:tabs>
        <w:spacing w:line="276" w:lineRule="auto"/>
        <w:ind w:left="720"/>
        <w:rPr>
          <w:rFonts w:ascii="Arial" w:eastAsia="Times New Roman" w:hAnsi="Arial" w:cs="Arial"/>
        </w:rPr>
      </w:pPr>
      <w:r>
        <w:rPr>
          <w:rFonts w:ascii="Arial" w:eastAsia="Times New Roman" w:hAnsi="Arial" w:cs="Arial"/>
        </w:rPr>
        <w:t xml:space="preserve">4.2 </w:t>
      </w:r>
      <w:r w:rsidR="00F96598" w:rsidRPr="00073B6F">
        <w:rPr>
          <w:rFonts w:ascii="Arial" w:eastAsia="Times New Roman" w:hAnsi="Arial" w:cs="Arial"/>
        </w:rPr>
        <w:t>Resource-Based View (RBV) Theory …………………</w:t>
      </w:r>
      <w:r>
        <w:rPr>
          <w:rFonts w:ascii="Arial" w:eastAsia="Times New Roman" w:hAnsi="Arial" w:cs="Arial"/>
        </w:rPr>
        <w:t>….</w:t>
      </w:r>
      <w:r w:rsidR="00073B6F">
        <w:rPr>
          <w:rFonts w:ascii="Arial" w:eastAsia="Times New Roman" w:hAnsi="Arial" w:cs="Arial"/>
        </w:rPr>
        <w:t>………</w:t>
      </w:r>
      <w:r w:rsidR="003072BF">
        <w:rPr>
          <w:rFonts w:ascii="Arial" w:eastAsia="Times New Roman" w:hAnsi="Arial" w:cs="Arial"/>
        </w:rPr>
        <w:t>……...</w:t>
      </w:r>
      <w:r w:rsidR="00073B6F">
        <w:rPr>
          <w:rFonts w:ascii="Arial" w:eastAsia="Times New Roman" w:hAnsi="Arial" w:cs="Arial"/>
        </w:rPr>
        <w:t>.</w:t>
      </w:r>
      <w:r w:rsidR="00F96598" w:rsidRPr="00073B6F">
        <w:rPr>
          <w:rFonts w:ascii="Arial" w:eastAsia="Times New Roman" w:hAnsi="Arial" w:cs="Arial"/>
        </w:rPr>
        <w:t>…</w:t>
      </w:r>
      <w:r w:rsidR="00073B6F">
        <w:rPr>
          <w:rFonts w:ascii="Arial" w:eastAsia="Times New Roman" w:hAnsi="Arial" w:cs="Arial"/>
        </w:rPr>
        <w:t>…..</w:t>
      </w:r>
      <w:r w:rsidR="00F96598" w:rsidRPr="00073B6F">
        <w:rPr>
          <w:rFonts w:ascii="Arial" w:eastAsia="Times New Roman" w:hAnsi="Arial" w:cs="Arial"/>
        </w:rPr>
        <w:t>……7</w:t>
      </w:r>
    </w:p>
    <w:p w14:paraId="4A7C9BE5" w14:textId="77777777" w:rsidR="00245FDB" w:rsidRDefault="00245FDB" w:rsidP="00245FDB">
      <w:pPr>
        <w:tabs>
          <w:tab w:val="left" w:pos="8310"/>
        </w:tabs>
        <w:spacing w:line="276" w:lineRule="auto"/>
        <w:ind w:left="720"/>
        <w:rPr>
          <w:rFonts w:ascii="Arial" w:eastAsia="Times New Roman" w:hAnsi="Arial" w:cs="Arial"/>
        </w:rPr>
      </w:pPr>
    </w:p>
    <w:p w14:paraId="4A3FFEBF" w14:textId="1AB3AA24" w:rsidR="003072BF" w:rsidRPr="003072BF" w:rsidRDefault="004D32D4" w:rsidP="003072BF">
      <w:pPr>
        <w:tabs>
          <w:tab w:val="left" w:pos="8310"/>
        </w:tabs>
        <w:spacing w:line="276" w:lineRule="auto"/>
        <w:jc w:val="right"/>
        <w:rPr>
          <w:rFonts w:ascii="Arial" w:hAnsi="Arial" w:cs="Arial"/>
        </w:rPr>
      </w:pPr>
      <w:r>
        <w:rPr>
          <w:rFonts w:ascii="Arial" w:hAnsi="Arial" w:cs="Arial"/>
        </w:rPr>
        <w:t xml:space="preserve">5. </w:t>
      </w:r>
      <w:r w:rsidR="0059721F" w:rsidRPr="00073B6F">
        <w:rPr>
          <w:rFonts w:ascii="Arial" w:hAnsi="Arial" w:cs="Arial"/>
        </w:rPr>
        <w:t>Methodology and Methods</w:t>
      </w:r>
      <w:r w:rsidR="00F96598" w:rsidRPr="00073B6F">
        <w:rPr>
          <w:rFonts w:ascii="Arial" w:hAnsi="Arial" w:cs="Arial"/>
        </w:rPr>
        <w:t>…………</w:t>
      </w:r>
      <w:r>
        <w:rPr>
          <w:rFonts w:ascii="Arial" w:hAnsi="Arial" w:cs="Arial"/>
        </w:rPr>
        <w:t>..</w:t>
      </w:r>
      <w:r w:rsidR="00F96598" w:rsidRPr="00073B6F">
        <w:rPr>
          <w:rFonts w:ascii="Arial" w:hAnsi="Arial" w:cs="Arial"/>
        </w:rPr>
        <w:t>…</w:t>
      </w:r>
      <w:r w:rsidR="00E54531">
        <w:rPr>
          <w:rFonts w:ascii="Arial" w:hAnsi="Arial" w:cs="Arial"/>
        </w:rPr>
        <w:t>.</w:t>
      </w:r>
      <w:r w:rsidR="00F96598" w:rsidRPr="00073B6F">
        <w:rPr>
          <w:rFonts w:ascii="Arial" w:hAnsi="Arial" w:cs="Arial"/>
        </w:rPr>
        <w:t>……………………</w:t>
      </w:r>
      <w:r w:rsidR="00073B6F">
        <w:rPr>
          <w:rFonts w:ascii="Arial" w:hAnsi="Arial" w:cs="Arial"/>
        </w:rPr>
        <w:t>………..</w:t>
      </w:r>
      <w:r w:rsidR="00F96598" w:rsidRPr="00073B6F">
        <w:rPr>
          <w:rFonts w:ascii="Arial" w:hAnsi="Arial" w:cs="Arial"/>
        </w:rPr>
        <w:t>………………</w:t>
      </w:r>
      <w:r w:rsidR="00073B6F">
        <w:rPr>
          <w:rFonts w:ascii="Arial" w:hAnsi="Arial" w:cs="Arial"/>
        </w:rPr>
        <w:t>….</w:t>
      </w:r>
      <w:r w:rsidR="00F96598" w:rsidRPr="00073B6F">
        <w:rPr>
          <w:rFonts w:ascii="Arial" w:hAnsi="Arial" w:cs="Arial"/>
        </w:rPr>
        <w:t>..……</w:t>
      </w:r>
      <w:r w:rsidR="00D22669">
        <w:rPr>
          <w:rFonts w:ascii="Arial" w:hAnsi="Arial" w:cs="Arial"/>
        </w:rPr>
        <w:t>8</w:t>
      </w:r>
    </w:p>
    <w:p w14:paraId="5612C8F9" w14:textId="13165CE8" w:rsidR="00D851C2" w:rsidRPr="00073B6F" w:rsidRDefault="004D32D4" w:rsidP="003072BF">
      <w:pPr>
        <w:tabs>
          <w:tab w:val="left" w:pos="8310"/>
        </w:tabs>
        <w:spacing w:line="276" w:lineRule="auto"/>
        <w:ind w:left="720"/>
        <w:rPr>
          <w:rFonts w:ascii="Arial" w:eastAsia="Times New Roman" w:hAnsi="Arial" w:cs="Arial"/>
        </w:rPr>
      </w:pPr>
      <w:r>
        <w:rPr>
          <w:rFonts w:ascii="Arial" w:eastAsia="Times New Roman" w:hAnsi="Arial" w:cs="Arial"/>
        </w:rPr>
        <w:t xml:space="preserve">5.1 </w:t>
      </w:r>
      <w:r w:rsidR="0059721F" w:rsidRPr="00073B6F">
        <w:rPr>
          <w:rFonts w:ascii="Arial" w:eastAsia="Times New Roman" w:hAnsi="Arial" w:cs="Arial"/>
        </w:rPr>
        <w:t>Research Design</w:t>
      </w:r>
      <w:r w:rsidR="00F96598" w:rsidRPr="00073B6F">
        <w:rPr>
          <w:rFonts w:ascii="Arial" w:eastAsia="Times New Roman" w:hAnsi="Arial" w:cs="Arial"/>
        </w:rPr>
        <w:t>…………</w:t>
      </w:r>
      <w:r w:rsidR="003072BF">
        <w:rPr>
          <w:rFonts w:ascii="Arial" w:eastAsia="Times New Roman" w:hAnsi="Arial" w:cs="Arial"/>
        </w:rPr>
        <w:t>.</w:t>
      </w:r>
      <w:r w:rsidR="00F96598" w:rsidRPr="00073B6F">
        <w:rPr>
          <w:rFonts w:ascii="Arial" w:eastAsia="Times New Roman" w:hAnsi="Arial" w:cs="Arial"/>
        </w:rPr>
        <w:t>…………………</w:t>
      </w:r>
      <w:r w:rsidR="00073B6F">
        <w:rPr>
          <w:rFonts w:ascii="Arial" w:eastAsia="Times New Roman" w:hAnsi="Arial" w:cs="Arial"/>
        </w:rPr>
        <w:t>….</w:t>
      </w:r>
      <w:r w:rsidR="00F96598" w:rsidRPr="00073B6F">
        <w:rPr>
          <w:rFonts w:ascii="Arial" w:eastAsia="Times New Roman" w:hAnsi="Arial" w:cs="Arial"/>
        </w:rPr>
        <w:t>………………………..…</w:t>
      </w:r>
      <w:r w:rsidR="00073B6F">
        <w:rPr>
          <w:rFonts w:ascii="Arial" w:eastAsia="Times New Roman" w:hAnsi="Arial" w:cs="Arial"/>
        </w:rPr>
        <w:t>……</w:t>
      </w:r>
      <w:r w:rsidR="00F96598" w:rsidRPr="00073B6F">
        <w:rPr>
          <w:rFonts w:ascii="Arial" w:eastAsia="Times New Roman" w:hAnsi="Arial" w:cs="Arial"/>
        </w:rPr>
        <w:t>…</w:t>
      </w:r>
      <w:r w:rsidR="003072BF">
        <w:rPr>
          <w:rFonts w:ascii="Arial" w:eastAsia="Times New Roman" w:hAnsi="Arial" w:cs="Arial"/>
        </w:rPr>
        <w:t>..</w:t>
      </w:r>
      <w:r w:rsidR="00F96598" w:rsidRPr="00073B6F">
        <w:rPr>
          <w:rFonts w:ascii="Arial" w:eastAsia="Times New Roman" w:hAnsi="Arial" w:cs="Arial"/>
        </w:rPr>
        <w:t>…</w:t>
      </w:r>
      <w:r w:rsidR="00D22669">
        <w:rPr>
          <w:rFonts w:ascii="Arial" w:eastAsia="Times New Roman" w:hAnsi="Arial" w:cs="Arial"/>
        </w:rPr>
        <w:t>8</w:t>
      </w:r>
    </w:p>
    <w:p w14:paraId="1DE65865" w14:textId="3A97DDA5" w:rsidR="00D851C2" w:rsidRPr="00073B6F" w:rsidRDefault="004D32D4" w:rsidP="003072BF">
      <w:pPr>
        <w:tabs>
          <w:tab w:val="left" w:pos="8310"/>
        </w:tabs>
        <w:spacing w:line="276" w:lineRule="auto"/>
        <w:ind w:left="720"/>
        <w:rPr>
          <w:rFonts w:ascii="Arial" w:eastAsia="Times New Roman" w:hAnsi="Arial" w:cs="Arial"/>
        </w:rPr>
      </w:pPr>
      <w:r>
        <w:rPr>
          <w:rFonts w:ascii="Arial" w:eastAsia="Times New Roman" w:hAnsi="Arial" w:cs="Arial"/>
        </w:rPr>
        <w:t xml:space="preserve">5.2 </w:t>
      </w:r>
      <w:r w:rsidR="0059721F" w:rsidRPr="00073B6F">
        <w:rPr>
          <w:rFonts w:ascii="Arial" w:eastAsia="Times New Roman" w:hAnsi="Arial" w:cs="Arial"/>
        </w:rPr>
        <w:t>Research Context</w:t>
      </w:r>
      <w:r w:rsidR="003072BF">
        <w:rPr>
          <w:rFonts w:ascii="Arial" w:eastAsia="Times New Roman" w:hAnsi="Arial" w:cs="Arial"/>
        </w:rPr>
        <w:t>…</w:t>
      </w:r>
      <w:r w:rsidR="00F96598" w:rsidRPr="00073B6F">
        <w:rPr>
          <w:rFonts w:ascii="Arial" w:eastAsia="Times New Roman" w:hAnsi="Arial" w:cs="Arial"/>
        </w:rPr>
        <w:t>……</w:t>
      </w:r>
      <w:r>
        <w:rPr>
          <w:rFonts w:ascii="Arial" w:eastAsia="Times New Roman" w:hAnsi="Arial" w:cs="Arial"/>
        </w:rPr>
        <w:t>…</w:t>
      </w:r>
      <w:r w:rsidR="00F96598" w:rsidRPr="00073B6F">
        <w:rPr>
          <w:rFonts w:ascii="Arial" w:eastAsia="Times New Roman" w:hAnsi="Arial" w:cs="Arial"/>
        </w:rPr>
        <w:t>…………</w:t>
      </w:r>
      <w:r w:rsidR="00073B6F">
        <w:rPr>
          <w:rFonts w:ascii="Arial" w:eastAsia="Times New Roman" w:hAnsi="Arial" w:cs="Arial"/>
        </w:rPr>
        <w:t>……</w:t>
      </w:r>
      <w:r>
        <w:rPr>
          <w:rFonts w:ascii="Arial" w:eastAsia="Times New Roman" w:hAnsi="Arial" w:cs="Arial"/>
        </w:rPr>
        <w:t>…</w:t>
      </w:r>
      <w:r w:rsidR="00F96598" w:rsidRPr="00073B6F">
        <w:rPr>
          <w:rFonts w:ascii="Arial" w:eastAsia="Times New Roman" w:hAnsi="Arial" w:cs="Arial"/>
        </w:rPr>
        <w:t>………………………………</w:t>
      </w:r>
      <w:r w:rsidR="00073B6F">
        <w:rPr>
          <w:rFonts w:ascii="Arial" w:eastAsia="Times New Roman" w:hAnsi="Arial" w:cs="Arial"/>
        </w:rPr>
        <w:t>…...</w:t>
      </w:r>
      <w:r w:rsidR="003072BF">
        <w:rPr>
          <w:rFonts w:ascii="Arial" w:eastAsia="Times New Roman" w:hAnsi="Arial" w:cs="Arial"/>
        </w:rPr>
        <w:t>..</w:t>
      </w:r>
      <w:r w:rsidR="00F96598" w:rsidRPr="00073B6F">
        <w:rPr>
          <w:rFonts w:ascii="Arial" w:eastAsia="Times New Roman" w:hAnsi="Arial" w:cs="Arial"/>
        </w:rPr>
        <w:t>……</w:t>
      </w:r>
      <w:r w:rsidR="002120A4">
        <w:rPr>
          <w:rFonts w:ascii="Arial" w:eastAsia="Times New Roman" w:hAnsi="Arial" w:cs="Arial"/>
        </w:rPr>
        <w:t>8</w:t>
      </w:r>
    </w:p>
    <w:p w14:paraId="2D6E6117" w14:textId="0EA8301B" w:rsidR="00D851C2" w:rsidRPr="00073B6F" w:rsidRDefault="003072BF" w:rsidP="003072BF">
      <w:pPr>
        <w:tabs>
          <w:tab w:val="left" w:pos="8310"/>
        </w:tabs>
        <w:spacing w:line="276" w:lineRule="auto"/>
        <w:ind w:left="720"/>
        <w:rPr>
          <w:rFonts w:ascii="Arial" w:eastAsia="Times New Roman" w:hAnsi="Arial" w:cs="Arial"/>
        </w:rPr>
      </w:pPr>
      <w:r>
        <w:rPr>
          <w:rFonts w:ascii="Arial" w:eastAsia="Times New Roman" w:hAnsi="Arial" w:cs="Arial"/>
        </w:rPr>
        <w:t xml:space="preserve">5.3 </w:t>
      </w:r>
      <w:r w:rsidR="0059721F" w:rsidRPr="00073B6F">
        <w:rPr>
          <w:rFonts w:ascii="Arial" w:eastAsia="Times New Roman" w:hAnsi="Arial" w:cs="Arial"/>
        </w:rPr>
        <w:t>Methods for Data Collection</w:t>
      </w:r>
      <w:r w:rsidR="00F96598" w:rsidRPr="00073B6F">
        <w:rPr>
          <w:rFonts w:ascii="Arial" w:eastAsia="Times New Roman" w:hAnsi="Arial" w:cs="Arial"/>
        </w:rPr>
        <w:t>………………</w:t>
      </w:r>
      <w:r>
        <w:rPr>
          <w:rFonts w:ascii="Arial" w:eastAsia="Times New Roman" w:hAnsi="Arial" w:cs="Arial"/>
        </w:rPr>
        <w:t>..</w:t>
      </w:r>
      <w:r w:rsidR="00073B6F">
        <w:rPr>
          <w:rFonts w:ascii="Arial" w:eastAsia="Times New Roman" w:hAnsi="Arial" w:cs="Arial"/>
        </w:rPr>
        <w:t>………………………….</w:t>
      </w:r>
      <w:r w:rsidR="00E54531">
        <w:rPr>
          <w:rFonts w:ascii="Arial" w:eastAsia="Times New Roman" w:hAnsi="Arial" w:cs="Arial"/>
        </w:rPr>
        <w:t>.</w:t>
      </w:r>
      <w:r w:rsidR="00F96598" w:rsidRPr="00073B6F">
        <w:rPr>
          <w:rFonts w:ascii="Arial" w:eastAsia="Times New Roman" w:hAnsi="Arial" w:cs="Arial"/>
        </w:rPr>
        <w:t>……</w:t>
      </w:r>
      <w:r w:rsidR="00073B6F">
        <w:rPr>
          <w:rFonts w:ascii="Arial" w:eastAsia="Times New Roman" w:hAnsi="Arial" w:cs="Arial"/>
        </w:rPr>
        <w:t>…</w:t>
      </w:r>
      <w:r>
        <w:rPr>
          <w:rFonts w:ascii="Arial" w:eastAsia="Times New Roman" w:hAnsi="Arial" w:cs="Arial"/>
        </w:rPr>
        <w:t>.</w:t>
      </w:r>
      <w:r w:rsidR="00073B6F">
        <w:rPr>
          <w:rFonts w:ascii="Arial" w:eastAsia="Times New Roman" w:hAnsi="Arial" w:cs="Arial"/>
        </w:rPr>
        <w:t>…</w:t>
      </w:r>
      <w:r w:rsidR="00F96598" w:rsidRPr="00073B6F">
        <w:rPr>
          <w:rFonts w:ascii="Arial" w:eastAsia="Times New Roman" w:hAnsi="Arial" w:cs="Arial"/>
        </w:rPr>
        <w:t>…..8</w:t>
      </w:r>
    </w:p>
    <w:p w14:paraId="67654688" w14:textId="29EE16C1" w:rsidR="00073B6F" w:rsidRDefault="003072BF" w:rsidP="003072BF">
      <w:pPr>
        <w:tabs>
          <w:tab w:val="left" w:pos="8310"/>
        </w:tabs>
        <w:spacing w:line="276" w:lineRule="auto"/>
        <w:ind w:left="720"/>
        <w:rPr>
          <w:rFonts w:ascii="Arial" w:eastAsia="Times New Roman" w:hAnsi="Arial" w:cs="Arial"/>
        </w:rPr>
      </w:pPr>
      <w:r>
        <w:rPr>
          <w:rFonts w:ascii="Arial" w:eastAsia="Times New Roman" w:hAnsi="Arial" w:cs="Arial"/>
        </w:rPr>
        <w:t xml:space="preserve">5.4 </w:t>
      </w:r>
      <w:r w:rsidR="0059721F" w:rsidRPr="00073B6F">
        <w:rPr>
          <w:rFonts w:ascii="Arial" w:eastAsia="Times New Roman" w:hAnsi="Arial" w:cs="Arial"/>
        </w:rPr>
        <w:t>Methods for Data Analysis</w:t>
      </w:r>
      <w:r w:rsidR="00F96598" w:rsidRPr="00073B6F">
        <w:rPr>
          <w:rFonts w:ascii="Arial" w:eastAsia="Times New Roman" w:hAnsi="Arial" w:cs="Arial"/>
        </w:rPr>
        <w:t>…………</w:t>
      </w:r>
      <w:r>
        <w:rPr>
          <w:rFonts w:ascii="Arial" w:eastAsia="Times New Roman" w:hAnsi="Arial" w:cs="Arial"/>
        </w:rPr>
        <w:t>….</w:t>
      </w:r>
      <w:r w:rsidR="00F96598" w:rsidRPr="00073B6F">
        <w:rPr>
          <w:rFonts w:ascii="Arial" w:eastAsia="Times New Roman" w:hAnsi="Arial" w:cs="Arial"/>
        </w:rPr>
        <w:t>…………</w:t>
      </w:r>
      <w:r w:rsidR="00073B6F">
        <w:rPr>
          <w:rFonts w:ascii="Arial" w:eastAsia="Times New Roman" w:hAnsi="Arial" w:cs="Arial"/>
        </w:rPr>
        <w:t>…………....</w:t>
      </w:r>
      <w:r w:rsidR="00F96598" w:rsidRPr="00073B6F">
        <w:rPr>
          <w:rFonts w:ascii="Arial" w:eastAsia="Times New Roman" w:hAnsi="Arial" w:cs="Arial"/>
        </w:rPr>
        <w:t>……………</w:t>
      </w:r>
      <w:r w:rsidR="00073B6F">
        <w:rPr>
          <w:rFonts w:ascii="Arial" w:eastAsia="Times New Roman" w:hAnsi="Arial" w:cs="Arial"/>
        </w:rPr>
        <w:t>……</w:t>
      </w:r>
      <w:r>
        <w:rPr>
          <w:rFonts w:ascii="Arial" w:eastAsia="Times New Roman" w:hAnsi="Arial" w:cs="Arial"/>
        </w:rPr>
        <w:t>..</w:t>
      </w:r>
      <w:r w:rsidR="00F96598" w:rsidRPr="00073B6F">
        <w:rPr>
          <w:rFonts w:ascii="Arial" w:eastAsia="Times New Roman" w:hAnsi="Arial" w:cs="Arial"/>
        </w:rPr>
        <w:t>…...</w:t>
      </w:r>
      <w:r w:rsidR="00D22669">
        <w:rPr>
          <w:rFonts w:ascii="Arial" w:eastAsia="Times New Roman" w:hAnsi="Arial" w:cs="Arial"/>
        </w:rPr>
        <w:t>9</w:t>
      </w:r>
    </w:p>
    <w:p w14:paraId="56CBD89D" w14:textId="63EAA00B" w:rsidR="00D851C2" w:rsidRDefault="003072BF" w:rsidP="003072BF">
      <w:pPr>
        <w:tabs>
          <w:tab w:val="left" w:pos="8310"/>
        </w:tabs>
        <w:spacing w:line="276" w:lineRule="auto"/>
        <w:ind w:left="720"/>
        <w:rPr>
          <w:rFonts w:ascii="Arial" w:eastAsia="Times New Roman" w:hAnsi="Arial" w:cs="Arial"/>
        </w:rPr>
      </w:pPr>
      <w:r>
        <w:rPr>
          <w:rFonts w:ascii="Arial" w:eastAsia="Times New Roman" w:hAnsi="Arial" w:cs="Arial"/>
        </w:rPr>
        <w:t xml:space="preserve">5.5 </w:t>
      </w:r>
      <w:r w:rsidR="0059721F" w:rsidRPr="00073B6F">
        <w:rPr>
          <w:rFonts w:ascii="Arial" w:eastAsia="Times New Roman" w:hAnsi="Arial" w:cs="Arial"/>
        </w:rPr>
        <w:t>Limitations of Proposed Researc</w:t>
      </w:r>
      <w:r w:rsidR="00D851C2" w:rsidRPr="00073B6F">
        <w:rPr>
          <w:rFonts w:ascii="Arial" w:eastAsia="Times New Roman" w:hAnsi="Arial" w:cs="Arial"/>
        </w:rPr>
        <w:t>h</w:t>
      </w:r>
      <w:r w:rsidR="00F96598" w:rsidRPr="00073B6F">
        <w:rPr>
          <w:rFonts w:ascii="Arial" w:eastAsia="Times New Roman" w:hAnsi="Arial" w:cs="Arial"/>
        </w:rPr>
        <w:t>……</w:t>
      </w:r>
      <w:r>
        <w:rPr>
          <w:rFonts w:ascii="Arial" w:eastAsia="Times New Roman" w:hAnsi="Arial" w:cs="Arial"/>
        </w:rPr>
        <w:t>….</w:t>
      </w:r>
      <w:r w:rsidR="00F96598" w:rsidRPr="00073B6F">
        <w:rPr>
          <w:rFonts w:ascii="Arial" w:eastAsia="Times New Roman" w:hAnsi="Arial" w:cs="Arial"/>
        </w:rPr>
        <w:t>…</w:t>
      </w:r>
      <w:r>
        <w:rPr>
          <w:rFonts w:ascii="Arial" w:eastAsia="Times New Roman" w:hAnsi="Arial" w:cs="Arial"/>
        </w:rPr>
        <w:t>…</w:t>
      </w:r>
      <w:r w:rsidR="00F96598" w:rsidRPr="00073B6F">
        <w:rPr>
          <w:rFonts w:ascii="Arial" w:eastAsia="Times New Roman" w:hAnsi="Arial" w:cs="Arial"/>
        </w:rPr>
        <w:t>……………</w:t>
      </w:r>
      <w:r w:rsidR="00073B6F">
        <w:rPr>
          <w:rFonts w:ascii="Arial" w:eastAsia="Times New Roman" w:hAnsi="Arial" w:cs="Arial"/>
        </w:rPr>
        <w:t>……….….</w:t>
      </w:r>
      <w:r w:rsidR="00F96598" w:rsidRPr="00073B6F">
        <w:rPr>
          <w:rFonts w:ascii="Arial" w:eastAsia="Times New Roman" w:hAnsi="Arial" w:cs="Arial"/>
        </w:rPr>
        <w:t>……</w:t>
      </w:r>
      <w:r>
        <w:rPr>
          <w:rFonts w:ascii="Arial" w:eastAsia="Times New Roman" w:hAnsi="Arial" w:cs="Arial"/>
        </w:rPr>
        <w:t>..</w:t>
      </w:r>
      <w:r w:rsidR="00073B6F">
        <w:rPr>
          <w:rFonts w:ascii="Arial" w:eastAsia="Times New Roman" w:hAnsi="Arial" w:cs="Arial"/>
        </w:rPr>
        <w:t>……</w:t>
      </w:r>
      <w:r w:rsidR="00F96598" w:rsidRPr="00073B6F">
        <w:rPr>
          <w:rFonts w:ascii="Arial" w:eastAsia="Times New Roman" w:hAnsi="Arial" w:cs="Arial"/>
        </w:rPr>
        <w:t>…</w:t>
      </w:r>
      <w:r w:rsidR="002120A4">
        <w:rPr>
          <w:rFonts w:ascii="Arial" w:eastAsia="Times New Roman" w:hAnsi="Arial" w:cs="Arial"/>
        </w:rPr>
        <w:t>9</w:t>
      </w:r>
    </w:p>
    <w:p w14:paraId="089276A5" w14:textId="77777777" w:rsidR="003072BF" w:rsidRPr="00073B6F" w:rsidRDefault="003072BF" w:rsidP="003072BF">
      <w:pPr>
        <w:tabs>
          <w:tab w:val="left" w:pos="8310"/>
        </w:tabs>
        <w:spacing w:line="276" w:lineRule="auto"/>
        <w:ind w:left="720"/>
        <w:rPr>
          <w:rFonts w:ascii="Arial" w:eastAsia="Times New Roman" w:hAnsi="Arial" w:cs="Arial"/>
        </w:rPr>
      </w:pPr>
    </w:p>
    <w:p w14:paraId="07D177CA" w14:textId="10F97BF8" w:rsidR="00D851C2" w:rsidRPr="00073B6F" w:rsidRDefault="003072BF" w:rsidP="00E54531">
      <w:pPr>
        <w:tabs>
          <w:tab w:val="left" w:pos="8310"/>
        </w:tabs>
        <w:spacing w:line="276" w:lineRule="auto"/>
        <w:jc w:val="right"/>
        <w:rPr>
          <w:rFonts w:ascii="Arial" w:eastAsia="Times New Roman" w:hAnsi="Arial" w:cs="Arial"/>
        </w:rPr>
      </w:pPr>
      <w:r>
        <w:rPr>
          <w:rFonts w:ascii="Arial" w:eastAsia="Times New Roman" w:hAnsi="Arial" w:cs="Arial"/>
        </w:rPr>
        <w:t>6.</w:t>
      </w:r>
      <w:r w:rsidR="0059721F" w:rsidRPr="00073B6F">
        <w:rPr>
          <w:rFonts w:ascii="Arial" w:eastAsia="Times New Roman" w:hAnsi="Arial" w:cs="Arial"/>
        </w:rPr>
        <w:t>Discussion</w:t>
      </w:r>
      <w:r w:rsidR="00F96598" w:rsidRPr="00073B6F">
        <w:rPr>
          <w:rFonts w:ascii="Arial" w:eastAsia="Times New Roman" w:hAnsi="Arial" w:cs="Arial"/>
        </w:rPr>
        <w:t>…………………………………………………………………</w:t>
      </w:r>
      <w:r w:rsidR="00073B6F">
        <w:rPr>
          <w:rFonts w:ascii="Arial" w:eastAsia="Times New Roman" w:hAnsi="Arial" w:cs="Arial"/>
        </w:rPr>
        <w:t>…….</w:t>
      </w:r>
      <w:r w:rsidR="00F96598" w:rsidRPr="00073B6F">
        <w:rPr>
          <w:rFonts w:ascii="Arial" w:eastAsia="Times New Roman" w:hAnsi="Arial" w:cs="Arial"/>
        </w:rPr>
        <w:t>…………..…</w:t>
      </w:r>
      <w:r w:rsidR="00073B6F">
        <w:rPr>
          <w:rFonts w:ascii="Arial" w:eastAsia="Times New Roman" w:hAnsi="Arial" w:cs="Arial"/>
        </w:rPr>
        <w:t>….</w:t>
      </w:r>
      <w:r w:rsidR="00F96598" w:rsidRPr="00073B6F">
        <w:rPr>
          <w:rFonts w:ascii="Arial" w:eastAsia="Times New Roman" w:hAnsi="Arial" w:cs="Arial"/>
        </w:rPr>
        <w:t>9</w:t>
      </w:r>
    </w:p>
    <w:p w14:paraId="58531FD8" w14:textId="3F0D6FC9" w:rsidR="00D851C2" w:rsidRPr="00073B6F" w:rsidRDefault="003072BF" w:rsidP="003072BF">
      <w:pPr>
        <w:tabs>
          <w:tab w:val="left" w:pos="8310"/>
        </w:tabs>
        <w:spacing w:line="276" w:lineRule="auto"/>
        <w:ind w:left="720"/>
        <w:jc w:val="center"/>
        <w:rPr>
          <w:rFonts w:ascii="Arial" w:eastAsia="Times New Roman" w:hAnsi="Arial" w:cs="Arial"/>
        </w:rPr>
      </w:pPr>
      <w:r>
        <w:rPr>
          <w:rFonts w:ascii="Arial" w:eastAsia="Times New Roman" w:hAnsi="Arial" w:cs="Arial"/>
        </w:rPr>
        <w:t xml:space="preserve">6.1 </w:t>
      </w:r>
      <w:r w:rsidR="0059721F" w:rsidRPr="00073B6F">
        <w:rPr>
          <w:rFonts w:ascii="Arial" w:eastAsia="Times New Roman" w:hAnsi="Arial" w:cs="Arial"/>
        </w:rPr>
        <w:t>Significance of Proposed Research</w:t>
      </w:r>
      <w:r w:rsidR="00F96598" w:rsidRPr="00073B6F">
        <w:rPr>
          <w:rFonts w:ascii="Arial" w:eastAsia="Times New Roman" w:hAnsi="Arial" w:cs="Arial"/>
        </w:rPr>
        <w:t>……………</w:t>
      </w:r>
      <w:r w:rsidR="00073B6F">
        <w:rPr>
          <w:rFonts w:ascii="Arial" w:eastAsia="Times New Roman" w:hAnsi="Arial" w:cs="Arial"/>
        </w:rPr>
        <w:t>…………</w:t>
      </w:r>
      <w:r>
        <w:rPr>
          <w:rFonts w:ascii="Arial" w:eastAsia="Times New Roman" w:hAnsi="Arial" w:cs="Arial"/>
        </w:rPr>
        <w:t>..</w:t>
      </w:r>
      <w:r w:rsidR="00073B6F">
        <w:rPr>
          <w:rFonts w:ascii="Arial" w:eastAsia="Times New Roman" w:hAnsi="Arial" w:cs="Arial"/>
        </w:rPr>
        <w:t>…….</w:t>
      </w:r>
      <w:r w:rsidR="00F96598" w:rsidRPr="00073B6F">
        <w:rPr>
          <w:rFonts w:ascii="Arial" w:eastAsia="Times New Roman" w:hAnsi="Arial" w:cs="Arial"/>
        </w:rPr>
        <w:t>………</w:t>
      </w:r>
      <w:r w:rsidR="00073B6F">
        <w:rPr>
          <w:rFonts w:ascii="Arial" w:eastAsia="Times New Roman" w:hAnsi="Arial" w:cs="Arial"/>
        </w:rPr>
        <w:t>……</w:t>
      </w:r>
      <w:r w:rsidR="00F96598" w:rsidRPr="00073B6F">
        <w:rPr>
          <w:rFonts w:ascii="Arial" w:eastAsia="Times New Roman" w:hAnsi="Arial" w:cs="Arial"/>
        </w:rPr>
        <w:t>…</w:t>
      </w:r>
      <w:r w:rsidR="00D22669">
        <w:rPr>
          <w:rFonts w:ascii="Arial" w:eastAsia="Times New Roman" w:hAnsi="Arial" w:cs="Arial"/>
        </w:rPr>
        <w:t>..</w:t>
      </w:r>
      <w:r w:rsidR="00F96598" w:rsidRPr="00073B6F">
        <w:rPr>
          <w:rFonts w:ascii="Arial" w:eastAsia="Times New Roman" w:hAnsi="Arial" w:cs="Arial"/>
        </w:rPr>
        <w:t>…</w:t>
      </w:r>
      <w:r w:rsidR="00D22669">
        <w:rPr>
          <w:rFonts w:ascii="Arial" w:eastAsia="Times New Roman" w:hAnsi="Arial" w:cs="Arial"/>
        </w:rPr>
        <w:t>.9</w:t>
      </w:r>
    </w:p>
    <w:p w14:paraId="4C52821B" w14:textId="057FBAA2" w:rsidR="00073B6F" w:rsidRDefault="003072BF" w:rsidP="003072BF">
      <w:pPr>
        <w:tabs>
          <w:tab w:val="left" w:pos="8310"/>
        </w:tabs>
        <w:spacing w:line="276" w:lineRule="auto"/>
        <w:ind w:left="720"/>
        <w:jc w:val="center"/>
        <w:rPr>
          <w:rFonts w:ascii="Arial" w:eastAsia="Times New Roman" w:hAnsi="Arial" w:cs="Arial"/>
        </w:rPr>
      </w:pPr>
      <w:r>
        <w:rPr>
          <w:rFonts w:ascii="Arial" w:eastAsia="Times New Roman" w:hAnsi="Arial" w:cs="Arial"/>
        </w:rPr>
        <w:t xml:space="preserve">6.2 </w:t>
      </w:r>
      <w:r w:rsidR="0059721F" w:rsidRPr="00073B6F">
        <w:rPr>
          <w:rFonts w:ascii="Arial" w:eastAsia="Times New Roman" w:hAnsi="Arial" w:cs="Arial"/>
        </w:rPr>
        <w:t>Research Contributions</w:t>
      </w:r>
      <w:r w:rsidR="00F96598" w:rsidRPr="00073B6F">
        <w:rPr>
          <w:rFonts w:ascii="Arial" w:eastAsia="Times New Roman" w:hAnsi="Arial" w:cs="Arial"/>
        </w:rPr>
        <w:t>………………</w:t>
      </w:r>
      <w:r>
        <w:rPr>
          <w:rFonts w:ascii="Arial" w:eastAsia="Times New Roman" w:hAnsi="Arial" w:cs="Arial"/>
        </w:rPr>
        <w:t>…..</w:t>
      </w:r>
      <w:r w:rsidR="00F96598" w:rsidRPr="00073B6F">
        <w:rPr>
          <w:rFonts w:ascii="Arial" w:eastAsia="Times New Roman" w:hAnsi="Arial" w:cs="Arial"/>
        </w:rPr>
        <w:t>………………</w:t>
      </w:r>
      <w:r w:rsidR="00073B6F">
        <w:rPr>
          <w:rFonts w:ascii="Arial" w:eastAsia="Times New Roman" w:hAnsi="Arial" w:cs="Arial"/>
        </w:rPr>
        <w:t>…………..</w:t>
      </w:r>
      <w:r w:rsidR="00F96598" w:rsidRPr="00073B6F">
        <w:rPr>
          <w:rFonts w:ascii="Arial" w:eastAsia="Times New Roman" w:hAnsi="Arial" w:cs="Arial"/>
        </w:rPr>
        <w:t>…..…</w:t>
      </w:r>
      <w:r w:rsidR="00073B6F">
        <w:rPr>
          <w:rFonts w:ascii="Arial" w:eastAsia="Times New Roman" w:hAnsi="Arial" w:cs="Arial"/>
        </w:rPr>
        <w:t>…...</w:t>
      </w:r>
      <w:r w:rsidR="00F96598" w:rsidRPr="00073B6F">
        <w:rPr>
          <w:rFonts w:ascii="Arial" w:eastAsia="Times New Roman" w:hAnsi="Arial" w:cs="Arial"/>
        </w:rPr>
        <w:t>……</w:t>
      </w:r>
      <w:r w:rsidR="00D22669">
        <w:rPr>
          <w:rFonts w:ascii="Arial" w:eastAsia="Times New Roman" w:hAnsi="Arial" w:cs="Arial"/>
        </w:rPr>
        <w:t>10</w:t>
      </w:r>
    </w:p>
    <w:p w14:paraId="6EF6F766" w14:textId="77777777" w:rsidR="003072BF" w:rsidRDefault="003072BF" w:rsidP="003072BF">
      <w:pPr>
        <w:tabs>
          <w:tab w:val="left" w:pos="8310"/>
        </w:tabs>
        <w:spacing w:line="276" w:lineRule="auto"/>
        <w:ind w:left="720"/>
        <w:jc w:val="center"/>
        <w:rPr>
          <w:rFonts w:ascii="Arial" w:eastAsia="Times New Roman" w:hAnsi="Arial" w:cs="Arial"/>
        </w:rPr>
      </w:pPr>
    </w:p>
    <w:p w14:paraId="6375D76A" w14:textId="71BE29C7" w:rsidR="00D851C2" w:rsidRPr="00073B6F" w:rsidRDefault="003072BF" w:rsidP="00E54531">
      <w:pPr>
        <w:tabs>
          <w:tab w:val="left" w:pos="8310"/>
        </w:tabs>
        <w:spacing w:line="276" w:lineRule="auto"/>
        <w:jc w:val="right"/>
        <w:rPr>
          <w:rFonts w:ascii="Arial" w:eastAsia="Times New Roman" w:hAnsi="Arial" w:cs="Arial"/>
        </w:rPr>
      </w:pPr>
      <w:r>
        <w:rPr>
          <w:rFonts w:ascii="Arial" w:eastAsia="Times New Roman" w:hAnsi="Arial" w:cs="Arial"/>
        </w:rPr>
        <w:t xml:space="preserve">7. </w:t>
      </w:r>
      <w:r w:rsidR="0059721F" w:rsidRPr="00073B6F">
        <w:rPr>
          <w:rFonts w:ascii="Arial" w:eastAsia="Times New Roman" w:hAnsi="Arial" w:cs="Arial"/>
        </w:rPr>
        <w:t>Provisional Work Schedule</w:t>
      </w:r>
      <w:r w:rsidR="00F96598" w:rsidRPr="00073B6F">
        <w:rPr>
          <w:rFonts w:ascii="Arial" w:eastAsia="Times New Roman" w:hAnsi="Arial" w:cs="Arial"/>
        </w:rPr>
        <w:t>………………………………………………</w:t>
      </w:r>
      <w:r w:rsidR="00073B6F">
        <w:rPr>
          <w:rFonts w:ascii="Arial" w:eastAsia="Times New Roman" w:hAnsi="Arial" w:cs="Arial"/>
        </w:rPr>
        <w:t>……………..</w:t>
      </w:r>
      <w:r w:rsidR="00F96598" w:rsidRPr="00073B6F">
        <w:rPr>
          <w:rFonts w:ascii="Arial" w:eastAsia="Times New Roman" w:hAnsi="Arial" w:cs="Arial"/>
        </w:rPr>
        <w:t>…</w:t>
      </w:r>
      <w:r w:rsidR="00073B6F">
        <w:rPr>
          <w:rFonts w:ascii="Arial" w:eastAsia="Times New Roman" w:hAnsi="Arial" w:cs="Arial"/>
        </w:rPr>
        <w:t>….</w:t>
      </w:r>
      <w:r w:rsidR="00F96598" w:rsidRPr="00073B6F">
        <w:rPr>
          <w:rFonts w:ascii="Arial" w:eastAsia="Times New Roman" w:hAnsi="Arial" w:cs="Arial"/>
        </w:rPr>
        <w:t>…1</w:t>
      </w:r>
      <w:r w:rsidR="000F3D0E">
        <w:rPr>
          <w:rFonts w:ascii="Arial" w:eastAsia="Times New Roman" w:hAnsi="Arial" w:cs="Arial"/>
        </w:rPr>
        <w:t>0</w:t>
      </w:r>
    </w:p>
    <w:p w14:paraId="2FCD0628" w14:textId="56946764" w:rsidR="00E54531" w:rsidRDefault="0059721F" w:rsidP="00E54531">
      <w:pPr>
        <w:tabs>
          <w:tab w:val="left" w:pos="8310"/>
        </w:tabs>
        <w:spacing w:line="276" w:lineRule="auto"/>
        <w:jc w:val="right"/>
        <w:rPr>
          <w:rFonts w:ascii="Arial" w:eastAsia="Times New Roman" w:hAnsi="Arial" w:cs="Arial"/>
        </w:rPr>
      </w:pPr>
      <w:r w:rsidRPr="00073B6F">
        <w:rPr>
          <w:rFonts w:ascii="Arial" w:eastAsia="Times New Roman" w:hAnsi="Arial" w:cs="Arial"/>
        </w:rPr>
        <w:t>References</w:t>
      </w:r>
      <w:r w:rsidR="00F96598" w:rsidRPr="00073B6F">
        <w:rPr>
          <w:rFonts w:ascii="Arial" w:eastAsia="Times New Roman" w:hAnsi="Arial" w:cs="Arial"/>
        </w:rPr>
        <w:t>…………………………………………………………………………………</w:t>
      </w:r>
      <w:r w:rsidR="00073B6F">
        <w:rPr>
          <w:rFonts w:ascii="Arial" w:eastAsia="Times New Roman" w:hAnsi="Arial" w:cs="Arial"/>
        </w:rPr>
        <w:t>…</w:t>
      </w:r>
      <w:r w:rsidR="00F96598" w:rsidRPr="00073B6F">
        <w:rPr>
          <w:rFonts w:ascii="Arial" w:eastAsia="Times New Roman" w:hAnsi="Arial" w:cs="Arial"/>
        </w:rPr>
        <w:t>……..1</w:t>
      </w:r>
      <w:r w:rsidR="00D22669">
        <w:rPr>
          <w:rFonts w:ascii="Arial" w:eastAsia="Times New Roman" w:hAnsi="Arial" w:cs="Arial"/>
        </w:rPr>
        <w:t>2</w:t>
      </w:r>
    </w:p>
    <w:p w14:paraId="0AC2AF72" w14:textId="0F994887" w:rsidR="0059721F" w:rsidRPr="00073B6F" w:rsidRDefault="0059721F" w:rsidP="00E54531">
      <w:pPr>
        <w:tabs>
          <w:tab w:val="left" w:pos="8310"/>
        </w:tabs>
        <w:spacing w:line="360" w:lineRule="auto"/>
        <w:jc w:val="both"/>
        <w:rPr>
          <w:rFonts w:ascii="Arial" w:eastAsia="Times New Roman" w:hAnsi="Arial" w:cs="Arial"/>
        </w:rPr>
      </w:pPr>
      <w:r w:rsidRPr="00073B6F">
        <w:rPr>
          <w:rFonts w:ascii="Arial" w:eastAsia="Times New Roman" w:hAnsi="Arial" w:cs="Arial"/>
        </w:rPr>
        <w:br/>
      </w:r>
      <w:r w:rsidRPr="00073B6F">
        <w:rPr>
          <w:rFonts w:ascii="Arial" w:eastAsia="Times New Roman" w:hAnsi="Arial" w:cs="Arial"/>
        </w:rPr>
        <w:br/>
      </w:r>
    </w:p>
    <w:p w14:paraId="69D15EE2" w14:textId="4DB0FA30" w:rsidR="0059721F" w:rsidRPr="00073B6F" w:rsidRDefault="0059721F" w:rsidP="0059721F">
      <w:pPr>
        <w:rPr>
          <w:rFonts w:ascii="Arial" w:hAnsi="Arial" w:cs="Arial"/>
        </w:rPr>
      </w:pPr>
    </w:p>
    <w:p w14:paraId="67E6AF29" w14:textId="77777777" w:rsidR="0059721F" w:rsidRPr="003072BF" w:rsidRDefault="0059721F" w:rsidP="006E12D2">
      <w:pPr>
        <w:jc w:val="both"/>
        <w:rPr>
          <w:rFonts w:ascii="Arial" w:eastAsia="Times New Roman" w:hAnsi="Arial" w:cs="Arial"/>
          <w:color w:val="1F3864" w:themeColor="accent1" w:themeShade="80"/>
        </w:rPr>
      </w:pPr>
    </w:p>
    <w:p w14:paraId="0ABC1FE1" w14:textId="77777777" w:rsidR="00393DC4" w:rsidRPr="00393DC4" w:rsidRDefault="00D51509" w:rsidP="008574AF">
      <w:pPr>
        <w:pStyle w:val="ListParagraph"/>
        <w:numPr>
          <w:ilvl w:val="0"/>
          <w:numId w:val="33"/>
        </w:numPr>
        <w:jc w:val="both"/>
        <w:rPr>
          <w:rFonts w:ascii="Arial" w:eastAsia="Times New Roman" w:hAnsi="Arial" w:cs="Arial"/>
        </w:rPr>
      </w:pPr>
      <w:r w:rsidRPr="00393DC4">
        <w:rPr>
          <w:rFonts w:ascii="Arial" w:eastAsia="Times New Roman" w:hAnsi="Arial" w:cs="Arial"/>
          <w:b/>
          <w:bCs/>
          <w:color w:val="1F3864" w:themeColor="accent1" w:themeShade="80"/>
        </w:rPr>
        <w:t>Background of the Study</w:t>
      </w:r>
      <w:r w:rsidR="00171697" w:rsidRPr="00393DC4">
        <w:rPr>
          <w:rFonts w:ascii="Arial" w:eastAsia="Times New Roman" w:hAnsi="Arial" w:cs="Arial"/>
          <w:b/>
          <w:bCs/>
          <w:color w:val="1F3864" w:themeColor="accent1" w:themeShade="80"/>
        </w:rPr>
        <w:t>:</w:t>
      </w:r>
    </w:p>
    <w:p w14:paraId="1A97CEB3" w14:textId="44AFD803" w:rsidR="00393DC4" w:rsidRDefault="00393DC4" w:rsidP="00393DC4">
      <w:pPr>
        <w:pStyle w:val="BodyText"/>
        <w:rPr>
          <w:rFonts w:ascii="Arial" w:hAnsi="Arial" w:cs="Arial"/>
        </w:rPr>
      </w:pPr>
      <w:r w:rsidRPr="00393DC4">
        <w:rPr>
          <w:rFonts w:ascii="Arial" w:hAnsi="Arial" w:cs="Arial"/>
        </w:rPr>
        <w:t>The digital universe has been undergoing exponential growth, leading to a vast amount of data being generated. According to Statista (202</w:t>
      </w:r>
      <w:r>
        <w:rPr>
          <w:rFonts w:ascii="Arial" w:hAnsi="Arial" w:cs="Arial"/>
        </w:rPr>
        <w:t>3</w:t>
      </w:r>
      <w:r w:rsidRPr="00393DC4">
        <w:rPr>
          <w:rFonts w:ascii="Arial" w:hAnsi="Arial" w:cs="Arial"/>
        </w:rPr>
        <w:t xml:space="preserve">), the size of the digital universe was approximately </w:t>
      </w:r>
      <w:r>
        <w:rPr>
          <w:rFonts w:ascii="Arial" w:hAnsi="Arial" w:cs="Arial"/>
        </w:rPr>
        <w:t>64.2</w:t>
      </w:r>
      <w:r w:rsidRPr="00393DC4">
        <w:rPr>
          <w:rFonts w:ascii="Arial" w:hAnsi="Arial" w:cs="Arial"/>
        </w:rPr>
        <w:t xml:space="preserve"> zettabytes in 20</w:t>
      </w:r>
      <w:r>
        <w:rPr>
          <w:rFonts w:ascii="Arial" w:hAnsi="Arial" w:cs="Arial"/>
        </w:rPr>
        <w:t>20</w:t>
      </w:r>
      <w:r w:rsidRPr="00393DC4">
        <w:rPr>
          <w:rFonts w:ascii="Arial" w:hAnsi="Arial" w:cs="Arial"/>
        </w:rPr>
        <w:t xml:space="preserve"> and is expected to </w:t>
      </w:r>
      <w:r>
        <w:rPr>
          <w:rFonts w:ascii="Arial" w:hAnsi="Arial" w:cs="Arial"/>
        </w:rPr>
        <w:t>grow more than</w:t>
      </w:r>
      <w:r w:rsidRPr="00393DC4">
        <w:rPr>
          <w:rFonts w:ascii="Arial" w:hAnsi="Arial" w:cs="Arial"/>
        </w:rPr>
        <w:t xml:space="preserve"> </w:t>
      </w:r>
      <w:r>
        <w:rPr>
          <w:rFonts w:ascii="Arial" w:hAnsi="Arial" w:cs="Arial"/>
        </w:rPr>
        <w:t>180</w:t>
      </w:r>
      <w:r w:rsidRPr="00393DC4">
        <w:rPr>
          <w:rFonts w:ascii="Arial" w:hAnsi="Arial" w:cs="Arial"/>
        </w:rPr>
        <w:t xml:space="preserve"> zettabytes by 2025. This tremendous expansion in data has resulted in a significant impact on the global market for software, hardware, and services related to storing and analyzing big data, with an estimated tripling in size over the next five years</w:t>
      </w:r>
      <w:r>
        <w:rPr>
          <w:rFonts w:ascii="Arial" w:hAnsi="Arial" w:cs="Arial"/>
        </w:rPr>
        <w:t xml:space="preserve">. </w:t>
      </w:r>
      <w:sdt>
        <w:sdtPr>
          <w:rPr>
            <w:rFonts w:ascii="Arial" w:hAnsi="Arial" w:cs="Arial"/>
          </w:rPr>
          <w:id w:val="2083412921"/>
          <w:citation/>
        </w:sdtPr>
        <w:sdtContent>
          <w:r>
            <w:rPr>
              <w:rFonts w:ascii="Arial" w:hAnsi="Arial" w:cs="Arial"/>
            </w:rPr>
            <w:fldChar w:fldCharType="begin"/>
          </w:r>
          <w:r>
            <w:rPr>
              <w:rFonts w:ascii="Arial" w:hAnsi="Arial" w:cs="Arial"/>
              <w:lang w:val="en-US"/>
            </w:rPr>
            <w:instrText xml:space="preserve"> CITATION Pet23 \l 1033 </w:instrText>
          </w:r>
          <w:r>
            <w:rPr>
              <w:rFonts w:ascii="Arial" w:hAnsi="Arial" w:cs="Arial"/>
            </w:rPr>
            <w:fldChar w:fldCharType="separate"/>
          </w:r>
          <w:r w:rsidR="00CA4CB3" w:rsidRPr="00CA4CB3">
            <w:rPr>
              <w:rFonts w:ascii="Arial" w:hAnsi="Arial" w:cs="Arial"/>
              <w:noProof/>
              <w:lang w:val="en-US"/>
            </w:rPr>
            <w:t>(Taylor, 2023)</w:t>
          </w:r>
          <w:r>
            <w:rPr>
              <w:rFonts w:ascii="Arial" w:hAnsi="Arial" w:cs="Arial"/>
            </w:rPr>
            <w:fldChar w:fldCharType="end"/>
          </w:r>
        </w:sdtContent>
      </w:sdt>
      <w:r>
        <w:rPr>
          <w:rFonts w:ascii="Arial" w:hAnsi="Arial" w:cs="Arial"/>
        </w:rPr>
        <w:t xml:space="preserve">. </w:t>
      </w:r>
      <w:r w:rsidRPr="00393DC4">
        <w:rPr>
          <w:rFonts w:ascii="Arial" w:hAnsi="Arial" w:cs="Arial"/>
        </w:rPr>
        <w:t xml:space="preserve">The future of enterprise analytics is heavily influenced by various technological advancements. </w:t>
      </w:r>
    </w:p>
    <w:p w14:paraId="1C1913C1" w14:textId="6E85B20E" w:rsidR="00393DC4" w:rsidRPr="00393DC4" w:rsidRDefault="00393DC4" w:rsidP="00393DC4">
      <w:pPr>
        <w:pStyle w:val="BodyText"/>
        <w:rPr>
          <w:rFonts w:ascii="Arial" w:hAnsi="Arial" w:cs="Arial"/>
        </w:rPr>
      </w:pPr>
      <w:r w:rsidRPr="00393DC4">
        <w:rPr>
          <w:rFonts w:ascii="Arial" w:hAnsi="Arial" w:cs="Arial"/>
        </w:rPr>
        <w:t xml:space="preserve">As mentioned in the report "The Global State of Enterprise Analytics, 2020," cloud computing, the Internet of Things (IoT), and artificial intelligence/machine learning are poised to have the greatest impact on analytics initiatives within enterprises in the coming years. Furthermore, Big Data, 5G, and security/privacy concerns are predicted to be the most influential factors across all global enterprise executives </w:t>
      </w:r>
      <w:sdt>
        <w:sdtPr>
          <w:rPr>
            <w:rFonts w:ascii="Arial" w:hAnsi="Arial" w:cs="Arial"/>
          </w:rPr>
          <w:id w:val="-857507867"/>
          <w:citation/>
        </w:sdtPr>
        <w:sdtContent>
          <w:r>
            <w:rPr>
              <w:rFonts w:ascii="Arial" w:hAnsi="Arial" w:cs="Arial"/>
            </w:rPr>
            <w:fldChar w:fldCharType="begin"/>
          </w:r>
          <w:r w:rsidR="00C16CA6">
            <w:rPr>
              <w:rFonts w:ascii="Arial" w:hAnsi="Arial" w:cs="Arial"/>
              <w:lang w:val="en-US"/>
            </w:rPr>
            <w:instrText xml:space="preserve">CITATION Mic19 \l 1033 </w:instrText>
          </w:r>
          <w:r>
            <w:rPr>
              <w:rFonts w:ascii="Arial" w:hAnsi="Arial" w:cs="Arial"/>
            </w:rPr>
            <w:fldChar w:fldCharType="separate"/>
          </w:r>
          <w:r w:rsidR="00CA4CB3" w:rsidRPr="00CA4CB3">
            <w:rPr>
              <w:rFonts w:ascii="Arial" w:hAnsi="Arial" w:cs="Arial"/>
              <w:noProof/>
              <w:lang w:val="en-US"/>
            </w:rPr>
            <w:t>(MicroStrategy, 2019)</w:t>
          </w:r>
          <w:r>
            <w:rPr>
              <w:rFonts w:ascii="Arial" w:hAnsi="Arial" w:cs="Arial"/>
            </w:rPr>
            <w:fldChar w:fldCharType="end"/>
          </w:r>
        </w:sdtContent>
      </w:sdt>
      <w:r>
        <w:rPr>
          <w:rFonts w:ascii="Arial" w:hAnsi="Arial" w:cs="Arial"/>
        </w:rPr>
        <w:t>.</w:t>
      </w:r>
      <w:r w:rsidRPr="00393DC4">
        <w:rPr>
          <w:rFonts w:ascii="Arial" w:hAnsi="Arial" w:cs="Arial"/>
        </w:rPr>
        <w:t xml:space="preserve">The adoption of advanced and predictive analytics is currently dominating enterprise analytics initiatives, leading to improved efficiency and productivity </w:t>
      </w:r>
      <w:sdt>
        <w:sdtPr>
          <w:rPr>
            <w:rFonts w:ascii="Arial" w:hAnsi="Arial" w:cs="Arial"/>
          </w:rPr>
          <w:id w:val="-1317334632"/>
          <w:citation/>
        </w:sdtPr>
        <w:sdtContent>
          <w:r>
            <w:rPr>
              <w:rFonts w:ascii="Arial" w:hAnsi="Arial" w:cs="Arial"/>
            </w:rPr>
            <w:fldChar w:fldCharType="begin"/>
          </w:r>
          <w:r>
            <w:rPr>
              <w:rFonts w:ascii="Arial" w:hAnsi="Arial" w:cs="Arial"/>
              <w:lang w:val="en-US"/>
            </w:rPr>
            <w:instrText xml:space="preserve"> CITATION Lou19 \l 1033 </w:instrText>
          </w:r>
          <w:r>
            <w:rPr>
              <w:rFonts w:ascii="Arial" w:hAnsi="Arial" w:cs="Arial"/>
            </w:rPr>
            <w:fldChar w:fldCharType="separate"/>
          </w:r>
          <w:r w:rsidR="00CA4CB3" w:rsidRPr="00CA4CB3">
            <w:rPr>
              <w:rFonts w:ascii="Arial" w:hAnsi="Arial" w:cs="Arial"/>
              <w:noProof/>
              <w:lang w:val="en-US"/>
            </w:rPr>
            <w:t>(Colombus, 2019)</w:t>
          </w:r>
          <w:r>
            <w:rPr>
              <w:rFonts w:ascii="Arial" w:hAnsi="Arial" w:cs="Arial"/>
            </w:rPr>
            <w:fldChar w:fldCharType="end"/>
          </w:r>
        </w:sdtContent>
      </w:sdt>
      <w:r>
        <w:rPr>
          <w:rFonts w:ascii="Arial" w:hAnsi="Arial" w:cs="Arial"/>
        </w:rPr>
        <w:t>.</w:t>
      </w:r>
      <w:r w:rsidRPr="00393DC4">
        <w:rPr>
          <w:rFonts w:ascii="Arial" w:hAnsi="Arial" w:cs="Arial"/>
        </w:rPr>
        <w:t>These developments highlight the need for organizations to adapt to the data explosion and leverage emerging technologies to stay competitive in the rapidly evolving digital landscape.</w:t>
      </w:r>
    </w:p>
    <w:p w14:paraId="20639EA8" w14:textId="65314BAD" w:rsidR="006A6070" w:rsidRPr="00393DC4" w:rsidRDefault="00D51509" w:rsidP="00393DC4">
      <w:pPr>
        <w:jc w:val="both"/>
        <w:rPr>
          <w:rFonts w:ascii="Arial" w:eastAsia="Times New Roman" w:hAnsi="Arial" w:cs="Arial"/>
        </w:rPr>
      </w:pPr>
      <w:r w:rsidRPr="00393DC4">
        <w:rPr>
          <w:rFonts w:ascii="Arial" w:eastAsia="Times New Roman" w:hAnsi="Arial" w:cs="Arial"/>
        </w:rPr>
        <w:t>In today's highly competitive business landscape, companies are increasingly relying on data analytics tools to gain a competitive edge. Power BI, a business intelligence tool developed by Microsoft, has emerged as a popular solution for organizations seeking to harness the power of data for informed decision-making</w:t>
      </w:r>
      <w:sdt>
        <w:sdtPr>
          <w:rPr>
            <w:rFonts w:ascii="Arial" w:hAnsi="Arial" w:cs="Arial"/>
          </w:rPr>
          <w:id w:val="1259410775"/>
          <w:citation/>
        </w:sdtPr>
        <w:sdtContent>
          <w:r w:rsidR="00617071" w:rsidRPr="00393DC4">
            <w:rPr>
              <w:rFonts w:ascii="Arial" w:eastAsia="Times New Roman" w:hAnsi="Arial" w:cs="Arial"/>
            </w:rPr>
            <w:fldChar w:fldCharType="begin"/>
          </w:r>
          <w:r w:rsidR="00617071" w:rsidRPr="00393DC4">
            <w:rPr>
              <w:rFonts w:ascii="Arial" w:eastAsia="Times New Roman" w:hAnsi="Arial" w:cs="Arial"/>
              <w:lang w:val="en-US"/>
            </w:rPr>
            <w:instrText xml:space="preserve"> CITATION Mic23 \l 1033 </w:instrText>
          </w:r>
          <w:r w:rsidR="00617071" w:rsidRPr="00393DC4">
            <w:rPr>
              <w:rFonts w:ascii="Arial" w:eastAsia="Times New Roman" w:hAnsi="Arial" w:cs="Arial"/>
            </w:rPr>
            <w:fldChar w:fldCharType="separate"/>
          </w:r>
          <w:r w:rsidR="00CA4CB3">
            <w:rPr>
              <w:rFonts w:ascii="Arial" w:eastAsia="Times New Roman" w:hAnsi="Arial" w:cs="Arial"/>
              <w:noProof/>
              <w:lang w:val="en-US"/>
            </w:rPr>
            <w:t xml:space="preserve"> </w:t>
          </w:r>
          <w:r w:rsidR="00CA4CB3" w:rsidRPr="00CA4CB3">
            <w:rPr>
              <w:rFonts w:ascii="Arial" w:eastAsia="Times New Roman" w:hAnsi="Arial" w:cs="Arial"/>
              <w:noProof/>
              <w:lang w:val="en-US"/>
            </w:rPr>
            <w:t>(Microsoft, 2023)</w:t>
          </w:r>
          <w:r w:rsidR="00617071" w:rsidRPr="00393DC4">
            <w:rPr>
              <w:rFonts w:ascii="Arial" w:eastAsia="Times New Roman" w:hAnsi="Arial" w:cs="Arial"/>
            </w:rPr>
            <w:fldChar w:fldCharType="end"/>
          </w:r>
        </w:sdtContent>
      </w:sdt>
      <w:r w:rsidR="00617071" w:rsidRPr="00393DC4">
        <w:rPr>
          <w:rFonts w:ascii="Arial" w:eastAsia="Times New Roman" w:hAnsi="Arial" w:cs="Arial"/>
        </w:rPr>
        <w:t xml:space="preserve">. </w:t>
      </w:r>
    </w:p>
    <w:p w14:paraId="354846D4" w14:textId="0DAB145D" w:rsidR="006A6070" w:rsidRPr="00073B6F" w:rsidRDefault="006A6070" w:rsidP="000D70D6">
      <w:pPr>
        <w:jc w:val="both"/>
        <w:rPr>
          <w:rFonts w:ascii="Arial" w:eastAsia="Times New Roman" w:hAnsi="Arial" w:cs="Arial"/>
        </w:rPr>
      </w:pPr>
      <w:r w:rsidRPr="00073B6F">
        <w:rPr>
          <w:rFonts w:ascii="Arial" w:eastAsia="Times New Roman" w:hAnsi="Arial" w:cs="Arial"/>
        </w:rPr>
        <w:t xml:space="preserve">According to </w:t>
      </w:r>
      <w:sdt>
        <w:sdtPr>
          <w:rPr>
            <w:rFonts w:ascii="Arial" w:eastAsia="Times New Roman" w:hAnsi="Arial" w:cs="Arial"/>
            <w:b/>
            <w:bCs/>
          </w:rPr>
          <w:id w:val="-1741170829"/>
          <w:citation/>
        </w:sdtPr>
        <w:sdtContent>
          <w:r w:rsidR="006762EC" w:rsidRPr="00073B6F">
            <w:rPr>
              <w:rFonts w:ascii="Arial" w:eastAsia="Times New Roman" w:hAnsi="Arial" w:cs="Arial"/>
              <w:b/>
              <w:bCs/>
            </w:rPr>
            <w:fldChar w:fldCharType="begin"/>
          </w:r>
          <w:r w:rsidR="006762EC" w:rsidRPr="00073B6F">
            <w:rPr>
              <w:rFonts w:ascii="Arial" w:eastAsia="Times New Roman" w:hAnsi="Arial" w:cs="Arial"/>
              <w:b/>
              <w:bCs/>
              <w:lang w:val="en-US"/>
            </w:rPr>
            <w:instrText xml:space="preserve"> CITATION Wil06 \l 1033 </w:instrText>
          </w:r>
          <w:r w:rsidR="006762EC" w:rsidRPr="00073B6F">
            <w:rPr>
              <w:rFonts w:ascii="Arial" w:eastAsia="Times New Roman" w:hAnsi="Arial" w:cs="Arial"/>
              <w:b/>
              <w:bCs/>
            </w:rPr>
            <w:fldChar w:fldCharType="separate"/>
          </w:r>
          <w:r w:rsidR="00CA4CB3" w:rsidRPr="00CA4CB3">
            <w:rPr>
              <w:rFonts w:ascii="Arial" w:eastAsia="Times New Roman" w:hAnsi="Arial" w:cs="Arial"/>
              <w:noProof/>
              <w:lang w:val="en-US"/>
            </w:rPr>
            <w:t>(Williams &amp; Williams, 2006)</w:t>
          </w:r>
          <w:r w:rsidR="006762EC" w:rsidRPr="00073B6F">
            <w:rPr>
              <w:rFonts w:ascii="Arial" w:eastAsia="Times New Roman" w:hAnsi="Arial" w:cs="Arial"/>
              <w:b/>
              <w:bCs/>
            </w:rPr>
            <w:fldChar w:fldCharType="end"/>
          </w:r>
        </w:sdtContent>
      </w:sdt>
      <w:r w:rsidRPr="00073B6F">
        <w:rPr>
          <w:rFonts w:ascii="Arial" w:eastAsia="Times New Roman" w:hAnsi="Arial" w:cs="Arial"/>
        </w:rPr>
        <w:t>, organizations often possess a vast amount of data, but the quality and suitability of this data can be poor, even with significant investments in information technology (IT). However, the implementation of business intelligence (BI) systems, such as Microsoft Power BI, can provide accurate and timely information that enhances decision-making processes</w:t>
      </w:r>
      <w:r w:rsidR="00A913A0" w:rsidRPr="00073B6F">
        <w:rPr>
          <w:rFonts w:ascii="Arial" w:eastAsia="Times New Roman" w:hAnsi="Arial" w:cs="Arial"/>
        </w:rPr>
        <w:t>.</w:t>
      </w:r>
      <w:sdt>
        <w:sdtPr>
          <w:rPr>
            <w:rFonts w:ascii="Arial" w:eastAsia="Times New Roman" w:hAnsi="Arial" w:cs="Arial"/>
            <w:b/>
            <w:bCs/>
          </w:rPr>
          <w:id w:val="-382411186"/>
          <w:citation/>
        </w:sdtPr>
        <w:sdtContent>
          <w:r w:rsidR="00A913A0" w:rsidRPr="00073B6F">
            <w:rPr>
              <w:rFonts w:ascii="Arial" w:eastAsia="Times New Roman" w:hAnsi="Arial" w:cs="Arial"/>
              <w:b/>
              <w:bCs/>
            </w:rPr>
            <w:fldChar w:fldCharType="begin"/>
          </w:r>
          <w:r w:rsidR="00A913A0" w:rsidRPr="00073B6F">
            <w:rPr>
              <w:rFonts w:ascii="Arial" w:eastAsia="Times New Roman" w:hAnsi="Arial" w:cs="Arial"/>
              <w:b/>
              <w:bCs/>
              <w:lang w:val="en-US"/>
            </w:rPr>
            <w:instrText xml:space="preserve"> CITATION Yeo16 \l 1033 </w:instrText>
          </w:r>
          <w:r w:rsidR="00A913A0" w:rsidRPr="00073B6F">
            <w:rPr>
              <w:rFonts w:ascii="Arial" w:eastAsia="Times New Roman" w:hAnsi="Arial" w:cs="Arial"/>
              <w:b/>
              <w:bCs/>
            </w:rPr>
            <w:fldChar w:fldCharType="separate"/>
          </w:r>
          <w:r w:rsidR="00CA4CB3">
            <w:rPr>
              <w:rFonts w:ascii="Arial" w:eastAsia="Times New Roman" w:hAnsi="Arial" w:cs="Arial"/>
              <w:b/>
              <w:bCs/>
              <w:noProof/>
              <w:lang w:val="en-US"/>
            </w:rPr>
            <w:t xml:space="preserve"> </w:t>
          </w:r>
          <w:r w:rsidR="00CA4CB3" w:rsidRPr="00CA4CB3">
            <w:rPr>
              <w:rFonts w:ascii="Arial" w:eastAsia="Times New Roman" w:hAnsi="Arial" w:cs="Arial"/>
              <w:noProof/>
              <w:lang w:val="en-US"/>
            </w:rPr>
            <w:t>(Yeoh &amp; Popovic, 2016)</w:t>
          </w:r>
          <w:r w:rsidR="00A913A0" w:rsidRPr="00073B6F">
            <w:rPr>
              <w:rFonts w:ascii="Arial" w:eastAsia="Times New Roman" w:hAnsi="Arial" w:cs="Arial"/>
              <w:b/>
              <w:bCs/>
            </w:rPr>
            <w:fldChar w:fldCharType="end"/>
          </w:r>
        </w:sdtContent>
      </w:sdt>
    </w:p>
    <w:p w14:paraId="1A5270DF" w14:textId="1EB7AA42" w:rsidR="006A6070" w:rsidRPr="00073B6F" w:rsidRDefault="006A6070" w:rsidP="000D70D6">
      <w:pPr>
        <w:jc w:val="both"/>
        <w:rPr>
          <w:rFonts w:ascii="Arial" w:eastAsia="Times New Roman" w:hAnsi="Arial" w:cs="Arial"/>
        </w:rPr>
      </w:pPr>
      <w:r w:rsidRPr="00073B6F">
        <w:rPr>
          <w:rFonts w:ascii="Arial" w:eastAsia="Times New Roman" w:hAnsi="Arial" w:cs="Arial"/>
        </w:rPr>
        <w:t>Over the past decade, organizations across various industries, including manufacturing, healthcare, and finance, have recognized the value of BI systems in supporting decision-makers and improving organizational performance</w:t>
      </w:r>
      <w:sdt>
        <w:sdtPr>
          <w:rPr>
            <w:rFonts w:ascii="Arial" w:eastAsia="Times New Roman" w:hAnsi="Arial" w:cs="Arial"/>
            <w:b/>
            <w:bCs/>
          </w:rPr>
          <w:id w:val="-1868903797"/>
          <w:citation/>
        </w:sdtPr>
        <w:sdtContent>
          <w:r w:rsidRPr="00073B6F">
            <w:rPr>
              <w:rFonts w:ascii="Arial" w:eastAsia="Times New Roman" w:hAnsi="Arial" w:cs="Arial"/>
              <w:b/>
              <w:bCs/>
            </w:rPr>
            <w:fldChar w:fldCharType="begin"/>
          </w:r>
          <w:r w:rsidRPr="00073B6F">
            <w:rPr>
              <w:rFonts w:ascii="Arial" w:eastAsia="Times New Roman" w:hAnsi="Arial" w:cs="Arial"/>
              <w:b/>
              <w:bCs/>
              <w:lang w:val="en-US"/>
            </w:rPr>
            <w:instrText xml:space="preserve"> CITATION Kap16 \l 1033 </w:instrText>
          </w:r>
          <w:r w:rsidRPr="00073B6F">
            <w:rPr>
              <w:rFonts w:ascii="Arial" w:eastAsia="Times New Roman" w:hAnsi="Arial" w:cs="Arial"/>
              <w:b/>
              <w:bCs/>
            </w:rPr>
            <w:fldChar w:fldCharType="separate"/>
          </w:r>
          <w:r w:rsidR="00CA4CB3">
            <w:rPr>
              <w:rFonts w:ascii="Arial" w:eastAsia="Times New Roman" w:hAnsi="Arial" w:cs="Arial"/>
              <w:b/>
              <w:bCs/>
              <w:noProof/>
              <w:lang w:val="en-US"/>
            </w:rPr>
            <w:t xml:space="preserve"> </w:t>
          </w:r>
          <w:r w:rsidR="00CA4CB3" w:rsidRPr="00CA4CB3">
            <w:rPr>
              <w:rFonts w:ascii="Arial" w:eastAsia="Times New Roman" w:hAnsi="Arial" w:cs="Arial"/>
              <w:noProof/>
              <w:lang w:val="en-US"/>
            </w:rPr>
            <w:t>(Kappelman , et al., 2016)</w:t>
          </w:r>
          <w:r w:rsidRPr="00073B6F">
            <w:rPr>
              <w:rFonts w:ascii="Arial" w:eastAsia="Times New Roman" w:hAnsi="Arial" w:cs="Arial"/>
              <w:b/>
              <w:bCs/>
            </w:rPr>
            <w:fldChar w:fldCharType="end"/>
          </w:r>
        </w:sdtContent>
      </w:sdt>
      <w:r w:rsidRPr="00073B6F">
        <w:rPr>
          <w:rFonts w:ascii="Arial" w:eastAsia="Times New Roman" w:hAnsi="Arial" w:cs="Arial"/>
          <w:b/>
          <w:bCs/>
        </w:rPr>
        <w:t>.</w:t>
      </w:r>
      <w:r w:rsidRPr="00073B6F">
        <w:rPr>
          <w:rFonts w:ascii="Arial" w:eastAsia="Times New Roman" w:hAnsi="Arial" w:cs="Arial"/>
        </w:rPr>
        <w:t xml:space="preserve"> These systems, including Microsoft Power BI, enable organizations to effectively analyze and visualize their data, providing valuable insights for decision-making.</w:t>
      </w:r>
    </w:p>
    <w:p w14:paraId="515CE765" w14:textId="65B0DDF5" w:rsidR="00D51509" w:rsidRPr="00073B6F" w:rsidRDefault="00D51509" w:rsidP="000D70D6">
      <w:pPr>
        <w:jc w:val="both"/>
        <w:rPr>
          <w:rFonts w:ascii="Arial" w:eastAsia="Times New Roman" w:hAnsi="Arial" w:cs="Arial"/>
        </w:rPr>
      </w:pPr>
      <w:r w:rsidRPr="00073B6F">
        <w:rPr>
          <w:rFonts w:ascii="Arial" w:eastAsia="Times New Roman" w:hAnsi="Arial" w:cs="Arial"/>
        </w:rPr>
        <w:t>This study focuses on the application of Power BI in the context of FedEx, a global leader in logistics and transportation services.</w:t>
      </w:r>
      <w:r w:rsidR="004314EB" w:rsidRPr="00073B6F">
        <w:rPr>
          <w:rFonts w:ascii="Arial" w:eastAsia="Times New Roman" w:hAnsi="Arial" w:cs="Arial"/>
        </w:rPr>
        <w:t xml:space="preserve"> </w:t>
      </w:r>
      <w:r w:rsidRPr="00073B6F">
        <w:rPr>
          <w:rFonts w:ascii="Arial" w:eastAsia="Times New Roman" w:hAnsi="Arial" w:cs="Arial"/>
        </w:rPr>
        <w:t xml:space="preserve">FedEx </w:t>
      </w:r>
      <w:r w:rsidR="00BA397B" w:rsidRPr="00073B6F">
        <w:rPr>
          <w:rFonts w:ascii="Arial" w:eastAsia="Times New Roman" w:hAnsi="Arial" w:cs="Arial"/>
        </w:rPr>
        <w:t xml:space="preserve">Corporation </w:t>
      </w:r>
      <w:r w:rsidRPr="00073B6F">
        <w:rPr>
          <w:rFonts w:ascii="Arial" w:eastAsia="Times New Roman" w:hAnsi="Arial" w:cs="Arial"/>
        </w:rPr>
        <w:t>operates in a dynamic and complex industry, where timely access to accurate data is crucial for optimizing operations, enhancing customer experience, and gaining a competitive advantage. With a vast network of global operations</w:t>
      </w:r>
      <w:r w:rsidR="008C2D39" w:rsidRPr="00073B6F">
        <w:rPr>
          <w:rFonts w:ascii="Arial" w:eastAsia="Times New Roman" w:hAnsi="Arial" w:cs="Arial"/>
        </w:rPr>
        <w:t xml:space="preserve"> of over </w:t>
      </w:r>
      <w:r w:rsidR="00BA397B" w:rsidRPr="00073B6F">
        <w:rPr>
          <w:rFonts w:ascii="Arial" w:eastAsia="Times New Roman" w:hAnsi="Arial" w:cs="Arial"/>
        </w:rPr>
        <w:t>28,000</w:t>
      </w:r>
      <w:r w:rsidR="008C2D39" w:rsidRPr="00073B6F">
        <w:rPr>
          <w:rFonts w:ascii="Arial" w:eastAsia="Times New Roman" w:hAnsi="Arial" w:cs="Arial"/>
        </w:rPr>
        <w:t xml:space="preserve"> stations and operating facilities</w:t>
      </w:r>
      <w:r w:rsidRPr="00073B6F">
        <w:rPr>
          <w:rFonts w:ascii="Arial" w:eastAsia="Times New Roman" w:hAnsi="Arial" w:cs="Arial"/>
        </w:rPr>
        <w:t xml:space="preserve">, FedEx handles </w:t>
      </w:r>
      <w:r w:rsidR="00BA397B" w:rsidRPr="00073B6F">
        <w:rPr>
          <w:rFonts w:ascii="Arial" w:eastAsia="Times New Roman" w:hAnsi="Arial" w:cs="Arial"/>
        </w:rPr>
        <w:t xml:space="preserve">around 20 million </w:t>
      </w:r>
      <w:r w:rsidRPr="00073B6F">
        <w:rPr>
          <w:rFonts w:ascii="Arial" w:eastAsia="Times New Roman" w:hAnsi="Arial" w:cs="Arial"/>
        </w:rPr>
        <w:t>shipments daily, generating a massive amount of data</w:t>
      </w:r>
      <w:r w:rsidR="008021DA" w:rsidRPr="00073B6F">
        <w:rPr>
          <w:rFonts w:ascii="Arial" w:eastAsia="Times New Roman" w:hAnsi="Arial" w:cs="Arial"/>
        </w:rPr>
        <w:t>.</w:t>
      </w:r>
      <w:sdt>
        <w:sdtPr>
          <w:rPr>
            <w:rFonts w:ascii="Arial" w:eastAsia="Times New Roman" w:hAnsi="Arial" w:cs="Arial"/>
            <w:b/>
            <w:bCs/>
          </w:rPr>
          <w:id w:val="-1822646885"/>
          <w:citation/>
        </w:sdtPr>
        <w:sdtContent>
          <w:r w:rsidR="002968ED" w:rsidRPr="00073B6F">
            <w:rPr>
              <w:rFonts w:ascii="Arial" w:eastAsia="Times New Roman" w:hAnsi="Arial" w:cs="Arial"/>
              <w:b/>
              <w:bCs/>
            </w:rPr>
            <w:fldChar w:fldCharType="begin"/>
          </w:r>
          <w:r w:rsidR="002968ED" w:rsidRPr="00073B6F">
            <w:rPr>
              <w:rFonts w:ascii="Arial" w:eastAsia="Times New Roman" w:hAnsi="Arial" w:cs="Arial"/>
              <w:b/>
              <w:bCs/>
              <w:lang w:val="en-US"/>
            </w:rPr>
            <w:instrText xml:space="preserve"> CITATION Fed23 \l 1033 </w:instrText>
          </w:r>
          <w:r w:rsidR="002968ED" w:rsidRPr="00073B6F">
            <w:rPr>
              <w:rFonts w:ascii="Arial" w:eastAsia="Times New Roman" w:hAnsi="Arial" w:cs="Arial"/>
              <w:b/>
              <w:bCs/>
            </w:rPr>
            <w:fldChar w:fldCharType="separate"/>
          </w:r>
          <w:r w:rsidR="00CA4CB3">
            <w:rPr>
              <w:rFonts w:ascii="Arial" w:eastAsia="Times New Roman" w:hAnsi="Arial" w:cs="Arial"/>
              <w:b/>
              <w:bCs/>
              <w:noProof/>
              <w:lang w:val="en-US"/>
            </w:rPr>
            <w:t xml:space="preserve"> </w:t>
          </w:r>
          <w:r w:rsidR="00CA4CB3" w:rsidRPr="00CA4CB3">
            <w:rPr>
              <w:rFonts w:ascii="Arial" w:eastAsia="Times New Roman" w:hAnsi="Arial" w:cs="Arial"/>
              <w:noProof/>
              <w:lang w:val="en-US"/>
            </w:rPr>
            <w:t>(FedEx, 2023)</w:t>
          </w:r>
          <w:r w:rsidR="002968ED" w:rsidRPr="00073B6F">
            <w:rPr>
              <w:rFonts w:ascii="Arial" w:eastAsia="Times New Roman" w:hAnsi="Arial" w:cs="Arial"/>
              <w:b/>
              <w:bCs/>
            </w:rPr>
            <w:fldChar w:fldCharType="end"/>
          </w:r>
        </w:sdtContent>
      </w:sdt>
      <w:r w:rsidR="002968ED" w:rsidRPr="00073B6F">
        <w:rPr>
          <w:rFonts w:ascii="Arial" w:eastAsia="Times New Roman" w:hAnsi="Arial" w:cs="Arial"/>
        </w:rPr>
        <w:t xml:space="preserve"> </w:t>
      </w:r>
      <w:r w:rsidRPr="00073B6F">
        <w:rPr>
          <w:rFonts w:ascii="Arial" w:eastAsia="Times New Roman" w:hAnsi="Arial" w:cs="Arial"/>
        </w:rPr>
        <w:t>To effectively extract meaningful insights from this data</w:t>
      </w:r>
      <w:r w:rsidR="002968ED" w:rsidRPr="00073B6F">
        <w:rPr>
          <w:rFonts w:ascii="Arial" w:eastAsia="Times New Roman" w:hAnsi="Arial" w:cs="Arial"/>
        </w:rPr>
        <w:t xml:space="preserve"> that is all gathered in the FedEx Dataworks</w:t>
      </w:r>
      <w:r w:rsidR="008021DA" w:rsidRPr="00073B6F">
        <w:rPr>
          <w:rFonts w:ascii="Arial" w:eastAsia="Times New Roman" w:hAnsi="Arial" w:cs="Arial"/>
        </w:rPr>
        <w:t xml:space="preserve"> Network</w:t>
      </w:r>
      <w:r w:rsidRPr="00073B6F">
        <w:rPr>
          <w:rFonts w:ascii="Arial" w:eastAsia="Times New Roman" w:hAnsi="Arial" w:cs="Arial"/>
        </w:rPr>
        <w:t>, FedEx has adopted Power BI as a strategic tool for data visualization, reporting, and analysis.</w:t>
      </w:r>
      <w:sdt>
        <w:sdtPr>
          <w:rPr>
            <w:rFonts w:ascii="Arial" w:eastAsia="Times New Roman" w:hAnsi="Arial" w:cs="Arial"/>
            <w:b/>
            <w:bCs/>
          </w:rPr>
          <w:id w:val="-1031332325"/>
          <w:citation/>
        </w:sdtPr>
        <w:sdtContent>
          <w:r w:rsidR="008021DA" w:rsidRPr="00073B6F">
            <w:rPr>
              <w:rFonts w:ascii="Arial" w:eastAsia="Times New Roman" w:hAnsi="Arial" w:cs="Arial"/>
              <w:b/>
              <w:bCs/>
            </w:rPr>
            <w:fldChar w:fldCharType="begin"/>
          </w:r>
          <w:r w:rsidR="008021DA" w:rsidRPr="00073B6F">
            <w:rPr>
              <w:rFonts w:ascii="Arial" w:eastAsia="Times New Roman" w:hAnsi="Arial" w:cs="Arial"/>
              <w:b/>
              <w:bCs/>
              <w:lang w:val="en-US"/>
            </w:rPr>
            <w:instrText xml:space="preserve"> CITATION Fed231 \l 1033 </w:instrText>
          </w:r>
          <w:r w:rsidR="008021DA" w:rsidRPr="00073B6F">
            <w:rPr>
              <w:rFonts w:ascii="Arial" w:eastAsia="Times New Roman" w:hAnsi="Arial" w:cs="Arial"/>
              <w:b/>
              <w:bCs/>
            </w:rPr>
            <w:fldChar w:fldCharType="separate"/>
          </w:r>
          <w:r w:rsidR="00CA4CB3">
            <w:rPr>
              <w:rFonts w:ascii="Arial" w:eastAsia="Times New Roman" w:hAnsi="Arial" w:cs="Arial"/>
              <w:b/>
              <w:bCs/>
              <w:noProof/>
              <w:lang w:val="en-US"/>
            </w:rPr>
            <w:t xml:space="preserve"> </w:t>
          </w:r>
          <w:r w:rsidR="00CA4CB3" w:rsidRPr="00CA4CB3">
            <w:rPr>
              <w:rFonts w:ascii="Arial" w:eastAsia="Times New Roman" w:hAnsi="Arial" w:cs="Arial"/>
              <w:noProof/>
              <w:lang w:val="en-US"/>
            </w:rPr>
            <w:t>(FedEx, 2023)</w:t>
          </w:r>
          <w:r w:rsidR="008021DA" w:rsidRPr="00073B6F">
            <w:rPr>
              <w:rFonts w:ascii="Arial" w:eastAsia="Times New Roman" w:hAnsi="Arial" w:cs="Arial"/>
              <w:b/>
              <w:bCs/>
            </w:rPr>
            <w:fldChar w:fldCharType="end"/>
          </w:r>
        </w:sdtContent>
      </w:sdt>
    </w:p>
    <w:p w14:paraId="7978EA1A" w14:textId="77777777" w:rsidR="00D51509" w:rsidRPr="00073B6F" w:rsidRDefault="00D51509" w:rsidP="002533B1">
      <w:pPr>
        <w:pStyle w:val="BodyText"/>
        <w:rPr>
          <w:rFonts w:ascii="Arial" w:hAnsi="Arial" w:cs="Arial"/>
        </w:rPr>
      </w:pPr>
      <w:r w:rsidRPr="00073B6F">
        <w:rPr>
          <w:rFonts w:ascii="Arial" w:hAnsi="Arial" w:cs="Arial"/>
        </w:rPr>
        <w:t>The primary aim of this study is to explore how FedEx leverages Power BI to drive competitive advantage. By utilizing Power BI's capabilities, FedEx can transform raw data into actionable insights, enabling real-time monitoring of key performance indicators (KPIs), identifying operational bottlenecks, and facilitating data-driven decision-making at various levels of the organization.</w:t>
      </w:r>
    </w:p>
    <w:p w14:paraId="16013BD0" w14:textId="77777777" w:rsidR="009A1AE9" w:rsidRPr="00073B6F" w:rsidRDefault="00D51509" w:rsidP="002533B1">
      <w:pPr>
        <w:pStyle w:val="BodyText"/>
        <w:rPr>
          <w:rFonts w:ascii="Arial" w:hAnsi="Arial" w:cs="Arial"/>
        </w:rPr>
      </w:pPr>
      <w:r w:rsidRPr="00073B6F">
        <w:rPr>
          <w:rFonts w:ascii="Arial" w:hAnsi="Arial" w:cs="Arial"/>
        </w:rPr>
        <w:lastRenderedPageBreak/>
        <w:t>The study will delve into the specific use cases and implementation strategies employed by FedEx to maximize the potential of Power BI. It will investigate how FedEx leverages Power BI to</w:t>
      </w:r>
      <w:r w:rsidR="009A1AE9" w:rsidRPr="00073B6F">
        <w:rPr>
          <w:rFonts w:ascii="Arial" w:hAnsi="Arial" w:cs="Arial"/>
        </w:rPr>
        <w:t>:</w:t>
      </w:r>
      <w:r w:rsidRPr="00073B6F">
        <w:rPr>
          <w:rFonts w:ascii="Arial" w:hAnsi="Arial" w:cs="Arial"/>
        </w:rPr>
        <w:t xml:space="preserve"> </w:t>
      </w:r>
    </w:p>
    <w:p w14:paraId="686B2D67" w14:textId="63DC0963" w:rsidR="009A1AE9" w:rsidRPr="003072BF" w:rsidRDefault="009A1AE9" w:rsidP="006732AE">
      <w:pPr>
        <w:pStyle w:val="ListParagraph"/>
        <w:numPr>
          <w:ilvl w:val="1"/>
          <w:numId w:val="5"/>
        </w:numPr>
        <w:jc w:val="both"/>
        <w:rPr>
          <w:rFonts w:ascii="Arial" w:eastAsia="Times New Roman" w:hAnsi="Arial" w:cs="Arial"/>
          <w:b/>
          <w:bCs/>
          <w:color w:val="1F3864" w:themeColor="accent1" w:themeShade="80"/>
        </w:rPr>
      </w:pPr>
      <w:r w:rsidRPr="003072BF">
        <w:rPr>
          <w:rFonts w:ascii="Arial" w:eastAsia="Times New Roman" w:hAnsi="Arial" w:cs="Arial"/>
          <w:b/>
          <w:bCs/>
          <w:color w:val="1F3864" w:themeColor="accent1" w:themeShade="80"/>
        </w:rPr>
        <w:t xml:space="preserve"> Address Data Silos</w:t>
      </w:r>
    </w:p>
    <w:p w14:paraId="72B9C505" w14:textId="42CC5156" w:rsidR="009A1AE9" w:rsidRPr="00073B6F" w:rsidRDefault="009A1AE9" w:rsidP="009A1AE9">
      <w:pPr>
        <w:jc w:val="both"/>
        <w:rPr>
          <w:rFonts w:ascii="Arial" w:eastAsia="Times New Roman" w:hAnsi="Arial" w:cs="Arial"/>
        </w:rPr>
      </w:pPr>
      <w:r w:rsidRPr="00073B6F">
        <w:rPr>
          <w:rFonts w:ascii="Arial" w:eastAsia="Times New Roman" w:hAnsi="Arial" w:cs="Arial"/>
        </w:rPr>
        <w:t>One of the primary challenges organizations face is the presence of data silos, which hinder effective data integration and collaboration</w:t>
      </w:r>
      <w:sdt>
        <w:sdtPr>
          <w:rPr>
            <w:rFonts w:ascii="Arial" w:eastAsia="Times New Roman" w:hAnsi="Arial" w:cs="Arial"/>
            <w:b/>
            <w:bCs/>
          </w:rPr>
          <w:id w:val="-1061859415"/>
          <w:citation/>
        </w:sdtPr>
        <w:sdtContent>
          <w:r w:rsidR="00477B26" w:rsidRPr="00073B6F">
            <w:rPr>
              <w:rFonts w:ascii="Arial" w:eastAsia="Times New Roman" w:hAnsi="Arial" w:cs="Arial"/>
              <w:b/>
              <w:bCs/>
            </w:rPr>
            <w:fldChar w:fldCharType="begin"/>
          </w:r>
          <w:r w:rsidR="00477B26" w:rsidRPr="00073B6F">
            <w:rPr>
              <w:rFonts w:ascii="Arial" w:eastAsia="Times New Roman" w:hAnsi="Arial" w:cs="Arial"/>
              <w:b/>
              <w:bCs/>
              <w:lang w:val="en-US"/>
            </w:rPr>
            <w:instrText xml:space="preserve">CITATION Edd16 \l 1033 </w:instrText>
          </w:r>
          <w:r w:rsidR="00477B26" w:rsidRPr="00073B6F">
            <w:rPr>
              <w:rFonts w:ascii="Arial" w:eastAsia="Times New Roman" w:hAnsi="Arial" w:cs="Arial"/>
              <w:b/>
              <w:bCs/>
            </w:rPr>
            <w:fldChar w:fldCharType="separate"/>
          </w:r>
          <w:r w:rsidR="00CA4CB3">
            <w:rPr>
              <w:rFonts w:ascii="Arial" w:eastAsia="Times New Roman" w:hAnsi="Arial" w:cs="Arial"/>
              <w:b/>
              <w:bCs/>
              <w:noProof/>
              <w:lang w:val="en-US"/>
            </w:rPr>
            <w:t xml:space="preserve"> </w:t>
          </w:r>
          <w:r w:rsidR="00CA4CB3" w:rsidRPr="00CA4CB3">
            <w:rPr>
              <w:rFonts w:ascii="Arial" w:eastAsia="Times New Roman" w:hAnsi="Arial" w:cs="Arial"/>
              <w:noProof/>
              <w:lang w:val="en-US"/>
            </w:rPr>
            <w:t>(Wilder-James, 2016)</w:t>
          </w:r>
          <w:r w:rsidR="00477B26" w:rsidRPr="00073B6F">
            <w:rPr>
              <w:rFonts w:ascii="Arial" w:eastAsia="Times New Roman" w:hAnsi="Arial" w:cs="Arial"/>
              <w:b/>
              <w:bCs/>
            </w:rPr>
            <w:fldChar w:fldCharType="end"/>
          </w:r>
        </w:sdtContent>
      </w:sdt>
      <w:r w:rsidR="002533B1" w:rsidRPr="00073B6F">
        <w:rPr>
          <w:rFonts w:ascii="Arial" w:eastAsia="Times New Roman" w:hAnsi="Arial" w:cs="Arial"/>
          <w:b/>
          <w:bCs/>
        </w:rPr>
        <w:t>.</w:t>
      </w:r>
      <w:r w:rsidRPr="00073B6F">
        <w:rPr>
          <w:rFonts w:ascii="Arial" w:eastAsia="Times New Roman" w:hAnsi="Arial" w:cs="Arial"/>
        </w:rPr>
        <w:t xml:space="preserve"> Power BI offers a solution to this challenge by providing a centralized platform for data integration and visualization. </w:t>
      </w:r>
      <w:r w:rsidR="00C56274" w:rsidRPr="00073B6F">
        <w:rPr>
          <w:rFonts w:ascii="Arial" w:eastAsia="Times New Roman" w:hAnsi="Arial" w:cs="Arial"/>
        </w:rPr>
        <w:t xml:space="preserve">While there is a huge research done on the Business </w:t>
      </w:r>
      <w:r w:rsidR="00B93CFE" w:rsidRPr="00073B6F">
        <w:rPr>
          <w:rFonts w:ascii="Arial" w:eastAsia="Times New Roman" w:hAnsi="Arial" w:cs="Arial"/>
        </w:rPr>
        <w:t>Intelligence and</w:t>
      </w:r>
      <w:r w:rsidR="00C56274" w:rsidRPr="00073B6F">
        <w:rPr>
          <w:rFonts w:ascii="Arial" w:eastAsia="Times New Roman" w:hAnsi="Arial" w:cs="Arial"/>
        </w:rPr>
        <w:t xml:space="preserve"> data silos t</w:t>
      </w:r>
      <w:r w:rsidR="00477B26" w:rsidRPr="00073B6F">
        <w:rPr>
          <w:rFonts w:ascii="Arial" w:eastAsia="Times New Roman" w:hAnsi="Arial" w:cs="Arial"/>
        </w:rPr>
        <w:t xml:space="preserve">he studies that have </w:t>
      </w:r>
      <w:r w:rsidRPr="00073B6F">
        <w:rPr>
          <w:rFonts w:ascii="Arial" w:eastAsia="Times New Roman" w:hAnsi="Arial" w:cs="Arial"/>
        </w:rPr>
        <w:t xml:space="preserve">emphasized the role of Power BI in addressing </w:t>
      </w:r>
      <w:r w:rsidR="00C56274" w:rsidRPr="00073B6F">
        <w:rPr>
          <w:rFonts w:ascii="Arial" w:eastAsia="Times New Roman" w:hAnsi="Arial" w:cs="Arial"/>
        </w:rPr>
        <w:t>the</w:t>
      </w:r>
      <w:r w:rsidRPr="00073B6F">
        <w:rPr>
          <w:rFonts w:ascii="Arial" w:eastAsia="Times New Roman" w:hAnsi="Arial" w:cs="Arial"/>
        </w:rPr>
        <w:t xml:space="preserve"> </w:t>
      </w:r>
      <w:r w:rsidR="00C56274" w:rsidRPr="00073B6F">
        <w:rPr>
          <w:rFonts w:ascii="Arial" w:eastAsia="Times New Roman" w:hAnsi="Arial" w:cs="Arial"/>
        </w:rPr>
        <w:t>siloes</w:t>
      </w:r>
      <w:r w:rsidRPr="00073B6F">
        <w:rPr>
          <w:rFonts w:ascii="Arial" w:eastAsia="Times New Roman" w:hAnsi="Arial" w:cs="Arial"/>
        </w:rPr>
        <w:t xml:space="preserve"> and improving data integration within organizations</w:t>
      </w:r>
      <w:r w:rsidR="007D205C" w:rsidRPr="00073B6F">
        <w:rPr>
          <w:rFonts w:ascii="Arial" w:eastAsia="Times New Roman" w:hAnsi="Arial" w:cs="Arial"/>
        </w:rPr>
        <w:t xml:space="preserve"> are scarce</w:t>
      </w:r>
      <w:r w:rsidRPr="00073B6F">
        <w:rPr>
          <w:rFonts w:ascii="Arial" w:eastAsia="Times New Roman" w:hAnsi="Arial" w:cs="Arial"/>
        </w:rPr>
        <w:t xml:space="preserve">. </w:t>
      </w:r>
      <w:r w:rsidR="00B93CFE" w:rsidRPr="00073B6F">
        <w:rPr>
          <w:rFonts w:ascii="Arial" w:eastAsia="Times New Roman" w:hAnsi="Arial" w:cs="Arial"/>
        </w:rPr>
        <w:t xml:space="preserve">In </w:t>
      </w:r>
      <w:r w:rsidR="00A02A03">
        <w:rPr>
          <w:rFonts w:ascii="Arial" w:eastAsia="Times New Roman" w:hAnsi="Arial" w:cs="Arial"/>
        </w:rPr>
        <w:t>the</w:t>
      </w:r>
      <w:r w:rsidR="00B93CFE" w:rsidRPr="00073B6F">
        <w:rPr>
          <w:rFonts w:ascii="Arial" w:eastAsia="Times New Roman" w:hAnsi="Arial" w:cs="Arial"/>
        </w:rPr>
        <w:t xml:space="preserve"> book ‘’Beginning Microsoft Power BI: A Practical Guide to Self Service Data Analytics’’ Clark explains how </w:t>
      </w:r>
      <w:r w:rsidRPr="00073B6F">
        <w:rPr>
          <w:rFonts w:ascii="Arial" w:eastAsia="Times New Roman" w:hAnsi="Arial" w:cs="Arial"/>
        </w:rPr>
        <w:t xml:space="preserve">Power BI </w:t>
      </w:r>
      <w:r w:rsidR="00B93CFE" w:rsidRPr="00073B6F">
        <w:rPr>
          <w:rFonts w:ascii="Arial" w:eastAsia="Times New Roman" w:hAnsi="Arial" w:cs="Arial"/>
        </w:rPr>
        <w:t>facilitates</w:t>
      </w:r>
      <w:r w:rsidRPr="00073B6F">
        <w:rPr>
          <w:rFonts w:ascii="Arial" w:eastAsia="Times New Roman" w:hAnsi="Arial" w:cs="Arial"/>
        </w:rPr>
        <w:t xml:space="preserve"> the integration of data from multiple sources, including ERP systems, Excel spreadsheets, and CRM databases. The author</w:t>
      </w:r>
      <w:r w:rsidR="00B93CFE" w:rsidRPr="00073B6F">
        <w:rPr>
          <w:rFonts w:ascii="Arial" w:eastAsia="Times New Roman" w:hAnsi="Arial" w:cs="Arial"/>
        </w:rPr>
        <w:t xml:space="preserve"> </w:t>
      </w:r>
      <w:r w:rsidRPr="00073B6F">
        <w:rPr>
          <w:rFonts w:ascii="Arial" w:eastAsia="Times New Roman" w:hAnsi="Arial" w:cs="Arial"/>
        </w:rPr>
        <w:t>noted that Power BI enabled real-time data access and visualization, breaking down data silos and enhancing data-driven decision-making</w:t>
      </w:r>
      <w:sdt>
        <w:sdtPr>
          <w:rPr>
            <w:rFonts w:ascii="Arial" w:eastAsia="Times New Roman" w:hAnsi="Arial" w:cs="Arial"/>
          </w:rPr>
          <w:id w:val="-1784405655"/>
          <w:citation/>
        </w:sdtPr>
        <w:sdtContent>
          <w:r w:rsidR="00B93CFE" w:rsidRPr="00073B6F">
            <w:rPr>
              <w:rFonts w:ascii="Arial" w:eastAsia="Times New Roman" w:hAnsi="Arial" w:cs="Arial"/>
            </w:rPr>
            <w:fldChar w:fldCharType="begin"/>
          </w:r>
          <w:r w:rsidR="00B93CFE" w:rsidRPr="00073B6F">
            <w:rPr>
              <w:rFonts w:ascii="Arial" w:eastAsia="Times New Roman" w:hAnsi="Arial" w:cs="Arial"/>
              <w:lang w:val="en-US"/>
            </w:rPr>
            <w:instrText xml:space="preserve"> CITATION Cla20 \l 1033 </w:instrText>
          </w:r>
          <w:r w:rsidR="00B93CFE" w:rsidRPr="00073B6F">
            <w:rPr>
              <w:rFonts w:ascii="Arial" w:eastAsia="Times New Roman" w:hAnsi="Arial" w:cs="Arial"/>
            </w:rPr>
            <w:fldChar w:fldCharType="separate"/>
          </w:r>
          <w:r w:rsidR="00CA4CB3">
            <w:rPr>
              <w:rFonts w:ascii="Arial" w:eastAsia="Times New Roman" w:hAnsi="Arial" w:cs="Arial"/>
              <w:noProof/>
              <w:lang w:val="en-US"/>
            </w:rPr>
            <w:t xml:space="preserve"> </w:t>
          </w:r>
          <w:r w:rsidR="00CA4CB3" w:rsidRPr="00CA4CB3">
            <w:rPr>
              <w:rFonts w:ascii="Arial" w:eastAsia="Times New Roman" w:hAnsi="Arial" w:cs="Arial"/>
              <w:noProof/>
              <w:lang w:val="en-US"/>
            </w:rPr>
            <w:t>(Clark, 2020)</w:t>
          </w:r>
          <w:r w:rsidR="00B93CFE" w:rsidRPr="00073B6F">
            <w:rPr>
              <w:rFonts w:ascii="Arial" w:eastAsia="Times New Roman" w:hAnsi="Arial" w:cs="Arial"/>
            </w:rPr>
            <w:fldChar w:fldCharType="end"/>
          </w:r>
        </w:sdtContent>
      </w:sdt>
      <w:r w:rsidRPr="00073B6F">
        <w:rPr>
          <w:rFonts w:ascii="Arial" w:eastAsia="Times New Roman" w:hAnsi="Arial" w:cs="Arial"/>
        </w:rPr>
        <w:t xml:space="preserve">. Similarly, </w:t>
      </w:r>
      <w:r w:rsidR="00DC0CDA" w:rsidRPr="00073B6F">
        <w:rPr>
          <w:rFonts w:ascii="Arial" w:eastAsia="Times New Roman" w:hAnsi="Arial" w:cs="Arial"/>
        </w:rPr>
        <w:t xml:space="preserve">Nikita and Dhrubasish (2022) </w:t>
      </w:r>
      <w:r w:rsidRPr="00073B6F">
        <w:rPr>
          <w:rFonts w:ascii="Arial" w:eastAsia="Times New Roman" w:hAnsi="Arial" w:cs="Arial"/>
        </w:rPr>
        <w:t xml:space="preserve">examined the impact of Power BI on data </w:t>
      </w:r>
      <w:r w:rsidR="00DC0CDA" w:rsidRPr="00073B6F">
        <w:rPr>
          <w:rFonts w:ascii="Arial" w:eastAsia="Times New Roman" w:hAnsi="Arial" w:cs="Arial"/>
        </w:rPr>
        <w:t>analysis</w:t>
      </w:r>
      <w:r w:rsidRPr="00073B6F">
        <w:rPr>
          <w:rFonts w:ascii="Arial" w:eastAsia="Times New Roman" w:hAnsi="Arial" w:cs="Arial"/>
        </w:rPr>
        <w:t xml:space="preserve"> in healthcare organizations. The study revealed that Power BI allowed healthcare professionals to integrate patient data from different sources, such as electronic health records and laboratory systems, into a single dashboard. This integration improved the efficiency of data analysis and decision-making processes, leading to enhanced patient care and outcomes.</w:t>
      </w:r>
      <w:sdt>
        <w:sdtPr>
          <w:rPr>
            <w:rFonts w:ascii="Arial" w:eastAsia="Times New Roman" w:hAnsi="Arial" w:cs="Arial"/>
            <w:b/>
            <w:bCs/>
          </w:rPr>
          <w:id w:val="1414744494"/>
          <w:citation/>
        </w:sdtPr>
        <w:sdtContent>
          <w:r w:rsidR="00DC0CDA" w:rsidRPr="00073B6F">
            <w:rPr>
              <w:rFonts w:ascii="Arial" w:eastAsia="Times New Roman" w:hAnsi="Arial" w:cs="Arial"/>
              <w:b/>
              <w:bCs/>
            </w:rPr>
            <w:fldChar w:fldCharType="begin"/>
          </w:r>
          <w:r w:rsidR="00DC0CDA" w:rsidRPr="00073B6F">
            <w:rPr>
              <w:rFonts w:ascii="Arial" w:eastAsia="Times New Roman" w:hAnsi="Arial" w:cs="Arial"/>
              <w:b/>
              <w:bCs/>
              <w:lang w:val="en-US"/>
            </w:rPr>
            <w:instrText xml:space="preserve"> CITATION Nik22 \l 1033 </w:instrText>
          </w:r>
          <w:r w:rsidR="00DC0CDA" w:rsidRPr="00073B6F">
            <w:rPr>
              <w:rFonts w:ascii="Arial" w:eastAsia="Times New Roman" w:hAnsi="Arial" w:cs="Arial"/>
              <w:b/>
              <w:bCs/>
            </w:rPr>
            <w:fldChar w:fldCharType="separate"/>
          </w:r>
          <w:r w:rsidR="00CA4CB3">
            <w:rPr>
              <w:rFonts w:ascii="Arial" w:eastAsia="Times New Roman" w:hAnsi="Arial" w:cs="Arial"/>
              <w:b/>
              <w:bCs/>
              <w:noProof/>
              <w:lang w:val="en-US"/>
            </w:rPr>
            <w:t xml:space="preserve"> </w:t>
          </w:r>
          <w:r w:rsidR="00CA4CB3" w:rsidRPr="00CA4CB3">
            <w:rPr>
              <w:rFonts w:ascii="Arial" w:eastAsia="Times New Roman" w:hAnsi="Arial" w:cs="Arial"/>
              <w:noProof/>
              <w:lang w:val="en-US"/>
            </w:rPr>
            <w:t>(Nikita &amp; Dhrubasish, 2022)</w:t>
          </w:r>
          <w:r w:rsidR="00DC0CDA" w:rsidRPr="00073B6F">
            <w:rPr>
              <w:rFonts w:ascii="Arial" w:eastAsia="Times New Roman" w:hAnsi="Arial" w:cs="Arial"/>
              <w:b/>
              <w:bCs/>
            </w:rPr>
            <w:fldChar w:fldCharType="end"/>
          </w:r>
        </w:sdtContent>
      </w:sdt>
    </w:p>
    <w:p w14:paraId="0022BC83" w14:textId="23A09E1E" w:rsidR="009A1AE9" w:rsidRPr="003072BF" w:rsidRDefault="009A1AE9" w:rsidP="006732AE">
      <w:pPr>
        <w:pStyle w:val="ListParagraph"/>
        <w:numPr>
          <w:ilvl w:val="1"/>
          <w:numId w:val="5"/>
        </w:numPr>
        <w:jc w:val="both"/>
        <w:rPr>
          <w:rFonts w:ascii="Arial" w:eastAsia="Times New Roman" w:hAnsi="Arial" w:cs="Arial"/>
          <w:b/>
          <w:bCs/>
          <w:color w:val="1F3864" w:themeColor="accent1" w:themeShade="80"/>
        </w:rPr>
      </w:pPr>
      <w:r w:rsidRPr="003072BF">
        <w:rPr>
          <w:rFonts w:ascii="Arial" w:eastAsia="Times New Roman" w:hAnsi="Arial" w:cs="Arial"/>
          <w:b/>
          <w:bCs/>
          <w:color w:val="1F3864" w:themeColor="accent1" w:themeShade="80"/>
        </w:rPr>
        <w:t>Decision-Making Processes</w:t>
      </w:r>
    </w:p>
    <w:p w14:paraId="067DC388" w14:textId="1785C116" w:rsidR="0069745C" w:rsidRPr="00073B6F" w:rsidRDefault="009A1AE9" w:rsidP="009A1AE9">
      <w:pPr>
        <w:jc w:val="both"/>
        <w:rPr>
          <w:rFonts w:ascii="Arial" w:eastAsia="Times New Roman" w:hAnsi="Arial" w:cs="Arial"/>
        </w:rPr>
      </w:pPr>
      <w:r w:rsidRPr="00073B6F">
        <w:rPr>
          <w:rFonts w:ascii="Arial" w:eastAsia="Times New Roman" w:hAnsi="Arial" w:cs="Arial"/>
        </w:rPr>
        <w:t xml:space="preserve">Power BI not only addresses data silos but </w:t>
      </w:r>
      <w:r w:rsidR="007B3347">
        <w:rPr>
          <w:rFonts w:ascii="Arial" w:eastAsia="Times New Roman" w:hAnsi="Arial" w:cs="Arial"/>
        </w:rPr>
        <w:t>might also have a</w:t>
      </w:r>
      <w:r w:rsidRPr="00073B6F">
        <w:rPr>
          <w:rFonts w:ascii="Arial" w:eastAsia="Times New Roman" w:hAnsi="Arial" w:cs="Arial"/>
        </w:rPr>
        <w:t xml:space="preserve"> significant impact on decision-making processes within organizations. Several studies have investigated the influence of Power BI on </w:t>
      </w:r>
      <w:r w:rsidR="00A02A03">
        <w:rPr>
          <w:rFonts w:ascii="Arial" w:eastAsia="Times New Roman" w:hAnsi="Arial" w:cs="Arial"/>
        </w:rPr>
        <w:t>data</w:t>
      </w:r>
      <w:r w:rsidRPr="00073B6F">
        <w:rPr>
          <w:rFonts w:ascii="Arial" w:eastAsia="Times New Roman" w:hAnsi="Arial" w:cs="Arial"/>
        </w:rPr>
        <w:t xml:space="preserve"> quality, speed, and accuracy. For </w:t>
      </w:r>
      <w:r w:rsidR="00110E15" w:rsidRPr="00073B6F">
        <w:rPr>
          <w:rFonts w:ascii="Arial" w:eastAsia="Times New Roman" w:hAnsi="Arial" w:cs="Arial"/>
        </w:rPr>
        <w:t xml:space="preserve">example, </w:t>
      </w:r>
      <w:sdt>
        <w:sdtPr>
          <w:rPr>
            <w:rFonts w:ascii="Arial" w:eastAsia="Times New Roman" w:hAnsi="Arial" w:cs="Arial"/>
          </w:rPr>
          <w:id w:val="-1608802744"/>
          <w:citation/>
        </w:sdtPr>
        <w:sdtContent>
          <w:r w:rsidR="008B7882" w:rsidRPr="00073B6F">
            <w:rPr>
              <w:rFonts w:ascii="Arial" w:eastAsia="Times New Roman" w:hAnsi="Arial" w:cs="Arial"/>
            </w:rPr>
            <w:fldChar w:fldCharType="begin"/>
          </w:r>
          <w:r w:rsidR="008B7882" w:rsidRPr="00073B6F">
            <w:rPr>
              <w:rFonts w:ascii="Arial" w:eastAsia="Times New Roman" w:hAnsi="Arial" w:cs="Arial"/>
              <w:lang w:val="en-US"/>
            </w:rPr>
            <w:instrText xml:space="preserve"> CITATION Nog22 \l 1033 </w:instrText>
          </w:r>
          <w:r w:rsidR="008B7882" w:rsidRPr="00073B6F">
            <w:rPr>
              <w:rFonts w:ascii="Arial" w:eastAsia="Times New Roman" w:hAnsi="Arial" w:cs="Arial"/>
            </w:rPr>
            <w:fldChar w:fldCharType="separate"/>
          </w:r>
          <w:r w:rsidR="00CA4CB3" w:rsidRPr="00CA4CB3">
            <w:rPr>
              <w:rFonts w:ascii="Arial" w:eastAsia="Times New Roman" w:hAnsi="Arial" w:cs="Arial"/>
              <w:noProof/>
              <w:lang w:val="en-US"/>
            </w:rPr>
            <w:t>(Nogueira, 2022)</w:t>
          </w:r>
          <w:r w:rsidR="008B7882" w:rsidRPr="00073B6F">
            <w:rPr>
              <w:rFonts w:ascii="Arial" w:eastAsia="Times New Roman" w:hAnsi="Arial" w:cs="Arial"/>
            </w:rPr>
            <w:fldChar w:fldCharType="end"/>
          </w:r>
        </w:sdtContent>
      </w:sdt>
      <w:r w:rsidR="007B3347">
        <w:rPr>
          <w:rFonts w:ascii="Arial" w:eastAsia="Times New Roman" w:hAnsi="Arial" w:cs="Arial"/>
        </w:rPr>
        <w:t xml:space="preserve"> </w:t>
      </w:r>
      <w:r w:rsidRPr="00073B6F">
        <w:rPr>
          <w:rFonts w:ascii="Arial" w:eastAsia="Times New Roman" w:hAnsi="Arial" w:cs="Arial"/>
        </w:rPr>
        <w:t xml:space="preserve">conducted a study in a financial institution and found that </w:t>
      </w:r>
      <w:r w:rsidR="0069745C" w:rsidRPr="00073B6F">
        <w:rPr>
          <w:rFonts w:ascii="Arial" w:eastAsia="Times New Roman" w:hAnsi="Arial" w:cs="Arial"/>
        </w:rPr>
        <w:t xml:space="preserve">the </w:t>
      </w:r>
      <w:r w:rsidRPr="00073B6F">
        <w:rPr>
          <w:rFonts w:ascii="Arial" w:eastAsia="Times New Roman" w:hAnsi="Arial" w:cs="Arial"/>
        </w:rPr>
        <w:t>interactive visualizations offered by Power BI allowed users to gain deeper insights into the data, leading to more informed decision</w:t>
      </w:r>
      <w:r w:rsidR="007B3347">
        <w:rPr>
          <w:rFonts w:ascii="Arial" w:eastAsia="Times New Roman" w:hAnsi="Arial" w:cs="Arial"/>
        </w:rPr>
        <w:t>s.</w:t>
      </w:r>
      <w:r w:rsidRPr="00073B6F">
        <w:rPr>
          <w:rFonts w:ascii="Arial" w:eastAsia="Times New Roman" w:hAnsi="Arial" w:cs="Arial"/>
        </w:rPr>
        <w:t xml:space="preserve"> </w:t>
      </w:r>
    </w:p>
    <w:p w14:paraId="4FA6AF3A" w14:textId="74866016" w:rsidR="009A1AE9" w:rsidRPr="00073B6F" w:rsidRDefault="007B3347" w:rsidP="009A1AE9">
      <w:pPr>
        <w:jc w:val="both"/>
        <w:rPr>
          <w:rFonts w:ascii="Arial" w:eastAsia="Times New Roman" w:hAnsi="Arial" w:cs="Arial"/>
        </w:rPr>
      </w:pPr>
      <w:r>
        <w:rPr>
          <w:rFonts w:ascii="Arial" w:eastAsia="Times New Roman" w:hAnsi="Arial" w:cs="Arial"/>
        </w:rPr>
        <w:t>M</w:t>
      </w:r>
      <w:r w:rsidR="009A1AE9" w:rsidRPr="00073B6F">
        <w:rPr>
          <w:rFonts w:ascii="Arial" w:eastAsia="Times New Roman" w:hAnsi="Arial" w:cs="Arial"/>
        </w:rPr>
        <w:t xml:space="preserve">oreover, </w:t>
      </w:r>
      <w:r w:rsidR="007F5804">
        <w:rPr>
          <w:rFonts w:ascii="Arial" w:eastAsia="Times New Roman" w:hAnsi="Arial" w:cs="Arial"/>
        </w:rPr>
        <w:t>Awan et al.,</w:t>
      </w:r>
      <w:r w:rsidR="007F5804" w:rsidRPr="00073B6F">
        <w:rPr>
          <w:rFonts w:ascii="Arial" w:eastAsia="Times New Roman" w:hAnsi="Arial" w:cs="Arial"/>
        </w:rPr>
        <w:t xml:space="preserve"> (</w:t>
      </w:r>
      <w:r w:rsidR="009A1AE9" w:rsidRPr="00073B6F">
        <w:rPr>
          <w:rFonts w:ascii="Arial" w:eastAsia="Times New Roman" w:hAnsi="Arial" w:cs="Arial"/>
        </w:rPr>
        <w:t>20</w:t>
      </w:r>
      <w:r w:rsidR="007F5804">
        <w:rPr>
          <w:rFonts w:ascii="Arial" w:eastAsia="Times New Roman" w:hAnsi="Arial" w:cs="Arial"/>
        </w:rPr>
        <w:t>21</w:t>
      </w:r>
      <w:r w:rsidR="009A1AE9" w:rsidRPr="00073B6F">
        <w:rPr>
          <w:rFonts w:ascii="Arial" w:eastAsia="Times New Roman" w:hAnsi="Arial" w:cs="Arial"/>
        </w:rPr>
        <w:t>) examined the impact of BI on decision speed in organization</w:t>
      </w:r>
      <w:r w:rsidR="007F5804">
        <w:rPr>
          <w:rFonts w:ascii="Arial" w:eastAsia="Times New Roman" w:hAnsi="Arial" w:cs="Arial"/>
        </w:rPr>
        <w:t>s</w:t>
      </w:r>
      <w:r w:rsidR="009A1AE9" w:rsidRPr="00073B6F">
        <w:rPr>
          <w:rFonts w:ascii="Arial" w:eastAsia="Times New Roman" w:hAnsi="Arial" w:cs="Arial"/>
        </w:rPr>
        <w:t xml:space="preserve">. The study found that Power BI reduced the time required to generate reports and analyze data, enabling faster decision-making processes. The authors concluded that BI enhanced decision speed by automating data processing </w:t>
      </w:r>
      <w:r w:rsidR="007F5804">
        <w:rPr>
          <w:rFonts w:ascii="Arial" w:eastAsia="Times New Roman" w:hAnsi="Arial" w:cs="Arial"/>
        </w:rPr>
        <w:t>that data driven insights improve the decision-making quality</w:t>
      </w:r>
      <w:sdt>
        <w:sdtPr>
          <w:rPr>
            <w:rFonts w:ascii="Arial" w:eastAsia="Times New Roman" w:hAnsi="Arial" w:cs="Arial"/>
          </w:rPr>
          <w:id w:val="-1349174258"/>
          <w:citation/>
        </w:sdtPr>
        <w:sdtContent>
          <w:r w:rsidR="007F5804">
            <w:rPr>
              <w:rFonts w:ascii="Arial" w:eastAsia="Times New Roman" w:hAnsi="Arial" w:cs="Arial"/>
            </w:rPr>
            <w:fldChar w:fldCharType="begin"/>
          </w:r>
          <w:r w:rsidR="007F5804">
            <w:rPr>
              <w:rFonts w:ascii="Arial" w:eastAsia="Times New Roman" w:hAnsi="Arial" w:cs="Arial"/>
              <w:lang w:val="en-US"/>
            </w:rPr>
            <w:instrText xml:space="preserve"> CITATION Awa21 \l 1033 </w:instrText>
          </w:r>
          <w:r w:rsidR="007F5804">
            <w:rPr>
              <w:rFonts w:ascii="Arial" w:eastAsia="Times New Roman" w:hAnsi="Arial" w:cs="Arial"/>
            </w:rPr>
            <w:fldChar w:fldCharType="separate"/>
          </w:r>
          <w:r w:rsidR="00CA4CB3">
            <w:rPr>
              <w:rFonts w:ascii="Arial" w:eastAsia="Times New Roman" w:hAnsi="Arial" w:cs="Arial"/>
              <w:noProof/>
              <w:lang w:val="en-US"/>
            </w:rPr>
            <w:t xml:space="preserve"> </w:t>
          </w:r>
          <w:r w:rsidR="00CA4CB3" w:rsidRPr="00CA4CB3">
            <w:rPr>
              <w:rFonts w:ascii="Arial" w:eastAsia="Times New Roman" w:hAnsi="Arial" w:cs="Arial"/>
              <w:noProof/>
              <w:lang w:val="en-US"/>
            </w:rPr>
            <w:t>(Awan, et al., 2021)</w:t>
          </w:r>
          <w:r w:rsidR="007F5804">
            <w:rPr>
              <w:rFonts w:ascii="Arial" w:eastAsia="Times New Roman" w:hAnsi="Arial" w:cs="Arial"/>
            </w:rPr>
            <w:fldChar w:fldCharType="end"/>
          </w:r>
        </w:sdtContent>
      </w:sdt>
      <w:r w:rsidR="007F5804">
        <w:rPr>
          <w:rFonts w:ascii="Arial" w:eastAsia="Times New Roman" w:hAnsi="Arial" w:cs="Arial"/>
        </w:rPr>
        <w:t>.</w:t>
      </w:r>
    </w:p>
    <w:p w14:paraId="4A477A8B" w14:textId="43D7E929" w:rsidR="009A1AE9" w:rsidRPr="003072BF" w:rsidRDefault="009A1AE9" w:rsidP="006732AE">
      <w:pPr>
        <w:pStyle w:val="ListParagraph"/>
        <w:numPr>
          <w:ilvl w:val="1"/>
          <w:numId w:val="5"/>
        </w:numPr>
        <w:jc w:val="both"/>
        <w:rPr>
          <w:rFonts w:ascii="Arial" w:eastAsia="Times New Roman" w:hAnsi="Arial" w:cs="Arial"/>
          <w:b/>
          <w:bCs/>
          <w:color w:val="1F3864" w:themeColor="accent1" w:themeShade="80"/>
        </w:rPr>
      </w:pPr>
      <w:r w:rsidRPr="003072BF">
        <w:rPr>
          <w:rFonts w:ascii="Arial" w:eastAsia="Times New Roman" w:hAnsi="Arial" w:cs="Arial"/>
          <w:b/>
          <w:bCs/>
          <w:color w:val="1F3864" w:themeColor="accent1" w:themeShade="80"/>
        </w:rPr>
        <w:t xml:space="preserve"> Implementation Experiences</w:t>
      </w:r>
    </w:p>
    <w:p w14:paraId="2630B5BC" w14:textId="445D2AA8" w:rsidR="006732AE" w:rsidRPr="00073B6F" w:rsidRDefault="009A1AE9" w:rsidP="006732AE">
      <w:pPr>
        <w:jc w:val="both"/>
        <w:rPr>
          <w:rFonts w:ascii="Arial" w:eastAsia="Times New Roman" w:hAnsi="Arial" w:cs="Arial"/>
        </w:rPr>
      </w:pPr>
      <w:r w:rsidRPr="00073B6F">
        <w:rPr>
          <w:rFonts w:ascii="Arial" w:eastAsia="Times New Roman" w:hAnsi="Arial" w:cs="Arial"/>
        </w:rPr>
        <w:t xml:space="preserve">While there is a growing body of literature on the benefits and applications of Power BI, there is limited research on the implementation experiences and challenges faced by organizations. However, a few studies have addressed this aspect. For instance, </w:t>
      </w:r>
      <w:r w:rsidR="00F52830">
        <w:rPr>
          <w:rFonts w:ascii="Arial" w:eastAsia="Times New Roman" w:hAnsi="Arial" w:cs="Arial"/>
        </w:rPr>
        <w:t>Yahaya</w:t>
      </w:r>
      <w:r w:rsidRPr="00073B6F">
        <w:rPr>
          <w:rFonts w:ascii="Arial" w:eastAsia="Times New Roman" w:hAnsi="Arial" w:cs="Arial"/>
        </w:rPr>
        <w:t xml:space="preserve"> et al. (201</w:t>
      </w:r>
      <w:r w:rsidR="00F52830">
        <w:rPr>
          <w:rFonts w:ascii="Arial" w:eastAsia="Times New Roman" w:hAnsi="Arial" w:cs="Arial"/>
        </w:rPr>
        <w:t>9</w:t>
      </w:r>
      <w:r w:rsidRPr="00073B6F">
        <w:rPr>
          <w:rFonts w:ascii="Arial" w:eastAsia="Times New Roman" w:hAnsi="Arial" w:cs="Arial"/>
        </w:rPr>
        <w:t xml:space="preserve">) conducted a case study in </w:t>
      </w:r>
      <w:r w:rsidR="00F52830">
        <w:rPr>
          <w:rFonts w:ascii="Arial" w:eastAsia="Times New Roman" w:hAnsi="Arial" w:cs="Arial"/>
        </w:rPr>
        <w:t>Public Sector</w:t>
      </w:r>
      <w:r w:rsidRPr="00073B6F">
        <w:rPr>
          <w:rFonts w:ascii="Arial" w:eastAsia="Times New Roman" w:hAnsi="Arial" w:cs="Arial"/>
        </w:rPr>
        <w:t xml:space="preserve"> </w:t>
      </w:r>
      <w:r w:rsidR="00F52830">
        <w:rPr>
          <w:rFonts w:ascii="Arial" w:eastAsia="Times New Roman" w:hAnsi="Arial" w:cs="Arial"/>
        </w:rPr>
        <w:t>a</w:t>
      </w:r>
      <w:r w:rsidRPr="00073B6F">
        <w:rPr>
          <w:rFonts w:ascii="Arial" w:eastAsia="Times New Roman" w:hAnsi="Arial" w:cs="Arial"/>
        </w:rPr>
        <w:t>nd identified several challenges during the implementation of Power BI, including data quality issues, user resistance, and technical complexities. The study highlighted the importance of addressing these challenges through effective change management strategies and user training programs to ensure the successful adoption and implementation of</w:t>
      </w:r>
      <w:r w:rsidR="00F52830">
        <w:rPr>
          <w:rFonts w:ascii="Arial" w:eastAsia="Times New Roman" w:hAnsi="Arial" w:cs="Arial"/>
        </w:rPr>
        <w:t xml:space="preserve"> </w:t>
      </w:r>
      <w:r w:rsidRPr="00073B6F">
        <w:rPr>
          <w:rFonts w:ascii="Arial" w:eastAsia="Times New Roman" w:hAnsi="Arial" w:cs="Arial"/>
        </w:rPr>
        <w:t>BI</w:t>
      </w:r>
      <w:r w:rsidR="00F52830">
        <w:rPr>
          <w:rFonts w:ascii="Arial" w:eastAsia="Times New Roman" w:hAnsi="Arial" w:cs="Arial"/>
        </w:rPr>
        <w:t xml:space="preserve"> </w:t>
      </w:r>
      <w:sdt>
        <w:sdtPr>
          <w:rPr>
            <w:rFonts w:ascii="Arial" w:eastAsia="Times New Roman" w:hAnsi="Arial" w:cs="Arial"/>
          </w:rPr>
          <w:id w:val="-1190758432"/>
          <w:citation/>
        </w:sdtPr>
        <w:sdtContent>
          <w:r w:rsidR="00F52830">
            <w:rPr>
              <w:rFonts w:ascii="Arial" w:eastAsia="Times New Roman" w:hAnsi="Arial" w:cs="Arial"/>
            </w:rPr>
            <w:fldChar w:fldCharType="begin"/>
          </w:r>
          <w:r w:rsidR="00F52830">
            <w:rPr>
              <w:rFonts w:ascii="Arial" w:eastAsia="Times New Roman" w:hAnsi="Arial" w:cs="Arial"/>
              <w:lang w:val="en-US"/>
            </w:rPr>
            <w:instrText xml:space="preserve"> CITATION Yah19 \l 1033 </w:instrText>
          </w:r>
          <w:r w:rsidR="00F52830">
            <w:rPr>
              <w:rFonts w:ascii="Arial" w:eastAsia="Times New Roman" w:hAnsi="Arial" w:cs="Arial"/>
            </w:rPr>
            <w:fldChar w:fldCharType="separate"/>
          </w:r>
          <w:r w:rsidR="00CA4CB3" w:rsidRPr="00CA4CB3">
            <w:rPr>
              <w:rFonts w:ascii="Arial" w:eastAsia="Times New Roman" w:hAnsi="Arial" w:cs="Arial"/>
              <w:noProof/>
              <w:lang w:val="en-US"/>
            </w:rPr>
            <w:t>(Yahaya, et al., 2019)</w:t>
          </w:r>
          <w:r w:rsidR="00F52830">
            <w:rPr>
              <w:rFonts w:ascii="Arial" w:eastAsia="Times New Roman" w:hAnsi="Arial" w:cs="Arial"/>
            </w:rPr>
            <w:fldChar w:fldCharType="end"/>
          </w:r>
        </w:sdtContent>
      </w:sdt>
      <w:r w:rsidRPr="00073B6F">
        <w:rPr>
          <w:rFonts w:ascii="Arial" w:eastAsia="Times New Roman" w:hAnsi="Arial" w:cs="Arial"/>
        </w:rPr>
        <w:t xml:space="preserve">. Similarly, </w:t>
      </w:r>
      <w:r w:rsidR="00195DF4">
        <w:rPr>
          <w:rFonts w:ascii="Arial" w:eastAsia="Times New Roman" w:hAnsi="Arial" w:cs="Arial"/>
        </w:rPr>
        <w:t xml:space="preserve">Batko &amp; Slezak (2022) </w:t>
      </w:r>
      <w:r w:rsidRPr="00073B6F">
        <w:rPr>
          <w:rFonts w:ascii="Arial" w:eastAsia="Times New Roman" w:hAnsi="Arial" w:cs="Arial"/>
        </w:rPr>
        <w:t xml:space="preserve">examined the implementation experience of Power BI in a healthcare organization. The study identified the lack of data governance and standardized processes as major challenges. The authors emphasized the need for organizations to establish data governance frameworks and define clear data management policies to overcome these challenges and maximize the benefits of </w:t>
      </w:r>
      <w:sdt>
        <w:sdtPr>
          <w:rPr>
            <w:rFonts w:ascii="Arial" w:eastAsia="Times New Roman" w:hAnsi="Arial" w:cs="Arial"/>
          </w:rPr>
          <w:id w:val="-517075491"/>
          <w:citation/>
        </w:sdtPr>
        <w:sdtContent>
          <w:r w:rsidR="00195DF4">
            <w:rPr>
              <w:rFonts w:ascii="Arial" w:eastAsia="Times New Roman" w:hAnsi="Arial" w:cs="Arial"/>
            </w:rPr>
            <w:fldChar w:fldCharType="begin"/>
          </w:r>
          <w:r w:rsidR="00195DF4">
            <w:rPr>
              <w:rFonts w:ascii="Arial" w:eastAsia="Times New Roman" w:hAnsi="Arial" w:cs="Arial"/>
              <w:lang w:val="en-US"/>
            </w:rPr>
            <w:instrText xml:space="preserve">CITATION The222 \l 1033 </w:instrText>
          </w:r>
          <w:r w:rsidR="00195DF4">
            <w:rPr>
              <w:rFonts w:ascii="Arial" w:eastAsia="Times New Roman" w:hAnsi="Arial" w:cs="Arial"/>
            </w:rPr>
            <w:fldChar w:fldCharType="separate"/>
          </w:r>
          <w:r w:rsidR="00CA4CB3" w:rsidRPr="00CA4CB3">
            <w:rPr>
              <w:rFonts w:ascii="Arial" w:eastAsia="Times New Roman" w:hAnsi="Arial" w:cs="Arial"/>
              <w:noProof/>
              <w:lang w:val="en-US"/>
            </w:rPr>
            <w:t>(Batko &amp; Slezak, 2022)</w:t>
          </w:r>
          <w:r w:rsidR="00195DF4">
            <w:rPr>
              <w:rFonts w:ascii="Arial" w:eastAsia="Times New Roman" w:hAnsi="Arial" w:cs="Arial"/>
            </w:rPr>
            <w:fldChar w:fldCharType="end"/>
          </w:r>
        </w:sdtContent>
      </w:sdt>
      <w:r w:rsidR="00195DF4" w:rsidRPr="00073B6F">
        <w:rPr>
          <w:rFonts w:ascii="Arial" w:eastAsia="Times New Roman" w:hAnsi="Arial" w:cs="Arial"/>
        </w:rPr>
        <w:t xml:space="preserve"> </w:t>
      </w:r>
      <w:r w:rsidRPr="00073B6F">
        <w:rPr>
          <w:rFonts w:ascii="Arial" w:eastAsia="Times New Roman" w:hAnsi="Arial" w:cs="Arial"/>
        </w:rPr>
        <w:t>BI</w:t>
      </w:r>
      <w:r w:rsidR="006732AE" w:rsidRPr="00073B6F">
        <w:rPr>
          <w:rFonts w:ascii="Arial" w:eastAsia="Times New Roman" w:hAnsi="Arial" w:cs="Arial"/>
        </w:rPr>
        <w:t>.</w:t>
      </w:r>
    </w:p>
    <w:p w14:paraId="07EE6D50" w14:textId="384ABC90" w:rsidR="00D51509" w:rsidRPr="00073B6F" w:rsidRDefault="00D51509" w:rsidP="006732AE">
      <w:pPr>
        <w:jc w:val="both"/>
        <w:rPr>
          <w:rFonts w:ascii="Arial" w:eastAsia="Times New Roman" w:hAnsi="Arial" w:cs="Arial"/>
        </w:rPr>
      </w:pPr>
      <w:r w:rsidRPr="00073B6F">
        <w:rPr>
          <w:rFonts w:ascii="Arial" w:eastAsia="Times New Roman" w:hAnsi="Arial" w:cs="Arial"/>
        </w:rPr>
        <w:lastRenderedPageBreak/>
        <w:t>The findings of this study will contribute to the existing body of knowledge on the strategic use of Power BI in the logistics and transportation sector. By examining the success factors and challenges faced by FedEx, other organizations in the industry can gain valuable insights into how they can leverage Power BI to gain a competitive advantage. This study also has broader implications for businesses across various sectors, as it highlights the potential of data analytics tools in driving operational excellence and improved decision-making.</w:t>
      </w:r>
    </w:p>
    <w:p w14:paraId="5D4ADAA8" w14:textId="6714358B" w:rsidR="003072BF" w:rsidRPr="00073B6F" w:rsidRDefault="00D51509" w:rsidP="000D70D6">
      <w:pPr>
        <w:jc w:val="both"/>
        <w:rPr>
          <w:rFonts w:ascii="Arial" w:eastAsia="Times New Roman" w:hAnsi="Arial" w:cs="Arial"/>
        </w:rPr>
      </w:pPr>
      <w:r w:rsidRPr="00073B6F">
        <w:rPr>
          <w:rFonts w:ascii="Arial" w:eastAsia="Times New Roman" w:hAnsi="Arial" w:cs="Arial"/>
        </w:rPr>
        <w:t>Overall, understanding how FedEx leverages Power BI for competitive advantage will provide valuable insights into the transformative potential of data analytics tools in the logistics industry and beyond.</w:t>
      </w:r>
    </w:p>
    <w:p w14:paraId="5B700DE7" w14:textId="3839EF44" w:rsidR="00997CED" w:rsidRPr="003072BF" w:rsidRDefault="00171697" w:rsidP="00D851C2">
      <w:pPr>
        <w:pStyle w:val="ListParagraph"/>
        <w:numPr>
          <w:ilvl w:val="0"/>
          <w:numId w:val="18"/>
        </w:numPr>
        <w:jc w:val="both"/>
        <w:rPr>
          <w:rFonts w:ascii="Arial" w:eastAsia="Times New Roman" w:hAnsi="Arial" w:cs="Arial"/>
          <w:b/>
          <w:bCs/>
          <w:color w:val="1F3864" w:themeColor="accent1" w:themeShade="80"/>
        </w:rPr>
      </w:pPr>
      <w:r w:rsidRPr="003072BF">
        <w:rPr>
          <w:rFonts w:ascii="Arial" w:eastAsia="Times New Roman" w:hAnsi="Arial" w:cs="Arial"/>
          <w:b/>
          <w:bCs/>
          <w:color w:val="1F3864" w:themeColor="accent1" w:themeShade="80"/>
        </w:rPr>
        <w:t>Research Rationale</w:t>
      </w:r>
    </w:p>
    <w:p w14:paraId="345AFB80" w14:textId="77777777" w:rsidR="00997CED" w:rsidRPr="00073B6F" w:rsidRDefault="00997CED" w:rsidP="000D70D6">
      <w:pPr>
        <w:jc w:val="both"/>
        <w:rPr>
          <w:rFonts w:ascii="Arial" w:eastAsia="Times New Roman" w:hAnsi="Arial" w:cs="Arial"/>
        </w:rPr>
      </w:pPr>
      <w:r w:rsidRPr="00073B6F">
        <w:rPr>
          <w:rFonts w:ascii="Arial" w:eastAsia="Times New Roman" w:hAnsi="Arial" w:cs="Arial"/>
        </w:rPr>
        <w:t xml:space="preserve">The rationale for conducting this study lies in the need to understand the potential benefits and impact of Power BI implementation on FedEx, a global logistics and transportation company. By examining the specific research questions, the study aims to provide insights into the strategic use of Power BI for gaining a competitive advantage in the industry. </w:t>
      </w:r>
    </w:p>
    <w:p w14:paraId="3F6EFB86" w14:textId="1BCAD283" w:rsidR="00997CED" w:rsidRPr="00073B6F" w:rsidRDefault="00997CED" w:rsidP="000D70D6">
      <w:pPr>
        <w:jc w:val="both"/>
        <w:rPr>
          <w:rFonts w:ascii="Arial" w:eastAsia="Times New Roman" w:hAnsi="Arial" w:cs="Arial"/>
        </w:rPr>
      </w:pPr>
      <w:r w:rsidRPr="00073B6F">
        <w:rPr>
          <w:rFonts w:ascii="Arial" w:eastAsia="Times New Roman" w:hAnsi="Arial" w:cs="Arial"/>
        </w:rPr>
        <w:t>The rationale for this study also stems from the limited existing research specifically focused on the impact of Power BI implementation in the logistics and transportation sector. While Power BI is gaining traction across various industries, its application, and benefits in the logistics industry, particularly in a company like FedEx, are relatively unexplored. Therefore, this study will contribute to filling this research gap and provide practical implications for logistics and transportation companies looking to leverage Power BI for competitive advantage.</w:t>
      </w:r>
    </w:p>
    <w:p w14:paraId="7A1BAC1B" w14:textId="742F007A" w:rsidR="00997CED" w:rsidRPr="00073B6F" w:rsidRDefault="00997CED" w:rsidP="000D70D6">
      <w:pPr>
        <w:jc w:val="both"/>
        <w:rPr>
          <w:rFonts w:ascii="Arial" w:eastAsia="Times New Roman" w:hAnsi="Arial" w:cs="Arial"/>
        </w:rPr>
      </w:pPr>
      <w:r w:rsidRPr="00073B6F">
        <w:rPr>
          <w:rFonts w:ascii="Arial" w:eastAsia="Times New Roman" w:hAnsi="Arial" w:cs="Arial"/>
        </w:rPr>
        <w:t>Overall, understanding the impact of Power BI on FedEx's operations, decision-making processes, and data management practices will not only benefit the specific organization but also contribute to the broader knowledge base on the strategic utilization of advanced analytics tools for gaining a competitive advantage in the industry.</w:t>
      </w:r>
    </w:p>
    <w:p w14:paraId="1B956B93" w14:textId="0C7902EB" w:rsidR="000D70D6" w:rsidRPr="00073B6F" w:rsidRDefault="006732AE" w:rsidP="00D851C2">
      <w:pPr>
        <w:pStyle w:val="BodyText"/>
        <w:rPr>
          <w:rFonts w:ascii="Arial" w:hAnsi="Arial" w:cs="Arial"/>
        </w:rPr>
      </w:pPr>
      <w:r w:rsidRPr="00073B6F">
        <w:rPr>
          <w:rFonts w:ascii="Arial" w:hAnsi="Arial" w:cs="Arial"/>
        </w:rPr>
        <w:t xml:space="preserve"> </w:t>
      </w:r>
      <w:r w:rsidR="00171697" w:rsidRPr="00073B6F">
        <w:rPr>
          <w:rFonts w:ascii="Arial" w:hAnsi="Arial" w:cs="Arial"/>
        </w:rPr>
        <w:t>The primary objectives of this research are as follows:</w:t>
      </w:r>
    </w:p>
    <w:p w14:paraId="7CEE7217" w14:textId="77777777" w:rsidR="00C003CD" w:rsidRPr="00073B6F" w:rsidRDefault="00C003CD" w:rsidP="00C003CD">
      <w:pPr>
        <w:pStyle w:val="ListParagraph"/>
        <w:ind w:left="360"/>
        <w:jc w:val="both"/>
        <w:rPr>
          <w:rFonts w:ascii="Arial" w:eastAsia="Times New Roman" w:hAnsi="Arial" w:cs="Arial"/>
        </w:rPr>
      </w:pPr>
    </w:p>
    <w:p w14:paraId="63067502" w14:textId="68045298" w:rsidR="006732AE" w:rsidRPr="00073B6F" w:rsidRDefault="000D70D6" w:rsidP="00D851C2">
      <w:pPr>
        <w:pStyle w:val="ListParagraph"/>
        <w:numPr>
          <w:ilvl w:val="2"/>
          <w:numId w:val="18"/>
        </w:numPr>
        <w:jc w:val="both"/>
        <w:rPr>
          <w:rFonts w:ascii="Arial" w:eastAsia="Times New Roman" w:hAnsi="Arial" w:cs="Arial"/>
        </w:rPr>
      </w:pPr>
      <w:r w:rsidRPr="00073B6F">
        <w:rPr>
          <w:rFonts w:ascii="Arial" w:eastAsia="Times New Roman" w:hAnsi="Arial" w:cs="Arial"/>
        </w:rPr>
        <w:t>To assess the impact of Power BI implementation on FedEx's operational efficiency and effectiveness</w:t>
      </w:r>
      <w:r w:rsidR="006732AE" w:rsidRPr="00073B6F">
        <w:rPr>
          <w:rFonts w:ascii="Arial" w:eastAsia="Times New Roman" w:hAnsi="Arial" w:cs="Arial"/>
        </w:rPr>
        <w:t>, including the encountered challenges, lessons learned, and best practices.</w:t>
      </w:r>
    </w:p>
    <w:p w14:paraId="68AB0107" w14:textId="77777777" w:rsidR="006732AE" w:rsidRPr="00073B6F" w:rsidRDefault="00171697" w:rsidP="00D851C2">
      <w:pPr>
        <w:pStyle w:val="ListParagraph"/>
        <w:numPr>
          <w:ilvl w:val="2"/>
          <w:numId w:val="18"/>
        </w:numPr>
        <w:jc w:val="both"/>
        <w:rPr>
          <w:rFonts w:ascii="Arial" w:eastAsia="Times New Roman" w:hAnsi="Arial" w:cs="Arial"/>
        </w:rPr>
      </w:pPr>
      <w:r w:rsidRPr="00073B6F">
        <w:rPr>
          <w:rFonts w:ascii="Arial" w:eastAsia="Times New Roman" w:hAnsi="Arial" w:cs="Arial"/>
        </w:rPr>
        <w:t>To investigate the utilization of Power BI in addressing data silos and enhancing data integration within organizations.</w:t>
      </w:r>
    </w:p>
    <w:p w14:paraId="5BEB2C03" w14:textId="77777777" w:rsidR="006732AE" w:rsidRPr="00073B6F" w:rsidRDefault="00171697" w:rsidP="00D851C2">
      <w:pPr>
        <w:pStyle w:val="ListParagraph"/>
        <w:numPr>
          <w:ilvl w:val="2"/>
          <w:numId w:val="18"/>
        </w:numPr>
        <w:jc w:val="both"/>
        <w:rPr>
          <w:rFonts w:ascii="Arial" w:eastAsia="Times New Roman" w:hAnsi="Arial" w:cs="Arial"/>
        </w:rPr>
      </w:pPr>
      <w:r w:rsidRPr="00073B6F">
        <w:rPr>
          <w:rFonts w:ascii="Arial" w:eastAsia="Times New Roman" w:hAnsi="Arial" w:cs="Arial"/>
        </w:rPr>
        <w:t>To analyze the influence of Power BI on decision-making processes</w:t>
      </w:r>
      <w:r w:rsidR="000D70D6" w:rsidRPr="00073B6F">
        <w:rPr>
          <w:rFonts w:ascii="Arial" w:eastAsia="Times New Roman" w:hAnsi="Arial" w:cs="Arial"/>
        </w:rPr>
        <w:t xml:space="preserve"> and strategic planning</w:t>
      </w:r>
      <w:r w:rsidRPr="00073B6F">
        <w:rPr>
          <w:rFonts w:ascii="Arial" w:eastAsia="Times New Roman" w:hAnsi="Arial" w:cs="Arial"/>
        </w:rPr>
        <w:t>, encompassing its effects on decision quality, speed, and accuracy.</w:t>
      </w:r>
    </w:p>
    <w:p w14:paraId="0D8F86A1" w14:textId="2CEF703C" w:rsidR="00517D25" w:rsidRDefault="000D70D6" w:rsidP="006732AE">
      <w:pPr>
        <w:jc w:val="both"/>
        <w:rPr>
          <w:rFonts w:ascii="Arial" w:eastAsia="Times New Roman" w:hAnsi="Arial" w:cs="Arial"/>
        </w:rPr>
      </w:pPr>
      <w:r w:rsidRPr="00073B6F">
        <w:rPr>
          <w:rFonts w:ascii="Arial" w:eastAsia="Times New Roman" w:hAnsi="Arial" w:cs="Arial"/>
        </w:rPr>
        <w:t xml:space="preserve">The </w:t>
      </w:r>
      <w:r w:rsidR="006732AE" w:rsidRPr="00073B6F">
        <w:rPr>
          <w:rFonts w:ascii="Arial" w:eastAsia="Times New Roman" w:hAnsi="Arial" w:cs="Arial"/>
        </w:rPr>
        <w:t>purpose</w:t>
      </w:r>
      <w:r w:rsidRPr="00073B6F">
        <w:rPr>
          <w:rFonts w:ascii="Arial" w:eastAsia="Times New Roman" w:hAnsi="Arial" w:cs="Arial"/>
        </w:rPr>
        <w:t xml:space="preserve"> of this research is to examine and evaluate the impact of Power BI implementation on FedEx's operational efficiency, decision-making processes, and data-driven capabilities in order to provide insights and recommendations for logistics companies considering the adoption of Power BI as a tool for enhancing their competitive advantage in the industry.</w:t>
      </w:r>
    </w:p>
    <w:p w14:paraId="78B174AD" w14:textId="4AD60A9B" w:rsidR="00245FDB" w:rsidRDefault="00245FDB" w:rsidP="006732AE">
      <w:pPr>
        <w:jc w:val="both"/>
        <w:rPr>
          <w:rFonts w:ascii="Arial" w:eastAsia="Times New Roman" w:hAnsi="Arial" w:cs="Arial"/>
        </w:rPr>
      </w:pPr>
    </w:p>
    <w:p w14:paraId="1061BC98" w14:textId="10AE9FCE" w:rsidR="00245FDB" w:rsidRDefault="00245FDB" w:rsidP="006732AE">
      <w:pPr>
        <w:jc w:val="both"/>
        <w:rPr>
          <w:rFonts w:ascii="Arial" w:eastAsia="Times New Roman" w:hAnsi="Arial" w:cs="Arial"/>
        </w:rPr>
      </w:pPr>
    </w:p>
    <w:p w14:paraId="16355D8F" w14:textId="77777777" w:rsidR="005A61D4" w:rsidRDefault="005A61D4" w:rsidP="006732AE">
      <w:pPr>
        <w:jc w:val="both"/>
        <w:rPr>
          <w:rFonts w:ascii="Arial" w:eastAsia="Times New Roman" w:hAnsi="Arial" w:cs="Arial"/>
        </w:rPr>
      </w:pPr>
    </w:p>
    <w:p w14:paraId="06083150" w14:textId="77777777" w:rsidR="00245FDB" w:rsidRPr="00073B6F" w:rsidRDefault="00245FDB" w:rsidP="006732AE">
      <w:pPr>
        <w:jc w:val="both"/>
        <w:rPr>
          <w:rFonts w:ascii="Arial" w:eastAsia="Times New Roman" w:hAnsi="Arial" w:cs="Arial"/>
        </w:rPr>
      </w:pPr>
    </w:p>
    <w:p w14:paraId="5E654854" w14:textId="1B8E1CE8" w:rsidR="000D70D6" w:rsidRPr="003072BF" w:rsidRDefault="00171697" w:rsidP="00D851C2">
      <w:pPr>
        <w:pStyle w:val="ListParagraph"/>
        <w:numPr>
          <w:ilvl w:val="0"/>
          <w:numId w:val="18"/>
        </w:numPr>
        <w:spacing w:after="0" w:line="240" w:lineRule="auto"/>
        <w:jc w:val="both"/>
        <w:rPr>
          <w:rFonts w:ascii="Arial" w:eastAsia="Times New Roman" w:hAnsi="Arial" w:cs="Arial"/>
          <w:b/>
          <w:bCs/>
          <w:color w:val="1F3864" w:themeColor="accent1" w:themeShade="80"/>
        </w:rPr>
      </w:pPr>
      <w:r w:rsidRPr="003072BF">
        <w:rPr>
          <w:rFonts w:ascii="Arial" w:eastAsia="Times New Roman" w:hAnsi="Arial" w:cs="Arial"/>
          <w:b/>
          <w:bCs/>
          <w:color w:val="1F3864" w:themeColor="accent1" w:themeShade="80"/>
        </w:rPr>
        <w:lastRenderedPageBreak/>
        <w:t>Research Questions</w:t>
      </w:r>
    </w:p>
    <w:p w14:paraId="0162971A" w14:textId="77777777" w:rsidR="000D70D6" w:rsidRPr="00073B6F" w:rsidRDefault="000D70D6" w:rsidP="000D70D6">
      <w:pPr>
        <w:pStyle w:val="ListParagraph"/>
        <w:spacing w:after="0" w:line="240" w:lineRule="auto"/>
        <w:ind w:left="360"/>
        <w:jc w:val="both"/>
        <w:rPr>
          <w:rFonts w:ascii="Arial" w:eastAsia="Times New Roman" w:hAnsi="Arial" w:cs="Arial"/>
        </w:rPr>
      </w:pPr>
    </w:p>
    <w:p w14:paraId="6403DFFA" w14:textId="77777777" w:rsidR="000D70D6" w:rsidRPr="00073B6F" w:rsidRDefault="00171697" w:rsidP="000D70D6">
      <w:pPr>
        <w:spacing w:after="0" w:line="240" w:lineRule="auto"/>
        <w:jc w:val="both"/>
        <w:rPr>
          <w:rFonts w:ascii="Arial" w:eastAsia="Times New Roman" w:hAnsi="Arial" w:cs="Arial"/>
        </w:rPr>
      </w:pPr>
      <w:r w:rsidRPr="00073B6F">
        <w:rPr>
          <w:rFonts w:ascii="Arial" w:eastAsia="Times New Roman" w:hAnsi="Arial" w:cs="Arial"/>
        </w:rPr>
        <w:t>To accomplish the aforementioned objectives, this research will address the following research questions:</w:t>
      </w:r>
    </w:p>
    <w:p w14:paraId="67DCA40F" w14:textId="2B034843" w:rsidR="000D70D6" w:rsidRPr="00073B6F" w:rsidRDefault="00171697" w:rsidP="000D70D6">
      <w:pPr>
        <w:spacing w:after="0" w:line="240" w:lineRule="auto"/>
        <w:jc w:val="both"/>
        <w:rPr>
          <w:rFonts w:ascii="Arial" w:eastAsia="Times New Roman" w:hAnsi="Arial" w:cs="Arial"/>
        </w:rPr>
      </w:pPr>
      <w:r w:rsidRPr="00073B6F">
        <w:rPr>
          <w:rFonts w:ascii="Arial" w:eastAsia="Times New Roman" w:hAnsi="Arial" w:cs="Arial"/>
        </w:rPr>
        <w:br/>
      </w:r>
      <w:r w:rsidR="000D70D6" w:rsidRPr="00073B6F">
        <w:rPr>
          <w:rFonts w:ascii="Arial" w:eastAsia="Times New Roman" w:hAnsi="Arial" w:cs="Arial"/>
        </w:rPr>
        <w:t xml:space="preserve">       </w:t>
      </w:r>
      <w:r w:rsidR="00C21D56" w:rsidRPr="00A02A03">
        <w:rPr>
          <w:rFonts w:ascii="Arial" w:eastAsia="Times New Roman" w:hAnsi="Arial" w:cs="Arial"/>
          <w:b/>
          <w:bCs/>
          <w:color w:val="1F3864" w:themeColor="accent1" w:themeShade="80"/>
        </w:rPr>
        <w:t>Q</w:t>
      </w:r>
      <w:r w:rsidR="000D70D6" w:rsidRPr="00A02A03">
        <w:rPr>
          <w:rFonts w:ascii="Arial" w:eastAsia="Times New Roman" w:hAnsi="Arial" w:cs="Arial"/>
          <w:b/>
          <w:bCs/>
          <w:color w:val="1F3864" w:themeColor="accent1" w:themeShade="80"/>
        </w:rPr>
        <w:t>1</w:t>
      </w:r>
      <w:r w:rsidR="000D70D6" w:rsidRPr="00073B6F">
        <w:rPr>
          <w:rFonts w:ascii="Arial" w:eastAsia="Times New Roman" w:hAnsi="Arial" w:cs="Arial"/>
        </w:rPr>
        <w:t>. How does Power BI Implementation impact FedEx?</w:t>
      </w:r>
    </w:p>
    <w:p w14:paraId="168ECC03" w14:textId="77777777" w:rsidR="000D70D6" w:rsidRPr="00073B6F" w:rsidRDefault="000D70D6" w:rsidP="000D70D6">
      <w:pPr>
        <w:spacing w:after="0" w:line="240" w:lineRule="auto"/>
        <w:rPr>
          <w:rFonts w:ascii="Arial" w:eastAsia="Times New Roman" w:hAnsi="Arial" w:cs="Arial"/>
        </w:rPr>
      </w:pPr>
    </w:p>
    <w:p w14:paraId="7F354C87" w14:textId="37F7F63A" w:rsidR="000D70D6" w:rsidRPr="00073B6F" w:rsidRDefault="000D70D6" w:rsidP="000D70D6">
      <w:pPr>
        <w:spacing w:after="0" w:line="240" w:lineRule="auto"/>
        <w:rPr>
          <w:rFonts w:ascii="Arial" w:eastAsia="Times New Roman" w:hAnsi="Arial" w:cs="Arial"/>
        </w:rPr>
      </w:pPr>
      <w:r w:rsidRPr="00073B6F">
        <w:rPr>
          <w:rFonts w:ascii="Arial" w:eastAsia="Times New Roman" w:hAnsi="Arial" w:cs="Arial"/>
        </w:rPr>
        <w:t xml:space="preserve">       </w:t>
      </w:r>
      <w:r w:rsidR="00C21D56" w:rsidRPr="00A02A03">
        <w:rPr>
          <w:rFonts w:ascii="Arial" w:eastAsia="Times New Roman" w:hAnsi="Arial" w:cs="Arial"/>
          <w:b/>
          <w:bCs/>
          <w:color w:val="1F3864" w:themeColor="accent1" w:themeShade="80"/>
        </w:rPr>
        <w:t>Q</w:t>
      </w:r>
      <w:r w:rsidRPr="00A02A03">
        <w:rPr>
          <w:rFonts w:ascii="Arial" w:eastAsia="Times New Roman" w:hAnsi="Arial" w:cs="Arial"/>
          <w:b/>
          <w:bCs/>
          <w:color w:val="1F3864" w:themeColor="accent1" w:themeShade="80"/>
        </w:rPr>
        <w:t>2</w:t>
      </w:r>
      <w:r w:rsidRPr="00073B6F">
        <w:rPr>
          <w:rFonts w:ascii="Arial" w:eastAsia="Times New Roman" w:hAnsi="Arial" w:cs="Arial"/>
        </w:rPr>
        <w:t>. How can Power Bi affect the Decision-Making Process?</w:t>
      </w:r>
      <w:r w:rsidRPr="00073B6F">
        <w:rPr>
          <w:rFonts w:ascii="Arial" w:eastAsia="Times New Roman" w:hAnsi="Arial" w:cs="Arial"/>
        </w:rPr>
        <w:br/>
      </w:r>
    </w:p>
    <w:p w14:paraId="3AC5D526" w14:textId="3EADD847" w:rsidR="000D70D6" w:rsidRPr="00073B6F" w:rsidRDefault="000D70D6" w:rsidP="000D70D6">
      <w:pPr>
        <w:spacing w:after="0" w:line="240" w:lineRule="auto"/>
        <w:rPr>
          <w:rFonts w:ascii="Arial" w:eastAsia="Times New Roman" w:hAnsi="Arial" w:cs="Arial"/>
        </w:rPr>
      </w:pPr>
      <w:r w:rsidRPr="00073B6F">
        <w:rPr>
          <w:rFonts w:ascii="Arial" w:eastAsia="Times New Roman" w:hAnsi="Arial" w:cs="Arial"/>
        </w:rPr>
        <w:t xml:space="preserve">       </w:t>
      </w:r>
      <w:r w:rsidR="00C21D56" w:rsidRPr="00A02A03">
        <w:rPr>
          <w:rFonts w:ascii="Arial" w:eastAsia="Times New Roman" w:hAnsi="Arial" w:cs="Arial"/>
          <w:b/>
          <w:bCs/>
          <w:color w:val="1F3864" w:themeColor="accent1" w:themeShade="80"/>
        </w:rPr>
        <w:t>Q</w:t>
      </w:r>
      <w:r w:rsidRPr="00A02A03">
        <w:rPr>
          <w:rFonts w:ascii="Arial" w:eastAsia="Times New Roman" w:hAnsi="Arial" w:cs="Arial"/>
          <w:b/>
          <w:bCs/>
          <w:color w:val="1F3864" w:themeColor="accent1" w:themeShade="80"/>
        </w:rPr>
        <w:t>3</w:t>
      </w:r>
      <w:r w:rsidRPr="00073B6F">
        <w:rPr>
          <w:rFonts w:ascii="Arial" w:eastAsia="Times New Roman" w:hAnsi="Arial" w:cs="Arial"/>
        </w:rPr>
        <w:t>. How can Power BI improve Data Management and eliminate Data Siloses?</w:t>
      </w:r>
    </w:p>
    <w:p w14:paraId="062C1F44" w14:textId="24DB0268" w:rsidR="00517D25" w:rsidRPr="00A02A03" w:rsidRDefault="00171697" w:rsidP="005A61D4">
      <w:pPr>
        <w:jc w:val="both"/>
        <w:rPr>
          <w:rFonts w:ascii="Arial" w:eastAsia="Times New Roman" w:hAnsi="Arial" w:cs="Arial"/>
        </w:rPr>
      </w:pPr>
      <w:r w:rsidRPr="00A02A03">
        <w:rPr>
          <w:rFonts w:ascii="Arial" w:eastAsia="Times New Roman" w:hAnsi="Arial" w:cs="Arial"/>
        </w:rPr>
        <w:br/>
      </w:r>
      <w:r w:rsidRPr="00A02A03">
        <w:rPr>
          <w:rFonts w:ascii="Arial" w:eastAsia="Times New Roman" w:hAnsi="Arial" w:cs="Arial"/>
        </w:rPr>
        <w:br/>
        <w:t>By investigating these research questions, this study aims to provide valuable insights into the role and impact of Power BI as a strategic tool in decision-making processes within organizations. The findings of this research will contribute to the existing body of knowledge and offer practical guidance for organizations seeking to augment their decision-making capabilities through the adoption of Power BI.</w:t>
      </w:r>
    </w:p>
    <w:p w14:paraId="609A5B6A" w14:textId="1CB1C97A" w:rsidR="006732AE" w:rsidRPr="003072BF" w:rsidRDefault="008E3686" w:rsidP="005A61D4">
      <w:pPr>
        <w:pStyle w:val="ListParagraph"/>
        <w:numPr>
          <w:ilvl w:val="0"/>
          <w:numId w:val="18"/>
        </w:numPr>
        <w:jc w:val="both"/>
        <w:rPr>
          <w:rFonts w:ascii="Arial" w:eastAsia="Times New Roman" w:hAnsi="Arial" w:cs="Arial"/>
          <w:b/>
          <w:bCs/>
          <w:color w:val="1F3864" w:themeColor="accent1" w:themeShade="80"/>
        </w:rPr>
      </w:pPr>
      <w:r w:rsidRPr="003072BF">
        <w:rPr>
          <w:rFonts w:ascii="Arial" w:eastAsia="Times New Roman" w:hAnsi="Arial" w:cs="Arial"/>
          <w:b/>
          <w:bCs/>
          <w:color w:val="1F3864" w:themeColor="accent1" w:themeShade="80"/>
        </w:rPr>
        <w:t>Theoretical and Conceptual Frameworks</w:t>
      </w:r>
    </w:p>
    <w:p w14:paraId="368F69AA" w14:textId="77777777" w:rsidR="00D851C2" w:rsidRPr="00073B6F" w:rsidRDefault="008E3686" w:rsidP="005A61D4">
      <w:pPr>
        <w:jc w:val="both"/>
        <w:rPr>
          <w:rFonts w:ascii="Arial" w:eastAsia="Times New Roman" w:hAnsi="Arial" w:cs="Arial"/>
        </w:rPr>
      </w:pPr>
      <w:r w:rsidRPr="00073B6F">
        <w:rPr>
          <w:rFonts w:ascii="Arial" w:eastAsia="Times New Roman" w:hAnsi="Arial" w:cs="Arial"/>
        </w:rPr>
        <w:t xml:space="preserve">This study aims to explore the impact of Power BI implementation on FedEx, focusing on its influence on decision-making processes and data management. To achieve this, the theoretical frameworks used will </w:t>
      </w:r>
      <w:r w:rsidR="009E6C5C" w:rsidRPr="00073B6F">
        <w:rPr>
          <w:rFonts w:ascii="Arial" w:eastAsia="Times New Roman" w:hAnsi="Arial" w:cs="Arial"/>
        </w:rPr>
        <w:t>be the</w:t>
      </w:r>
      <w:r w:rsidRPr="00073B6F">
        <w:rPr>
          <w:rFonts w:ascii="Arial" w:eastAsia="Times New Roman" w:hAnsi="Arial" w:cs="Arial"/>
        </w:rPr>
        <w:t xml:space="preserve"> Technology Acceptance Model (TAM) and the Resource-Based View (RBV) theory.</w:t>
      </w:r>
    </w:p>
    <w:p w14:paraId="7C2E57C5" w14:textId="37664CE9" w:rsidR="008E3686" w:rsidRPr="002120A4" w:rsidRDefault="00D851C2" w:rsidP="005A61D4">
      <w:pPr>
        <w:jc w:val="both"/>
        <w:rPr>
          <w:rFonts w:ascii="Arial" w:eastAsia="Times New Roman" w:hAnsi="Arial" w:cs="Arial"/>
          <w:b/>
          <w:bCs/>
          <w:color w:val="1F3864" w:themeColor="accent1" w:themeShade="80"/>
        </w:rPr>
      </w:pPr>
      <w:r w:rsidRPr="002120A4">
        <w:rPr>
          <w:rFonts w:ascii="Arial" w:eastAsia="Times New Roman" w:hAnsi="Arial" w:cs="Arial"/>
          <w:b/>
          <w:bCs/>
          <w:color w:val="1F3864" w:themeColor="accent1" w:themeShade="80"/>
        </w:rPr>
        <w:t xml:space="preserve">4.1 </w:t>
      </w:r>
      <w:r w:rsidR="006732AE" w:rsidRPr="002120A4">
        <w:rPr>
          <w:rFonts w:ascii="Arial" w:eastAsia="Times New Roman" w:hAnsi="Arial" w:cs="Arial"/>
          <w:b/>
          <w:bCs/>
          <w:color w:val="1F3864" w:themeColor="accent1" w:themeShade="80"/>
        </w:rPr>
        <w:t>T</w:t>
      </w:r>
      <w:r w:rsidR="008E3686" w:rsidRPr="002120A4">
        <w:rPr>
          <w:rFonts w:ascii="Arial" w:eastAsia="Times New Roman" w:hAnsi="Arial" w:cs="Arial"/>
          <w:b/>
          <w:bCs/>
          <w:color w:val="1F3864" w:themeColor="accent1" w:themeShade="80"/>
        </w:rPr>
        <w:t>echnology Acceptance Model (TAM):</w:t>
      </w:r>
    </w:p>
    <w:p w14:paraId="21DE4AF5" w14:textId="57C4A466" w:rsidR="008E3686" w:rsidRPr="00073B6F" w:rsidRDefault="008E3686" w:rsidP="005A61D4">
      <w:pPr>
        <w:pStyle w:val="BodyText"/>
        <w:rPr>
          <w:rFonts w:ascii="Arial" w:hAnsi="Arial" w:cs="Arial"/>
        </w:rPr>
      </w:pPr>
      <w:r w:rsidRPr="00073B6F">
        <w:rPr>
          <w:rFonts w:ascii="Arial" w:hAnsi="Arial" w:cs="Arial"/>
        </w:rPr>
        <w:t xml:space="preserve">The Technology Acceptance Model (TAM) is a widely recognized theoretical framework developed by Davis (1989) to explain individuals' acceptance and usage of technology. TAM posits that the perceived usefulness and ease of use of a technology significantly influence its acceptance and subsequent impact on users and organizations </w:t>
      </w:r>
      <w:sdt>
        <w:sdtPr>
          <w:rPr>
            <w:rFonts w:ascii="Arial" w:hAnsi="Arial" w:cs="Arial"/>
          </w:rPr>
          <w:id w:val="-858201803"/>
          <w:citation/>
        </w:sdtPr>
        <w:sdtContent>
          <w:r w:rsidR="005A61D4">
            <w:rPr>
              <w:rFonts w:ascii="Arial" w:hAnsi="Arial" w:cs="Arial"/>
            </w:rPr>
            <w:fldChar w:fldCharType="begin"/>
          </w:r>
          <w:r w:rsidR="005A61D4">
            <w:rPr>
              <w:rFonts w:ascii="Arial" w:hAnsi="Arial" w:cs="Arial"/>
              <w:lang w:val="en-US"/>
            </w:rPr>
            <w:instrText xml:space="preserve"> CITATION Ven00 \l 1033 </w:instrText>
          </w:r>
          <w:r w:rsidR="005A61D4">
            <w:rPr>
              <w:rFonts w:ascii="Arial" w:hAnsi="Arial" w:cs="Arial"/>
            </w:rPr>
            <w:fldChar w:fldCharType="separate"/>
          </w:r>
          <w:r w:rsidR="00CA4CB3" w:rsidRPr="00CA4CB3">
            <w:rPr>
              <w:rFonts w:ascii="Arial" w:hAnsi="Arial" w:cs="Arial"/>
              <w:noProof/>
              <w:lang w:val="en-US"/>
            </w:rPr>
            <w:t>(Venkatesh &amp; Davis, 2000)</w:t>
          </w:r>
          <w:r w:rsidR="005A61D4">
            <w:rPr>
              <w:rFonts w:ascii="Arial" w:hAnsi="Arial" w:cs="Arial"/>
            </w:rPr>
            <w:fldChar w:fldCharType="end"/>
          </w:r>
        </w:sdtContent>
      </w:sdt>
    </w:p>
    <w:p w14:paraId="42D540CE" w14:textId="77777777" w:rsidR="008E3686" w:rsidRPr="00073B6F" w:rsidRDefault="008E3686" w:rsidP="005A61D4">
      <w:pPr>
        <w:jc w:val="both"/>
        <w:rPr>
          <w:rFonts w:ascii="Arial" w:eastAsia="Times New Roman" w:hAnsi="Arial" w:cs="Arial"/>
        </w:rPr>
      </w:pPr>
      <w:r w:rsidRPr="00073B6F">
        <w:rPr>
          <w:rFonts w:ascii="Arial" w:eastAsia="Times New Roman" w:hAnsi="Arial" w:cs="Arial"/>
        </w:rPr>
        <w:t>In the context of this study, TAM will be employed to assess the impact of Power BI implementation on FedEx. Specifically, the following research question will be addressed:</w:t>
      </w:r>
    </w:p>
    <w:p w14:paraId="570B7B1D" w14:textId="77777777" w:rsidR="005D6AB7" w:rsidRPr="00073B6F" w:rsidRDefault="008E3686" w:rsidP="005A61D4">
      <w:pPr>
        <w:pStyle w:val="BodyText"/>
        <w:rPr>
          <w:rFonts w:ascii="Arial" w:hAnsi="Arial" w:cs="Arial"/>
        </w:rPr>
      </w:pPr>
      <w:r w:rsidRPr="00073B6F">
        <w:rPr>
          <w:rFonts w:ascii="Arial" w:hAnsi="Arial" w:cs="Arial"/>
        </w:rPr>
        <w:t>- How does Power BI implementation impact FedEx?</w:t>
      </w:r>
    </w:p>
    <w:p w14:paraId="66BB75CF" w14:textId="77777777" w:rsidR="005D6AB7" w:rsidRPr="00073B6F" w:rsidRDefault="008E3686" w:rsidP="005A61D4">
      <w:pPr>
        <w:pStyle w:val="BodyText"/>
        <w:rPr>
          <w:rFonts w:ascii="Arial" w:hAnsi="Arial" w:cs="Arial"/>
        </w:rPr>
      </w:pPr>
      <w:r w:rsidRPr="00073B6F">
        <w:rPr>
          <w:rFonts w:ascii="Arial" w:hAnsi="Arial" w:cs="Arial"/>
        </w:rPr>
        <w:t>By examining employees' perceptions of Power BI's usefulness and ease of use, this study will determine the level of acceptance and subsequent impact of Power BI on FedEx's decision-making processes.</w:t>
      </w:r>
    </w:p>
    <w:p w14:paraId="0B9B618F" w14:textId="2C8BD32A" w:rsidR="008E3686" w:rsidRPr="002120A4" w:rsidRDefault="008E3686" w:rsidP="00D851C2">
      <w:pPr>
        <w:pStyle w:val="ListParagraph"/>
        <w:numPr>
          <w:ilvl w:val="1"/>
          <w:numId w:val="21"/>
        </w:numPr>
        <w:jc w:val="both"/>
        <w:rPr>
          <w:rFonts w:ascii="Arial" w:eastAsia="Times New Roman" w:hAnsi="Arial" w:cs="Arial"/>
          <w:b/>
          <w:bCs/>
          <w:color w:val="1F3864" w:themeColor="accent1" w:themeShade="80"/>
        </w:rPr>
      </w:pPr>
      <w:r w:rsidRPr="002120A4">
        <w:rPr>
          <w:rFonts w:ascii="Arial" w:eastAsia="Times New Roman" w:hAnsi="Arial" w:cs="Arial"/>
          <w:b/>
          <w:bCs/>
          <w:color w:val="1F3864" w:themeColor="accent1" w:themeShade="80"/>
        </w:rPr>
        <w:t>Resource-Based View (RBV) Theory:</w:t>
      </w:r>
    </w:p>
    <w:p w14:paraId="6F0825D9" w14:textId="266B0729" w:rsidR="008E3686" w:rsidRPr="00073B6F" w:rsidRDefault="008E3686" w:rsidP="008E3686">
      <w:pPr>
        <w:jc w:val="both"/>
        <w:rPr>
          <w:rFonts w:ascii="Arial" w:eastAsia="Times New Roman" w:hAnsi="Arial" w:cs="Arial"/>
        </w:rPr>
      </w:pPr>
      <w:r w:rsidRPr="00073B6F">
        <w:rPr>
          <w:rFonts w:ascii="Arial" w:eastAsia="Times New Roman" w:hAnsi="Arial" w:cs="Arial"/>
        </w:rPr>
        <w:t xml:space="preserve">The Resource-Based View (RBV) theory emphasizes the internal resources and capabilities of an organization as critical determinants of its competitive advantage </w:t>
      </w:r>
      <w:sdt>
        <w:sdtPr>
          <w:rPr>
            <w:rFonts w:ascii="Arial" w:eastAsia="Times New Roman" w:hAnsi="Arial" w:cs="Arial"/>
          </w:rPr>
          <w:id w:val="814911225"/>
          <w:citation/>
        </w:sdtPr>
        <w:sdtContent>
          <w:r w:rsidR="003A21A1">
            <w:rPr>
              <w:rFonts w:ascii="Arial" w:eastAsia="Times New Roman" w:hAnsi="Arial" w:cs="Arial"/>
            </w:rPr>
            <w:fldChar w:fldCharType="begin"/>
          </w:r>
          <w:r w:rsidR="003A21A1">
            <w:rPr>
              <w:rFonts w:ascii="Arial" w:eastAsia="Times New Roman" w:hAnsi="Arial" w:cs="Arial"/>
              <w:lang w:val="en-US"/>
            </w:rPr>
            <w:instrText xml:space="preserve"> CITATION JBa91 \l 1033 </w:instrText>
          </w:r>
          <w:r w:rsidR="003A21A1">
            <w:rPr>
              <w:rFonts w:ascii="Arial" w:eastAsia="Times New Roman" w:hAnsi="Arial" w:cs="Arial"/>
            </w:rPr>
            <w:fldChar w:fldCharType="separate"/>
          </w:r>
          <w:r w:rsidR="00CA4CB3" w:rsidRPr="00CA4CB3">
            <w:rPr>
              <w:rFonts w:ascii="Arial" w:eastAsia="Times New Roman" w:hAnsi="Arial" w:cs="Arial"/>
              <w:noProof/>
              <w:lang w:val="en-US"/>
            </w:rPr>
            <w:t>(Barney, 1991)</w:t>
          </w:r>
          <w:r w:rsidR="003A21A1">
            <w:rPr>
              <w:rFonts w:ascii="Arial" w:eastAsia="Times New Roman" w:hAnsi="Arial" w:cs="Arial"/>
            </w:rPr>
            <w:fldChar w:fldCharType="end"/>
          </w:r>
        </w:sdtContent>
      </w:sdt>
      <w:r w:rsidRPr="00073B6F">
        <w:rPr>
          <w:rFonts w:ascii="Arial" w:eastAsia="Times New Roman" w:hAnsi="Arial" w:cs="Arial"/>
        </w:rPr>
        <w:t>. RBV suggests that resources that are valuable, rare, inimitable, and non-substitutable (</w:t>
      </w:r>
      <w:proofErr w:type="spellStart"/>
      <w:r w:rsidRPr="00073B6F">
        <w:rPr>
          <w:rFonts w:ascii="Arial" w:eastAsia="Times New Roman" w:hAnsi="Arial" w:cs="Arial"/>
        </w:rPr>
        <w:t>VRIN</w:t>
      </w:r>
      <w:proofErr w:type="spellEnd"/>
      <w:r w:rsidRPr="00073B6F">
        <w:rPr>
          <w:rFonts w:ascii="Arial" w:eastAsia="Times New Roman" w:hAnsi="Arial" w:cs="Arial"/>
        </w:rPr>
        <w:t>) can lead to sustained competitive advantage.</w:t>
      </w:r>
    </w:p>
    <w:p w14:paraId="2A8F562C" w14:textId="77777777" w:rsidR="008E3686" w:rsidRPr="00073B6F" w:rsidRDefault="008E3686" w:rsidP="008E3686">
      <w:pPr>
        <w:jc w:val="both"/>
        <w:rPr>
          <w:rFonts w:ascii="Arial" w:eastAsia="Times New Roman" w:hAnsi="Arial" w:cs="Arial"/>
        </w:rPr>
      </w:pPr>
      <w:r w:rsidRPr="00073B6F">
        <w:rPr>
          <w:rFonts w:ascii="Arial" w:eastAsia="Times New Roman" w:hAnsi="Arial" w:cs="Arial"/>
        </w:rPr>
        <w:t>In the context of this study, Power BI can be regarded as a valuable resource that enhances data management and eliminates data silos at FedEx. The following research questions will be addressed:</w:t>
      </w:r>
    </w:p>
    <w:p w14:paraId="0EFF1864" w14:textId="77777777" w:rsidR="008E3686" w:rsidRPr="00073B6F" w:rsidRDefault="008E3686" w:rsidP="008E3686">
      <w:pPr>
        <w:jc w:val="both"/>
        <w:rPr>
          <w:rFonts w:ascii="Arial" w:eastAsia="Times New Roman" w:hAnsi="Arial" w:cs="Arial"/>
        </w:rPr>
      </w:pPr>
      <w:r w:rsidRPr="00073B6F">
        <w:rPr>
          <w:rFonts w:ascii="Arial" w:eastAsia="Times New Roman" w:hAnsi="Arial" w:cs="Arial"/>
        </w:rPr>
        <w:t>- How can Power BI affect the decision-making process at FedEx?</w:t>
      </w:r>
    </w:p>
    <w:p w14:paraId="62370997" w14:textId="77777777" w:rsidR="008E3686" w:rsidRPr="00073B6F" w:rsidRDefault="008E3686" w:rsidP="008E3686">
      <w:pPr>
        <w:jc w:val="both"/>
        <w:rPr>
          <w:rFonts w:ascii="Arial" w:eastAsia="Times New Roman" w:hAnsi="Arial" w:cs="Arial"/>
        </w:rPr>
      </w:pPr>
      <w:r w:rsidRPr="00073B6F">
        <w:rPr>
          <w:rFonts w:ascii="Arial" w:eastAsia="Times New Roman" w:hAnsi="Arial" w:cs="Arial"/>
        </w:rPr>
        <w:t>- How can Power BI improve data management and eliminate data silos at FedEx?</w:t>
      </w:r>
    </w:p>
    <w:p w14:paraId="40F92814" w14:textId="31836E85" w:rsidR="008E3686" w:rsidRPr="00073B6F" w:rsidRDefault="008E3686" w:rsidP="008E3686">
      <w:pPr>
        <w:jc w:val="both"/>
        <w:rPr>
          <w:rFonts w:ascii="Arial" w:eastAsia="Times New Roman" w:hAnsi="Arial" w:cs="Arial"/>
        </w:rPr>
      </w:pPr>
      <w:r w:rsidRPr="00073B6F">
        <w:rPr>
          <w:rFonts w:ascii="Arial" w:eastAsia="Times New Roman" w:hAnsi="Arial" w:cs="Arial"/>
        </w:rPr>
        <w:lastRenderedPageBreak/>
        <w:t>RBV theory will guide the examination of how Power BI, as a valuable resource, enables better access, integration, and analysis of data, thereby improving decision-making processes and contributing to FedEx's competitive advantage.</w:t>
      </w:r>
    </w:p>
    <w:p w14:paraId="09F09F04" w14:textId="77777777" w:rsidR="008E3686" w:rsidRPr="00073B6F" w:rsidRDefault="008E3686" w:rsidP="008E3686">
      <w:pPr>
        <w:jc w:val="both"/>
        <w:rPr>
          <w:rFonts w:ascii="Arial" w:eastAsia="Times New Roman" w:hAnsi="Arial" w:cs="Arial"/>
        </w:rPr>
      </w:pPr>
      <w:r w:rsidRPr="00073B6F">
        <w:rPr>
          <w:rFonts w:ascii="Arial" w:eastAsia="Times New Roman" w:hAnsi="Arial" w:cs="Arial"/>
        </w:rPr>
        <w:t>By integrating TAM and RBV theory, this study will provide a comprehensive understanding of the impact of Power BI implementation on FedEx. TAM will help assess employees' acceptance and usability of Power BI, while RBV theory will examine how Power BI serves as a valuable resource to enhance data management and decision-making processes, ultimately leading to a competitive advantage for FedEx.</w:t>
      </w:r>
    </w:p>
    <w:p w14:paraId="0A750C6D" w14:textId="5A551375" w:rsidR="005D6AB7" w:rsidRPr="00073B6F" w:rsidRDefault="008E3686" w:rsidP="005D6AB7">
      <w:pPr>
        <w:jc w:val="both"/>
        <w:rPr>
          <w:rFonts w:ascii="Arial" w:eastAsia="Times New Roman" w:hAnsi="Arial" w:cs="Arial"/>
          <w:b/>
          <w:bCs/>
        </w:rPr>
      </w:pPr>
      <w:r w:rsidRPr="00073B6F">
        <w:rPr>
          <w:rFonts w:ascii="Arial" w:eastAsia="Times New Roman" w:hAnsi="Arial" w:cs="Arial"/>
        </w:rPr>
        <w:br/>
      </w:r>
      <w:r w:rsidR="00D851C2" w:rsidRPr="002120A4">
        <w:rPr>
          <w:rFonts w:ascii="Arial" w:eastAsia="Times New Roman" w:hAnsi="Arial" w:cs="Arial"/>
          <w:b/>
          <w:bCs/>
          <w:color w:val="1F3864" w:themeColor="accent1" w:themeShade="80"/>
        </w:rPr>
        <w:t xml:space="preserve">5. </w:t>
      </w:r>
      <w:r w:rsidR="00434F93" w:rsidRPr="002120A4">
        <w:rPr>
          <w:rFonts w:ascii="Arial" w:eastAsia="Times New Roman" w:hAnsi="Arial" w:cs="Arial"/>
          <w:b/>
          <w:bCs/>
          <w:color w:val="1F3864" w:themeColor="accent1" w:themeShade="80"/>
        </w:rPr>
        <w:t xml:space="preserve"> </w:t>
      </w:r>
      <w:r w:rsidR="00171697" w:rsidRPr="002120A4">
        <w:rPr>
          <w:rFonts w:ascii="Arial" w:eastAsia="Times New Roman" w:hAnsi="Arial" w:cs="Arial"/>
          <w:b/>
          <w:bCs/>
          <w:color w:val="1F3864" w:themeColor="accent1" w:themeShade="80"/>
        </w:rPr>
        <w:t>Methodology and Methods</w:t>
      </w:r>
    </w:p>
    <w:p w14:paraId="1327C315" w14:textId="62207404" w:rsidR="009E6C5C" w:rsidRPr="002120A4" w:rsidRDefault="00D851C2" w:rsidP="005D6AB7">
      <w:pPr>
        <w:jc w:val="both"/>
        <w:rPr>
          <w:rFonts w:ascii="Arial" w:eastAsia="Times New Roman" w:hAnsi="Arial" w:cs="Arial"/>
          <w:b/>
          <w:bCs/>
          <w:color w:val="1F3864" w:themeColor="accent1" w:themeShade="80"/>
        </w:rPr>
      </w:pPr>
      <w:r w:rsidRPr="002120A4">
        <w:rPr>
          <w:rFonts w:ascii="Arial" w:eastAsia="Times New Roman" w:hAnsi="Arial" w:cs="Arial"/>
          <w:b/>
          <w:bCs/>
          <w:color w:val="1F3864" w:themeColor="accent1" w:themeShade="80"/>
        </w:rPr>
        <w:t>5</w:t>
      </w:r>
      <w:r w:rsidR="005D6AB7" w:rsidRPr="002120A4">
        <w:rPr>
          <w:rFonts w:ascii="Arial" w:eastAsia="Times New Roman" w:hAnsi="Arial" w:cs="Arial"/>
          <w:b/>
          <w:bCs/>
          <w:color w:val="1F3864" w:themeColor="accent1" w:themeShade="80"/>
        </w:rPr>
        <w:t xml:space="preserve">.1 </w:t>
      </w:r>
      <w:r w:rsidR="00171697" w:rsidRPr="002120A4">
        <w:rPr>
          <w:rFonts w:ascii="Arial" w:eastAsia="Times New Roman" w:hAnsi="Arial" w:cs="Arial"/>
          <w:b/>
          <w:bCs/>
          <w:color w:val="1F3864" w:themeColor="accent1" w:themeShade="80"/>
        </w:rPr>
        <w:t>Research Design</w:t>
      </w:r>
    </w:p>
    <w:p w14:paraId="044BCC47" w14:textId="77777777" w:rsidR="009E6C5C" w:rsidRPr="00073B6F" w:rsidRDefault="009E6C5C" w:rsidP="009E6C5C">
      <w:pPr>
        <w:jc w:val="both"/>
        <w:rPr>
          <w:rFonts w:ascii="Arial" w:eastAsia="Times New Roman" w:hAnsi="Arial" w:cs="Arial"/>
        </w:rPr>
      </w:pPr>
      <w:r w:rsidRPr="00073B6F">
        <w:rPr>
          <w:rFonts w:ascii="Arial" w:eastAsia="Times New Roman" w:hAnsi="Arial" w:cs="Arial"/>
        </w:rPr>
        <w:t>This research design aims to employ a mixed method approach to investigate the impact of Power BI implementation on FedEx's competitive advantage. By utilizing both qualitative and quantitative methods, this study seeks to gather comprehensive and in-depth data to address the research questions effectively.</w:t>
      </w:r>
    </w:p>
    <w:p w14:paraId="0948C978" w14:textId="676A6410" w:rsidR="009E6C5C" w:rsidRPr="002120A4" w:rsidRDefault="00171697" w:rsidP="00D851C2">
      <w:pPr>
        <w:pStyle w:val="ListParagraph"/>
        <w:numPr>
          <w:ilvl w:val="1"/>
          <w:numId w:val="23"/>
        </w:numPr>
        <w:jc w:val="both"/>
        <w:rPr>
          <w:rFonts w:ascii="Arial" w:eastAsia="Times New Roman" w:hAnsi="Arial" w:cs="Arial"/>
          <w:b/>
          <w:bCs/>
          <w:color w:val="1F3864" w:themeColor="accent1" w:themeShade="80"/>
        </w:rPr>
      </w:pPr>
      <w:r w:rsidRPr="002120A4">
        <w:rPr>
          <w:rFonts w:ascii="Arial" w:eastAsia="Times New Roman" w:hAnsi="Arial" w:cs="Arial"/>
          <w:b/>
          <w:bCs/>
          <w:color w:val="1F3864" w:themeColor="accent1" w:themeShade="80"/>
        </w:rPr>
        <w:t>Research Context</w:t>
      </w:r>
    </w:p>
    <w:p w14:paraId="5071730B" w14:textId="77777777" w:rsidR="005D6AB7" w:rsidRPr="00073B6F" w:rsidRDefault="009E6C5C" w:rsidP="005D6AB7">
      <w:pPr>
        <w:pStyle w:val="BodyText"/>
        <w:rPr>
          <w:rFonts w:ascii="Arial" w:hAnsi="Arial" w:cs="Arial"/>
        </w:rPr>
      </w:pPr>
      <w:r w:rsidRPr="00073B6F">
        <w:rPr>
          <w:rFonts w:ascii="Arial" w:hAnsi="Arial" w:cs="Arial"/>
        </w:rPr>
        <w:t>This research will be conducted within the context of FedEx, a global logistics and shipping company. FedEx operates in a highly competitive industry where efficient decision-making and data management are crucial for maintaining a competitive advantage. By conducting this research within the specific context of FedEx, the findings will be directly applicable to the logistics and shipping industry. The insights gained from this study can help FedEx optimize its use of Power BI, improve decision-making processes, and enhance data management practices. Additionally, the research findings may have broader implications for other organizations in similar industries that are considering or undergoing Power BI implementation.</w:t>
      </w:r>
    </w:p>
    <w:p w14:paraId="01EFBA6B" w14:textId="3E398877" w:rsidR="005D6AB7" w:rsidRPr="002120A4" w:rsidRDefault="00171697" w:rsidP="00D851C2">
      <w:pPr>
        <w:pStyle w:val="BodyText"/>
        <w:numPr>
          <w:ilvl w:val="1"/>
          <w:numId w:val="23"/>
        </w:numPr>
        <w:rPr>
          <w:rFonts w:ascii="Arial" w:hAnsi="Arial" w:cs="Arial"/>
          <w:color w:val="1F3864" w:themeColor="accent1" w:themeShade="80"/>
        </w:rPr>
      </w:pPr>
      <w:r w:rsidRPr="002120A4">
        <w:rPr>
          <w:rFonts w:ascii="Arial" w:hAnsi="Arial" w:cs="Arial"/>
          <w:b/>
          <w:bCs/>
          <w:color w:val="1F3864" w:themeColor="accent1" w:themeShade="80"/>
        </w:rPr>
        <w:t>Methods for Data Collection</w:t>
      </w:r>
    </w:p>
    <w:p w14:paraId="699B92F2" w14:textId="106144E7" w:rsidR="005D6AB7" w:rsidRPr="00073B6F" w:rsidRDefault="00B24233" w:rsidP="005D6AB7">
      <w:pPr>
        <w:pStyle w:val="BodyText"/>
        <w:rPr>
          <w:rFonts w:ascii="Arial" w:hAnsi="Arial" w:cs="Arial"/>
        </w:rPr>
      </w:pPr>
      <w:r w:rsidRPr="00073B6F">
        <w:rPr>
          <w:rFonts w:ascii="Arial" w:hAnsi="Arial" w:cs="Arial"/>
        </w:rPr>
        <w:t>To collect data for this study a combination of quantitative and qualitative methods will be employed. The primary data collection methods will include</w:t>
      </w:r>
      <w:r w:rsidR="005D6AB7" w:rsidRPr="00073B6F">
        <w:rPr>
          <w:rFonts w:ascii="Arial" w:hAnsi="Arial" w:cs="Arial"/>
        </w:rPr>
        <w:t>:</w:t>
      </w:r>
    </w:p>
    <w:p w14:paraId="392B3865" w14:textId="77777777" w:rsidR="005D6AB7" w:rsidRPr="00073B6F" w:rsidRDefault="00B24233" w:rsidP="00D851C2">
      <w:pPr>
        <w:pStyle w:val="BodyText"/>
        <w:numPr>
          <w:ilvl w:val="2"/>
          <w:numId w:val="23"/>
        </w:numPr>
        <w:rPr>
          <w:rFonts w:ascii="Arial" w:hAnsi="Arial" w:cs="Arial"/>
        </w:rPr>
      </w:pPr>
      <w:r w:rsidRPr="00073B6F">
        <w:rPr>
          <w:rFonts w:ascii="Arial" w:hAnsi="Arial" w:cs="Arial"/>
        </w:rPr>
        <w:t xml:space="preserve">Surveys: Questionnaires will be sent to employees at different levels within FedEx who have been involved in or affected by the implementation of Power BI. The surveys will consist of both closed-ended and open-ended questions to gather quantitative data on the perceived impact of Power BI on various aspects of the organization, such as efficiency, data accessibility, and decision-making. </w:t>
      </w:r>
    </w:p>
    <w:p w14:paraId="425DE1DA" w14:textId="77777777" w:rsidR="005D6AB7" w:rsidRPr="00073B6F" w:rsidRDefault="00B24233" w:rsidP="00D851C2">
      <w:pPr>
        <w:pStyle w:val="BodyText"/>
        <w:numPr>
          <w:ilvl w:val="2"/>
          <w:numId w:val="23"/>
        </w:numPr>
        <w:rPr>
          <w:rFonts w:ascii="Arial" w:hAnsi="Arial" w:cs="Arial"/>
        </w:rPr>
      </w:pPr>
      <w:r w:rsidRPr="00073B6F">
        <w:rPr>
          <w:rFonts w:ascii="Arial" w:hAnsi="Arial" w:cs="Arial"/>
        </w:rPr>
        <w:t xml:space="preserve">Interviews: Individual interviews with key stakeholders, including managers, data analysts, and IT personnel, who have been involved in the Power BI implementation process. These interviews will allow for in-depth exploration of their perspectives, experiences, and challenges related to the implementation and its impact on decision-making and data management. The interviews will be semi-structured, enabling flexibility to probe further into specific areas of interest and to gather rich qualitative data. </w:t>
      </w:r>
    </w:p>
    <w:p w14:paraId="5CB072FE" w14:textId="77777777" w:rsidR="005D6AB7" w:rsidRPr="00073B6F" w:rsidRDefault="00B24233" w:rsidP="00D851C2">
      <w:pPr>
        <w:pStyle w:val="BodyText"/>
        <w:numPr>
          <w:ilvl w:val="2"/>
          <w:numId w:val="23"/>
        </w:numPr>
        <w:rPr>
          <w:rFonts w:ascii="Arial" w:hAnsi="Arial" w:cs="Arial"/>
        </w:rPr>
      </w:pPr>
      <w:r w:rsidRPr="00073B6F">
        <w:rPr>
          <w:rFonts w:ascii="Arial" w:hAnsi="Arial" w:cs="Arial"/>
        </w:rPr>
        <w:t xml:space="preserve">Document Analysis: Relevant organizational documents, such as reports, memos, and documentation related to the Power BI implementation and its effects on decision-making and data management at FedEx will be analyzed. This will provide supplementary data to support and validate the findings from surveys and interviews. </w:t>
      </w:r>
    </w:p>
    <w:p w14:paraId="6A80D7F9" w14:textId="457D52DA" w:rsidR="005D6AB7" w:rsidRDefault="00B24233" w:rsidP="005D6AB7">
      <w:pPr>
        <w:pStyle w:val="BodyText"/>
        <w:rPr>
          <w:rFonts w:ascii="Arial" w:hAnsi="Arial" w:cs="Arial"/>
        </w:rPr>
      </w:pPr>
      <w:r w:rsidRPr="00073B6F">
        <w:rPr>
          <w:rFonts w:ascii="Arial" w:hAnsi="Arial" w:cs="Arial"/>
        </w:rPr>
        <w:lastRenderedPageBreak/>
        <w:t>By employing a mixed-method approach, this study will be able to collect both quantitative and qualitative primary data. The surveys will provide quantitative data on the perceived impact of Power BI, while the interviews will offer rich qualitative insights into the experiences and challenges faced by stakeholders. The document analysis will complement and validate the findings from the surveys and interviews, providing a comprehensive understanding of the impact of Power BI implementation on FedEx.</w:t>
      </w:r>
    </w:p>
    <w:p w14:paraId="73E03D59" w14:textId="77777777" w:rsidR="00CA4CB3" w:rsidRPr="00073B6F" w:rsidRDefault="00CA4CB3" w:rsidP="005D6AB7">
      <w:pPr>
        <w:pStyle w:val="BodyText"/>
        <w:rPr>
          <w:rFonts w:ascii="Arial" w:hAnsi="Arial" w:cs="Arial"/>
        </w:rPr>
      </w:pPr>
    </w:p>
    <w:p w14:paraId="624B5DA5" w14:textId="09DD61E1" w:rsidR="00B24233" w:rsidRPr="002120A4" w:rsidRDefault="00171697" w:rsidP="00D851C2">
      <w:pPr>
        <w:pStyle w:val="BodyText"/>
        <w:numPr>
          <w:ilvl w:val="1"/>
          <w:numId w:val="23"/>
        </w:numPr>
        <w:rPr>
          <w:rFonts w:ascii="Arial" w:hAnsi="Arial" w:cs="Arial"/>
          <w:color w:val="1F3864" w:themeColor="accent1" w:themeShade="80"/>
        </w:rPr>
      </w:pPr>
      <w:r w:rsidRPr="002120A4">
        <w:rPr>
          <w:rFonts w:ascii="Arial" w:hAnsi="Arial" w:cs="Arial"/>
          <w:b/>
          <w:bCs/>
          <w:color w:val="1F3864" w:themeColor="accent1" w:themeShade="80"/>
        </w:rPr>
        <w:t>Methods for Data Analysis</w:t>
      </w:r>
    </w:p>
    <w:p w14:paraId="79A26AE0" w14:textId="172C48C1" w:rsidR="002120A4" w:rsidRDefault="00171697" w:rsidP="00B24233">
      <w:pPr>
        <w:jc w:val="both"/>
        <w:rPr>
          <w:rFonts w:ascii="Arial" w:eastAsia="Times New Roman" w:hAnsi="Arial" w:cs="Arial"/>
        </w:rPr>
      </w:pPr>
      <w:r w:rsidRPr="00073B6F">
        <w:rPr>
          <w:rFonts w:ascii="Arial" w:eastAsia="Times New Roman" w:hAnsi="Arial" w:cs="Arial"/>
        </w:rPr>
        <w:t>For the analysis of the collected data, the study will employ the use of NVivo software</w:t>
      </w:r>
      <w:r w:rsidR="003A21A1">
        <w:rPr>
          <w:rFonts w:ascii="Arial" w:eastAsia="Times New Roman" w:hAnsi="Arial" w:cs="Arial"/>
        </w:rPr>
        <w:t xml:space="preserve"> as well as Power BI</w:t>
      </w:r>
      <w:r w:rsidRPr="00073B6F">
        <w:rPr>
          <w:rFonts w:ascii="Arial" w:eastAsia="Times New Roman" w:hAnsi="Arial" w:cs="Arial"/>
        </w:rPr>
        <w:t>. NVivo is a widely used qualitative analysis tool that allows for the systematic organization, coding, and categorization of data. The process will involve coding the data, categorizing the codes into themes and sub-themes, and analyzing these themes to derive meaningful insights and draw conclusions. The use of NVivo will enhance the efficiency and accuracy of the data analysis process.</w:t>
      </w:r>
    </w:p>
    <w:p w14:paraId="18EFE051" w14:textId="77777777" w:rsidR="00CA4CB3" w:rsidRPr="00073B6F" w:rsidRDefault="00CA4CB3" w:rsidP="00B24233">
      <w:pPr>
        <w:jc w:val="both"/>
        <w:rPr>
          <w:rFonts w:ascii="Arial" w:eastAsia="Times New Roman" w:hAnsi="Arial" w:cs="Arial"/>
        </w:rPr>
      </w:pPr>
    </w:p>
    <w:p w14:paraId="65BBC10C" w14:textId="581F7E3B" w:rsidR="00B24233" w:rsidRPr="002120A4" w:rsidRDefault="00171697" w:rsidP="00D851C2">
      <w:pPr>
        <w:pStyle w:val="ListParagraph"/>
        <w:numPr>
          <w:ilvl w:val="1"/>
          <w:numId w:val="23"/>
        </w:numPr>
        <w:jc w:val="both"/>
        <w:rPr>
          <w:rFonts w:ascii="Arial" w:eastAsia="Times New Roman" w:hAnsi="Arial" w:cs="Arial"/>
          <w:color w:val="1F3864" w:themeColor="accent1" w:themeShade="80"/>
        </w:rPr>
      </w:pPr>
      <w:r w:rsidRPr="002120A4">
        <w:rPr>
          <w:rFonts w:ascii="Arial" w:eastAsia="Times New Roman" w:hAnsi="Arial" w:cs="Arial"/>
          <w:b/>
          <w:bCs/>
          <w:color w:val="1F3864" w:themeColor="accent1" w:themeShade="80"/>
        </w:rPr>
        <w:t>Limitations</w:t>
      </w:r>
      <w:r w:rsidR="00EA1711" w:rsidRPr="002120A4">
        <w:rPr>
          <w:rFonts w:ascii="Arial" w:eastAsia="Times New Roman" w:hAnsi="Arial" w:cs="Arial"/>
          <w:b/>
          <w:bCs/>
          <w:color w:val="1F3864" w:themeColor="accent1" w:themeShade="80"/>
        </w:rPr>
        <w:t xml:space="preserve"> of Proposed Research</w:t>
      </w:r>
    </w:p>
    <w:p w14:paraId="421B9A38" w14:textId="77777777" w:rsidR="005D6AB7" w:rsidRPr="00073B6F" w:rsidRDefault="00EA1711" w:rsidP="005D6AB7">
      <w:pPr>
        <w:jc w:val="both"/>
        <w:rPr>
          <w:rFonts w:ascii="Arial" w:eastAsia="Times New Roman" w:hAnsi="Arial" w:cs="Arial"/>
        </w:rPr>
      </w:pPr>
      <w:r w:rsidRPr="00073B6F">
        <w:rPr>
          <w:rFonts w:ascii="Arial" w:eastAsia="Times New Roman" w:hAnsi="Arial" w:cs="Arial"/>
        </w:rPr>
        <w:t>It is important to acknowledge the limitations of this research. Firstly, the qualitative nature of the study limits the generalizability of the findings. The research will be conducted specifically within the context of FedEx, and the findings may not be directly applicable to organizations in different industries or regions. Despite these limitations, this research provides valuable insights into the role of Power BI in decision-making processes within FedEx and offers practical implications for logistics companies seeking to leverage this tool effectively. Future research can build upon these findings by conducting similar studies in different industries or regions to further enhance our understanding of Power BI's impact on decision-making in diverse contexts.</w:t>
      </w:r>
    </w:p>
    <w:p w14:paraId="788B90A2" w14:textId="24517557" w:rsidR="005D6AB7" w:rsidRPr="002120A4" w:rsidRDefault="00171697" w:rsidP="00D851C2">
      <w:pPr>
        <w:pStyle w:val="ListParagraph"/>
        <w:numPr>
          <w:ilvl w:val="0"/>
          <w:numId w:val="24"/>
        </w:numPr>
        <w:jc w:val="both"/>
        <w:rPr>
          <w:rFonts w:ascii="Arial" w:eastAsia="Times New Roman" w:hAnsi="Arial" w:cs="Arial"/>
          <w:color w:val="1F3864" w:themeColor="accent1" w:themeShade="80"/>
        </w:rPr>
      </w:pPr>
      <w:r w:rsidRPr="002120A4">
        <w:rPr>
          <w:rFonts w:ascii="Arial" w:eastAsia="Times New Roman" w:hAnsi="Arial" w:cs="Arial"/>
          <w:b/>
          <w:bCs/>
          <w:color w:val="1F3864" w:themeColor="accent1" w:themeShade="80"/>
        </w:rPr>
        <w:t>Discussion</w:t>
      </w:r>
    </w:p>
    <w:p w14:paraId="330ED96F" w14:textId="77777777" w:rsidR="005D6AB7" w:rsidRPr="002120A4" w:rsidRDefault="005D6AB7" w:rsidP="005D6AB7">
      <w:pPr>
        <w:pStyle w:val="ListParagraph"/>
        <w:ind w:left="360"/>
        <w:jc w:val="both"/>
        <w:rPr>
          <w:rFonts w:ascii="Arial" w:eastAsia="Times New Roman" w:hAnsi="Arial" w:cs="Arial"/>
          <w:color w:val="1F3864" w:themeColor="accent1" w:themeShade="80"/>
        </w:rPr>
      </w:pPr>
    </w:p>
    <w:p w14:paraId="3DB54CE4" w14:textId="0342E923" w:rsidR="005D6AB7" w:rsidRPr="002120A4" w:rsidRDefault="00171697" w:rsidP="00D851C2">
      <w:pPr>
        <w:pStyle w:val="ListParagraph"/>
        <w:numPr>
          <w:ilvl w:val="1"/>
          <w:numId w:val="25"/>
        </w:numPr>
        <w:jc w:val="both"/>
        <w:rPr>
          <w:rFonts w:ascii="Arial" w:eastAsia="Times New Roman" w:hAnsi="Arial" w:cs="Arial"/>
          <w:color w:val="1F3864" w:themeColor="accent1" w:themeShade="80"/>
        </w:rPr>
      </w:pPr>
      <w:r w:rsidRPr="002120A4">
        <w:rPr>
          <w:rFonts w:ascii="Arial" w:eastAsia="Times New Roman" w:hAnsi="Arial" w:cs="Arial"/>
          <w:b/>
          <w:bCs/>
          <w:color w:val="1F3864" w:themeColor="accent1" w:themeShade="80"/>
        </w:rPr>
        <w:t>Significance of Proposed Research</w:t>
      </w:r>
    </w:p>
    <w:p w14:paraId="49999516" w14:textId="77777777" w:rsidR="00245FDB" w:rsidRDefault="00EA1711" w:rsidP="00D851C2">
      <w:pPr>
        <w:jc w:val="both"/>
        <w:rPr>
          <w:rFonts w:ascii="Arial" w:eastAsia="Times New Roman" w:hAnsi="Arial" w:cs="Arial"/>
        </w:rPr>
      </w:pPr>
      <w:r w:rsidRPr="00073B6F">
        <w:rPr>
          <w:rFonts w:ascii="Arial" w:eastAsia="Times New Roman" w:hAnsi="Arial" w:cs="Arial"/>
        </w:rPr>
        <w:t xml:space="preserve">The significance of this proposed research lies in its exploration of how Power BI can be leveraged for competitive advantage in the specific context of FedEx. By investigating the role of Power BI in decision-making processes within a prominent logistics company, this research offers valuable insights into the potential benefits and challenges associated with the implementation of this tool. </w:t>
      </w:r>
    </w:p>
    <w:p w14:paraId="7461F681" w14:textId="396DEFE9" w:rsidR="005D6AB7" w:rsidRPr="00073B6F" w:rsidRDefault="00EA1711" w:rsidP="00D851C2">
      <w:pPr>
        <w:jc w:val="both"/>
        <w:rPr>
          <w:rFonts w:ascii="Arial" w:eastAsia="Times New Roman" w:hAnsi="Arial" w:cs="Arial"/>
        </w:rPr>
      </w:pPr>
      <w:r w:rsidRPr="00073B6F">
        <w:rPr>
          <w:rFonts w:ascii="Arial" w:eastAsia="Times New Roman" w:hAnsi="Arial" w:cs="Arial"/>
        </w:rPr>
        <w:t>The findings of this research can provide practical implications for not only FedEx but also other logistics companies seeking to enhance their decision-making capabilities through the effective use of Power BI. The study can shed light on the specific ways in which Power BI can be utilized to improve operational efficiency, optimize resource allocation, and enhance overall performance within the logistics industry.</w:t>
      </w:r>
    </w:p>
    <w:p w14:paraId="54ECB4A1" w14:textId="77777777" w:rsidR="005D6AB7" w:rsidRPr="00073B6F" w:rsidRDefault="00EA1711" w:rsidP="00D851C2">
      <w:pPr>
        <w:jc w:val="both"/>
        <w:rPr>
          <w:rFonts w:ascii="Arial" w:eastAsia="Times New Roman" w:hAnsi="Arial" w:cs="Arial"/>
        </w:rPr>
      </w:pPr>
      <w:r w:rsidRPr="00073B6F">
        <w:rPr>
          <w:rFonts w:ascii="Arial" w:eastAsia="Times New Roman" w:hAnsi="Arial" w:cs="Arial"/>
        </w:rPr>
        <w:t>Additionally, by examining the impact of Power BI on decision-making within a real-world organizational setting, this research contributes to the existing body of knowledge on the topic. It adds to the growing literature on the role of business intelligence tools in decision-making processes, particularly within the context of competitive advantage.</w:t>
      </w:r>
    </w:p>
    <w:p w14:paraId="12E8E4DC" w14:textId="3E476B50" w:rsidR="00517D25" w:rsidRPr="00073B6F" w:rsidRDefault="00EA1711" w:rsidP="00D851C2">
      <w:pPr>
        <w:jc w:val="both"/>
        <w:rPr>
          <w:rFonts w:ascii="Arial" w:eastAsia="Times New Roman" w:hAnsi="Arial" w:cs="Arial"/>
        </w:rPr>
      </w:pPr>
      <w:r w:rsidRPr="00073B6F">
        <w:rPr>
          <w:rFonts w:ascii="Arial" w:eastAsia="Times New Roman" w:hAnsi="Arial" w:cs="Arial"/>
        </w:rPr>
        <w:lastRenderedPageBreak/>
        <w:t>Overall, this proposed research holds significance for both academics and practitioners, as it offers valuable insights and practical implications for leveraging Power BI to gain a competitive edge in the logistics industry.</w:t>
      </w:r>
    </w:p>
    <w:p w14:paraId="3E937DA0" w14:textId="729F1B5E" w:rsidR="005D6AB7" w:rsidRPr="002120A4" w:rsidRDefault="00171697" w:rsidP="002120A4">
      <w:pPr>
        <w:pStyle w:val="BodyText3"/>
      </w:pPr>
      <w:r w:rsidRPr="002120A4">
        <w:br/>
      </w:r>
      <w:r w:rsidR="00D851C2" w:rsidRPr="002120A4">
        <w:t>6.</w:t>
      </w:r>
      <w:r w:rsidRPr="002120A4">
        <w:t>2 Research Contributions</w:t>
      </w:r>
    </w:p>
    <w:p w14:paraId="65B18BC2" w14:textId="4098BCE5" w:rsidR="005D6AB7" w:rsidRPr="00073B6F" w:rsidRDefault="00EA1711" w:rsidP="005D6AB7">
      <w:pPr>
        <w:jc w:val="both"/>
        <w:rPr>
          <w:rFonts w:ascii="Arial" w:eastAsia="Times New Roman" w:hAnsi="Arial" w:cs="Arial"/>
        </w:rPr>
      </w:pPr>
      <w:r w:rsidRPr="00073B6F">
        <w:rPr>
          <w:rFonts w:ascii="Arial" w:eastAsia="Times New Roman" w:hAnsi="Arial" w:cs="Arial"/>
        </w:rPr>
        <w:t>This research aims to contribute to the existing literature on the role of business intelligence tools, specifically Power BI, in decision-making processes within the logistics industry. The specific contributions of this research can be summarized as follows:</w:t>
      </w:r>
    </w:p>
    <w:p w14:paraId="1DCC3A08" w14:textId="2A0CB0A5" w:rsidR="005D6AB7" w:rsidRPr="00073B6F" w:rsidRDefault="00EA1711" w:rsidP="00D851C2">
      <w:pPr>
        <w:pStyle w:val="ListParagraph"/>
        <w:numPr>
          <w:ilvl w:val="2"/>
          <w:numId w:val="26"/>
        </w:numPr>
        <w:jc w:val="both"/>
        <w:rPr>
          <w:rFonts w:ascii="Arial" w:eastAsia="Times New Roman" w:hAnsi="Arial" w:cs="Arial"/>
        </w:rPr>
      </w:pPr>
      <w:r w:rsidRPr="00073B6F">
        <w:rPr>
          <w:rFonts w:ascii="Arial" w:eastAsia="Times New Roman" w:hAnsi="Arial" w:cs="Arial"/>
        </w:rPr>
        <w:t>Practical implications for FedEx and other logistics companies: The findings of this research can provide practical insights for FedEx and other logistics companies on how to effectively implement and utilize Power BI for decision-making. This can help these organizations optimize their operational efficiency, resource allocation, and overall performance.</w:t>
      </w:r>
    </w:p>
    <w:p w14:paraId="1C1DEFA9" w14:textId="167578A2" w:rsidR="005D6AB7" w:rsidRPr="00073B6F" w:rsidRDefault="00EA1711" w:rsidP="00D851C2">
      <w:pPr>
        <w:pStyle w:val="ListParagraph"/>
        <w:numPr>
          <w:ilvl w:val="2"/>
          <w:numId w:val="26"/>
        </w:numPr>
        <w:jc w:val="both"/>
        <w:rPr>
          <w:rFonts w:ascii="Arial" w:eastAsia="Times New Roman" w:hAnsi="Arial" w:cs="Arial"/>
        </w:rPr>
      </w:pPr>
      <w:r w:rsidRPr="00073B6F">
        <w:rPr>
          <w:rFonts w:ascii="Arial" w:eastAsia="Times New Roman" w:hAnsi="Arial" w:cs="Arial"/>
        </w:rPr>
        <w:t>Enhanced understanding of Power BI's impact on decision-making: By examining the use of Power BI within a real-world organizational setting, this research can contribute to a deeper understanding of the specific ways in which this tool influences decision-making processes. This can contribute to the existing body of knowledge on business intelligence tools and their role in enhancing decision-making capabilities.</w:t>
      </w:r>
    </w:p>
    <w:p w14:paraId="3F2FB94F" w14:textId="77777777" w:rsidR="005D6AB7" w:rsidRPr="00073B6F" w:rsidRDefault="00EA1711" w:rsidP="00D851C2">
      <w:pPr>
        <w:pStyle w:val="ListParagraph"/>
        <w:numPr>
          <w:ilvl w:val="2"/>
          <w:numId w:val="26"/>
        </w:numPr>
        <w:jc w:val="both"/>
        <w:rPr>
          <w:rFonts w:ascii="Arial" w:eastAsia="Times New Roman" w:hAnsi="Arial" w:cs="Arial"/>
        </w:rPr>
      </w:pPr>
      <w:r w:rsidRPr="00073B6F">
        <w:rPr>
          <w:rFonts w:ascii="Arial" w:eastAsia="Times New Roman" w:hAnsi="Arial" w:cs="Arial"/>
        </w:rPr>
        <w:t>Insights into the challenges and opportunities of Power BI implementation: This research will explore the challenges and opportunities associated with implementing Power BI within the logistics industry. By identifying and addressing potential barriers and highlighting best practices, this study can help organizations navigate the implementation process more effectively.</w:t>
      </w:r>
    </w:p>
    <w:p w14:paraId="02DE7727" w14:textId="3D3F6EA1" w:rsidR="005D6AB7" w:rsidRPr="00073B6F" w:rsidRDefault="00EA1711" w:rsidP="00D851C2">
      <w:pPr>
        <w:pStyle w:val="ListParagraph"/>
        <w:numPr>
          <w:ilvl w:val="2"/>
          <w:numId w:val="26"/>
        </w:numPr>
        <w:jc w:val="both"/>
        <w:rPr>
          <w:rFonts w:ascii="Arial" w:eastAsia="Times New Roman" w:hAnsi="Arial" w:cs="Arial"/>
        </w:rPr>
      </w:pPr>
      <w:r w:rsidRPr="00073B6F">
        <w:rPr>
          <w:rFonts w:ascii="Arial" w:eastAsia="Times New Roman" w:hAnsi="Arial" w:cs="Arial"/>
        </w:rPr>
        <w:t>Valuable case study for future research: As a case study focused on FedEx, this research can serve as a valuable resource for future studies examining the use of Power BI or other</w:t>
      </w:r>
      <w:r w:rsidR="00D851C2" w:rsidRPr="00073B6F">
        <w:rPr>
          <w:rFonts w:ascii="Arial" w:eastAsia="Times New Roman" w:hAnsi="Arial" w:cs="Arial"/>
        </w:rPr>
        <w:t xml:space="preserve"> </w:t>
      </w:r>
      <w:r w:rsidRPr="00073B6F">
        <w:rPr>
          <w:rFonts w:ascii="Arial" w:eastAsia="Times New Roman" w:hAnsi="Arial" w:cs="Arial"/>
        </w:rPr>
        <w:t>business intelligence tools in the logistics industry. It provides a real-world example and a basis for comparison, enabling researchers to build upon the findings and conduct further investigations.</w:t>
      </w:r>
    </w:p>
    <w:p w14:paraId="7E8DE816" w14:textId="48F890F9" w:rsidR="00EA1711" w:rsidRPr="00073B6F" w:rsidRDefault="00EA1711" w:rsidP="005D6AB7">
      <w:pPr>
        <w:jc w:val="both"/>
        <w:rPr>
          <w:rFonts w:ascii="Arial" w:eastAsia="Times New Roman" w:hAnsi="Arial" w:cs="Arial"/>
        </w:rPr>
      </w:pPr>
      <w:r w:rsidRPr="00073B6F">
        <w:rPr>
          <w:rFonts w:ascii="Arial" w:eastAsia="Times New Roman" w:hAnsi="Arial" w:cs="Arial"/>
        </w:rPr>
        <w:t>Overall, the contributions of this research can extend the understanding of Power BI's role in decision-making processes within the logistics industry, offer practical insights for organizations, and provide a foundation for future studies in this area.</w:t>
      </w:r>
    </w:p>
    <w:p w14:paraId="4317FC38" w14:textId="2A531307" w:rsidR="00517D25" w:rsidRPr="002120A4" w:rsidRDefault="00171697" w:rsidP="00171697">
      <w:pPr>
        <w:rPr>
          <w:rFonts w:ascii="Arial" w:eastAsia="Times New Roman" w:hAnsi="Arial" w:cs="Arial"/>
          <w:b/>
          <w:bCs/>
          <w:color w:val="1F3864" w:themeColor="accent1" w:themeShade="80"/>
        </w:rPr>
      </w:pPr>
      <w:r w:rsidRPr="002120A4">
        <w:rPr>
          <w:rFonts w:ascii="Arial" w:eastAsia="Times New Roman" w:hAnsi="Arial" w:cs="Arial"/>
          <w:b/>
          <w:bCs/>
          <w:color w:val="1F3864" w:themeColor="accent1" w:themeShade="80"/>
        </w:rPr>
        <w:br/>
      </w:r>
      <w:r w:rsidR="00D851C2" w:rsidRPr="002120A4">
        <w:rPr>
          <w:rFonts w:ascii="Arial" w:eastAsia="Times New Roman" w:hAnsi="Arial" w:cs="Arial"/>
          <w:b/>
          <w:bCs/>
          <w:color w:val="1F3864" w:themeColor="accent1" w:themeShade="80"/>
        </w:rPr>
        <w:t>7</w:t>
      </w:r>
      <w:r w:rsidR="00517D25" w:rsidRPr="002120A4">
        <w:rPr>
          <w:rFonts w:ascii="Arial" w:eastAsia="Times New Roman" w:hAnsi="Arial" w:cs="Arial"/>
          <w:b/>
          <w:bCs/>
          <w:color w:val="1F3864" w:themeColor="accent1" w:themeShade="80"/>
        </w:rPr>
        <w:t>.</w:t>
      </w:r>
      <w:r w:rsidR="00D851C2" w:rsidRPr="002120A4">
        <w:rPr>
          <w:rFonts w:ascii="Arial" w:eastAsia="Times New Roman" w:hAnsi="Arial" w:cs="Arial"/>
          <w:b/>
          <w:bCs/>
          <w:color w:val="1F3864" w:themeColor="accent1" w:themeShade="80"/>
        </w:rPr>
        <w:t xml:space="preserve"> </w:t>
      </w:r>
      <w:r w:rsidR="00517D25" w:rsidRPr="002120A4">
        <w:rPr>
          <w:rFonts w:ascii="Arial" w:eastAsia="Times New Roman" w:hAnsi="Arial" w:cs="Arial"/>
          <w:b/>
          <w:bCs/>
          <w:color w:val="1F3864" w:themeColor="accent1" w:themeShade="80"/>
        </w:rPr>
        <w:t xml:space="preserve"> Provisional Timeframe</w:t>
      </w:r>
    </w:p>
    <w:p w14:paraId="69B7C223" w14:textId="77777777" w:rsidR="00CA4CB3" w:rsidRDefault="00517D25" w:rsidP="00517D25">
      <w:pPr>
        <w:jc w:val="both"/>
        <w:rPr>
          <w:rFonts w:eastAsia="Times New Roman"/>
        </w:rPr>
      </w:pPr>
      <w:r w:rsidRPr="00073B6F">
        <w:rPr>
          <w:rFonts w:ascii="Arial" w:hAnsi="Arial" w:cs="Arial"/>
          <w:noProof/>
        </w:rPr>
        <w:drawing>
          <wp:inline distT="0" distB="0" distL="0" distR="0" wp14:anchorId="65AD04B2" wp14:editId="3C572C5F">
            <wp:extent cx="6216015" cy="2107096"/>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31784" cy="2112441"/>
                    </a:xfrm>
                    <a:prstGeom prst="rect">
                      <a:avLst/>
                    </a:prstGeom>
                  </pic:spPr>
                </pic:pic>
              </a:graphicData>
            </a:graphic>
          </wp:inline>
        </w:drawing>
      </w:r>
      <w:r w:rsidR="00171697" w:rsidRPr="00073B6F">
        <w:rPr>
          <w:rFonts w:ascii="Arial" w:eastAsia="Times New Roman" w:hAnsi="Arial" w:cs="Arial"/>
        </w:rPr>
        <w:br/>
      </w:r>
    </w:p>
    <w:p w14:paraId="12CD011D" w14:textId="77777777" w:rsidR="00CA4CB3" w:rsidRDefault="00CA4CB3" w:rsidP="00517D25">
      <w:pPr>
        <w:jc w:val="both"/>
        <w:rPr>
          <w:rFonts w:eastAsia="Times New Roman"/>
        </w:rPr>
      </w:pPr>
      <w:r>
        <w:rPr>
          <w:rFonts w:eastAsia="Times New Roman"/>
        </w:rPr>
        <w:lastRenderedPageBreak/>
        <w:t xml:space="preserve">The provisional timeframe outlined above represents a well-planned and realistic schedule for the completion of my dissertation project. The proposed timeline has been designed to ensure that each stage of the research process, from literature review to data collection, analysis, and dissertation writing, is given adequate time and attention. </w:t>
      </w:r>
    </w:p>
    <w:p w14:paraId="42483A52" w14:textId="53746CDD" w:rsidR="00171697" w:rsidRPr="00073B6F" w:rsidRDefault="00CA4CB3" w:rsidP="00517D25">
      <w:pPr>
        <w:jc w:val="both"/>
        <w:rPr>
          <w:rFonts w:ascii="Arial" w:eastAsia="Times New Roman" w:hAnsi="Arial" w:cs="Arial"/>
        </w:rPr>
      </w:pPr>
      <w:r>
        <w:rPr>
          <w:rFonts w:eastAsia="Times New Roman"/>
        </w:rPr>
        <w:t>I have considered the complexity of the research tasks, the availability of resources, and the potential challenges that may arise during the research process. I am confident that this proposed timeframe will allow me to conduct a thorough and comprehensive study while adhering to the required milestones and ensuring timely completion of the dissertation.</w:t>
      </w:r>
    </w:p>
    <w:p w14:paraId="13DA6926" w14:textId="77777777" w:rsidR="005D6AB7" w:rsidRPr="00073B6F" w:rsidRDefault="005D6AB7" w:rsidP="00171697">
      <w:pPr>
        <w:rPr>
          <w:rFonts w:ascii="Arial" w:eastAsia="Times New Roman" w:hAnsi="Arial" w:cs="Arial"/>
        </w:rPr>
      </w:pPr>
    </w:p>
    <w:p w14:paraId="404B361C" w14:textId="348149DB" w:rsidR="004314EB" w:rsidRDefault="004314EB" w:rsidP="00171697">
      <w:pPr>
        <w:rPr>
          <w:rFonts w:ascii="Arial" w:eastAsia="Times New Roman" w:hAnsi="Arial" w:cs="Arial"/>
        </w:rPr>
      </w:pPr>
    </w:p>
    <w:p w14:paraId="5EFB1BCA" w14:textId="62660E4A" w:rsidR="00CA4CB3" w:rsidRDefault="00CA4CB3" w:rsidP="00171697">
      <w:pPr>
        <w:rPr>
          <w:rFonts w:ascii="Arial" w:eastAsia="Times New Roman" w:hAnsi="Arial" w:cs="Arial"/>
        </w:rPr>
      </w:pPr>
    </w:p>
    <w:p w14:paraId="003F1B08" w14:textId="0FFCB5D6" w:rsidR="00CA4CB3" w:rsidRDefault="00CA4CB3" w:rsidP="00171697">
      <w:pPr>
        <w:rPr>
          <w:rFonts w:ascii="Arial" w:eastAsia="Times New Roman" w:hAnsi="Arial" w:cs="Arial"/>
        </w:rPr>
      </w:pPr>
    </w:p>
    <w:p w14:paraId="6CD8817F" w14:textId="48ECDA88" w:rsidR="00CA4CB3" w:rsidRDefault="00CA4CB3" w:rsidP="00171697">
      <w:pPr>
        <w:rPr>
          <w:rFonts w:ascii="Arial" w:eastAsia="Times New Roman" w:hAnsi="Arial" w:cs="Arial"/>
        </w:rPr>
      </w:pPr>
    </w:p>
    <w:p w14:paraId="418866F4" w14:textId="28E2666C" w:rsidR="00CA4CB3" w:rsidRDefault="00CA4CB3" w:rsidP="00171697">
      <w:pPr>
        <w:rPr>
          <w:rFonts w:ascii="Arial" w:eastAsia="Times New Roman" w:hAnsi="Arial" w:cs="Arial"/>
        </w:rPr>
      </w:pPr>
    </w:p>
    <w:p w14:paraId="10801787" w14:textId="1D1344CD" w:rsidR="00CA4CB3" w:rsidRDefault="00CA4CB3" w:rsidP="00171697">
      <w:pPr>
        <w:rPr>
          <w:rFonts w:ascii="Arial" w:eastAsia="Times New Roman" w:hAnsi="Arial" w:cs="Arial"/>
        </w:rPr>
      </w:pPr>
    </w:p>
    <w:p w14:paraId="07432D24" w14:textId="37276830" w:rsidR="00CA4CB3" w:rsidRDefault="00CA4CB3" w:rsidP="00171697">
      <w:pPr>
        <w:rPr>
          <w:rFonts w:ascii="Arial" w:eastAsia="Times New Roman" w:hAnsi="Arial" w:cs="Arial"/>
        </w:rPr>
      </w:pPr>
    </w:p>
    <w:p w14:paraId="7DD4D66C" w14:textId="6932D708" w:rsidR="00CA4CB3" w:rsidRDefault="00CA4CB3" w:rsidP="00171697">
      <w:pPr>
        <w:rPr>
          <w:rFonts w:ascii="Arial" w:eastAsia="Times New Roman" w:hAnsi="Arial" w:cs="Arial"/>
        </w:rPr>
      </w:pPr>
    </w:p>
    <w:p w14:paraId="5E703A07" w14:textId="126EFC82" w:rsidR="00CA4CB3" w:rsidRDefault="00CA4CB3" w:rsidP="00171697">
      <w:pPr>
        <w:rPr>
          <w:rFonts w:ascii="Arial" w:eastAsia="Times New Roman" w:hAnsi="Arial" w:cs="Arial"/>
        </w:rPr>
      </w:pPr>
    </w:p>
    <w:p w14:paraId="46D9B229" w14:textId="2894ABCF" w:rsidR="00CA4CB3" w:rsidRDefault="00CA4CB3" w:rsidP="00171697">
      <w:pPr>
        <w:rPr>
          <w:rFonts w:ascii="Arial" w:eastAsia="Times New Roman" w:hAnsi="Arial" w:cs="Arial"/>
        </w:rPr>
      </w:pPr>
    </w:p>
    <w:p w14:paraId="6A8FE0AA" w14:textId="2CAACA00" w:rsidR="00CA4CB3" w:rsidRDefault="00CA4CB3" w:rsidP="00171697">
      <w:pPr>
        <w:rPr>
          <w:rFonts w:ascii="Arial" w:eastAsia="Times New Roman" w:hAnsi="Arial" w:cs="Arial"/>
        </w:rPr>
      </w:pPr>
    </w:p>
    <w:p w14:paraId="2F143F96" w14:textId="36D83250" w:rsidR="00CA4CB3" w:rsidRDefault="00CA4CB3" w:rsidP="00171697">
      <w:pPr>
        <w:rPr>
          <w:rFonts w:ascii="Arial" w:eastAsia="Times New Roman" w:hAnsi="Arial" w:cs="Arial"/>
        </w:rPr>
      </w:pPr>
    </w:p>
    <w:p w14:paraId="1F0EF238" w14:textId="1B6F08F1" w:rsidR="00CA4CB3" w:rsidRDefault="00CA4CB3" w:rsidP="00171697">
      <w:pPr>
        <w:rPr>
          <w:rFonts w:ascii="Arial" w:eastAsia="Times New Roman" w:hAnsi="Arial" w:cs="Arial"/>
        </w:rPr>
      </w:pPr>
    </w:p>
    <w:p w14:paraId="0DB6BAAE" w14:textId="3624505F" w:rsidR="00CA4CB3" w:rsidRDefault="00CA4CB3" w:rsidP="00171697">
      <w:pPr>
        <w:rPr>
          <w:rFonts w:ascii="Arial" w:eastAsia="Times New Roman" w:hAnsi="Arial" w:cs="Arial"/>
        </w:rPr>
      </w:pPr>
    </w:p>
    <w:p w14:paraId="2A2C17F7" w14:textId="78A03532" w:rsidR="00CA4CB3" w:rsidRDefault="00CA4CB3" w:rsidP="00171697">
      <w:pPr>
        <w:rPr>
          <w:rFonts w:ascii="Arial" w:eastAsia="Times New Roman" w:hAnsi="Arial" w:cs="Arial"/>
        </w:rPr>
      </w:pPr>
    </w:p>
    <w:p w14:paraId="3525B088" w14:textId="01F22481" w:rsidR="00CA4CB3" w:rsidRDefault="00CA4CB3" w:rsidP="00171697">
      <w:pPr>
        <w:rPr>
          <w:rFonts w:ascii="Arial" w:eastAsia="Times New Roman" w:hAnsi="Arial" w:cs="Arial"/>
        </w:rPr>
      </w:pPr>
    </w:p>
    <w:p w14:paraId="416F2D33" w14:textId="6125CA2E" w:rsidR="00CA4CB3" w:rsidRDefault="00CA4CB3" w:rsidP="00171697">
      <w:pPr>
        <w:rPr>
          <w:rFonts w:ascii="Arial" w:eastAsia="Times New Roman" w:hAnsi="Arial" w:cs="Arial"/>
        </w:rPr>
      </w:pPr>
    </w:p>
    <w:p w14:paraId="01CA3097" w14:textId="44B6B738" w:rsidR="00CA4CB3" w:rsidRDefault="00CA4CB3" w:rsidP="00171697">
      <w:pPr>
        <w:rPr>
          <w:rFonts w:ascii="Arial" w:eastAsia="Times New Roman" w:hAnsi="Arial" w:cs="Arial"/>
        </w:rPr>
      </w:pPr>
    </w:p>
    <w:p w14:paraId="309FB930" w14:textId="7A9028BF" w:rsidR="00CA4CB3" w:rsidRDefault="00CA4CB3" w:rsidP="00171697">
      <w:pPr>
        <w:rPr>
          <w:rFonts w:ascii="Arial" w:eastAsia="Times New Roman" w:hAnsi="Arial" w:cs="Arial"/>
        </w:rPr>
      </w:pPr>
    </w:p>
    <w:p w14:paraId="07781E14" w14:textId="26268DF4" w:rsidR="00CA4CB3" w:rsidRDefault="00CA4CB3" w:rsidP="00171697">
      <w:pPr>
        <w:rPr>
          <w:rFonts w:ascii="Arial" w:eastAsia="Times New Roman" w:hAnsi="Arial" w:cs="Arial"/>
        </w:rPr>
      </w:pPr>
    </w:p>
    <w:p w14:paraId="30209552" w14:textId="6D0D2FCC" w:rsidR="00CA4CB3" w:rsidRDefault="00CA4CB3" w:rsidP="00171697">
      <w:pPr>
        <w:rPr>
          <w:rFonts w:ascii="Arial" w:eastAsia="Times New Roman" w:hAnsi="Arial" w:cs="Arial"/>
        </w:rPr>
      </w:pPr>
    </w:p>
    <w:p w14:paraId="2DEF8A1D" w14:textId="59924EAE" w:rsidR="00CA4CB3" w:rsidRDefault="00CA4CB3" w:rsidP="00171697">
      <w:pPr>
        <w:rPr>
          <w:rFonts w:ascii="Arial" w:eastAsia="Times New Roman" w:hAnsi="Arial" w:cs="Arial"/>
        </w:rPr>
      </w:pPr>
    </w:p>
    <w:p w14:paraId="5CE14260" w14:textId="48BC3C8F" w:rsidR="00CA4CB3" w:rsidRDefault="00CA4CB3" w:rsidP="00171697">
      <w:pPr>
        <w:rPr>
          <w:rFonts w:ascii="Arial" w:eastAsia="Times New Roman" w:hAnsi="Arial" w:cs="Arial"/>
        </w:rPr>
      </w:pPr>
    </w:p>
    <w:p w14:paraId="786C1210" w14:textId="77777777" w:rsidR="00CA4CB3" w:rsidRPr="00073B6F" w:rsidRDefault="00CA4CB3" w:rsidP="00171697">
      <w:pPr>
        <w:rPr>
          <w:rFonts w:ascii="Arial" w:eastAsia="Times New Roman" w:hAnsi="Arial" w:cs="Arial"/>
        </w:rPr>
      </w:pPr>
    </w:p>
    <w:sdt>
      <w:sdtPr>
        <w:rPr>
          <w:rFonts w:ascii="Arial" w:eastAsiaTheme="minorHAnsi" w:hAnsi="Arial" w:cs="Arial"/>
          <w:color w:val="auto"/>
          <w:sz w:val="22"/>
          <w:szCs w:val="22"/>
          <w:lang w:val="en-GB"/>
        </w:rPr>
        <w:id w:val="1608228002"/>
        <w:docPartObj>
          <w:docPartGallery w:val="Bibliographies"/>
          <w:docPartUnique/>
        </w:docPartObj>
      </w:sdtPr>
      <w:sdtContent>
        <w:p w14:paraId="2D74AA01" w14:textId="64FDE107" w:rsidR="004314EB" w:rsidRDefault="004314EB" w:rsidP="00CA4CB3">
          <w:pPr>
            <w:pStyle w:val="Heading1"/>
            <w:jc w:val="center"/>
            <w:rPr>
              <w:rFonts w:ascii="Arial" w:hAnsi="Arial" w:cs="Arial"/>
              <w:sz w:val="22"/>
              <w:szCs w:val="22"/>
            </w:rPr>
          </w:pPr>
          <w:r w:rsidRPr="00073B6F">
            <w:rPr>
              <w:rFonts w:ascii="Arial" w:hAnsi="Arial" w:cs="Arial"/>
              <w:sz w:val="22"/>
              <w:szCs w:val="22"/>
            </w:rPr>
            <w:t>References</w:t>
          </w:r>
        </w:p>
        <w:p w14:paraId="7AAEB510" w14:textId="1B6519C1" w:rsidR="00CA4CB3" w:rsidRDefault="00CA4CB3" w:rsidP="00CA4CB3">
          <w:pPr>
            <w:rPr>
              <w:lang w:val="en-US"/>
            </w:rPr>
          </w:pPr>
        </w:p>
        <w:p w14:paraId="1099CD2B" w14:textId="77777777" w:rsidR="00CA4CB3" w:rsidRPr="00CA4CB3" w:rsidRDefault="00CA4CB3" w:rsidP="00CA4CB3">
          <w:pPr>
            <w:rPr>
              <w:lang w:val="en-US"/>
            </w:rPr>
          </w:pPr>
        </w:p>
        <w:sdt>
          <w:sdtPr>
            <w:rPr>
              <w:rFonts w:ascii="Arial" w:hAnsi="Arial" w:cs="Arial"/>
            </w:rPr>
            <w:id w:val="-573587230"/>
            <w:bibliography/>
          </w:sdtPr>
          <w:sdtContent>
            <w:p w14:paraId="647F7D21" w14:textId="77777777" w:rsidR="00CA4CB3" w:rsidRDefault="004314EB" w:rsidP="00CA4CB3">
              <w:pPr>
                <w:pStyle w:val="Bibliography"/>
                <w:rPr>
                  <w:noProof/>
                  <w:sz w:val="24"/>
                  <w:szCs w:val="24"/>
                  <w:lang w:val="en-US"/>
                </w:rPr>
              </w:pPr>
              <w:r w:rsidRPr="00073B6F">
                <w:rPr>
                  <w:rFonts w:ascii="Arial" w:hAnsi="Arial" w:cs="Arial"/>
                </w:rPr>
                <w:fldChar w:fldCharType="begin"/>
              </w:r>
              <w:r w:rsidRPr="00073B6F">
                <w:rPr>
                  <w:rFonts w:ascii="Arial" w:hAnsi="Arial" w:cs="Arial"/>
                </w:rPr>
                <w:instrText xml:space="preserve"> BIBLIOGRAPHY </w:instrText>
              </w:r>
              <w:r w:rsidRPr="00073B6F">
                <w:rPr>
                  <w:rFonts w:ascii="Arial" w:hAnsi="Arial" w:cs="Arial"/>
                </w:rPr>
                <w:fldChar w:fldCharType="separate"/>
              </w:r>
              <w:r w:rsidR="00CA4CB3">
                <w:rPr>
                  <w:noProof/>
                  <w:lang w:val="en-US"/>
                </w:rPr>
                <w:t xml:space="preserve">Awan, U. et al., 2021. Big data analytics capability and decision-making: The role of data-driven insight on circular economy performance. </w:t>
              </w:r>
              <w:r w:rsidR="00CA4CB3">
                <w:rPr>
                  <w:i/>
                  <w:iCs/>
                  <w:noProof/>
                  <w:lang w:val="en-US"/>
                </w:rPr>
                <w:t xml:space="preserve">Technological Forecasting and Social Change, </w:t>
              </w:r>
              <w:r w:rsidR="00CA4CB3">
                <w:rPr>
                  <w:noProof/>
                  <w:lang w:val="en-US"/>
                </w:rPr>
                <w:t>July.Volume 168.</w:t>
              </w:r>
            </w:p>
            <w:p w14:paraId="09F04FE1" w14:textId="77777777" w:rsidR="00CA4CB3" w:rsidRDefault="00CA4CB3" w:rsidP="00CA4CB3">
              <w:pPr>
                <w:pStyle w:val="Bibliography"/>
                <w:rPr>
                  <w:noProof/>
                  <w:lang w:val="en-US"/>
                </w:rPr>
              </w:pPr>
              <w:r>
                <w:rPr>
                  <w:noProof/>
                  <w:lang w:val="en-US"/>
                </w:rPr>
                <w:t xml:space="preserve">Barney, J., 1991. Firm resources and sustained competitive advantage. </w:t>
              </w:r>
              <w:r>
                <w:rPr>
                  <w:i/>
                  <w:iCs/>
                  <w:noProof/>
                  <w:lang w:val="en-US"/>
                </w:rPr>
                <w:t xml:space="preserve">Journal of Management, </w:t>
              </w:r>
              <w:r>
                <w:rPr>
                  <w:noProof/>
                  <w:lang w:val="en-US"/>
                </w:rPr>
                <w:t>17(1), pp. 99-120.</w:t>
              </w:r>
            </w:p>
            <w:p w14:paraId="63352C00" w14:textId="77777777" w:rsidR="00CA4CB3" w:rsidRDefault="00CA4CB3" w:rsidP="00CA4CB3">
              <w:pPr>
                <w:pStyle w:val="Bibliography"/>
                <w:rPr>
                  <w:noProof/>
                  <w:lang w:val="en-US"/>
                </w:rPr>
              </w:pPr>
              <w:r>
                <w:rPr>
                  <w:noProof/>
                  <w:lang w:val="en-US"/>
                </w:rPr>
                <w:t xml:space="preserve">Batko, K. &amp; Slezak, A., 2022. The use of Big Data Analytics in healthcare. </w:t>
              </w:r>
              <w:r>
                <w:rPr>
                  <w:i/>
                  <w:iCs/>
                  <w:noProof/>
                  <w:lang w:val="en-US"/>
                </w:rPr>
                <w:t>Journal of Big Data</w:t>
              </w:r>
              <w:r>
                <w:rPr>
                  <w:noProof/>
                  <w:lang w:val="en-US"/>
                </w:rPr>
                <w:t>, 06 January, pp. 2-240.</w:t>
              </w:r>
            </w:p>
            <w:p w14:paraId="09E5DDDC" w14:textId="77777777" w:rsidR="00CA4CB3" w:rsidRDefault="00CA4CB3" w:rsidP="00CA4CB3">
              <w:pPr>
                <w:pStyle w:val="Bibliography"/>
                <w:rPr>
                  <w:noProof/>
                  <w:lang w:val="en-US"/>
                </w:rPr>
              </w:pPr>
              <w:r>
                <w:rPr>
                  <w:noProof/>
                  <w:lang w:val="en-US"/>
                </w:rPr>
                <w:t xml:space="preserve">Berry, M. &amp; Linoff, G., 2011. </w:t>
              </w:r>
              <w:r>
                <w:rPr>
                  <w:i/>
                  <w:iCs/>
                  <w:noProof/>
                  <w:lang w:val="en-US"/>
                </w:rPr>
                <w:t xml:space="preserve">Data Mining Techniques: For Marketing, Sales, and Customer Relationship Management, 3rd Edition, </w:t>
              </w:r>
              <w:r>
                <w:rPr>
                  <w:noProof/>
                  <w:lang w:val="en-US"/>
                </w:rPr>
                <w:t>s.l.: Wiley.</w:t>
              </w:r>
            </w:p>
            <w:p w14:paraId="527CFCF0" w14:textId="00125F90" w:rsidR="00CA4CB3" w:rsidRDefault="00CA4CB3" w:rsidP="00CA4CB3">
              <w:pPr>
                <w:pStyle w:val="Bibliography"/>
                <w:rPr>
                  <w:noProof/>
                  <w:lang w:val="en-US"/>
                </w:rPr>
              </w:pPr>
              <w:r>
                <w:rPr>
                  <w:noProof/>
                  <w:lang w:val="en-US"/>
                </w:rPr>
                <w:t xml:space="preserve">Clark, D., 2020. </w:t>
              </w:r>
              <w:r>
                <w:rPr>
                  <w:i/>
                  <w:iCs/>
                  <w:noProof/>
                  <w:lang w:val="en-US"/>
                </w:rPr>
                <w:t xml:space="preserve">Beginning Microsoft Power BI: A Practical Guide to Self-Service Data Analytics. </w:t>
              </w:r>
              <w:r>
                <w:rPr>
                  <w:noProof/>
                  <w:lang w:val="en-US"/>
                </w:rPr>
                <w:t>3RD ed. Camp Hill, PA, USA: Apress.</w:t>
              </w:r>
            </w:p>
            <w:p w14:paraId="5BE8B7D4" w14:textId="43D2D167" w:rsidR="00B71B26" w:rsidRPr="00B71B26" w:rsidRDefault="00B71B26" w:rsidP="00B71B26">
              <w:pPr>
                <w:rPr>
                  <w:lang w:val="en-US"/>
                </w:rPr>
              </w:pPr>
              <w:r>
                <w:t>Colleen Cunningham, Il-Yeol Song, Peter P Chen. "Data Warehouse Design to Support Customer Relationship Management Analyses." Journal of Database Management 17, no. 2 (April 1, 2006): 62-84.</w:t>
              </w:r>
            </w:p>
            <w:p w14:paraId="20006FFC" w14:textId="77777777" w:rsidR="00CA4CB3" w:rsidRDefault="00CA4CB3" w:rsidP="00CA4CB3">
              <w:pPr>
                <w:pStyle w:val="Bibliography"/>
                <w:rPr>
                  <w:noProof/>
                  <w:lang w:val="en-US"/>
                </w:rPr>
              </w:pPr>
              <w:r>
                <w:rPr>
                  <w:noProof/>
                  <w:lang w:val="en-US"/>
                </w:rPr>
                <w:t xml:space="preserve">Colombus, L., 2019. </w:t>
              </w:r>
              <w:r>
                <w:rPr>
                  <w:i/>
                  <w:iCs/>
                  <w:noProof/>
                  <w:lang w:val="en-US"/>
                </w:rPr>
                <w:t xml:space="preserve">Forbes -The Global State Of Enterprise Analytics, 2020. </w:t>
              </w:r>
              <w:r>
                <w:rPr>
                  <w:noProof/>
                  <w:lang w:val="en-US"/>
                </w:rPr>
                <w:t xml:space="preserve">[Online] </w:t>
              </w:r>
              <w:r>
                <w:rPr>
                  <w:noProof/>
                  <w:lang w:val="en-US"/>
                </w:rPr>
                <w:br/>
                <w:t xml:space="preserve">Available at: </w:t>
              </w:r>
              <w:r>
                <w:rPr>
                  <w:noProof/>
                  <w:u w:val="single"/>
                  <w:lang w:val="en-US"/>
                </w:rPr>
                <w:t>https://www.forbes.com/sites/louiscolumbus/2019/10/21/the-global-state-of-enterprise-analytics-2020/?sh=4f866c41562d</w:t>
              </w:r>
              <w:r>
                <w:rPr>
                  <w:noProof/>
                  <w:lang w:val="en-US"/>
                </w:rPr>
                <w:br/>
                <w:t>[Accessed 20 August 2023].</w:t>
              </w:r>
            </w:p>
            <w:p w14:paraId="4BD4E67F" w14:textId="77777777" w:rsidR="00CA4CB3" w:rsidRDefault="00CA4CB3" w:rsidP="00CA4CB3">
              <w:pPr>
                <w:pStyle w:val="Bibliography"/>
                <w:rPr>
                  <w:noProof/>
                  <w:lang w:val="en-US"/>
                </w:rPr>
              </w:pPr>
              <w:r>
                <w:rPr>
                  <w:noProof/>
                  <w:lang w:val="en-US"/>
                </w:rPr>
                <w:t xml:space="preserve">Davis, F., 1989. Perceived usefulness, perceived ease of use, and user acceptance of information technology.. </w:t>
              </w:r>
              <w:r>
                <w:rPr>
                  <w:i/>
                  <w:iCs/>
                  <w:noProof/>
                  <w:lang w:val="en-US"/>
                </w:rPr>
                <w:t xml:space="preserve">MIS Quarterly, </w:t>
              </w:r>
              <w:r>
                <w:rPr>
                  <w:noProof/>
                  <w:lang w:val="en-US"/>
                </w:rPr>
                <w:t>13(3), pp. 319-340.</w:t>
              </w:r>
            </w:p>
            <w:p w14:paraId="419B68B5" w14:textId="77777777" w:rsidR="00CA4CB3" w:rsidRDefault="00CA4CB3" w:rsidP="00CA4CB3">
              <w:pPr>
                <w:pStyle w:val="Bibliography"/>
                <w:rPr>
                  <w:noProof/>
                  <w:lang w:val="en-US"/>
                </w:rPr>
              </w:pPr>
              <w:r>
                <w:rPr>
                  <w:noProof/>
                  <w:lang w:val="en-US"/>
                </w:rPr>
                <w:t xml:space="preserve">Eliacik, E., 2021. </w:t>
              </w:r>
              <w:r>
                <w:rPr>
                  <w:i/>
                  <w:iCs/>
                  <w:noProof/>
                  <w:lang w:val="en-US"/>
                </w:rPr>
                <w:t xml:space="preserve">Business Intelligence trends for the ''New Normal''. </w:t>
              </w:r>
              <w:r>
                <w:rPr>
                  <w:noProof/>
                  <w:lang w:val="en-US"/>
                </w:rPr>
                <w:t xml:space="preserve">[Online] </w:t>
              </w:r>
              <w:r>
                <w:rPr>
                  <w:noProof/>
                  <w:lang w:val="en-US"/>
                </w:rPr>
                <w:br/>
                <w:t xml:space="preserve">Available at: </w:t>
              </w:r>
              <w:r>
                <w:rPr>
                  <w:noProof/>
                  <w:u w:val="single"/>
                  <w:lang w:val="en-US"/>
                </w:rPr>
                <w:t>https://dataconomy.com/2022/04/12-business-intelligence-trends-2022/</w:t>
              </w:r>
              <w:r>
                <w:rPr>
                  <w:noProof/>
                  <w:lang w:val="en-US"/>
                </w:rPr>
                <w:br/>
                <w:t>[Accessed 01 September 2022].</w:t>
              </w:r>
            </w:p>
            <w:p w14:paraId="020CC80A" w14:textId="77777777" w:rsidR="00CA4CB3" w:rsidRDefault="00CA4CB3" w:rsidP="00CA4CB3">
              <w:pPr>
                <w:pStyle w:val="Bibliography"/>
                <w:rPr>
                  <w:noProof/>
                  <w:lang w:val="en-US"/>
                </w:rPr>
              </w:pPr>
              <w:r>
                <w:rPr>
                  <w:noProof/>
                  <w:lang w:val="en-US"/>
                </w:rPr>
                <w:t xml:space="preserve">FedEx, 2023. </w:t>
              </w:r>
              <w:r>
                <w:rPr>
                  <w:i/>
                  <w:iCs/>
                  <w:noProof/>
                  <w:lang w:val="en-US"/>
                </w:rPr>
                <w:t xml:space="preserve">FedEx Dataworks. </w:t>
              </w:r>
              <w:r>
                <w:rPr>
                  <w:noProof/>
                  <w:lang w:val="en-US"/>
                </w:rPr>
                <w:t xml:space="preserve">[Online] </w:t>
              </w:r>
              <w:r>
                <w:rPr>
                  <w:noProof/>
                  <w:lang w:val="en-US"/>
                </w:rPr>
                <w:br/>
                <w:t xml:space="preserve">Available at: </w:t>
              </w:r>
              <w:r>
                <w:rPr>
                  <w:noProof/>
                  <w:u w:val="single"/>
                  <w:lang w:val="en-US"/>
                </w:rPr>
                <w:t>https://www.fedex.com/en-us/dataworks.html</w:t>
              </w:r>
              <w:r>
                <w:rPr>
                  <w:noProof/>
                  <w:lang w:val="en-US"/>
                </w:rPr>
                <w:br/>
                <w:t>[Accessed 01 August 2023].</w:t>
              </w:r>
            </w:p>
            <w:p w14:paraId="3F62EAC5" w14:textId="77777777" w:rsidR="00CA4CB3" w:rsidRDefault="00CA4CB3" w:rsidP="00CA4CB3">
              <w:pPr>
                <w:pStyle w:val="Bibliography"/>
                <w:rPr>
                  <w:noProof/>
                  <w:lang w:val="en-US"/>
                </w:rPr>
              </w:pPr>
              <w:r>
                <w:rPr>
                  <w:noProof/>
                  <w:lang w:val="en-US"/>
                </w:rPr>
                <w:t xml:space="preserve">FedEx, 2023. </w:t>
              </w:r>
              <w:r>
                <w:rPr>
                  <w:i/>
                  <w:iCs/>
                  <w:noProof/>
                  <w:lang w:val="en-US"/>
                </w:rPr>
                <w:t xml:space="preserve">FedEx, Company structure and Facts. </w:t>
              </w:r>
              <w:r>
                <w:rPr>
                  <w:noProof/>
                  <w:lang w:val="en-US"/>
                </w:rPr>
                <w:t xml:space="preserve">[Online] </w:t>
              </w:r>
              <w:r>
                <w:rPr>
                  <w:noProof/>
                  <w:lang w:val="en-US"/>
                </w:rPr>
                <w:br/>
                <w:t xml:space="preserve">Available at: </w:t>
              </w:r>
              <w:r>
                <w:rPr>
                  <w:noProof/>
                  <w:u w:val="single"/>
                  <w:lang w:val="en-US"/>
                </w:rPr>
                <w:t>https://www.fedex.com/en-us/about/company-structure.html</w:t>
              </w:r>
              <w:r>
                <w:rPr>
                  <w:noProof/>
                  <w:lang w:val="en-US"/>
                </w:rPr>
                <w:br/>
                <w:t>[Accessed 01 August 2023].</w:t>
              </w:r>
            </w:p>
            <w:p w14:paraId="50D557D1" w14:textId="77777777" w:rsidR="00CA4CB3" w:rsidRDefault="00CA4CB3" w:rsidP="00CA4CB3">
              <w:pPr>
                <w:pStyle w:val="Bibliography"/>
                <w:rPr>
                  <w:noProof/>
                  <w:lang w:val="en-US"/>
                </w:rPr>
              </w:pPr>
              <w:r>
                <w:rPr>
                  <w:noProof/>
                  <w:lang w:val="en-US"/>
                </w:rPr>
                <w:t xml:space="preserve">Galit, S., Bruce, P. &amp; Patel, N., 2005. </w:t>
              </w:r>
              <w:r>
                <w:rPr>
                  <w:i/>
                  <w:iCs/>
                  <w:noProof/>
                  <w:lang w:val="en-US"/>
                </w:rPr>
                <w:t xml:space="preserve">Data Mining In Excel: Lecture Notes and Cases, </w:t>
              </w:r>
              <w:r>
                <w:rPr>
                  <w:noProof/>
                  <w:lang w:val="en-US"/>
                </w:rPr>
                <w:t>Arlington: Resampling Stats, Inc.</w:t>
              </w:r>
            </w:p>
            <w:p w14:paraId="2396CC03" w14:textId="5E669F94" w:rsidR="00CA4CB3" w:rsidRDefault="00CA4CB3" w:rsidP="00CA4CB3">
              <w:pPr>
                <w:pStyle w:val="Bibliography"/>
                <w:rPr>
                  <w:noProof/>
                  <w:lang w:val="en-US"/>
                </w:rPr>
              </w:pPr>
              <w:r>
                <w:rPr>
                  <w:noProof/>
                  <w:lang w:val="en-US"/>
                </w:rPr>
                <w:t xml:space="preserve">Kappelman , L. A. et al., 2016. The 2016 SIM IT Issues and Trends Study. </w:t>
              </w:r>
              <w:r>
                <w:rPr>
                  <w:i/>
                  <w:iCs/>
                  <w:noProof/>
                  <w:lang w:val="en-US"/>
                </w:rPr>
                <w:t xml:space="preserve">MIS Quaterly Executive, </w:t>
              </w:r>
              <w:r>
                <w:rPr>
                  <w:noProof/>
                  <w:lang w:val="en-US"/>
                </w:rPr>
                <w:t>15(2).</w:t>
              </w:r>
            </w:p>
            <w:p w14:paraId="2204DDCA" w14:textId="38E8D495" w:rsidR="00B71B26" w:rsidRPr="00B71B26" w:rsidRDefault="00B71B26" w:rsidP="00B71B26">
              <w:pPr>
                <w:rPr>
                  <w:lang w:val="en-US"/>
                </w:rPr>
              </w:pPr>
              <w:r>
                <w:t>Lam, W. 2005b. Investigating success factors in enterprise application integration: a case</w:t>
              </w:r>
              <w:r w:rsidR="004B5003">
                <w:t xml:space="preserve"> </w:t>
              </w:r>
              <w:r>
                <w:t>driven analysis. European Journal of Information Systems, 14(2): 175-187.</w:t>
              </w:r>
            </w:p>
            <w:p w14:paraId="6B1D55D2" w14:textId="77777777" w:rsidR="00CA4CB3" w:rsidRDefault="00CA4CB3" w:rsidP="00CA4CB3">
              <w:pPr>
                <w:pStyle w:val="Bibliography"/>
                <w:rPr>
                  <w:noProof/>
                  <w:lang w:val="en-US"/>
                </w:rPr>
              </w:pPr>
              <w:r>
                <w:rPr>
                  <w:noProof/>
                  <w:lang w:val="en-US"/>
                </w:rPr>
                <w:lastRenderedPageBreak/>
                <w:t xml:space="preserve">Microsoft, 2023. </w:t>
              </w:r>
              <w:r>
                <w:rPr>
                  <w:i/>
                  <w:iCs/>
                  <w:noProof/>
                  <w:lang w:val="en-US"/>
                </w:rPr>
                <w:t xml:space="preserve">Microsoft Power BI. </w:t>
              </w:r>
              <w:r>
                <w:rPr>
                  <w:noProof/>
                  <w:lang w:val="en-US"/>
                </w:rPr>
                <w:t xml:space="preserve">[Online] </w:t>
              </w:r>
              <w:r>
                <w:rPr>
                  <w:noProof/>
                  <w:lang w:val="en-US"/>
                </w:rPr>
                <w:br/>
                <w:t xml:space="preserve">Available at: </w:t>
              </w:r>
              <w:r>
                <w:rPr>
                  <w:noProof/>
                  <w:u w:val="single"/>
                  <w:lang w:val="en-US"/>
                </w:rPr>
                <w:t>https://powerbi.microsoft.com/en-us/landing/free-account/?ef_id=_k_40ca56d735671b54e15b320927d6f030_k_&amp;OCID=AIDcmm80atqgos_SEM__k_40ca56d735671b54e15b320927d6f030_k_&amp;msclkid=40ca56d735671b54e15b320927d6f030</w:t>
              </w:r>
              <w:r>
                <w:rPr>
                  <w:noProof/>
                  <w:lang w:val="en-US"/>
                </w:rPr>
                <w:br/>
                <w:t>[Accessed 01 August 2023].</w:t>
              </w:r>
            </w:p>
            <w:p w14:paraId="5F72451C" w14:textId="77777777" w:rsidR="00CA4CB3" w:rsidRDefault="00CA4CB3" w:rsidP="00CA4CB3">
              <w:pPr>
                <w:pStyle w:val="Bibliography"/>
                <w:rPr>
                  <w:noProof/>
                  <w:lang w:val="en-US"/>
                </w:rPr>
              </w:pPr>
              <w:r>
                <w:rPr>
                  <w:noProof/>
                  <w:lang w:val="en-US"/>
                </w:rPr>
                <w:t xml:space="preserve">MicroStrategy, 2019. </w:t>
              </w:r>
              <w:r>
                <w:rPr>
                  <w:i/>
                  <w:iCs/>
                  <w:noProof/>
                  <w:lang w:val="en-US"/>
                </w:rPr>
                <w:t xml:space="preserve">Global State of Enterprise Analytics| Minding the Data-Driven Gap. </w:t>
              </w:r>
              <w:r>
                <w:rPr>
                  <w:noProof/>
                  <w:lang w:val="en-US"/>
                </w:rPr>
                <w:t xml:space="preserve">[Online] </w:t>
              </w:r>
              <w:r>
                <w:rPr>
                  <w:noProof/>
                  <w:lang w:val="en-US"/>
                </w:rPr>
                <w:br/>
                <w:t xml:space="preserve">Available at: </w:t>
              </w:r>
              <w:r>
                <w:rPr>
                  <w:noProof/>
                  <w:u w:val="single"/>
                  <w:lang w:val="en-US"/>
                </w:rPr>
                <w:t>https://www3.microstrategy.com/mwg-internal/de5fs23hu73ds/progress?id=xH3qh0i5sOirHR-dI7WkDdNX7hnzYsbAEChjXl4rg98,&amp;dl</w:t>
              </w:r>
              <w:r>
                <w:rPr>
                  <w:noProof/>
                  <w:lang w:val="en-US"/>
                </w:rPr>
                <w:br/>
                <w:t>[Accessed 20 August 2023].</w:t>
              </w:r>
            </w:p>
            <w:p w14:paraId="3DD22BB3" w14:textId="77777777" w:rsidR="00CA4CB3" w:rsidRDefault="00CA4CB3" w:rsidP="00CA4CB3">
              <w:pPr>
                <w:pStyle w:val="Bibliography"/>
                <w:rPr>
                  <w:noProof/>
                  <w:lang w:val="en-US"/>
                </w:rPr>
              </w:pPr>
              <w:r>
                <w:rPr>
                  <w:noProof/>
                  <w:lang w:val="en-US"/>
                </w:rPr>
                <w:t xml:space="preserve">Nikita, S. &amp; Dhrubasish, S., 2022. Sharma, Nikita &amp; Sarkar, Dhrubasish. (2022). Healthcare Data Analytics Using Power BI. </w:t>
              </w:r>
              <w:r>
                <w:rPr>
                  <w:i/>
                  <w:iCs/>
                  <w:noProof/>
                  <w:lang w:val="en-US"/>
                </w:rPr>
                <w:t xml:space="preserve">International Journal of Software Innovation, </w:t>
              </w:r>
              <w:r>
                <w:rPr>
                  <w:noProof/>
                  <w:lang w:val="en-US"/>
                </w:rPr>
                <w:t>10(1), pp. 1-10.</w:t>
              </w:r>
            </w:p>
            <w:p w14:paraId="42E3346A" w14:textId="77777777" w:rsidR="00CA4CB3" w:rsidRDefault="00CA4CB3" w:rsidP="00CA4CB3">
              <w:pPr>
                <w:pStyle w:val="Bibliography"/>
                <w:rPr>
                  <w:noProof/>
                  <w:lang w:val="en-US"/>
                </w:rPr>
              </w:pPr>
              <w:r>
                <w:rPr>
                  <w:noProof/>
                  <w:lang w:val="en-US"/>
                </w:rPr>
                <w:t xml:space="preserve">Nogueira, R. M., 2022. </w:t>
              </w:r>
              <w:r>
                <w:rPr>
                  <w:i/>
                  <w:iCs/>
                  <w:noProof/>
                  <w:lang w:val="en-US"/>
                </w:rPr>
                <w:t xml:space="preserve">Improving Data Visualization reports for a financial services company, </w:t>
              </w:r>
              <w:r>
                <w:rPr>
                  <w:noProof/>
                  <w:lang w:val="en-US"/>
                </w:rPr>
                <w:t>Do Porto: Universidade Do Porto FEUP.</w:t>
              </w:r>
            </w:p>
            <w:p w14:paraId="215E9DCD" w14:textId="77777777" w:rsidR="00CA4CB3" w:rsidRDefault="00CA4CB3" w:rsidP="00CA4CB3">
              <w:pPr>
                <w:pStyle w:val="Bibliography"/>
                <w:rPr>
                  <w:noProof/>
                  <w:lang w:val="en-US"/>
                </w:rPr>
              </w:pPr>
              <w:r>
                <w:rPr>
                  <w:noProof/>
                  <w:lang w:val="en-US"/>
                </w:rPr>
                <w:t xml:space="preserve">Taylor, P., 2023. </w:t>
              </w:r>
              <w:r>
                <w:rPr>
                  <w:i/>
                  <w:iCs/>
                  <w:noProof/>
                  <w:lang w:val="en-US"/>
                </w:rPr>
                <w:t xml:space="preserve">Statista. </w:t>
              </w:r>
              <w:r>
                <w:rPr>
                  <w:noProof/>
                  <w:lang w:val="en-US"/>
                </w:rPr>
                <w:t xml:space="preserve">[Online] </w:t>
              </w:r>
              <w:r>
                <w:rPr>
                  <w:noProof/>
                  <w:lang w:val="en-US"/>
                </w:rPr>
                <w:br/>
                <w:t xml:space="preserve">Available at: </w:t>
              </w:r>
              <w:r>
                <w:rPr>
                  <w:noProof/>
                  <w:u w:val="single"/>
                  <w:lang w:val="en-US"/>
                </w:rPr>
                <w:t>https://www.statista.com/statistics/871513/worldwide-data-created/</w:t>
              </w:r>
              <w:r>
                <w:rPr>
                  <w:noProof/>
                  <w:lang w:val="en-US"/>
                </w:rPr>
                <w:br/>
                <w:t>[Accessed 20 August 2023].</w:t>
              </w:r>
            </w:p>
            <w:p w14:paraId="45D88C67" w14:textId="77777777" w:rsidR="00CA4CB3" w:rsidRDefault="00CA4CB3" w:rsidP="00CA4CB3">
              <w:pPr>
                <w:pStyle w:val="Bibliography"/>
                <w:rPr>
                  <w:noProof/>
                  <w:lang w:val="en-US"/>
                </w:rPr>
              </w:pPr>
              <w:r>
                <w:rPr>
                  <w:noProof/>
                  <w:lang w:val="en-US"/>
                </w:rPr>
                <w:t xml:space="preserve">Venkatesh, V. &amp; Davis, F., 2000. A theoretical extension of the technology acceptance model: Four longitudinal field studies. </w:t>
              </w:r>
              <w:r>
                <w:rPr>
                  <w:i/>
                  <w:iCs/>
                  <w:noProof/>
                  <w:lang w:val="en-US"/>
                </w:rPr>
                <w:t xml:space="preserve">Management Science, </w:t>
              </w:r>
              <w:r>
                <w:rPr>
                  <w:noProof/>
                  <w:lang w:val="en-US"/>
                </w:rPr>
                <w:t>46(2), pp. 186-204.</w:t>
              </w:r>
            </w:p>
            <w:p w14:paraId="1F8F1779" w14:textId="77777777" w:rsidR="00CA4CB3" w:rsidRDefault="00CA4CB3" w:rsidP="00CA4CB3">
              <w:pPr>
                <w:pStyle w:val="Bibliography"/>
                <w:rPr>
                  <w:noProof/>
                  <w:lang w:val="en-US"/>
                </w:rPr>
              </w:pPr>
              <w:r>
                <w:rPr>
                  <w:noProof/>
                  <w:lang w:val="en-US"/>
                </w:rPr>
                <w:t xml:space="preserve">Wilder-James, E., 2016. </w:t>
              </w:r>
              <w:r>
                <w:rPr>
                  <w:i/>
                  <w:iCs/>
                  <w:noProof/>
                  <w:lang w:val="en-US"/>
                </w:rPr>
                <w:t xml:space="preserve">Analytics And Data Science|Breaking down Data Silos. </w:t>
              </w:r>
              <w:r>
                <w:rPr>
                  <w:noProof/>
                  <w:lang w:val="en-US"/>
                </w:rPr>
                <w:t xml:space="preserve">[Online] </w:t>
              </w:r>
              <w:r>
                <w:rPr>
                  <w:noProof/>
                  <w:lang w:val="en-US"/>
                </w:rPr>
                <w:br/>
                <w:t xml:space="preserve">Available at: </w:t>
              </w:r>
              <w:r>
                <w:rPr>
                  <w:noProof/>
                  <w:u w:val="single"/>
                  <w:lang w:val="en-US"/>
                </w:rPr>
                <w:t>https://hbr.org/2016/12/breaking-down-data-silos</w:t>
              </w:r>
              <w:r>
                <w:rPr>
                  <w:noProof/>
                  <w:lang w:val="en-US"/>
                </w:rPr>
                <w:br/>
                <w:t>[Accessed 02 August 2023].</w:t>
              </w:r>
            </w:p>
            <w:p w14:paraId="4F843E72" w14:textId="77777777" w:rsidR="00CA4CB3" w:rsidRDefault="00CA4CB3" w:rsidP="00CA4CB3">
              <w:pPr>
                <w:pStyle w:val="Bibliography"/>
                <w:rPr>
                  <w:noProof/>
                  <w:lang w:val="en-US"/>
                </w:rPr>
              </w:pPr>
              <w:r>
                <w:rPr>
                  <w:noProof/>
                  <w:lang w:val="en-US"/>
                </w:rPr>
                <w:t xml:space="preserve">Williams , N. &amp; Williams, S., 2006. </w:t>
              </w:r>
              <w:r>
                <w:rPr>
                  <w:i/>
                  <w:iCs/>
                  <w:noProof/>
                  <w:lang w:val="en-US"/>
                </w:rPr>
                <w:t xml:space="preserve">The Profit Impact of Business Intelligence. </w:t>
              </w:r>
              <w:r>
                <w:rPr>
                  <w:noProof/>
                  <w:lang w:val="en-US"/>
                </w:rPr>
                <w:t>1st ed. San Francisco: Morgan Kaufman Publishers.</w:t>
              </w:r>
            </w:p>
            <w:p w14:paraId="1F5C6BD0" w14:textId="77777777" w:rsidR="00CA4CB3" w:rsidRDefault="00CA4CB3" w:rsidP="00CA4CB3">
              <w:pPr>
                <w:pStyle w:val="Bibliography"/>
                <w:rPr>
                  <w:noProof/>
                  <w:lang w:val="en-US"/>
                </w:rPr>
              </w:pPr>
              <w:r>
                <w:rPr>
                  <w:noProof/>
                  <w:lang w:val="en-US"/>
                </w:rPr>
                <w:t xml:space="preserve">Yahaya, J., Zulkifli, A., Dereman, A. &amp; Yah, Y., 2019. The Implementation of Business Intelligence and Analytics Integration for Organizational Performance Management: A Case Study in Public Sector. </w:t>
              </w:r>
              <w:r>
                <w:rPr>
                  <w:i/>
                  <w:iCs/>
                  <w:noProof/>
                  <w:lang w:val="en-US"/>
                </w:rPr>
                <w:t xml:space="preserve">International Journal of Advanced Computer Science and Applications, </w:t>
              </w:r>
              <w:r>
                <w:rPr>
                  <w:noProof/>
                  <w:lang w:val="en-US"/>
                </w:rPr>
                <w:t>10(1), pp. 292-298.</w:t>
              </w:r>
            </w:p>
            <w:p w14:paraId="37A0E095" w14:textId="6AF1D084" w:rsidR="00CA4CB3" w:rsidRDefault="00CA4CB3" w:rsidP="00CA4CB3">
              <w:pPr>
                <w:pStyle w:val="Bibliography"/>
                <w:rPr>
                  <w:noProof/>
                  <w:lang w:val="en-US"/>
                </w:rPr>
              </w:pPr>
              <w:r>
                <w:rPr>
                  <w:noProof/>
                  <w:lang w:val="en-US"/>
                </w:rPr>
                <w:t xml:space="preserve">Yeoh, W. &amp; Popovic, A., 2016. Extending the Understanding of Business Intelligence Success: A Delone and McLean IS Success Model perspective. </w:t>
              </w:r>
              <w:r>
                <w:rPr>
                  <w:i/>
                  <w:iCs/>
                  <w:noProof/>
                  <w:lang w:val="en-US"/>
                </w:rPr>
                <w:t xml:space="preserve">Journal of the Association for Information Systems, </w:t>
              </w:r>
              <w:r>
                <w:rPr>
                  <w:noProof/>
                  <w:lang w:val="en-US"/>
                </w:rPr>
                <w:t>17(2), pp. 87-119.</w:t>
              </w:r>
            </w:p>
            <w:p w14:paraId="59D94AAB" w14:textId="77777777" w:rsidR="00B71B26" w:rsidRPr="00B71B26" w:rsidRDefault="00B71B26" w:rsidP="00B71B26">
              <w:pPr>
                <w:rPr>
                  <w:lang w:val="en-US"/>
                </w:rPr>
              </w:pPr>
            </w:p>
            <w:p w14:paraId="6FAAA2E1" w14:textId="551E77BD" w:rsidR="004314EB" w:rsidRPr="00073B6F" w:rsidRDefault="004314EB" w:rsidP="00CA4CB3">
              <w:pPr>
                <w:rPr>
                  <w:rFonts w:ascii="Arial" w:hAnsi="Arial" w:cs="Arial"/>
                </w:rPr>
              </w:pPr>
              <w:r w:rsidRPr="00073B6F">
                <w:rPr>
                  <w:rFonts w:ascii="Arial" w:hAnsi="Arial" w:cs="Arial"/>
                  <w:b/>
                  <w:bCs/>
                  <w:noProof/>
                </w:rPr>
                <w:fldChar w:fldCharType="end"/>
              </w:r>
            </w:p>
          </w:sdtContent>
        </w:sdt>
      </w:sdtContent>
    </w:sdt>
    <w:p w14:paraId="43C6E8B4" w14:textId="77777777" w:rsidR="004314EB" w:rsidRPr="00073B6F" w:rsidRDefault="004314EB" w:rsidP="00171697">
      <w:pPr>
        <w:rPr>
          <w:rFonts w:ascii="Arial" w:eastAsia="Times New Roman" w:hAnsi="Arial" w:cs="Arial"/>
        </w:rPr>
      </w:pPr>
    </w:p>
    <w:sectPr w:rsidR="004314EB" w:rsidRPr="00073B6F" w:rsidSect="008021DA">
      <w:headerReference w:type="default" r:id="rId11"/>
      <w:footerReference w:type="default" r:id="rId12"/>
      <w:pgSz w:w="11906" w:h="16838"/>
      <w:pgMar w:top="1440" w:right="1440" w:bottom="1440" w:left="1440" w:header="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0DE35" w14:textId="77777777" w:rsidR="00A06AA0" w:rsidRDefault="00A06AA0" w:rsidP="004314EB">
      <w:pPr>
        <w:spacing w:after="0" w:line="240" w:lineRule="auto"/>
      </w:pPr>
      <w:r>
        <w:separator/>
      </w:r>
    </w:p>
  </w:endnote>
  <w:endnote w:type="continuationSeparator" w:id="0">
    <w:p w14:paraId="419C7B6B" w14:textId="77777777" w:rsidR="00A06AA0" w:rsidRDefault="00A06AA0" w:rsidP="00431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B4465" w14:textId="77777777" w:rsidR="008021DA" w:rsidRDefault="008021DA">
    <w:pPr>
      <w:pStyle w:val="Footer"/>
      <w:jc w:val="center"/>
      <w:rPr>
        <w:color w:val="4472C4" w:themeColor="accent1"/>
      </w:rPr>
    </w:pPr>
  </w:p>
  <w:p w14:paraId="6DAA9448" w14:textId="66959328" w:rsidR="004314EB" w:rsidRDefault="004314EB">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587505AF" w14:textId="77777777" w:rsidR="004314EB" w:rsidRDefault="004314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6B44E" w14:textId="77777777" w:rsidR="00A06AA0" w:rsidRDefault="00A06AA0" w:rsidP="004314EB">
      <w:pPr>
        <w:spacing w:after="0" w:line="240" w:lineRule="auto"/>
      </w:pPr>
      <w:r>
        <w:separator/>
      </w:r>
    </w:p>
  </w:footnote>
  <w:footnote w:type="continuationSeparator" w:id="0">
    <w:p w14:paraId="6DEB4C6D" w14:textId="77777777" w:rsidR="00A06AA0" w:rsidRDefault="00A06AA0" w:rsidP="004314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937BE" w14:textId="32372DB7" w:rsidR="00245FDB" w:rsidRDefault="00245FDB">
    <w:pPr>
      <w:spacing w:line="264" w:lineRule="auto"/>
    </w:pPr>
    <w:r>
      <w:rPr>
        <w:noProof/>
        <w:color w:val="000000"/>
      </w:rPr>
      <mc:AlternateContent>
        <mc:Choice Requires="wps">
          <w:drawing>
            <wp:anchor distT="0" distB="0" distL="114300" distR="114300" simplePos="0" relativeHeight="251659264" behindDoc="0" locked="0" layoutInCell="1" allowOverlap="1" wp14:anchorId="3C6C45FF" wp14:editId="20C6168A">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A70CBCD"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47070 [1614]" strokeweight="1.25pt">
              <w10:wrap anchorx="page" anchory="page"/>
            </v:rect>
          </w:pict>
        </mc:Fallback>
      </mc:AlternateContent>
    </w:r>
    <w:r>
      <w:rPr>
        <w:color w:val="4472C4" w:themeColor="accent1"/>
        <w:sz w:val="20"/>
        <w:szCs w:val="20"/>
      </w:rPr>
      <w:t xml:space="preserve"> </w:t>
    </w:r>
    <w:sdt>
      <w:sdtPr>
        <w:rPr>
          <w:color w:val="4472C4" w:themeColor="accent1"/>
          <w:sz w:val="20"/>
          <w:szCs w:val="20"/>
        </w:rPr>
        <w:alias w:val="Title"/>
        <w:id w:val="15524250"/>
        <w:placeholder>
          <w:docPart w:val="C3C31F6DEF1C4CEE9A736CC296F7ABE7"/>
        </w:placeholder>
        <w:dataBinding w:prefixMappings="xmlns:ns0='http://schemas.openxmlformats.org/package/2006/metadata/core-properties' xmlns:ns1='http://purl.org/dc/elements/1.1/'" w:xpath="/ns0:coreProperties[1]/ns1:title[1]" w:storeItemID="{6C3C8BC8-F283-45AE-878A-BAB7291924A1}"/>
        <w:text/>
      </w:sdtPr>
      <w:sdtContent>
        <w:r>
          <w:rPr>
            <w:color w:val="4472C4" w:themeColor="accent1"/>
            <w:sz w:val="20"/>
            <w:szCs w:val="20"/>
          </w:rPr>
          <w:t>Leveraging Power BI for Competitive Advantage| A Case Study of FedEx</w:t>
        </w:r>
      </w:sdtContent>
    </w:sdt>
  </w:p>
  <w:p w14:paraId="28A5BAFE" w14:textId="3956E402" w:rsidR="00245FDB" w:rsidRDefault="00245F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54292"/>
    <w:multiLevelType w:val="multilevel"/>
    <w:tmpl w:val="35AC806E"/>
    <w:lvl w:ilvl="0">
      <w:start w:val="5"/>
      <w:numFmt w:val="decimal"/>
      <w:lvlText w:val="%1."/>
      <w:lvlJc w:val="left"/>
      <w:pPr>
        <w:ind w:left="785" w:hanging="360"/>
      </w:pPr>
      <w:rPr>
        <w:rFonts w:hint="default"/>
        <w:b/>
      </w:rPr>
    </w:lvl>
    <w:lvl w:ilvl="1">
      <w:start w:val="1"/>
      <w:numFmt w:val="decimal"/>
      <w:isLgl/>
      <w:lvlText w:val="%1.%2"/>
      <w:lvlJc w:val="left"/>
      <w:pPr>
        <w:ind w:left="785" w:hanging="360"/>
      </w:pPr>
      <w:rPr>
        <w:rFonts w:hint="default"/>
        <w:b w:val="0"/>
        <w:bCs/>
      </w:rPr>
    </w:lvl>
    <w:lvl w:ilvl="2">
      <w:start w:val="1"/>
      <w:numFmt w:val="decimal"/>
      <w:isLgl/>
      <w:lvlText w:val="%1.%2.%3"/>
      <w:lvlJc w:val="left"/>
      <w:pPr>
        <w:ind w:left="1865" w:hanging="720"/>
      </w:pPr>
      <w:rPr>
        <w:rFonts w:hint="default"/>
        <w:b/>
      </w:rPr>
    </w:lvl>
    <w:lvl w:ilvl="3">
      <w:start w:val="1"/>
      <w:numFmt w:val="decimal"/>
      <w:isLgl/>
      <w:lvlText w:val="%1.%2.%3.%4"/>
      <w:lvlJc w:val="left"/>
      <w:pPr>
        <w:ind w:left="2225" w:hanging="720"/>
      </w:pPr>
      <w:rPr>
        <w:rFonts w:hint="default"/>
        <w:b/>
      </w:rPr>
    </w:lvl>
    <w:lvl w:ilvl="4">
      <w:start w:val="1"/>
      <w:numFmt w:val="decimal"/>
      <w:isLgl/>
      <w:lvlText w:val="%1.%2.%3.%4.%5"/>
      <w:lvlJc w:val="left"/>
      <w:pPr>
        <w:ind w:left="2945" w:hanging="1080"/>
      </w:pPr>
      <w:rPr>
        <w:rFonts w:hint="default"/>
        <w:b/>
      </w:rPr>
    </w:lvl>
    <w:lvl w:ilvl="5">
      <w:start w:val="1"/>
      <w:numFmt w:val="decimal"/>
      <w:isLgl/>
      <w:lvlText w:val="%1.%2.%3.%4.%5.%6"/>
      <w:lvlJc w:val="left"/>
      <w:pPr>
        <w:ind w:left="3305" w:hanging="1080"/>
      </w:pPr>
      <w:rPr>
        <w:rFonts w:hint="default"/>
        <w:b/>
      </w:rPr>
    </w:lvl>
    <w:lvl w:ilvl="6">
      <w:start w:val="1"/>
      <w:numFmt w:val="decimal"/>
      <w:isLgl/>
      <w:lvlText w:val="%1.%2.%3.%4.%5.%6.%7"/>
      <w:lvlJc w:val="left"/>
      <w:pPr>
        <w:ind w:left="4025" w:hanging="1440"/>
      </w:pPr>
      <w:rPr>
        <w:rFonts w:hint="default"/>
        <w:b/>
      </w:rPr>
    </w:lvl>
    <w:lvl w:ilvl="7">
      <w:start w:val="1"/>
      <w:numFmt w:val="decimal"/>
      <w:isLgl/>
      <w:lvlText w:val="%1.%2.%3.%4.%5.%6.%7.%8"/>
      <w:lvlJc w:val="left"/>
      <w:pPr>
        <w:ind w:left="4385" w:hanging="1440"/>
      </w:pPr>
      <w:rPr>
        <w:rFonts w:hint="default"/>
        <w:b/>
      </w:rPr>
    </w:lvl>
    <w:lvl w:ilvl="8">
      <w:start w:val="1"/>
      <w:numFmt w:val="decimal"/>
      <w:isLgl/>
      <w:lvlText w:val="%1.%2.%3.%4.%5.%6.%7.%8.%9"/>
      <w:lvlJc w:val="left"/>
      <w:pPr>
        <w:ind w:left="4745" w:hanging="1440"/>
      </w:pPr>
      <w:rPr>
        <w:rFonts w:hint="default"/>
        <w:b/>
      </w:rPr>
    </w:lvl>
  </w:abstractNum>
  <w:abstractNum w:abstractNumId="1" w15:restartNumberingAfterBreak="0">
    <w:nsid w:val="0A504E82"/>
    <w:multiLevelType w:val="hybridMultilevel"/>
    <w:tmpl w:val="50846D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A20969"/>
    <w:multiLevelType w:val="multilevel"/>
    <w:tmpl w:val="D5581A9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CB10FD1"/>
    <w:multiLevelType w:val="multilevel"/>
    <w:tmpl w:val="35AC806E"/>
    <w:lvl w:ilvl="0">
      <w:start w:val="5"/>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320" w:hanging="1440"/>
      </w:pPr>
      <w:rPr>
        <w:rFonts w:hint="default"/>
        <w:b/>
      </w:rPr>
    </w:lvl>
  </w:abstractNum>
  <w:abstractNum w:abstractNumId="4" w15:restartNumberingAfterBreak="0">
    <w:nsid w:val="0F380797"/>
    <w:multiLevelType w:val="hybridMultilevel"/>
    <w:tmpl w:val="FB2A081C"/>
    <w:lvl w:ilvl="0" w:tplc="ACEE92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971F6E"/>
    <w:multiLevelType w:val="multilevel"/>
    <w:tmpl w:val="D5581A9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3BC469F"/>
    <w:multiLevelType w:val="hybridMultilevel"/>
    <w:tmpl w:val="DBA628EE"/>
    <w:lvl w:ilvl="0" w:tplc="A7FE38B4">
      <w:start w:val="1"/>
      <w:numFmt w:val="decimal"/>
      <w:lvlText w:val="%1."/>
      <w:lvlJc w:val="left"/>
      <w:pPr>
        <w:ind w:left="360" w:hanging="360"/>
      </w:pPr>
      <w:rPr>
        <w:rFonts w:hint="default"/>
        <w:b/>
        <w:bCs/>
        <w:color w:val="1F3864" w:themeColor="accent1" w:themeShade="8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5440CA7"/>
    <w:multiLevelType w:val="multilevel"/>
    <w:tmpl w:val="3C00401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A7F1DE9"/>
    <w:multiLevelType w:val="multilevel"/>
    <w:tmpl w:val="35AC806E"/>
    <w:lvl w:ilvl="0">
      <w:start w:val="5"/>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320" w:hanging="1440"/>
      </w:pPr>
      <w:rPr>
        <w:rFonts w:hint="default"/>
        <w:b/>
      </w:rPr>
    </w:lvl>
  </w:abstractNum>
  <w:abstractNum w:abstractNumId="9" w15:restartNumberingAfterBreak="0">
    <w:nsid w:val="227064FD"/>
    <w:multiLevelType w:val="hybridMultilevel"/>
    <w:tmpl w:val="5E6EFC36"/>
    <w:lvl w:ilvl="0" w:tplc="8DD0D440">
      <w:start w:val="2"/>
      <w:numFmt w:val="decimal"/>
      <w:lvlText w:val="%1."/>
      <w:lvlJc w:val="left"/>
      <w:pPr>
        <w:ind w:left="360" w:hanging="360"/>
      </w:pPr>
      <w:rPr>
        <w:rFonts w:hint="default"/>
      </w:rPr>
    </w:lvl>
    <w:lvl w:ilvl="1" w:tplc="08090019">
      <w:start w:val="1"/>
      <w:numFmt w:val="lowerLetter"/>
      <w:lvlText w:val="%2."/>
      <w:lvlJc w:val="left"/>
      <w:pPr>
        <w:ind w:left="1080" w:hanging="360"/>
      </w:pPr>
    </w:lvl>
    <w:lvl w:ilvl="2" w:tplc="2B060FF0">
      <w:start w:val="1"/>
      <w:numFmt w:val="lowerRoman"/>
      <w:lvlText w:val="%3."/>
      <w:lvlJc w:val="right"/>
      <w:pPr>
        <w:ind w:left="606" w:hanging="180"/>
      </w:pPr>
      <w:rPr>
        <w:b/>
        <w:bCs/>
        <w:color w:val="1F3864" w:themeColor="accent1" w:themeShade="80"/>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3245723"/>
    <w:multiLevelType w:val="hybridMultilevel"/>
    <w:tmpl w:val="211A40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0C7388"/>
    <w:multiLevelType w:val="multilevel"/>
    <w:tmpl w:val="928A2A4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5654E9C"/>
    <w:multiLevelType w:val="multilevel"/>
    <w:tmpl w:val="19DC58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AA53B39"/>
    <w:multiLevelType w:val="multilevel"/>
    <w:tmpl w:val="6ED8C99A"/>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080" w:hanging="1440"/>
      </w:pPr>
      <w:rPr>
        <w:rFonts w:hint="default"/>
        <w:b/>
      </w:rPr>
    </w:lvl>
  </w:abstractNum>
  <w:abstractNum w:abstractNumId="14" w15:restartNumberingAfterBreak="0">
    <w:nsid w:val="37E04E59"/>
    <w:multiLevelType w:val="multilevel"/>
    <w:tmpl w:val="35AC806E"/>
    <w:lvl w:ilvl="0">
      <w:start w:val="5"/>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320" w:hanging="1440"/>
      </w:pPr>
      <w:rPr>
        <w:rFonts w:hint="default"/>
        <w:b/>
      </w:rPr>
    </w:lvl>
  </w:abstractNum>
  <w:abstractNum w:abstractNumId="15" w15:restartNumberingAfterBreak="0">
    <w:nsid w:val="382A59F3"/>
    <w:multiLevelType w:val="multilevel"/>
    <w:tmpl w:val="F10CE802"/>
    <w:lvl w:ilvl="0">
      <w:start w:val="6"/>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b/>
        <w:bCs/>
        <w:color w:val="1F3864" w:themeColor="accent1" w:themeShade="8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6" w15:restartNumberingAfterBreak="0">
    <w:nsid w:val="3B8354CA"/>
    <w:multiLevelType w:val="multilevel"/>
    <w:tmpl w:val="13BA1CD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EBD077F"/>
    <w:multiLevelType w:val="hybridMultilevel"/>
    <w:tmpl w:val="FCC83D1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3347112"/>
    <w:multiLevelType w:val="multilevel"/>
    <w:tmpl w:val="4F40BF9C"/>
    <w:lvl w:ilvl="0">
      <w:start w:val="2"/>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45016BEB"/>
    <w:multiLevelType w:val="hybridMultilevel"/>
    <w:tmpl w:val="DA2672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6923CD"/>
    <w:multiLevelType w:val="multilevel"/>
    <w:tmpl w:val="4B3002CC"/>
    <w:lvl w:ilvl="0">
      <w:start w:val="5"/>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1" w15:restartNumberingAfterBreak="0">
    <w:nsid w:val="54672CC2"/>
    <w:multiLevelType w:val="hybridMultilevel"/>
    <w:tmpl w:val="93D494FA"/>
    <w:lvl w:ilvl="0" w:tplc="0936B850">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A602A9"/>
    <w:multiLevelType w:val="multilevel"/>
    <w:tmpl w:val="818A10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3" w15:restartNumberingAfterBreak="0">
    <w:nsid w:val="56B24121"/>
    <w:multiLevelType w:val="hybridMultilevel"/>
    <w:tmpl w:val="6AD034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C07871"/>
    <w:multiLevelType w:val="multilevel"/>
    <w:tmpl w:val="13BA1CD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A861CF8"/>
    <w:multiLevelType w:val="multilevel"/>
    <w:tmpl w:val="3494641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8A544BA"/>
    <w:multiLevelType w:val="multilevel"/>
    <w:tmpl w:val="35AC806E"/>
    <w:lvl w:ilvl="0">
      <w:start w:val="5"/>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320" w:hanging="1440"/>
      </w:pPr>
      <w:rPr>
        <w:rFonts w:hint="default"/>
        <w:b/>
      </w:rPr>
    </w:lvl>
  </w:abstractNum>
  <w:abstractNum w:abstractNumId="27" w15:restartNumberingAfterBreak="0">
    <w:nsid w:val="695951F9"/>
    <w:multiLevelType w:val="hybridMultilevel"/>
    <w:tmpl w:val="6F9C132A"/>
    <w:lvl w:ilvl="0" w:tplc="ADCE665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3F6DF2"/>
    <w:multiLevelType w:val="hybridMultilevel"/>
    <w:tmpl w:val="52480E0C"/>
    <w:lvl w:ilvl="0" w:tplc="C88AD622">
      <w:start w:val="1"/>
      <w:numFmt w:val="lowerLetter"/>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9" w15:restartNumberingAfterBreak="0">
    <w:nsid w:val="73990A19"/>
    <w:multiLevelType w:val="multilevel"/>
    <w:tmpl w:val="3B36ED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41E046F"/>
    <w:multiLevelType w:val="hybridMultilevel"/>
    <w:tmpl w:val="3F3680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943168"/>
    <w:multiLevelType w:val="hybridMultilevel"/>
    <w:tmpl w:val="C3D20470"/>
    <w:lvl w:ilvl="0" w:tplc="F132B6B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9BD24BD"/>
    <w:multiLevelType w:val="hybridMultilevel"/>
    <w:tmpl w:val="FAA6593C"/>
    <w:lvl w:ilvl="0" w:tplc="0D4A56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A637DD"/>
    <w:multiLevelType w:val="hybridMultilevel"/>
    <w:tmpl w:val="317A64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EB003F2"/>
    <w:multiLevelType w:val="hybridMultilevel"/>
    <w:tmpl w:val="DD82896A"/>
    <w:lvl w:ilvl="0" w:tplc="5830BDF4">
      <w:start w:val="6"/>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F8D1DF1"/>
    <w:multiLevelType w:val="multilevel"/>
    <w:tmpl w:val="C90E9A5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color w:val="1F3864" w:themeColor="accent1" w:themeShade="8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10052690">
    <w:abstractNumId w:val="12"/>
  </w:num>
  <w:num w:numId="2" w16cid:durableId="1336618060">
    <w:abstractNumId w:val="10"/>
  </w:num>
  <w:num w:numId="3" w16cid:durableId="518659284">
    <w:abstractNumId w:val="30"/>
  </w:num>
  <w:num w:numId="4" w16cid:durableId="77600207">
    <w:abstractNumId w:val="28"/>
  </w:num>
  <w:num w:numId="5" w16cid:durableId="1604026148">
    <w:abstractNumId w:val="22"/>
  </w:num>
  <w:num w:numId="6" w16cid:durableId="1537818179">
    <w:abstractNumId w:val="18"/>
  </w:num>
  <w:num w:numId="7" w16cid:durableId="681249646">
    <w:abstractNumId w:val="25"/>
  </w:num>
  <w:num w:numId="8" w16cid:durableId="315257931">
    <w:abstractNumId w:val="11"/>
  </w:num>
  <w:num w:numId="9" w16cid:durableId="806551860">
    <w:abstractNumId w:val="8"/>
  </w:num>
  <w:num w:numId="10" w16cid:durableId="362747921">
    <w:abstractNumId w:val="26"/>
  </w:num>
  <w:num w:numId="11" w16cid:durableId="1117219334">
    <w:abstractNumId w:val="14"/>
  </w:num>
  <w:num w:numId="12" w16cid:durableId="941494065">
    <w:abstractNumId w:val="0"/>
  </w:num>
  <w:num w:numId="13" w16cid:durableId="848326953">
    <w:abstractNumId w:val="3"/>
  </w:num>
  <w:num w:numId="14" w16cid:durableId="991836311">
    <w:abstractNumId w:val="19"/>
  </w:num>
  <w:num w:numId="15" w16cid:durableId="1637182497">
    <w:abstractNumId w:val="1"/>
  </w:num>
  <w:num w:numId="16" w16cid:durableId="534463681">
    <w:abstractNumId w:val="21"/>
  </w:num>
  <w:num w:numId="17" w16cid:durableId="1182285042">
    <w:abstractNumId w:val="20"/>
  </w:num>
  <w:num w:numId="18" w16cid:durableId="84691507">
    <w:abstractNumId w:val="9"/>
  </w:num>
  <w:num w:numId="19" w16cid:durableId="747925892">
    <w:abstractNumId w:val="16"/>
  </w:num>
  <w:num w:numId="20" w16cid:durableId="114980593">
    <w:abstractNumId w:val="24"/>
  </w:num>
  <w:num w:numId="21" w16cid:durableId="765809237">
    <w:abstractNumId w:val="5"/>
  </w:num>
  <w:num w:numId="22" w16cid:durableId="2113240636">
    <w:abstractNumId w:val="2"/>
  </w:num>
  <w:num w:numId="23" w16cid:durableId="1811630023">
    <w:abstractNumId w:val="35"/>
  </w:num>
  <w:num w:numId="24" w16cid:durableId="103115263">
    <w:abstractNumId w:val="34"/>
  </w:num>
  <w:num w:numId="25" w16cid:durableId="1443305484">
    <w:abstractNumId w:val="13"/>
  </w:num>
  <w:num w:numId="26" w16cid:durableId="810094869">
    <w:abstractNumId w:val="15"/>
  </w:num>
  <w:num w:numId="27" w16cid:durableId="1966230358">
    <w:abstractNumId w:val="27"/>
  </w:num>
  <w:num w:numId="28" w16cid:durableId="240255255">
    <w:abstractNumId w:val="7"/>
  </w:num>
  <w:num w:numId="29" w16cid:durableId="1784499534">
    <w:abstractNumId w:val="29"/>
  </w:num>
  <w:num w:numId="30" w16cid:durableId="1810854751">
    <w:abstractNumId w:val="4"/>
  </w:num>
  <w:num w:numId="31" w16cid:durableId="1840775274">
    <w:abstractNumId w:val="32"/>
  </w:num>
  <w:num w:numId="32" w16cid:durableId="1631933451">
    <w:abstractNumId w:val="17"/>
  </w:num>
  <w:num w:numId="33" w16cid:durableId="1242711721">
    <w:abstractNumId w:val="6"/>
  </w:num>
  <w:num w:numId="34" w16cid:durableId="137263243">
    <w:abstractNumId w:val="23"/>
  </w:num>
  <w:num w:numId="35" w16cid:durableId="2036423512">
    <w:abstractNumId w:val="31"/>
  </w:num>
  <w:num w:numId="36" w16cid:durableId="94411856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697"/>
    <w:rsid w:val="00026EAA"/>
    <w:rsid w:val="00073B6F"/>
    <w:rsid w:val="00075BDC"/>
    <w:rsid w:val="000D70D6"/>
    <w:rsid w:val="000F13EA"/>
    <w:rsid w:val="000F3D0E"/>
    <w:rsid w:val="00101726"/>
    <w:rsid w:val="00110E15"/>
    <w:rsid w:val="00163CC6"/>
    <w:rsid w:val="00171697"/>
    <w:rsid w:val="001776F7"/>
    <w:rsid w:val="00195DF4"/>
    <w:rsid w:val="002120A4"/>
    <w:rsid w:val="00245FDB"/>
    <w:rsid w:val="002533B1"/>
    <w:rsid w:val="002968ED"/>
    <w:rsid w:val="003072BF"/>
    <w:rsid w:val="00393DC4"/>
    <w:rsid w:val="003A21A1"/>
    <w:rsid w:val="004314EB"/>
    <w:rsid w:val="00434F93"/>
    <w:rsid w:val="00477B26"/>
    <w:rsid w:val="004B5003"/>
    <w:rsid w:val="004D32D4"/>
    <w:rsid w:val="00517D25"/>
    <w:rsid w:val="0059721F"/>
    <w:rsid w:val="005A61D4"/>
    <w:rsid w:val="005D6AB7"/>
    <w:rsid w:val="00617071"/>
    <w:rsid w:val="006732AE"/>
    <w:rsid w:val="006762EC"/>
    <w:rsid w:val="0069745C"/>
    <w:rsid w:val="006A6070"/>
    <w:rsid w:val="006E12D2"/>
    <w:rsid w:val="0077579A"/>
    <w:rsid w:val="007B3347"/>
    <w:rsid w:val="007D205C"/>
    <w:rsid w:val="007F5804"/>
    <w:rsid w:val="008021DA"/>
    <w:rsid w:val="008B7882"/>
    <w:rsid w:val="008C2D39"/>
    <w:rsid w:val="008E3686"/>
    <w:rsid w:val="00997CED"/>
    <w:rsid w:val="009A1AE9"/>
    <w:rsid w:val="009E6C5C"/>
    <w:rsid w:val="00A02A03"/>
    <w:rsid w:val="00A06AA0"/>
    <w:rsid w:val="00A330E2"/>
    <w:rsid w:val="00A913A0"/>
    <w:rsid w:val="00AC1D5F"/>
    <w:rsid w:val="00B24233"/>
    <w:rsid w:val="00B71B26"/>
    <w:rsid w:val="00B93CFE"/>
    <w:rsid w:val="00BA397B"/>
    <w:rsid w:val="00BC7B16"/>
    <w:rsid w:val="00C003CD"/>
    <w:rsid w:val="00C16CA6"/>
    <w:rsid w:val="00C21D56"/>
    <w:rsid w:val="00C421EE"/>
    <w:rsid w:val="00C56274"/>
    <w:rsid w:val="00CA2F55"/>
    <w:rsid w:val="00CA4CB3"/>
    <w:rsid w:val="00D22669"/>
    <w:rsid w:val="00D51509"/>
    <w:rsid w:val="00D76E48"/>
    <w:rsid w:val="00D851C2"/>
    <w:rsid w:val="00DC0CDA"/>
    <w:rsid w:val="00DF7BE6"/>
    <w:rsid w:val="00E54531"/>
    <w:rsid w:val="00EA1711"/>
    <w:rsid w:val="00EF3E1D"/>
    <w:rsid w:val="00F356AA"/>
    <w:rsid w:val="00F52830"/>
    <w:rsid w:val="00F60DEE"/>
    <w:rsid w:val="00F96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90624F"/>
  <w15:chartTrackingRefBased/>
  <w15:docId w15:val="{1710025F-6148-4367-BBF2-508C4EA23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697"/>
  </w:style>
  <w:style w:type="paragraph" w:styleId="Heading1">
    <w:name w:val="heading 1"/>
    <w:basedOn w:val="Normal"/>
    <w:next w:val="Normal"/>
    <w:link w:val="Heading1Char"/>
    <w:uiPriority w:val="9"/>
    <w:qFormat/>
    <w:rsid w:val="004314E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6732AE"/>
    <w:pPr>
      <w:keepNext/>
      <w:outlineLvl w:val="1"/>
    </w:pPr>
    <w:rPr>
      <w:rFonts w:eastAsia="Times New Roman"/>
      <w:b/>
      <w:bCs/>
    </w:rPr>
  </w:style>
  <w:style w:type="paragraph" w:styleId="Heading3">
    <w:name w:val="heading 3"/>
    <w:basedOn w:val="Normal"/>
    <w:next w:val="Normal"/>
    <w:link w:val="Heading3Char"/>
    <w:uiPriority w:val="9"/>
    <w:unhideWhenUsed/>
    <w:qFormat/>
    <w:rsid w:val="00101726"/>
    <w:pPr>
      <w:keepNext/>
      <w:spacing w:after="0" w:line="240" w:lineRule="auto"/>
      <w:jc w:val="center"/>
      <w:outlineLvl w:val="2"/>
    </w:pPr>
    <w:rPr>
      <w:rFonts w:ascii="Times New Roman" w:eastAsia="Times New Roman" w:hAnsi="Times New Roman" w:cs="Times New Roman"/>
      <w:b/>
      <w:color w:val="000000" w:themeColor="text1"/>
      <w:sz w:val="40"/>
      <w:szCs w:val="40"/>
      <w14:reflection w14:blurRad="6350" w14:stA="53000" w14:stPos="0" w14:endA="300" w14:endPos="35500" w14:dist="0" w14:dir="5400000" w14:fadeDir="5400000" w14:sx="100000" w14:sy="-90000" w14:kx="0" w14:ky="0" w14:algn="bl"/>
      <w14:textOutline w14:w="9525" w14:cap="flat" w14:cmpd="sng" w14:algn="ctr">
        <w14:solidFill>
          <w14:srgbClr w14:val="009999"/>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style>
  <w:style w:type="paragraph" w:styleId="Heading4">
    <w:name w:val="heading 4"/>
    <w:basedOn w:val="Normal"/>
    <w:next w:val="Normal"/>
    <w:link w:val="Heading4Char"/>
    <w:uiPriority w:val="9"/>
    <w:unhideWhenUsed/>
    <w:qFormat/>
    <w:rsid w:val="00101726"/>
    <w:pPr>
      <w:keepNext/>
      <w:spacing w:after="0" w:line="240" w:lineRule="auto"/>
      <w:jc w:val="right"/>
      <w:outlineLvl w:val="3"/>
    </w:pPr>
    <w:rPr>
      <w:rFonts w:ascii="Times New Roman" w:eastAsia="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9525" w14:cap="flat" w14:cmpd="sng" w14:algn="ctr">
        <w14:solidFill>
          <w14:srgbClr w14:val="009999"/>
        </w14:solidFill>
        <w14:prstDash w14:val="solid"/>
        <w14:round/>
      </w14:textOutline>
    </w:rPr>
  </w:style>
  <w:style w:type="paragraph" w:styleId="Heading5">
    <w:name w:val="heading 5"/>
    <w:basedOn w:val="Normal"/>
    <w:next w:val="Normal"/>
    <w:link w:val="Heading5Char"/>
    <w:uiPriority w:val="9"/>
    <w:unhideWhenUsed/>
    <w:qFormat/>
    <w:rsid w:val="00D76E48"/>
    <w:pPr>
      <w:keepNext/>
      <w:spacing w:after="0" w:line="240" w:lineRule="auto"/>
      <w:jc w:val="center"/>
      <w:outlineLvl w:val="4"/>
    </w:pPr>
    <w:rPr>
      <w:rFonts w:ascii="Times New Roman" w:eastAsia="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paragraph" w:styleId="Heading6">
    <w:name w:val="heading 6"/>
    <w:basedOn w:val="Normal"/>
    <w:next w:val="Normal"/>
    <w:link w:val="Heading6Char"/>
    <w:uiPriority w:val="9"/>
    <w:unhideWhenUsed/>
    <w:qFormat/>
    <w:rsid w:val="00D76E48"/>
    <w:pPr>
      <w:keepNext/>
      <w:spacing w:after="0" w:line="240" w:lineRule="auto"/>
      <w:jc w:val="right"/>
      <w:outlineLvl w:val="5"/>
    </w:pPr>
    <w:rPr>
      <w:rFonts w:ascii="Times New Roman" w:eastAsia="Times New Roman" w:hAnsi="Times New Roman" w:cs="Times New Roman"/>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paragraph" w:styleId="Heading7">
    <w:name w:val="heading 7"/>
    <w:basedOn w:val="Normal"/>
    <w:next w:val="Normal"/>
    <w:link w:val="Heading7Char"/>
    <w:uiPriority w:val="9"/>
    <w:unhideWhenUsed/>
    <w:qFormat/>
    <w:rsid w:val="0077579A"/>
    <w:pPr>
      <w:keepNext/>
      <w:spacing w:after="0" w:line="240" w:lineRule="auto"/>
      <w:jc w:val="right"/>
      <w:outlineLvl w:val="6"/>
    </w:pPr>
    <w:rPr>
      <w:rFonts w:ascii="Times New Roman" w:eastAsia="Times New Roman" w:hAnsi="Times New Roman" w:cs="Times New Roman"/>
      <w:b/>
      <w:bCs/>
      <w:color w:val="222A35" w:themeColor="text2" w:themeShade="80"/>
      <w:sz w:val="28"/>
      <w:szCs w:val="28"/>
      <w14:textOutline w14:w="0" w14:cap="flat" w14:cmpd="sng" w14:algn="ctr">
        <w14:noFill/>
        <w14:prstDash w14:val="solid"/>
        <w14:round/>
      </w14:textOutline>
    </w:rPr>
  </w:style>
  <w:style w:type="paragraph" w:styleId="Heading8">
    <w:name w:val="heading 8"/>
    <w:basedOn w:val="Normal"/>
    <w:next w:val="Normal"/>
    <w:link w:val="Heading8Char"/>
    <w:uiPriority w:val="9"/>
    <w:unhideWhenUsed/>
    <w:qFormat/>
    <w:rsid w:val="003072BF"/>
    <w:pPr>
      <w:keepNext/>
      <w:tabs>
        <w:tab w:val="left" w:pos="8310"/>
      </w:tabs>
      <w:jc w:val="center"/>
      <w:outlineLvl w:val="7"/>
    </w:pPr>
    <w:rPr>
      <w:rFonts w:ascii="Arial" w:eastAsia="Times New Roman" w:hAnsi="Arial" w:cs="Arial"/>
      <w:b/>
      <w:bCs/>
      <w:color w:val="1F3864" w:themeColor="accent1" w:themeShade="80"/>
      <w:sz w:val="32"/>
      <w:szCs w:val="32"/>
    </w:rPr>
  </w:style>
  <w:style w:type="paragraph" w:styleId="Heading9">
    <w:name w:val="heading 9"/>
    <w:basedOn w:val="Normal"/>
    <w:next w:val="Normal"/>
    <w:link w:val="Heading9Char"/>
    <w:uiPriority w:val="9"/>
    <w:unhideWhenUsed/>
    <w:qFormat/>
    <w:rsid w:val="00CA4CB3"/>
    <w:pPr>
      <w:keepNext/>
      <w:spacing w:after="0" w:line="240" w:lineRule="auto"/>
      <w:jc w:val="right"/>
      <w:outlineLvl w:val="8"/>
    </w:pPr>
    <w:rPr>
      <w:rFonts w:ascii="Times New Roman" w:eastAsia="Times New Roman" w:hAnsi="Times New Roman" w:cs="Times New Roman"/>
      <w:b/>
      <w:bCs/>
      <w:color w:val="1F3864" w:themeColor="accent1" w:themeShade="80"/>
      <w:sz w:val="28"/>
      <w:szCs w:val="28"/>
      <w14:textOutline w14:w="0" w14:cap="flat" w14:cmpd="sng" w14:algn="ctr">
        <w14:noFill/>
        <w14:prstDash w14:val="solid"/>
        <w14:round/>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1697"/>
    <w:pPr>
      <w:ind w:left="720"/>
      <w:contextualSpacing/>
    </w:pPr>
  </w:style>
  <w:style w:type="paragraph" w:styleId="BodyText">
    <w:name w:val="Body Text"/>
    <w:basedOn w:val="Normal"/>
    <w:link w:val="BodyTextChar"/>
    <w:uiPriority w:val="99"/>
    <w:unhideWhenUsed/>
    <w:rsid w:val="00617071"/>
    <w:pPr>
      <w:jc w:val="both"/>
    </w:pPr>
    <w:rPr>
      <w:rFonts w:eastAsia="Times New Roman"/>
    </w:rPr>
  </w:style>
  <w:style w:type="character" w:customStyle="1" w:styleId="BodyTextChar">
    <w:name w:val="Body Text Char"/>
    <w:basedOn w:val="DefaultParagraphFont"/>
    <w:link w:val="BodyText"/>
    <w:uiPriority w:val="99"/>
    <w:rsid w:val="00617071"/>
    <w:rPr>
      <w:rFonts w:eastAsia="Times New Roman"/>
    </w:rPr>
  </w:style>
  <w:style w:type="character" w:customStyle="1" w:styleId="Heading1Char">
    <w:name w:val="Heading 1 Char"/>
    <w:basedOn w:val="DefaultParagraphFont"/>
    <w:link w:val="Heading1"/>
    <w:uiPriority w:val="9"/>
    <w:rsid w:val="004314E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314EB"/>
  </w:style>
  <w:style w:type="paragraph" w:styleId="Header">
    <w:name w:val="header"/>
    <w:basedOn w:val="Normal"/>
    <w:link w:val="HeaderChar"/>
    <w:uiPriority w:val="99"/>
    <w:unhideWhenUsed/>
    <w:rsid w:val="004314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4EB"/>
  </w:style>
  <w:style w:type="paragraph" w:styleId="Footer">
    <w:name w:val="footer"/>
    <w:basedOn w:val="Normal"/>
    <w:link w:val="FooterChar"/>
    <w:uiPriority w:val="99"/>
    <w:unhideWhenUsed/>
    <w:rsid w:val="004314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4EB"/>
  </w:style>
  <w:style w:type="character" w:customStyle="1" w:styleId="Heading2Char">
    <w:name w:val="Heading 2 Char"/>
    <w:basedOn w:val="DefaultParagraphFont"/>
    <w:link w:val="Heading2"/>
    <w:uiPriority w:val="9"/>
    <w:rsid w:val="006732AE"/>
    <w:rPr>
      <w:rFonts w:eastAsia="Times New Roman"/>
      <w:b/>
      <w:bCs/>
    </w:rPr>
  </w:style>
  <w:style w:type="character" w:customStyle="1" w:styleId="Heading3Char">
    <w:name w:val="Heading 3 Char"/>
    <w:basedOn w:val="DefaultParagraphFont"/>
    <w:link w:val="Heading3"/>
    <w:uiPriority w:val="9"/>
    <w:rsid w:val="00101726"/>
    <w:rPr>
      <w:rFonts w:ascii="Times New Roman" w:eastAsia="Times New Roman" w:hAnsi="Times New Roman" w:cs="Times New Roman"/>
      <w:b/>
      <w:color w:val="000000" w:themeColor="text1"/>
      <w:sz w:val="40"/>
      <w:szCs w:val="40"/>
      <w14:reflection w14:blurRad="6350" w14:stA="53000" w14:stPos="0" w14:endA="300" w14:endPos="35500" w14:dist="0" w14:dir="5400000" w14:fadeDir="5400000" w14:sx="100000" w14:sy="-90000" w14:kx="0" w14:ky="0" w14:algn="bl"/>
      <w14:textOutline w14:w="9525" w14:cap="flat" w14:cmpd="sng" w14:algn="ctr">
        <w14:solidFill>
          <w14:srgbClr w14:val="009999"/>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style>
  <w:style w:type="character" w:customStyle="1" w:styleId="Heading4Char">
    <w:name w:val="Heading 4 Char"/>
    <w:basedOn w:val="DefaultParagraphFont"/>
    <w:link w:val="Heading4"/>
    <w:uiPriority w:val="9"/>
    <w:rsid w:val="00101726"/>
    <w:rPr>
      <w:rFonts w:ascii="Times New Roman" w:eastAsia="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9525" w14:cap="flat" w14:cmpd="sng" w14:algn="ctr">
        <w14:solidFill>
          <w14:srgbClr w14:val="009999"/>
        </w14:solidFill>
        <w14:prstDash w14:val="solid"/>
        <w14:round/>
      </w14:textOutline>
    </w:rPr>
  </w:style>
  <w:style w:type="character" w:customStyle="1" w:styleId="Heading5Char">
    <w:name w:val="Heading 5 Char"/>
    <w:basedOn w:val="DefaultParagraphFont"/>
    <w:link w:val="Heading5"/>
    <w:uiPriority w:val="9"/>
    <w:rsid w:val="00D76E48"/>
    <w:rPr>
      <w:rFonts w:ascii="Times New Roman" w:eastAsia="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character" w:customStyle="1" w:styleId="Heading6Char">
    <w:name w:val="Heading 6 Char"/>
    <w:basedOn w:val="DefaultParagraphFont"/>
    <w:link w:val="Heading6"/>
    <w:uiPriority w:val="9"/>
    <w:rsid w:val="00D76E48"/>
    <w:rPr>
      <w:rFonts w:ascii="Times New Roman" w:eastAsia="Times New Roman" w:hAnsi="Times New Roman" w:cs="Times New Roman"/>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character" w:customStyle="1" w:styleId="Heading7Char">
    <w:name w:val="Heading 7 Char"/>
    <w:basedOn w:val="DefaultParagraphFont"/>
    <w:link w:val="Heading7"/>
    <w:uiPriority w:val="9"/>
    <w:rsid w:val="0077579A"/>
    <w:rPr>
      <w:rFonts w:ascii="Times New Roman" w:eastAsia="Times New Roman" w:hAnsi="Times New Roman" w:cs="Times New Roman"/>
      <w:b/>
      <w:bCs/>
      <w:color w:val="222A35" w:themeColor="text2" w:themeShade="80"/>
      <w:sz w:val="28"/>
      <w:szCs w:val="28"/>
      <w14:textOutline w14:w="0" w14:cap="flat" w14:cmpd="sng" w14:algn="ctr">
        <w14:noFill/>
        <w14:prstDash w14:val="solid"/>
        <w14:round/>
      </w14:textOutline>
    </w:rPr>
  </w:style>
  <w:style w:type="paragraph" w:styleId="BodyText2">
    <w:name w:val="Body Text 2"/>
    <w:basedOn w:val="Normal"/>
    <w:link w:val="BodyText2Char"/>
    <w:uiPriority w:val="99"/>
    <w:unhideWhenUsed/>
    <w:rsid w:val="00073B6F"/>
    <w:pPr>
      <w:jc w:val="both"/>
    </w:pPr>
    <w:rPr>
      <w:rFonts w:eastAsia="Times New Roman"/>
      <w:b/>
      <w:bCs/>
    </w:rPr>
  </w:style>
  <w:style w:type="character" w:customStyle="1" w:styleId="BodyText2Char">
    <w:name w:val="Body Text 2 Char"/>
    <w:basedOn w:val="DefaultParagraphFont"/>
    <w:link w:val="BodyText2"/>
    <w:uiPriority w:val="99"/>
    <w:rsid w:val="00073B6F"/>
    <w:rPr>
      <w:rFonts w:eastAsia="Times New Roman"/>
      <w:b/>
      <w:bCs/>
    </w:rPr>
  </w:style>
  <w:style w:type="character" w:customStyle="1" w:styleId="Heading8Char">
    <w:name w:val="Heading 8 Char"/>
    <w:basedOn w:val="DefaultParagraphFont"/>
    <w:link w:val="Heading8"/>
    <w:uiPriority w:val="9"/>
    <w:rsid w:val="003072BF"/>
    <w:rPr>
      <w:rFonts w:ascii="Arial" w:eastAsia="Times New Roman" w:hAnsi="Arial" w:cs="Arial"/>
      <w:b/>
      <w:bCs/>
      <w:color w:val="1F3864" w:themeColor="accent1" w:themeShade="80"/>
      <w:sz w:val="32"/>
      <w:szCs w:val="32"/>
    </w:rPr>
  </w:style>
  <w:style w:type="paragraph" w:styleId="BodyText3">
    <w:name w:val="Body Text 3"/>
    <w:basedOn w:val="Normal"/>
    <w:link w:val="BodyText3Char"/>
    <w:uiPriority w:val="99"/>
    <w:unhideWhenUsed/>
    <w:rsid w:val="002120A4"/>
    <w:pPr>
      <w:jc w:val="both"/>
    </w:pPr>
    <w:rPr>
      <w:rFonts w:ascii="Arial" w:eastAsia="Times New Roman" w:hAnsi="Arial" w:cs="Arial"/>
      <w:b/>
      <w:bCs/>
      <w:color w:val="1F3864" w:themeColor="accent1" w:themeShade="80"/>
    </w:rPr>
  </w:style>
  <w:style w:type="character" w:customStyle="1" w:styleId="BodyText3Char">
    <w:name w:val="Body Text 3 Char"/>
    <w:basedOn w:val="DefaultParagraphFont"/>
    <w:link w:val="BodyText3"/>
    <w:uiPriority w:val="99"/>
    <w:rsid w:val="002120A4"/>
    <w:rPr>
      <w:rFonts w:ascii="Arial" w:eastAsia="Times New Roman" w:hAnsi="Arial" w:cs="Arial"/>
      <w:b/>
      <w:bCs/>
      <w:color w:val="1F3864" w:themeColor="accent1" w:themeShade="80"/>
    </w:rPr>
  </w:style>
  <w:style w:type="character" w:customStyle="1" w:styleId="Heading9Char">
    <w:name w:val="Heading 9 Char"/>
    <w:basedOn w:val="DefaultParagraphFont"/>
    <w:link w:val="Heading9"/>
    <w:uiPriority w:val="9"/>
    <w:rsid w:val="00CA4CB3"/>
    <w:rPr>
      <w:rFonts w:ascii="Times New Roman" w:eastAsia="Times New Roman" w:hAnsi="Times New Roman" w:cs="Times New Roman"/>
      <w:b/>
      <w:bCs/>
      <w:color w:val="1F3864" w:themeColor="accent1" w:themeShade="80"/>
      <w:sz w:val="28"/>
      <w:szCs w:val="28"/>
      <w14:textOutline w14:w="0" w14:cap="flat" w14:cmpd="sng" w14:algn="ctr">
        <w14:noFill/>
        <w14:prstDash w14:val="solid"/>
        <w14:round/>
      </w14:textOutline>
    </w:rPr>
  </w:style>
  <w:style w:type="paragraph" w:styleId="TOCHeading">
    <w:name w:val="TOC Heading"/>
    <w:basedOn w:val="Heading1"/>
    <w:next w:val="Normal"/>
    <w:uiPriority w:val="39"/>
    <w:unhideWhenUsed/>
    <w:qFormat/>
    <w:rsid w:val="00F60DE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9018">
      <w:bodyDiv w:val="1"/>
      <w:marLeft w:val="0"/>
      <w:marRight w:val="0"/>
      <w:marTop w:val="0"/>
      <w:marBottom w:val="0"/>
      <w:divBdr>
        <w:top w:val="none" w:sz="0" w:space="0" w:color="auto"/>
        <w:left w:val="none" w:sz="0" w:space="0" w:color="auto"/>
        <w:bottom w:val="none" w:sz="0" w:space="0" w:color="auto"/>
        <w:right w:val="none" w:sz="0" w:space="0" w:color="auto"/>
      </w:divBdr>
    </w:div>
    <w:div w:id="3015287">
      <w:bodyDiv w:val="1"/>
      <w:marLeft w:val="0"/>
      <w:marRight w:val="0"/>
      <w:marTop w:val="0"/>
      <w:marBottom w:val="0"/>
      <w:divBdr>
        <w:top w:val="none" w:sz="0" w:space="0" w:color="auto"/>
        <w:left w:val="none" w:sz="0" w:space="0" w:color="auto"/>
        <w:bottom w:val="none" w:sz="0" w:space="0" w:color="auto"/>
        <w:right w:val="none" w:sz="0" w:space="0" w:color="auto"/>
      </w:divBdr>
    </w:div>
    <w:div w:id="16783347">
      <w:bodyDiv w:val="1"/>
      <w:marLeft w:val="0"/>
      <w:marRight w:val="0"/>
      <w:marTop w:val="0"/>
      <w:marBottom w:val="0"/>
      <w:divBdr>
        <w:top w:val="none" w:sz="0" w:space="0" w:color="auto"/>
        <w:left w:val="none" w:sz="0" w:space="0" w:color="auto"/>
        <w:bottom w:val="none" w:sz="0" w:space="0" w:color="auto"/>
        <w:right w:val="none" w:sz="0" w:space="0" w:color="auto"/>
      </w:divBdr>
    </w:div>
    <w:div w:id="38552222">
      <w:bodyDiv w:val="1"/>
      <w:marLeft w:val="0"/>
      <w:marRight w:val="0"/>
      <w:marTop w:val="0"/>
      <w:marBottom w:val="0"/>
      <w:divBdr>
        <w:top w:val="none" w:sz="0" w:space="0" w:color="auto"/>
        <w:left w:val="none" w:sz="0" w:space="0" w:color="auto"/>
        <w:bottom w:val="none" w:sz="0" w:space="0" w:color="auto"/>
        <w:right w:val="none" w:sz="0" w:space="0" w:color="auto"/>
      </w:divBdr>
    </w:div>
    <w:div w:id="43531246">
      <w:bodyDiv w:val="1"/>
      <w:marLeft w:val="0"/>
      <w:marRight w:val="0"/>
      <w:marTop w:val="0"/>
      <w:marBottom w:val="0"/>
      <w:divBdr>
        <w:top w:val="none" w:sz="0" w:space="0" w:color="auto"/>
        <w:left w:val="none" w:sz="0" w:space="0" w:color="auto"/>
        <w:bottom w:val="none" w:sz="0" w:space="0" w:color="auto"/>
        <w:right w:val="none" w:sz="0" w:space="0" w:color="auto"/>
      </w:divBdr>
    </w:div>
    <w:div w:id="67266604">
      <w:bodyDiv w:val="1"/>
      <w:marLeft w:val="0"/>
      <w:marRight w:val="0"/>
      <w:marTop w:val="0"/>
      <w:marBottom w:val="0"/>
      <w:divBdr>
        <w:top w:val="none" w:sz="0" w:space="0" w:color="auto"/>
        <w:left w:val="none" w:sz="0" w:space="0" w:color="auto"/>
        <w:bottom w:val="none" w:sz="0" w:space="0" w:color="auto"/>
        <w:right w:val="none" w:sz="0" w:space="0" w:color="auto"/>
      </w:divBdr>
    </w:div>
    <w:div w:id="67656977">
      <w:bodyDiv w:val="1"/>
      <w:marLeft w:val="0"/>
      <w:marRight w:val="0"/>
      <w:marTop w:val="0"/>
      <w:marBottom w:val="0"/>
      <w:divBdr>
        <w:top w:val="none" w:sz="0" w:space="0" w:color="auto"/>
        <w:left w:val="none" w:sz="0" w:space="0" w:color="auto"/>
        <w:bottom w:val="none" w:sz="0" w:space="0" w:color="auto"/>
        <w:right w:val="none" w:sz="0" w:space="0" w:color="auto"/>
      </w:divBdr>
    </w:div>
    <w:div w:id="92168143">
      <w:bodyDiv w:val="1"/>
      <w:marLeft w:val="0"/>
      <w:marRight w:val="0"/>
      <w:marTop w:val="0"/>
      <w:marBottom w:val="0"/>
      <w:divBdr>
        <w:top w:val="none" w:sz="0" w:space="0" w:color="auto"/>
        <w:left w:val="none" w:sz="0" w:space="0" w:color="auto"/>
        <w:bottom w:val="none" w:sz="0" w:space="0" w:color="auto"/>
        <w:right w:val="none" w:sz="0" w:space="0" w:color="auto"/>
      </w:divBdr>
    </w:div>
    <w:div w:id="92628705">
      <w:bodyDiv w:val="1"/>
      <w:marLeft w:val="0"/>
      <w:marRight w:val="0"/>
      <w:marTop w:val="0"/>
      <w:marBottom w:val="0"/>
      <w:divBdr>
        <w:top w:val="none" w:sz="0" w:space="0" w:color="auto"/>
        <w:left w:val="none" w:sz="0" w:space="0" w:color="auto"/>
        <w:bottom w:val="none" w:sz="0" w:space="0" w:color="auto"/>
        <w:right w:val="none" w:sz="0" w:space="0" w:color="auto"/>
      </w:divBdr>
    </w:div>
    <w:div w:id="130026649">
      <w:bodyDiv w:val="1"/>
      <w:marLeft w:val="0"/>
      <w:marRight w:val="0"/>
      <w:marTop w:val="0"/>
      <w:marBottom w:val="0"/>
      <w:divBdr>
        <w:top w:val="none" w:sz="0" w:space="0" w:color="auto"/>
        <w:left w:val="none" w:sz="0" w:space="0" w:color="auto"/>
        <w:bottom w:val="none" w:sz="0" w:space="0" w:color="auto"/>
        <w:right w:val="none" w:sz="0" w:space="0" w:color="auto"/>
      </w:divBdr>
    </w:div>
    <w:div w:id="147017897">
      <w:bodyDiv w:val="1"/>
      <w:marLeft w:val="0"/>
      <w:marRight w:val="0"/>
      <w:marTop w:val="0"/>
      <w:marBottom w:val="0"/>
      <w:divBdr>
        <w:top w:val="none" w:sz="0" w:space="0" w:color="auto"/>
        <w:left w:val="none" w:sz="0" w:space="0" w:color="auto"/>
        <w:bottom w:val="none" w:sz="0" w:space="0" w:color="auto"/>
        <w:right w:val="none" w:sz="0" w:space="0" w:color="auto"/>
      </w:divBdr>
    </w:div>
    <w:div w:id="177042292">
      <w:bodyDiv w:val="1"/>
      <w:marLeft w:val="0"/>
      <w:marRight w:val="0"/>
      <w:marTop w:val="0"/>
      <w:marBottom w:val="0"/>
      <w:divBdr>
        <w:top w:val="none" w:sz="0" w:space="0" w:color="auto"/>
        <w:left w:val="none" w:sz="0" w:space="0" w:color="auto"/>
        <w:bottom w:val="none" w:sz="0" w:space="0" w:color="auto"/>
        <w:right w:val="none" w:sz="0" w:space="0" w:color="auto"/>
      </w:divBdr>
    </w:div>
    <w:div w:id="179898986">
      <w:bodyDiv w:val="1"/>
      <w:marLeft w:val="0"/>
      <w:marRight w:val="0"/>
      <w:marTop w:val="0"/>
      <w:marBottom w:val="0"/>
      <w:divBdr>
        <w:top w:val="none" w:sz="0" w:space="0" w:color="auto"/>
        <w:left w:val="none" w:sz="0" w:space="0" w:color="auto"/>
        <w:bottom w:val="none" w:sz="0" w:space="0" w:color="auto"/>
        <w:right w:val="none" w:sz="0" w:space="0" w:color="auto"/>
      </w:divBdr>
    </w:div>
    <w:div w:id="188884005">
      <w:bodyDiv w:val="1"/>
      <w:marLeft w:val="0"/>
      <w:marRight w:val="0"/>
      <w:marTop w:val="0"/>
      <w:marBottom w:val="0"/>
      <w:divBdr>
        <w:top w:val="none" w:sz="0" w:space="0" w:color="auto"/>
        <w:left w:val="none" w:sz="0" w:space="0" w:color="auto"/>
        <w:bottom w:val="none" w:sz="0" w:space="0" w:color="auto"/>
        <w:right w:val="none" w:sz="0" w:space="0" w:color="auto"/>
      </w:divBdr>
    </w:div>
    <w:div w:id="195121009">
      <w:bodyDiv w:val="1"/>
      <w:marLeft w:val="0"/>
      <w:marRight w:val="0"/>
      <w:marTop w:val="0"/>
      <w:marBottom w:val="0"/>
      <w:divBdr>
        <w:top w:val="none" w:sz="0" w:space="0" w:color="auto"/>
        <w:left w:val="none" w:sz="0" w:space="0" w:color="auto"/>
        <w:bottom w:val="none" w:sz="0" w:space="0" w:color="auto"/>
        <w:right w:val="none" w:sz="0" w:space="0" w:color="auto"/>
      </w:divBdr>
    </w:div>
    <w:div w:id="195318154">
      <w:bodyDiv w:val="1"/>
      <w:marLeft w:val="0"/>
      <w:marRight w:val="0"/>
      <w:marTop w:val="0"/>
      <w:marBottom w:val="0"/>
      <w:divBdr>
        <w:top w:val="none" w:sz="0" w:space="0" w:color="auto"/>
        <w:left w:val="none" w:sz="0" w:space="0" w:color="auto"/>
        <w:bottom w:val="none" w:sz="0" w:space="0" w:color="auto"/>
        <w:right w:val="none" w:sz="0" w:space="0" w:color="auto"/>
      </w:divBdr>
    </w:div>
    <w:div w:id="207960535">
      <w:bodyDiv w:val="1"/>
      <w:marLeft w:val="0"/>
      <w:marRight w:val="0"/>
      <w:marTop w:val="0"/>
      <w:marBottom w:val="0"/>
      <w:divBdr>
        <w:top w:val="none" w:sz="0" w:space="0" w:color="auto"/>
        <w:left w:val="none" w:sz="0" w:space="0" w:color="auto"/>
        <w:bottom w:val="none" w:sz="0" w:space="0" w:color="auto"/>
        <w:right w:val="none" w:sz="0" w:space="0" w:color="auto"/>
      </w:divBdr>
    </w:div>
    <w:div w:id="223763861">
      <w:bodyDiv w:val="1"/>
      <w:marLeft w:val="0"/>
      <w:marRight w:val="0"/>
      <w:marTop w:val="0"/>
      <w:marBottom w:val="0"/>
      <w:divBdr>
        <w:top w:val="none" w:sz="0" w:space="0" w:color="auto"/>
        <w:left w:val="none" w:sz="0" w:space="0" w:color="auto"/>
        <w:bottom w:val="none" w:sz="0" w:space="0" w:color="auto"/>
        <w:right w:val="none" w:sz="0" w:space="0" w:color="auto"/>
      </w:divBdr>
    </w:div>
    <w:div w:id="245964515">
      <w:bodyDiv w:val="1"/>
      <w:marLeft w:val="0"/>
      <w:marRight w:val="0"/>
      <w:marTop w:val="0"/>
      <w:marBottom w:val="0"/>
      <w:divBdr>
        <w:top w:val="none" w:sz="0" w:space="0" w:color="auto"/>
        <w:left w:val="none" w:sz="0" w:space="0" w:color="auto"/>
        <w:bottom w:val="none" w:sz="0" w:space="0" w:color="auto"/>
        <w:right w:val="none" w:sz="0" w:space="0" w:color="auto"/>
      </w:divBdr>
    </w:div>
    <w:div w:id="250166297">
      <w:bodyDiv w:val="1"/>
      <w:marLeft w:val="0"/>
      <w:marRight w:val="0"/>
      <w:marTop w:val="0"/>
      <w:marBottom w:val="0"/>
      <w:divBdr>
        <w:top w:val="none" w:sz="0" w:space="0" w:color="auto"/>
        <w:left w:val="none" w:sz="0" w:space="0" w:color="auto"/>
        <w:bottom w:val="none" w:sz="0" w:space="0" w:color="auto"/>
        <w:right w:val="none" w:sz="0" w:space="0" w:color="auto"/>
      </w:divBdr>
    </w:div>
    <w:div w:id="263080725">
      <w:bodyDiv w:val="1"/>
      <w:marLeft w:val="0"/>
      <w:marRight w:val="0"/>
      <w:marTop w:val="0"/>
      <w:marBottom w:val="0"/>
      <w:divBdr>
        <w:top w:val="none" w:sz="0" w:space="0" w:color="auto"/>
        <w:left w:val="none" w:sz="0" w:space="0" w:color="auto"/>
        <w:bottom w:val="none" w:sz="0" w:space="0" w:color="auto"/>
        <w:right w:val="none" w:sz="0" w:space="0" w:color="auto"/>
      </w:divBdr>
    </w:div>
    <w:div w:id="287321644">
      <w:bodyDiv w:val="1"/>
      <w:marLeft w:val="0"/>
      <w:marRight w:val="0"/>
      <w:marTop w:val="0"/>
      <w:marBottom w:val="0"/>
      <w:divBdr>
        <w:top w:val="none" w:sz="0" w:space="0" w:color="auto"/>
        <w:left w:val="none" w:sz="0" w:space="0" w:color="auto"/>
        <w:bottom w:val="none" w:sz="0" w:space="0" w:color="auto"/>
        <w:right w:val="none" w:sz="0" w:space="0" w:color="auto"/>
      </w:divBdr>
    </w:div>
    <w:div w:id="307632907">
      <w:bodyDiv w:val="1"/>
      <w:marLeft w:val="0"/>
      <w:marRight w:val="0"/>
      <w:marTop w:val="0"/>
      <w:marBottom w:val="0"/>
      <w:divBdr>
        <w:top w:val="none" w:sz="0" w:space="0" w:color="auto"/>
        <w:left w:val="none" w:sz="0" w:space="0" w:color="auto"/>
        <w:bottom w:val="none" w:sz="0" w:space="0" w:color="auto"/>
        <w:right w:val="none" w:sz="0" w:space="0" w:color="auto"/>
      </w:divBdr>
    </w:div>
    <w:div w:id="324893385">
      <w:bodyDiv w:val="1"/>
      <w:marLeft w:val="0"/>
      <w:marRight w:val="0"/>
      <w:marTop w:val="0"/>
      <w:marBottom w:val="0"/>
      <w:divBdr>
        <w:top w:val="none" w:sz="0" w:space="0" w:color="auto"/>
        <w:left w:val="none" w:sz="0" w:space="0" w:color="auto"/>
        <w:bottom w:val="none" w:sz="0" w:space="0" w:color="auto"/>
        <w:right w:val="none" w:sz="0" w:space="0" w:color="auto"/>
      </w:divBdr>
    </w:div>
    <w:div w:id="329721955">
      <w:bodyDiv w:val="1"/>
      <w:marLeft w:val="0"/>
      <w:marRight w:val="0"/>
      <w:marTop w:val="0"/>
      <w:marBottom w:val="0"/>
      <w:divBdr>
        <w:top w:val="none" w:sz="0" w:space="0" w:color="auto"/>
        <w:left w:val="none" w:sz="0" w:space="0" w:color="auto"/>
        <w:bottom w:val="none" w:sz="0" w:space="0" w:color="auto"/>
        <w:right w:val="none" w:sz="0" w:space="0" w:color="auto"/>
      </w:divBdr>
    </w:div>
    <w:div w:id="337082537">
      <w:bodyDiv w:val="1"/>
      <w:marLeft w:val="0"/>
      <w:marRight w:val="0"/>
      <w:marTop w:val="0"/>
      <w:marBottom w:val="0"/>
      <w:divBdr>
        <w:top w:val="none" w:sz="0" w:space="0" w:color="auto"/>
        <w:left w:val="none" w:sz="0" w:space="0" w:color="auto"/>
        <w:bottom w:val="none" w:sz="0" w:space="0" w:color="auto"/>
        <w:right w:val="none" w:sz="0" w:space="0" w:color="auto"/>
      </w:divBdr>
    </w:div>
    <w:div w:id="337585195">
      <w:bodyDiv w:val="1"/>
      <w:marLeft w:val="0"/>
      <w:marRight w:val="0"/>
      <w:marTop w:val="0"/>
      <w:marBottom w:val="0"/>
      <w:divBdr>
        <w:top w:val="none" w:sz="0" w:space="0" w:color="auto"/>
        <w:left w:val="none" w:sz="0" w:space="0" w:color="auto"/>
        <w:bottom w:val="none" w:sz="0" w:space="0" w:color="auto"/>
        <w:right w:val="none" w:sz="0" w:space="0" w:color="auto"/>
      </w:divBdr>
    </w:div>
    <w:div w:id="342511320">
      <w:bodyDiv w:val="1"/>
      <w:marLeft w:val="0"/>
      <w:marRight w:val="0"/>
      <w:marTop w:val="0"/>
      <w:marBottom w:val="0"/>
      <w:divBdr>
        <w:top w:val="none" w:sz="0" w:space="0" w:color="auto"/>
        <w:left w:val="none" w:sz="0" w:space="0" w:color="auto"/>
        <w:bottom w:val="none" w:sz="0" w:space="0" w:color="auto"/>
        <w:right w:val="none" w:sz="0" w:space="0" w:color="auto"/>
      </w:divBdr>
    </w:div>
    <w:div w:id="367419437">
      <w:bodyDiv w:val="1"/>
      <w:marLeft w:val="0"/>
      <w:marRight w:val="0"/>
      <w:marTop w:val="0"/>
      <w:marBottom w:val="0"/>
      <w:divBdr>
        <w:top w:val="none" w:sz="0" w:space="0" w:color="auto"/>
        <w:left w:val="none" w:sz="0" w:space="0" w:color="auto"/>
        <w:bottom w:val="none" w:sz="0" w:space="0" w:color="auto"/>
        <w:right w:val="none" w:sz="0" w:space="0" w:color="auto"/>
      </w:divBdr>
    </w:div>
    <w:div w:id="369496359">
      <w:bodyDiv w:val="1"/>
      <w:marLeft w:val="0"/>
      <w:marRight w:val="0"/>
      <w:marTop w:val="0"/>
      <w:marBottom w:val="0"/>
      <w:divBdr>
        <w:top w:val="none" w:sz="0" w:space="0" w:color="auto"/>
        <w:left w:val="none" w:sz="0" w:space="0" w:color="auto"/>
        <w:bottom w:val="none" w:sz="0" w:space="0" w:color="auto"/>
        <w:right w:val="none" w:sz="0" w:space="0" w:color="auto"/>
      </w:divBdr>
    </w:div>
    <w:div w:id="377165811">
      <w:bodyDiv w:val="1"/>
      <w:marLeft w:val="0"/>
      <w:marRight w:val="0"/>
      <w:marTop w:val="0"/>
      <w:marBottom w:val="0"/>
      <w:divBdr>
        <w:top w:val="none" w:sz="0" w:space="0" w:color="auto"/>
        <w:left w:val="none" w:sz="0" w:space="0" w:color="auto"/>
        <w:bottom w:val="none" w:sz="0" w:space="0" w:color="auto"/>
        <w:right w:val="none" w:sz="0" w:space="0" w:color="auto"/>
      </w:divBdr>
    </w:div>
    <w:div w:id="378671592">
      <w:bodyDiv w:val="1"/>
      <w:marLeft w:val="0"/>
      <w:marRight w:val="0"/>
      <w:marTop w:val="0"/>
      <w:marBottom w:val="0"/>
      <w:divBdr>
        <w:top w:val="none" w:sz="0" w:space="0" w:color="auto"/>
        <w:left w:val="none" w:sz="0" w:space="0" w:color="auto"/>
        <w:bottom w:val="none" w:sz="0" w:space="0" w:color="auto"/>
        <w:right w:val="none" w:sz="0" w:space="0" w:color="auto"/>
      </w:divBdr>
    </w:div>
    <w:div w:id="422340809">
      <w:bodyDiv w:val="1"/>
      <w:marLeft w:val="0"/>
      <w:marRight w:val="0"/>
      <w:marTop w:val="0"/>
      <w:marBottom w:val="0"/>
      <w:divBdr>
        <w:top w:val="none" w:sz="0" w:space="0" w:color="auto"/>
        <w:left w:val="none" w:sz="0" w:space="0" w:color="auto"/>
        <w:bottom w:val="none" w:sz="0" w:space="0" w:color="auto"/>
        <w:right w:val="none" w:sz="0" w:space="0" w:color="auto"/>
      </w:divBdr>
    </w:div>
    <w:div w:id="435709287">
      <w:bodyDiv w:val="1"/>
      <w:marLeft w:val="0"/>
      <w:marRight w:val="0"/>
      <w:marTop w:val="0"/>
      <w:marBottom w:val="0"/>
      <w:divBdr>
        <w:top w:val="none" w:sz="0" w:space="0" w:color="auto"/>
        <w:left w:val="none" w:sz="0" w:space="0" w:color="auto"/>
        <w:bottom w:val="none" w:sz="0" w:space="0" w:color="auto"/>
        <w:right w:val="none" w:sz="0" w:space="0" w:color="auto"/>
      </w:divBdr>
    </w:div>
    <w:div w:id="501434160">
      <w:bodyDiv w:val="1"/>
      <w:marLeft w:val="0"/>
      <w:marRight w:val="0"/>
      <w:marTop w:val="0"/>
      <w:marBottom w:val="0"/>
      <w:divBdr>
        <w:top w:val="none" w:sz="0" w:space="0" w:color="auto"/>
        <w:left w:val="none" w:sz="0" w:space="0" w:color="auto"/>
        <w:bottom w:val="none" w:sz="0" w:space="0" w:color="auto"/>
        <w:right w:val="none" w:sz="0" w:space="0" w:color="auto"/>
      </w:divBdr>
    </w:div>
    <w:div w:id="510339441">
      <w:bodyDiv w:val="1"/>
      <w:marLeft w:val="0"/>
      <w:marRight w:val="0"/>
      <w:marTop w:val="0"/>
      <w:marBottom w:val="0"/>
      <w:divBdr>
        <w:top w:val="none" w:sz="0" w:space="0" w:color="auto"/>
        <w:left w:val="none" w:sz="0" w:space="0" w:color="auto"/>
        <w:bottom w:val="none" w:sz="0" w:space="0" w:color="auto"/>
        <w:right w:val="none" w:sz="0" w:space="0" w:color="auto"/>
      </w:divBdr>
    </w:div>
    <w:div w:id="517277601">
      <w:bodyDiv w:val="1"/>
      <w:marLeft w:val="0"/>
      <w:marRight w:val="0"/>
      <w:marTop w:val="0"/>
      <w:marBottom w:val="0"/>
      <w:divBdr>
        <w:top w:val="none" w:sz="0" w:space="0" w:color="auto"/>
        <w:left w:val="none" w:sz="0" w:space="0" w:color="auto"/>
        <w:bottom w:val="none" w:sz="0" w:space="0" w:color="auto"/>
        <w:right w:val="none" w:sz="0" w:space="0" w:color="auto"/>
      </w:divBdr>
    </w:div>
    <w:div w:id="536890548">
      <w:bodyDiv w:val="1"/>
      <w:marLeft w:val="0"/>
      <w:marRight w:val="0"/>
      <w:marTop w:val="0"/>
      <w:marBottom w:val="0"/>
      <w:divBdr>
        <w:top w:val="none" w:sz="0" w:space="0" w:color="auto"/>
        <w:left w:val="none" w:sz="0" w:space="0" w:color="auto"/>
        <w:bottom w:val="none" w:sz="0" w:space="0" w:color="auto"/>
        <w:right w:val="none" w:sz="0" w:space="0" w:color="auto"/>
      </w:divBdr>
    </w:div>
    <w:div w:id="550925355">
      <w:bodyDiv w:val="1"/>
      <w:marLeft w:val="0"/>
      <w:marRight w:val="0"/>
      <w:marTop w:val="0"/>
      <w:marBottom w:val="0"/>
      <w:divBdr>
        <w:top w:val="none" w:sz="0" w:space="0" w:color="auto"/>
        <w:left w:val="none" w:sz="0" w:space="0" w:color="auto"/>
        <w:bottom w:val="none" w:sz="0" w:space="0" w:color="auto"/>
        <w:right w:val="none" w:sz="0" w:space="0" w:color="auto"/>
      </w:divBdr>
    </w:div>
    <w:div w:id="562563270">
      <w:bodyDiv w:val="1"/>
      <w:marLeft w:val="0"/>
      <w:marRight w:val="0"/>
      <w:marTop w:val="0"/>
      <w:marBottom w:val="0"/>
      <w:divBdr>
        <w:top w:val="none" w:sz="0" w:space="0" w:color="auto"/>
        <w:left w:val="none" w:sz="0" w:space="0" w:color="auto"/>
        <w:bottom w:val="none" w:sz="0" w:space="0" w:color="auto"/>
        <w:right w:val="none" w:sz="0" w:space="0" w:color="auto"/>
      </w:divBdr>
    </w:div>
    <w:div w:id="563495028">
      <w:bodyDiv w:val="1"/>
      <w:marLeft w:val="0"/>
      <w:marRight w:val="0"/>
      <w:marTop w:val="0"/>
      <w:marBottom w:val="0"/>
      <w:divBdr>
        <w:top w:val="none" w:sz="0" w:space="0" w:color="auto"/>
        <w:left w:val="none" w:sz="0" w:space="0" w:color="auto"/>
        <w:bottom w:val="none" w:sz="0" w:space="0" w:color="auto"/>
        <w:right w:val="none" w:sz="0" w:space="0" w:color="auto"/>
      </w:divBdr>
    </w:div>
    <w:div w:id="623930166">
      <w:bodyDiv w:val="1"/>
      <w:marLeft w:val="0"/>
      <w:marRight w:val="0"/>
      <w:marTop w:val="0"/>
      <w:marBottom w:val="0"/>
      <w:divBdr>
        <w:top w:val="none" w:sz="0" w:space="0" w:color="auto"/>
        <w:left w:val="none" w:sz="0" w:space="0" w:color="auto"/>
        <w:bottom w:val="none" w:sz="0" w:space="0" w:color="auto"/>
        <w:right w:val="none" w:sz="0" w:space="0" w:color="auto"/>
      </w:divBdr>
    </w:div>
    <w:div w:id="627054580">
      <w:bodyDiv w:val="1"/>
      <w:marLeft w:val="0"/>
      <w:marRight w:val="0"/>
      <w:marTop w:val="0"/>
      <w:marBottom w:val="0"/>
      <w:divBdr>
        <w:top w:val="none" w:sz="0" w:space="0" w:color="auto"/>
        <w:left w:val="none" w:sz="0" w:space="0" w:color="auto"/>
        <w:bottom w:val="none" w:sz="0" w:space="0" w:color="auto"/>
        <w:right w:val="none" w:sz="0" w:space="0" w:color="auto"/>
      </w:divBdr>
    </w:div>
    <w:div w:id="679820907">
      <w:bodyDiv w:val="1"/>
      <w:marLeft w:val="0"/>
      <w:marRight w:val="0"/>
      <w:marTop w:val="0"/>
      <w:marBottom w:val="0"/>
      <w:divBdr>
        <w:top w:val="none" w:sz="0" w:space="0" w:color="auto"/>
        <w:left w:val="none" w:sz="0" w:space="0" w:color="auto"/>
        <w:bottom w:val="none" w:sz="0" w:space="0" w:color="auto"/>
        <w:right w:val="none" w:sz="0" w:space="0" w:color="auto"/>
      </w:divBdr>
    </w:div>
    <w:div w:id="698504676">
      <w:bodyDiv w:val="1"/>
      <w:marLeft w:val="0"/>
      <w:marRight w:val="0"/>
      <w:marTop w:val="0"/>
      <w:marBottom w:val="0"/>
      <w:divBdr>
        <w:top w:val="none" w:sz="0" w:space="0" w:color="auto"/>
        <w:left w:val="none" w:sz="0" w:space="0" w:color="auto"/>
        <w:bottom w:val="none" w:sz="0" w:space="0" w:color="auto"/>
        <w:right w:val="none" w:sz="0" w:space="0" w:color="auto"/>
      </w:divBdr>
    </w:div>
    <w:div w:id="711659813">
      <w:bodyDiv w:val="1"/>
      <w:marLeft w:val="0"/>
      <w:marRight w:val="0"/>
      <w:marTop w:val="0"/>
      <w:marBottom w:val="0"/>
      <w:divBdr>
        <w:top w:val="none" w:sz="0" w:space="0" w:color="auto"/>
        <w:left w:val="none" w:sz="0" w:space="0" w:color="auto"/>
        <w:bottom w:val="none" w:sz="0" w:space="0" w:color="auto"/>
        <w:right w:val="none" w:sz="0" w:space="0" w:color="auto"/>
      </w:divBdr>
    </w:div>
    <w:div w:id="765614049">
      <w:bodyDiv w:val="1"/>
      <w:marLeft w:val="0"/>
      <w:marRight w:val="0"/>
      <w:marTop w:val="0"/>
      <w:marBottom w:val="0"/>
      <w:divBdr>
        <w:top w:val="none" w:sz="0" w:space="0" w:color="auto"/>
        <w:left w:val="none" w:sz="0" w:space="0" w:color="auto"/>
        <w:bottom w:val="none" w:sz="0" w:space="0" w:color="auto"/>
        <w:right w:val="none" w:sz="0" w:space="0" w:color="auto"/>
      </w:divBdr>
    </w:div>
    <w:div w:id="778185204">
      <w:bodyDiv w:val="1"/>
      <w:marLeft w:val="0"/>
      <w:marRight w:val="0"/>
      <w:marTop w:val="0"/>
      <w:marBottom w:val="0"/>
      <w:divBdr>
        <w:top w:val="none" w:sz="0" w:space="0" w:color="auto"/>
        <w:left w:val="none" w:sz="0" w:space="0" w:color="auto"/>
        <w:bottom w:val="none" w:sz="0" w:space="0" w:color="auto"/>
        <w:right w:val="none" w:sz="0" w:space="0" w:color="auto"/>
      </w:divBdr>
    </w:div>
    <w:div w:id="793985833">
      <w:bodyDiv w:val="1"/>
      <w:marLeft w:val="0"/>
      <w:marRight w:val="0"/>
      <w:marTop w:val="0"/>
      <w:marBottom w:val="0"/>
      <w:divBdr>
        <w:top w:val="none" w:sz="0" w:space="0" w:color="auto"/>
        <w:left w:val="none" w:sz="0" w:space="0" w:color="auto"/>
        <w:bottom w:val="none" w:sz="0" w:space="0" w:color="auto"/>
        <w:right w:val="none" w:sz="0" w:space="0" w:color="auto"/>
      </w:divBdr>
    </w:div>
    <w:div w:id="813716449">
      <w:bodyDiv w:val="1"/>
      <w:marLeft w:val="0"/>
      <w:marRight w:val="0"/>
      <w:marTop w:val="0"/>
      <w:marBottom w:val="0"/>
      <w:divBdr>
        <w:top w:val="none" w:sz="0" w:space="0" w:color="auto"/>
        <w:left w:val="none" w:sz="0" w:space="0" w:color="auto"/>
        <w:bottom w:val="none" w:sz="0" w:space="0" w:color="auto"/>
        <w:right w:val="none" w:sz="0" w:space="0" w:color="auto"/>
      </w:divBdr>
    </w:div>
    <w:div w:id="813957774">
      <w:bodyDiv w:val="1"/>
      <w:marLeft w:val="0"/>
      <w:marRight w:val="0"/>
      <w:marTop w:val="0"/>
      <w:marBottom w:val="0"/>
      <w:divBdr>
        <w:top w:val="none" w:sz="0" w:space="0" w:color="auto"/>
        <w:left w:val="none" w:sz="0" w:space="0" w:color="auto"/>
        <w:bottom w:val="none" w:sz="0" w:space="0" w:color="auto"/>
        <w:right w:val="none" w:sz="0" w:space="0" w:color="auto"/>
      </w:divBdr>
    </w:div>
    <w:div w:id="828787664">
      <w:bodyDiv w:val="1"/>
      <w:marLeft w:val="0"/>
      <w:marRight w:val="0"/>
      <w:marTop w:val="0"/>
      <w:marBottom w:val="0"/>
      <w:divBdr>
        <w:top w:val="none" w:sz="0" w:space="0" w:color="auto"/>
        <w:left w:val="none" w:sz="0" w:space="0" w:color="auto"/>
        <w:bottom w:val="none" w:sz="0" w:space="0" w:color="auto"/>
        <w:right w:val="none" w:sz="0" w:space="0" w:color="auto"/>
      </w:divBdr>
    </w:div>
    <w:div w:id="830872577">
      <w:bodyDiv w:val="1"/>
      <w:marLeft w:val="0"/>
      <w:marRight w:val="0"/>
      <w:marTop w:val="0"/>
      <w:marBottom w:val="0"/>
      <w:divBdr>
        <w:top w:val="none" w:sz="0" w:space="0" w:color="auto"/>
        <w:left w:val="none" w:sz="0" w:space="0" w:color="auto"/>
        <w:bottom w:val="none" w:sz="0" w:space="0" w:color="auto"/>
        <w:right w:val="none" w:sz="0" w:space="0" w:color="auto"/>
      </w:divBdr>
    </w:div>
    <w:div w:id="846477088">
      <w:bodyDiv w:val="1"/>
      <w:marLeft w:val="0"/>
      <w:marRight w:val="0"/>
      <w:marTop w:val="0"/>
      <w:marBottom w:val="0"/>
      <w:divBdr>
        <w:top w:val="none" w:sz="0" w:space="0" w:color="auto"/>
        <w:left w:val="none" w:sz="0" w:space="0" w:color="auto"/>
        <w:bottom w:val="none" w:sz="0" w:space="0" w:color="auto"/>
        <w:right w:val="none" w:sz="0" w:space="0" w:color="auto"/>
      </w:divBdr>
    </w:div>
    <w:div w:id="847064865">
      <w:bodyDiv w:val="1"/>
      <w:marLeft w:val="0"/>
      <w:marRight w:val="0"/>
      <w:marTop w:val="0"/>
      <w:marBottom w:val="0"/>
      <w:divBdr>
        <w:top w:val="none" w:sz="0" w:space="0" w:color="auto"/>
        <w:left w:val="none" w:sz="0" w:space="0" w:color="auto"/>
        <w:bottom w:val="none" w:sz="0" w:space="0" w:color="auto"/>
        <w:right w:val="none" w:sz="0" w:space="0" w:color="auto"/>
      </w:divBdr>
    </w:div>
    <w:div w:id="850024696">
      <w:bodyDiv w:val="1"/>
      <w:marLeft w:val="0"/>
      <w:marRight w:val="0"/>
      <w:marTop w:val="0"/>
      <w:marBottom w:val="0"/>
      <w:divBdr>
        <w:top w:val="none" w:sz="0" w:space="0" w:color="auto"/>
        <w:left w:val="none" w:sz="0" w:space="0" w:color="auto"/>
        <w:bottom w:val="none" w:sz="0" w:space="0" w:color="auto"/>
        <w:right w:val="none" w:sz="0" w:space="0" w:color="auto"/>
      </w:divBdr>
    </w:div>
    <w:div w:id="850996735">
      <w:bodyDiv w:val="1"/>
      <w:marLeft w:val="0"/>
      <w:marRight w:val="0"/>
      <w:marTop w:val="0"/>
      <w:marBottom w:val="0"/>
      <w:divBdr>
        <w:top w:val="none" w:sz="0" w:space="0" w:color="auto"/>
        <w:left w:val="none" w:sz="0" w:space="0" w:color="auto"/>
        <w:bottom w:val="none" w:sz="0" w:space="0" w:color="auto"/>
        <w:right w:val="none" w:sz="0" w:space="0" w:color="auto"/>
      </w:divBdr>
    </w:div>
    <w:div w:id="856777657">
      <w:bodyDiv w:val="1"/>
      <w:marLeft w:val="0"/>
      <w:marRight w:val="0"/>
      <w:marTop w:val="0"/>
      <w:marBottom w:val="0"/>
      <w:divBdr>
        <w:top w:val="none" w:sz="0" w:space="0" w:color="auto"/>
        <w:left w:val="none" w:sz="0" w:space="0" w:color="auto"/>
        <w:bottom w:val="none" w:sz="0" w:space="0" w:color="auto"/>
        <w:right w:val="none" w:sz="0" w:space="0" w:color="auto"/>
      </w:divBdr>
    </w:div>
    <w:div w:id="859856079">
      <w:bodyDiv w:val="1"/>
      <w:marLeft w:val="0"/>
      <w:marRight w:val="0"/>
      <w:marTop w:val="0"/>
      <w:marBottom w:val="0"/>
      <w:divBdr>
        <w:top w:val="none" w:sz="0" w:space="0" w:color="auto"/>
        <w:left w:val="none" w:sz="0" w:space="0" w:color="auto"/>
        <w:bottom w:val="none" w:sz="0" w:space="0" w:color="auto"/>
        <w:right w:val="none" w:sz="0" w:space="0" w:color="auto"/>
      </w:divBdr>
    </w:div>
    <w:div w:id="884878718">
      <w:bodyDiv w:val="1"/>
      <w:marLeft w:val="0"/>
      <w:marRight w:val="0"/>
      <w:marTop w:val="0"/>
      <w:marBottom w:val="0"/>
      <w:divBdr>
        <w:top w:val="none" w:sz="0" w:space="0" w:color="auto"/>
        <w:left w:val="none" w:sz="0" w:space="0" w:color="auto"/>
        <w:bottom w:val="none" w:sz="0" w:space="0" w:color="auto"/>
        <w:right w:val="none" w:sz="0" w:space="0" w:color="auto"/>
      </w:divBdr>
    </w:div>
    <w:div w:id="889614693">
      <w:bodyDiv w:val="1"/>
      <w:marLeft w:val="0"/>
      <w:marRight w:val="0"/>
      <w:marTop w:val="0"/>
      <w:marBottom w:val="0"/>
      <w:divBdr>
        <w:top w:val="none" w:sz="0" w:space="0" w:color="auto"/>
        <w:left w:val="none" w:sz="0" w:space="0" w:color="auto"/>
        <w:bottom w:val="none" w:sz="0" w:space="0" w:color="auto"/>
        <w:right w:val="none" w:sz="0" w:space="0" w:color="auto"/>
      </w:divBdr>
    </w:div>
    <w:div w:id="922565897">
      <w:bodyDiv w:val="1"/>
      <w:marLeft w:val="0"/>
      <w:marRight w:val="0"/>
      <w:marTop w:val="0"/>
      <w:marBottom w:val="0"/>
      <w:divBdr>
        <w:top w:val="none" w:sz="0" w:space="0" w:color="auto"/>
        <w:left w:val="none" w:sz="0" w:space="0" w:color="auto"/>
        <w:bottom w:val="none" w:sz="0" w:space="0" w:color="auto"/>
        <w:right w:val="none" w:sz="0" w:space="0" w:color="auto"/>
      </w:divBdr>
    </w:div>
    <w:div w:id="1011372520">
      <w:bodyDiv w:val="1"/>
      <w:marLeft w:val="0"/>
      <w:marRight w:val="0"/>
      <w:marTop w:val="0"/>
      <w:marBottom w:val="0"/>
      <w:divBdr>
        <w:top w:val="none" w:sz="0" w:space="0" w:color="auto"/>
        <w:left w:val="none" w:sz="0" w:space="0" w:color="auto"/>
        <w:bottom w:val="none" w:sz="0" w:space="0" w:color="auto"/>
        <w:right w:val="none" w:sz="0" w:space="0" w:color="auto"/>
      </w:divBdr>
    </w:div>
    <w:div w:id="1029599570">
      <w:bodyDiv w:val="1"/>
      <w:marLeft w:val="0"/>
      <w:marRight w:val="0"/>
      <w:marTop w:val="0"/>
      <w:marBottom w:val="0"/>
      <w:divBdr>
        <w:top w:val="none" w:sz="0" w:space="0" w:color="auto"/>
        <w:left w:val="none" w:sz="0" w:space="0" w:color="auto"/>
        <w:bottom w:val="none" w:sz="0" w:space="0" w:color="auto"/>
        <w:right w:val="none" w:sz="0" w:space="0" w:color="auto"/>
      </w:divBdr>
    </w:div>
    <w:div w:id="1040279726">
      <w:bodyDiv w:val="1"/>
      <w:marLeft w:val="0"/>
      <w:marRight w:val="0"/>
      <w:marTop w:val="0"/>
      <w:marBottom w:val="0"/>
      <w:divBdr>
        <w:top w:val="none" w:sz="0" w:space="0" w:color="auto"/>
        <w:left w:val="none" w:sz="0" w:space="0" w:color="auto"/>
        <w:bottom w:val="none" w:sz="0" w:space="0" w:color="auto"/>
        <w:right w:val="none" w:sz="0" w:space="0" w:color="auto"/>
      </w:divBdr>
    </w:div>
    <w:div w:id="1050956117">
      <w:bodyDiv w:val="1"/>
      <w:marLeft w:val="0"/>
      <w:marRight w:val="0"/>
      <w:marTop w:val="0"/>
      <w:marBottom w:val="0"/>
      <w:divBdr>
        <w:top w:val="none" w:sz="0" w:space="0" w:color="auto"/>
        <w:left w:val="none" w:sz="0" w:space="0" w:color="auto"/>
        <w:bottom w:val="none" w:sz="0" w:space="0" w:color="auto"/>
        <w:right w:val="none" w:sz="0" w:space="0" w:color="auto"/>
      </w:divBdr>
    </w:div>
    <w:div w:id="1102727830">
      <w:bodyDiv w:val="1"/>
      <w:marLeft w:val="0"/>
      <w:marRight w:val="0"/>
      <w:marTop w:val="0"/>
      <w:marBottom w:val="0"/>
      <w:divBdr>
        <w:top w:val="none" w:sz="0" w:space="0" w:color="auto"/>
        <w:left w:val="none" w:sz="0" w:space="0" w:color="auto"/>
        <w:bottom w:val="none" w:sz="0" w:space="0" w:color="auto"/>
        <w:right w:val="none" w:sz="0" w:space="0" w:color="auto"/>
      </w:divBdr>
    </w:div>
    <w:div w:id="1106073860">
      <w:bodyDiv w:val="1"/>
      <w:marLeft w:val="0"/>
      <w:marRight w:val="0"/>
      <w:marTop w:val="0"/>
      <w:marBottom w:val="0"/>
      <w:divBdr>
        <w:top w:val="none" w:sz="0" w:space="0" w:color="auto"/>
        <w:left w:val="none" w:sz="0" w:space="0" w:color="auto"/>
        <w:bottom w:val="none" w:sz="0" w:space="0" w:color="auto"/>
        <w:right w:val="none" w:sz="0" w:space="0" w:color="auto"/>
      </w:divBdr>
    </w:div>
    <w:div w:id="1117867239">
      <w:bodyDiv w:val="1"/>
      <w:marLeft w:val="0"/>
      <w:marRight w:val="0"/>
      <w:marTop w:val="0"/>
      <w:marBottom w:val="0"/>
      <w:divBdr>
        <w:top w:val="none" w:sz="0" w:space="0" w:color="auto"/>
        <w:left w:val="none" w:sz="0" w:space="0" w:color="auto"/>
        <w:bottom w:val="none" w:sz="0" w:space="0" w:color="auto"/>
        <w:right w:val="none" w:sz="0" w:space="0" w:color="auto"/>
      </w:divBdr>
    </w:div>
    <w:div w:id="1129741083">
      <w:bodyDiv w:val="1"/>
      <w:marLeft w:val="0"/>
      <w:marRight w:val="0"/>
      <w:marTop w:val="0"/>
      <w:marBottom w:val="0"/>
      <w:divBdr>
        <w:top w:val="none" w:sz="0" w:space="0" w:color="auto"/>
        <w:left w:val="none" w:sz="0" w:space="0" w:color="auto"/>
        <w:bottom w:val="none" w:sz="0" w:space="0" w:color="auto"/>
        <w:right w:val="none" w:sz="0" w:space="0" w:color="auto"/>
      </w:divBdr>
    </w:div>
    <w:div w:id="1150824016">
      <w:bodyDiv w:val="1"/>
      <w:marLeft w:val="0"/>
      <w:marRight w:val="0"/>
      <w:marTop w:val="0"/>
      <w:marBottom w:val="0"/>
      <w:divBdr>
        <w:top w:val="none" w:sz="0" w:space="0" w:color="auto"/>
        <w:left w:val="none" w:sz="0" w:space="0" w:color="auto"/>
        <w:bottom w:val="none" w:sz="0" w:space="0" w:color="auto"/>
        <w:right w:val="none" w:sz="0" w:space="0" w:color="auto"/>
      </w:divBdr>
    </w:div>
    <w:div w:id="1154832438">
      <w:bodyDiv w:val="1"/>
      <w:marLeft w:val="0"/>
      <w:marRight w:val="0"/>
      <w:marTop w:val="0"/>
      <w:marBottom w:val="0"/>
      <w:divBdr>
        <w:top w:val="none" w:sz="0" w:space="0" w:color="auto"/>
        <w:left w:val="none" w:sz="0" w:space="0" w:color="auto"/>
        <w:bottom w:val="none" w:sz="0" w:space="0" w:color="auto"/>
        <w:right w:val="none" w:sz="0" w:space="0" w:color="auto"/>
      </w:divBdr>
    </w:div>
    <w:div w:id="1165433390">
      <w:bodyDiv w:val="1"/>
      <w:marLeft w:val="0"/>
      <w:marRight w:val="0"/>
      <w:marTop w:val="0"/>
      <w:marBottom w:val="0"/>
      <w:divBdr>
        <w:top w:val="none" w:sz="0" w:space="0" w:color="auto"/>
        <w:left w:val="none" w:sz="0" w:space="0" w:color="auto"/>
        <w:bottom w:val="none" w:sz="0" w:space="0" w:color="auto"/>
        <w:right w:val="none" w:sz="0" w:space="0" w:color="auto"/>
      </w:divBdr>
    </w:div>
    <w:div w:id="1171991080">
      <w:bodyDiv w:val="1"/>
      <w:marLeft w:val="0"/>
      <w:marRight w:val="0"/>
      <w:marTop w:val="0"/>
      <w:marBottom w:val="0"/>
      <w:divBdr>
        <w:top w:val="none" w:sz="0" w:space="0" w:color="auto"/>
        <w:left w:val="none" w:sz="0" w:space="0" w:color="auto"/>
        <w:bottom w:val="none" w:sz="0" w:space="0" w:color="auto"/>
        <w:right w:val="none" w:sz="0" w:space="0" w:color="auto"/>
      </w:divBdr>
    </w:div>
    <w:div w:id="1172140875">
      <w:bodyDiv w:val="1"/>
      <w:marLeft w:val="0"/>
      <w:marRight w:val="0"/>
      <w:marTop w:val="0"/>
      <w:marBottom w:val="0"/>
      <w:divBdr>
        <w:top w:val="none" w:sz="0" w:space="0" w:color="auto"/>
        <w:left w:val="none" w:sz="0" w:space="0" w:color="auto"/>
        <w:bottom w:val="none" w:sz="0" w:space="0" w:color="auto"/>
        <w:right w:val="none" w:sz="0" w:space="0" w:color="auto"/>
      </w:divBdr>
    </w:div>
    <w:div w:id="1187451118">
      <w:bodyDiv w:val="1"/>
      <w:marLeft w:val="0"/>
      <w:marRight w:val="0"/>
      <w:marTop w:val="0"/>
      <w:marBottom w:val="0"/>
      <w:divBdr>
        <w:top w:val="none" w:sz="0" w:space="0" w:color="auto"/>
        <w:left w:val="none" w:sz="0" w:space="0" w:color="auto"/>
        <w:bottom w:val="none" w:sz="0" w:space="0" w:color="auto"/>
        <w:right w:val="none" w:sz="0" w:space="0" w:color="auto"/>
      </w:divBdr>
    </w:div>
    <w:div w:id="1222790920">
      <w:bodyDiv w:val="1"/>
      <w:marLeft w:val="0"/>
      <w:marRight w:val="0"/>
      <w:marTop w:val="0"/>
      <w:marBottom w:val="0"/>
      <w:divBdr>
        <w:top w:val="none" w:sz="0" w:space="0" w:color="auto"/>
        <w:left w:val="none" w:sz="0" w:space="0" w:color="auto"/>
        <w:bottom w:val="none" w:sz="0" w:space="0" w:color="auto"/>
        <w:right w:val="none" w:sz="0" w:space="0" w:color="auto"/>
      </w:divBdr>
    </w:div>
    <w:div w:id="1235242691">
      <w:bodyDiv w:val="1"/>
      <w:marLeft w:val="0"/>
      <w:marRight w:val="0"/>
      <w:marTop w:val="0"/>
      <w:marBottom w:val="0"/>
      <w:divBdr>
        <w:top w:val="none" w:sz="0" w:space="0" w:color="auto"/>
        <w:left w:val="none" w:sz="0" w:space="0" w:color="auto"/>
        <w:bottom w:val="none" w:sz="0" w:space="0" w:color="auto"/>
        <w:right w:val="none" w:sz="0" w:space="0" w:color="auto"/>
      </w:divBdr>
    </w:div>
    <w:div w:id="1267351863">
      <w:bodyDiv w:val="1"/>
      <w:marLeft w:val="0"/>
      <w:marRight w:val="0"/>
      <w:marTop w:val="0"/>
      <w:marBottom w:val="0"/>
      <w:divBdr>
        <w:top w:val="none" w:sz="0" w:space="0" w:color="auto"/>
        <w:left w:val="none" w:sz="0" w:space="0" w:color="auto"/>
        <w:bottom w:val="none" w:sz="0" w:space="0" w:color="auto"/>
        <w:right w:val="none" w:sz="0" w:space="0" w:color="auto"/>
      </w:divBdr>
    </w:div>
    <w:div w:id="1270743969">
      <w:bodyDiv w:val="1"/>
      <w:marLeft w:val="0"/>
      <w:marRight w:val="0"/>
      <w:marTop w:val="0"/>
      <w:marBottom w:val="0"/>
      <w:divBdr>
        <w:top w:val="none" w:sz="0" w:space="0" w:color="auto"/>
        <w:left w:val="none" w:sz="0" w:space="0" w:color="auto"/>
        <w:bottom w:val="none" w:sz="0" w:space="0" w:color="auto"/>
        <w:right w:val="none" w:sz="0" w:space="0" w:color="auto"/>
      </w:divBdr>
    </w:div>
    <w:div w:id="1279873849">
      <w:bodyDiv w:val="1"/>
      <w:marLeft w:val="0"/>
      <w:marRight w:val="0"/>
      <w:marTop w:val="0"/>
      <w:marBottom w:val="0"/>
      <w:divBdr>
        <w:top w:val="none" w:sz="0" w:space="0" w:color="auto"/>
        <w:left w:val="none" w:sz="0" w:space="0" w:color="auto"/>
        <w:bottom w:val="none" w:sz="0" w:space="0" w:color="auto"/>
        <w:right w:val="none" w:sz="0" w:space="0" w:color="auto"/>
      </w:divBdr>
    </w:div>
    <w:div w:id="1287272394">
      <w:bodyDiv w:val="1"/>
      <w:marLeft w:val="0"/>
      <w:marRight w:val="0"/>
      <w:marTop w:val="0"/>
      <w:marBottom w:val="0"/>
      <w:divBdr>
        <w:top w:val="none" w:sz="0" w:space="0" w:color="auto"/>
        <w:left w:val="none" w:sz="0" w:space="0" w:color="auto"/>
        <w:bottom w:val="none" w:sz="0" w:space="0" w:color="auto"/>
        <w:right w:val="none" w:sz="0" w:space="0" w:color="auto"/>
      </w:divBdr>
    </w:div>
    <w:div w:id="1297947766">
      <w:bodyDiv w:val="1"/>
      <w:marLeft w:val="0"/>
      <w:marRight w:val="0"/>
      <w:marTop w:val="0"/>
      <w:marBottom w:val="0"/>
      <w:divBdr>
        <w:top w:val="none" w:sz="0" w:space="0" w:color="auto"/>
        <w:left w:val="none" w:sz="0" w:space="0" w:color="auto"/>
        <w:bottom w:val="none" w:sz="0" w:space="0" w:color="auto"/>
        <w:right w:val="none" w:sz="0" w:space="0" w:color="auto"/>
      </w:divBdr>
    </w:div>
    <w:div w:id="1300769102">
      <w:bodyDiv w:val="1"/>
      <w:marLeft w:val="0"/>
      <w:marRight w:val="0"/>
      <w:marTop w:val="0"/>
      <w:marBottom w:val="0"/>
      <w:divBdr>
        <w:top w:val="none" w:sz="0" w:space="0" w:color="auto"/>
        <w:left w:val="none" w:sz="0" w:space="0" w:color="auto"/>
        <w:bottom w:val="none" w:sz="0" w:space="0" w:color="auto"/>
        <w:right w:val="none" w:sz="0" w:space="0" w:color="auto"/>
      </w:divBdr>
    </w:div>
    <w:div w:id="1302613392">
      <w:bodyDiv w:val="1"/>
      <w:marLeft w:val="0"/>
      <w:marRight w:val="0"/>
      <w:marTop w:val="0"/>
      <w:marBottom w:val="0"/>
      <w:divBdr>
        <w:top w:val="none" w:sz="0" w:space="0" w:color="auto"/>
        <w:left w:val="none" w:sz="0" w:space="0" w:color="auto"/>
        <w:bottom w:val="none" w:sz="0" w:space="0" w:color="auto"/>
        <w:right w:val="none" w:sz="0" w:space="0" w:color="auto"/>
      </w:divBdr>
    </w:div>
    <w:div w:id="1322201027">
      <w:bodyDiv w:val="1"/>
      <w:marLeft w:val="0"/>
      <w:marRight w:val="0"/>
      <w:marTop w:val="0"/>
      <w:marBottom w:val="0"/>
      <w:divBdr>
        <w:top w:val="none" w:sz="0" w:space="0" w:color="auto"/>
        <w:left w:val="none" w:sz="0" w:space="0" w:color="auto"/>
        <w:bottom w:val="none" w:sz="0" w:space="0" w:color="auto"/>
        <w:right w:val="none" w:sz="0" w:space="0" w:color="auto"/>
      </w:divBdr>
    </w:div>
    <w:div w:id="1327127463">
      <w:bodyDiv w:val="1"/>
      <w:marLeft w:val="0"/>
      <w:marRight w:val="0"/>
      <w:marTop w:val="0"/>
      <w:marBottom w:val="0"/>
      <w:divBdr>
        <w:top w:val="none" w:sz="0" w:space="0" w:color="auto"/>
        <w:left w:val="none" w:sz="0" w:space="0" w:color="auto"/>
        <w:bottom w:val="none" w:sz="0" w:space="0" w:color="auto"/>
        <w:right w:val="none" w:sz="0" w:space="0" w:color="auto"/>
      </w:divBdr>
    </w:div>
    <w:div w:id="1327174142">
      <w:bodyDiv w:val="1"/>
      <w:marLeft w:val="0"/>
      <w:marRight w:val="0"/>
      <w:marTop w:val="0"/>
      <w:marBottom w:val="0"/>
      <w:divBdr>
        <w:top w:val="none" w:sz="0" w:space="0" w:color="auto"/>
        <w:left w:val="none" w:sz="0" w:space="0" w:color="auto"/>
        <w:bottom w:val="none" w:sz="0" w:space="0" w:color="auto"/>
        <w:right w:val="none" w:sz="0" w:space="0" w:color="auto"/>
      </w:divBdr>
    </w:div>
    <w:div w:id="1341354923">
      <w:bodyDiv w:val="1"/>
      <w:marLeft w:val="0"/>
      <w:marRight w:val="0"/>
      <w:marTop w:val="0"/>
      <w:marBottom w:val="0"/>
      <w:divBdr>
        <w:top w:val="none" w:sz="0" w:space="0" w:color="auto"/>
        <w:left w:val="none" w:sz="0" w:space="0" w:color="auto"/>
        <w:bottom w:val="none" w:sz="0" w:space="0" w:color="auto"/>
        <w:right w:val="none" w:sz="0" w:space="0" w:color="auto"/>
      </w:divBdr>
    </w:div>
    <w:div w:id="1351686392">
      <w:bodyDiv w:val="1"/>
      <w:marLeft w:val="0"/>
      <w:marRight w:val="0"/>
      <w:marTop w:val="0"/>
      <w:marBottom w:val="0"/>
      <w:divBdr>
        <w:top w:val="none" w:sz="0" w:space="0" w:color="auto"/>
        <w:left w:val="none" w:sz="0" w:space="0" w:color="auto"/>
        <w:bottom w:val="none" w:sz="0" w:space="0" w:color="auto"/>
        <w:right w:val="none" w:sz="0" w:space="0" w:color="auto"/>
      </w:divBdr>
    </w:div>
    <w:div w:id="1407413409">
      <w:bodyDiv w:val="1"/>
      <w:marLeft w:val="0"/>
      <w:marRight w:val="0"/>
      <w:marTop w:val="0"/>
      <w:marBottom w:val="0"/>
      <w:divBdr>
        <w:top w:val="none" w:sz="0" w:space="0" w:color="auto"/>
        <w:left w:val="none" w:sz="0" w:space="0" w:color="auto"/>
        <w:bottom w:val="none" w:sz="0" w:space="0" w:color="auto"/>
        <w:right w:val="none" w:sz="0" w:space="0" w:color="auto"/>
      </w:divBdr>
    </w:div>
    <w:div w:id="1447387820">
      <w:bodyDiv w:val="1"/>
      <w:marLeft w:val="0"/>
      <w:marRight w:val="0"/>
      <w:marTop w:val="0"/>
      <w:marBottom w:val="0"/>
      <w:divBdr>
        <w:top w:val="none" w:sz="0" w:space="0" w:color="auto"/>
        <w:left w:val="none" w:sz="0" w:space="0" w:color="auto"/>
        <w:bottom w:val="none" w:sz="0" w:space="0" w:color="auto"/>
        <w:right w:val="none" w:sz="0" w:space="0" w:color="auto"/>
      </w:divBdr>
    </w:div>
    <w:div w:id="1491290894">
      <w:bodyDiv w:val="1"/>
      <w:marLeft w:val="0"/>
      <w:marRight w:val="0"/>
      <w:marTop w:val="0"/>
      <w:marBottom w:val="0"/>
      <w:divBdr>
        <w:top w:val="none" w:sz="0" w:space="0" w:color="auto"/>
        <w:left w:val="none" w:sz="0" w:space="0" w:color="auto"/>
        <w:bottom w:val="none" w:sz="0" w:space="0" w:color="auto"/>
        <w:right w:val="none" w:sz="0" w:space="0" w:color="auto"/>
      </w:divBdr>
    </w:div>
    <w:div w:id="1502620071">
      <w:bodyDiv w:val="1"/>
      <w:marLeft w:val="0"/>
      <w:marRight w:val="0"/>
      <w:marTop w:val="0"/>
      <w:marBottom w:val="0"/>
      <w:divBdr>
        <w:top w:val="none" w:sz="0" w:space="0" w:color="auto"/>
        <w:left w:val="none" w:sz="0" w:space="0" w:color="auto"/>
        <w:bottom w:val="none" w:sz="0" w:space="0" w:color="auto"/>
        <w:right w:val="none" w:sz="0" w:space="0" w:color="auto"/>
      </w:divBdr>
    </w:div>
    <w:div w:id="1523199882">
      <w:bodyDiv w:val="1"/>
      <w:marLeft w:val="0"/>
      <w:marRight w:val="0"/>
      <w:marTop w:val="0"/>
      <w:marBottom w:val="0"/>
      <w:divBdr>
        <w:top w:val="none" w:sz="0" w:space="0" w:color="auto"/>
        <w:left w:val="none" w:sz="0" w:space="0" w:color="auto"/>
        <w:bottom w:val="none" w:sz="0" w:space="0" w:color="auto"/>
        <w:right w:val="none" w:sz="0" w:space="0" w:color="auto"/>
      </w:divBdr>
    </w:div>
    <w:div w:id="1552381586">
      <w:bodyDiv w:val="1"/>
      <w:marLeft w:val="0"/>
      <w:marRight w:val="0"/>
      <w:marTop w:val="0"/>
      <w:marBottom w:val="0"/>
      <w:divBdr>
        <w:top w:val="none" w:sz="0" w:space="0" w:color="auto"/>
        <w:left w:val="none" w:sz="0" w:space="0" w:color="auto"/>
        <w:bottom w:val="none" w:sz="0" w:space="0" w:color="auto"/>
        <w:right w:val="none" w:sz="0" w:space="0" w:color="auto"/>
      </w:divBdr>
    </w:div>
    <w:div w:id="1566380193">
      <w:bodyDiv w:val="1"/>
      <w:marLeft w:val="0"/>
      <w:marRight w:val="0"/>
      <w:marTop w:val="0"/>
      <w:marBottom w:val="0"/>
      <w:divBdr>
        <w:top w:val="none" w:sz="0" w:space="0" w:color="auto"/>
        <w:left w:val="none" w:sz="0" w:space="0" w:color="auto"/>
        <w:bottom w:val="none" w:sz="0" w:space="0" w:color="auto"/>
        <w:right w:val="none" w:sz="0" w:space="0" w:color="auto"/>
      </w:divBdr>
    </w:div>
    <w:div w:id="1566725240">
      <w:bodyDiv w:val="1"/>
      <w:marLeft w:val="0"/>
      <w:marRight w:val="0"/>
      <w:marTop w:val="0"/>
      <w:marBottom w:val="0"/>
      <w:divBdr>
        <w:top w:val="none" w:sz="0" w:space="0" w:color="auto"/>
        <w:left w:val="none" w:sz="0" w:space="0" w:color="auto"/>
        <w:bottom w:val="none" w:sz="0" w:space="0" w:color="auto"/>
        <w:right w:val="none" w:sz="0" w:space="0" w:color="auto"/>
      </w:divBdr>
    </w:div>
    <w:div w:id="1582063989">
      <w:bodyDiv w:val="1"/>
      <w:marLeft w:val="0"/>
      <w:marRight w:val="0"/>
      <w:marTop w:val="0"/>
      <w:marBottom w:val="0"/>
      <w:divBdr>
        <w:top w:val="none" w:sz="0" w:space="0" w:color="auto"/>
        <w:left w:val="none" w:sz="0" w:space="0" w:color="auto"/>
        <w:bottom w:val="none" w:sz="0" w:space="0" w:color="auto"/>
        <w:right w:val="none" w:sz="0" w:space="0" w:color="auto"/>
      </w:divBdr>
    </w:div>
    <w:div w:id="1583175736">
      <w:bodyDiv w:val="1"/>
      <w:marLeft w:val="0"/>
      <w:marRight w:val="0"/>
      <w:marTop w:val="0"/>
      <w:marBottom w:val="0"/>
      <w:divBdr>
        <w:top w:val="none" w:sz="0" w:space="0" w:color="auto"/>
        <w:left w:val="none" w:sz="0" w:space="0" w:color="auto"/>
        <w:bottom w:val="none" w:sz="0" w:space="0" w:color="auto"/>
        <w:right w:val="none" w:sz="0" w:space="0" w:color="auto"/>
      </w:divBdr>
    </w:div>
    <w:div w:id="1604414182">
      <w:bodyDiv w:val="1"/>
      <w:marLeft w:val="0"/>
      <w:marRight w:val="0"/>
      <w:marTop w:val="0"/>
      <w:marBottom w:val="0"/>
      <w:divBdr>
        <w:top w:val="none" w:sz="0" w:space="0" w:color="auto"/>
        <w:left w:val="none" w:sz="0" w:space="0" w:color="auto"/>
        <w:bottom w:val="none" w:sz="0" w:space="0" w:color="auto"/>
        <w:right w:val="none" w:sz="0" w:space="0" w:color="auto"/>
      </w:divBdr>
    </w:div>
    <w:div w:id="1619871703">
      <w:bodyDiv w:val="1"/>
      <w:marLeft w:val="0"/>
      <w:marRight w:val="0"/>
      <w:marTop w:val="0"/>
      <w:marBottom w:val="0"/>
      <w:divBdr>
        <w:top w:val="none" w:sz="0" w:space="0" w:color="auto"/>
        <w:left w:val="none" w:sz="0" w:space="0" w:color="auto"/>
        <w:bottom w:val="none" w:sz="0" w:space="0" w:color="auto"/>
        <w:right w:val="none" w:sz="0" w:space="0" w:color="auto"/>
      </w:divBdr>
    </w:div>
    <w:div w:id="1662079378">
      <w:bodyDiv w:val="1"/>
      <w:marLeft w:val="0"/>
      <w:marRight w:val="0"/>
      <w:marTop w:val="0"/>
      <w:marBottom w:val="0"/>
      <w:divBdr>
        <w:top w:val="none" w:sz="0" w:space="0" w:color="auto"/>
        <w:left w:val="none" w:sz="0" w:space="0" w:color="auto"/>
        <w:bottom w:val="none" w:sz="0" w:space="0" w:color="auto"/>
        <w:right w:val="none" w:sz="0" w:space="0" w:color="auto"/>
      </w:divBdr>
    </w:div>
    <w:div w:id="1678118620">
      <w:bodyDiv w:val="1"/>
      <w:marLeft w:val="0"/>
      <w:marRight w:val="0"/>
      <w:marTop w:val="0"/>
      <w:marBottom w:val="0"/>
      <w:divBdr>
        <w:top w:val="none" w:sz="0" w:space="0" w:color="auto"/>
        <w:left w:val="none" w:sz="0" w:space="0" w:color="auto"/>
        <w:bottom w:val="none" w:sz="0" w:space="0" w:color="auto"/>
        <w:right w:val="none" w:sz="0" w:space="0" w:color="auto"/>
      </w:divBdr>
    </w:div>
    <w:div w:id="1683360119">
      <w:bodyDiv w:val="1"/>
      <w:marLeft w:val="0"/>
      <w:marRight w:val="0"/>
      <w:marTop w:val="0"/>
      <w:marBottom w:val="0"/>
      <w:divBdr>
        <w:top w:val="none" w:sz="0" w:space="0" w:color="auto"/>
        <w:left w:val="none" w:sz="0" w:space="0" w:color="auto"/>
        <w:bottom w:val="none" w:sz="0" w:space="0" w:color="auto"/>
        <w:right w:val="none" w:sz="0" w:space="0" w:color="auto"/>
      </w:divBdr>
    </w:div>
    <w:div w:id="1691759835">
      <w:bodyDiv w:val="1"/>
      <w:marLeft w:val="0"/>
      <w:marRight w:val="0"/>
      <w:marTop w:val="0"/>
      <w:marBottom w:val="0"/>
      <w:divBdr>
        <w:top w:val="none" w:sz="0" w:space="0" w:color="auto"/>
        <w:left w:val="none" w:sz="0" w:space="0" w:color="auto"/>
        <w:bottom w:val="none" w:sz="0" w:space="0" w:color="auto"/>
        <w:right w:val="none" w:sz="0" w:space="0" w:color="auto"/>
      </w:divBdr>
    </w:div>
    <w:div w:id="1710568804">
      <w:bodyDiv w:val="1"/>
      <w:marLeft w:val="0"/>
      <w:marRight w:val="0"/>
      <w:marTop w:val="0"/>
      <w:marBottom w:val="0"/>
      <w:divBdr>
        <w:top w:val="none" w:sz="0" w:space="0" w:color="auto"/>
        <w:left w:val="none" w:sz="0" w:space="0" w:color="auto"/>
        <w:bottom w:val="none" w:sz="0" w:space="0" w:color="auto"/>
        <w:right w:val="none" w:sz="0" w:space="0" w:color="auto"/>
      </w:divBdr>
    </w:div>
    <w:div w:id="1718432429">
      <w:bodyDiv w:val="1"/>
      <w:marLeft w:val="0"/>
      <w:marRight w:val="0"/>
      <w:marTop w:val="0"/>
      <w:marBottom w:val="0"/>
      <w:divBdr>
        <w:top w:val="none" w:sz="0" w:space="0" w:color="auto"/>
        <w:left w:val="none" w:sz="0" w:space="0" w:color="auto"/>
        <w:bottom w:val="none" w:sz="0" w:space="0" w:color="auto"/>
        <w:right w:val="none" w:sz="0" w:space="0" w:color="auto"/>
      </w:divBdr>
    </w:div>
    <w:div w:id="1722318755">
      <w:bodyDiv w:val="1"/>
      <w:marLeft w:val="0"/>
      <w:marRight w:val="0"/>
      <w:marTop w:val="0"/>
      <w:marBottom w:val="0"/>
      <w:divBdr>
        <w:top w:val="none" w:sz="0" w:space="0" w:color="auto"/>
        <w:left w:val="none" w:sz="0" w:space="0" w:color="auto"/>
        <w:bottom w:val="none" w:sz="0" w:space="0" w:color="auto"/>
        <w:right w:val="none" w:sz="0" w:space="0" w:color="auto"/>
      </w:divBdr>
    </w:div>
    <w:div w:id="1727609047">
      <w:bodyDiv w:val="1"/>
      <w:marLeft w:val="0"/>
      <w:marRight w:val="0"/>
      <w:marTop w:val="0"/>
      <w:marBottom w:val="0"/>
      <w:divBdr>
        <w:top w:val="none" w:sz="0" w:space="0" w:color="auto"/>
        <w:left w:val="none" w:sz="0" w:space="0" w:color="auto"/>
        <w:bottom w:val="none" w:sz="0" w:space="0" w:color="auto"/>
        <w:right w:val="none" w:sz="0" w:space="0" w:color="auto"/>
      </w:divBdr>
    </w:div>
    <w:div w:id="1727993053">
      <w:bodyDiv w:val="1"/>
      <w:marLeft w:val="0"/>
      <w:marRight w:val="0"/>
      <w:marTop w:val="0"/>
      <w:marBottom w:val="0"/>
      <w:divBdr>
        <w:top w:val="none" w:sz="0" w:space="0" w:color="auto"/>
        <w:left w:val="none" w:sz="0" w:space="0" w:color="auto"/>
        <w:bottom w:val="none" w:sz="0" w:space="0" w:color="auto"/>
        <w:right w:val="none" w:sz="0" w:space="0" w:color="auto"/>
      </w:divBdr>
    </w:div>
    <w:div w:id="1730305018">
      <w:bodyDiv w:val="1"/>
      <w:marLeft w:val="0"/>
      <w:marRight w:val="0"/>
      <w:marTop w:val="0"/>
      <w:marBottom w:val="0"/>
      <w:divBdr>
        <w:top w:val="none" w:sz="0" w:space="0" w:color="auto"/>
        <w:left w:val="none" w:sz="0" w:space="0" w:color="auto"/>
        <w:bottom w:val="none" w:sz="0" w:space="0" w:color="auto"/>
        <w:right w:val="none" w:sz="0" w:space="0" w:color="auto"/>
      </w:divBdr>
    </w:div>
    <w:div w:id="1763183122">
      <w:bodyDiv w:val="1"/>
      <w:marLeft w:val="0"/>
      <w:marRight w:val="0"/>
      <w:marTop w:val="0"/>
      <w:marBottom w:val="0"/>
      <w:divBdr>
        <w:top w:val="none" w:sz="0" w:space="0" w:color="auto"/>
        <w:left w:val="none" w:sz="0" w:space="0" w:color="auto"/>
        <w:bottom w:val="none" w:sz="0" w:space="0" w:color="auto"/>
        <w:right w:val="none" w:sz="0" w:space="0" w:color="auto"/>
      </w:divBdr>
    </w:div>
    <w:div w:id="1769934181">
      <w:bodyDiv w:val="1"/>
      <w:marLeft w:val="0"/>
      <w:marRight w:val="0"/>
      <w:marTop w:val="0"/>
      <w:marBottom w:val="0"/>
      <w:divBdr>
        <w:top w:val="none" w:sz="0" w:space="0" w:color="auto"/>
        <w:left w:val="none" w:sz="0" w:space="0" w:color="auto"/>
        <w:bottom w:val="none" w:sz="0" w:space="0" w:color="auto"/>
        <w:right w:val="none" w:sz="0" w:space="0" w:color="auto"/>
      </w:divBdr>
    </w:div>
    <w:div w:id="1792477342">
      <w:bodyDiv w:val="1"/>
      <w:marLeft w:val="0"/>
      <w:marRight w:val="0"/>
      <w:marTop w:val="0"/>
      <w:marBottom w:val="0"/>
      <w:divBdr>
        <w:top w:val="none" w:sz="0" w:space="0" w:color="auto"/>
        <w:left w:val="none" w:sz="0" w:space="0" w:color="auto"/>
        <w:bottom w:val="none" w:sz="0" w:space="0" w:color="auto"/>
        <w:right w:val="none" w:sz="0" w:space="0" w:color="auto"/>
      </w:divBdr>
    </w:div>
    <w:div w:id="1832989414">
      <w:bodyDiv w:val="1"/>
      <w:marLeft w:val="0"/>
      <w:marRight w:val="0"/>
      <w:marTop w:val="0"/>
      <w:marBottom w:val="0"/>
      <w:divBdr>
        <w:top w:val="none" w:sz="0" w:space="0" w:color="auto"/>
        <w:left w:val="none" w:sz="0" w:space="0" w:color="auto"/>
        <w:bottom w:val="none" w:sz="0" w:space="0" w:color="auto"/>
        <w:right w:val="none" w:sz="0" w:space="0" w:color="auto"/>
      </w:divBdr>
    </w:div>
    <w:div w:id="1877346558">
      <w:bodyDiv w:val="1"/>
      <w:marLeft w:val="0"/>
      <w:marRight w:val="0"/>
      <w:marTop w:val="0"/>
      <w:marBottom w:val="0"/>
      <w:divBdr>
        <w:top w:val="none" w:sz="0" w:space="0" w:color="auto"/>
        <w:left w:val="none" w:sz="0" w:space="0" w:color="auto"/>
        <w:bottom w:val="none" w:sz="0" w:space="0" w:color="auto"/>
        <w:right w:val="none" w:sz="0" w:space="0" w:color="auto"/>
      </w:divBdr>
    </w:div>
    <w:div w:id="1887985881">
      <w:bodyDiv w:val="1"/>
      <w:marLeft w:val="0"/>
      <w:marRight w:val="0"/>
      <w:marTop w:val="0"/>
      <w:marBottom w:val="0"/>
      <w:divBdr>
        <w:top w:val="none" w:sz="0" w:space="0" w:color="auto"/>
        <w:left w:val="none" w:sz="0" w:space="0" w:color="auto"/>
        <w:bottom w:val="none" w:sz="0" w:space="0" w:color="auto"/>
        <w:right w:val="none" w:sz="0" w:space="0" w:color="auto"/>
      </w:divBdr>
    </w:div>
    <w:div w:id="1893542439">
      <w:bodyDiv w:val="1"/>
      <w:marLeft w:val="0"/>
      <w:marRight w:val="0"/>
      <w:marTop w:val="0"/>
      <w:marBottom w:val="0"/>
      <w:divBdr>
        <w:top w:val="none" w:sz="0" w:space="0" w:color="auto"/>
        <w:left w:val="none" w:sz="0" w:space="0" w:color="auto"/>
        <w:bottom w:val="none" w:sz="0" w:space="0" w:color="auto"/>
        <w:right w:val="none" w:sz="0" w:space="0" w:color="auto"/>
      </w:divBdr>
    </w:div>
    <w:div w:id="1912617264">
      <w:bodyDiv w:val="1"/>
      <w:marLeft w:val="0"/>
      <w:marRight w:val="0"/>
      <w:marTop w:val="0"/>
      <w:marBottom w:val="0"/>
      <w:divBdr>
        <w:top w:val="none" w:sz="0" w:space="0" w:color="auto"/>
        <w:left w:val="none" w:sz="0" w:space="0" w:color="auto"/>
        <w:bottom w:val="none" w:sz="0" w:space="0" w:color="auto"/>
        <w:right w:val="none" w:sz="0" w:space="0" w:color="auto"/>
      </w:divBdr>
    </w:div>
    <w:div w:id="1941251202">
      <w:bodyDiv w:val="1"/>
      <w:marLeft w:val="0"/>
      <w:marRight w:val="0"/>
      <w:marTop w:val="0"/>
      <w:marBottom w:val="0"/>
      <w:divBdr>
        <w:top w:val="none" w:sz="0" w:space="0" w:color="auto"/>
        <w:left w:val="none" w:sz="0" w:space="0" w:color="auto"/>
        <w:bottom w:val="none" w:sz="0" w:space="0" w:color="auto"/>
        <w:right w:val="none" w:sz="0" w:space="0" w:color="auto"/>
      </w:divBdr>
    </w:div>
    <w:div w:id="1946309338">
      <w:bodyDiv w:val="1"/>
      <w:marLeft w:val="0"/>
      <w:marRight w:val="0"/>
      <w:marTop w:val="0"/>
      <w:marBottom w:val="0"/>
      <w:divBdr>
        <w:top w:val="none" w:sz="0" w:space="0" w:color="auto"/>
        <w:left w:val="none" w:sz="0" w:space="0" w:color="auto"/>
        <w:bottom w:val="none" w:sz="0" w:space="0" w:color="auto"/>
        <w:right w:val="none" w:sz="0" w:space="0" w:color="auto"/>
      </w:divBdr>
    </w:div>
    <w:div w:id="1951352517">
      <w:bodyDiv w:val="1"/>
      <w:marLeft w:val="0"/>
      <w:marRight w:val="0"/>
      <w:marTop w:val="0"/>
      <w:marBottom w:val="0"/>
      <w:divBdr>
        <w:top w:val="none" w:sz="0" w:space="0" w:color="auto"/>
        <w:left w:val="none" w:sz="0" w:space="0" w:color="auto"/>
        <w:bottom w:val="none" w:sz="0" w:space="0" w:color="auto"/>
        <w:right w:val="none" w:sz="0" w:space="0" w:color="auto"/>
      </w:divBdr>
    </w:div>
    <w:div w:id="1952928572">
      <w:bodyDiv w:val="1"/>
      <w:marLeft w:val="0"/>
      <w:marRight w:val="0"/>
      <w:marTop w:val="0"/>
      <w:marBottom w:val="0"/>
      <w:divBdr>
        <w:top w:val="none" w:sz="0" w:space="0" w:color="auto"/>
        <w:left w:val="none" w:sz="0" w:space="0" w:color="auto"/>
        <w:bottom w:val="none" w:sz="0" w:space="0" w:color="auto"/>
        <w:right w:val="none" w:sz="0" w:space="0" w:color="auto"/>
      </w:divBdr>
    </w:div>
    <w:div w:id="1957636982">
      <w:bodyDiv w:val="1"/>
      <w:marLeft w:val="0"/>
      <w:marRight w:val="0"/>
      <w:marTop w:val="0"/>
      <w:marBottom w:val="0"/>
      <w:divBdr>
        <w:top w:val="none" w:sz="0" w:space="0" w:color="auto"/>
        <w:left w:val="none" w:sz="0" w:space="0" w:color="auto"/>
        <w:bottom w:val="none" w:sz="0" w:space="0" w:color="auto"/>
        <w:right w:val="none" w:sz="0" w:space="0" w:color="auto"/>
      </w:divBdr>
    </w:div>
    <w:div w:id="1974287845">
      <w:bodyDiv w:val="1"/>
      <w:marLeft w:val="0"/>
      <w:marRight w:val="0"/>
      <w:marTop w:val="0"/>
      <w:marBottom w:val="0"/>
      <w:divBdr>
        <w:top w:val="none" w:sz="0" w:space="0" w:color="auto"/>
        <w:left w:val="none" w:sz="0" w:space="0" w:color="auto"/>
        <w:bottom w:val="none" w:sz="0" w:space="0" w:color="auto"/>
        <w:right w:val="none" w:sz="0" w:space="0" w:color="auto"/>
      </w:divBdr>
    </w:div>
    <w:div w:id="1991136108">
      <w:bodyDiv w:val="1"/>
      <w:marLeft w:val="0"/>
      <w:marRight w:val="0"/>
      <w:marTop w:val="0"/>
      <w:marBottom w:val="0"/>
      <w:divBdr>
        <w:top w:val="none" w:sz="0" w:space="0" w:color="auto"/>
        <w:left w:val="none" w:sz="0" w:space="0" w:color="auto"/>
        <w:bottom w:val="none" w:sz="0" w:space="0" w:color="auto"/>
        <w:right w:val="none" w:sz="0" w:space="0" w:color="auto"/>
      </w:divBdr>
    </w:div>
    <w:div w:id="2000305257">
      <w:bodyDiv w:val="1"/>
      <w:marLeft w:val="0"/>
      <w:marRight w:val="0"/>
      <w:marTop w:val="0"/>
      <w:marBottom w:val="0"/>
      <w:divBdr>
        <w:top w:val="none" w:sz="0" w:space="0" w:color="auto"/>
        <w:left w:val="none" w:sz="0" w:space="0" w:color="auto"/>
        <w:bottom w:val="none" w:sz="0" w:space="0" w:color="auto"/>
        <w:right w:val="none" w:sz="0" w:space="0" w:color="auto"/>
      </w:divBdr>
    </w:div>
    <w:div w:id="2002735799">
      <w:bodyDiv w:val="1"/>
      <w:marLeft w:val="0"/>
      <w:marRight w:val="0"/>
      <w:marTop w:val="0"/>
      <w:marBottom w:val="0"/>
      <w:divBdr>
        <w:top w:val="none" w:sz="0" w:space="0" w:color="auto"/>
        <w:left w:val="none" w:sz="0" w:space="0" w:color="auto"/>
        <w:bottom w:val="none" w:sz="0" w:space="0" w:color="auto"/>
        <w:right w:val="none" w:sz="0" w:space="0" w:color="auto"/>
      </w:divBdr>
    </w:div>
    <w:div w:id="2004700330">
      <w:bodyDiv w:val="1"/>
      <w:marLeft w:val="0"/>
      <w:marRight w:val="0"/>
      <w:marTop w:val="0"/>
      <w:marBottom w:val="0"/>
      <w:divBdr>
        <w:top w:val="none" w:sz="0" w:space="0" w:color="auto"/>
        <w:left w:val="none" w:sz="0" w:space="0" w:color="auto"/>
        <w:bottom w:val="none" w:sz="0" w:space="0" w:color="auto"/>
        <w:right w:val="none" w:sz="0" w:space="0" w:color="auto"/>
      </w:divBdr>
    </w:div>
    <w:div w:id="2008096127">
      <w:bodyDiv w:val="1"/>
      <w:marLeft w:val="0"/>
      <w:marRight w:val="0"/>
      <w:marTop w:val="0"/>
      <w:marBottom w:val="0"/>
      <w:divBdr>
        <w:top w:val="none" w:sz="0" w:space="0" w:color="auto"/>
        <w:left w:val="none" w:sz="0" w:space="0" w:color="auto"/>
        <w:bottom w:val="none" w:sz="0" w:space="0" w:color="auto"/>
        <w:right w:val="none" w:sz="0" w:space="0" w:color="auto"/>
      </w:divBdr>
    </w:div>
    <w:div w:id="2030255180">
      <w:bodyDiv w:val="1"/>
      <w:marLeft w:val="0"/>
      <w:marRight w:val="0"/>
      <w:marTop w:val="0"/>
      <w:marBottom w:val="0"/>
      <w:divBdr>
        <w:top w:val="none" w:sz="0" w:space="0" w:color="auto"/>
        <w:left w:val="none" w:sz="0" w:space="0" w:color="auto"/>
        <w:bottom w:val="none" w:sz="0" w:space="0" w:color="auto"/>
        <w:right w:val="none" w:sz="0" w:space="0" w:color="auto"/>
      </w:divBdr>
    </w:div>
    <w:div w:id="2036497285">
      <w:bodyDiv w:val="1"/>
      <w:marLeft w:val="0"/>
      <w:marRight w:val="0"/>
      <w:marTop w:val="0"/>
      <w:marBottom w:val="0"/>
      <w:divBdr>
        <w:top w:val="none" w:sz="0" w:space="0" w:color="auto"/>
        <w:left w:val="none" w:sz="0" w:space="0" w:color="auto"/>
        <w:bottom w:val="none" w:sz="0" w:space="0" w:color="auto"/>
        <w:right w:val="none" w:sz="0" w:space="0" w:color="auto"/>
      </w:divBdr>
    </w:div>
    <w:div w:id="2042170111">
      <w:bodyDiv w:val="1"/>
      <w:marLeft w:val="0"/>
      <w:marRight w:val="0"/>
      <w:marTop w:val="0"/>
      <w:marBottom w:val="0"/>
      <w:divBdr>
        <w:top w:val="none" w:sz="0" w:space="0" w:color="auto"/>
        <w:left w:val="none" w:sz="0" w:space="0" w:color="auto"/>
        <w:bottom w:val="none" w:sz="0" w:space="0" w:color="auto"/>
        <w:right w:val="none" w:sz="0" w:space="0" w:color="auto"/>
      </w:divBdr>
    </w:div>
    <w:div w:id="2068798329">
      <w:bodyDiv w:val="1"/>
      <w:marLeft w:val="0"/>
      <w:marRight w:val="0"/>
      <w:marTop w:val="0"/>
      <w:marBottom w:val="0"/>
      <w:divBdr>
        <w:top w:val="none" w:sz="0" w:space="0" w:color="auto"/>
        <w:left w:val="none" w:sz="0" w:space="0" w:color="auto"/>
        <w:bottom w:val="none" w:sz="0" w:space="0" w:color="auto"/>
        <w:right w:val="none" w:sz="0" w:space="0" w:color="auto"/>
      </w:divBdr>
    </w:div>
    <w:div w:id="2079130438">
      <w:bodyDiv w:val="1"/>
      <w:marLeft w:val="0"/>
      <w:marRight w:val="0"/>
      <w:marTop w:val="0"/>
      <w:marBottom w:val="0"/>
      <w:divBdr>
        <w:top w:val="none" w:sz="0" w:space="0" w:color="auto"/>
        <w:left w:val="none" w:sz="0" w:space="0" w:color="auto"/>
        <w:bottom w:val="none" w:sz="0" w:space="0" w:color="auto"/>
        <w:right w:val="none" w:sz="0" w:space="0" w:color="auto"/>
      </w:divBdr>
    </w:div>
    <w:div w:id="2110195719">
      <w:bodyDiv w:val="1"/>
      <w:marLeft w:val="0"/>
      <w:marRight w:val="0"/>
      <w:marTop w:val="0"/>
      <w:marBottom w:val="0"/>
      <w:divBdr>
        <w:top w:val="none" w:sz="0" w:space="0" w:color="auto"/>
        <w:left w:val="none" w:sz="0" w:space="0" w:color="auto"/>
        <w:bottom w:val="none" w:sz="0" w:space="0" w:color="auto"/>
        <w:right w:val="none" w:sz="0" w:space="0" w:color="auto"/>
      </w:divBdr>
    </w:div>
    <w:div w:id="2116947373">
      <w:bodyDiv w:val="1"/>
      <w:marLeft w:val="0"/>
      <w:marRight w:val="0"/>
      <w:marTop w:val="0"/>
      <w:marBottom w:val="0"/>
      <w:divBdr>
        <w:top w:val="none" w:sz="0" w:space="0" w:color="auto"/>
        <w:left w:val="none" w:sz="0" w:space="0" w:color="auto"/>
        <w:bottom w:val="none" w:sz="0" w:space="0" w:color="auto"/>
        <w:right w:val="none" w:sz="0" w:space="0" w:color="auto"/>
      </w:divBdr>
    </w:div>
    <w:div w:id="2127657362">
      <w:bodyDiv w:val="1"/>
      <w:marLeft w:val="0"/>
      <w:marRight w:val="0"/>
      <w:marTop w:val="0"/>
      <w:marBottom w:val="0"/>
      <w:divBdr>
        <w:top w:val="none" w:sz="0" w:space="0" w:color="auto"/>
        <w:left w:val="none" w:sz="0" w:space="0" w:color="auto"/>
        <w:bottom w:val="none" w:sz="0" w:space="0" w:color="auto"/>
        <w:right w:val="none" w:sz="0" w:space="0" w:color="auto"/>
      </w:divBdr>
    </w:div>
    <w:div w:id="2142260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C31F6DEF1C4CEE9A736CC296F7ABE7"/>
        <w:category>
          <w:name w:val="General"/>
          <w:gallery w:val="placeholder"/>
        </w:category>
        <w:types>
          <w:type w:val="bbPlcHdr"/>
        </w:types>
        <w:behaviors>
          <w:behavior w:val="content"/>
        </w:behaviors>
        <w:guid w:val="{F5E2439A-D25E-479C-8FD5-7822D440D96F}"/>
      </w:docPartPr>
      <w:docPartBody>
        <w:p w:rsidR="00EB2869" w:rsidRDefault="00EB2694" w:rsidP="00EB2694">
          <w:pPr>
            <w:pStyle w:val="C3C31F6DEF1C4CEE9A736CC296F7ABE7"/>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694"/>
    <w:rsid w:val="00370AF2"/>
    <w:rsid w:val="008E390E"/>
    <w:rsid w:val="00EB2694"/>
    <w:rsid w:val="00EB2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3C31F6DEF1C4CEE9A736CC296F7ABE7">
    <w:name w:val="C3C31F6DEF1C4CEE9A736CC296F7ABE7"/>
    <w:rsid w:val="00EB26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Mic23</b:Tag>
    <b:SourceType>DocumentFromInternetSite</b:SourceType>
    <b:Guid>{C5ACA70A-EC86-4E7B-A8EF-C83BCC24B90A}</b:Guid>
    <b:Author>
      <b:Author>
        <b:Corporate>Microsoft</b:Corporate>
      </b:Author>
    </b:Author>
    <b:Title>Microsoft Power BI</b:Title>
    <b:Year>2023</b:Year>
    <b:YearAccessed>2023</b:YearAccessed>
    <b:MonthAccessed>August</b:MonthAccessed>
    <b:DayAccessed>01</b:DayAccessed>
    <b:URL>https://powerbi.microsoft.com/en-us/landing/free-account/?ef_id=_k_40ca56d735671b54e15b320927d6f030_k_&amp;OCID=AIDcmm80atqgos_SEM__k_40ca56d735671b54e15b320927d6f030_k_&amp;msclkid=40ca56d735671b54e15b320927d6f030</b:URL>
    <b:RefOrder>4</b:RefOrder>
  </b:Source>
  <b:Source>
    <b:Tag>Fed23</b:Tag>
    <b:SourceType>DocumentFromInternetSite</b:SourceType>
    <b:Guid>{FCE97E3A-D688-4DF2-8D4B-A2E9EEA15445}</b:Guid>
    <b:Author>
      <b:Author>
        <b:Corporate>FedEx</b:Corporate>
      </b:Author>
    </b:Author>
    <b:Title>FedEx, Company structure and Facts</b:Title>
    <b:Year>2023</b:Year>
    <b:YearAccessed>2023</b:YearAccessed>
    <b:MonthAccessed>August</b:MonthAccessed>
    <b:DayAccessed>01</b:DayAccessed>
    <b:URL>https://www.fedex.com/en-us/about/company-structure.html</b:URL>
    <b:RefOrder>8</b:RefOrder>
  </b:Source>
  <b:Source>
    <b:Tag>Kap16</b:Tag>
    <b:SourceType>JournalArticle</b:SourceType>
    <b:Guid>{3592CF4E-0395-4F01-ABC7-5329B92BEAEB}</b:Guid>
    <b:Title>The 2016 SIM IT Issues and Trends Study</b:Title>
    <b:Year>2016</b:Year>
    <b:JournalName>MIS Quaterly Executive</b:JournalName>
    <b:Volume>15</b:Volume>
    <b:Issue>2</b:Issue>
    <b:Author>
      <b:Author>
        <b:NameList>
          <b:Person>
            <b:Last>Kappelman </b:Last>
            <b:Middle>A</b:Middle>
            <b:First>Leonard</b:First>
          </b:Person>
          <b:Person>
            <b:Last>McLean</b:Last>
            <b:Middle>r</b:Middle>
            <b:First>Ephraim</b:First>
          </b:Person>
          <b:Person>
            <b:Last>Johnson</b:Last>
            <b:First>Valerie</b:First>
          </b:Person>
          <b:Person>
            <b:Last>Torres</b:Last>
            <b:First>Rudy</b:First>
          </b:Person>
          <b:Person>
            <b:Last>Davis</b:Last>
            <b:Middle>J</b:Middle>
            <b:First>Clinton</b:First>
          </b:Person>
        </b:NameList>
      </b:Author>
    </b:Author>
    <b:RefOrder>7</b:RefOrder>
  </b:Source>
  <b:Source>
    <b:Tag>Yeo16</b:Tag>
    <b:SourceType>JournalArticle</b:SourceType>
    <b:Guid>{EA81D80D-923F-40B9-A920-52BB6F6CA1C5}</b:Guid>
    <b:Title>Extending the Understanding  of Business Intelligence Success: A Delone and McLean  IS Success Model perspective</b:Title>
    <b:JournalName>Journal of the Association for Information Systems</b:JournalName>
    <b:Year>2016</b:Year>
    <b:Pages>87-119</b:Pages>
    <b:Volume>17</b:Volume>
    <b:Issue>2</b:Issue>
    <b:Author>
      <b:Author>
        <b:NameList>
          <b:Person>
            <b:Last>Yeoh</b:Last>
            <b:First>William</b:First>
          </b:Person>
          <b:Person>
            <b:Last>Popovic</b:Last>
            <b:First>Aleksander</b:First>
          </b:Person>
        </b:NameList>
      </b:Author>
    </b:Author>
    <b:RefOrder>6</b:RefOrder>
  </b:Source>
  <b:Source>
    <b:Tag>Wil06</b:Tag>
    <b:SourceType>Book</b:SourceType>
    <b:Guid>{F4B10CD0-5CF5-483C-AD81-B5E537187317}</b:Guid>
    <b:Title>The Profit Impact of Business Intelligence</b:Title>
    <b:Year>2006</b:Year>
    <b:City>San Francisco</b:City>
    <b:Publisher>Morgan Kaufman Publishers</b:Publisher>
    <b:Edition>1st</b:Edition>
    <b:Author>
      <b:Author>
        <b:NameList>
          <b:Person>
            <b:Last>Williams </b:Last>
            <b:First>Nancy</b:First>
          </b:Person>
          <b:Person>
            <b:Last>Williams</b:Last>
            <b:First>Steve</b:First>
          </b:Person>
        </b:NameList>
      </b:Author>
    </b:Author>
    <b:RefOrder>5</b:RefOrder>
  </b:Source>
  <b:Source>
    <b:Tag>Fed231</b:Tag>
    <b:SourceType>InternetSite</b:SourceType>
    <b:Guid>{45E6B6A7-5072-4E7A-A85C-96FDA318DC2E}</b:Guid>
    <b:Title>FedEx Dataworks</b:Title>
    <b:Year>2023</b:Year>
    <b:Author>
      <b:Author>
        <b:Corporate>FedEx</b:Corporate>
      </b:Author>
    </b:Author>
    <b:YearAccessed>2023</b:YearAccessed>
    <b:MonthAccessed>August</b:MonthAccessed>
    <b:DayAccessed>01</b:DayAccessed>
    <b:URL>https://www.fedex.com/en-us/dataworks.html</b:URL>
    <b:RefOrder>9</b:RefOrder>
  </b:Source>
  <b:Source>
    <b:Tag>Edd16</b:Tag>
    <b:SourceType>InternetSite</b:SourceType>
    <b:Guid>{1E9721DA-E577-4A54-80F5-39281CA31D68}</b:Guid>
    <b:Title>Analytics And Data Science|Breaking down Data Silos</b:Title>
    <b:Year>2016</b:Year>
    <b:YearAccessed>2023</b:YearAccessed>
    <b:MonthAccessed>August</b:MonthAccessed>
    <b:DayAccessed>02</b:DayAccessed>
    <b:URL>https://hbr.org/2016/12/breaking-down-data-silos</b:URL>
    <b:Author>
      <b:Author>
        <b:NameList>
          <b:Person>
            <b:Last>Wilder-James</b:Last>
            <b:First>Edd</b:First>
          </b:Person>
        </b:NameList>
      </b:Author>
    </b:Author>
    <b:City>New York</b:City>
    <b:Publisher>Harvard Business Review</b:Publisher>
    <b:RefOrder>10</b:RefOrder>
  </b:Source>
  <b:Source>
    <b:Tag>Cla20</b:Tag>
    <b:SourceType>Book</b:SourceType>
    <b:Guid>{328FA59B-C3DD-49FD-9149-E513CCF021DC}</b:Guid>
    <b:Title>Beginning Microsoft Power BI: A Practical Guide to Self-Service Data Analytics</b:Title>
    <b:Year>2020</b:Year>
    <b:City>Camp Hill, PA, USA</b:City>
    <b:Publisher>Apress</b:Publisher>
    <b:Edition>3RD</b:Edition>
    <b:Author>
      <b:Author>
        <b:NameList>
          <b:Person>
            <b:Last>Clark</b:Last>
            <b:First>Dan</b:First>
          </b:Person>
        </b:NameList>
      </b:Author>
    </b:Author>
    <b:RefOrder>11</b:RefOrder>
  </b:Source>
  <b:Source>
    <b:Tag>Nik22</b:Tag>
    <b:SourceType>JournalArticle</b:SourceType>
    <b:Guid>{C582635E-E7FD-47A8-A44E-1461BD27873D}</b:Guid>
    <b:Title>Sharma, Nikita &amp; Sarkar, Dhrubasish. (2022). Healthcare Data Analytics Using Power BI</b:Title>
    <b:Year>2022</b:Year>
    <b:JournalName>International Journal of Software Innovation</b:JournalName>
    <b:Pages>1-10</b:Pages>
    <b:Volume>10</b:Volume>
    <b:Issue>1</b:Issue>
    <b:Author>
      <b:Author>
        <b:NameList>
          <b:Person>
            <b:Last>Nikita</b:Last>
            <b:First>Sharma</b:First>
          </b:Person>
          <b:Person>
            <b:Last>Dhrubasish</b:Last>
            <b:First>Sarkar</b:First>
          </b:Person>
        </b:NameList>
      </b:Author>
    </b:Author>
    <b:RefOrder>12</b:RefOrder>
  </b:Source>
  <b:Source>
    <b:Tag>Ber11</b:Tag>
    <b:SourceType>Report</b:SourceType>
    <b:Guid>{AEE5095A-AC19-41FD-8743-E242292A865B}</b:Guid>
    <b:Title>Data Mining Techniques: For Marketing, Sales, and Customer Relationship Management, 3rd Edition</b:Title>
    <b:Year>2011</b:Year>
    <b:Publisher>Wiley</b:Publisher>
    <b:Author>
      <b:Author>
        <b:NameList>
          <b:Person>
            <b:Last>Berry</b:Last>
            <b:First>Michael</b:First>
          </b:Person>
          <b:Person>
            <b:Last>Linoff</b:Last>
            <b:First>Gordon</b:First>
          </b:Person>
        </b:NameList>
      </b:Author>
    </b:Author>
    <b:RefOrder>19</b:RefOrder>
  </b:Source>
  <b:Source>
    <b:Tag>Eli21</b:Tag>
    <b:SourceType>InternetSite</b:SourceType>
    <b:Guid>{EFCF1D90-94DC-40DC-8B26-73F42CFD99F1}</b:Guid>
    <b:Title>Business Intelligence trends for the ''New Normal''</b:Title>
    <b:Year>2021</b:Year>
    <b:YearAccessed>2022</b:YearAccessed>
    <b:MonthAccessed>September</b:MonthAccessed>
    <b:DayAccessed>01</b:DayAccessed>
    <b:URL>https://dataconomy.com/2022/04/12-business-intelligence-trends-2022/</b:URL>
    <b:Author>
      <b:Author>
        <b:NameList>
          <b:Person>
            <b:Last>Eliacik</b:Last>
            <b:First>Eray</b:First>
          </b:Person>
        </b:NameList>
      </b:Author>
    </b:Author>
    <b:RefOrder>20</b:RefOrder>
  </b:Source>
  <b:Source>
    <b:Tag>Gal05</b:Tag>
    <b:SourceType>Report</b:SourceType>
    <b:Guid>{1FB40C16-A08C-4A9B-B1BB-53FE5E97D1C4}</b:Guid>
    <b:Title>Data Mining In Excel: Lecture Notes and Cases</b:Title>
    <b:Year>2005</b:Year>
    <b:Publisher>Resampling Stats, Inc</b:Publisher>
    <b:City>Arlington</b:City>
    <b:Author>
      <b:Author>
        <b:NameList>
          <b:Person>
            <b:Last>Galit</b:Last>
            <b:First>Shmueli</b:First>
          </b:Person>
          <b:Person>
            <b:Last>Bruce</b:Last>
            <b:First>Peter</b:First>
          </b:Person>
          <b:Person>
            <b:Last>Patel</b:Last>
            <b:First>Nitin</b:First>
          </b:Person>
        </b:NameList>
      </b:Author>
    </b:Author>
    <b:RefOrder>21</b:RefOrder>
  </b:Source>
  <b:Source xmlns:b="http://schemas.openxmlformats.org/officeDocument/2006/bibliography" xmlns="http://schemas.openxmlformats.org/officeDocument/2006/bibliography">
    <b:Tag>Placeholder1</b:Tag>
    <b:RefOrder>22</b:RefOrder>
  </b:Source>
  <b:Source>
    <b:Tag>Nog22</b:Tag>
    <b:SourceType>ElectronicSource</b:SourceType>
    <b:Guid>{22AE2E97-257B-4816-BDC9-71E00A6A6411}</b:Guid>
    <b:Title>Improving Data Visualization reports for a financial services company</b:Title>
    <b:Year>2022</b:Year>
    <b:Author>
      <b:Author>
        <b:NameList>
          <b:Person>
            <b:Last>Nogueira</b:Last>
            <b:First>Rafael</b:First>
            <b:Middle>Martins</b:Middle>
          </b:Person>
        </b:NameList>
      </b:Author>
    </b:Author>
    <b:City>Do Porto</b:City>
    <b:Publisher>Universidade Do Porto FEUP</b:Publisher>
    <b:RefOrder>13</b:RefOrder>
  </b:Source>
  <b:Source>
    <b:Tag>Pet23</b:Tag>
    <b:SourceType>InternetSite</b:SourceType>
    <b:Guid>{81169629-82DB-4E79-ACBB-2F6791199663}</b:Guid>
    <b:Author>
      <b:Author>
        <b:NameList>
          <b:Person>
            <b:Last>Taylor</b:Last>
            <b:First>Petroc</b:First>
          </b:Person>
        </b:NameList>
      </b:Author>
    </b:Author>
    <b:Title>Statista</b:Title>
    <b:Year>2023</b:Year>
    <b:YearAccessed>2023</b:YearAccessed>
    <b:MonthAccessed>August</b:MonthAccessed>
    <b:DayAccessed>20</b:DayAccessed>
    <b:URL>https://www.statista.com/statistics/871513/worldwide-data-created/</b:URL>
    <b:RefOrder>1</b:RefOrder>
  </b:Source>
  <b:Source>
    <b:Tag>Lou19</b:Tag>
    <b:SourceType>InternetSite</b:SourceType>
    <b:Guid>{7687F798-BE4A-40CF-BAB9-585CAC9AD538}</b:Guid>
    <b:Author>
      <b:Author>
        <b:NameList>
          <b:Person>
            <b:Last>Colombus</b:Last>
            <b:First>Louis</b:First>
          </b:Person>
        </b:NameList>
      </b:Author>
    </b:Author>
    <b:Title>Forbes -The Global State Of Enterprise Analytics, 2020</b:Title>
    <b:Year>2019</b:Year>
    <b:YearAccessed>2023</b:YearAccessed>
    <b:MonthAccessed>August</b:MonthAccessed>
    <b:DayAccessed>20</b:DayAccessed>
    <b:URL>https://www.forbes.com/sites/louiscolumbus/2019/10/21/the-global-state-of-enterprise-analytics-2020/?sh=4f866c41562d</b:URL>
    <b:RefOrder>3</b:RefOrder>
  </b:Source>
  <b:Source>
    <b:Tag>Mic19</b:Tag>
    <b:SourceType>DocumentFromInternetSite</b:SourceType>
    <b:Guid>{6EDC86D7-A6A8-4EE9-BE2B-7834B84EA922}</b:Guid>
    <b:Title>Global State of Enterprise Analytics| Minding the Data-Driven Gap</b:Title>
    <b:Year>2019</b:Year>
    <b:YearAccessed>2023</b:YearAccessed>
    <b:MonthAccessed>August</b:MonthAccessed>
    <b:DayAccessed>20</b:DayAccessed>
    <b:URL>https://www3.microstrategy.com/mwg-internal/de5fs23hu73ds/progress?id=xH3qh0i5sOirHR-dI7WkDdNX7hnzYsbAEChjXl4rg98,&amp;dl</b:URL>
    <b:Author>
      <b:Author>
        <b:Corporate>MicroStrategy</b:Corporate>
      </b:Author>
    </b:Author>
    <b:RefOrder>2</b:RefOrder>
  </b:Source>
  <b:Source>
    <b:Tag>Awa21</b:Tag>
    <b:SourceType>JournalArticle</b:SourceType>
    <b:Guid>{19C3A5C6-DC9E-4A62-9FFC-4C873FB7E343}</b:Guid>
    <b:Title>Big data analytics capability and decision-making: The role of data-driven insight on circular economy performance</b:Title>
    <b:Year>2021</b:Year>
    <b:Month>July</b:Month>
    <b:URL>https://doi.org/10.1016/j.techfore.2021.120766</b:URL>
    <b:Author>
      <b:Author>
        <b:NameList>
          <b:Person>
            <b:Last>Awan</b:Last>
            <b:First>U</b:First>
          </b:Person>
          <b:Person>
            <b:Last>Shamin</b:Last>
            <b:First>S</b:First>
          </b:Person>
          <b:Person>
            <b:Last>Khan</b:Last>
            <b:First>Z</b:First>
          </b:Person>
          <b:Person>
            <b:Last>UI Zia</b:Last>
            <b:First>N</b:First>
          </b:Person>
          <b:Person>
            <b:Last>Shariq</b:Last>
            <b:First>Syed</b:First>
          </b:Person>
          <b:Person>
            <b:Last>Khan</b:Last>
            <b:First>M</b:First>
          </b:Person>
        </b:NameList>
      </b:Author>
    </b:Author>
    <b:JournalName>Technological Forecasting and Social Change</b:JournalName>
    <b:Volume>168</b:Volume>
    <b:RefOrder>14</b:RefOrder>
  </b:Source>
  <b:Source>
    <b:Tag>Yah19</b:Tag>
    <b:SourceType>JournalArticle</b:SourceType>
    <b:Guid>{D94E09E4-9F4E-445B-A005-B0B5DB003E74}</b:Guid>
    <b:Title>The Implementation of Business Intelligence and Analytics Integration for Organizational Performance Management: A Case Study in Public Sector</b:Title>
    <b:JournalName>International Journal of Advanced Computer Science and Applications</b:JournalName>
    <b:Year>2019</b:Year>
    <b:Pages>292-298</b:Pages>
    <b:Volume>10</b:Volume>
    <b:Issue>1</b:Issue>
    <b:Author>
      <b:Author>
        <b:NameList>
          <b:Person>
            <b:Last>Yahaya</b:Last>
            <b:First>Jamaiah</b:First>
          </b:Person>
          <b:Person>
            <b:Last>Zulkifli</b:Last>
            <b:First>Abar</b:First>
          </b:Person>
          <b:Person>
            <b:Last>Dereman</b:Last>
            <b:First>Aziz</b:First>
          </b:Person>
          <b:Person>
            <b:Last>Yah</b:Last>
            <b:First>Yusmadi</b:First>
          </b:Person>
        </b:NameList>
      </b:Author>
    </b:Author>
    <b:RefOrder>15</b:RefOrder>
  </b:Source>
  <b:Source>
    <b:Tag>The222</b:Tag>
    <b:SourceType>ArticleInAPeriodical</b:SourceType>
    <b:Guid>{D299BA6C-6EFA-4E91-BD28-4741AAEC6272}</b:Guid>
    <b:Title>The use of Big Data Analytics in healthcare</b:Title>
    <b:JournalName>Journal of Big Data</b:JournalName>
    <b:Year>2022</b:Year>
    <b:Pages>2-240</b:Pages>
    <b:PeriodicalTitle>Journal of Big Data</b:PeriodicalTitle>
    <b:Month>January</b:Month>
    <b:Day>06</b:Day>
    <b:Author>
      <b:Author>
        <b:NameList>
          <b:Person>
            <b:Last>Batko</b:Last>
            <b:First>Kornelia</b:First>
          </b:Person>
          <b:Person>
            <b:Last>Slezak</b:Last>
            <b:First>Andrzej</b:First>
          </b:Person>
        </b:NameList>
      </b:Author>
    </b:Author>
    <b:RefOrder>16</b:RefOrder>
  </b:Source>
  <b:Source>
    <b:Tag>FDa89</b:Tag>
    <b:SourceType>JournalArticle</b:SourceType>
    <b:Guid>{7A49A983-43E6-4B80-93AC-A9601E43035B}</b:Guid>
    <b:Title>Perceived usefulness, perceived ease of use, and user acceptance of information technology. </b:Title>
    <b:Year>1989</b:Year>
    <b:Pages>319-340</b:Pages>
    <b:Author>
      <b:Author>
        <b:NameList>
          <b:Person>
            <b:Last>Davis</b:Last>
            <b:First>F</b:First>
          </b:Person>
        </b:NameList>
      </b:Author>
    </b:Author>
    <b:JournalName>MIS Quarterly</b:JournalName>
    <b:Volume>13</b:Volume>
    <b:Issue>3</b:Issue>
    <b:RefOrder>23</b:RefOrder>
  </b:Source>
  <b:Source>
    <b:Tag>Ven00</b:Tag>
    <b:SourceType>JournalArticle</b:SourceType>
    <b:Guid>{9E397C21-DD3B-421E-840E-D561AC24F3F3}</b:Guid>
    <b:Title>A theoretical extension of the technology acceptance model: Four longitudinal field studies</b:Title>
    <b:JournalName>Management Science</b:JournalName>
    <b:Year>2000</b:Year>
    <b:Pages>186-204</b:Pages>
    <b:Volume>46</b:Volume>
    <b:Issue>2</b:Issue>
    <b:Author>
      <b:Author>
        <b:NameList>
          <b:Person>
            <b:Last>Venkatesh</b:Last>
            <b:First>V</b:First>
          </b:Person>
          <b:Person>
            <b:Last>Davis</b:Last>
            <b:First>F</b:First>
          </b:Person>
        </b:NameList>
      </b:Author>
    </b:Author>
    <b:RefOrder>17</b:RefOrder>
  </b:Source>
  <b:Source>
    <b:Tag>JBa91</b:Tag>
    <b:SourceType>JournalArticle</b:SourceType>
    <b:Guid>{AE7E6DD9-B77A-4FE4-B722-E460596AAB1B}</b:Guid>
    <b:Title>Firm resources and sustained competitive advantage</b:Title>
    <b:JournalName>Journal of Management</b:JournalName>
    <b:Year>1991</b:Year>
    <b:Pages>99-120</b:Pages>
    <b:Volume>17</b:Volume>
    <b:Issue>1</b:Issue>
    <b:Author>
      <b:Author>
        <b:NameList>
          <b:Person>
            <b:Last>Barney</b:Last>
            <b:First>J</b:First>
          </b:Person>
        </b:NameList>
      </b:Author>
    </b:Author>
    <b:RefOrder>18</b:RefOrder>
  </b:Source>
</b:Sources>
</file>

<file path=customXml/itemProps1.xml><?xml version="1.0" encoding="utf-8"?>
<ds:datastoreItem xmlns:ds="http://schemas.openxmlformats.org/officeDocument/2006/customXml" ds:itemID="{C7E86B71-545D-4ADB-BF4A-DB4AD6025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575</TotalTime>
  <Pages>1</Pages>
  <Words>4455</Words>
  <Characters>25400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Leveraging Power BI for Competitive Advantage| A Case Study of FedEx</vt:lpstr>
    </vt:vector>
  </TitlesOfParts>
  <Company/>
  <LinksUpToDate>false</LinksUpToDate>
  <CharactersWithSpaces>29796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Leveraging Power BI for Competitive Advantage| A Case Study of FedEx</dc:title>
  <dc:subject/>
  <dc:creator>Fedex Chelmsford AGENCY 3 (OSV)</dc:creator>
  <cp:keywords/>
  <dc:description/>
  <cp:lastModifiedBy>Fedex Chelmsford AGENCY 3 (OSV)</cp:lastModifiedBy>
  <cp:revision>13</cp:revision>
  <cp:lastPrinted>2023-08-23T17:02:00Z</cp:lastPrinted>
  <dcterms:created xsi:type="dcterms:W3CDTF">2023-08-17T13:07:00Z</dcterms:created>
  <dcterms:modified xsi:type="dcterms:W3CDTF">2023-08-23T17:58:00Z</dcterms:modified>
</cp:coreProperties>
</file>