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649CB" w14:textId="77777777" w:rsidR="006A53C5" w:rsidRPr="00C65B9C" w:rsidRDefault="006A53C5" w:rsidP="00C65B9C">
      <w:pPr>
        <w:pStyle w:val="NormalWeb"/>
        <w:spacing w:line="360" w:lineRule="auto"/>
        <w:rPr>
          <w:rFonts w:asciiTheme="minorBidi" w:hAnsiTheme="minorBidi" w:cstheme="minorBidi"/>
          <w:color w:val="000000"/>
          <w:sz w:val="22"/>
          <w:szCs w:val="22"/>
        </w:rPr>
      </w:pPr>
      <w:r w:rsidRPr="00C65B9C">
        <w:rPr>
          <w:rFonts w:asciiTheme="minorBidi" w:hAnsiTheme="minorBidi" w:cstheme="minorBidi"/>
          <w:color w:val="000000"/>
          <w:sz w:val="22"/>
          <w:szCs w:val="22"/>
        </w:rPr>
        <w:t>BMPF 7003: Working and Learning: An Introduction to Work-Based Higher Education</w:t>
      </w:r>
    </w:p>
    <w:p w14:paraId="3A19E09D" w14:textId="77777777" w:rsidR="006A53C5" w:rsidRPr="00C65B9C" w:rsidRDefault="006A53C5" w:rsidP="00C65B9C">
      <w:pPr>
        <w:pStyle w:val="NormalWeb"/>
        <w:spacing w:line="360" w:lineRule="auto"/>
        <w:rPr>
          <w:rFonts w:asciiTheme="minorBidi" w:hAnsiTheme="minorBidi" w:cstheme="minorBidi"/>
          <w:color w:val="000000"/>
          <w:sz w:val="22"/>
          <w:szCs w:val="22"/>
        </w:rPr>
      </w:pPr>
      <w:r w:rsidRPr="00C65B9C">
        <w:rPr>
          <w:rFonts w:asciiTheme="minorBidi" w:hAnsiTheme="minorBidi" w:cstheme="minorBidi"/>
          <w:color w:val="000000"/>
          <w:sz w:val="22"/>
          <w:szCs w:val="22"/>
        </w:rPr>
        <w:t>This is a two-part assignment</w:t>
      </w:r>
    </w:p>
    <w:tbl>
      <w:tblPr>
        <w:tblStyle w:val="TableGrid"/>
        <w:tblW w:w="0" w:type="auto"/>
        <w:tblLook w:val="04A0" w:firstRow="1" w:lastRow="0" w:firstColumn="1" w:lastColumn="0" w:noHBand="0" w:noVBand="1"/>
      </w:tblPr>
      <w:tblGrid>
        <w:gridCol w:w="9016"/>
      </w:tblGrid>
      <w:tr w:rsidR="006A53C5" w:rsidRPr="00C65B9C" w14:paraId="376CF681" w14:textId="77777777" w:rsidTr="00232ABD">
        <w:tc>
          <w:tcPr>
            <w:tcW w:w="9016" w:type="dxa"/>
          </w:tcPr>
          <w:p w14:paraId="0DCAC825" w14:textId="77777777" w:rsidR="006A53C5" w:rsidRPr="00C65B9C" w:rsidRDefault="006A53C5" w:rsidP="00C65B9C">
            <w:pPr>
              <w:pStyle w:val="NormalWeb"/>
              <w:spacing w:line="360" w:lineRule="auto"/>
              <w:rPr>
                <w:rFonts w:asciiTheme="minorBidi" w:hAnsiTheme="minorBidi" w:cstheme="minorBidi"/>
                <w:color w:val="000000"/>
                <w:sz w:val="22"/>
                <w:szCs w:val="22"/>
              </w:rPr>
            </w:pPr>
            <w:r w:rsidRPr="00C65B9C">
              <w:rPr>
                <w:rFonts w:asciiTheme="minorBidi" w:hAnsiTheme="minorBidi" w:cstheme="minorBidi"/>
                <w:color w:val="000000"/>
                <w:sz w:val="22"/>
                <w:szCs w:val="22"/>
              </w:rPr>
              <w:t>Part 1 Critically evaluate a range of theories and models that you have recently studied, explaining their relevance to your workplace practice and procedures and develop a strategy applying what you have learned to improve your practice.</w:t>
            </w:r>
          </w:p>
        </w:tc>
      </w:tr>
      <w:tr w:rsidR="006A53C5" w:rsidRPr="00C65B9C" w14:paraId="3A5C63A5" w14:textId="77777777" w:rsidTr="00232ABD">
        <w:tc>
          <w:tcPr>
            <w:tcW w:w="9016" w:type="dxa"/>
          </w:tcPr>
          <w:p w14:paraId="6A397C24" w14:textId="77777777" w:rsidR="006A53C5" w:rsidRPr="00C65B9C" w:rsidRDefault="006A53C5" w:rsidP="00C65B9C">
            <w:pPr>
              <w:pStyle w:val="NormalWeb"/>
              <w:spacing w:line="360" w:lineRule="auto"/>
              <w:rPr>
                <w:rFonts w:asciiTheme="minorBidi" w:hAnsiTheme="minorBidi" w:cstheme="minorBidi"/>
                <w:color w:val="000000"/>
                <w:sz w:val="22"/>
                <w:szCs w:val="22"/>
              </w:rPr>
            </w:pPr>
            <w:r w:rsidRPr="00C65B9C">
              <w:rPr>
                <w:rFonts w:asciiTheme="minorBidi" w:hAnsiTheme="minorBidi" w:cstheme="minorBidi"/>
                <w:color w:val="000000"/>
                <w:sz w:val="22"/>
                <w:szCs w:val="22"/>
              </w:rPr>
              <w:t>This part of the assignment is 2700 words and is 60%</w:t>
            </w:r>
          </w:p>
        </w:tc>
      </w:tr>
    </w:tbl>
    <w:p w14:paraId="0567805F" w14:textId="77777777" w:rsidR="006A53C5" w:rsidRPr="00C65B9C" w:rsidRDefault="006A53C5" w:rsidP="00C65B9C">
      <w:pPr>
        <w:pStyle w:val="NormalWeb"/>
        <w:spacing w:line="360" w:lineRule="auto"/>
        <w:jc w:val="center"/>
        <w:rPr>
          <w:rFonts w:asciiTheme="minorBidi" w:hAnsiTheme="minorBidi" w:cstheme="minorBidi"/>
          <w:color w:val="000000"/>
          <w:sz w:val="22"/>
          <w:szCs w:val="22"/>
          <w:u w:val="single"/>
        </w:rPr>
      </w:pPr>
      <w:r w:rsidRPr="00C65B9C">
        <w:rPr>
          <w:rFonts w:asciiTheme="minorBidi" w:hAnsiTheme="minorBidi" w:cstheme="minorBidi"/>
          <w:color w:val="000000"/>
          <w:sz w:val="22"/>
          <w:szCs w:val="22"/>
          <w:u w:val="single"/>
        </w:rPr>
        <w:t>Adolescent Girls: The impact of singing during voice mutation for girls in group singing and the teaching studio</w:t>
      </w:r>
    </w:p>
    <w:p w14:paraId="6EB45E4D" w14:textId="756A7F34" w:rsidR="006A53C5" w:rsidRPr="00C65B9C" w:rsidRDefault="006A53C5" w:rsidP="00C65B9C">
      <w:pPr>
        <w:spacing w:line="360" w:lineRule="auto"/>
        <w:rPr>
          <w:rFonts w:asciiTheme="minorBidi" w:eastAsia="Times New Roman" w:hAnsiTheme="minorBidi"/>
          <w:color w:val="000000" w:themeColor="text1"/>
          <w:sz w:val="22"/>
          <w:szCs w:val="22"/>
        </w:rPr>
      </w:pPr>
      <w:r w:rsidRPr="00C65B9C">
        <w:rPr>
          <w:rFonts w:asciiTheme="minorBidi" w:eastAsia="Times New Roman" w:hAnsiTheme="minorBidi"/>
          <w:color w:val="000000" w:themeColor="text1"/>
          <w:sz w:val="22"/>
          <w:szCs w:val="22"/>
        </w:rPr>
        <w:t>The objective for conducting this essay is to look into the impact of singing during voice mutation for girls with a view to applying any in-depth knowledge acquired directly to my practi</w:t>
      </w:r>
      <w:r w:rsidR="2105156F" w:rsidRPr="00C65B9C">
        <w:rPr>
          <w:rFonts w:asciiTheme="minorBidi" w:eastAsia="Times New Roman" w:hAnsiTheme="minorBidi"/>
          <w:color w:val="000000" w:themeColor="text1"/>
          <w:sz w:val="22"/>
          <w:szCs w:val="22"/>
        </w:rPr>
        <w:t>c</w:t>
      </w:r>
      <w:r w:rsidRPr="00C65B9C">
        <w:rPr>
          <w:rFonts w:asciiTheme="minorBidi" w:eastAsia="Times New Roman" w:hAnsiTheme="minorBidi"/>
          <w:color w:val="000000" w:themeColor="text1"/>
          <w:sz w:val="22"/>
          <w:szCs w:val="22"/>
        </w:rPr>
        <w:t xml:space="preserve">e. I am a private practitioner and I also work </w:t>
      </w:r>
      <w:r w:rsidR="3362BA70" w:rsidRPr="00C65B9C">
        <w:rPr>
          <w:rFonts w:asciiTheme="minorBidi" w:eastAsia="Times New Roman" w:hAnsiTheme="minorBidi"/>
          <w:color w:val="000000" w:themeColor="text1"/>
          <w:sz w:val="22"/>
          <w:szCs w:val="22"/>
        </w:rPr>
        <w:t xml:space="preserve">part-time </w:t>
      </w:r>
      <w:r w:rsidRPr="00C65B9C">
        <w:rPr>
          <w:rFonts w:asciiTheme="minorBidi" w:eastAsia="Times New Roman" w:hAnsiTheme="minorBidi"/>
          <w:color w:val="000000" w:themeColor="text1"/>
          <w:sz w:val="22"/>
          <w:szCs w:val="22"/>
        </w:rPr>
        <w:t>for a stage</w:t>
      </w:r>
      <w:r w:rsidR="007B27FE" w:rsidRPr="00C65B9C">
        <w:rPr>
          <w:rFonts w:asciiTheme="minorBidi" w:eastAsia="Times New Roman" w:hAnsiTheme="minorBidi"/>
          <w:color w:val="000000" w:themeColor="text1"/>
          <w:sz w:val="22"/>
          <w:szCs w:val="22"/>
        </w:rPr>
        <w:t>-school</w:t>
      </w:r>
      <w:r w:rsidRPr="00C65B9C">
        <w:rPr>
          <w:rFonts w:asciiTheme="minorBidi" w:eastAsia="Times New Roman" w:hAnsiTheme="minorBidi"/>
          <w:color w:val="000000" w:themeColor="text1"/>
          <w:sz w:val="22"/>
          <w:szCs w:val="22"/>
        </w:rPr>
        <w:t xml:space="preserve"> </w:t>
      </w:r>
      <w:r w:rsidR="336BCB1A" w:rsidRPr="00C65B9C">
        <w:rPr>
          <w:rFonts w:asciiTheme="minorBidi" w:eastAsia="Times New Roman" w:hAnsiTheme="minorBidi"/>
          <w:color w:val="000000" w:themeColor="text1"/>
          <w:sz w:val="22"/>
          <w:szCs w:val="22"/>
        </w:rPr>
        <w:t>who teach from the ages of 4 to 16.</w:t>
      </w:r>
      <w:r w:rsidRPr="00C65B9C">
        <w:rPr>
          <w:rFonts w:asciiTheme="minorBidi" w:eastAsia="Times New Roman" w:hAnsiTheme="minorBidi"/>
          <w:color w:val="000000" w:themeColor="text1"/>
          <w:sz w:val="22"/>
          <w:szCs w:val="22"/>
        </w:rPr>
        <w:t xml:space="preserve"> </w:t>
      </w:r>
      <w:r w:rsidR="3362BA70" w:rsidRPr="00C65B9C">
        <w:rPr>
          <w:rFonts w:asciiTheme="minorBidi" w:eastAsia="Times New Roman" w:hAnsiTheme="minorBidi"/>
          <w:color w:val="000000" w:themeColor="text1"/>
          <w:sz w:val="22"/>
          <w:szCs w:val="22"/>
        </w:rPr>
        <w:t xml:space="preserve">The essay </w:t>
      </w:r>
      <w:r w:rsidRPr="00C65B9C">
        <w:rPr>
          <w:rFonts w:asciiTheme="minorBidi" w:eastAsia="Times New Roman" w:hAnsiTheme="minorBidi"/>
          <w:color w:val="000000" w:themeColor="text1"/>
          <w:sz w:val="22"/>
          <w:szCs w:val="22"/>
        </w:rPr>
        <w:t xml:space="preserve">will </w:t>
      </w:r>
      <w:r w:rsidR="6FA6A515" w:rsidRPr="00C65B9C">
        <w:rPr>
          <w:rFonts w:asciiTheme="minorBidi" w:eastAsia="Times New Roman" w:hAnsiTheme="minorBidi"/>
          <w:color w:val="000000" w:themeColor="text1"/>
          <w:sz w:val="22"/>
          <w:szCs w:val="22"/>
        </w:rPr>
        <w:t xml:space="preserve">explore </w:t>
      </w:r>
      <w:r w:rsidRPr="00C65B9C">
        <w:rPr>
          <w:rFonts w:asciiTheme="minorBidi" w:eastAsia="Times New Roman" w:hAnsiTheme="minorBidi"/>
          <w:color w:val="000000" w:themeColor="text1"/>
          <w:sz w:val="22"/>
          <w:szCs w:val="22"/>
        </w:rPr>
        <w:t>pedagogical models and examine the literature/emerging research</w:t>
      </w:r>
      <w:r w:rsidR="336BCB1A" w:rsidRPr="00C65B9C">
        <w:rPr>
          <w:rFonts w:asciiTheme="minorBidi" w:eastAsia="Times New Roman" w:hAnsiTheme="minorBidi"/>
          <w:color w:val="000000" w:themeColor="text1"/>
          <w:sz w:val="22"/>
          <w:szCs w:val="22"/>
        </w:rPr>
        <w:t xml:space="preserve"> around the female adolescent voice.</w:t>
      </w:r>
      <w:r w:rsidR="3362BA70" w:rsidRPr="00C65B9C">
        <w:rPr>
          <w:rFonts w:asciiTheme="minorBidi" w:eastAsia="Times New Roman" w:hAnsiTheme="minorBidi"/>
          <w:color w:val="000000" w:themeColor="text1"/>
          <w:sz w:val="22"/>
          <w:szCs w:val="22"/>
        </w:rPr>
        <w:t xml:space="preserve"> </w:t>
      </w:r>
    </w:p>
    <w:p w14:paraId="1892AD1B" w14:textId="77777777" w:rsidR="006A53C5" w:rsidRPr="00C65B9C" w:rsidRDefault="006A53C5" w:rsidP="00C65B9C">
      <w:pPr>
        <w:spacing w:line="360" w:lineRule="auto"/>
        <w:rPr>
          <w:rFonts w:asciiTheme="minorBidi" w:eastAsia="Times New Roman" w:hAnsiTheme="minorBidi"/>
          <w:color w:val="000000" w:themeColor="text1"/>
          <w:sz w:val="22"/>
          <w:szCs w:val="22"/>
        </w:rPr>
      </w:pPr>
    </w:p>
    <w:p w14:paraId="4E07A579" w14:textId="2048B9E7" w:rsidR="006A53C5" w:rsidRPr="00C65B9C" w:rsidRDefault="3362BA70" w:rsidP="00C65B9C">
      <w:pPr>
        <w:spacing w:line="360" w:lineRule="auto"/>
        <w:rPr>
          <w:rFonts w:asciiTheme="minorBidi" w:eastAsia="Times New Roman" w:hAnsiTheme="minorBidi"/>
          <w:color w:val="000000" w:themeColor="text1"/>
          <w:sz w:val="22"/>
          <w:szCs w:val="22"/>
        </w:rPr>
      </w:pPr>
      <w:r w:rsidRPr="00C65B9C">
        <w:rPr>
          <w:rFonts w:asciiTheme="minorBidi" w:eastAsia="Times New Roman" w:hAnsiTheme="minorBidi"/>
          <w:color w:val="000000" w:themeColor="text1"/>
          <w:sz w:val="22"/>
          <w:szCs w:val="22"/>
        </w:rPr>
        <w:t>Three key areas will be covered:</w:t>
      </w:r>
    </w:p>
    <w:p w14:paraId="1663E36F" w14:textId="77777777" w:rsidR="006A53C5" w:rsidRPr="00C65B9C" w:rsidRDefault="006A53C5" w:rsidP="00C65B9C">
      <w:pPr>
        <w:spacing w:line="360" w:lineRule="auto"/>
        <w:rPr>
          <w:rFonts w:asciiTheme="minorBidi" w:eastAsia="Times New Roman" w:hAnsiTheme="minorBidi"/>
          <w:color w:val="222222"/>
          <w:sz w:val="22"/>
          <w:szCs w:val="22"/>
        </w:rPr>
      </w:pPr>
    </w:p>
    <w:p w14:paraId="1118CFF3" w14:textId="77777777"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1)  Physiological and hormonal changes to the female voice during puberty</w:t>
      </w:r>
    </w:p>
    <w:p w14:paraId="7FEE60B6" w14:textId="77777777"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2)  Psychological issues with the adolescent female singer </w:t>
      </w:r>
    </w:p>
    <w:p w14:paraId="7701123C" w14:textId="008666E0"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3)  How best to support and teach female singers through this phase. Specifically, how to approach the issues associated with voice change and how to encourage them to keep singing in a safe way with vocal technique</w:t>
      </w:r>
      <w:r w:rsidR="00AE7F96" w:rsidRPr="00C65B9C">
        <w:rPr>
          <w:rFonts w:asciiTheme="minorBidi" w:eastAsia="Times New Roman" w:hAnsiTheme="minorBidi"/>
          <w:color w:val="222222"/>
          <w:sz w:val="22"/>
          <w:szCs w:val="22"/>
        </w:rPr>
        <w:t>.</w:t>
      </w:r>
    </w:p>
    <w:p w14:paraId="7F258C31" w14:textId="77777777" w:rsidR="006A53C5" w:rsidRPr="00C65B9C" w:rsidRDefault="006A53C5" w:rsidP="00C65B9C">
      <w:pPr>
        <w:spacing w:line="360" w:lineRule="auto"/>
        <w:rPr>
          <w:rFonts w:asciiTheme="minorBidi" w:eastAsia="Times New Roman" w:hAnsiTheme="minorBidi"/>
          <w:color w:val="222222"/>
          <w:sz w:val="22"/>
          <w:szCs w:val="22"/>
        </w:rPr>
      </w:pPr>
    </w:p>
    <w:p w14:paraId="5E803281" w14:textId="70E5C616"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The rationale for choosing this research topic on the female adolescent </w:t>
      </w:r>
      <w:r w:rsidR="00B60745" w:rsidRPr="00C65B9C">
        <w:rPr>
          <w:rFonts w:asciiTheme="minorBidi" w:eastAsia="Times New Roman" w:hAnsiTheme="minorBidi"/>
          <w:color w:val="222222"/>
          <w:sz w:val="22"/>
          <w:szCs w:val="22"/>
        </w:rPr>
        <w:t>singer’s</w:t>
      </w:r>
      <w:r w:rsidRPr="00C65B9C">
        <w:rPr>
          <w:rFonts w:asciiTheme="minorBidi" w:eastAsia="Times New Roman" w:hAnsiTheme="minorBidi"/>
          <w:color w:val="222222"/>
          <w:sz w:val="22"/>
          <w:szCs w:val="22"/>
        </w:rPr>
        <w:t xml:space="preserve"> voice was due to the la</w:t>
      </w:r>
      <w:r w:rsidR="00D42B5F" w:rsidRPr="00C65B9C">
        <w:rPr>
          <w:rFonts w:asciiTheme="minorBidi" w:eastAsia="Times New Roman" w:hAnsiTheme="minorBidi"/>
          <w:color w:val="222222"/>
          <w:sz w:val="22"/>
          <w:szCs w:val="22"/>
        </w:rPr>
        <w:t>ck of research in this</w:t>
      </w:r>
      <w:r w:rsidRPr="00C65B9C">
        <w:rPr>
          <w:rFonts w:asciiTheme="minorBidi" w:eastAsia="Times New Roman" w:hAnsiTheme="minorBidi"/>
          <w:color w:val="222222"/>
          <w:sz w:val="22"/>
          <w:szCs w:val="22"/>
        </w:rPr>
        <w:t xml:space="preserve"> area. </w:t>
      </w:r>
      <w:proofErr w:type="spellStart"/>
      <w:r w:rsidRPr="00C65B9C">
        <w:rPr>
          <w:rFonts w:asciiTheme="minorBidi" w:eastAsia="Times New Roman" w:hAnsiTheme="minorBidi"/>
          <w:color w:val="222222"/>
          <w:sz w:val="22"/>
          <w:szCs w:val="22"/>
        </w:rPr>
        <w:t>Gackle</w:t>
      </w:r>
      <w:proofErr w:type="spellEnd"/>
      <w:r w:rsidRPr="00C65B9C">
        <w:rPr>
          <w:rFonts w:asciiTheme="minorBidi" w:eastAsia="Times New Roman" w:hAnsiTheme="minorBidi"/>
          <w:color w:val="222222"/>
          <w:sz w:val="22"/>
          <w:szCs w:val="22"/>
        </w:rPr>
        <w:t xml:space="preserve"> (2014) stated that there has been </w:t>
      </w:r>
      <w:r w:rsidR="00D42B5F" w:rsidRPr="00C65B9C">
        <w:rPr>
          <w:rFonts w:asciiTheme="minorBidi" w:eastAsia="Times New Roman" w:hAnsiTheme="minorBidi"/>
          <w:color w:val="222222"/>
          <w:sz w:val="22"/>
          <w:szCs w:val="22"/>
        </w:rPr>
        <w:t xml:space="preserve">a </w:t>
      </w:r>
      <w:r w:rsidRPr="00C65B9C">
        <w:rPr>
          <w:rFonts w:asciiTheme="minorBidi" w:eastAsia="Times New Roman" w:hAnsiTheme="minorBidi"/>
          <w:color w:val="222222"/>
          <w:sz w:val="22"/>
          <w:szCs w:val="22"/>
        </w:rPr>
        <w:t xml:space="preserve">significant amount of research conducted looking at the development of the </w:t>
      </w:r>
      <w:r w:rsidR="00D42B5F" w:rsidRPr="00C65B9C">
        <w:rPr>
          <w:rFonts w:asciiTheme="minorBidi" w:eastAsia="Times New Roman" w:hAnsiTheme="minorBidi"/>
          <w:color w:val="222222"/>
          <w:sz w:val="22"/>
          <w:szCs w:val="22"/>
        </w:rPr>
        <w:t>adolescent male singing voice; h</w:t>
      </w:r>
      <w:r w:rsidRPr="00C65B9C">
        <w:rPr>
          <w:rFonts w:asciiTheme="minorBidi" w:eastAsia="Times New Roman" w:hAnsiTheme="minorBidi"/>
          <w:color w:val="222222"/>
          <w:sz w:val="22"/>
          <w:szCs w:val="22"/>
        </w:rPr>
        <w:t>owever, there has been very little research devoted to the adolescent female singer</w:t>
      </w:r>
      <w:r w:rsidR="00D42B5F"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s voice.  This essay aims to critically evaluate the current research exploring the topic of female adolescent singers. </w:t>
      </w:r>
    </w:p>
    <w:p w14:paraId="771E5EB2" w14:textId="77777777" w:rsidR="006A53C5" w:rsidRPr="00C65B9C" w:rsidRDefault="006A53C5" w:rsidP="00C65B9C">
      <w:pPr>
        <w:spacing w:line="360" w:lineRule="auto"/>
        <w:rPr>
          <w:rFonts w:asciiTheme="minorBidi" w:eastAsia="Times New Roman" w:hAnsiTheme="minorBidi"/>
          <w:i/>
          <w:iCs/>
          <w:color w:val="222222"/>
          <w:sz w:val="22"/>
          <w:szCs w:val="22"/>
        </w:rPr>
      </w:pPr>
    </w:p>
    <w:p w14:paraId="6323B8B7" w14:textId="77777777" w:rsidR="006A53C5" w:rsidRPr="00C65B9C" w:rsidRDefault="006A53C5" w:rsidP="00C65B9C">
      <w:pPr>
        <w:spacing w:line="360" w:lineRule="auto"/>
        <w:rPr>
          <w:rFonts w:asciiTheme="minorBidi" w:eastAsia="Times New Roman" w:hAnsiTheme="minorBidi"/>
          <w:color w:val="222222"/>
          <w:sz w:val="22"/>
          <w:szCs w:val="22"/>
          <w:highlight w:val="green"/>
        </w:rPr>
      </w:pPr>
      <w:r w:rsidRPr="00C65B9C">
        <w:rPr>
          <w:rFonts w:asciiTheme="minorBidi" w:eastAsia="Times New Roman" w:hAnsiTheme="minorBidi"/>
          <w:color w:val="222222"/>
          <w:sz w:val="22"/>
          <w:szCs w:val="22"/>
        </w:rPr>
        <w:t>1)  Physiological and hormonal changes to the female voice during puberty</w:t>
      </w:r>
    </w:p>
    <w:p w14:paraId="6C722D9A" w14:textId="77777777" w:rsidR="006A53C5" w:rsidRPr="00C65B9C" w:rsidRDefault="006A53C5" w:rsidP="00C65B9C">
      <w:pPr>
        <w:spacing w:line="360" w:lineRule="auto"/>
        <w:jc w:val="both"/>
        <w:rPr>
          <w:rFonts w:asciiTheme="minorBidi" w:eastAsia="Times New Roman" w:hAnsiTheme="minorBidi"/>
          <w:color w:val="222222"/>
          <w:sz w:val="22"/>
          <w:szCs w:val="22"/>
        </w:rPr>
      </w:pPr>
    </w:p>
    <w:p w14:paraId="734C6713" w14:textId="2D54B6EC" w:rsidR="006A53C5" w:rsidRPr="00C65B9C" w:rsidRDefault="006A53C5" w:rsidP="00C65B9C">
      <w:pPr>
        <w:spacing w:line="360" w:lineRule="auto"/>
        <w:jc w:val="both"/>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Puberty is the phase of growth where a child develops to become sexually mature and they are physiologically ready for reproducing (White &amp; White, 2001). It typically occurs between the ages 8-14 in females and 10-16 in males </w:t>
      </w:r>
      <w:r w:rsidR="00771FF3" w:rsidRPr="00C65B9C">
        <w:rPr>
          <w:rFonts w:asciiTheme="minorBidi" w:eastAsia="Times New Roman" w:hAnsiTheme="minorBidi"/>
          <w:color w:val="222222"/>
          <w:sz w:val="22"/>
          <w:szCs w:val="22"/>
        </w:rPr>
        <w:t>(NHS, 2018).</w:t>
      </w:r>
      <w:r w:rsidRPr="00C65B9C">
        <w:rPr>
          <w:rFonts w:asciiTheme="minorBidi" w:eastAsia="Times New Roman" w:hAnsiTheme="minorBidi"/>
          <w:color w:val="222222"/>
          <w:sz w:val="22"/>
          <w:szCs w:val="22"/>
        </w:rPr>
        <w:t xml:space="preserve"> Oestrogen is fundamental in the </w:t>
      </w:r>
      <w:r w:rsidRPr="00C65B9C">
        <w:rPr>
          <w:rFonts w:asciiTheme="minorBidi" w:eastAsia="Times New Roman" w:hAnsiTheme="minorBidi"/>
          <w:color w:val="222222"/>
          <w:sz w:val="22"/>
          <w:szCs w:val="22"/>
        </w:rPr>
        <w:lastRenderedPageBreak/>
        <w:t>growth of breasts in young girls</w:t>
      </w:r>
      <w:r w:rsidR="00F85D91"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in puberty</w:t>
      </w:r>
      <w:r w:rsidR="006361A8" w:rsidRPr="00C65B9C">
        <w:rPr>
          <w:rFonts w:asciiTheme="minorBidi" w:eastAsia="Times New Roman" w:hAnsiTheme="minorBidi"/>
          <w:color w:val="222222"/>
          <w:sz w:val="22"/>
          <w:szCs w:val="22"/>
        </w:rPr>
        <w:t xml:space="preserve"> (</w:t>
      </w:r>
      <w:r w:rsidRPr="00C65B9C">
        <w:rPr>
          <w:rFonts w:asciiTheme="minorBidi" w:eastAsia="Times New Roman" w:hAnsiTheme="minorBidi"/>
          <w:color w:val="222222"/>
          <w:sz w:val="22"/>
          <w:szCs w:val="22"/>
        </w:rPr>
        <w:t xml:space="preserve">known as </w:t>
      </w:r>
      <w:r w:rsidR="006361A8" w:rsidRPr="00C65B9C">
        <w:rPr>
          <w:rFonts w:asciiTheme="minorBidi" w:eastAsia="Times New Roman" w:hAnsiTheme="minorBidi"/>
          <w:color w:val="222222"/>
          <w:sz w:val="22"/>
          <w:szCs w:val="22"/>
        </w:rPr>
        <w:t>thelarche)</w:t>
      </w:r>
      <w:r w:rsidRPr="00C65B9C">
        <w:rPr>
          <w:rFonts w:asciiTheme="minorBidi" w:eastAsia="Times New Roman" w:hAnsiTheme="minorBidi"/>
          <w:color w:val="222222"/>
          <w:sz w:val="22"/>
          <w:szCs w:val="22"/>
        </w:rPr>
        <w:t>, fat distribution in the hips, legs and breast, and the development of reproductive organs. The production of progesterone makes the fundamental frequency lower in the voice (Joseph 1965</w:t>
      </w:r>
      <w:r w:rsidR="00723F06"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w:t>
      </w:r>
      <w:proofErr w:type="spellStart"/>
      <w:r w:rsidRPr="00C65B9C">
        <w:rPr>
          <w:rFonts w:asciiTheme="minorBidi" w:eastAsia="Times New Roman" w:hAnsiTheme="minorBidi"/>
          <w:color w:val="222222"/>
          <w:sz w:val="22"/>
          <w:szCs w:val="22"/>
        </w:rPr>
        <w:t>Tanne</w:t>
      </w:r>
      <w:proofErr w:type="spellEnd"/>
      <w:r w:rsidRPr="00C65B9C">
        <w:rPr>
          <w:rFonts w:asciiTheme="minorBidi" w:eastAsia="Times New Roman" w:hAnsiTheme="minorBidi"/>
          <w:color w:val="222222"/>
          <w:sz w:val="22"/>
          <w:szCs w:val="22"/>
        </w:rPr>
        <w:t xml:space="preserve"> 1972). Progesterone and oestrogen prepare the uterus for menstruation or ‘menses’ (the discharge of blood and mucosal tissues from the lining of the uterus). It is important for singing teachers to have a deeper understanding of how t</w:t>
      </w:r>
      <w:r w:rsidR="00F85D91" w:rsidRPr="00C65B9C">
        <w:rPr>
          <w:rFonts w:asciiTheme="minorBidi" w:eastAsia="Times New Roman" w:hAnsiTheme="minorBidi"/>
          <w:color w:val="222222"/>
          <w:sz w:val="22"/>
          <w:szCs w:val="22"/>
        </w:rPr>
        <w:t>he physiology of a girl’s voice</w:t>
      </w:r>
      <w:r w:rsidRPr="00C65B9C">
        <w:rPr>
          <w:rFonts w:asciiTheme="minorBidi" w:eastAsia="Times New Roman" w:hAnsiTheme="minorBidi"/>
          <w:color w:val="222222"/>
          <w:sz w:val="22"/>
          <w:szCs w:val="22"/>
        </w:rPr>
        <w:t xml:space="preserve"> changes during puberty in order for them to support them through this phase. </w:t>
      </w:r>
    </w:p>
    <w:p w14:paraId="6B6B7EBF" w14:textId="15EA4C57" w:rsidR="00AE7F96" w:rsidRPr="00C65B9C" w:rsidRDefault="00AE7F96" w:rsidP="00C65B9C">
      <w:pPr>
        <w:spacing w:line="360" w:lineRule="auto"/>
        <w:jc w:val="both"/>
        <w:rPr>
          <w:rFonts w:asciiTheme="minorBidi" w:eastAsia="Times New Roman" w:hAnsiTheme="minorBidi"/>
          <w:color w:val="222222"/>
          <w:sz w:val="22"/>
          <w:szCs w:val="22"/>
        </w:rPr>
      </w:pPr>
    </w:p>
    <w:p w14:paraId="2BDC2606" w14:textId="01E4F11C" w:rsidR="00AE7F96" w:rsidRPr="00C65B9C" w:rsidRDefault="00AE7F96" w:rsidP="00C65B9C">
      <w:pPr>
        <w:spacing w:line="360" w:lineRule="auto"/>
        <w:jc w:val="both"/>
        <w:rPr>
          <w:rFonts w:asciiTheme="minorBidi" w:eastAsia="Times New Roman" w:hAnsiTheme="minorBidi"/>
          <w:color w:val="222222"/>
          <w:sz w:val="22"/>
          <w:szCs w:val="22"/>
        </w:rPr>
      </w:pPr>
      <w:proofErr w:type="spellStart"/>
      <w:r w:rsidRPr="00C65B9C">
        <w:rPr>
          <w:rFonts w:asciiTheme="minorBidi" w:eastAsia="Times New Roman" w:hAnsiTheme="minorBidi"/>
          <w:color w:val="222222"/>
          <w:sz w:val="22"/>
          <w:szCs w:val="22"/>
        </w:rPr>
        <w:t>Gackle</w:t>
      </w:r>
      <w:proofErr w:type="spellEnd"/>
      <w:r w:rsidRPr="00C65B9C">
        <w:rPr>
          <w:rFonts w:asciiTheme="minorBidi" w:eastAsia="Times New Roman" w:hAnsiTheme="minorBidi"/>
          <w:color w:val="222222"/>
          <w:sz w:val="22"/>
          <w:szCs w:val="22"/>
        </w:rPr>
        <w:t xml:space="preserve"> (2014) describes how the hormonal changes, particularly the production of oestrogen &amp; progesterone, in females during puberty change the vocal anatomy of female singers. The vocal folds will grow by 3-4mm and the laryngeal structure will grow by 24.03% (Thurman &amp; </w:t>
      </w:r>
      <w:proofErr w:type="spellStart"/>
      <w:r w:rsidRPr="00C65B9C">
        <w:rPr>
          <w:rFonts w:asciiTheme="minorBidi" w:eastAsia="Times New Roman" w:hAnsiTheme="minorBidi"/>
          <w:color w:val="222222"/>
          <w:sz w:val="22"/>
          <w:szCs w:val="22"/>
        </w:rPr>
        <w:t>Klizbe</w:t>
      </w:r>
      <w:proofErr w:type="spellEnd"/>
      <w:r w:rsidRPr="00C65B9C">
        <w:rPr>
          <w:rFonts w:asciiTheme="minorBidi" w:eastAsia="Times New Roman" w:hAnsiTheme="minorBidi"/>
          <w:color w:val="222222"/>
          <w:sz w:val="22"/>
          <w:szCs w:val="22"/>
        </w:rPr>
        <w:t xml:space="preserve"> 2000). The female vocal tract lengthens which creates a richness in tone. The female speaking voice changes by around a s</w:t>
      </w:r>
      <w:r w:rsidR="00F85D91" w:rsidRPr="00C65B9C">
        <w:rPr>
          <w:rFonts w:asciiTheme="minorBidi" w:eastAsia="Times New Roman" w:hAnsiTheme="minorBidi"/>
          <w:color w:val="222222"/>
          <w:sz w:val="22"/>
          <w:szCs w:val="22"/>
        </w:rPr>
        <w:t>emitone per year (</w:t>
      </w:r>
      <w:proofErr w:type="spellStart"/>
      <w:r w:rsidR="00F85D91" w:rsidRPr="00C65B9C">
        <w:rPr>
          <w:rFonts w:asciiTheme="minorBidi" w:eastAsia="Times New Roman" w:hAnsiTheme="minorBidi"/>
          <w:color w:val="222222"/>
          <w:sz w:val="22"/>
          <w:szCs w:val="22"/>
        </w:rPr>
        <w:t>Hollien</w:t>
      </w:r>
      <w:proofErr w:type="spellEnd"/>
      <w:r w:rsidR="00F85D91" w:rsidRPr="00C65B9C">
        <w:rPr>
          <w:rFonts w:asciiTheme="minorBidi" w:eastAsia="Times New Roman" w:hAnsiTheme="minorBidi"/>
          <w:color w:val="222222"/>
          <w:sz w:val="22"/>
          <w:szCs w:val="22"/>
        </w:rPr>
        <w:t xml:space="preserve"> 1978);</w:t>
      </w:r>
      <w:r w:rsidRPr="00C65B9C">
        <w:rPr>
          <w:rFonts w:asciiTheme="minorBidi" w:eastAsia="Times New Roman" w:hAnsiTheme="minorBidi"/>
          <w:color w:val="222222"/>
          <w:sz w:val="22"/>
          <w:szCs w:val="22"/>
        </w:rPr>
        <w:t xml:space="preserve"> this is a slower rate of change than boys. According to Williams (201</w:t>
      </w:r>
      <w:r w:rsidR="00C02023" w:rsidRPr="00C65B9C">
        <w:rPr>
          <w:rFonts w:asciiTheme="minorBidi" w:eastAsia="Times New Roman" w:hAnsiTheme="minorBidi"/>
          <w:color w:val="222222"/>
          <w:sz w:val="22"/>
          <w:szCs w:val="22"/>
        </w:rPr>
        <w:t>2</w:t>
      </w:r>
      <w:r w:rsidRPr="00C65B9C">
        <w:rPr>
          <w:rFonts w:asciiTheme="minorBidi" w:eastAsia="Times New Roman" w:hAnsiTheme="minorBidi"/>
          <w:color w:val="222222"/>
          <w:sz w:val="22"/>
          <w:szCs w:val="22"/>
        </w:rPr>
        <w:t xml:space="preserve">) the female larynx is not as striking as it grows more in height than width during this phase. </w:t>
      </w:r>
      <w:proofErr w:type="spellStart"/>
      <w:r w:rsidRPr="00C65B9C">
        <w:rPr>
          <w:rFonts w:asciiTheme="minorBidi" w:eastAsia="Times New Roman" w:hAnsiTheme="minorBidi"/>
          <w:color w:val="222222"/>
          <w:sz w:val="22"/>
          <w:szCs w:val="22"/>
        </w:rPr>
        <w:t>Gackle</w:t>
      </w:r>
      <w:proofErr w:type="spellEnd"/>
      <w:r w:rsidRPr="00C65B9C">
        <w:rPr>
          <w:rFonts w:asciiTheme="minorBidi" w:eastAsia="Times New Roman" w:hAnsiTheme="minorBidi"/>
          <w:color w:val="222222"/>
          <w:sz w:val="22"/>
          <w:szCs w:val="22"/>
        </w:rPr>
        <w:t xml:space="preserve"> (2014) also notes that females have a lengthening and </w:t>
      </w:r>
      <w:r w:rsidR="00A411E0" w:rsidRPr="00C65B9C">
        <w:rPr>
          <w:rFonts w:asciiTheme="minorBidi" w:eastAsia="Times New Roman" w:hAnsiTheme="minorBidi"/>
          <w:color w:val="222222"/>
          <w:sz w:val="22"/>
          <w:szCs w:val="22"/>
        </w:rPr>
        <w:t>thickening</w:t>
      </w:r>
      <w:r w:rsidRPr="00C65B9C">
        <w:rPr>
          <w:rFonts w:asciiTheme="minorBidi" w:eastAsia="Times New Roman" w:hAnsiTheme="minorBidi"/>
          <w:color w:val="222222"/>
          <w:sz w:val="22"/>
          <w:szCs w:val="22"/>
        </w:rPr>
        <w:t xml:space="preserve"> of the vocal folds, females develop a greater vital breath capacity as well as an increased size and space of the vocal tract. </w:t>
      </w:r>
      <w:proofErr w:type="spellStart"/>
      <w:r w:rsidRPr="00C65B9C">
        <w:rPr>
          <w:rFonts w:asciiTheme="minorBidi" w:eastAsia="Times New Roman" w:hAnsiTheme="minorBidi"/>
          <w:color w:val="222222"/>
          <w:sz w:val="22"/>
          <w:szCs w:val="22"/>
        </w:rPr>
        <w:t>Gackle</w:t>
      </w:r>
      <w:proofErr w:type="spellEnd"/>
      <w:r w:rsidRPr="00C65B9C">
        <w:rPr>
          <w:rFonts w:asciiTheme="minorBidi" w:eastAsia="Times New Roman" w:hAnsiTheme="minorBidi"/>
          <w:color w:val="222222"/>
          <w:sz w:val="22"/>
          <w:szCs w:val="22"/>
        </w:rPr>
        <w:t xml:space="preserve"> (2014) describes the female voice change as </w:t>
      </w:r>
      <w:r w:rsidR="00F85D91" w:rsidRPr="00C65B9C">
        <w:rPr>
          <w:rFonts w:asciiTheme="minorBidi" w:eastAsia="Times New Roman" w:hAnsiTheme="minorBidi"/>
          <w:color w:val="222222"/>
          <w:sz w:val="22"/>
          <w:szCs w:val="22"/>
        </w:rPr>
        <w:t xml:space="preserve">having </w:t>
      </w:r>
      <w:r w:rsidRPr="00C65B9C">
        <w:rPr>
          <w:rFonts w:asciiTheme="minorBidi" w:eastAsia="Times New Roman" w:hAnsiTheme="minorBidi"/>
          <w:color w:val="222222"/>
          <w:sz w:val="22"/>
          <w:szCs w:val="22"/>
        </w:rPr>
        <w:t>more of a different shade of the same colour rather than a complete vocal change. For example, a boy</w:t>
      </w:r>
      <w:r w:rsidR="00F85D91"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s voi</w:t>
      </w:r>
      <w:r w:rsidR="00F85D91" w:rsidRPr="00C65B9C">
        <w:rPr>
          <w:rFonts w:asciiTheme="minorBidi" w:eastAsia="Times New Roman" w:hAnsiTheme="minorBidi"/>
          <w:color w:val="222222"/>
          <w:sz w:val="22"/>
          <w:szCs w:val="22"/>
        </w:rPr>
        <w:t>ce may go from blue to yellow; w</w:t>
      </w:r>
      <w:r w:rsidRPr="00C65B9C">
        <w:rPr>
          <w:rFonts w:asciiTheme="minorBidi" w:eastAsia="Times New Roman" w:hAnsiTheme="minorBidi"/>
          <w:color w:val="222222"/>
          <w:sz w:val="22"/>
          <w:szCs w:val="22"/>
        </w:rPr>
        <w:t>hereas a girl</w:t>
      </w:r>
      <w:r w:rsidR="00F85D91"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s voice may go from light blue to azure blue.</w:t>
      </w:r>
      <w:r w:rsidR="008B070B" w:rsidRPr="00C65B9C">
        <w:rPr>
          <w:rFonts w:asciiTheme="minorBidi" w:eastAsia="Times New Roman" w:hAnsiTheme="minorBidi"/>
          <w:color w:val="222222"/>
          <w:sz w:val="22"/>
          <w:szCs w:val="22"/>
        </w:rPr>
        <w:t xml:space="preserve"> This causes an implication for practitioners due to the male voice change being more dramat</w:t>
      </w:r>
      <w:r w:rsidR="00F85D91" w:rsidRPr="00C65B9C">
        <w:rPr>
          <w:rFonts w:asciiTheme="minorBidi" w:eastAsia="Times New Roman" w:hAnsiTheme="minorBidi"/>
          <w:color w:val="222222"/>
          <w:sz w:val="22"/>
          <w:szCs w:val="22"/>
        </w:rPr>
        <w:t>ic than the girls voice change as i</w:t>
      </w:r>
      <w:r w:rsidR="008B070B" w:rsidRPr="00C65B9C">
        <w:rPr>
          <w:rFonts w:asciiTheme="minorBidi" w:eastAsia="Times New Roman" w:hAnsiTheme="minorBidi"/>
          <w:color w:val="222222"/>
          <w:sz w:val="22"/>
          <w:szCs w:val="22"/>
        </w:rPr>
        <w:t xml:space="preserve">t could go unnoticed as </w:t>
      </w:r>
      <w:r w:rsidR="00A411E0" w:rsidRPr="00C65B9C">
        <w:rPr>
          <w:rFonts w:asciiTheme="minorBidi" w:eastAsia="Times New Roman" w:hAnsiTheme="minorBidi"/>
          <w:color w:val="222222"/>
          <w:sz w:val="22"/>
          <w:szCs w:val="22"/>
        </w:rPr>
        <w:t>characteristics</w:t>
      </w:r>
      <w:r w:rsidR="008B070B" w:rsidRPr="00C65B9C">
        <w:rPr>
          <w:rFonts w:asciiTheme="minorBidi" w:eastAsia="Times New Roman" w:hAnsiTheme="minorBidi"/>
          <w:color w:val="222222"/>
          <w:sz w:val="22"/>
          <w:szCs w:val="22"/>
        </w:rPr>
        <w:t xml:space="preserve"> of voice change.</w:t>
      </w:r>
    </w:p>
    <w:p w14:paraId="37AB6F00" w14:textId="77777777" w:rsidR="00AE7F96" w:rsidRPr="00C65B9C" w:rsidRDefault="00AE7F96" w:rsidP="00C65B9C">
      <w:pPr>
        <w:spacing w:line="360" w:lineRule="auto"/>
        <w:jc w:val="both"/>
        <w:rPr>
          <w:rFonts w:asciiTheme="minorBidi" w:eastAsia="Times New Roman" w:hAnsiTheme="minorBidi"/>
          <w:color w:val="222222"/>
          <w:sz w:val="22"/>
          <w:szCs w:val="22"/>
        </w:rPr>
      </w:pPr>
    </w:p>
    <w:p w14:paraId="5B2E34A1" w14:textId="77777777" w:rsidR="00D25E5B" w:rsidRPr="00C65B9C" w:rsidRDefault="00D25E5B" w:rsidP="00C65B9C">
      <w:pPr>
        <w:spacing w:line="360" w:lineRule="auto"/>
        <w:jc w:val="both"/>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According to Williams (2019), female voices are affected by the onset of menses. In the first few days the vocal folds become slightly swollen which results in instabilities of pitch and voice quality. From the onset of menses, it can take several months for this to stabilise. During which time girls can expect to experience some vocal suffering such as pitching instabilities, huskiness and breathiness. Sometimes this discomfort can lead to taking the contraceptive pill as research suggests the use of a low-dosage pill can reduce these symptoms in the voice (La, 2005). While primary source research is limited in this field of study, </w:t>
      </w:r>
      <w:proofErr w:type="spellStart"/>
      <w:r w:rsidRPr="00C65B9C">
        <w:rPr>
          <w:rFonts w:asciiTheme="minorBidi" w:eastAsia="Times New Roman" w:hAnsiTheme="minorBidi"/>
          <w:color w:val="222222"/>
          <w:sz w:val="22"/>
          <w:szCs w:val="22"/>
        </w:rPr>
        <w:t>Jenevora</w:t>
      </w:r>
      <w:proofErr w:type="spellEnd"/>
      <w:r w:rsidRPr="00C65B9C">
        <w:rPr>
          <w:rFonts w:asciiTheme="minorBidi" w:eastAsia="Times New Roman" w:hAnsiTheme="minorBidi"/>
          <w:color w:val="222222"/>
          <w:sz w:val="22"/>
          <w:szCs w:val="22"/>
        </w:rPr>
        <w:t xml:space="preserve"> Williams is a highly regarded academic author in her field, and while </w:t>
      </w:r>
      <w:r w:rsidRPr="00C65B9C">
        <w:rPr>
          <w:rFonts w:asciiTheme="minorBidi" w:eastAsia="Times New Roman" w:hAnsiTheme="minorBidi"/>
          <w:i/>
          <w:color w:val="222222"/>
          <w:sz w:val="22"/>
          <w:szCs w:val="22"/>
        </w:rPr>
        <w:t xml:space="preserve">Teaching Singing to Children and Young Adults </w:t>
      </w:r>
      <w:r w:rsidRPr="00C65B9C">
        <w:rPr>
          <w:rFonts w:asciiTheme="minorBidi" w:eastAsia="Times New Roman" w:hAnsiTheme="minorBidi"/>
          <w:color w:val="222222"/>
          <w:sz w:val="22"/>
          <w:szCs w:val="22"/>
        </w:rPr>
        <w:t xml:space="preserve">is not academic, it does cover exercises dealing with these aspects of the adolescent female voice. </w:t>
      </w:r>
    </w:p>
    <w:p w14:paraId="6C3C8110" w14:textId="77777777" w:rsidR="00AE7F96" w:rsidRPr="00C65B9C" w:rsidRDefault="00AE7F96" w:rsidP="00C65B9C">
      <w:pPr>
        <w:spacing w:line="360" w:lineRule="auto"/>
        <w:rPr>
          <w:rFonts w:asciiTheme="minorBidi" w:eastAsia="Times New Roman" w:hAnsiTheme="minorBidi"/>
          <w:color w:val="222222"/>
          <w:sz w:val="22"/>
          <w:szCs w:val="22"/>
        </w:rPr>
      </w:pPr>
    </w:p>
    <w:p w14:paraId="3D0752A3" w14:textId="51271D99" w:rsidR="00AE7F96" w:rsidRPr="00C65B9C" w:rsidRDefault="00AE7F96"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Yarnell (2006) describes five stages of characteristics </w:t>
      </w:r>
      <w:r w:rsidR="00D25E5B" w:rsidRPr="00C65B9C">
        <w:rPr>
          <w:rFonts w:asciiTheme="minorBidi" w:eastAsia="Times New Roman" w:hAnsiTheme="minorBidi"/>
          <w:color w:val="222222"/>
          <w:sz w:val="22"/>
          <w:szCs w:val="22"/>
        </w:rPr>
        <w:t>for the female voice during puberty from ages 11 to 18.</w:t>
      </w:r>
      <w:r w:rsidRPr="00C65B9C">
        <w:rPr>
          <w:rFonts w:asciiTheme="minorBidi" w:eastAsia="Times New Roman" w:hAnsiTheme="minorBidi"/>
          <w:color w:val="222222"/>
          <w:sz w:val="22"/>
          <w:szCs w:val="22"/>
        </w:rPr>
        <w:t xml:space="preserve"> </w:t>
      </w:r>
      <w:r w:rsidR="00D25E5B" w:rsidRPr="00C65B9C">
        <w:rPr>
          <w:rFonts w:asciiTheme="minorBidi" w:eastAsia="Times New Roman" w:hAnsiTheme="minorBidi"/>
          <w:color w:val="222222"/>
          <w:sz w:val="22"/>
          <w:szCs w:val="22"/>
        </w:rPr>
        <w:t>Yarnell</w:t>
      </w:r>
      <w:r w:rsidRPr="00C65B9C">
        <w:rPr>
          <w:rFonts w:asciiTheme="minorBidi" w:eastAsia="Times New Roman" w:hAnsiTheme="minorBidi"/>
          <w:color w:val="222222"/>
          <w:sz w:val="22"/>
          <w:szCs w:val="22"/>
        </w:rPr>
        <w:t xml:space="preserve"> identified physical changes in young voices by monitoring speaking pitch and noting breath quality of sound. Stages one to two are made up of </w:t>
      </w:r>
      <w:r w:rsidRPr="00C65B9C">
        <w:rPr>
          <w:rFonts w:asciiTheme="minorBidi" w:eastAsia="Times New Roman" w:hAnsiTheme="minorBidi"/>
          <w:color w:val="222222"/>
          <w:sz w:val="22"/>
          <w:szCs w:val="22"/>
        </w:rPr>
        <w:lastRenderedPageBreak/>
        <w:t>characteristics such as good breathing and good resonance, however at the end of the second stage some females may present with a breathy quality. The third stage, 13-14 years, present symptoms of change in tone cause by changes in the structure, length and the way the vocal folds vibrate</w:t>
      </w:r>
      <w:r w:rsidR="00D25E5B"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w:t>
      </w:r>
      <w:r w:rsidR="00D25E5B" w:rsidRPr="00C65B9C">
        <w:rPr>
          <w:rFonts w:asciiTheme="minorBidi" w:eastAsia="Times New Roman" w:hAnsiTheme="minorBidi"/>
          <w:color w:val="222222"/>
          <w:sz w:val="22"/>
          <w:szCs w:val="22"/>
        </w:rPr>
        <w:t xml:space="preserve">this </w:t>
      </w:r>
      <w:r w:rsidRPr="00C65B9C">
        <w:rPr>
          <w:rFonts w:asciiTheme="minorBidi" w:eastAsia="Times New Roman" w:hAnsiTheme="minorBidi"/>
          <w:color w:val="222222"/>
          <w:sz w:val="22"/>
          <w:szCs w:val="22"/>
        </w:rPr>
        <w:t>is also know</w:t>
      </w:r>
      <w:r w:rsidR="00374027" w:rsidRPr="00C65B9C">
        <w:rPr>
          <w:rFonts w:asciiTheme="minorBidi" w:eastAsia="Times New Roman" w:hAnsiTheme="minorBidi"/>
          <w:color w:val="222222"/>
          <w:sz w:val="22"/>
          <w:szCs w:val="22"/>
        </w:rPr>
        <w:t>n</w:t>
      </w:r>
      <w:r w:rsidRPr="00C65B9C">
        <w:rPr>
          <w:rFonts w:asciiTheme="minorBidi" w:eastAsia="Times New Roman" w:hAnsiTheme="minorBidi"/>
          <w:color w:val="222222"/>
          <w:sz w:val="22"/>
          <w:szCs w:val="22"/>
        </w:rPr>
        <w:t xml:space="preserve"> as the glottal chink. This stage tends </w:t>
      </w:r>
      <w:r w:rsidR="00374027" w:rsidRPr="00C65B9C">
        <w:rPr>
          <w:rFonts w:asciiTheme="minorBidi" w:eastAsia="Times New Roman" w:hAnsiTheme="minorBidi"/>
          <w:color w:val="222222"/>
          <w:sz w:val="22"/>
          <w:szCs w:val="22"/>
        </w:rPr>
        <w:t>to be the hardest to teach as it</w:t>
      </w:r>
      <w:r w:rsidRPr="00C65B9C">
        <w:rPr>
          <w:rFonts w:asciiTheme="minorBidi" w:eastAsia="Times New Roman" w:hAnsiTheme="minorBidi"/>
          <w:color w:val="222222"/>
          <w:sz w:val="22"/>
          <w:szCs w:val="22"/>
        </w:rPr>
        <w:t xml:space="preserve"> </w:t>
      </w:r>
      <w:r w:rsidR="00D25E5B" w:rsidRPr="00C65B9C">
        <w:rPr>
          <w:rFonts w:asciiTheme="minorBidi" w:eastAsia="Times New Roman" w:hAnsiTheme="minorBidi"/>
          <w:color w:val="222222"/>
          <w:sz w:val="22"/>
          <w:szCs w:val="22"/>
        </w:rPr>
        <w:t>involves</w:t>
      </w:r>
      <w:r w:rsidRPr="00C65B9C">
        <w:rPr>
          <w:rFonts w:asciiTheme="minorBidi" w:eastAsia="Times New Roman" w:hAnsiTheme="minorBidi"/>
          <w:color w:val="222222"/>
          <w:sz w:val="22"/>
          <w:szCs w:val="22"/>
        </w:rPr>
        <w:t xml:space="preserve"> psychological implications of puberty</w:t>
      </w:r>
      <w:r w:rsidR="00C54C2A" w:rsidRPr="00C65B9C">
        <w:rPr>
          <w:rFonts w:asciiTheme="minorBidi" w:eastAsia="Times New Roman" w:hAnsiTheme="minorBidi"/>
          <w:color w:val="222222"/>
          <w:sz w:val="22"/>
          <w:szCs w:val="22"/>
        </w:rPr>
        <w:t xml:space="preserve"> and it</w:t>
      </w:r>
      <w:r w:rsidRPr="00C65B9C">
        <w:rPr>
          <w:rFonts w:asciiTheme="minorBidi" w:eastAsia="Times New Roman" w:hAnsiTheme="minorBidi"/>
          <w:color w:val="222222"/>
          <w:sz w:val="22"/>
          <w:szCs w:val="22"/>
        </w:rPr>
        <w:t xml:space="preserve"> can be hard to maintain interest and enthusiasm. </w:t>
      </w:r>
      <w:r w:rsidR="00C54C2A" w:rsidRPr="00C65B9C">
        <w:rPr>
          <w:rFonts w:asciiTheme="minorBidi" w:eastAsia="Times New Roman" w:hAnsiTheme="minorBidi"/>
          <w:color w:val="222222"/>
          <w:sz w:val="22"/>
          <w:szCs w:val="22"/>
        </w:rPr>
        <w:t xml:space="preserve">This is an area that seems to lack research. </w:t>
      </w:r>
      <w:r w:rsidRPr="00C65B9C">
        <w:rPr>
          <w:rFonts w:asciiTheme="minorBidi" w:eastAsia="Times New Roman" w:hAnsiTheme="minorBidi"/>
          <w:color w:val="222222"/>
          <w:sz w:val="22"/>
          <w:szCs w:val="22"/>
        </w:rPr>
        <w:t xml:space="preserve">Whilst teaching a </w:t>
      </w:r>
      <w:proofErr w:type="gramStart"/>
      <w:r w:rsidRPr="00C65B9C">
        <w:rPr>
          <w:rFonts w:asciiTheme="minorBidi" w:eastAsia="Times New Roman" w:hAnsiTheme="minorBidi"/>
          <w:color w:val="222222"/>
          <w:sz w:val="22"/>
          <w:szCs w:val="22"/>
        </w:rPr>
        <w:t>13 year old</w:t>
      </w:r>
      <w:proofErr w:type="gramEnd"/>
      <w:r w:rsidRPr="00C65B9C">
        <w:rPr>
          <w:rFonts w:asciiTheme="minorBidi" w:eastAsia="Times New Roman" w:hAnsiTheme="minorBidi"/>
          <w:color w:val="222222"/>
          <w:sz w:val="22"/>
          <w:szCs w:val="22"/>
        </w:rPr>
        <w:t xml:space="preserve"> female student Yarnell (2006) found that she was breathy, had low self</w:t>
      </w:r>
      <w:r w:rsidR="00C54C2A"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esteem, poor posture, lazy speech and made remarks of having a cold or a sore throat or not being well.  The fourth stage, ages 14-15, develops more vocal colours. There is a degree of control over the voice with breath strength developing. Girls grow in confidence as they start to own their voice with an ability of control. This is a sign of maturation. During the fifth stage, ages 16-18, colours emerge in the female voice. Yarnell (2006) warns that </w:t>
      </w:r>
      <w:r w:rsidR="00374027" w:rsidRPr="00C65B9C">
        <w:rPr>
          <w:rFonts w:asciiTheme="minorBidi" w:eastAsia="Times New Roman" w:hAnsiTheme="minorBidi"/>
          <w:color w:val="222222"/>
          <w:sz w:val="22"/>
          <w:szCs w:val="22"/>
        </w:rPr>
        <w:t>vocal changes continue into mid-</w:t>
      </w:r>
      <w:r w:rsidRPr="00C65B9C">
        <w:rPr>
          <w:rFonts w:asciiTheme="minorBidi" w:eastAsia="Times New Roman" w:hAnsiTheme="minorBidi"/>
          <w:color w:val="222222"/>
          <w:sz w:val="22"/>
          <w:szCs w:val="22"/>
        </w:rPr>
        <w:t>20s and teachers should be careful not to focus on voice classifications. Other factors that may contribute to voice quality during this fifth stage could be medication, asthma, menstruation, muscle fatigue, opinions or expectations of peers or parents, music theatre overloading young voices and clubbing. There is research to suggest that other changes such as breathing patterns, brain development, skeletal growth and aural awareness suggests many factors for vocal development.</w:t>
      </w:r>
    </w:p>
    <w:p w14:paraId="49D24C86" w14:textId="77777777" w:rsidR="00B60745" w:rsidRPr="00C65B9C" w:rsidRDefault="00B60745" w:rsidP="00C65B9C">
      <w:pPr>
        <w:spacing w:line="360" w:lineRule="auto"/>
        <w:rPr>
          <w:rFonts w:asciiTheme="minorBidi" w:eastAsia="Times New Roman" w:hAnsiTheme="minorBidi"/>
          <w:color w:val="222222"/>
          <w:sz w:val="22"/>
          <w:szCs w:val="22"/>
        </w:rPr>
      </w:pPr>
    </w:p>
    <w:p w14:paraId="52865C01" w14:textId="16E26A64" w:rsidR="00AE7F96" w:rsidRPr="00C65B9C" w:rsidRDefault="00AE7F96"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The breathiness of tone which is common during </w:t>
      </w:r>
      <w:r w:rsidR="00136831" w:rsidRPr="00C65B9C">
        <w:rPr>
          <w:rFonts w:asciiTheme="minorBidi" w:eastAsia="Times New Roman" w:hAnsiTheme="minorBidi"/>
          <w:color w:val="222222"/>
          <w:sz w:val="22"/>
          <w:szCs w:val="22"/>
        </w:rPr>
        <w:t xml:space="preserve">the </w:t>
      </w:r>
      <w:r w:rsidRPr="00C65B9C">
        <w:rPr>
          <w:rFonts w:asciiTheme="minorBidi" w:eastAsia="Times New Roman" w:hAnsiTheme="minorBidi"/>
          <w:color w:val="222222"/>
          <w:sz w:val="22"/>
          <w:szCs w:val="22"/>
        </w:rPr>
        <w:t>female voice change is known as the glottal chink (</w:t>
      </w:r>
      <w:r w:rsidR="00BC7552" w:rsidRPr="00C65B9C">
        <w:rPr>
          <w:rFonts w:asciiTheme="minorBidi" w:eastAsia="Times New Roman" w:hAnsiTheme="minorBidi"/>
          <w:color w:val="222222"/>
          <w:sz w:val="22"/>
          <w:szCs w:val="22"/>
        </w:rPr>
        <w:t xml:space="preserve">this </w:t>
      </w:r>
      <w:r w:rsidRPr="00C65B9C">
        <w:rPr>
          <w:rFonts w:asciiTheme="minorBidi" w:eastAsia="Times New Roman" w:hAnsiTheme="minorBidi"/>
          <w:color w:val="222222"/>
          <w:sz w:val="22"/>
          <w:szCs w:val="22"/>
        </w:rPr>
        <w:t xml:space="preserve">can also be referred to as a “mutational triangle”). </w:t>
      </w:r>
      <w:proofErr w:type="spellStart"/>
      <w:r w:rsidRPr="00C65B9C">
        <w:rPr>
          <w:rFonts w:asciiTheme="minorBidi" w:eastAsia="Times New Roman" w:hAnsiTheme="minorBidi"/>
          <w:color w:val="222222"/>
          <w:sz w:val="22"/>
          <w:szCs w:val="22"/>
        </w:rPr>
        <w:t>Gackle</w:t>
      </w:r>
      <w:proofErr w:type="spellEnd"/>
      <w:r w:rsidRPr="00C65B9C">
        <w:rPr>
          <w:rFonts w:asciiTheme="minorBidi" w:eastAsia="Times New Roman" w:hAnsiTheme="minorBidi"/>
          <w:color w:val="222222"/>
          <w:sz w:val="22"/>
          <w:szCs w:val="22"/>
        </w:rPr>
        <w:t xml:space="preserve"> (201</w:t>
      </w:r>
      <w:r w:rsidR="00C54C2A" w:rsidRPr="00C65B9C">
        <w:rPr>
          <w:rFonts w:asciiTheme="minorBidi" w:eastAsia="Times New Roman" w:hAnsiTheme="minorBidi"/>
          <w:color w:val="222222"/>
          <w:sz w:val="22"/>
          <w:szCs w:val="22"/>
        </w:rPr>
        <w:t>4)</w:t>
      </w:r>
      <w:r w:rsidRPr="00C65B9C">
        <w:rPr>
          <w:rFonts w:asciiTheme="minorBidi" w:eastAsia="Times New Roman" w:hAnsiTheme="minorBidi"/>
          <w:color w:val="222222"/>
          <w:sz w:val="22"/>
          <w:szCs w:val="22"/>
        </w:rPr>
        <w:t xml:space="preserve"> explains that a weakness in the inter-arytenoid muscles causes an incomplete closure of the p</w:t>
      </w:r>
      <w:r w:rsidR="00136831" w:rsidRPr="00C65B9C">
        <w:rPr>
          <w:rFonts w:asciiTheme="minorBidi" w:eastAsia="Times New Roman" w:hAnsiTheme="minorBidi"/>
          <w:color w:val="222222"/>
          <w:sz w:val="22"/>
          <w:szCs w:val="22"/>
        </w:rPr>
        <w:t>osterior part of the glottis. This</w:t>
      </w:r>
      <w:r w:rsidRPr="00C65B9C">
        <w:rPr>
          <w:rFonts w:asciiTheme="minorBidi" w:eastAsia="Times New Roman" w:hAnsiTheme="minorBidi"/>
          <w:color w:val="222222"/>
          <w:sz w:val="22"/>
          <w:szCs w:val="22"/>
        </w:rPr>
        <w:t xml:space="preserve"> has been described as an audible “rustling of wild air” through the chink (</w:t>
      </w:r>
      <w:proofErr w:type="spellStart"/>
      <w:r w:rsidRPr="00C65B9C">
        <w:rPr>
          <w:rFonts w:asciiTheme="minorBidi" w:eastAsia="Times New Roman" w:hAnsiTheme="minorBidi"/>
          <w:color w:val="222222"/>
          <w:sz w:val="22"/>
          <w:szCs w:val="22"/>
        </w:rPr>
        <w:t>Seph</w:t>
      </w:r>
      <w:proofErr w:type="spellEnd"/>
      <w:r w:rsidRPr="00C65B9C">
        <w:rPr>
          <w:rFonts w:asciiTheme="minorBidi" w:eastAsia="Times New Roman" w:hAnsiTheme="minorBidi"/>
          <w:color w:val="222222"/>
          <w:sz w:val="22"/>
          <w:szCs w:val="22"/>
        </w:rPr>
        <w:t xml:space="preserve"> and </w:t>
      </w:r>
      <w:proofErr w:type="spellStart"/>
      <w:r w:rsidRPr="00C65B9C">
        <w:rPr>
          <w:rFonts w:asciiTheme="minorBidi" w:eastAsia="Times New Roman" w:hAnsiTheme="minorBidi"/>
          <w:color w:val="222222"/>
          <w:sz w:val="22"/>
          <w:szCs w:val="22"/>
        </w:rPr>
        <w:t>Guthrue</w:t>
      </w:r>
      <w:proofErr w:type="spellEnd"/>
      <w:r w:rsidRPr="00C65B9C">
        <w:rPr>
          <w:rFonts w:asciiTheme="minorBidi" w:eastAsia="Times New Roman" w:hAnsiTheme="minorBidi"/>
          <w:color w:val="222222"/>
          <w:sz w:val="22"/>
          <w:szCs w:val="22"/>
        </w:rPr>
        <w:t xml:space="preserve"> 19</w:t>
      </w:r>
      <w:r w:rsidR="00771FF3" w:rsidRPr="00C65B9C">
        <w:rPr>
          <w:rFonts w:asciiTheme="minorBidi" w:eastAsia="Times New Roman" w:hAnsiTheme="minorBidi"/>
          <w:color w:val="222222"/>
          <w:sz w:val="22"/>
          <w:szCs w:val="22"/>
        </w:rPr>
        <w:t>3</w:t>
      </w:r>
      <w:r w:rsidRPr="00C65B9C">
        <w:rPr>
          <w:rFonts w:asciiTheme="minorBidi" w:eastAsia="Times New Roman" w:hAnsiTheme="minorBidi"/>
          <w:color w:val="222222"/>
          <w:sz w:val="22"/>
          <w:szCs w:val="22"/>
        </w:rPr>
        <w:t xml:space="preserve">5; Weiss 1950; </w:t>
      </w:r>
      <w:proofErr w:type="spellStart"/>
      <w:r w:rsidRPr="00C65B9C">
        <w:rPr>
          <w:rFonts w:asciiTheme="minorBidi" w:eastAsia="Times New Roman" w:hAnsiTheme="minorBidi"/>
          <w:color w:val="222222"/>
          <w:sz w:val="22"/>
          <w:szCs w:val="22"/>
        </w:rPr>
        <w:t>Vennard</w:t>
      </w:r>
      <w:proofErr w:type="spellEnd"/>
      <w:r w:rsidRPr="00C65B9C">
        <w:rPr>
          <w:rFonts w:asciiTheme="minorBidi" w:eastAsia="Times New Roman" w:hAnsiTheme="minorBidi"/>
          <w:color w:val="222222"/>
          <w:sz w:val="22"/>
          <w:szCs w:val="22"/>
        </w:rPr>
        <w:t xml:space="preserve"> 1967). Williams (2019) believes this breathiness can be eliminated or reduced with technical exercises which will be discussed later in this assignment. </w:t>
      </w:r>
    </w:p>
    <w:p w14:paraId="07847E1D" w14:textId="77777777" w:rsidR="00AE7F96" w:rsidRPr="00C65B9C" w:rsidRDefault="00AE7F96" w:rsidP="00C65B9C">
      <w:pPr>
        <w:spacing w:line="360" w:lineRule="auto"/>
        <w:rPr>
          <w:rFonts w:asciiTheme="minorBidi" w:eastAsia="Times New Roman" w:hAnsiTheme="minorBidi"/>
          <w:color w:val="222222"/>
          <w:sz w:val="22"/>
          <w:szCs w:val="22"/>
        </w:rPr>
      </w:pPr>
    </w:p>
    <w:p w14:paraId="587F6F42" w14:textId="036DA9DE" w:rsidR="00AE7F96" w:rsidRPr="00C65B9C" w:rsidRDefault="00AE7F96"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Yarnell (2006) describes a </w:t>
      </w:r>
      <w:proofErr w:type="gramStart"/>
      <w:r w:rsidRPr="00C65B9C">
        <w:rPr>
          <w:rFonts w:asciiTheme="minorBidi" w:eastAsia="Times New Roman" w:hAnsiTheme="minorBidi"/>
          <w:color w:val="222222"/>
          <w:sz w:val="22"/>
          <w:szCs w:val="22"/>
        </w:rPr>
        <w:t>17 year old</w:t>
      </w:r>
      <w:proofErr w:type="gramEnd"/>
      <w:r w:rsidRPr="00C65B9C">
        <w:rPr>
          <w:rFonts w:asciiTheme="minorBidi" w:eastAsia="Times New Roman" w:hAnsiTheme="minorBidi"/>
          <w:color w:val="222222"/>
          <w:sz w:val="22"/>
          <w:szCs w:val="22"/>
        </w:rPr>
        <w:t xml:space="preserve"> female student she teaches who is also breathy and has low esteem. This student is enthusiastic for what she likes, has stiff posture and although the student says she practises </w:t>
      </w:r>
      <w:r w:rsidR="00136831" w:rsidRPr="00C65B9C">
        <w:rPr>
          <w:rFonts w:asciiTheme="minorBidi" w:eastAsia="Times New Roman" w:hAnsiTheme="minorBidi"/>
          <w:color w:val="222222"/>
          <w:sz w:val="22"/>
          <w:szCs w:val="22"/>
        </w:rPr>
        <w:t xml:space="preserve">this is not </w:t>
      </w:r>
      <w:r w:rsidRPr="00C65B9C">
        <w:rPr>
          <w:rFonts w:asciiTheme="minorBidi" w:eastAsia="Times New Roman" w:hAnsiTheme="minorBidi"/>
          <w:color w:val="222222"/>
          <w:sz w:val="22"/>
          <w:szCs w:val="22"/>
        </w:rPr>
        <w:t xml:space="preserve">apparent in the lesson. This student also complains of a cold. This also resonates with my practise. Particularly a </w:t>
      </w:r>
      <w:proofErr w:type="gramStart"/>
      <w:r w:rsidRPr="00C65B9C">
        <w:rPr>
          <w:rFonts w:asciiTheme="minorBidi" w:eastAsia="Times New Roman" w:hAnsiTheme="minorBidi"/>
          <w:color w:val="222222"/>
          <w:sz w:val="22"/>
          <w:szCs w:val="22"/>
        </w:rPr>
        <w:t>16 year old</w:t>
      </w:r>
      <w:proofErr w:type="gramEnd"/>
      <w:r w:rsidRPr="00C65B9C">
        <w:rPr>
          <w:rFonts w:asciiTheme="minorBidi" w:eastAsia="Times New Roman" w:hAnsiTheme="minorBidi"/>
          <w:color w:val="222222"/>
          <w:sz w:val="22"/>
          <w:szCs w:val="22"/>
        </w:rPr>
        <w:t xml:space="preserve"> female singer I teach who seems very enthusiastic and says she practises</w:t>
      </w:r>
      <w:r w:rsidR="00136831"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but </w:t>
      </w:r>
      <w:r w:rsidR="00136831" w:rsidRPr="00C65B9C">
        <w:rPr>
          <w:rFonts w:asciiTheme="minorBidi" w:eastAsia="Times New Roman" w:hAnsiTheme="minorBidi"/>
          <w:color w:val="222222"/>
          <w:sz w:val="22"/>
          <w:szCs w:val="22"/>
        </w:rPr>
        <w:t xml:space="preserve">again, this </w:t>
      </w:r>
      <w:r w:rsidRPr="00C65B9C">
        <w:rPr>
          <w:rFonts w:asciiTheme="minorBidi" w:eastAsia="Times New Roman" w:hAnsiTheme="minorBidi"/>
          <w:color w:val="222222"/>
          <w:sz w:val="22"/>
          <w:szCs w:val="22"/>
        </w:rPr>
        <w:t xml:space="preserve">is not apparent in </w:t>
      </w:r>
      <w:r w:rsidR="00136831" w:rsidRPr="00C65B9C">
        <w:rPr>
          <w:rFonts w:asciiTheme="minorBidi" w:eastAsia="Times New Roman" w:hAnsiTheme="minorBidi"/>
          <w:color w:val="222222"/>
          <w:sz w:val="22"/>
          <w:szCs w:val="22"/>
        </w:rPr>
        <w:t xml:space="preserve">the </w:t>
      </w:r>
      <w:r w:rsidRPr="00C65B9C">
        <w:rPr>
          <w:rFonts w:asciiTheme="minorBidi" w:eastAsia="Times New Roman" w:hAnsiTheme="minorBidi"/>
          <w:color w:val="222222"/>
          <w:sz w:val="22"/>
          <w:szCs w:val="22"/>
        </w:rPr>
        <w:t>lesson</w:t>
      </w:r>
      <w:r w:rsidR="00136831" w:rsidRPr="00C65B9C">
        <w:rPr>
          <w:rFonts w:asciiTheme="minorBidi" w:eastAsia="Times New Roman" w:hAnsiTheme="minorBidi"/>
          <w:color w:val="222222"/>
          <w:sz w:val="22"/>
          <w:szCs w:val="22"/>
        </w:rPr>
        <w:t>s</w:t>
      </w:r>
      <w:r w:rsidRPr="00C65B9C">
        <w:rPr>
          <w:rFonts w:asciiTheme="minorBidi" w:eastAsia="Times New Roman" w:hAnsiTheme="minorBidi"/>
          <w:color w:val="222222"/>
          <w:sz w:val="22"/>
          <w:szCs w:val="22"/>
        </w:rPr>
        <w:t xml:space="preserve">. This poses implications for practitioners who do not have the relevant knowledge around this area. It would be easy for a practitioner to assume that these students are not engaged with lessons whereas it </w:t>
      </w:r>
      <w:r w:rsidR="00136831" w:rsidRPr="00C65B9C">
        <w:rPr>
          <w:rFonts w:asciiTheme="minorBidi" w:eastAsia="Times New Roman" w:hAnsiTheme="minorBidi"/>
          <w:color w:val="222222"/>
          <w:sz w:val="22"/>
          <w:szCs w:val="22"/>
        </w:rPr>
        <w:t>could</w:t>
      </w:r>
      <w:r w:rsidRPr="00C65B9C">
        <w:rPr>
          <w:rFonts w:asciiTheme="minorBidi" w:eastAsia="Times New Roman" w:hAnsiTheme="minorBidi"/>
          <w:color w:val="222222"/>
          <w:sz w:val="22"/>
          <w:szCs w:val="22"/>
        </w:rPr>
        <w:t xml:space="preserve"> be a </w:t>
      </w:r>
      <w:proofErr w:type="gramStart"/>
      <w:r w:rsidRPr="00C65B9C">
        <w:rPr>
          <w:rFonts w:asciiTheme="minorBidi" w:eastAsia="Times New Roman" w:hAnsiTheme="minorBidi"/>
          <w:color w:val="222222"/>
          <w:sz w:val="22"/>
          <w:szCs w:val="22"/>
        </w:rPr>
        <w:t>bi</w:t>
      </w:r>
      <w:r w:rsidR="00136831"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product</w:t>
      </w:r>
      <w:proofErr w:type="gramEnd"/>
      <w:r w:rsidRPr="00C65B9C">
        <w:rPr>
          <w:rFonts w:asciiTheme="minorBidi" w:eastAsia="Times New Roman" w:hAnsiTheme="minorBidi"/>
          <w:color w:val="222222"/>
          <w:sz w:val="22"/>
          <w:szCs w:val="22"/>
        </w:rPr>
        <w:t xml:space="preserve"> of going through the female voice change.</w:t>
      </w:r>
    </w:p>
    <w:p w14:paraId="666B131C" w14:textId="34C8F81B" w:rsidR="006A53C5" w:rsidRPr="00C65B9C" w:rsidRDefault="006A53C5" w:rsidP="00C65B9C">
      <w:pPr>
        <w:spacing w:line="360" w:lineRule="auto"/>
        <w:jc w:val="both"/>
        <w:rPr>
          <w:rFonts w:asciiTheme="minorBidi" w:eastAsia="Times New Roman" w:hAnsiTheme="minorBidi"/>
          <w:color w:val="222222"/>
          <w:sz w:val="22"/>
          <w:szCs w:val="22"/>
        </w:rPr>
      </w:pPr>
    </w:p>
    <w:p w14:paraId="4BF5B1CB" w14:textId="04EEB368" w:rsidR="006A53C5" w:rsidRPr="00C65B9C" w:rsidRDefault="006A53C5" w:rsidP="00C65B9C">
      <w:pPr>
        <w:spacing w:line="360" w:lineRule="auto"/>
        <w:jc w:val="both"/>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lastRenderedPageBreak/>
        <w:t xml:space="preserve">According to </w:t>
      </w:r>
      <w:proofErr w:type="spellStart"/>
      <w:r w:rsidRPr="00C65B9C">
        <w:rPr>
          <w:rFonts w:asciiTheme="minorBidi" w:eastAsia="Times New Roman" w:hAnsiTheme="minorBidi"/>
          <w:color w:val="222222"/>
          <w:sz w:val="22"/>
          <w:szCs w:val="22"/>
        </w:rPr>
        <w:t>McRoy</w:t>
      </w:r>
      <w:proofErr w:type="spellEnd"/>
      <w:r w:rsidRPr="00C65B9C">
        <w:rPr>
          <w:rFonts w:asciiTheme="minorBidi" w:eastAsia="Times New Roman" w:hAnsiTheme="minorBidi"/>
          <w:color w:val="222222"/>
          <w:sz w:val="22"/>
          <w:szCs w:val="22"/>
        </w:rPr>
        <w:t xml:space="preserve"> (2011) there is a perception that during adolescent maturation the vocal instrument is immature and fragile. This has historically led choral directors to teach basic musicianship instead of teaching singing through mutation. </w:t>
      </w:r>
      <w:r w:rsidR="00136831" w:rsidRPr="00C65B9C">
        <w:rPr>
          <w:rFonts w:asciiTheme="minorBidi" w:eastAsia="Times New Roman" w:hAnsiTheme="minorBidi"/>
          <w:color w:val="000000" w:themeColor="text1"/>
          <w:sz w:val="22"/>
          <w:szCs w:val="22"/>
        </w:rPr>
        <w:t xml:space="preserve">In the </w:t>
      </w:r>
      <w:r w:rsidRPr="00C65B9C">
        <w:rPr>
          <w:rFonts w:asciiTheme="minorBidi" w:eastAsia="Times New Roman" w:hAnsiTheme="minorBidi"/>
          <w:color w:val="000000" w:themeColor="text1"/>
          <w:sz w:val="22"/>
          <w:szCs w:val="22"/>
        </w:rPr>
        <w:t>19</w:t>
      </w:r>
      <w:r w:rsidRPr="00C65B9C">
        <w:rPr>
          <w:rFonts w:asciiTheme="minorBidi" w:eastAsia="Times New Roman" w:hAnsiTheme="minorBidi"/>
          <w:color w:val="000000" w:themeColor="text1"/>
          <w:sz w:val="22"/>
          <w:szCs w:val="22"/>
          <w:vertAlign w:val="superscript"/>
        </w:rPr>
        <w:t>th</w:t>
      </w:r>
      <w:r w:rsidR="00136831" w:rsidRPr="00C65B9C">
        <w:rPr>
          <w:rFonts w:asciiTheme="minorBidi" w:eastAsia="Times New Roman" w:hAnsiTheme="minorBidi"/>
          <w:color w:val="000000" w:themeColor="text1"/>
          <w:sz w:val="22"/>
          <w:szCs w:val="22"/>
        </w:rPr>
        <w:t xml:space="preserve"> century there was a belief</w:t>
      </w:r>
      <w:r w:rsidRPr="00C65B9C">
        <w:rPr>
          <w:rFonts w:asciiTheme="minorBidi" w:eastAsia="Times New Roman" w:hAnsiTheme="minorBidi"/>
          <w:color w:val="000000" w:themeColor="text1"/>
          <w:sz w:val="22"/>
          <w:szCs w:val="22"/>
        </w:rPr>
        <w:t xml:space="preserve"> that all formal training </w:t>
      </w:r>
      <w:r w:rsidRPr="00C65B9C">
        <w:rPr>
          <w:rFonts w:asciiTheme="minorBidi" w:eastAsia="Times New Roman" w:hAnsiTheme="minorBidi"/>
          <w:color w:val="222222"/>
          <w:sz w:val="22"/>
          <w:szCs w:val="22"/>
        </w:rPr>
        <w:t xml:space="preserve">should </w:t>
      </w:r>
      <w:r w:rsidR="00136831" w:rsidRPr="00C65B9C">
        <w:rPr>
          <w:rFonts w:asciiTheme="minorBidi" w:eastAsia="Times New Roman" w:hAnsiTheme="minorBidi"/>
          <w:color w:val="222222"/>
          <w:sz w:val="22"/>
          <w:szCs w:val="22"/>
        </w:rPr>
        <w:t xml:space="preserve">cease </w:t>
      </w:r>
      <w:r w:rsidRPr="00C65B9C">
        <w:rPr>
          <w:rFonts w:asciiTheme="minorBidi" w:eastAsia="Times New Roman" w:hAnsiTheme="minorBidi"/>
          <w:color w:val="222222"/>
          <w:sz w:val="22"/>
          <w:szCs w:val="22"/>
        </w:rPr>
        <w:t>until after puberty has ended (Garcia, 1984). Because of this, most exposure to singing was through the choral director who therefore was respo</w:t>
      </w:r>
      <w:r w:rsidR="00136831" w:rsidRPr="00C65B9C">
        <w:rPr>
          <w:rFonts w:asciiTheme="minorBidi" w:eastAsia="Times New Roman" w:hAnsiTheme="minorBidi"/>
          <w:color w:val="222222"/>
          <w:sz w:val="22"/>
          <w:szCs w:val="22"/>
        </w:rPr>
        <w:t>nsible for all vocal training. Because t</w:t>
      </w:r>
      <w:r w:rsidRPr="00C65B9C">
        <w:rPr>
          <w:rFonts w:asciiTheme="minorBidi" w:eastAsia="Times New Roman" w:hAnsiTheme="minorBidi"/>
          <w:color w:val="222222"/>
          <w:sz w:val="22"/>
          <w:szCs w:val="22"/>
        </w:rPr>
        <w:t xml:space="preserve">he majority of research has been conducted on the male adolescent voice, therefore there is a deeper understanding on the best way to support the male changing voice. However, “Over the past 20 years, the research literature has expanded to recognise the change in the female voice as well” (Welch, 2000). Although the female change is more subtle than the male voice change, which may explain the lack of research, the female voice change takes longer than the male. This means that vocal difficulties are uncharacterised and possibly attribute to incorrect assumptions of female voices having a lack of talent or inability or insufficient practise (Welch, 2000). </w:t>
      </w:r>
      <w:proofErr w:type="spellStart"/>
      <w:r w:rsidRPr="00C65B9C">
        <w:rPr>
          <w:rFonts w:asciiTheme="minorBidi" w:eastAsia="Times New Roman" w:hAnsiTheme="minorBidi"/>
          <w:color w:val="222222"/>
          <w:sz w:val="22"/>
          <w:szCs w:val="22"/>
        </w:rPr>
        <w:t>McRoy</w:t>
      </w:r>
      <w:proofErr w:type="spellEnd"/>
      <w:r w:rsidRPr="00C65B9C">
        <w:rPr>
          <w:rFonts w:asciiTheme="minorBidi" w:eastAsia="Times New Roman" w:hAnsiTheme="minorBidi"/>
          <w:color w:val="222222"/>
          <w:sz w:val="22"/>
          <w:szCs w:val="22"/>
        </w:rPr>
        <w:t xml:space="preserve"> (2011) stipulates that because the research on the adolescent voice is in its infancy, we do not yet know the </w:t>
      </w:r>
      <w:proofErr w:type="gramStart"/>
      <w:r w:rsidRPr="00C65B9C">
        <w:rPr>
          <w:rFonts w:asciiTheme="minorBidi" w:eastAsia="Times New Roman" w:hAnsiTheme="minorBidi"/>
          <w:color w:val="222222"/>
          <w:sz w:val="22"/>
          <w:szCs w:val="22"/>
        </w:rPr>
        <w:t>long term</w:t>
      </w:r>
      <w:proofErr w:type="gramEnd"/>
      <w:r w:rsidRPr="00C65B9C">
        <w:rPr>
          <w:rFonts w:asciiTheme="minorBidi" w:eastAsia="Times New Roman" w:hAnsiTheme="minorBidi"/>
          <w:color w:val="222222"/>
          <w:sz w:val="22"/>
          <w:szCs w:val="22"/>
        </w:rPr>
        <w:t xml:space="preserve"> reactions on adolescent voices with formal training, </w:t>
      </w:r>
    </w:p>
    <w:p w14:paraId="1447EA24" w14:textId="77777777" w:rsidR="00B60745" w:rsidRPr="00C65B9C" w:rsidRDefault="00B60745" w:rsidP="00C65B9C">
      <w:pPr>
        <w:spacing w:line="360" w:lineRule="auto"/>
        <w:jc w:val="both"/>
        <w:rPr>
          <w:rFonts w:asciiTheme="minorBidi" w:eastAsia="Times New Roman" w:hAnsiTheme="minorBidi"/>
          <w:color w:val="222222"/>
          <w:sz w:val="22"/>
          <w:szCs w:val="22"/>
        </w:rPr>
      </w:pPr>
    </w:p>
    <w:p w14:paraId="701E5959" w14:textId="4BF158F6" w:rsidR="00136831" w:rsidRPr="00C65B9C" w:rsidRDefault="006A53C5" w:rsidP="00C65B9C">
      <w:pPr>
        <w:spacing w:line="360" w:lineRule="auto"/>
        <w:jc w:val="both"/>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In summary, the female adolescent singer can experience significant physiological and hormonal changes whic</w:t>
      </w:r>
      <w:r w:rsidR="00136831" w:rsidRPr="00C65B9C">
        <w:rPr>
          <w:rFonts w:asciiTheme="minorBidi" w:eastAsia="Times New Roman" w:hAnsiTheme="minorBidi"/>
          <w:color w:val="222222"/>
          <w:sz w:val="22"/>
          <w:szCs w:val="22"/>
        </w:rPr>
        <w:t>h can impact on their singing. The age range</w:t>
      </w:r>
      <w:r w:rsidRPr="00C65B9C">
        <w:rPr>
          <w:rFonts w:asciiTheme="minorBidi" w:eastAsia="Times New Roman" w:hAnsiTheme="minorBidi"/>
          <w:color w:val="222222"/>
          <w:sz w:val="22"/>
          <w:szCs w:val="22"/>
        </w:rPr>
        <w:t xml:space="preserve"> 13-14 is the most difficult phase to teach. Singing teachers teaching this age should be aware of these changes.</w:t>
      </w:r>
    </w:p>
    <w:p w14:paraId="5756A012" w14:textId="77777777" w:rsidR="00136831" w:rsidRPr="00C65B9C" w:rsidRDefault="00136831" w:rsidP="00C65B9C">
      <w:pPr>
        <w:spacing w:line="360" w:lineRule="auto"/>
        <w:jc w:val="both"/>
        <w:rPr>
          <w:rFonts w:asciiTheme="minorBidi" w:eastAsia="Times New Roman" w:hAnsiTheme="minorBidi"/>
          <w:b/>
          <w:bCs/>
          <w:color w:val="222222"/>
          <w:sz w:val="22"/>
          <w:szCs w:val="22"/>
          <w:u w:val="single"/>
        </w:rPr>
      </w:pPr>
    </w:p>
    <w:p w14:paraId="780EE86B" w14:textId="77777777" w:rsidR="006A53C5" w:rsidRPr="00C65B9C" w:rsidRDefault="006A53C5" w:rsidP="00C65B9C">
      <w:pPr>
        <w:spacing w:line="360" w:lineRule="auto"/>
        <w:rPr>
          <w:rFonts w:asciiTheme="minorBidi" w:eastAsia="Times New Roman" w:hAnsiTheme="minorBidi"/>
          <w:color w:val="222222"/>
          <w:sz w:val="22"/>
          <w:szCs w:val="22"/>
          <w:u w:val="single"/>
        </w:rPr>
      </w:pPr>
      <w:r w:rsidRPr="00C65B9C">
        <w:rPr>
          <w:rFonts w:asciiTheme="minorBidi" w:eastAsia="Times New Roman" w:hAnsiTheme="minorBidi"/>
          <w:color w:val="222222"/>
          <w:sz w:val="22"/>
          <w:szCs w:val="22"/>
          <w:u w:val="single"/>
        </w:rPr>
        <w:t xml:space="preserve">2)  Psychological issues with the adolescent female singer </w:t>
      </w:r>
    </w:p>
    <w:p w14:paraId="6EF73E30" w14:textId="77777777" w:rsidR="006A53C5" w:rsidRPr="00C65B9C" w:rsidRDefault="006A53C5" w:rsidP="00C65B9C">
      <w:pPr>
        <w:spacing w:line="360" w:lineRule="auto"/>
        <w:jc w:val="both"/>
        <w:rPr>
          <w:rFonts w:asciiTheme="minorBidi" w:eastAsia="Times New Roman" w:hAnsiTheme="minorBidi"/>
          <w:color w:val="222222"/>
          <w:sz w:val="22"/>
          <w:szCs w:val="22"/>
        </w:rPr>
      </w:pPr>
    </w:p>
    <w:p w14:paraId="1E19B83E" w14:textId="5D08618D"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The onset of puberty can lead to the development of psychological issues in female adolescent female singers (</w:t>
      </w:r>
      <w:proofErr w:type="spellStart"/>
      <w:r w:rsidRPr="00C65B9C">
        <w:rPr>
          <w:rFonts w:asciiTheme="minorBidi" w:eastAsia="Times New Roman" w:hAnsiTheme="minorBidi"/>
          <w:color w:val="222222"/>
          <w:sz w:val="22"/>
          <w:szCs w:val="22"/>
        </w:rPr>
        <w:t>Gackle</w:t>
      </w:r>
      <w:proofErr w:type="spellEnd"/>
      <w:r w:rsidRPr="00C65B9C">
        <w:rPr>
          <w:rFonts w:asciiTheme="minorBidi" w:eastAsia="Times New Roman" w:hAnsiTheme="minorBidi"/>
          <w:color w:val="222222"/>
          <w:sz w:val="22"/>
          <w:szCs w:val="22"/>
        </w:rPr>
        <w:t>, 201</w:t>
      </w:r>
      <w:r w:rsidR="00771FF3" w:rsidRPr="00C65B9C">
        <w:rPr>
          <w:rFonts w:asciiTheme="minorBidi" w:eastAsia="Times New Roman" w:hAnsiTheme="minorBidi"/>
          <w:color w:val="222222"/>
          <w:sz w:val="22"/>
          <w:szCs w:val="22"/>
        </w:rPr>
        <w:t>4</w:t>
      </w:r>
      <w:r w:rsidRPr="00C65B9C">
        <w:rPr>
          <w:rFonts w:asciiTheme="minorBidi" w:eastAsia="Times New Roman" w:hAnsiTheme="minorBidi"/>
          <w:color w:val="222222"/>
          <w:sz w:val="22"/>
          <w:szCs w:val="22"/>
        </w:rPr>
        <w:t>; Will</w:t>
      </w:r>
      <w:r w:rsidR="00FB7E3D" w:rsidRPr="00C65B9C">
        <w:rPr>
          <w:rFonts w:asciiTheme="minorBidi" w:eastAsia="Times New Roman" w:hAnsiTheme="minorBidi"/>
          <w:color w:val="222222"/>
          <w:sz w:val="22"/>
          <w:szCs w:val="22"/>
        </w:rPr>
        <w:t>i</w:t>
      </w:r>
      <w:r w:rsidRPr="00C65B9C">
        <w:rPr>
          <w:rFonts w:asciiTheme="minorBidi" w:eastAsia="Times New Roman" w:hAnsiTheme="minorBidi"/>
          <w:color w:val="222222"/>
          <w:sz w:val="22"/>
          <w:szCs w:val="22"/>
        </w:rPr>
        <w:t>s &amp; Kenny, 2011</w:t>
      </w:r>
      <w:r w:rsidR="003106D3" w:rsidRPr="00C65B9C">
        <w:rPr>
          <w:rFonts w:asciiTheme="minorBidi" w:eastAsia="Times New Roman" w:hAnsiTheme="minorBidi"/>
          <w:color w:val="222222"/>
          <w:sz w:val="22"/>
          <w:szCs w:val="22"/>
        </w:rPr>
        <w:t>). One psychological issue</w:t>
      </w:r>
      <w:r w:rsidRPr="00C65B9C">
        <w:rPr>
          <w:rFonts w:asciiTheme="minorBidi" w:eastAsia="Times New Roman" w:hAnsiTheme="minorBidi"/>
          <w:color w:val="222222"/>
          <w:sz w:val="22"/>
          <w:szCs w:val="22"/>
        </w:rPr>
        <w:t xml:space="preserve"> con</w:t>
      </w:r>
      <w:r w:rsidR="003106D3" w:rsidRPr="00C65B9C">
        <w:rPr>
          <w:rFonts w:asciiTheme="minorBidi" w:eastAsia="Times New Roman" w:hAnsiTheme="minorBidi"/>
          <w:color w:val="222222"/>
          <w:sz w:val="22"/>
          <w:szCs w:val="22"/>
        </w:rPr>
        <w:t>cerns the singer’s self-concept;</w:t>
      </w:r>
      <w:r w:rsidRPr="00C65B9C">
        <w:rPr>
          <w:rFonts w:asciiTheme="minorBidi" w:eastAsia="Times New Roman" w:hAnsiTheme="minorBidi"/>
          <w:color w:val="222222"/>
          <w:sz w:val="22"/>
          <w:szCs w:val="22"/>
        </w:rPr>
        <w:t xml:space="preserve"> for </w:t>
      </w:r>
      <w:proofErr w:type="gramStart"/>
      <w:r w:rsidRPr="00C65B9C">
        <w:rPr>
          <w:rFonts w:asciiTheme="minorBidi" w:eastAsia="Times New Roman" w:hAnsiTheme="minorBidi"/>
          <w:color w:val="222222"/>
          <w:sz w:val="22"/>
          <w:szCs w:val="22"/>
        </w:rPr>
        <w:t>example</w:t>
      </w:r>
      <w:proofErr w:type="gramEnd"/>
      <w:r w:rsidRPr="00C65B9C">
        <w:rPr>
          <w:rFonts w:asciiTheme="minorBidi" w:eastAsia="Times New Roman" w:hAnsiTheme="minorBidi"/>
          <w:color w:val="222222"/>
          <w:sz w:val="22"/>
          <w:szCs w:val="22"/>
        </w:rPr>
        <w:t xml:space="preserve"> this is when a</w:t>
      </w:r>
      <w:r w:rsidR="003106D3" w:rsidRPr="00C65B9C">
        <w:rPr>
          <w:rFonts w:asciiTheme="minorBidi" w:eastAsia="Times New Roman" w:hAnsiTheme="minorBidi"/>
          <w:color w:val="222222"/>
          <w:sz w:val="22"/>
          <w:szCs w:val="22"/>
        </w:rPr>
        <w:t>n</w:t>
      </w:r>
      <w:r w:rsidRPr="00C65B9C">
        <w:rPr>
          <w:rFonts w:asciiTheme="minorBidi" w:eastAsia="Times New Roman" w:hAnsiTheme="minorBidi"/>
          <w:color w:val="222222"/>
          <w:sz w:val="22"/>
          <w:szCs w:val="22"/>
        </w:rPr>
        <w:t xml:space="preserve"> adolescent singer may wish to sound like a professional</w:t>
      </w:r>
      <w:r w:rsidR="008B070B" w:rsidRPr="00C65B9C">
        <w:rPr>
          <w:rFonts w:asciiTheme="minorBidi" w:eastAsia="Times New Roman" w:hAnsiTheme="minorBidi"/>
          <w:color w:val="222222"/>
          <w:sz w:val="22"/>
          <w:szCs w:val="22"/>
        </w:rPr>
        <w:t xml:space="preserve">. </w:t>
      </w:r>
      <w:r w:rsidRPr="00C65B9C">
        <w:rPr>
          <w:rFonts w:asciiTheme="minorBidi" w:eastAsia="Times New Roman" w:hAnsiTheme="minorBidi"/>
          <w:color w:val="222222"/>
          <w:sz w:val="22"/>
          <w:szCs w:val="22"/>
        </w:rPr>
        <w:t xml:space="preserve">This can lead to voice classification problems because the voice is not fully matured until a singer is in their mid 20s (Harris, 1987). Removing stigma around this is important. Adolescent girls tend to be more confident singing low and have already labelled themselves into a voice part. </w:t>
      </w:r>
      <w:proofErr w:type="spellStart"/>
      <w:r w:rsidRPr="00C65B9C">
        <w:rPr>
          <w:rFonts w:asciiTheme="minorBidi" w:eastAsia="Times New Roman" w:hAnsiTheme="minorBidi"/>
          <w:color w:val="222222"/>
          <w:sz w:val="22"/>
          <w:szCs w:val="22"/>
        </w:rPr>
        <w:t>Gackle</w:t>
      </w:r>
      <w:proofErr w:type="spellEnd"/>
      <w:r w:rsidRPr="00C65B9C">
        <w:rPr>
          <w:rFonts w:asciiTheme="minorBidi" w:eastAsia="Times New Roman" w:hAnsiTheme="minorBidi"/>
          <w:color w:val="222222"/>
          <w:sz w:val="22"/>
          <w:szCs w:val="22"/>
        </w:rPr>
        <w:t xml:space="preserve"> (2014) also describes how selection of repertoire, connecting to songs and vocal technique are all important aspects of supporting the female adolescent. </w:t>
      </w:r>
    </w:p>
    <w:p w14:paraId="5BBDDF4A" w14:textId="77777777" w:rsidR="006A53C5" w:rsidRPr="00C65B9C" w:rsidRDefault="006A53C5" w:rsidP="00C65B9C">
      <w:pPr>
        <w:spacing w:line="360" w:lineRule="auto"/>
        <w:rPr>
          <w:rFonts w:asciiTheme="minorBidi" w:eastAsia="Times New Roman" w:hAnsiTheme="minorBidi"/>
          <w:color w:val="222222"/>
          <w:sz w:val="22"/>
          <w:szCs w:val="22"/>
        </w:rPr>
      </w:pPr>
    </w:p>
    <w:p w14:paraId="1E2BFFA3" w14:textId="7C4DD1A8"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Yarnell (2006) describes how students engage w</w:t>
      </w:r>
      <w:r w:rsidR="003106D3" w:rsidRPr="00C65B9C">
        <w:rPr>
          <w:rFonts w:asciiTheme="minorBidi" w:eastAsia="Times New Roman" w:hAnsiTheme="minorBidi"/>
          <w:color w:val="222222"/>
          <w:sz w:val="22"/>
          <w:szCs w:val="22"/>
        </w:rPr>
        <w:t>ith the meaning of a song. Self-esteem and self-</w:t>
      </w:r>
      <w:r w:rsidRPr="00C65B9C">
        <w:rPr>
          <w:rFonts w:asciiTheme="minorBidi" w:eastAsia="Times New Roman" w:hAnsiTheme="minorBidi"/>
          <w:color w:val="222222"/>
          <w:sz w:val="22"/>
          <w:szCs w:val="22"/>
        </w:rPr>
        <w:t xml:space="preserve">image </w:t>
      </w:r>
      <w:proofErr w:type="gramStart"/>
      <w:r w:rsidRPr="00C65B9C">
        <w:rPr>
          <w:rFonts w:asciiTheme="minorBidi" w:eastAsia="Times New Roman" w:hAnsiTheme="minorBidi"/>
          <w:color w:val="222222"/>
          <w:sz w:val="22"/>
          <w:szCs w:val="22"/>
        </w:rPr>
        <w:t>has</w:t>
      </w:r>
      <w:proofErr w:type="gramEnd"/>
      <w:r w:rsidRPr="00C65B9C">
        <w:rPr>
          <w:rFonts w:asciiTheme="minorBidi" w:eastAsia="Times New Roman" w:hAnsiTheme="minorBidi"/>
          <w:color w:val="222222"/>
          <w:sz w:val="22"/>
          <w:szCs w:val="22"/>
        </w:rPr>
        <w:t xml:space="preserve"> a crucial influence on posture which directly affects breath capacity and quality. Aspects of the inner world of a singer impinges on vocal sound.  In my own practise, I find this applies generally to </w:t>
      </w:r>
      <w:proofErr w:type="gramStart"/>
      <w:r w:rsidRPr="00C65B9C">
        <w:rPr>
          <w:rFonts w:asciiTheme="minorBidi" w:eastAsia="Times New Roman" w:hAnsiTheme="minorBidi"/>
          <w:color w:val="222222"/>
          <w:sz w:val="22"/>
          <w:szCs w:val="22"/>
        </w:rPr>
        <w:t>13-14 year</w:t>
      </w:r>
      <w:proofErr w:type="gramEnd"/>
      <w:r w:rsidRPr="00C65B9C">
        <w:rPr>
          <w:rFonts w:asciiTheme="minorBidi" w:eastAsia="Times New Roman" w:hAnsiTheme="minorBidi"/>
          <w:color w:val="222222"/>
          <w:sz w:val="22"/>
          <w:szCs w:val="22"/>
        </w:rPr>
        <w:t xml:space="preserve"> olds. Yarnell (2006) depicts that this is when the voice feels unpredictable or there could be a loss of range. As a teacher, I should be aware </w:t>
      </w:r>
      <w:r w:rsidRPr="00C65B9C">
        <w:rPr>
          <w:rFonts w:asciiTheme="minorBidi" w:eastAsia="Times New Roman" w:hAnsiTheme="minorBidi"/>
          <w:color w:val="222222"/>
          <w:sz w:val="22"/>
          <w:szCs w:val="22"/>
        </w:rPr>
        <w:lastRenderedPageBreak/>
        <w:t>of anatomical changes and physiological implications on self-image and confidence. Engaging with a song inspires adolescent female singers through music they understand, music they can express and identify with even if the sound is not truly an image of their inner self.</w:t>
      </w:r>
      <w:r w:rsidR="00AE7F96" w:rsidRPr="00C65B9C">
        <w:rPr>
          <w:rFonts w:asciiTheme="minorBidi" w:eastAsia="Times New Roman" w:hAnsiTheme="minorBidi"/>
          <w:color w:val="222222"/>
          <w:sz w:val="22"/>
          <w:szCs w:val="22"/>
        </w:rPr>
        <w:t xml:space="preserve"> </w:t>
      </w:r>
      <w:r w:rsidR="00FE1863" w:rsidRPr="00C65B9C">
        <w:rPr>
          <w:rFonts w:asciiTheme="minorBidi" w:eastAsia="Times New Roman" w:hAnsiTheme="minorBidi"/>
          <w:color w:val="222222"/>
          <w:sz w:val="22"/>
          <w:szCs w:val="22"/>
        </w:rPr>
        <w:t>There are limited studies around this topic.</w:t>
      </w:r>
    </w:p>
    <w:p w14:paraId="18FADD52" w14:textId="77777777" w:rsidR="006A53C5" w:rsidRPr="00C65B9C" w:rsidRDefault="006A53C5" w:rsidP="00C65B9C">
      <w:pPr>
        <w:spacing w:line="360" w:lineRule="auto"/>
        <w:rPr>
          <w:rFonts w:asciiTheme="minorBidi" w:eastAsia="Times New Roman" w:hAnsiTheme="minorBidi"/>
          <w:color w:val="222222"/>
          <w:sz w:val="22"/>
          <w:szCs w:val="22"/>
        </w:rPr>
      </w:pPr>
    </w:p>
    <w:p w14:paraId="5D525674" w14:textId="507F31C2" w:rsidR="006A53C5" w:rsidRPr="00C65B9C" w:rsidRDefault="006A53C5" w:rsidP="00C65B9C">
      <w:pPr>
        <w:spacing w:line="360" w:lineRule="auto"/>
        <w:rPr>
          <w:rFonts w:asciiTheme="minorBidi" w:eastAsia="Times New Roman" w:hAnsiTheme="minorBidi"/>
          <w:color w:val="222222"/>
          <w:sz w:val="22"/>
          <w:szCs w:val="22"/>
        </w:rPr>
      </w:pPr>
      <w:proofErr w:type="spellStart"/>
      <w:r w:rsidRPr="00C65B9C">
        <w:rPr>
          <w:rFonts w:asciiTheme="minorBidi" w:eastAsia="Times New Roman" w:hAnsiTheme="minorBidi"/>
          <w:color w:val="222222"/>
          <w:sz w:val="22"/>
          <w:szCs w:val="22"/>
        </w:rPr>
        <w:t>McRoy</w:t>
      </w:r>
      <w:proofErr w:type="spellEnd"/>
      <w:r w:rsidRPr="00C65B9C">
        <w:rPr>
          <w:rFonts w:asciiTheme="minorBidi" w:eastAsia="Times New Roman" w:hAnsiTheme="minorBidi"/>
          <w:color w:val="222222"/>
          <w:sz w:val="22"/>
          <w:szCs w:val="22"/>
        </w:rPr>
        <w:t xml:space="preserve"> (2011) conducted a study to investigate the perceptions of adolescent female singers around methods of voice training through group voice classes following a constructive principle method. </w:t>
      </w:r>
      <w:proofErr w:type="spellStart"/>
      <w:r w:rsidRPr="00C65B9C">
        <w:rPr>
          <w:rFonts w:asciiTheme="minorBidi" w:eastAsia="Times New Roman" w:hAnsiTheme="minorBidi"/>
          <w:color w:val="222222"/>
          <w:sz w:val="22"/>
          <w:szCs w:val="22"/>
        </w:rPr>
        <w:t>McRoy</w:t>
      </w:r>
      <w:proofErr w:type="spellEnd"/>
      <w:r w:rsidRPr="00C65B9C">
        <w:rPr>
          <w:rFonts w:asciiTheme="minorBidi" w:eastAsia="Times New Roman" w:hAnsiTheme="minorBidi"/>
          <w:color w:val="222222"/>
          <w:sz w:val="22"/>
          <w:szCs w:val="22"/>
        </w:rPr>
        <w:t xml:space="preserve"> found that singing through this phase for females can elicit a heightened fear of judgement, an inevitable sense of comparison and a pressure to conform. Female singers presented a deep fear of singing in front of the class, which could stem from negative judgement from peers. The singers were profoundly relieved when they knew they would not</w:t>
      </w:r>
      <w:r w:rsidR="00FE1863" w:rsidRPr="00C65B9C">
        <w:rPr>
          <w:rFonts w:asciiTheme="minorBidi" w:eastAsia="Times New Roman" w:hAnsiTheme="minorBidi"/>
          <w:color w:val="222222"/>
          <w:sz w:val="22"/>
          <w:szCs w:val="22"/>
        </w:rPr>
        <w:t xml:space="preserve"> have to</w:t>
      </w:r>
      <w:r w:rsidRPr="00C65B9C">
        <w:rPr>
          <w:rFonts w:asciiTheme="minorBidi" w:eastAsia="Times New Roman" w:hAnsiTheme="minorBidi"/>
          <w:color w:val="222222"/>
          <w:sz w:val="22"/>
          <w:szCs w:val="22"/>
        </w:rPr>
        <w:t xml:space="preserve"> sing </w:t>
      </w:r>
      <w:r w:rsidR="00FE1863" w:rsidRPr="00C65B9C">
        <w:rPr>
          <w:rFonts w:asciiTheme="minorBidi" w:eastAsia="Times New Roman" w:hAnsiTheme="minorBidi"/>
          <w:color w:val="222222"/>
          <w:sz w:val="22"/>
          <w:szCs w:val="22"/>
        </w:rPr>
        <w:t>individually</w:t>
      </w:r>
      <w:r w:rsidRPr="00C65B9C">
        <w:rPr>
          <w:rFonts w:asciiTheme="minorBidi" w:eastAsia="Times New Roman" w:hAnsiTheme="minorBidi"/>
          <w:color w:val="222222"/>
          <w:sz w:val="22"/>
          <w:szCs w:val="22"/>
        </w:rPr>
        <w:t xml:space="preserve">. There was also a fear of singing in the high register. </w:t>
      </w:r>
      <w:proofErr w:type="spellStart"/>
      <w:r w:rsidRPr="00C65B9C">
        <w:rPr>
          <w:rFonts w:asciiTheme="minorBidi" w:eastAsia="Times New Roman" w:hAnsiTheme="minorBidi"/>
          <w:color w:val="222222"/>
          <w:sz w:val="22"/>
          <w:szCs w:val="22"/>
        </w:rPr>
        <w:t>McRoy</w:t>
      </w:r>
      <w:proofErr w:type="spellEnd"/>
      <w:r w:rsidRPr="00C65B9C">
        <w:rPr>
          <w:rFonts w:asciiTheme="minorBidi" w:eastAsia="Times New Roman" w:hAnsiTheme="minorBidi"/>
          <w:color w:val="222222"/>
          <w:sz w:val="22"/>
          <w:szCs w:val="22"/>
        </w:rPr>
        <w:t xml:space="preserve"> warns against classifying a voice too soon as this can be potentially vocally abusive (Harris, 1987). A limitation of </w:t>
      </w:r>
      <w:proofErr w:type="spellStart"/>
      <w:r w:rsidRPr="00C65B9C">
        <w:rPr>
          <w:rFonts w:asciiTheme="minorBidi" w:eastAsia="Times New Roman" w:hAnsiTheme="minorBidi"/>
          <w:color w:val="222222"/>
          <w:sz w:val="22"/>
          <w:szCs w:val="22"/>
        </w:rPr>
        <w:t>McRoys</w:t>
      </w:r>
      <w:proofErr w:type="spellEnd"/>
      <w:r w:rsidRPr="00C65B9C">
        <w:rPr>
          <w:rFonts w:asciiTheme="minorBidi" w:eastAsia="Times New Roman" w:hAnsiTheme="minorBidi"/>
          <w:color w:val="222222"/>
          <w:sz w:val="22"/>
          <w:szCs w:val="22"/>
        </w:rPr>
        <w:t xml:space="preserve"> study was that she did not examine efficiency of teaching technique used in sample lessons, or any quality of voice development during the process. It was simply from the point of view of the students.</w:t>
      </w:r>
    </w:p>
    <w:p w14:paraId="3ACB7B7B" w14:textId="13B21758" w:rsidR="006A53C5" w:rsidRPr="00C65B9C" w:rsidRDefault="006A53C5" w:rsidP="00C65B9C">
      <w:pPr>
        <w:spacing w:line="360" w:lineRule="auto"/>
        <w:rPr>
          <w:rFonts w:asciiTheme="minorBidi" w:eastAsia="Times New Roman" w:hAnsiTheme="minorBidi"/>
          <w:color w:val="222222"/>
          <w:sz w:val="22"/>
          <w:szCs w:val="22"/>
        </w:rPr>
      </w:pPr>
    </w:p>
    <w:p w14:paraId="32364E68" w14:textId="2C033A7A" w:rsidR="00AE7F96" w:rsidRPr="00C65B9C" w:rsidRDefault="00E944C4"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In summa</w:t>
      </w:r>
      <w:r w:rsidR="00AE7F96" w:rsidRPr="00C65B9C">
        <w:rPr>
          <w:rFonts w:asciiTheme="minorBidi" w:eastAsia="Times New Roman" w:hAnsiTheme="minorBidi"/>
          <w:color w:val="222222"/>
          <w:sz w:val="22"/>
          <w:szCs w:val="22"/>
        </w:rPr>
        <w:t>ry the onset of puberty creates psycholog</w:t>
      </w:r>
      <w:r w:rsidRPr="00C65B9C">
        <w:rPr>
          <w:rFonts w:asciiTheme="minorBidi" w:eastAsia="Times New Roman" w:hAnsiTheme="minorBidi"/>
          <w:color w:val="222222"/>
          <w:sz w:val="22"/>
          <w:szCs w:val="22"/>
        </w:rPr>
        <w:t>ical effects on the voice. Self-esteem and self-</w:t>
      </w:r>
      <w:r w:rsidR="00AE7F96" w:rsidRPr="00C65B9C">
        <w:rPr>
          <w:rFonts w:asciiTheme="minorBidi" w:eastAsia="Times New Roman" w:hAnsiTheme="minorBidi"/>
          <w:color w:val="222222"/>
          <w:sz w:val="22"/>
          <w:szCs w:val="22"/>
        </w:rPr>
        <w:t>concept are crucial during this development. The female singer develops emotional and musical maturity through adolescence.</w:t>
      </w:r>
    </w:p>
    <w:p w14:paraId="08719EC2" w14:textId="77777777" w:rsidR="006A53C5" w:rsidRPr="00C65B9C" w:rsidRDefault="006A53C5" w:rsidP="00C65B9C">
      <w:pPr>
        <w:spacing w:line="360" w:lineRule="auto"/>
        <w:rPr>
          <w:rFonts w:asciiTheme="minorBidi" w:eastAsia="Times New Roman" w:hAnsiTheme="minorBidi"/>
          <w:color w:val="222222"/>
          <w:sz w:val="22"/>
          <w:szCs w:val="22"/>
          <w:u w:val="single"/>
        </w:rPr>
      </w:pPr>
    </w:p>
    <w:p w14:paraId="09E433AC" w14:textId="77777777" w:rsidR="006A53C5" w:rsidRPr="00C65B9C" w:rsidRDefault="006A53C5" w:rsidP="00C65B9C">
      <w:pPr>
        <w:spacing w:line="360" w:lineRule="auto"/>
        <w:jc w:val="both"/>
        <w:rPr>
          <w:rFonts w:asciiTheme="minorBidi" w:eastAsia="Times New Roman" w:hAnsiTheme="minorBidi"/>
          <w:color w:val="222222"/>
          <w:sz w:val="22"/>
          <w:szCs w:val="22"/>
          <w:u w:val="single"/>
        </w:rPr>
      </w:pPr>
      <w:r w:rsidRPr="00C65B9C">
        <w:rPr>
          <w:rFonts w:asciiTheme="minorBidi" w:eastAsia="Times New Roman" w:hAnsiTheme="minorBidi"/>
          <w:color w:val="222222"/>
          <w:sz w:val="22"/>
          <w:szCs w:val="22"/>
          <w:u w:val="single"/>
        </w:rPr>
        <w:t>3) How best to support/teach the singer through this phase?</w:t>
      </w:r>
    </w:p>
    <w:p w14:paraId="129F13FF" w14:textId="77777777" w:rsidR="006A53C5" w:rsidRPr="00C65B9C" w:rsidRDefault="006A53C5" w:rsidP="00C65B9C">
      <w:pPr>
        <w:spacing w:line="360" w:lineRule="auto"/>
        <w:jc w:val="both"/>
        <w:rPr>
          <w:rFonts w:asciiTheme="minorBidi" w:eastAsia="Times New Roman" w:hAnsiTheme="minorBidi"/>
          <w:color w:val="222222"/>
          <w:sz w:val="22"/>
          <w:szCs w:val="22"/>
          <w:u w:val="single"/>
        </w:rPr>
      </w:pPr>
    </w:p>
    <w:p w14:paraId="47C8FC40" w14:textId="3CECC843"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Through perusing this area of research, it is vital for a </w:t>
      </w:r>
      <w:r w:rsidR="008B070B" w:rsidRPr="00C65B9C">
        <w:rPr>
          <w:rFonts w:asciiTheme="minorBidi" w:eastAsia="Times New Roman" w:hAnsiTheme="minorBidi"/>
          <w:color w:val="222222"/>
          <w:sz w:val="22"/>
          <w:szCs w:val="22"/>
        </w:rPr>
        <w:t>singing teacher</w:t>
      </w:r>
      <w:r w:rsidRPr="00C65B9C">
        <w:rPr>
          <w:rFonts w:asciiTheme="minorBidi" w:eastAsia="Times New Roman" w:hAnsiTheme="minorBidi"/>
          <w:color w:val="222222"/>
          <w:sz w:val="22"/>
          <w:szCs w:val="22"/>
        </w:rPr>
        <w:t xml:space="preserve"> to be aware of the anatomical changes and psychological issues around female adolescence.  Specifically, how to approach the issues associated with voice change and how to encourage </w:t>
      </w:r>
      <w:r w:rsidR="008B070B" w:rsidRPr="00C65B9C">
        <w:rPr>
          <w:rFonts w:asciiTheme="minorBidi" w:eastAsia="Times New Roman" w:hAnsiTheme="minorBidi"/>
          <w:color w:val="222222"/>
          <w:sz w:val="22"/>
          <w:szCs w:val="22"/>
        </w:rPr>
        <w:t>students</w:t>
      </w:r>
      <w:r w:rsidRPr="00C65B9C">
        <w:rPr>
          <w:rFonts w:asciiTheme="minorBidi" w:eastAsia="Times New Roman" w:hAnsiTheme="minorBidi"/>
          <w:color w:val="222222"/>
          <w:sz w:val="22"/>
          <w:szCs w:val="22"/>
        </w:rPr>
        <w:t xml:space="preserve"> to keep singing in a safe way with vocal technique. </w:t>
      </w:r>
    </w:p>
    <w:p w14:paraId="048203FD" w14:textId="77777777" w:rsidR="006A53C5" w:rsidRPr="00C65B9C" w:rsidRDefault="006A53C5" w:rsidP="00C65B9C">
      <w:pPr>
        <w:spacing w:line="360" w:lineRule="auto"/>
        <w:rPr>
          <w:rFonts w:asciiTheme="minorBidi" w:eastAsia="Times New Roman" w:hAnsiTheme="minorBidi"/>
          <w:color w:val="222222"/>
          <w:sz w:val="22"/>
          <w:szCs w:val="22"/>
        </w:rPr>
      </w:pPr>
    </w:p>
    <w:p w14:paraId="5375956C" w14:textId="1F290FA5"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Yarnell (2006) provides advice around teaching the female adolescent singer emphasis</w:t>
      </w:r>
      <w:r w:rsidR="00FE1863" w:rsidRPr="00C65B9C">
        <w:rPr>
          <w:rFonts w:asciiTheme="minorBidi" w:eastAsia="Times New Roman" w:hAnsiTheme="minorBidi"/>
          <w:color w:val="222222"/>
          <w:sz w:val="22"/>
          <w:szCs w:val="22"/>
        </w:rPr>
        <w:t xml:space="preserve">ing </w:t>
      </w:r>
      <w:r w:rsidRPr="00C65B9C">
        <w:rPr>
          <w:rFonts w:asciiTheme="minorBidi" w:eastAsia="Times New Roman" w:hAnsiTheme="minorBidi"/>
          <w:color w:val="222222"/>
          <w:sz w:val="22"/>
          <w:szCs w:val="22"/>
        </w:rPr>
        <w:t xml:space="preserve">that vocal changes continue into mid 20’s and therefore it is too early </w:t>
      </w:r>
      <w:r w:rsidR="00FE1863" w:rsidRPr="00C65B9C">
        <w:rPr>
          <w:rFonts w:asciiTheme="minorBidi" w:eastAsia="Times New Roman" w:hAnsiTheme="minorBidi"/>
          <w:color w:val="222222"/>
          <w:sz w:val="22"/>
          <w:szCs w:val="22"/>
        </w:rPr>
        <w:t>to classify voice types</w:t>
      </w:r>
      <w:r w:rsidRPr="00C65B9C">
        <w:rPr>
          <w:rFonts w:asciiTheme="minorBidi" w:eastAsia="Times New Roman" w:hAnsiTheme="minorBidi"/>
          <w:color w:val="222222"/>
          <w:sz w:val="22"/>
          <w:szCs w:val="22"/>
        </w:rPr>
        <w:t>. There can be a weakness in diction and phrasing which can indicate a possible lack of imagination or emotional connection to a song. Teachers should guide singers in developing in tonal colours and timbres, which according to Yarnell (2006) is an overlooked area in teaching as it is vital that young singers hear their voices. Yarnell (2006) suggests using high quality recording equipment as an occasional teaching tool to help students hear the way they sing. Implications for teachers include understanding adolescent voice changes, make s</w:t>
      </w:r>
      <w:r w:rsidR="00E944C4" w:rsidRPr="00C65B9C">
        <w:rPr>
          <w:rFonts w:asciiTheme="minorBidi" w:eastAsia="Times New Roman" w:hAnsiTheme="minorBidi"/>
          <w:color w:val="222222"/>
          <w:sz w:val="22"/>
          <w:szCs w:val="22"/>
        </w:rPr>
        <w:t>inging exercises meaningful and using</w:t>
      </w:r>
      <w:r w:rsidRPr="00C65B9C">
        <w:rPr>
          <w:rFonts w:asciiTheme="minorBidi" w:eastAsia="Times New Roman" w:hAnsiTheme="minorBidi"/>
          <w:color w:val="222222"/>
          <w:sz w:val="22"/>
          <w:szCs w:val="22"/>
        </w:rPr>
        <w:t xml:space="preserve"> music that inspires</w:t>
      </w:r>
      <w:r w:rsidR="00E944C4"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such as a contemporary ballad. </w:t>
      </w:r>
    </w:p>
    <w:p w14:paraId="60F232B0" w14:textId="77777777" w:rsidR="006A53C5" w:rsidRPr="00C65B9C" w:rsidRDefault="006A53C5" w:rsidP="00C65B9C">
      <w:pPr>
        <w:spacing w:line="360" w:lineRule="auto"/>
        <w:rPr>
          <w:rFonts w:asciiTheme="minorBidi" w:eastAsia="Times New Roman" w:hAnsiTheme="minorBidi"/>
          <w:color w:val="222222"/>
          <w:sz w:val="22"/>
          <w:szCs w:val="22"/>
        </w:rPr>
      </w:pPr>
    </w:p>
    <w:p w14:paraId="468F7DB4" w14:textId="0824DA79"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Adolescent female singers can have a heightened fear of judgment and </w:t>
      </w:r>
      <w:r w:rsidR="00E944C4" w:rsidRPr="00C65B9C">
        <w:rPr>
          <w:rFonts w:asciiTheme="minorBidi" w:eastAsia="Times New Roman" w:hAnsiTheme="minorBidi"/>
          <w:color w:val="222222"/>
          <w:sz w:val="22"/>
          <w:szCs w:val="22"/>
        </w:rPr>
        <w:t xml:space="preserve">can </w:t>
      </w:r>
      <w:r w:rsidRPr="00C65B9C">
        <w:rPr>
          <w:rFonts w:asciiTheme="minorBidi" w:eastAsia="Times New Roman" w:hAnsiTheme="minorBidi"/>
          <w:color w:val="222222"/>
          <w:sz w:val="22"/>
          <w:szCs w:val="22"/>
        </w:rPr>
        <w:t>often disengage (</w:t>
      </w:r>
      <w:proofErr w:type="spellStart"/>
      <w:r w:rsidRPr="00C65B9C">
        <w:rPr>
          <w:rFonts w:asciiTheme="minorBidi" w:eastAsia="Times New Roman" w:hAnsiTheme="minorBidi"/>
          <w:color w:val="222222"/>
          <w:sz w:val="22"/>
          <w:szCs w:val="22"/>
        </w:rPr>
        <w:t>McRoy</w:t>
      </w:r>
      <w:proofErr w:type="spellEnd"/>
      <w:r w:rsidRPr="00C65B9C">
        <w:rPr>
          <w:rFonts w:asciiTheme="minorBidi" w:eastAsia="Times New Roman" w:hAnsiTheme="minorBidi"/>
          <w:color w:val="222222"/>
          <w:sz w:val="22"/>
          <w:szCs w:val="22"/>
        </w:rPr>
        <w:t>, 2011). Therefore</w:t>
      </w:r>
      <w:r w:rsidR="00E944C4"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linking </w:t>
      </w:r>
      <w:r w:rsidR="009F2965" w:rsidRPr="00C65B9C">
        <w:rPr>
          <w:rFonts w:asciiTheme="minorBidi" w:eastAsia="Times New Roman" w:hAnsiTheme="minorBidi"/>
          <w:color w:val="222222"/>
          <w:sz w:val="22"/>
          <w:szCs w:val="22"/>
        </w:rPr>
        <w:t>repertoire</w:t>
      </w:r>
      <w:r w:rsidRPr="00C65B9C">
        <w:rPr>
          <w:rFonts w:asciiTheme="minorBidi" w:eastAsia="Times New Roman" w:hAnsiTheme="minorBidi"/>
          <w:color w:val="222222"/>
          <w:sz w:val="22"/>
          <w:szCs w:val="22"/>
        </w:rPr>
        <w:t xml:space="preserve"> and meaning to concepts of vocal technique may help female adolescent singers to </w:t>
      </w:r>
      <w:r w:rsidR="00070583" w:rsidRPr="00C65B9C">
        <w:rPr>
          <w:rFonts w:asciiTheme="minorBidi" w:eastAsia="Times New Roman" w:hAnsiTheme="minorBidi"/>
          <w:color w:val="222222"/>
          <w:sz w:val="22"/>
          <w:szCs w:val="22"/>
        </w:rPr>
        <w:t>develop a unique sound</w:t>
      </w:r>
      <w:r w:rsidRPr="00C65B9C">
        <w:rPr>
          <w:rFonts w:asciiTheme="minorBidi" w:eastAsia="Times New Roman" w:hAnsiTheme="minorBidi"/>
          <w:color w:val="222222"/>
          <w:sz w:val="22"/>
          <w:szCs w:val="22"/>
        </w:rPr>
        <w:t xml:space="preserve">. </w:t>
      </w:r>
      <w:r w:rsidR="00F00823" w:rsidRPr="00C65B9C">
        <w:rPr>
          <w:rFonts w:asciiTheme="minorBidi" w:eastAsia="Times New Roman" w:hAnsiTheme="minorBidi"/>
          <w:color w:val="222222"/>
          <w:sz w:val="22"/>
          <w:szCs w:val="22"/>
        </w:rPr>
        <w:t>Students can show</w:t>
      </w:r>
      <w:r w:rsidRPr="00C65B9C">
        <w:rPr>
          <w:rFonts w:asciiTheme="minorBidi" w:eastAsia="Times New Roman" w:hAnsiTheme="minorBidi"/>
          <w:color w:val="222222"/>
          <w:sz w:val="22"/>
          <w:szCs w:val="22"/>
        </w:rPr>
        <w:t xml:space="preserve"> a desire to sing, however </w:t>
      </w:r>
      <w:r w:rsidR="00E944C4" w:rsidRPr="00C65B9C">
        <w:rPr>
          <w:rFonts w:asciiTheme="minorBidi" w:eastAsia="Times New Roman" w:hAnsiTheme="minorBidi"/>
          <w:color w:val="000000" w:themeColor="text1"/>
          <w:sz w:val="22"/>
          <w:szCs w:val="22"/>
        </w:rPr>
        <w:t>display</w:t>
      </w:r>
      <w:r w:rsidR="00E944C4" w:rsidRPr="00C65B9C">
        <w:rPr>
          <w:rFonts w:asciiTheme="minorBidi" w:eastAsia="Times New Roman" w:hAnsiTheme="minorBidi"/>
          <w:color w:val="FF0000"/>
          <w:sz w:val="22"/>
          <w:szCs w:val="22"/>
        </w:rPr>
        <w:t xml:space="preserve"> </w:t>
      </w:r>
      <w:r w:rsidRPr="00C65B9C">
        <w:rPr>
          <w:rFonts w:asciiTheme="minorBidi" w:eastAsia="Times New Roman" w:hAnsiTheme="minorBidi"/>
          <w:color w:val="222222"/>
          <w:sz w:val="22"/>
          <w:szCs w:val="22"/>
        </w:rPr>
        <w:t>sudden shyness</w:t>
      </w:r>
      <w:r w:rsidR="00070583" w:rsidRPr="00C65B9C">
        <w:rPr>
          <w:rFonts w:asciiTheme="minorBidi" w:eastAsia="Times New Roman" w:hAnsiTheme="minorBidi"/>
          <w:color w:val="222222"/>
          <w:sz w:val="22"/>
          <w:szCs w:val="22"/>
        </w:rPr>
        <w:t xml:space="preserve"> or </w:t>
      </w:r>
      <w:r w:rsidRPr="00C65B9C">
        <w:rPr>
          <w:rFonts w:asciiTheme="minorBidi" w:eastAsia="Times New Roman" w:hAnsiTheme="minorBidi"/>
          <w:color w:val="222222"/>
          <w:sz w:val="22"/>
          <w:szCs w:val="22"/>
        </w:rPr>
        <w:t>embarrassment when prompted to sing. They were sometimes inaudible yet express</w:t>
      </w:r>
      <w:r w:rsidR="00070583" w:rsidRPr="00C65B9C">
        <w:rPr>
          <w:rFonts w:asciiTheme="minorBidi" w:eastAsia="Times New Roman" w:hAnsiTheme="minorBidi"/>
          <w:color w:val="222222"/>
          <w:sz w:val="22"/>
          <w:szCs w:val="22"/>
        </w:rPr>
        <w:t>ed a</w:t>
      </w:r>
      <w:r w:rsidRPr="00C65B9C">
        <w:rPr>
          <w:rFonts w:asciiTheme="minorBidi" w:eastAsia="Times New Roman" w:hAnsiTheme="minorBidi"/>
          <w:color w:val="222222"/>
          <w:sz w:val="22"/>
          <w:szCs w:val="22"/>
        </w:rPr>
        <w:t xml:space="preserve"> wish to sing</w:t>
      </w:r>
      <w:r w:rsidR="00070583" w:rsidRPr="00C65B9C">
        <w:rPr>
          <w:rFonts w:asciiTheme="minorBidi" w:eastAsia="Times New Roman" w:hAnsiTheme="minorBidi"/>
          <w:color w:val="222222"/>
          <w:sz w:val="22"/>
          <w:szCs w:val="22"/>
        </w:rPr>
        <w:t xml:space="preserve"> or </w:t>
      </w:r>
      <w:r w:rsidRPr="00C65B9C">
        <w:rPr>
          <w:rFonts w:asciiTheme="minorBidi" w:eastAsia="Times New Roman" w:hAnsiTheme="minorBidi"/>
          <w:color w:val="222222"/>
          <w:sz w:val="22"/>
          <w:szCs w:val="22"/>
        </w:rPr>
        <w:t xml:space="preserve">improve </w:t>
      </w:r>
      <w:r w:rsidR="00070583" w:rsidRPr="00C65B9C">
        <w:rPr>
          <w:rFonts w:asciiTheme="minorBidi" w:eastAsia="Times New Roman" w:hAnsiTheme="minorBidi"/>
          <w:color w:val="222222"/>
          <w:sz w:val="22"/>
          <w:szCs w:val="22"/>
        </w:rPr>
        <w:t xml:space="preserve">their </w:t>
      </w:r>
      <w:r w:rsidRPr="00C65B9C">
        <w:rPr>
          <w:rFonts w:asciiTheme="minorBidi" w:eastAsia="Times New Roman" w:hAnsiTheme="minorBidi"/>
          <w:color w:val="222222"/>
          <w:sz w:val="22"/>
          <w:szCs w:val="22"/>
        </w:rPr>
        <w:t>quality of voice. Monks (2003) sugges</w:t>
      </w:r>
      <w:r w:rsidR="00F00823" w:rsidRPr="00C65B9C">
        <w:rPr>
          <w:rFonts w:asciiTheme="minorBidi" w:eastAsia="Times New Roman" w:hAnsiTheme="minorBidi"/>
          <w:color w:val="222222"/>
          <w:sz w:val="22"/>
          <w:szCs w:val="22"/>
        </w:rPr>
        <w:t xml:space="preserve">ts that </w:t>
      </w:r>
      <w:r w:rsidR="00070583" w:rsidRPr="00C65B9C">
        <w:rPr>
          <w:rFonts w:asciiTheme="minorBidi" w:eastAsia="Times New Roman" w:hAnsiTheme="minorBidi"/>
          <w:color w:val="222222"/>
          <w:sz w:val="22"/>
          <w:szCs w:val="22"/>
        </w:rPr>
        <w:t xml:space="preserve">the </w:t>
      </w:r>
      <w:r w:rsidR="00F00823" w:rsidRPr="00C65B9C">
        <w:rPr>
          <w:rFonts w:asciiTheme="minorBidi" w:eastAsia="Times New Roman" w:hAnsiTheme="minorBidi"/>
          <w:color w:val="222222"/>
          <w:sz w:val="22"/>
          <w:szCs w:val="22"/>
        </w:rPr>
        <w:t>connection between self-</w:t>
      </w:r>
      <w:r w:rsidRPr="00C65B9C">
        <w:rPr>
          <w:rFonts w:asciiTheme="minorBidi" w:eastAsia="Times New Roman" w:hAnsiTheme="minorBidi"/>
          <w:color w:val="222222"/>
          <w:sz w:val="22"/>
          <w:szCs w:val="22"/>
        </w:rPr>
        <w:t xml:space="preserve">image and </w:t>
      </w:r>
      <w:r w:rsidR="00F00823" w:rsidRPr="00C65B9C">
        <w:rPr>
          <w:rFonts w:asciiTheme="minorBidi" w:eastAsia="Times New Roman" w:hAnsiTheme="minorBidi"/>
          <w:color w:val="222222"/>
          <w:sz w:val="22"/>
          <w:szCs w:val="22"/>
        </w:rPr>
        <w:t xml:space="preserve">the </w:t>
      </w:r>
      <w:r w:rsidRPr="00C65B9C">
        <w:rPr>
          <w:rFonts w:asciiTheme="minorBidi" w:eastAsia="Times New Roman" w:hAnsiTheme="minorBidi"/>
          <w:color w:val="222222"/>
          <w:sz w:val="22"/>
          <w:szCs w:val="22"/>
        </w:rPr>
        <w:t>voice is strong</w:t>
      </w:r>
      <w:r w:rsidR="00070583" w:rsidRPr="00C65B9C">
        <w:rPr>
          <w:rFonts w:asciiTheme="minorBidi" w:eastAsia="Times New Roman" w:hAnsiTheme="minorBidi"/>
          <w:color w:val="222222"/>
          <w:sz w:val="22"/>
          <w:szCs w:val="22"/>
        </w:rPr>
        <w:t xml:space="preserve"> which</w:t>
      </w:r>
      <w:r w:rsidRPr="00C65B9C">
        <w:rPr>
          <w:rFonts w:asciiTheme="minorBidi" w:eastAsia="Times New Roman" w:hAnsiTheme="minorBidi"/>
          <w:color w:val="222222"/>
          <w:sz w:val="22"/>
          <w:szCs w:val="22"/>
        </w:rPr>
        <w:t xml:space="preserve"> prohibits willingness to experiment. </w:t>
      </w:r>
      <w:proofErr w:type="spellStart"/>
      <w:r w:rsidRPr="00C65B9C">
        <w:rPr>
          <w:rFonts w:asciiTheme="minorBidi" w:eastAsia="Times New Roman" w:hAnsiTheme="minorBidi"/>
          <w:color w:val="222222"/>
          <w:sz w:val="22"/>
          <w:szCs w:val="22"/>
        </w:rPr>
        <w:t>McRoy</w:t>
      </w:r>
      <w:proofErr w:type="spellEnd"/>
      <w:r w:rsidRPr="00C65B9C">
        <w:rPr>
          <w:rFonts w:asciiTheme="minorBidi" w:eastAsia="Times New Roman" w:hAnsiTheme="minorBidi"/>
          <w:color w:val="222222"/>
          <w:sz w:val="22"/>
          <w:szCs w:val="22"/>
        </w:rPr>
        <w:t xml:space="preserve"> (2011) encourages singing in a style they know and to create a relaxed environment for singing. Teachers</w:t>
      </w:r>
      <w:r w:rsidR="00B408C1"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goals should be to teach music literacy, technique, breath and expanding vocal range. Findings show that students in group settings prefer informal </w:t>
      </w:r>
      <w:r w:rsidR="00B408C1" w:rsidRPr="00C65B9C">
        <w:rPr>
          <w:rFonts w:asciiTheme="minorBidi" w:eastAsia="Times New Roman" w:hAnsiTheme="minorBidi"/>
          <w:color w:val="222222"/>
          <w:sz w:val="22"/>
          <w:szCs w:val="22"/>
        </w:rPr>
        <w:t>seating</w:t>
      </w:r>
      <w:r w:rsidRPr="00C65B9C">
        <w:rPr>
          <w:rFonts w:asciiTheme="minorBidi" w:eastAsia="Times New Roman" w:hAnsiTheme="minorBidi"/>
          <w:color w:val="222222"/>
          <w:sz w:val="22"/>
          <w:szCs w:val="22"/>
        </w:rPr>
        <w:t xml:space="preserve"> as </w:t>
      </w:r>
      <w:r w:rsidR="00B408C1" w:rsidRPr="00C65B9C">
        <w:rPr>
          <w:rFonts w:asciiTheme="minorBidi" w:eastAsia="Times New Roman" w:hAnsiTheme="minorBidi"/>
          <w:color w:val="222222"/>
          <w:sz w:val="22"/>
          <w:szCs w:val="22"/>
        </w:rPr>
        <w:t>o</w:t>
      </w:r>
      <w:r w:rsidRPr="00C65B9C">
        <w:rPr>
          <w:rFonts w:asciiTheme="minorBidi" w:eastAsia="Times New Roman" w:hAnsiTheme="minorBidi"/>
          <w:color w:val="222222"/>
          <w:sz w:val="22"/>
          <w:szCs w:val="22"/>
        </w:rPr>
        <w:t>ppose</w:t>
      </w:r>
      <w:r w:rsidR="00B408C1" w:rsidRPr="00C65B9C">
        <w:rPr>
          <w:rFonts w:asciiTheme="minorBidi" w:eastAsia="Times New Roman" w:hAnsiTheme="minorBidi"/>
          <w:color w:val="222222"/>
          <w:sz w:val="22"/>
          <w:szCs w:val="22"/>
        </w:rPr>
        <w:t>d</w:t>
      </w:r>
      <w:r w:rsidRPr="00C65B9C">
        <w:rPr>
          <w:rFonts w:asciiTheme="minorBidi" w:eastAsia="Times New Roman" w:hAnsiTheme="minorBidi"/>
          <w:color w:val="222222"/>
          <w:sz w:val="22"/>
          <w:szCs w:val="22"/>
        </w:rPr>
        <w:t xml:space="preserve"> to rows. They enjoyed tongue</w:t>
      </w:r>
      <w:r w:rsidR="00B408C1"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twisters, harmony</w:t>
      </w:r>
      <w:r w:rsidR="00B408C1" w:rsidRPr="00C65B9C">
        <w:rPr>
          <w:rFonts w:asciiTheme="minorBidi" w:eastAsia="Times New Roman" w:hAnsiTheme="minorBidi"/>
          <w:color w:val="222222"/>
          <w:sz w:val="22"/>
          <w:szCs w:val="22"/>
        </w:rPr>
        <w:t xml:space="preserve"> and</w:t>
      </w:r>
      <w:r w:rsidRPr="00C65B9C">
        <w:rPr>
          <w:rFonts w:asciiTheme="minorBidi" w:eastAsia="Times New Roman" w:hAnsiTheme="minorBidi"/>
          <w:color w:val="222222"/>
          <w:sz w:val="22"/>
          <w:szCs w:val="22"/>
        </w:rPr>
        <w:t xml:space="preserve"> </w:t>
      </w:r>
      <w:r w:rsidR="00B408C1" w:rsidRPr="00C65B9C">
        <w:rPr>
          <w:rFonts w:asciiTheme="minorBidi" w:eastAsia="Times New Roman" w:hAnsiTheme="minorBidi"/>
          <w:color w:val="222222"/>
          <w:sz w:val="22"/>
          <w:szCs w:val="22"/>
        </w:rPr>
        <w:t>rhythmically</w:t>
      </w:r>
      <w:r w:rsidRPr="00C65B9C">
        <w:rPr>
          <w:rFonts w:asciiTheme="minorBidi" w:eastAsia="Times New Roman" w:hAnsiTheme="minorBidi"/>
          <w:color w:val="222222"/>
          <w:sz w:val="22"/>
          <w:szCs w:val="22"/>
        </w:rPr>
        <w:t xml:space="preserve"> complex patterns. </w:t>
      </w:r>
      <w:r w:rsidR="00B408C1" w:rsidRPr="00C65B9C">
        <w:rPr>
          <w:rFonts w:asciiTheme="minorBidi" w:eastAsia="Times New Roman" w:hAnsiTheme="minorBidi"/>
          <w:color w:val="222222"/>
          <w:sz w:val="22"/>
          <w:szCs w:val="22"/>
        </w:rPr>
        <w:t>Teachers’ should t</w:t>
      </w:r>
      <w:r w:rsidRPr="00C65B9C">
        <w:rPr>
          <w:rFonts w:asciiTheme="minorBidi" w:eastAsia="Times New Roman" w:hAnsiTheme="minorBidi"/>
          <w:color w:val="222222"/>
          <w:sz w:val="22"/>
          <w:szCs w:val="22"/>
        </w:rPr>
        <w:t>ry to focus on strengths not weaknesses</w:t>
      </w:r>
      <w:r w:rsidR="00B408C1" w:rsidRPr="00C65B9C">
        <w:rPr>
          <w:rFonts w:asciiTheme="minorBidi" w:eastAsia="Times New Roman" w:hAnsiTheme="minorBidi"/>
          <w:color w:val="222222"/>
          <w:sz w:val="22"/>
          <w:szCs w:val="22"/>
        </w:rPr>
        <w:t>. They should also a</w:t>
      </w:r>
      <w:r w:rsidRPr="00C65B9C">
        <w:rPr>
          <w:rFonts w:asciiTheme="minorBidi" w:eastAsia="Times New Roman" w:hAnsiTheme="minorBidi"/>
          <w:color w:val="222222"/>
          <w:sz w:val="22"/>
          <w:szCs w:val="22"/>
        </w:rPr>
        <w:t>pproach with a les</w:t>
      </w:r>
      <w:r w:rsidR="00BF5D46" w:rsidRPr="00C65B9C">
        <w:rPr>
          <w:rFonts w:asciiTheme="minorBidi" w:eastAsia="Times New Roman" w:hAnsiTheme="minorBidi"/>
          <w:color w:val="222222"/>
          <w:sz w:val="22"/>
          <w:szCs w:val="22"/>
        </w:rPr>
        <w:t>son in mind</w:t>
      </w:r>
      <w:r w:rsidR="00B408C1" w:rsidRPr="00C65B9C">
        <w:rPr>
          <w:rFonts w:asciiTheme="minorBidi" w:eastAsia="Times New Roman" w:hAnsiTheme="minorBidi"/>
          <w:color w:val="222222"/>
          <w:sz w:val="22"/>
          <w:szCs w:val="22"/>
        </w:rPr>
        <w:t xml:space="preserve"> but be prepared with an</w:t>
      </w:r>
      <w:r w:rsidR="00BF5D46" w:rsidRPr="00C65B9C">
        <w:rPr>
          <w:rFonts w:asciiTheme="minorBidi" w:eastAsia="Times New Roman" w:hAnsiTheme="minorBidi"/>
          <w:color w:val="222222"/>
          <w:sz w:val="22"/>
          <w:szCs w:val="22"/>
        </w:rPr>
        <w:t xml:space="preserve"> open dia</w:t>
      </w:r>
      <w:r w:rsidRPr="00C65B9C">
        <w:rPr>
          <w:rFonts w:asciiTheme="minorBidi" w:eastAsia="Times New Roman" w:hAnsiTheme="minorBidi"/>
          <w:color w:val="222222"/>
          <w:sz w:val="22"/>
          <w:szCs w:val="22"/>
        </w:rPr>
        <w:t>logue between students and teacher</w:t>
      </w:r>
      <w:r w:rsidR="00B408C1" w:rsidRPr="00C65B9C">
        <w:rPr>
          <w:rFonts w:asciiTheme="minorBidi" w:eastAsia="Times New Roman" w:hAnsiTheme="minorBidi"/>
          <w:color w:val="222222"/>
          <w:sz w:val="22"/>
          <w:szCs w:val="22"/>
        </w:rPr>
        <w:t xml:space="preserve"> (Freer 2006).</w:t>
      </w:r>
    </w:p>
    <w:p w14:paraId="09D62E39" w14:textId="77777777" w:rsidR="006A53C5" w:rsidRPr="00C65B9C" w:rsidRDefault="006A53C5" w:rsidP="00C65B9C">
      <w:pPr>
        <w:spacing w:line="360" w:lineRule="auto"/>
        <w:rPr>
          <w:rFonts w:asciiTheme="minorBidi" w:eastAsia="Times New Roman" w:hAnsiTheme="minorBidi"/>
          <w:color w:val="222222"/>
          <w:sz w:val="22"/>
          <w:szCs w:val="22"/>
        </w:rPr>
      </w:pPr>
    </w:p>
    <w:p w14:paraId="78B7ED49" w14:textId="4CC7F727" w:rsidR="006A53C5" w:rsidRPr="00C65B9C" w:rsidRDefault="006A53C5" w:rsidP="00C65B9C">
      <w:pPr>
        <w:spacing w:line="360" w:lineRule="auto"/>
        <w:rPr>
          <w:rFonts w:asciiTheme="minorBidi" w:eastAsia="Times New Roman" w:hAnsiTheme="minorBidi"/>
          <w:color w:val="222222"/>
          <w:sz w:val="22"/>
          <w:szCs w:val="22"/>
        </w:rPr>
      </w:pPr>
      <w:proofErr w:type="spellStart"/>
      <w:r w:rsidRPr="00C65B9C">
        <w:rPr>
          <w:rFonts w:asciiTheme="minorBidi" w:eastAsia="Times New Roman" w:hAnsiTheme="minorBidi"/>
          <w:color w:val="222222"/>
          <w:sz w:val="22"/>
          <w:szCs w:val="22"/>
        </w:rPr>
        <w:t>Gackle</w:t>
      </w:r>
      <w:proofErr w:type="spellEnd"/>
      <w:r w:rsidRPr="00C65B9C">
        <w:rPr>
          <w:rFonts w:asciiTheme="minorBidi" w:eastAsia="Times New Roman" w:hAnsiTheme="minorBidi"/>
          <w:color w:val="222222"/>
          <w:sz w:val="22"/>
          <w:szCs w:val="22"/>
        </w:rPr>
        <w:t xml:space="preserve"> (20</w:t>
      </w:r>
      <w:r w:rsidR="00B408C1" w:rsidRPr="00C65B9C">
        <w:rPr>
          <w:rFonts w:asciiTheme="minorBidi" w:eastAsia="Times New Roman" w:hAnsiTheme="minorBidi"/>
          <w:color w:val="222222"/>
          <w:sz w:val="22"/>
          <w:szCs w:val="22"/>
        </w:rPr>
        <w:t>14</w:t>
      </w:r>
      <w:r w:rsidRPr="00C65B9C">
        <w:rPr>
          <w:rFonts w:asciiTheme="minorBidi" w:eastAsia="Times New Roman" w:hAnsiTheme="minorBidi"/>
          <w:color w:val="222222"/>
          <w:sz w:val="22"/>
          <w:szCs w:val="22"/>
        </w:rPr>
        <w:t>) advises having a basic understanding of</w:t>
      </w:r>
      <w:r w:rsidR="00B408C1" w:rsidRPr="00C65B9C">
        <w:rPr>
          <w:rFonts w:asciiTheme="minorBidi" w:eastAsia="Times New Roman" w:hAnsiTheme="minorBidi"/>
          <w:color w:val="222222"/>
          <w:sz w:val="22"/>
          <w:szCs w:val="22"/>
        </w:rPr>
        <w:t xml:space="preserve"> the</w:t>
      </w:r>
      <w:r w:rsidRPr="00C65B9C">
        <w:rPr>
          <w:rFonts w:asciiTheme="minorBidi" w:eastAsia="Times New Roman" w:hAnsiTheme="minorBidi"/>
          <w:color w:val="222222"/>
          <w:sz w:val="22"/>
          <w:szCs w:val="22"/>
        </w:rPr>
        <w:t xml:space="preserve"> maturation process of </w:t>
      </w:r>
      <w:r w:rsidR="00B408C1" w:rsidRPr="00C65B9C">
        <w:rPr>
          <w:rFonts w:asciiTheme="minorBidi" w:eastAsia="Times New Roman" w:hAnsiTheme="minorBidi"/>
          <w:color w:val="222222"/>
          <w:sz w:val="22"/>
          <w:szCs w:val="22"/>
        </w:rPr>
        <w:t xml:space="preserve">the </w:t>
      </w:r>
      <w:r w:rsidRPr="00C65B9C">
        <w:rPr>
          <w:rFonts w:asciiTheme="minorBidi" w:eastAsia="Times New Roman" w:hAnsiTheme="minorBidi"/>
          <w:color w:val="222222"/>
          <w:sz w:val="22"/>
          <w:szCs w:val="22"/>
        </w:rPr>
        <w:t>female adolescent voice to guide its development and proper song choices</w:t>
      </w:r>
      <w:r w:rsidR="00B408C1" w:rsidRPr="00C65B9C">
        <w:rPr>
          <w:rFonts w:asciiTheme="minorBidi" w:eastAsia="Times New Roman" w:hAnsiTheme="minorBidi"/>
          <w:color w:val="222222"/>
          <w:sz w:val="22"/>
          <w:szCs w:val="22"/>
        </w:rPr>
        <w:t xml:space="preserve"> whilst also u</w:t>
      </w:r>
      <w:r w:rsidRPr="00C65B9C">
        <w:rPr>
          <w:rFonts w:asciiTheme="minorBidi" w:eastAsia="Times New Roman" w:hAnsiTheme="minorBidi"/>
          <w:color w:val="222222"/>
          <w:sz w:val="22"/>
          <w:szCs w:val="22"/>
        </w:rPr>
        <w:t xml:space="preserve">nderstanding the limitations, unique qualities and potentials of the adolescent voice. </w:t>
      </w:r>
      <w:r w:rsidR="00B408C1" w:rsidRPr="00C65B9C">
        <w:rPr>
          <w:rFonts w:asciiTheme="minorBidi" w:eastAsia="Times New Roman" w:hAnsiTheme="minorBidi"/>
          <w:color w:val="222222"/>
          <w:sz w:val="22"/>
          <w:szCs w:val="22"/>
        </w:rPr>
        <w:t xml:space="preserve">She also advices to </w:t>
      </w:r>
      <w:r w:rsidR="00894428" w:rsidRPr="00C65B9C">
        <w:rPr>
          <w:rFonts w:asciiTheme="minorBidi" w:eastAsia="Times New Roman" w:hAnsiTheme="minorBidi"/>
          <w:color w:val="222222"/>
          <w:sz w:val="22"/>
          <w:szCs w:val="22"/>
        </w:rPr>
        <w:t>accurately</w:t>
      </w:r>
      <w:r w:rsidRPr="00C65B9C">
        <w:rPr>
          <w:rFonts w:asciiTheme="minorBidi" w:eastAsia="Times New Roman" w:hAnsiTheme="minorBidi"/>
          <w:color w:val="222222"/>
          <w:sz w:val="22"/>
          <w:szCs w:val="22"/>
        </w:rPr>
        <w:t xml:space="preserve"> assess vocal musical </w:t>
      </w:r>
      <w:r w:rsidR="00894428" w:rsidRPr="00C65B9C">
        <w:rPr>
          <w:rFonts w:asciiTheme="minorBidi" w:eastAsia="Times New Roman" w:hAnsiTheme="minorBidi"/>
          <w:color w:val="222222"/>
          <w:sz w:val="22"/>
          <w:szCs w:val="22"/>
        </w:rPr>
        <w:t>abilities</w:t>
      </w:r>
      <w:r w:rsidRPr="00C65B9C">
        <w:rPr>
          <w:rFonts w:asciiTheme="minorBidi" w:eastAsia="Times New Roman" w:hAnsiTheme="minorBidi"/>
          <w:color w:val="222222"/>
          <w:sz w:val="22"/>
          <w:szCs w:val="22"/>
        </w:rPr>
        <w:t xml:space="preserve"> of adolescents</w:t>
      </w:r>
      <w:r w:rsidR="00B408C1" w:rsidRPr="00C65B9C">
        <w:rPr>
          <w:rFonts w:asciiTheme="minorBidi" w:eastAsia="Times New Roman" w:hAnsiTheme="minorBidi"/>
          <w:color w:val="222222"/>
          <w:sz w:val="22"/>
          <w:szCs w:val="22"/>
        </w:rPr>
        <w:t>, to</w:t>
      </w:r>
      <w:r w:rsidRPr="00C65B9C">
        <w:rPr>
          <w:rFonts w:asciiTheme="minorBidi" w:eastAsia="Times New Roman" w:hAnsiTheme="minorBidi"/>
          <w:color w:val="222222"/>
          <w:sz w:val="22"/>
          <w:szCs w:val="22"/>
        </w:rPr>
        <w:t xml:space="preserve"> </w:t>
      </w:r>
      <w:r w:rsidR="00894428" w:rsidRPr="00C65B9C">
        <w:rPr>
          <w:rFonts w:asciiTheme="minorBidi" w:eastAsia="Times New Roman" w:hAnsiTheme="minorBidi"/>
          <w:color w:val="222222"/>
          <w:sz w:val="22"/>
          <w:szCs w:val="22"/>
        </w:rPr>
        <w:t>strategies</w:t>
      </w:r>
      <w:r w:rsidRPr="00C65B9C">
        <w:rPr>
          <w:rFonts w:asciiTheme="minorBidi" w:eastAsia="Times New Roman" w:hAnsiTheme="minorBidi"/>
          <w:color w:val="222222"/>
          <w:sz w:val="22"/>
          <w:szCs w:val="22"/>
        </w:rPr>
        <w:t xml:space="preserve"> developing a health</w:t>
      </w:r>
      <w:r w:rsidR="00B408C1" w:rsidRPr="00C65B9C">
        <w:rPr>
          <w:rFonts w:asciiTheme="minorBidi" w:eastAsia="Times New Roman" w:hAnsiTheme="minorBidi"/>
          <w:color w:val="222222"/>
          <w:sz w:val="22"/>
          <w:szCs w:val="22"/>
        </w:rPr>
        <w:t>y</w:t>
      </w:r>
      <w:r w:rsidRPr="00C65B9C">
        <w:rPr>
          <w:rFonts w:asciiTheme="minorBidi" w:eastAsia="Times New Roman" w:hAnsiTheme="minorBidi"/>
          <w:color w:val="222222"/>
          <w:sz w:val="22"/>
          <w:szCs w:val="22"/>
        </w:rPr>
        <w:t xml:space="preserve"> vocal process while finding </w:t>
      </w:r>
      <w:r w:rsidR="00894428" w:rsidRPr="00C65B9C">
        <w:rPr>
          <w:rFonts w:asciiTheme="minorBidi" w:eastAsia="Times New Roman" w:hAnsiTheme="minorBidi"/>
          <w:color w:val="222222"/>
          <w:sz w:val="22"/>
          <w:szCs w:val="22"/>
        </w:rPr>
        <w:t xml:space="preserve">the </w:t>
      </w:r>
      <w:r w:rsidRPr="00C65B9C">
        <w:rPr>
          <w:rFonts w:asciiTheme="minorBidi" w:eastAsia="Times New Roman" w:hAnsiTheme="minorBidi"/>
          <w:color w:val="222222"/>
          <w:sz w:val="22"/>
          <w:szCs w:val="22"/>
        </w:rPr>
        <w:t>ability to self</w:t>
      </w:r>
      <w:r w:rsidR="00894428"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express. </w:t>
      </w:r>
      <w:r w:rsidR="00B408C1" w:rsidRPr="00C65B9C">
        <w:rPr>
          <w:rFonts w:asciiTheme="minorBidi" w:eastAsia="Times New Roman" w:hAnsiTheme="minorBidi"/>
          <w:color w:val="222222"/>
          <w:sz w:val="22"/>
          <w:szCs w:val="22"/>
        </w:rPr>
        <w:t>A teacher must f</w:t>
      </w:r>
      <w:r w:rsidRPr="00C65B9C">
        <w:rPr>
          <w:rFonts w:asciiTheme="minorBidi" w:eastAsia="Times New Roman" w:hAnsiTheme="minorBidi"/>
          <w:color w:val="222222"/>
          <w:sz w:val="22"/>
          <w:szCs w:val="22"/>
        </w:rPr>
        <w:t xml:space="preserve">ind </w:t>
      </w:r>
      <w:r w:rsidR="00B408C1" w:rsidRPr="00C65B9C">
        <w:rPr>
          <w:rFonts w:asciiTheme="minorBidi" w:eastAsia="Times New Roman" w:hAnsiTheme="minorBidi"/>
          <w:color w:val="222222"/>
          <w:sz w:val="22"/>
          <w:szCs w:val="22"/>
        </w:rPr>
        <w:t>repertoire</w:t>
      </w:r>
      <w:r w:rsidRPr="00C65B9C">
        <w:rPr>
          <w:rFonts w:asciiTheme="minorBidi" w:eastAsia="Times New Roman" w:hAnsiTheme="minorBidi"/>
          <w:color w:val="222222"/>
          <w:sz w:val="22"/>
          <w:szCs w:val="22"/>
        </w:rPr>
        <w:t xml:space="preserve"> that facilitates rather than impedes vocal skills</w:t>
      </w:r>
      <w:r w:rsidR="00B408C1" w:rsidRPr="00C65B9C">
        <w:rPr>
          <w:rFonts w:asciiTheme="minorBidi" w:eastAsia="Times New Roman" w:hAnsiTheme="minorBidi"/>
          <w:color w:val="222222"/>
          <w:sz w:val="22"/>
          <w:szCs w:val="22"/>
        </w:rPr>
        <w:t xml:space="preserve"> and they must also r</w:t>
      </w:r>
      <w:r w:rsidRPr="00C65B9C">
        <w:rPr>
          <w:rFonts w:asciiTheme="minorBidi" w:eastAsia="Times New Roman" w:hAnsiTheme="minorBidi"/>
          <w:color w:val="222222"/>
          <w:sz w:val="22"/>
          <w:szCs w:val="22"/>
        </w:rPr>
        <w:t>ecognise difference</w:t>
      </w:r>
      <w:r w:rsidR="00B408C1" w:rsidRPr="00C65B9C">
        <w:rPr>
          <w:rFonts w:asciiTheme="minorBidi" w:eastAsia="Times New Roman" w:hAnsiTheme="minorBidi"/>
          <w:color w:val="222222"/>
          <w:sz w:val="22"/>
          <w:szCs w:val="22"/>
        </w:rPr>
        <w:t>s</w:t>
      </w:r>
      <w:r w:rsidRPr="00C65B9C">
        <w:rPr>
          <w:rFonts w:asciiTheme="minorBidi" w:eastAsia="Times New Roman" w:hAnsiTheme="minorBidi"/>
          <w:color w:val="222222"/>
          <w:sz w:val="22"/>
          <w:szCs w:val="22"/>
        </w:rPr>
        <w:t xml:space="preserve"> between efficient, healthy</w:t>
      </w:r>
      <w:r w:rsidR="00B408C1" w:rsidRPr="00C65B9C">
        <w:rPr>
          <w:rFonts w:asciiTheme="minorBidi" w:eastAsia="Times New Roman" w:hAnsiTheme="minorBidi"/>
          <w:color w:val="222222"/>
          <w:sz w:val="22"/>
          <w:szCs w:val="22"/>
        </w:rPr>
        <w:t xml:space="preserve"> and</w:t>
      </w:r>
      <w:r w:rsidRPr="00C65B9C">
        <w:rPr>
          <w:rFonts w:asciiTheme="minorBidi" w:eastAsia="Times New Roman" w:hAnsiTheme="minorBidi"/>
          <w:color w:val="222222"/>
          <w:sz w:val="22"/>
          <w:szCs w:val="22"/>
        </w:rPr>
        <w:t xml:space="preserve"> developmentally appropriate adolescent tone production</w:t>
      </w:r>
      <w:r w:rsidR="00B408C1"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w:t>
      </w:r>
      <w:r w:rsidR="00B408C1" w:rsidRPr="00C65B9C">
        <w:rPr>
          <w:rFonts w:asciiTheme="minorBidi" w:eastAsia="Times New Roman" w:hAnsiTheme="minorBidi"/>
          <w:color w:val="222222"/>
          <w:sz w:val="22"/>
          <w:szCs w:val="22"/>
        </w:rPr>
        <w:t xml:space="preserve">They should be able to recognise </w:t>
      </w:r>
      <w:r w:rsidRPr="00C65B9C">
        <w:rPr>
          <w:rFonts w:asciiTheme="minorBidi" w:eastAsia="Times New Roman" w:hAnsiTheme="minorBidi"/>
          <w:color w:val="222222"/>
          <w:sz w:val="22"/>
          <w:szCs w:val="22"/>
        </w:rPr>
        <w:t>a young voice under undue distress. Understanding the child voice</w:t>
      </w:r>
      <w:r w:rsidR="00B408C1" w:rsidRPr="00C65B9C">
        <w:rPr>
          <w:rFonts w:asciiTheme="minorBidi" w:eastAsia="Times New Roman" w:hAnsiTheme="minorBidi"/>
          <w:color w:val="222222"/>
          <w:sz w:val="22"/>
          <w:szCs w:val="22"/>
        </w:rPr>
        <w:t xml:space="preserve">, </w:t>
      </w:r>
      <w:r w:rsidRPr="00C65B9C">
        <w:rPr>
          <w:rFonts w:asciiTheme="minorBidi" w:eastAsia="Times New Roman" w:hAnsiTheme="minorBidi"/>
          <w:color w:val="222222"/>
          <w:sz w:val="22"/>
          <w:szCs w:val="22"/>
        </w:rPr>
        <w:t>mutational process and developing healthy voice habits in young singers</w:t>
      </w:r>
      <w:r w:rsidR="00B408C1" w:rsidRPr="00C65B9C">
        <w:rPr>
          <w:rFonts w:asciiTheme="minorBidi" w:eastAsia="Times New Roman" w:hAnsiTheme="minorBidi"/>
          <w:color w:val="222222"/>
          <w:sz w:val="22"/>
          <w:szCs w:val="22"/>
        </w:rPr>
        <w:t xml:space="preserve"> is fundamental to teaching this phase.</w:t>
      </w:r>
    </w:p>
    <w:p w14:paraId="43170CA5" w14:textId="77777777" w:rsidR="006A53C5" w:rsidRPr="00C65B9C" w:rsidRDefault="006A53C5" w:rsidP="00C65B9C">
      <w:pPr>
        <w:spacing w:line="360" w:lineRule="auto"/>
        <w:rPr>
          <w:rFonts w:asciiTheme="minorBidi" w:eastAsia="Times New Roman" w:hAnsiTheme="minorBidi"/>
          <w:color w:val="222222"/>
          <w:sz w:val="22"/>
          <w:szCs w:val="22"/>
        </w:rPr>
      </w:pPr>
    </w:p>
    <w:p w14:paraId="1A255C19" w14:textId="3F49BA20" w:rsidR="008B070B"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According to Thurman et al (2000) the S</w:t>
      </w:r>
      <w:r w:rsidR="0439962E" w:rsidRPr="00C65B9C">
        <w:rPr>
          <w:rFonts w:asciiTheme="minorBidi" w:eastAsia="Times New Roman" w:hAnsiTheme="minorBidi"/>
          <w:color w:val="222222"/>
          <w:sz w:val="22"/>
          <w:szCs w:val="22"/>
        </w:rPr>
        <w:t xml:space="preserve">oprano </w:t>
      </w:r>
      <w:r w:rsidRPr="00C65B9C">
        <w:rPr>
          <w:rFonts w:asciiTheme="minorBidi" w:eastAsia="Times New Roman" w:hAnsiTheme="minorBidi"/>
          <w:color w:val="222222"/>
          <w:sz w:val="22"/>
          <w:szCs w:val="22"/>
        </w:rPr>
        <w:t>A</w:t>
      </w:r>
      <w:r w:rsidR="0439962E" w:rsidRPr="00C65B9C">
        <w:rPr>
          <w:rFonts w:asciiTheme="minorBidi" w:eastAsia="Times New Roman" w:hAnsiTheme="minorBidi"/>
          <w:color w:val="222222"/>
          <w:sz w:val="22"/>
          <w:szCs w:val="22"/>
        </w:rPr>
        <w:t xml:space="preserve">lto </w:t>
      </w:r>
      <w:r w:rsidRPr="00C65B9C">
        <w:rPr>
          <w:rFonts w:asciiTheme="minorBidi" w:eastAsia="Times New Roman" w:hAnsiTheme="minorBidi"/>
          <w:color w:val="222222"/>
          <w:sz w:val="22"/>
          <w:szCs w:val="22"/>
        </w:rPr>
        <w:t>T</w:t>
      </w:r>
      <w:r w:rsidR="0439962E" w:rsidRPr="00C65B9C">
        <w:rPr>
          <w:rFonts w:asciiTheme="minorBidi" w:eastAsia="Times New Roman" w:hAnsiTheme="minorBidi"/>
          <w:color w:val="222222"/>
          <w:sz w:val="22"/>
          <w:szCs w:val="22"/>
        </w:rPr>
        <w:t xml:space="preserve">enor </w:t>
      </w:r>
      <w:r w:rsidRPr="00C65B9C">
        <w:rPr>
          <w:rFonts w:asciiTheme="minorBidi" w:eastAsia="Times New Roman" w:hAnsiTheme="minorBidi"/>
          <w:color w:val="222222"/>
          <w:sz w:val="22"/>
          <w:szCs w:val="22"/>
        </w:rPr>
        <w:t>B</w:t>
      </w:r>
      <w:r w:rsidR="0439962E" w:rsidRPr="00C65B9C">
        <w:rPr>
          <w:rFonts w:asciiTheme="minorBidi" w:eastAsia="Times New Roman" w:hAnsiTheme="minorBidi"/>
          <w:color w:val="222222"/>
          <w:sz w:val="22"/>
          <w:szCs w:val="22"/>
        </w:rPr>
        <w:t>ass (SATB)</w:t>
      </w:r>
      <w:r w:rsidRPr="00C65B9C">
        <w:rPr>
          <w:rFonts w:asciiTheme="minorBidi" w:eastAsia="Times New Roman" w:hAnsiTheme="minorBidi"/>
          <w:color w:val="222222"/>
          <w:sz w:val="22"/>
          <w:szCs w:val="22"/>
        </w:rPr>
        <w:t xml:space="preserve"> choir format can still place psychomotor issues on young people who can rarely sing the entire phrase comfortably. Harris (1987) warns against darkening singers</w:t>
      </w:r>
      <w:r w:rsidR="0439962E"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timbre to imitate </w:t>
      </w:r>
      <w:r w:rsidR="0439962E" w:rsidRPr="00C65B9C">
        <w:rPr>
          <w:rFonts w:asciiTheme="minorBidi" w:eastAsia="Times New Roman" w:hAnsiTheme="minorBidi"/>
          <w:color w:val="222222"/>
          <w:sz w:val="22"/>
          <w:szCs w:val="22"/>
        </w:rPr>
        <w:t xml:space="preserve">an </w:t>
      </w:r>
      <w:r w:rsidRPr="00C65B9C">
        <w:rPr>
          <w:rFonts w:asciiTheme="minorBidi" w:eastAsia="Times New Roman" w:hAnsiTheme="minorBidi"/>
          <w:color w:val="222222"/>
          <w:sz w:val="22"/>
          <w:szCs w:val="22"/>
        </w:rPr>
        <w:t>alto</w:t>
      </w:r>
      <w:r w:rsidR="0439962E" w:rsidRPr="00C65B9C">
        <w:rPr>
          <w:rFonts w:asciiTheme="minorBidi" w:eastAsia="Times New Roman" w:hAnsiTheme="minorBidi"/>
          <w:color w:val="222222"/>
          <w:sz w:val="22"/>
          <w:szCs w:val="22"/>
        </w:rPr>
        <w:t xml:space="preserve"> voice</w:t>
      </w:r>
      <w:r w:rsidRPr="00C65B9C">
        <w:rPr>
          <w:rFonts w:asciiTheme="minorBidi" w:eastAsia="Times New Roman" w:hAnsiTheme="minorBidi"/>
          <w:color w:val="222222"/>
          <w:sz w:val="22"/>
          <w:szCs w:val="22"/>
        </w:rPr>
        <w:t>. Instead</w:t>
      </w:r>
      <w:r w:rsidR="0439962E" w:rsidRPr="00C65B9C">
        <w:rPr>
          <w:rFonts w:asciiTheme="minorBidi" w:eastAsia="Times New Roman" w:hAnsiTheme="minorBidi"/>
          <w:color w:val="222222"/>
          <w:sz w:val="22"/>
          <w:szCs w:val="22"/>
        </w:rPr>
        <w:t>, Harris advises</w:t>
      </w:r>
      <w:r w:rsidRPr="00C65B9C">
        <w:rPr>
          <w:rFonts w:asciiTheme="minorBidi" w:eastAsia="Times New Roman" w:hAnsiTheme="minorBidi"/>
          <w:color w:val="222222"/>
          <w:sz w:val="22"/>
          <w:szCs w:val="22"/>
        </w:rPr>
        <w:t xml:space="preserve"> to focus on daily exercise on </w:t>
      </w:r>
      <w:r w:rsidR="0439962E" w:rsidRPr="00C65B9C">
        <w:rPr>
          <w:rFonts w:asciiTheme="minorBidi" w:eastAsia="Times New Roman" w:hAnsiTheme="minorBidi"/>
          <w:color w:val="222222"/>
          <w:sz w:val="22"/>
          <w:szCs w:val="22"/>
        </w:rPr>
        <w:t xml:space="preserve">the </w:t>
      </w:r>
      <w:r w:rsidRPr="00C65B9C">
        <w:rPr>
          <w:rFonts w:asciiTheme="minorBidi" w:eastAsia="Times New Roman" w:hAnsiTheme="minorBidi"/>
          <w:color w:val="222222"/>
          <w:sz w:val="22"/>
          <w:szCs w:val="22"/>
        </w:rPr>
        <w:t xml:space="preserve">upper register. </w:t>
      </w:r>
      <w:proofErr w:type="spellStart"/>
      <w:r w:rsidRPr="00C65B9C">
        <w:rPr>
          <w:rFonts w:asciiTheme="minorBidi" w:eastAsia="Times New Roman" w:hAnsiTheme="minorBidi"/>
          <w:color w:val="222222"/>
          <w:sz w:val="22"/>
          <w:szCs w:val="22"/>
        </w:rPr>
        <w:t>Buchanana</w:t>
      </w:r>
      <w:proofErr w:type="spellEnd"/>
      <w:r w:rsidRPr="00C65B9C">
        <w:rPr>
          <w:rFonts w:asciiTheme="minorBidi" w:eastAsia="Times New Roman" w:hAnsiTheme="minorBidi"/>
          <w:color w:val="222222"/>
          <w:sz w:val="22"/>
          <w:szCs w:val="22"/>
        </w:rPr>
        <w:t xml:space="preserve"> and </w:t>
      </w:r>
      <w:proofErr w:type="spellStart"/>
      <w:r w:rsidRPr="00C65B9C">
        <w:rPr>
          <w:rFonts w:asciiTheme="minorBidi" w:eastAsia="Times New Roman" w:hAnsiTheme="minorBidi"/>
          <w:color w:val="222222"/>
          <w:sz w:val="22"/>
          <w:szCs w:val="22"/>
        </w:rPr>
        <w:t>Mehaffey</w:t>
      </w:r>
      <w:proofErr w:type="spellEnd"/>
      <w:r w:rsidRPr="00C65B9C">
        <w:rPr>
          <w:rFonts w:asciiTheme="minorBidi" w:eastAsia="Times New Roman" w:hAnsiTheme="minorBidi"/>
          <w:color w:val="222222"/>
          <w:sz w:val="22"/>
          <w:szCs w:val="22"/>
        </w:rPr>
        <w:t xml:space="preserve"> (2005) suggest that </w:t>
      </w:r>
      <w:r w:rsidR="0439962E" w:rsidRPr="00C65B9C">
        <w:rPr>
          <w:rFonts w:asciiTheme="minorBidi" w:eastAsia="Times New Roman" w:hAnsiTheme="minorBidi"/>
          <w:color w:val="222222"/>
          <w:sz w:val="22"/>
          <w:szCs w:val="22"/>
        </w:rPr>
        <w:t>repertoire</w:t>
      </w:r>
      <w:r w:rsidRPr="00C65B9C">
        <w:rPr>
          <w:rFonts w:asciiTheme="minorBidi" w:eastAsia="Times New Roman" w:hAnsiTheme="minorBidi"/>
          <w:color w:val="222222"/>
          <w:sz w:val="22"/>
          <w:szCs w:val="22"/>
        </w:rPr>
        <w:t xml:space="preserve"> should develop </w:t>
      </w:r>
      <w:r w:rsidR="0439962E" w:rsidRPr="00C65B9C">
        <w:rPr>
          <w:rFonts w:asciiTheme="minorBidi" w:eastAsia="Times New Roman" w:hAnsiTheme="minorBidi"/>
          <w:color w:val="222222"/>
          <w:sz w:val="22"/>
          <w:szCs w:val="22"/>
        </w:rPr>
        <w:t xml:space="preserve">the </w:t>
      </w:r>
      <w:r w:rsidRPr="00C65B9C">
        <w:rPr>
          <w:rFonts w:asciiTheme="minorBidi" w:eastAsia="Times New Roman" w:hAnsiTheme="minorBidi"/>
          <w:color w:val="222222"/>
          <w:sz w:val="22"/>
          <w:szCs w:val="22"/>
        </w:rPr>
        <w:t xml:space="preserve">performer. Great care should be taken in choosing </w:t>
      </w:r>
      <w:r w:rsidR="0439962E" w:rsidRPr="00C65B9C">
        <w:rPr>
          <w:rFonts w:asciiTheme="minorBidi" w:eastAsia="Times New Roman" w:hAnsiTheme="minorBidi"/>
          <w:color w:val="222222"/>
          <w:sz w:val="22"/>
          <w:szCs w:val="22"/>
        </w:rPr>
        <w:t>repertoire</w:t>
      </w:r>
      <w:r w:rsidRPr="00C65B9C">
        <w:rPr>
          <w:rFonts w:asciiTheme="minorBidi" w:eastAsia="Times New Roman" w:hAnsiTheme="minorBidi"/>
          <w:color w:val="222222"/>
          <w:sz w:val="22"/>
          <w:szCs w:val="22"/>
        </w:rPr>
        <w:t xml:space="preserve"> that addresses all </w:t>
      </w:r>
      <w:r w:rsidR="0439962E" w:rsidRPr="00C65B9C">
        <w:rPr>
          <w:rFonts w:asciiTheme="minorBidi" w:eastAsia="Times New Roman" w:hAnsiTheme="minorBidi"/>
          <w:color w:val="222222"/>
          <w:sz w:val="22"/>
          <w:szCs w:val="22"/>
        </w:rPr>
        <w:t>of the psychological</w:t>
      </w:r>
      <w:r w:rsidRPr="00C65B9C">
        <w:rPr>
          <w:rFonts w:asciiTheme="minorBidi" w:eastAsia="Times New Roman" w:hAnsiTheme="minorBidi"/>
          <w:color w:val="222222"/>
          <w:sz w:val="22"/>
          <w:szCs w:val="22"/>
        </w:rPr>
        <w:t xml:space="preserve"> and physiological needs of the singer. </w:t>
      </w:r>
      <w:proofErr w:type="spellStart"/>
      <w:r w:rsidRPr="00C65B9C">
        <w:rPr>
          <w:rFonts w:asciiTheme="minorBidi" w:eastAsia="Times New Roman" w:hAnsiTheme="minorBidi"/>
          <w:color w:val="222222"/>
          <w:sz w:val="22"/>
          <w:szCs w:val="22"/>
        </w:rPr>
        <w:t>Gackle</w:t>
      </w:r>
      <w:proofErr w:type="spellEnd"/>
      <w:r w:rsidRPr="00C65B9C">
        <w:rPr>
          <w:rFonts w:asciiTheme="minorBidi" w:eastAsia="Times New Roman" w:hAnsiTheme="minorBidi"/>
          <w:color w:val="222222"/>
          <w:sz w:val="22"/>
          <w:szCs w:val="22"/>
        </w:rPr>
        <w:t xml:space="preserve"> (20</w:t>
      </w:r>
      <w:r w:rsidR="0439962E" w:rsidRPr="00C65B9C">
        <w:rPr>
          <w:rFonts w:asciiTheme="minorBidi" w:eastAsia="Times New Roman" w:hAnsiTheme="minorBidi"/>
          <w:color w:val="222222"/>
          <w:sz w:val="22"/>
          <w:szCs w:val="22"/>
        </w:rPr>
        <w:t>14</w:t>
      </w:r>
      <w:r w:rsidRPr="00C65B9C">
        <w:rPr>
          <w:rFonts w:asciiTheme="minorBidi" w:eastAsia="Times New Roman" w:hAnsiTheme="minorBidi"/>
          <w:color w:val="222222"/>
          <w:sz w:val="22"/>
          <w:szCs w:val="22"/>
        </w:rPr>
        <w:t>) recommends unison singing focussing on tone development in line phrasing and dynamic control</w:t>
      </w:r>
      <w:r w:rsidR="0439962E"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whereas Bowers (2006) stipulates that having an ability to sing in harmony independently is crucial if </w:t>
      </w:r>
      <w:r w:rsidR="0439962E" w:rsidRPr="00C65B9C">
        <w:rPr>
          <w:rFonts w:asciiTheme="minorBidi" w:eastAsia="Times New Roman" w:hAnsiTheme="minorBidi"/>
          <w:color w:val="222222"/>
          <w:sz w:val="22"/>
          <w:szCs w:val="22"/>
        </w:rPr>
        <w:t xml:space="preserve">the </w:t>
      </w:r>
      <w:r w:rsidRPr="00C65B9C">
        <w:rPr>
          <w:rFonts w:asciiTheme="minorBidi" w:eastAsia="Times New Roman" w:hAnsiTheme="minorBidi"/>
          <w:color w:val="222222"/>
          <w:sz w:val="22"/>
          <w:szCs w:val="22"/>
        </w:rPr>
        <w:t xml:space="preserve">adolescent singer is to find </w:t>
      </w:r>
      <w:proofErr w:type="spellStart"/>
      <w:r w:rsidRPr="00C65B9C">
        <w:rPr>
          <w:rFonts w:asciiTheme="minorBidi" w:eastAsia="Times New Roman" w:hAnsiTheme="minorBidi"/>
          <w:color w:val="222222"/>
          <w:sz w:val="22"/>
          <w:szCs w:val="22"/>
        </w:rPr>
        <w:t>rep</w:t>
      </w:r>
      <w:r w:rsidR="0439962E" w:rsidRPr="00C65B9C">
        <w:rPr>
          <w:rFonts w:asciiTheme="minorBidi" w:eastAsia="Times New Roman" w:hAnsiTheme="minorBidi"/>
          <w:color w:val="222222"/>
          <w:sz w:val="22"/>
          <w:szCs w:val="22"/>
        </w:rPr>
        <w:t>etoire</w:t>
      </w:r>
      <w:proofErr w:type="spellEnd"/>
      <w:r w:rsidRPr="00C65B9C">
        <w:rPr>
          <w:rFonts w:asciiTheme="minorBidi" w:eastAsia="Times New Roman" w:hAnsiTheme="minorBidi"/>
          <w:color w:val="222222"/>
          <w:sz w:val="22"/>
          <w:szCs w:val="22"/>
        </w:rPr>
        <w:t xml:space="preserve"> challenging and </w:t>
      </w:r>
      <w:r w:rsidR="0164C7B0" w:rsidRPr="00C65B9C">
        <w:rPr>
          <w:rFonts w:asciiTheme="minorBidi" w:eastAsia="Times New Roman" w:hAnsiTheme="minorBidi"/>
          <w:color w:val="222222"/>
          <w:sz w:val="22"/>
          <w:szCs w:val="22"/>
        </w:rPr>
        <w:t>fulfilling.</w:t>
      </w:r>
      <w:r w:rsidR="00A411E0" w:rsidRPr="00C65B9C">
        <w:rPr>
          <w:rFonts w:asciiTheme="minorBidi" w:eastAsia="Times New Roman" w:hAnsiTheme="minorBidi"/>
          <w:color w:val="222222"/>
          <w:sz w:val="22"/>
          <w:szCs w:val="22"/>
        </w:rPr>
        <w:t xml:space="preserve"> </w:t>
      </w:r>
      <w:r w:rsidR="0164C7B0" w:rsidRPr="00C65B9C">
        <w:rPr>
          <w:rFonts w:asciiTheme="minorBidi" w:eastAsia="Times New Roman" w:hAnsiTheme="minorBidi"/>
          <w:color w:val="222222"/>
          <w:sz w:val="22"/>
          <w:szCs w:val="22"/>
        </w:rPr>
        <w:t xml:space="preserve">As the female changing voice is an emerging area of research </w:t>
      </w:r>
      <w:r w:rsidR="0164C7B0" w:rsidRPr="00C65B9C">
        <w:rPr>
          <w:rFonts w:asciiTheme="minorBidi" w:eastAsia="Times New Roman" w:hAnsiTheme="minorBidi"/>
          <w:color w:val="222222"/>
          <w:sz w:val="22"/>
          <w:szCs w:val="22"/>
        </w:rPr>
        <w:lastRenderedPageBreak/>
        <w:t>there is limited literature</w:t>
      </w:r>
      <w:r w:rsidR="0439962E" w:rsidRPr="00C65B9C">
        <w:rPr>
          <w:rFonts w:asciiTheme="minorBidi" w:eastAsia="Times New Roman" w:hAnsiTheme="minorBidi"/>
          <w:color w:val="222222"/>
          <w:sz w:val="22"/>
          <w:szCs w:val="22"/>
        </w:rPr>
        <w:t>. Therefore</w:t>
      </w:r>
      <w:r w:rsidR="23E03EF9" w:rsidRPr="00C65B9C">
        <w:rPr>
          <w:rFonts w:asciiTheme="minorBidi" w:eastAsia="Times New Roman" w:hAnsiTheme="minorBidi"/>
          <w:color w:val="222222"/>
          <w:sz w:val="22"/>
          <w:szCs w:val="22"/>
        </w:rPr>
        <w:t>,</w:t>
      </w:r>
      <w:r w:rsidR="0164C7B0" w:rsidRPr="00C65B9C">
        <w:rPr>
          <w:rFonts w:asciiTheme="minorBidi" w:eastAsia="Times New Roman" w:hAnsiTheme="minorBidi"/>
          <w:color w:val="222222"/>
          <w:sz w:val="22"/>
          <w:szCs w:val="22"/>
        </w:rPr>
        <w:t xml:space="preserve"> primary and secondary resources </w:t>
      </w:r>
      <w:r w:rsidR="0439962E" w:rsidRPr="00C65B9C">
        <w:rPr>
          <w:rFonts w:asciiTheme="minorBidi" w:eastAsia="Times New Roman" w:hAnsiTheme="minorBidi"/>
          <w:color w:val="222222"/>
          <w:sz w:val="22"/>
          <w:szCs w:val="22"/>
        </w:rPr>
        <w:t xml:space="preserve">have been used to </w:t>
      </w:r>
      <w:r w:rsidR="0164C7B0" w:rsidRPr="00C65B9C">
        <w:rPr>
          <w:rFonts w:asciiTheme="minorBidi" w:eastAsia="Times New Roman" w:hAnsiTheme="minorBidi"/>
          <w:color w:val="222222"/>
          <w:sz w:val="22"/>
          <w:szCs w:val="22"/>
        </w:rPr>
        <w:t>support this study.</w:t>
      </w:r>
    </w:p>
    <w:p w14:paraId="261CB701" w14:textId="77777777" w:rsidR="00BF5D46" w:rsidRPr="00C65B9C" w:rsidRDefault="00BF5D46" w:rsidP="00C65B9C">
      <w:pPr>
        <w:spacing w:line="360" w:lineRule="auto"/>
        <w:rPr>
          <w:rFonts w:asciiTheme="minorBidi" w:eastAsia="Times New Roman" w:hAnsiTheme="minorBidi"/>
          <w:color w:val="222222"/>
          <w:sz w:val="22"/>
          <w:szCs w:val="22"/>
        </w:rPr>
      </w:pPr>
    </w:p>
    <w:p w14:paraId="0E67B15E" w14:textId="402A4A6E"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Since conducting this study my knowledge around the changing voice has </w:t>
      </w:r>
      <w:r w:rsidR="00894428" w:rsidRPr="00C65B9C">
        <w:rPr>
          <w:rFonts w:asciiTheme="minorBidi" w:eastAsia="Times New Roman" w:hAnsiTheme="minorBidi"/>
          <w:color w:val="222222"/>
          <w:sz w:val="22"/>
          <w:szCs w:val="22"/>
        </w:rPr>
        <w:t>strengthen</w:t>
      </w:r>
      <w:r w:rsidR="00437EA2" w:rsidRPr="00C65B9C">
        <w:rPr>
          <w:rFonts w:asciiTheme="minorBidi" w:eastAsia="Times New Roman" w:hAnsiTheme="minorBidi"/>
          <w:color w:val="222222"/>
          <w:sz w:val="22"/>
          <w:szCs w:val="22"/>
        </w:rPr>
        <w:t>ed</w:t>
      </w:r>
      <w:r w:rsidRPr="00C65B9C">
        <w:rPr>
          <w:rFonts w:asciiTheme="minorBidi" w:eastAsia="Times New Roman" w:hAnsiTheme="minorBidi"/>
          <w:color w:val="222222"/>
          <w:sz w:val="22"/>
          <w:szCs w:val="22"/>
        </w:rPr>
        <w:t>. I have applied what I have learnt into my practise by doing the following:</w:t>
      </w:r>
    </w:p>
    <w:p w14:paraId="3B0C1726" w14:textId="77777777" w:rsidR="006A53C5" w:rsidRPr="00C65B9C" w:rsidRDefault="006A53C5" w:rsidP="00C65B9C">
      <w:pPr>
        <w:spacing w:line="360" w:lineRule="auto"/>
        <w:rPr>
          <w:rFonts w:asciiTheme="minorBidi" w:eastAsia="Times New Roman" w:hAnsiTheme="minorBidi"/>
          <w:color w:val="222222"/>
          <w:sz w:val="22"/>
          <w:szCs w:val="22"/>
        </w:rPr>
      </w:pPr>
    </w:p>
    <w:p w14:paraId="59E0E8E4" w14:textId="47CA4CA3" w:rsidR="006A53C5" w:rsidRPr="00C65B9C" w:rsidRDefault="008B070B" w:rsidP="00C65B9C">
      <w:pPr>
        <w:pStyle w:val="ListParagraph"/>
        <w:numPr>
          <w:ilvl w:val="0"/>
          <w:numId w:val="4"/>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I created </w:t>
      </w:r>
      <w:r w:rsidR="00437EA2" w:rsidRPr="00C65B9C">
        <w:rPr>
          <w:rFonts w:asciiTheme="minorBidi" w:eastAsia="Times New Roman" w:hAnsiTheme="minorBidi"/>
          <w:color w:val="222222"/>
          <w:sz w:val="22"/>
          <w:szCs w:val="22"/>
        </w:rPr>
        <w:t xml:space="preserve">a leaflet </w:t>
      </w:r>
      <w:r w:rsidRPr="00C65B9C">
        <w:rPr>
          <w:rFonts w:asciiTheme="minorBidi" w:eastAsia="Times New Roman" w:hAnsiTheme="minorBidi"/>
          <w:color w:val="222222"/>
          <w:sz w:val="22"/>
          <w:szCs w:val="22"/>
        </w:rPr>
        <w:t xml:space="preserve">with information around </w:t>
      </w:r>
      <w:r w:rsidR="00437EA2" w:rsidRPr="00C65B9C">
        <w:rPr>
          <w:rFonts w:asciiTheme="minorBidi" w:eastAsia="Times New Roman" w:hAnsiTheme="minorBidi"/>
          <w:color w:val="222222"/>
          <w:sz w:val="22"/>
          <w:szCs w:val="22"/>
        </w:rPr>
        <w:t xml:space="preserve">the </w:t>
      </w:r>
      <w:r w:rsidRPr="00C65B9C">
        <w:rPr>
          <w:rFonts w:asciiTheme="minorBidi" w:eastAsia="Times New Roman" w:hAnsiTheme="minorBidi"/>
          <w:color w:val="222222"/>
          <w:sz w:val="22"/>
          <w:szCs w:val="22"/>
        </w:rPr>
        <w:t>female adolescent voice change</w:t>
      </w:r>
      <w:r w:rsidR="00437EA2" w:rsidRPr="00C65B9C">
        <w:rPr>
          <w:rFonts w:asciiTheme="minorBidi" w:eastAsia="Times New Roman" w:hAnsiTheme="minorBidi"/>
          <w:color w:val="222222"/>
          <w:sz w:val="22"/>
          <w:szCs w:val="22"/>
        </w:rPr>
        <w:t>s</w:t>
      </w:r>
      <w:r w:rsidRPr="00C65B9C">
        <w:rPr>
          <w:rFonts w:asciiTheme="minorBidi" w:eastAsia="Times New Roman" w:hAnsiTheme="minorBidi"/>
          <w:color w:val="222222"/>
          <w:sz w:val="22"/>
          <w:szCs w:val="22"/>
        </w:rPr>
        <w:t xml:space="preserve"> </w:t>
      </w:r>
      <w:r w:rsidR="00437EA2" w:rsidRPr="00C65B9C">
        <w:rPr>
          <w:rFonts w:asciiTheme="minorBidi" w:eastAsia="Times New Roman" w:hAnsiTheme="minorBidi"/>
          <w:color w:val="222222"/>
          <w:sz w:val="22"/>
          <w:szCs w:val="22"/>
        </w:rPr>
        <w:t xml:space="preserve">for </w:t>
      </w:r>
      <w:r w:rsidRPr="00C65B9C">
        <w:rPr>
          <w:rFonts w:asciiTheme="minorBidi" w:eastAsia="Times New Roman" w:hAnsiTheme="minorBidi"/>
          <w:color w:val="222222"/>
          <w:sz w:val="22"/>
          <w:szCs w:val="22"/>
        </w:rPr>
        <w:t>my students</w:t>
      </w:r>
      <w:r w:rsidR="00437EA2" w:rsidRPr="00C65B9C">
        <w:rPr>
          <w:rFonts w:asciiTheme="minorBidi" w:eastAsia="Times New Roman" w:hAnsiTheme="minorBidi"/>
          <w:color w:val="222222"/>
          <w:sz w:val="22"/>
          <w:szCs w:val="22"/>
        </w:rPr>
        <w:t xml:space="preserve"> who were</w:t>
      </w:r>
      <w:r w:rsidRPr="00C65B9C">
        <w:rPr>
          <w:rFonts w:asciiTheme="minorBidi" w:eastAsia="Times New Roman" w:hAnsiTheme="minorBidi"/>
          <w:color w:val="222222"/>
          <w:sz w:val="22"/>
          <w:szCs w:val="22"/>
        </w:rPr>
        <w:t xml:space="preserve"> displaying the characteristics of female voice change</w:t>
      </w:r>
      <w:r w:rsidR="00437EA2" w:rsidRPr="00C65B9C">
        <w:rPr>
          <w:rFonts w:asciiTheme="minorBidi" w:eastAsia="Times New Roman" w:hAnsiTheme="minorBidi"/>
          <w:color w:val="222222"/>
          <w:sz w:val="22"/>
          <w:szCs w:val="22"/>
        </w:rPr>
        <w:t xml:space="preserve"> </w:t>
      </w:r>
      <w:r w:rsidR="006A53C5" w:rsidRPr="00C65B9C">
        <w:rPr>
          <w:rFonts w:asciiTheme="minorBidi" w:eastAsia="Times New Roman" w:hAnsiTheme="minorBidi"/>
          <w:color w:val="222222"/>
          <w:sz w:val="22"/>
          <w:szCs w:val="22"/>
        </w:rPr>
        <w:t>(</w:t>
      </w:r>
      <w:r w:rsidR="00437EA2" w:rsidRPr="00C65B9C">
        <w:rPr>
          <w:rFonts w:asciiTheme="minorBidi" w:eastAsia="Times New Roman" w:hAnsiTheme="minorBidi"/>
          <w:color w:val="222222"/>
          <w:sz w:val="22"/>
          <w:szCs w:val="22"/>
        </w:rPr>
        <w:t>s</w:t>
      </w:r>
      <w:r w:rsidR="006A53C5" w:rsidRPr="00C65B9C">
        <w:rPr>
          <w:rFonts w:asciiTheme="minorBidi" w:eastAsia="Times New Roman" w:hAnsiTheme="minorBidi"/>
          <w:color w:val="222222"/>
          <w:sz w:val="22"/>
          <w:szCs w:val="22"/>
        </w:rPr>
        <w:t xml:space="preserve">ee appendix 1). My rationale for </w:t>
      </w:r>
      <w:r w:rsidRPr="00C65B9C">
        <w:rPr>
          <w:rFonts w:asciiTheme="minorBidi" w:eastAsia="Times New Roman" w:hAnsiTheme="minorBidi"/>
          <w:color w:val="222222"/>
          <w:sz w:val="22"/>
          <w:szCs w:val="22"/>
        </w:rPr>
        <w:t>creating this leaflet</w:t>
      </w:r>
      <w:r w:rsidR="006A53C5" w:rsidRPr="00C65B9C">
        <w:rPr>
          <w:rFonts w:asciiTheme="minorBidi" w:eastAsia="Times New Roman" w:hAnsiTheme="minorBidi"/>
          <w:color w:val="222222"/>
          <w:sz w:val="22"/>
          <w:szCs w:val="22"/>
        </w:rPr>
        <w:t xml:space="preserve"> was to reduce anxieties around their changing voice by assuring them </w:t>
      </w:r>
      <w:r w:rsidR="00437EA2" w:rsidRPr="00C65B9C">
        <w:rPr>
          <w:rFonts w:asciiTheme="minorBidi" w:eastAsia="Times New Roman" w:hAnsiTheme="minorBidi"/>
          <w:color w:val="222222"/>
          <w:sz w:val="22"/>
          <w:szCs w:val="22"/>
        </w:rPr>
        <w:t xml:space="preserve">that </w:t>
      </w:r>
      <w:r w:rsidRPr="00C65B9C">
        <w:rPr>
          <w:rFonts w:asciiTheme="minorBidi" w:eastAsia="Times New Roman" w:hAnsiTheme="minorBidi"/>
          <w:color w:val="222222"/>
          <w:sz w:val="22"/>
          <w:szCs w:val="22"/>
        </w:rPr>
        <w:t>this</w:t>
      </w:r>
      <w:r w:rsidR="006A53C5" w:rsidRPr="00C65B9C">
        <w:rPr>
          <w:rFonts w:asciiTheme="minorBidi" w:eastAsia="Times New Roman" w:hAnsiTheme="minorBidi"/>
          <w:color w:val="222222"/>
          <w:sz w:val="22"/>
          <w:szCs w:val="22"/>
        </w:rPr>
        <w:t xml:space="preserve"> was a normal phase.</w:t>
      </w:r>
    </w:p>
    <w:p w14:paraId="245355BC" w14:textId="77777777" w:rsidR="006A53C5" w:rsidRPr="00C65B9C" w:rsidRDefault="006A53C5" w:rsidP="00C65B9C">
      <w:pPr>
        <w:pStyle w:val="ListParagraph"/>
        <w:numPr>
          <w:ilvl w:val="0"/>
          <w:numId w:val="4"/>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I have developed my practise and rehearsal strategies by making all lessons student centred.</w:t>
      </w:r>
    </w:p>
    <w:p w14:paraId="2C0CDE25" w14:textId="27814BAB" w:rsidR="006A53C5" w:rsidRPr="00C65B9C" w:rsidRDefault="006A53C5" w:rsidP="00C65B9C">
      <w:pPr>
        <w:pStyle w:val="ListParagraph"/>
        <w:numPr>
          <w:ilvl w:val="0"/>
          <w:numId w:val="4"/>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I kept a learning journal throughout this process.</w:t>
      </w:r>
      <w:r w:rsidR="008B070B" w:rsidRPr="00C65B9C">
        <w:rPr>
          <w:rFonts w:asciiTheme="minorBidi" w:eastAsia="Times New Roman" w:hAnsiTheme="minorBidi"/>
          <w:color w:val="222222"/>
          <w:sz w:val="22"/>
          <w:szCs w:val="22"/>
        </w:rPr>
        <w:t xml:space="preserve"> I made regular notes</w:t>
      </w:r>
      <w:r w:rsidRPr="00C65B9C">
        <w:rPr>
          <w:rFonts w:asciiTheme="minorBidi" w:eastAsia="Times New Roman" w:hAnsiTheme="minorBidi"/>
          <w:color w:val="222222"/>
          <w:sz w:val="22"/>
          <w:szCs w:val="22"/>
        </w:rPr>
        <w:t xml:space="preserve"> and </w:t>
      </w:r>
      <w:r w:rsidR="008B070B" w:rsidRPr="00C65B9C">
        <w:rPr>
          <w:rFonts w:asciiTheme="minorBidi" w:eastAsia="Times New Roman" w:hAnsiTheme="minorBidi"/>
          <w:color w:val="222222"/>
          <w:sz w:val="22"/>
          <w:szCs w:val="22"/>
        </w:rPr>
        <w:t xml:space="preserve">observed any </w:t>
      </w:r>
      <w:r w:rsidRPr="00C65B9C">
        <w:rPr>
          <w:rFonts w:asciiTheme="minorBidi" w:eastAsia="Times New Roman" w:hAnsiTheme="minorBidi"/>
          <w:color w:val="222222"/>
          <w:sz w:val="22"/>
          <w:szCs w:val="22"/>
        </w:rPr>
        <w:t xml:space="preserve">changes. </w:t>
      </w:r>
      <w:r w:rsidR="008B070B" w:rsidRPr="00C65B9C">
        <w:rPr>
          <w:rFonts w:asciiTheme="minorBidi" w:eastAsia="Times New Roman" w:hAnsiTheme="minorBidi"/>
          <w:color w:val="222222"/>
          <w:sz w:val="22"/>
          <w:szCs w:val="22"/>
        </w:rPr>
        <w:t>This varied from week</w:t>
      </w:r>
      <w:r w:rsidR="00437EA2" w:rsidRPr="00C65B9C">
        <w:rPr>
          <w:rFonts w:asciiTheme="minorBidi" w:eastAsia="Times New Roman" w:hAnsiTheme="minorBidi"/>
          <w:color w:val="222222"/>
          <w:sz w:val="22"/>
          <w:szCs w:val="22"/>
        </w:rPr>
        <w:t>-</w:t>
      </w:r>
      <w:r w:rsidR="008B070B" w:rsidRPr="00C65B9C">
        <w:rPr>
          <w:rFonts w:asciiTheme="minorBidi" w:eastAsia="Times New Roman" w:hAnsiTheme="minorBidi"/>
          <w:color w:val="222222"/>
          <w:sz w:val="22"/>
          <w:szCs w:val="22"/>
        </w:rPr>
        <w:t>to</w:t>
      </w:r>
      <w:r w:rsidR="00437EA2" w:rsidRPr="00C65B9C">
        <w:rPr>
          <w:rFonts w:asciiTheme="minorBidi" w:eastAsia="Times New Roman" w:hAnsiTheme="minorBidi"/>
          <w:color w:val="222222"/>
          <w:sz w:val="22"/>
          <w:szCs w:val="22"/>
        </w:rPr>
        <w:t>-</w:t>
      </w:r>
      <w:r w:rsidR="008B070B" w:rsidRPr="00C65B9C">
        <w:rPr>
          <w:rFonts w:asciiTheme="minorBidi" w:eastAsia="Times New Roman" w:hAnsiTheme="minorBidi"/>
          <w:color w:val="222222"/>
          <w:sz w:val="22"/>
          <w:szCs w:val="22"/>
        </w:rPr>
        <w:t>week depending which phase of voice change they were in (following Yarnell</w:t>
      </w:r>
      <w:r w:rsidR="00437EA2" w:rsidRPr="00C65B9C">
        <w:rPr>
          <w:rFonts w:asciiTheme="minorBidi" w:eastAsia="Times New Roman" w:hAnsiTheme="minorBidi"/>
          <w:color w:val="222222"/>
          <w:sz w:val="22"/>
          <w:szCs w:val="22"/>
        </w:rPr>
        <w:t>’</w:t>
      </w:r>
      <w:r w:rsidR="008B070B" w:rsidRPr="00C65B9C">
        <w:rPr>
          <w:rFonts w:asciiTheme="minorBidi" w:eastAsia="Times New Roman" w:hAnsiTheme="minorBidi"/>
          <w:color w:val="222222"/>
          <w:sz w:val="22"/>
          <w:szCs w:val="22"/>
        </w:rPr>
        <w:t xml:space="preserve">s 5 stages of change for the female singer). </w:t>
      </w:r>
      <w:r w:rsidRPr="00C65B9C">
        <w:rPr>
          <w:rFonts w:asciiTheme="minorBidi" w:eastAsia="Times New Roman" w:hAnsiTheme="minorBidi"/>
          <w:color w:val="222222"/>
          <w:sz w:val="22"/>
          <w:szCs w:val="22"/>
        </w:rPr>
        <w:t>I</w:t>
      </w:r>
      <w:r w:rsidR="008B070B" w:rsidRPr="00C65B9C">
        <w:rPr>
          <w:rFonts w:asciiTheme="minorBidi" w:eastAsia="Times New Roman" w:hAnsiTheme="minorBidi"/>
          <w:color w:val="222222"/>
          <w:sz w:val="22"/>
          <w:szCs w:val="22"/>
        </w:rPr>
        <w:t xml:space="preserve"> also</w:t>
      </w:r>
      <w:r w:rsidRPr="00C65B9C">
        <w:rPr>
          <w:rFonts w:asciiTheme="minorBidi" w:eastAsia="Times New Roman" w:hAnsiTheme="minorBidi"/>
          <w:color w:val="222222"/>
          <w:sz w:val="22"/>
          <w:szCs w:val="22"/>
        </w:rPr>
        <w:t xml:space="preserve"> assume</w:t>
      </w:r>
      <w:r w:rsidR="008B070B" w:rsidRPr="00C65B9C">
        <w:rPr>
          <w:rFonts w:asciiTheme="minorBidi" w:eastAsia="Times New Roman" w:hAnsiTheme="minorBidi"/>
          <w:color w:val="222222"/>
          <w:sz w:val="22"/>
          <w:szCs w:val="22"/>
        </w:rPr>
        <w:t>d</w:t>
      </w:r>
      <w:r w:rsidRPr="00C65B9C">
        <w:rPr>
          <w:rFonts w:asciiTheme="minorBidi" w:eastAsia="Times New Roman" w:hAnsiTheme="minorBidi"/>
          <w:color w:val="222222"/>
          <w:sz w:val="22"/>
          <w:szCs w:val="22"/>
        </w:rPr>
        <w:t xml:space="preserve"> </w:t>
      </w:r>
      <w:r w:rsidR="00437EA2" w:rsidRPr="00C65B9C">
        <w:rPr>
          <w:rFonts w:asciiTheme="minorBidi" w:eastAsia="Times New Roman" w:hAnsiTheme="minorBidi"/>
          <w:color w:val="222222"/>
          <w:sz w:val="22"/>
          <w:szCs w:val="22"/>
        </w:rPr>
        <w:t>any voice changes</w:t>
      </w:r>
      <w:r w:rsidR="008B070B" w:rsidRPr="00C65B9C">
        <w:rPr>
          <w:rFonts w:asciiTheme="minorBidi" w:eastAsia="Times New Roman" w:hAnsiTheme="minorBidi"/>
          <w:color w:val="222222"/>
          <w:sz w:val="22"/>
          <w:szCs w:val="22"/>
        </w:rPr>
        <w:t xml:space="preserve"> could be</w:t>
      </w:r>
      <w:r w:rsidRPr="00C65B9C">
        <w:rPr>
          <w:rFonts w:asciiTheme="minorBidi" w:eastAsia="Times New Roman" w:hAnsiTheme="minorBidi"/>
          <w:color w:val="222222"/>
          <w:sz w:val="22"/>
          <w:szCs w:val="22"/>
        </w:rPr>
        <w:t xml:space="preserve"> in line with their menses. It struck me that girls</w:t>
      </w:r>
      <w:r w:rsidR="00437EA2"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 xml:space="preserve"> voices would change depending on their emotional state. </w:t>
      </w:r>
    </w:p>
    <w:p w14:paraId="04B30AE9" w14:textId="072A8EE1" w:rsidR="006A53C5" w:rsidRPr="00C65B9C" w:rsidRDefault="006A53C5" w:rsidP="00C65B9C">
      <w:pPr>
        <w:pStyle w:val="ListParagraph"/>
        <w:numPr>
          <w:ilvl w:val="0"/>
          <w:numId w:val="4"/>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When I hear voice change in a </w:t>
      </w:r>
      <w:proofErr w:type="gramStart"/>
      <w:r w:rsidRPr="00C65B9C">
        <w:rPr>
          <w:rFonts w:asciiTheme="minorBidi" w:eastAsia="Times New Roman" w:hAnsiTheme="minorBidi"/>
          <w:color w:val="222222"/>
          <w:sz w:val="22"/>
          <w:szCs w:val="22"/>
        </w:rPr>
        <w:t>lesson</w:t>
      </w:r>
      <w:proofErr w:type="gramEnd"/>
      <w:r w:rsidRPr="00C65B9C">
        <w:rPr>
          <w:rFonts w:asciiTheme="minorBidi" w:eastAsia="Times New Roman" w:hAnsiTheme="minorBidi"/>
          <w:color w:val="222222"/>
          <w:sz w:val="22"/>
          <w:szCs w:val="22"/>
        </w:rPr>
        <w:t xml:space="preserve"> I apply Williams (2019) suggestions of singing more gently in a lower range, working on deconstruction and quiet singing in lower pitches. We explore upper pitches with clear and energised sounds. </w:t>
      </w:r>
    </w:p>
    <w:p w14:paraId="63B63B79" w14:textId="06B814ED" w:rsidR="006A53C5" w:rsidRPr="00C65B9C" w:rsidRDefault="006A53C5" w:rsidP="00C65B9C">
      <w:pPr>
        <w:pStyle w:val="ListParagraph"/>
        <w:numPr>
          <w:ilvl w:val="0"/>
          <w:numId w:val="4"/>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I have reflected on choosing the right repertoire and being led by the student as oppose</w:t>
      </w:r>
      <w:r w:rsidR="005F1904" w:rsidRPr="00C65B9C">
        <w:rPr>
          <w:rFonts w:asciiTheme="minorBidi" w:eastAsia="Times New Roman" w:hAnsiTheme="minorBidi"/>
          <w:color w:val="222222"/>
          <w:sz w:val="22"/>
          <w:szCs w:val="22"/>
        </w:rPr>
        <w:t>d</w:t>
      </w:r>
      <w:r w:rsidRPr="00C65B9C">
        <w:rPr>
          <w:rFonts w:asciiTheme="minorBidi" w:eastAsia="Times New Roman" w:hAnsiTheme="minorBidi"/>
          <w:color w:val="222222"/>
          <w:sz w:val="22"/>
          <w:szCs w:val="22"/>
        </w:rPr>
        <w:t xml:space="preserve"> to choosing repertoire I am more familiar with.</w:t>
      </w:r>
    </w:p>
    <w:p w14:paraId="61147EF3" w14:textId="3A92E54D" w:rsidR="006A53C5" w:rsidRPr="00C65B9C" w:rsidRDefault="006A53C5" w:rsidP="00C65B9C">
      <w:pPr>
        <w:pStyle w:val="ListParagraph"/>
        <w:numPr>
          <w:ilvl w:val="0"/>
          <w:numId w:val="4"/>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I do not encourage voice classification with my female adolescent singers. I inform them that they should not have a voice classification until their mid</w:t>
      </w:r>
      <w:r w:rsidR="005F1904" w:rsidRPr="00C65B9C">
        <w:rPr>
          <w:rFonts w:asciiTheme="minorBidi" w:eastAsia="Times New Roman" w:hAnsiTheme="minorBidi"/>
          <w:color w:val="222222"/>
          <w:sz w:val="22"/>
          <w:szCs w:val="22"/>
        </w:rPr>
        <w:t>-</w:t>
      </w:r>
      <w:r w:rsidRPr="00C65B9C">
        <w:rPr>
          <w:rFonts w:asciiTheme="minorBidi" w:eastAsia="Times New Roman" w:hAnsiTheme="minorBidi"/>
          <w:color w:val="222222"/>
          <w:sz w:val="22"/>
          <w:szCs w:val="22"/>
        </w:rPr>
        <w:t>20s.</w:t>
      </w:r>
    </w:p>
    <w:p w14:paraId="3C56F821" w14:textId="77777777" w:rsidR="006A53C5" w:rsidRPr="00C65B9C" w:rsidRDefault="006A53C5" w:rsidP="00C65B9C">
      <w:pPr>
        <w:spacing w:line="360" w:lineRule="auto"/>
        <w:rPr>
          <w:rFonts w:asciiTheme="minorBidi" w:eastAsia="Times New Roman" w:hAnsiTheme="minorBidi"/>
          <w:color w:val="222222"/>
          <w:sz w:val="22"/>
          <w:szCs w:val="22"/>
        </w:rPr>
      </w:pPr>
    </w:p>
    <w:p w14:paraId="6F79E181" w14:textId="77777777" w:rsidR="006A53C5" w:rsidRPr="00C65B9C" w:rsidRDefault="006A53C5" w:rsidP="00C65B9C">
      <w:p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My objective in undertaking this research was to understand the impact of singing during voice mutation for girls in order to implement more informed strategies in my teaching. What I discovered is that:</w:t>
      </w:r>
    </w:p>
    <w:p w14:paraId="31CCF1B3" w14:textId="77777777" w:rsidR="006A53C5" w:rsidRPr="00C65B9C" w:rsidRDefault="006A53C5" w:rsidP="00C65B9C">
      <w:pPr>
        <w:spacing w:line="360" w:lineRule="auto"/>
        <w:rPr>
          <w:rFonts w:asciiTheme="minorBidi" w:eastAsia="Times New Roman" w:hAnsiTheme="minorBidi"/>
          <w:color w:val="222222"/>
          <w:sz w:val="22"/>
          <w:szCs w:val="22"/>
        </w:rPr>
      </w:pPr>
    </w:p>
    <w:p w14:paraId="1E611FCB" w14:textId="4CA9560B" w:rsidR="006A53C5" w:rsidRPr="00C65B9C" w:rsidRDefault="006A53C5" w:rsidP="00C65B9C">
      <w:pPr>
        <w:pStyle w:val="ListParagraph"/>
        <w:numPr>
          <w:ilvl w:val="0"/>
          <w:numId w:val="5"/>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 xml:space="preserve">There are recurring themes from the pedagogical models which predominantly suggest discouraging voice classification and </w:t>
      </w:r>
      <w:r w:rsidR="008B070B" w:rsidRPr="00C65B9C">
        <w:rPr>
          <w:rFonts w:asciiTheme="minorBidi" w:eastAsia="Times New Roman" w:hAnsiTheme="minorBidi"/>
          <w:color w:val="222222"/>
          <w:sz w:val="22"/>
          <w:szCs w:val="22"/>
        </w:rPr>
        <w:t xml:space="preserve">that the main </w:t>
      </w:r>
      <w:r w:rsidR="00A411E0" w:rsidRPr="00C65B9C">
        <w:rPr>
          <w:rFonts w:asciiTheme="minorBidi" w:eastAsia="Times New Roman" w:hAnsiTheme="minorBidi"/>
          <w:color w:val="222222"/>
          <w:sz w:val="22"/>
          <w:szCs w:val="22"/>
        </w:rPr>
        <w:t>characteristic</w:t>
      </w:r>
      <w:r w:rsidR="008B070B" w:rsidRPr="00C65B9C">
        <w:rPr>
          <w:rFonts w:asciiTheme="minorBidi" w:eastAsia="Times New Roman" w:hAnsiTheme="minorBidi"/>
          <w:color w:val="222222"/>
          <w:sz w:val="22"/>
          <w:szCs w:val="22"/>
        </w:rPr>
        <w:t xml:space="preserve"> </w:t>
      </w:r>
      <w:r w:rsidR="00A411E0" w:rsidRPr="00C65B9C">
        <w:rPr>
          <w:rFonts w:asciiTheme="minorBidi" w:eastAsia="Times New Roman" w:hAnsiTheme="minorBidi"/>
          <w:color w:val="222222"/>
          <w:sz w:val="22"/>
          <w:szCs w:val="22"/>
        </w:rPr>
        <w:t xml:space="preserve">of female voice change is </w:t>
      </w:r>
      <w:r w:rsidR="008B070B" w:rsidRPr="00C65B9C">
        <w:rPr>
          <w:rFonts w:asciiTheme="minorBidi" w:eastAsia="Times New Roman" w:hAnsiTheme="minorBidi"/>
          <w:color w:val="222222"/>
          <w:sz w:val="22"/>
          <w:szCs w:val="22"/>
        </w:rPr>
        <w:t>a breathy tone</w:t>
      </w:r>
      <w:r w:rsidRPr="00C65B9C">
        <w:rPr>
          <w:rFonts w:asciiTheme="minorBidi" w:eastAsia="Times New Roman" w:hAnsiTheme="minorBidi"/>
          <w:color w:val="222222"/>
          <w:sz w:val="22"/>
          <w:szCs w:val="22"/>
        </w:rPr>
        <w:t xml:space="preserve">. </w:t>
      </w:r>
    </w:p>
    <w:p w14:paraId="0F0D7854" w14:textId="055904D9" w:rsidR="006A53C5" w:rsidRPr="00C65B9C" w:rsidRDefault="006A53C5" w:rsidP="00C65B9C">
      <w:pPr>
        <w:pStyle w:val="ListParagraph"/>
        <w:numPr>
          <w:ilvl w:val="0"/>
          <w:numId w:val="5"/>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The area of female adolescent voice change i</w:t>
      </w:r>
      <w:r w:rsidR="00093CAB" w:rsidRPr="00C65B9C">
        <w:rPr>
          <w:rFonts w:asciiTheme="minorBidi" w:eastAsia="Times New Roman" w:hAnsiTheme="minorBidi"/>
          <w:color w:val="222222"/>
          <w:sz w:val="22"/>
          <w:szCs w:val="22"/>
        </w:rPr>
        <w:t>s</w:t>
      </w:r>
      <w:r w:rsidRPr="00C65B9C">
        <w:rPr>
          <w:rFonts w:asciiTheme="minorBidi" w:eastAsia="Times New Roman" w:hAnsiTheme="minorBidi"/>
          <w:color w:val="222222"/>
          <w:sz w:val="22"/>
          <w:szCs w:val="22"/>
        </w:rPr>
        <w:t xml:space="preserve"> an emerging area of research.</w:t>
      </w:r>
    </w:p>
    <w:p w14:paraId="12CDF03B" w14:textId="77777777" w:rsidR="006A53C5" w:rsidRPr="00C65B9C" w:rsidRDefault="006A53C5" w:rsidP="00C65B9C">
      <w:pPr>
        <w:pStyle w:val="ListParagraph"/>
        <w:numPr>
          <w:ilvl w:val="0"/>
          <w:numId w:val="5"/>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Realities of voice change in adolescent female include physiological as well as psychological implications.</w:t>
      </w:r>
    </w:p>
    <w:p w14:paraId="0185C661" w14:textId="397D6EFA" w:rsidR="006A53C5" w:rsidRPr="00C65B9C" w:rsidRDefault="00A411E0" w:rsidP="00C65B9C">
      <w:pPr>
        <w:pStyle w:val="ListParagraph"/>
        <w:numPr>
          <w:ilvl w:val="0"/>
          <w:numId w:val="5"/>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There is m</w:t>
      </w:r>
      <w:r w:rsidR="006A53C5" w:rsidRPr="00C65B9C">
        <w:rPr>
          <w:rFonts w:asciiTheme="minorBidi" w:eastAsia="Times New Roman" w:hAnsiTheme="minorBidi"/>
          <w:color w:val="222222"/>
          <w:sz w:val="22"/>
          <w:szCs w:val="22"/>
        </w:rPr>
        <w:t xml:space="preserve">uch less research than for </w:t>
      </w:r>
      <w:proofErr w:type="gramStart"/>
      <w:r w:rsidR="006A53C5" w:rsidRPr="00C65B9C">
        <w:rPr>
          <w:rFonts w:asciiTheme="minorBidi" w:eastAsia="Times New Roman" w:hAnsiTheme="minorBidi"/>
          <w:color w:val="222222"/>
          <w:sz w:val="22"/>
          <w:szCs w:val="22"/>
        </w:rPr>
        <w:t>boys</w:t>
      </w:r>
      <w:proofErr w:type="gramEnd"/>
      <w:r w:rsidRPr="00C65B9C">
        <w:rPr>
          <w:rFonts w:asciiTheme="minorBidi" w:eastAsia="Times New Roman" w:hAnsiTheme="minorBidi"/>
          <w:color w:val="222222"/>
          <w:sz w:val="22"/>
          <w:szCs w:val="22"/>
        </w:rPr>
        <w:t xml:space="preserve"> voice change</w:t>
      </w:r>
      <w:r w:rsidR="006A53C5" w:rsidRPr="00C65B9C">
        <w:rPr>
          <w:rFonts w:asciiTheme="minorBidi" w:eastAsia="Times New Roman" w:hAnsiTheme="minorBidi"/>
          <w:color w:val="222222"/>
          <w:sz w:val="22"/>
          <w:szCs w:val="22"/>
        </w:rPr>
        <w:t>.</w:t>
      </w:r>
    </w:p>
    <w:p w14:paraId="04181A89" w14:textId="431BA590" w:rsidR="006A53C5" w:rsidRPr="00C65B9C" w:rsidRDefault="006A53C5" w:rsidP="00C65B9C">
      <w:pPr>
        <w:pStyle w:val="ListParagraph"/>
        <w:numPr>
          <w:ilvl w:val="0"/>
          <w:numId w:val="5"/>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lastRenderedPageBreak/>
        <w:t>Potential vocal problems include breathiness and loss of range</w:t>
      </w:r>
      <w:r w:rsidR="00093CAB" w:rsidRPr="00C65B9C">
        <w:rPr>
          <w:rFonts w:asciiTheme="minorBidi" w:eastAsia="Times New Roman" w:hAnsiTheme="minorBidi"/>
          <w:color w:val="222222"/>
          <w:sz w:val="22"/>
          <w:szCs w:val="22"/>
        </w:rPr>
        <w:t>.</w:t>
      </w:r>
    </w:p>
    <w:p w14:paraId="2BBE9C17" w14:textId="63A3004D" w:rsidR="006A53C5" w:rsidRPr="00C65B9C" w:rsidRDefault="00093CAB" w:rsidP="00C65B9C">
      <w:pPr>
        <w:pStyle w:val="ListParagraph"/>
        <w:numPr>
          <w:ilvl w:val="0"/>
          <w:numId w:val="5"/>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The p</w:t>
      </w:r>
      <w:r w:rsidR="006A53C5" w:rsidRPr="00C65B9C">
        <w:rPr>
          <w:rFonts w:asciiTheme="minorBidi" w:eastAsia="Times New Roman" w:hAnsiTheme="minorBidi"/>
          <w:color w:val="222222"/>
          <w:sz w:val="22"/>
          <w:szCs w:val="22"/>
        </w:rPr>
        <w:t>sychological impact on the singer include</w:t>
      </w:r>
      <w:r w:rsidRPr="00C65B9C">
        <w:rPr>
          <w:rFonts w:asciiTheme="minorBidi" w:eastAsia="Times New Roman" w:hAnsiTheme="minorBidi"/>
          <w:color w:val="222222"/>
          <w:sz w:val="22"/>
          <w:szCs w:val="22"/>
        </w:rPr>
        <w:t>s</w:t>
      </w:r>
      <w:r w:rsidR="006A53C5" w:rsidRPr="00C65B9C">
        <w:rPr>
          <w:rFonts w:asciiTheme="minorBidi" w:eastAsia="Times New Roman" w:hAnsiTheme="minorBidi"/>
          <w:color w:val="222222"/>
          <w:sz w:val="22"/>
          <w:szCs w:val="22"/>
        </w:rPr>
        <w:t xml:space="preserve"> lack of confidence and anxieties around peer judgement</w:t>
      </w:r>
      <w:r w:rsidRPr="00C65B9C">
        <w:rPr>
          <w:rFonts w:asciiTheme="minorBidi" w:eastAsia="Times New Roman" w:hAnsiTheme="minorBidi"/>
          <w:color w:val="222222"/>
          <w:sz w:val="22"/>
          <w:szCs w:val="22"/>
        </w:rPr>
        <w:t>.</w:t>
      </w:r>
    </w:p>
    <w:p w14:paraId="4A76E4AC" w14:textId="1D289461" w:rsidR="006A53C5" w:rsidRPr="00C65B9C" w:rsidRDefault="00A411E0" w:rsidP="00C65B9C">
      <w:pPr>
        <w:pStyle w:val="ListParagraph"/>
        <w:numPr>
          <w:ilvl w:val="0"/>
          <w:numId w:val="5"/>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To support the female changing voice I must constantly observe their voice around this phase and ensure appropriate technique is followed for that student.</w:t>
      </w:r>
    </w:p>
    <w:p w14:paraId="5148B3F4" w14:textId="2B6A33C3" w:rsidR="1A37EE1A" w:rsidRPr="00C65B9C" w:rsidRDefault="00A411E0" w:rsidP="00C65B9C">
      <w:pPr>
        <w:pStyle w:val="ListParagraph"/>
        <w:numPr>
          <w:ilvl w:val="0"/>
          <w:numId w:val="5"/>
        </w:numPr>
        <w:spacing w:line="360" w:lineRule="auto"/>
        <w:rPr>
          <w:rFonts w:asciiTheme="minorBidi" w:eastAsia="Times New Roman" w:hAnsiTheme="minorBidi"/>
          <w:color w:val="222222"/>
          <w:sz w:val="22"/>
          <w:szCs w:val="22"/>
        </w:rPr>
      </w:pPr>
      <w:r w:rsidRPr="00C65B9C">
        <w:rPr>
          <w:rFonts w:asciiTheme="minorBidi" w:eastAsia="Times New Roman" w:hAnsiTheme="minorBidi"/>
          <w:color w:val="222222"/>
          <w:sz w:val="22"/>
          <w:szCs w:val="22"/>
        </w:rPr>
        <w:t>This study closed gaps in my knowledge around female voice change. It has revealed that there are areas I need to explore further such as what schools are doing to support female adolescent singers and whether other teachers are aware of these changes.</w:t>
      </w:r>
    </w:p>
    <w:p w14:paraId="6B97F225" w14:textId="44ED471D" w:rsidR="1A37EE1A" w:rsidRPr="00C65B9C" w:rsidRDefault="1A37EE1A" w:rsidP="00C65B9C">
      <w:pPr>
        <w:spacing w:line="360" w:lineRule="auto"/>
        <w:rPr>
          <w:rFonts w:asciiTheme="minorBidi" w:eastAsia="Times New Roman" w:hAnsiTheme="minorBidi"/>
          <w:color w:val="222222"/>
          <w:sz w:val="22"/>
          <w:szCs w:val="22"/>
        </w:rPr>
      </w:pPr>
    </w:p>
    <w:p w14:paraId="5D749D60" w14:textId="29A50192" w:rsidR="1A37EE1A" w:rsidRPr="00C65B9C" w:rsidRDefault="1A37EE1A" w:rsidP="00C65B9C">
      <w:pPr>
        <w:spacing w:line="360" w:lineRule="auto"/>
        <w:rPr>
          <w:rFonts w:asciiTheme="minorBidi" w:eastAsia="Times New Roman" w:hAnsiTheme="minorBidi"/>
          <w:color w:val="222222"/>
          <w:sz w:val="22"/>
          <w:szCs w:val="22"/>
        </w:rPr>
      </w:pPr>
    </w:p>
    <w:tbl>
      <w:tblPr>
        <w:tblStyle w:val="TableGrid"/>
        <w:tblW w:w="0" w:type="auto"/>
        <w:tblLook w:val="04A0" w:firstRow="1" w:lastRow="0" w:firstColumn="1" w:lastColumn="0" w:noHBand="0" w:noVBand="1"/>
      </w:tblPr>
      <w:tblGrid>
        <w:gridCol w:w="9016"/>
      </w:tblGrid>
      <w:tr w:rsidR="00B60745" w:rsidRPr="00C65B9C" w14:paraId="08DC0706" w14:textId="77777777" w:rsidTr="00232ABD">
        <w:tc>
          <w:tcPr>
            <w:tcW w:w="9016" w:type="dxa"/>
          </w:tcPr>
          <w:p w14:paraId="6A603B9E" w14:textId="77777777" w:rsidR="00B60745" w:rsidRPr="00C65B9C" w:rsidRDefault="00B60745" w:rsidP="00C65B9C">
            <w:pPr>
              <w:pStyle w:val="NormalWeb"/>
              <w:spacing w:line="360" w:lineRule="auto"/>
              <w:rPr>
                <w:rFonts w:asciiTheme="minorBidi" w:hAnsiTheme="minorBidi" w:cstheme="minorBidi"/>
                <w:color w:val="000000"/>
                <w:sz w:val="22"/>
                <w:szCs w:val="22"/>
              </w:rPr>
            </w:pPr>
            <w:r w:rsidRPr="00C65B9C">
              <w:rPr>
                <w:rFonts w:asciiTheme="minorBidi" w:hAnsiTheme="minorBidi" w:cstheme="minorBidi"/>
                <w:color w:val="000000"/>
                <w:sz w:val="22"/>
                <w:szCs w:val="22"/>
              </w:rPr>
              <w:t>Part 2: A Reflective Review Comprising of Two Parts:</w:t>
            </w:r>
            <w:r w:rsidRPr="00C65B9C">
              <w:rPr>
                <w:rFonts w:asciiTheme="minorBidi" w:hAnsiTheme="minorBidi" w:cstheme="minorBidi"/>
                <w:color w:val="000000"/>
                <w:sz w:val="22"/>
                <w:szCs w:val="22"/>
              </w:rPr>
              <w:br/>
              <w:t>a) Reflect on your recent learning experience, and the value of learning you acquired. Assess your current competencies and identify future development needs in the context of the work situation.</w:t>
            </w:r>
            <w:r w:rsidRPr="00C65B9C">
              <w:rPr>
                <w:rFonts w:asciiTheme="minorBidi" w:hAnsiTheme="minorBidi" w:cstheme="minorBidi"/>
                <w:color w:val="000000"/>
                <w:sz w:val="22"/>
                <w:szCs w:val="22"/>
              </w:rPr>
              <w:br/>
              <w:t>b) Devise a detailed personal development plan which incorporates development objectives, activities to be undertaken, methods, resources, review periods and timescales.</w:t>
            </w:r>
          </w:p>
        </w:tc>
      </w:tr>
      <w:tr w:rsidR="00B60745" w:rsidRPr="00C65B9C" w14:paraId="15739348" w14:textId="77777777" w:rsidTr="00232ABD">
        <w:tc>
          <w:tcPr>
            <w:tcW w:w="9016" w:type="dxa"/>
          </w:tcPr>
          <w:p w14:paraId="7C0636DC" w14:textId="77777777" w:rsidR="00B60745" w:rsidRPr="00C65B9C" w:rsidRDefault="00B60745" w:rsidP="00C65B9C">
            <w:pPr>
              <w:pStyle w:val="NormalWeb"/>
              <w:spacing w:line="360" w:lineRule="auto"/>
              <w:rPr>
                <w:rFonts w:asciiTheme="minorBidi" w:hAnsiTheme="minorBidi" w:cstheme="minorBidi"/>
                <w:color w:val="000000"/>
                <w:sz w:val="22"/>
                <w:szCs w:val="22"/>
              </w:rPr>
            </w:pPr>
            <w:r w:rsidRPr="00C65B9C">
              <w:rPr>
                <w:rFonts w:asciiTheme="minorBidi" w:hAnsiTheme="minorBidi" w:cstheme="minorBidi"/>
                <w:color w:val="000000"/>
                <w:sz w:val="22"/>
                <w:szCs w:val="22"/>
              </w:rPr>
              <w:t>This part of the assignment is 1,800 words and is 40%</w:t>
            </w:r>
          </w:p>
        </w:tc>
      </w:tr>
    </w:tbl>
    <w:p w14:paraId="0CD0598F" w14:textId="0F9D910B" w:rsidR="00B60745" w:rsidRPr="00C65B9C" w:rsidRDefault="00B60745" w:rsidP="00C65B9C">
      <w:pPr>
        <w:autoSpaceDE w:val="0"/>
        <w:autoSpaceDN w:val="0"/>
        <w:adjustRightInd w:val="0"/>
        <w:spacing w:line="360" w:lineRule="auto"/>
        <w:rPr>
          <w:rFonts w:asciiTheme="minorBidi" w:hAnsiTheme="minorBidi"/>
          <w:sz w:val="22"/>
          <w:szCs w:val="22"/>
          <w:u w:val="single"/>
        </w:rPr>
      </w:pPr>
    </w:p>
    <w:p w14:paraId="2AD1FB62" w14:textId="77777777" w:rsidR="004D02E4" w:rsidRPr="00C65B9C" w:rsidRDefault="004D02E4" w:rsidP="00C65B9C">
      <w:pPr>
        <w:autoSpaceDE w:val="0"/>
        <w:autoSpaceDN w:val="0"/>
        <w:adjustRightInd w:val="0"/>
        <w:spacing w:line="360" w:lineRule="auto"/>
        <w:rPr>
          <w:rFonts w:asciiTheme="minorBidi" w:hAnsiTheme="minorBidi"/>
          <w:sz w:val="22"/>
          <w:szCs w:val="22"/>
          <w:u w:val="single"/>
        </w:rPr>
      </w:pPr>
    </w:p>
    <w:p w14:paraId="5BB3E1B0" w14:textId="1C1372B9" w:rsidR="00881A3A" w:rsidRPr="00C65B9C" w:rsidRDefault="00881A3A" w:rsidP="00C65B9C">
      <w:pPr>
        <w:pStyle w:val="ListParagraph"/>
        <w:numPr>
          <w:ilvl w:val="0"/>
          <w:numId w:val="6"/>
        </w:num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Reflect on your recent learning experience, and the value of learning you acquired. Assess your current competencies and identify future development needs in the context of the work situation.</w:t>
      </w:r>
    </w:p>
    <w:p w14:paraId="3124DF73" w14:textId="77777777" w:rsidR="0045547E" w:rsidRPr="00C65B9C" w:rsidRDefault="0045547E" w:rsidP="00C65B9C">
      <w:pPr>
        <w:pStyle w:val="ListParagraph"/>
        <w:autoSpaceDE w:val="0"/>
        <w:autoSpaceDN w:val="0"/>
        <w:adjustRightInd w:val="0"/>
        <w:spacing w:line="360" w:lineRule="auto"/>
        <w:rPr>
          <w:rFonts w:asciiTheme="minorBidi" w:hAnsiTheme="minorBidi"/>
          <w:sz w:val="22"/>
          <w:szCs w:val="22"/>
        </w:rPr>
      </w:pPr>
    </w:p>
    <w:p w14:paraId="1EE5F6EE" w14:textId="595410B8" w:rsidR="00881A3A" w:rsidRPr="00C65B9C" w:rsidRDefault="0045547E"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During this independent study I looked into the impact of singing during the female voice change during adolescence.</w:t>
      </w:r>
    </w:p>
    <w:p w14:paraId="09123F4F" w14:textId="77777777" w:rsidR="0045547E" w:rsidRPr="00C65B9C" w:rsidRDefault="0045547E" w:rsidP="00C65B9C">
      <w:pPr>
        <w:autoSpaceDE w:val="0"/>
        <w:autoSpaceDN w:val="0"/>
        <w:adjustRightInd w:val="0"/>
        <w:spacing w:line="360" w:lineRule="auto"/>
        <w:rPr>
          <w:rFonts w:asciiTheme="minorBidi" w:hAnsiTheme="minorBidi"/>
          <w:sz w:val="22"/>
          <w:szCs w:val="22"/>
        </w:rPr>
      </w:pPr>
    </w:p>
    <w:p w14:paraId="11312A89" w14:textId="309F9805" w:rsidR="00977C7F" w:rsidRPr="00C65B9C" w:rsidRDefault="00977C7F"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Whilst studying I was attracted to different models of reflection. The five</w:t>
      </w:r>
      <w:r w:rsidR="65EF3E5E" w:rsidRPr="00C65B9C">
        <w:rPr>
          <w:rFonts w:asciiTheme="minorBidi" w:hAnsiTheme="minorBidi"/>
          <w:sz w:val="22"/>
          <w:szCs w:val="22"/>
        </w:rPr>
        <w:t>-</w:t>
      </w:r>
      <w:r w:rsidRPr="00C65B9C">
        <w:rPr>
          <w:rFonts w:asciiTheme="minorBidi" w:hAnsiTheme="minorBidi"/>
          <w:sz w:val="22"/>
          <w:szCs w:val="22"/>
        </w:rPr>
        <w:t>step system outlined in Dewey</w:t>
      </w:r>
      <w:r w:rsidR="70EF5053" w:rsidRPr="00C65B9C">
        <w:rPr>
          <w:rFonts w:asciiTheme="minorBidi" w:hAnsiTheme="minorBidi"/>
          <w:sz w:val="22"/>
          <w:szCs w:val="22"/>
        </w:rPr>
        <w:t>’</w:t>
      </w:r>
      <w:r w:rsidRPr="00C65B9C">
        <w:rPr>
          <w:rFonts w:asciiTheme="minorBidi" w:hAnsiTheme="minorBidi"/>
          <w:sz w:val="22"/>
          <w:szCs w:val="22"/>
        </w:rPr>
        <w:t>s (1933) work was useful. The simple method was a practical way for me to begin my reflection journey. Dewey outlines taking a problem, observing it, developing a hypothesis, apply</w:t>
      </w:r>
      <w:r w:rsidR="3F3477AC" w:rsidRPr="00C65B9C">
        <w:rPr>
          <w:rFonts w:asciiTheme="minorBidi" w:hAnsiTheme="minorBidi"/>
          <w:sz w:val="22"/>
          <w:szCs w:val="22"/>
        </w:rPr>
        <w:t>ing</w:t>
      </w:r>
      <w:r w:rsidRPr="00C65B9C">
        <w:rPr>
          <w:rFonts w:asciiTheme="minorBidi" w:hAnsiTheme="minorBidi"/>
          <w:sz w:val="22"/>
          <w:szCs w:val="22"/>
        </w:rPr>
        <w:t xml:space="preserve"> a technique and continuing to test the hypothesis. According to Dewey this is a </w:t>
      </w:r>
      <w:r w:rsidR="00EC2A5D" w:rsidRPr="00C65B9C">
        <w:rPr>
          <w:rFonts w:asciiTheme="minorBidi" w:hAnsiTheme="minorBidi"/>
          <w:sz w:val="22"/>
          <w:szCs w:val="22"/>
        </w:rPr>
        <w:t>never-ending</w:t>
      </w:r>
      <w:r w:rsidRPr="00C65B9C">
        <w:rPr>
          <w:rFonts w:asciiTheme="minorBidi" w:hAnsiTheme="minorBidi"/>
          <w:sz w:val="22"/>
          <w:szCs w:val="22"/>
        </w:rPr>
        <w:t xml:space="preserve"> cycle. In my practise I noticed that my female teenage singers developed a breathy tone around the time of adolescence. I observed this problem. I then attempted to find a solution through researching literature. I beg</w:t>
      </w:r>
      <w:r w:rsidR="278E8E2D" w:rsidRPr="00C65B9C">
        <w:rPr>
          <w:rFonts w:asciiTheme="minorBidi" w:hAnsiTheme="minorBidi"/>
          <w:sz w:val="22"/>
          <w:szCs w:val="22"/>
        </w:rPr>
        <w:t>a</w:t>
      </w:r>
      <w:r w:rsidRPr="00C65B9C">
        <w:rPr>
          <w:rFonts w:asciiTheme="minorBidi" w:hAnsiTheme="minorBidi"/>
          <w:sz w:val="22"/>
          <w:szCs w:val="22"/>
        </w:rPr>
        <w:t>n to apply this technique by following Williams</w:t>
      </w:r>
      <w:r w:rsidR="14A5572A" w:rsidRPr="00C65B9C">
        <w:rPr>
          <w:rFonts w:asciiTheme="minorBidi" w:hAnsiTheme="minorBidi"/>
          <w:sz w:val="22"/>
          <w:szCs w:val="22"/>
        </w:rPr>
        <w:t>’</w:t>
      </w:r>
      <w:r w:rsidRPr="00C65B9C">
        <w:rPr>
          <w:rFonts w:asciiTheme="minorBidi" w:hAnsiTheme="minorBidi"/>
          <w:sz w:val="22"/>
          <w:szCs w:val="22"/>
        </w:rPr>
        <w:t xml:space="preserve"> (2019) suggestions of singing gently in a lower range whilst working on </w:t>
      </w:r>
      <w:r w:rsidRPr="00C65B9C">
        <w:rPr>
          <w:rFonts w:asciiTheme="minorBidi" w:hAnsiTheme="minorBidi"/>
          <w:sz w:val="22"/>
          <w:szCs w:val="22"/>
        </w:rPr>
        <w:lastRenderedPageBreak/>
        <w:t>deconstruction and exploring upper pitches with energised sounds. I will continue to test this hypothesis.</w:t>
      </w:r>
    </w:p>
    <w:p w14:paraId="26397BC0" w14:textId="77777777" w:rsidR="00977C7F" w:rsidRPr="00C65B9C" w:rsidRDefault="00977C7F" w:rsidP="00C65B9C">
      <w:pPr>
        <w:autoSpaceDE w:val="0"/>
        <w:autoSpaceDN w:val="0"/>
        <w:adjustRightInd w:val="0"/>
        <w:spacing w:line="360" w:lineRule="auto"/>
        <w:rPr>
          <w:rFonts w:asciiTheme="minorBidi" w:hAnsiTheme="minorBidi"/>
          <w:i/>
          <w:iCs/>
          <w:sz w:val="22"/>
          <w:szCs w:val="22"/>
        </w:rPr>
      </w:pPr>
    </w:p>
    <w:p w14:paraId="064D2E26" w14:textId="2B0089ED" w:rsidR="00977C7F" w:rsidRPr="00C65B9C" w:rsidRDefault="00977C7F"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I was also attracted to Kolb</w:t>
      </w:r>
      <w:r w:rsidR="6BC84D1F" w:rsidRPr="00C65B9C">
        <w:rPr>
          <w:rFonts w:asciiTheme="minorBidi" w:hAnsiTheme="minorBidi"/>
          <w:sz w:val="22"/>
          <w:szCs w:val="22"/>
        </w:rPr>
        <w:t>’</w:t>
      </w:r>
      <w:r w:rsidRPr="00C65B9C">
        <w:rPr>
          <w:rFonts w:asciiTheme="minorBidi" w:hAnsiTheme="minorBidi"/>
          <w:sz w:val="22"/>
          <w:szCs w:val="22"/>
        </w:rPr>
        <w:t>s</w:t>
      </w:r>
      <w:r w:rsidR="6BC84D1F" w:rsidRPr="00C65B9C">
        <w:rPr>
          <w:rFonts w:asciiTheme="minorBidi" w:hAnsiTheme="minorBidi"/>
          <w:sz w:val="22"/>
          <w:szCs w:val="22"/>
        </w:rPr>
        <w:t xml:space="preserve"> </w:t>
      </w:r>
      <w:r w:rsidRPr="00C65B9C">
        <w:rPr>
          <w:rFonts w:asciiTheme="minorBidi" w:hAnsiTheme="minorBidi"/>
          <w:sz w:val="22"/>
          <w:szCs w:val="22"/>
        </w:rPr>
        <w:t>(19</w:t>
      </w:r>
      <w:r w:rsidR="00C65B9C" w:rsidRPr="00C65B9C">
        <w:rPr>
          <w:rFonts w:asciiTheme="minorBidi" w:hAnsiTheme="minorBidi"/>
          <w:sz w:val="22"/>
          <w:szCs w:val="22"/>
        </w:rPr>
        <w:t>84</w:t>
      </w:r>
      <w:r w:rsidRPr="00C65B9C">
        <w:rPr>
          <w:rFonts w:asciiTheme="minorBidi" w:hAnsiTheme="minorBidi"/>
          <w:sz w:val="22"/>
          <w:szCs w:val="22"/>
        </w:rPr>
        <w:t>) cyclical process of reflection. This cyclical process consists of active experimentation (I wondered why most of the teenage girls I teach had a sudden loss of confidence)</w:t>
      </w:r>
      <w:r w:rsidR="5D710028" w:rsidRPr="00C65B9C">
        <w:rPr>
          <w:rFonts w:asciiTheme="minorBidi" w:hAnsiTheme="minorBidi"/>
          <w:sz w:val="22"/>
          <w:szCs w:val="22"/>
        </w:rPr>
        <w:t>;</w:t>
      </w:r>
      <w:r w:rsidRPr="00C65B9C">
        <w:rPr>
          <w:rFonts w:asciiTheme="minorBidi" w:hAnsiTheme="minorBidi"/>
          <w:sz w:val="22"/>
          <w:szCs w:val="22"/>
        </w:rPr>
        <w:t xml:space="preserve"> concrete experience (I observed them and noticed that this was impacting on the way they were singing and I wanted to help them)</w:t>
      </w:r>
      <w:r w:rsidR="66596C80" w:rsidRPr="00C65B9C">
        <w:rPr>
          <w:rFonts w:asciiTheme="minorBidi" w:hAnsiTheme="minorBidi"/>
          <w:sz w:val="22"/>
          <w:szCs w:val="22"/>
        </w:rPr>
        <w:t>;</w:t>
      </w:r>
      <w:r w:rsidRPr="00C65B9C">
        <w:rPr>
          <w:rFonts w:asciiTheme="minorBidi" w:hAnsiTheme="minorBidi"/>
          <w:sz w:val="22"/>
          <w:szCs w:val="22"/>
        </w:rPr>
        <w:t xml:space="preserve"> reflection observation (I begun to find strategies which included created a pamphlet to keep them informed on what happens during this phase and what you can expect)</w:t>
      </w:r>
      <w:r w:rsidR="154E1ECC" w:rsidRPr="00C65B9C">
        <w:rPr>
          <w:rFonts w:asciiTheme="minorBidi" w:hAnsiTheme="minorBidi"/>
          <w:sz w:val="22"/>
          <w:szCs w:val="22"/>
        </w:rPr>
        <w:t>;</w:t>
      </w:r>
      <w:r w:rsidRPr="00C65B9C">
        <w:rPr>
          <w:rFonts w:asciiTheme="minorBidi" w:hAnsiTheme="minorBidi"/>
          <w:sz w:val="22"/>
          <w:szCs w:val="22"/>
        </w:rPr>
        <w:t xml:space="preserve"> and abstract conceptualisation (which I achieved by reading literature around the psychological issues of female adolescence. I engaged with abstract conceptualisation by watching a training video around female voice change and how best to support them). </w:t>
      </w:r>
    </w:p>
    <w:p w14:paraId="59F02086" w14:textId="77777777" w:rsidR="00977C7F" w:rsidRPr="00C65B9C" w:rsidRDefault="00977C7F" w:rsidP="00C65B9C">
      <w:pPr>
        <w:autoSpaceDE w:val="0"/>
        <w:autoSpaceDN w:val="0"/>
        <w:adjustRightInd w:val="0"/>
        <w:spacing w:line="360" w:lineRule="auto"/>
        <w:rPr>
          <w:rFonts w:asciiTheme="minorBidi" w:hAnsiTheme="minorBidi"/>
          <w:i/>
          <w:iCs/>
          <w:sz w:val="22"/>
          <w:szCs w:val="22"/>
        </w:rPr>
      </w:pPr>
    </w:p>
    <w:p w14:paraId="6C1CA1C6" w14:textId="36EBB1CE" w:rsidR="00977C7F" w:rsidRPr="00C65B9C" w:rsidRDefault="00977C7F"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 xml:space="preserve">Schon (1983) was useful in terms of reflection. Schon talks about </w:t>
      </w:r>
      <w:r w:rsidR="57E8FD4D" w:rsidRPr="00C65B9C">
        <w:rPr>
          <w:rFonts w:asciiTheme="minorBidi" w:hAnsiTheme="minorBidi"/>
          <w:sz w:val="22"/>
          <w:szCs w:val="22"/>
        </w:rPr>
        <w:t>‘</w:t>
      </w:r>
      <w:r w:rsidRPr="00C65B9C">
        <w:rPr>
          <w:rFonts w:asciiTheme="minorBidi" w:hAnsiTheme="minorBidi"/>
          <w:sz w:val="22"/>
          <w:szCs w:val="22"/>
        </w:rPr>
        <w:t>theories in use</w:t>
      </w:r>
      <w:r w:rsidR="7D518779" w:rsidRPr="00C65B9C">
        <w:rPr>
          <w:rFonts w:asciiTheme="minorBidi" w:hAnsiTheme="minorBidi"/>
          <w:sz w:val="22"/>
          <w:szCs w:val="22"/>
        </w:rPr>
        <w:t>’</w:t>
      </w:r>
      <w:r w:rsidRPr="00C65B9C">
        <w:rPr>
          <w:rFonts w:asciiTheme="minorBidi" w:hAnsiTheme="minorBidi"/>
          <w:sz w:val="22"/>
          <w:szCs w:val="22"/>
        </w:rPr>
        <w:t xml:space="preserve"> and </w:t>
      </w:r>
      <w:r w:rsidR="6282A9CC" w:rsidRPr="00C65B9C">
        <w:rPr>
          <w:rFonts w:asciiTheme="minorBidi" w:hAnsiTheme="minorBidi"/>
          <w:sz w:val="22"/>
          <w:szCs w:val="22"/>
        </w:rPr>
        <w:t>‘</w:t>
      </w:r>
      <w:r w:rsidRPr="00C65B9C">
        <w:rPr>
          <w:rFonts w:asciiTheme="minorBidi" w:hAnsiTheme="minorBidi"/>
          <w:sz w:val="22"/>
          <w:szCs w:val="22"/>
        </w:rPr>
        <w:t>on spot experimentations</w:t>
      </w:r>
      <w:r w:rsidR="04A3FFF2" w:rsidRPr="00C65B9C">
        <w:rPr>
          <w:rFonts w:asciiTheme="minorBidi" w:hAnsiTheme="minorBidi"/>
          <w:sz w:val="22"/>
          <w:szCs w:val="22"/>
        </w:rPr>
        <w:t>’</w:t>
      </w:r>
      <w:r w:rsidRPr="00C65B9C">
        <w:rPr>
          <w:rFonts w:asciiTheme="minorBidi" w:hAnsiTheme="minorBidi"/>
          <w:sz w:val="22"/>
          <w:szCs w:val="22"/>
        </w:rPr>
        <w:t xml:space="preserve"> (Schon, 1987. p25). As a teacher I am problem</w:t>
      </w:r>
      <w:r w:rsidR="510BD4AD" w:rsidRPr="00C65B9C">
        <w:rPr>
          <w:rFonts w:asciiTheme="minorBidi" w:hAnsiTheme="minorBidi"/>
          <w:sz w:val="22"/>
          <w:szCs w:val="22"/>
        </w:rPr>
        <w:t>-</w:t>
      </w:r>
      <w:r w:rsidRPr="00C65B9C">
        <w:rPr>
          <w:rFonts w:asciiTheme="minorBidi" w:hAnsiTheme="minorBidi"/>
          <w:sz w:val="22"/>
          <w:szCs w:val="22"/>
        </w:rPr>
        <w:t>solving every day which is engaging in theories of use. Schon describes how the muddles, uncertainties and anxieties around my practise are how I am actively putting theory in</w:t>
      </w:r>
      <w:r w:rsidR="67BFBB31" w:rsidRPr="00C65B9C">
        <w:rPr>
          <w:rFonts w:asciiTheme="minorBidi" w:hAnsiTheme="minorBidi"/>
          <w:sz w:val="22"/>
          <w:szCs w:val="22"/>
        </w:rPr>
        <w:t>to</w:t>
      </w:r>
      <w:r w:rsidRPr="00C65B9C">
        <w:rPr>
          <w:rFonts w:asciiTheme="minorBidi" w:hAnsiTheme="minorBidi"/>
          <w:sz w:val="22"/>
          <w:szCs w:val="22"/>
        </w:rPr>
        <w:t xml:space="preserve"> use. Schon</w:t>
      </w:r>
      <w:r w:rsidR="766D5DDB" w:rsidRPr="00C65B9C">
        <w:rPr>
          <w:rFonts w:asciiTheme="minorBidi" w:hAnsiTheme="minorBidi"/>
          <w:sz w:val="22"/>
          <w:szCs w:val="22"/>
        </w:rPr>
        <w:t>’</w:t>
      </w:r>
      <w:r w:rsidRPr="00C65B9C">
        <w:rPr>
          <w:rFonts w:asciiTheme="minorBidi" w:hAnsiTheme="minorBidi"/>
          <w:sz w:val="22"/>
          <w:szCs w:val="22"/>
        </w:rPr>
        <w:t xml:space="preserve">s method of double loop learning led me to reflect further past the literature I was reading and question potential future research. Is there enough knowledge on the subject of female voice change in school settings? Are teachers aware of the </w:t>
      </w:r>
      <w:proofErr w:type="gramStart"/>
      <w:r w:rsidRPr="00C65B9C">
        <w:rPr>
          <w:rFonts w:asciiTheme="minorBidi" w:hAnsiTheme="minorBidi"/>
          <w:sz w:val="22"/>
          <w:szCs w:val="22"/>
        </w:rPr>
        <w:t>changes</w:t>
      </w:r>
      <w:proofErr w:type="gramEnd"/>
      <w:r w:rsidRPr="00C65B9C">
        <w:rPr>
          <w:rFonts w:asciiTheme="minorBidi" w:hAnsiTheme="minorBidi"/>
          <w:sz w:val="22"/>
          <w:szCs w:val="22"/>
        </w:rPr>
        <w:t xml:space="preserve"> girls can experience in adolescence? Some of my teenage girls have been taught singing in the past and have experienced breathiness/loss of range and have been led to believe something was wrong with their voice. This is why I created the leaflet which covered the basics of female voice change to help keep them informed (see Appendix 1).</w:t>
      </w:r>
    </w:p>
    <w:p w14:paraId="04289920" w14:textId="23614270" w:rsidR="1A37EE1A" w:rsidRPr="00C65B9C" w:rsidRDefault="1A37EE1A" w:rsidP="00C65B9C">
      <w:pPr>
        <w:spacing w:line="360" w:lineRule="auto"/>
        <w:rPr>
          <w:rFonts w:asciiTheme="minorBidi" w:hAnsiTheme="minorBidi"/>
          <w:sz w:val="22"/>
          <w:szCs w:val="22"/>
        </w:rPr>
      </w:pPr>
    </w:p>
    <w:p w14:paraId="18D50D7A" w14:textId="55D80CE9" w:rsidR="1A37EE1A" w:rsidRPr="00C65B9C" w:rsidRDefault="00977C7F"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 xml:space="preserve">During the process of this independent study, I kept a learning journal as a </w:t>
      </w:r>
      <w:r w:rsidR="0E1496E0" w:rsidRPr="00C65B9C">
        <w:rPr>
          <w:rFonts w:asciiTheme="minorBidi" w:hAnsiTheme="minorBidi"/>
          <w:sz w:val="22"/>
          <w:szCs w:val="22"/>
        </w:rPr>
        <w:t>‘</w:t>
      </w:r>
      <w:r w:rsidRPr="00C65B9C">
        <w:rPr>
          <w:rFonts w:asciiTheme="minorBidi" w:hAnsiTheme="minorBidi"/>
          <w:sz w:val="22"/>
          <w:szCs w:val="22"/>
        </w:rPr>
        <w:t>reflection on action</w:t>
      </w:r>
      <w:r w:rsidR="3CF33EBE" w:rsidRPr="00C65B9C">
        <w:rPr>
          <w:rFonts w:asciiTheme="minorBidi" w:hAnsiTheme="minorBidi"/>
          <w:sz w:val="22"/>
          <w:szCs w:val="22"/>
        </w:rPr>
        <w:t>’</w:t>
      </w:r>
      <w:r w:rsidRPr="00C65B9C">
        <w:rPr>
          <w:rFonts w:asciiTheme="minorBidi" w:hAnsiTheme="minorBidi"/>
          <w:sz w:val="22"/>
          <w:szCs w:val="22"/>
        </w:rPr>
        <w:t xml:space="preserve"> </w:t>
      </w:r>
      <w:r w:rsidR="009F7326" w:rsidRPr="00C65B9C">
        <w:rPr>
          <w:rFonts w:asciiTheme="minorBidi" w:hAnsiTheme="minorBidi"/>
          <w:sz w:val="22"/>
          <w:szCs w:val="22"/>
        </w:rPr>
        <w:t>(</w:t>
      </w:r>
      <w:proofErr w:type="spellStart"/>
      <w:r w:rsidRPr="00C65B9C">
        <w:rPr>
          <w:rFonts w:asciiTheme="minorBidi" w:hAnsiTheme="minorBidi"/>
          <w:sz w:val="22"/>
          <w:szCs w:val="22"/>
        </w:rPr>
        <w:t>Ghaye</w:t>
      </w:r>
      <w:proofErr w:type="spellEnd"/>
      <w:r w:rsidR="009F7326" w:rsidRPr="00C65B9C">
        <w:rPr>
          <w:rFonts w:asciiTheme="minorBidi" w:hAnsiTheme="minorBidi"/>
          <w:sz w:val="22"/>
          <w:szCs w:val="22"/>
        </w:rPr>
        <w:t xml:space="preserve">, </w:t>
      </w:r>
      <w:r w:rsidR="00771FF3" w:rsidRPr="00C65B9C">
        <w:rPr>
          <w:rFonts w:asciiTheme="minorBidi" w:hAnsiTheme="minorBidi"/>
          <w:sz w:val="22"/>
          <w:szCs w:val="22"/>
        </w:rPr>
        <w:t>1998</w:t>
      </w:r>
      <w:r w:rsidRPr="00C65B9C">
        <w:rPr>
          <w:rFonts w:asciiTheme="minorBidi" w:hAnsiTheme="minorBidi"/>
          <w:sz w:val="22"/>
          <w:szCs w:val="22"/>
        </w:rPr>
        <w:t xml:space="preserve">). This helped me to question habits, values and assumptions. Making lesson notes at the end of a lesson would help identify issues and potential strategies. </w:t>
      </w:r>
    </w:p>
    <w:p w14:paraId="728FC979" w14:textId="4552502E" w:rsidR="00977C7F" w:rsidRPr="00C65B9C" w:rsidRDefault="00977C7F" w:rsidP="00C65B9C">
      <w:pPr>
        <w:autoSpaceDE w:val="0"/>
        <w:autoSpaceDN w:val="0"/>
        <w:adjustRightInd w:val="0"/>
        <w:spacing w:line="360" w:lineRule="auto"/>
        <w:rPr>
          <w:rFonts w:asciiTheme="minorBidi" w:hAnsiTheme="minorBidi"/>
          <w:sz w:val="22"/>
          <w:szCs w:val="22"/>
        </w:rPr>
      </w:pPr>
    </w:p>
    <w:p w14:paraId="01DACC28" w14:textId="04CD85F4" w:rsidR="00977C7F" w:rsidRPr="00C65B9C" w:rsidRDefault="00977C7F"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I will use Dewey</w:t>
      </w:r>
      <w:r w:rsidR="60984F8A" w:rsidRPr="00C65B9C">
        <w:rPr>
          <w:rFonts w:asciiTheme="minorBidi" w:hAnsiTheme="minorBidi"/>
          <w:sz w:val="22"/>
          <w:szCs w:val="22"/>
        </w:rPr>
        <w:t>’</w:t>
      </w:r>
      <w:r w:rsidRPr="00C65B9C">
        <w:rPr>
          <w:rFonts w:asciiTheme="minorBidi" w:hAnsiTheme="minorBidi"/>
          <w:sz w:val="22"/>
          <w:szCs w:val="22"/>
        </w:rPr>
        <w:t>s (1933) five</w:t>
      </w:r>
      <w:r w:rsidR="644686D9" w:rsidRPr="00C65B9C">
        <w:rPr>
          <w:rFonts w:asciiTheme="minorBidi" w:hAnsiTheme="minorBidi"/>
          <w:sz w:val="22"/>
          <w:szCs w:val="22"/>
        </w:rPr>
        <w:t>-</w:t>
      </w:r>
      <w:r w:rsidRPr="00C65B9C">
        <w:rPr>
          <w:rFonts w:asciiTheme="minorBidi" w:hAnsiTheme="minorBidi"/>
          <w:sz w:val="22"/>
          <w:szCs w:val="22"/>
        </w:rPr>
        <w:t>step system to structure my analysis.</w:t>
      </w:r>
    </w:p>
    <w:p w14:paraId="6C7C6DE1" w14:textId="52CE3947" w:rsidR="00977C7F" w:rsidRPr="00C65B9C" w:rsidRDefault="00977C7F" w:rsidP="00C65B9C">
      <w:pPr>
        <w:autoSpaceDE w:val="0"/>
        <w:autoSpaceDN w:val="0"/>
        <w:adjustRightInd w:val="0"/>
        <w:spacing w:line="360" w:lineRule="auto"/>
        <w:rPr>
          <w:rFonts w:asciiTheme="minorBidi" w:hAnsiTheme="minorBidi"/>
          <w:sz w:val="22"/>
          <w:szCs w:val="22"/>
          <w:highlight w:val="yellow"/>
        </w:rPr>
      </w:pPr>
    </w:p>
    <w:p w14:paraId="72902F4E" w14:textId="572DB3AF" w:rsidR="00EC2A5D" w:rsidRPr="00C65B9C" w:rsidRDefault="0F62AF16"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Dewey’s first step is concrete experience.</w:t>
      </w:r>
      <w:r w:rsidR="72E3B4E0" w:rsidRPr="00C65B9C">
        <w:rPr>
          <w:rFonts w:asciiTheme="minorBidi" w:hAnsiTheme="minorBidi"/>
          <w:sz w:val="22"/>
          <w:szCs w:val="22"/>
        </w:rPr>
        <w:t xml:space="preserve"> </w:t>
      </w:r>
      <w:r w:rsidR="00977C7F" w:rsidRPr="00C65B9C">
        <w:rPr>
          <w:rFonts w:asciiTheme="minorBidi" w:hAnsiTheme="minorBidi"/>
          <w:sz w:val="22"/>
          <w:szCs w:val="22"/>
        </w:rPr>
        <w:t xml:space="preserve">Whilst considering what I have studied, I have identified that the subject of female voice change is an emerging area of research and therefore there is not a substantial amount of evidence in how to support this area as a practitioner. Before undertaking this </w:t>
      </w:r>
      <w:proofErr w:type="gramStart"/>
      <w:r w:rsidR="00977C7F" w:rsidRPr="00C65B9C">
        <w:rPr>
          <w:rFonts w:asciiTheme="minorBidi" w:hAnsiTheme="minorBidi"/>
          <w:sz w:val="22"/>
          <w:szCs w:val="22"/>
        </w:rPr>
        <w:t>study</w:t>
      </w:r>
      <w:proofErr w:type="gramEnd"/>
      <w:r w:rsidR="00977C7F" w:rsidRPr="00C65B9C">
        <w:rPr>
          <w:rFonts w:asciiTheme="minorBidi" w:hAnsiTheme="minorBidi"/>
          <w:sz w:val="22"/>
          <w:szCs w:val="22"/>
        </w:rPr>
        <w:t xml:space="preserve"> I held assumptions that girls did not undertake any notable voice changes during adolescence and only males experienced drastic voice change during this phase. I found it interesting that my teenage female singers seemed to develop a </w:t>
      </w:r>
      <w:r w:rsidR="00977C7F" w:rsidRPr="00C65B9C">
        <w:rPr>
          <w:rFonts w:asciiTheme="minorBidi" w:hAnsiTheme="minorBidi"/>
          <w:sz w:val="22"/>
          <w:szCs w:val="22"/>
        </w:rPr>
        <w:lastRenderedPageBreak/>
        <w:t>breathy tone and sudden lack of confidence, however</w:t>
      </w:r>
      <w:r w:rsidR="20FF3447" w:rsidRPr="00C65B9C">
        <w:rPr>
          <w:rFonts w:asciiTheme="minorBidi" w:hAnsiTheme="minorBidi"/>
          <w:sz w:val="22"/>
          <w:szCs w:val="22"/>
        </w:rPr>
        <w:t>,</w:t>
      </w:r>
      <w:r w:rsidR="00977C7F" w:rsidRPr="00C65B9C">
        <w:rPr>
          <w:rFonts w:asciiTheme="minorBidi" w:hAnsiTheme="minorBidi"/>
          <w:sz w:val="22"/>
          <w:szCs w:val="22"/>
        </w:rPr>
        <w:t xml:space="preserve"> I did not know that this was</w:t>
      </w:r>
      <w:r w:rsidR="00EC2A5D" w:rsidRPr="00C65B9C">
        <w:rPr>
          <w:rFonts w:asciiTheme="minorBidi" w:hAnsiTheme="minorBidi"/>
          <w:sz w:val="22"/>
          <w:szCs w:val="22"/>
        </w:rPr>
        <w:t xml:space="preserve"> possibly</w:t>
      </w:r>
      <w:r w:rsidR="00977C7F" w:rsidRPr="00C65B9C">
        <w:rPr>
          <w:rFonts w:asciiTheme="minorBidi" w:hAnsiTheme="minorBidi"/>
          <w:sz w:val="22"/>
          <w:szCs w:val="22"/>
        </w:rPr>
        <w:t xml:space="preserve"> due to physiological or psychological changes in reaction to puberty (Joseph, 1965</w:t>
      </w:r>
      <w:r w:rsidR="18CB6EFE" w:rsidRPr="00C65B9C">
        <w:rPr>
          <w:rFonts w:asciiTheme="minorBidi" w:hAnsiTheme="minorBidi"/>
          <w:sz w:val="22"/>
          <w:szCs w:val="22"/>
        </w:rPr>
        <w:t>;</w:t>
      </w:r>
      <w:r w:rsidR="00977C7F" w:rsidRPr="00C65B9C">
        <w:rPr>
          <w:rFonts w:asciiTheme="minorBidi" w:hAnsiTheme="minorBidi"/>
          <w:sz w:val="22"/>
          <w:szCs w:val="22"/>
        </w:rPr>
        <w:t xml:space="preserve"> </w:t>
      </w:r>
      <w:proofErr w:type="spellStart"/>
      <w:r w:rsidR="00977C7F" w:rsidRPr="00C65B9C">
        <w:rPr>
          <w:rFonts w:asciiTheme="minorBidi" w:hAnsiTheme="minorBidi"/>
          <w:sz w:val="22"/>
          <w:szCs w:val="22"/>
        </w:rPr>
        <w:t>Tanne</w:t>
      </w:r>
      <w:proofErr w:type="spellEnd"/>
      <w:r w:rsidR="00977C7F" w:rsidRPr="00C65B9C">
        <w:rPr>
          <w:rFonts w:asciiTheme="minorBidi" w:hAnsiTheme="minorBidi"/>
          <w:sz w:val="22"/>
          <w:szCs w:val="22"/>
        </w:rPr>
        <w:t xml:space="preserve"> 1972). </w:t>
      </w:r>
    </w:p>
    <w:p w14:paraId="08034E86" w14:textId="77C08B7A" w:rsidR="00977C7F" w:rsidRPr="00C65B9C" w:rsidRDefault="00977C7F" w:rsidP="00C65B9C">
      <w:pPr>
        <w:autoSpaceDE w:val="0"/>
        <w:autoSpaceDN w:val="0"/>
        <w:adjustRightInd w:val="0"/>
        <w:spacing w:line="360" w:lineRule="auto"/>
        <w:rPr>
          <w:rFonts w:asciiTheme="minorBidi" w:hAnsiTheme="minorBidi"/>
          <w:sz w:val="22"/>
          <w:szCs w:val="22"/>
        </w:rPr>
      </w:pPr>
    </w:p>
    <w:p w14:paraId="5F10E48B" w14:textId="2986B93B" w:rsidR="00EC2A5D" w:rsidRPr="00C65B9C" w:rsidRDefault="4E8B1AB9"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 xml:space="preserve">The </w:t>
      </w:r>
      <w:r w:rsidR="64FE1ED2" w:rsidRPr="00C65B9C">
        <w:rPr>
          <w:rFonts w:asciiTheme="minorBidi" w:hAnsiTheme="minorBidi"/>
          <w:sz w:val="22"/>
          <w:szCs w:val="22"/>
        </w:rPr>
        <w:t>second step i</w:t>
      </w:r>
      <w:r w:rsidR="3CA9B396" w:rsidRPr="00C65B9C">
        <w:rPr>
          <w:rFonts w:asciiTheme="minorBidi" w:hAnsiTheme="minorBidi"/>
          <w:sz w:val="22"/>
          <w:szCs w:val="22"/>
        </w:rPr>
        <w:t>nvolves</w:t>
      </w:r>
      <w:r w:rsidR="64FE1ED2" w:rsidRPr="00C65B9C">
        <w:rPr>
          <w:rFonts w:asciiTheme="minorBidi" w:hAnsiTheme="minorBidi"/>
          <w:sz w:val="22"/>
          <w:szCs w:val="22"/>
        </w:rPr>
        <w:t xml:space="preserve"> reflective observations. </w:t>
      </w:r>
      <w:r w:rsidR="6B0A15C4" w:rsidRPr="00C65B9C">
        <w:rPr>
          <w:rFonts w:asciiTheme="minorBidi" w:hAnsiTheme="minorBidi"/>
          <w:sz w:val="22"/>
          <w:szCs w:val="22"/>
        </w:rPr>
        <w:t xml:space="preserve">During this </w:t>
      </w:r>
      <w:r w:rsidR="2B26A7E1" w:rsidRPr="00C65B9C">
        <w:rPr>
          <w:rFonts w:asciiTheme="minorBidi" w:hAnsiTheme="minorBidi"/>
          <w:sz w:val="22"/>
          <w:szCs w:val="22"/>
        </w:rPr>
        <w:t>assignment</w:t>
      </w:r>
      <w:r w:rsidR="6B0A15C4" w:rsidRPr="00C65B9C">
        <w:rPr>
          <w:rFonts w:asciiTheme="minorBidi" w:hAnsiTheme="minorBidi"/>
          <w:sz w:val="22"/>
          <w:szCs w:val="22"/>
        </w:rPr>
        <w:t xml:space="preserve"> I wanted to find out how to best support my teenage female singers. I wanted to keep them engaged in singing lessons whilst also understanding what was happening to their voices</w:t>
      </w:r>
      <w:r w:rsidR="009F7326" w:rsidRPr="00C65B9C">
        <w:rPr>
          <w:rFonts w:asciiTheme="minorBidi" w:hAnsiTheme="minorBidi"/>
          <w:sz w:val="22"/>
          <w:szCs w:val="22"/>
        </w:rPr>
        <w:t>.</w:t>
      </w:r>
      <w:r w:rsidR="6B0A15C4" w:rsidRPr="00C65B9C">
        <w:rPr>
          <w:rFonts w:asciiTheme="minorBidi" w:hAnsiTheme="minorBidi"/>
          <w:sz w:val="22"/>
          <w:szCs w:val="22"/>
        </w:rPr>
        <w:t xml:space="preserve"> </w:t>
      </w:r>
      <w:r w:rsidR="009F7326" w:rsidRPr="00C65B9C">
        <w:rPr>
          <w:rFonts w:asciiTheme="minorBidi" w:hAnsiTheme="minorBidi"/>
          <w:sz w:val="22"/>
          <w:szCs w:val="22"/>
        </w:rPr>
        <w:t>I observed my students develop a breathy tone and a sudden loss of confidence around adolescence.</w:t>
      </w:r>
      <w:r w:rsidR="63A00060" w:rsidRPr="00C65B9C">
        <w:rPr>
          <w:rFonts w:asciiTheme="minorBidi" w:hAnsiTheme="minorBidi"/>
          <w:sz w:val="22"/>
          <w:szCs w:val="22"/>
        </w:rPr>
        <w:t xml:space="preserve"> I was interested to find out why there was </w:t>
      </w:r>
      <w:r w:rsidR="009F7326" w:rsidRPr="00C65B9C">
        <w:rPr>
          <w:rFonts w:asciiTheme="minorBidi" w:hAnsiTheme="minorBidi"/>
          <w:sz w:val="22"/>
          <w:szCs w:val="22"/>
        </w:rPr>
        <w:t>more</w:t>
      </w:r>
      <w:r w:rsidR="63A00060" w:rsidRPr="00C65B9C">
        <w:rPr>
          <w:rFonts w:asciiTheme="minorBidi" w:hAnsiTheme="minorBidi"/>
          <w:sz w:val="22"/>
          <w:szCs w:val="22"/>
        </w:rPr>
        <w:t xml:space="preserve"> literature on the </w:t>
      </w:r>
      <w:r w:rsidR="30803041" w:rsidRPr="00C65B9C">
        <w:rPr>
          <w:rFonts w:asciiTheme="minorBidi" w:hAnsiTheme="minorBidi"/>
          <w:sz w:val="22"/>
          <w:szCs w:val="22"/>
        </w:rPr>
        <w:t>boy's</w:t>
      </w:r>
      <w:r w:rsidR="63A00060" w:rsidRPr="00C65B9C">
        <w:rPr>
          <w:rFonts w:asciiTheme="minorBidi" w:hAnsiTheme="minorBidi"/>
          <w:sz w:val="22"/>
          <w:szCs w:val="22"/>
        </w:rPr>
        <w:t xml:space="preserve"> adolescence voice change </w:t>
      </w:r>
      <w:r w:rsidR="009F7326" w:rsidRPr="00C65B9C">
        <w:rPr>
          <w:rFonts w:asciiTheme="minorBidi" w:hAnsiTheme="minorBidi"/>
          <w:sz w:val="22"/>
          <w:szCs w:val="22"/>
        </w:rPr>
        <w:t>as opposed to</w:t>
      </w:r>
      <w:r w:rsidR="63A00060" w:rsidRPr="00C65B9C">
        <w:rPr>
          <w:rFonts w:asciiTheme="minorBidi" w:hAnsiTheme="minorBidi"/>
          <w:sz w:val="22"/>
          <w:szCs w:val="22"/>
        </w:rPr>
        <w:t xml:space="preserve"> females. </w:t>
      </w:r>
      <w:r w:rsidR="18326BD1" w:rsidRPr="00C65B9C">
        <w:rPr>
          <w:rFonts w:asciiTheme="minorBidi" w:hAnsiTheme="minorBidi"/>
          <w:sz w:val="22"/>
          <w:szCs w:val="22"/>
        </w:rPr>
        <w:t>Particularly</w:t>
      </w:r>
      <w:r w:rsidR="63A00060" w:rsidRPr="00C65B9C">
        <w:rPr>
          <w:rFonts w:asciiTheme="minorBidi" w:hAnsiTheme="minorBidi"/>
          <w:sz w:val="22"/>
          <w:szCs w:val="22"/>
        </w:rPr>
        <w:t xml:space="preserve"> I wanted to </w:t>
      </w:r>
      <w:r w:rsidR="6619DE48" w:rsidRPr="00C65B9C">
        <w:rPr>
          <w:rFonts w:asciiTheme="minorBidi" w:hAnsiTheme="minorBidi"/>
          <w:sz w:val="22"/>
          <w:szCs w:val="22"/>
        </w:rPr>
        <w:t>investigate</w:t>
      </w:r>
      <w:r w:rsidR="63A00060" w:rsidRPr="00C65B9C">
        <w:rPr>
          <w:rFonts w:asciiTheme="minorBidi" w:hAnsiTheme="minorBidi"/>
          <w:sz w:val="22"/>
          <w:szCs w:val="22"/>
        </w:rPr>
        <w:t xml:space="preserve"> group teaching for adolescent females which is an area I find challenging.</w:t>
      </w:r>
    </w:p>
    <w:p w14:paraId="7A218180" w14:textId="7E315E43" w:rsidR="0045547E" w:rsidRPr="00C65B9C" w:rsidRDefault="0045547E" w:rsidP="00C65B9C">
      <w:pPr>
        <w:autoSpaceDE w:val="0"/>
        <w:autoSpaceDN w:val="0"/>
        <w:adjustRightInd w:val="0"/>
        <w:spacing w:line="360" w:lineRule="auto"/>
        <w:rPr>
          <w:rFonts w:asciiTheme="minorBidi" w:hAnsiTheme="minorBidi"/>
          <w:sz w:val="22"/>
          <w:szCs w:val="22"/>
        </w:rPr>
      </w:pPr>
    </w:p>
    <w:p w14:paraId="375AA0DA" w14:textId="084B434D" w:rsidR="0045547E" w:rsidRPr="00C65B9C" w:rsidRDefault="6D5CA94B"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Dewey</w:t>
      </w:r>
      <w:r w:rsidR="5E1667BB" w:rsidRPr="00C65B9C">
        <w:rPr>
          <w:rFonts w:asciiTheme="minorBidi" w:hAnsiTheme="minorBidi"/>
          <w:sz w:val="22"/>
          <w:szCs w:val="22"/>
        </w:rPr>
        <w:t>’</w:t>
      </w:r>
      <w:r w:rsidRPr="00C65B9C">
        <w:rPr>
          <w:rFonts w:asciiTheme="minorBidi" w:hAnsiTheme="minorBidi"/>
          <w:sz w:val="22"/>
          <w:szCs w:val="22"/>
        </w:rPr>
        <w:t>s third step is looking at the literature in depth</w:t>
      </w:r>
      <w:r w:rsidR="75768822" w:rsidRPr="00C65B9C">
        <w:rPr>
          <w:rFonts w:asciiTheme="minorBidi" w:hAnsiTheme="minorBidi"/>
          <w:sz w:val="22"/>
          <w:szCs w:val="22"/>
        </w:rPr>
        <w:t xml:space="preserve"> and developing a hypothesis</w:t>
      </w:r>
      <w:r w:rsidRPr="00C65B9C">
        <w:rPr>
          <w:rFonts w:asciiTheme="minorBidi" w:hAnsiTheme="minorBidi"/>
          <w:sz w:val="22"/>
          <w:szCs w:val="22"/>
        </w:rPr>
        <w:t xml:space="preserve">. </w:t>
      </w:r>
      <w:r w:rsidR="0045547E" w:rsidRPr="00C65B9C">
        <w:rPr>
          <w:rFonts w:asciiTheme="minorBidi" w:hAnsiTheme="minorBidi"/>
          <w:sz w:val="22"/>
          <w:szCs w:val="22"/>
        </w:rPr>
        <w:t xml:space="preserve">According to the literature, the female voice goes through a change during puberty which has implications on the physiological and psychological aspects of adolescence (Yarnell, 2006; </w:t>
      </w:r>
      <w:proofErr w:type="spellStart"/>
      <w:r w:rsidR="0045547E" w:rsidRPr="00C65B9C">
        <w:rPr>
          <w:rFonts w:asciiTheme="minorBidi" w:hAnsiTheme="minorBidi"/>
          <w:sz w:val="22"/>
          <w:szCs w:val="22"/>
        </w:rPr>
        <w:t>Gackle</w:t>
      </w:r>
      <w:proofErr w:type="spellEnd"/>
      <w:r w:rsidR="0045547E" w:rsidRPr="00C65B9C">
        <w:rPr>
          <w:rFonts w:asciiTheme="minorBidi" w:hAnsiTheme="minorBidi"/>
          <w:sz w:val="22"/>
          <w:szCs w:val="22"/>
        </w:rPr>
        <w:t xml:space="preserve"> 20</w:t>
      </w:r>
      <w:r w:rsidR="6233784E" w:rsidRPr="00C65B9C">
        <w:rPr>
          <w:rFonts w:asciiTheme="minorBidi" w:hAnsiTheme="minorBidi"/>
          <w:sz w:val="22"/>
          <w:szCs w:val="22"/>
        </w:rPr>
        <w:t>06</w:t>
      </w:r>
      <w:r w:rsidR="0045547E" w:rsidRPr="00C65B9C">
        <w:rPr>
          <w:rFonts w:asciiTheme="minorBidi" w:hAnsiTheme="minorBidi"/>
          <w:sz w:val="22"/>
          <w:szCs w:val="22"/>
        </w:rPr>
        <w:t>, 201</w:t>
      </w:r>
      <w:r w:rsidR="19FD6ADA" w:rsidRPr="00C65B9C">
        <w:rPr>
          <w:rFonts w:asciiTheme="minorBidi" w:hAnsiTheme="minorBidi"/>
          <w:sz w:val="22"/>
          <w:szCs w:val="22"/>
        </w:rPr>
        <w:t>4</w:t>
      </w:r>
      <w:r w:rsidR="0045547E" w:rsidRPr="00C65B9C">
        <w:rPr>
          <w:rFonts w:asciiTheme="minorBidi" w:hAnsiTheme="minorBidi"/>
          <w:sz w:val="22"/>
          <w:szCs w:val="22"/>
        </w:rPr>
        <w:t xml:space="preserve">; </w:t>
      </w:r>
      <w:proofErr w:type="spellStart"/>
      <w:r w:rsidR="0045547E" w:rsidRPr="00C65B9C">
        <w:rPr>
          <w:rFonts w:asciiTheme="minorBidi" w:hAnsiTheme="minorBidi"/>
          <w:sz w:val="22"/>
          <w:szCs w:val="22"/>
        </w:rPr>
        <w:t>McRoy</w:t>
      </w:r>
      <w:proofErr w:type="spellEnd"/>
      <w:r w:rsidR="0045547E" w:rsidRPr="00C65B9C">
        <w:rPr>
          <w:rFonts w:asciiTheme="minorBidi" w:hAnsiTheme="minorBidi"/>
          <w:sz w:val="22"/>
          <w:szCs w:val="22"/>
        </w:rPr>
        <w:t xml:space="preserve"> 2011; Phillips, 2004; Wills and Kenny, 2011). The main recurring themes throughout the literature of voice change is that female adolescent voices can become breathy in tone, as a result of a weakness of the </w:t>
      </w:r>
      <w:proofErr w:type="spellStart"/>
      <w:r w:rsidR="0045547E" w:rsidRPr="00C65B9C">
        <w:rPr>
          <w:rFonts w:asciiTheme="minorBidi" w:hAnsiTheme="minorBidi"/>
          <w:sz w:val="22"/>
          <w:szCs w:val="22"/>
        </w:rPr>
        <w:t>adductory</w:t>
      </w:r>
      <w:proofErr w:type="spellEnd"/>
      <w:r w:rsidR="0045547E" w:rsidRPr="00C65B9C">
        <w:rPr>
          <w:rFonts w:asciiTheme="minorBidi" w:hAnsiTheme="minorBidi"/>
          <w:sz w:val="22"/>
          <w:szCs w:val="22"/>
        </w:rPr>
        <w:t xml:space="preserve"> muscles which causes a glottal chink (</w:t>
      </w:r>
      <w:proofErr w:type="spellStart"/>
      <w:r w:rsidR="0045547E" w:rsidRPr="00C65B9C">
        <w:rPr>
          <w:rFonts w:asciiTheme="minorBidi" w:hAnsiTheme="minorBidi"/>
          <w:sz w:val="22"/>
          <w:szCs w:val="22"/>
        </w:rPr>
        <w:t>Gackle</w:t>
      </w:r>
      <w:proofErr w:type="spellEnd"/>
      <w:r w:rsidR="0045547E" w:rsidRPr="00C65B9C">
        <w:rPr>
          <w:rFonts w:asciiTheme="minorBidi" w:hAnsiTheme="minorBidi"/>
          <w:sz w:val="22"/>
          <w:szCs w:val="22"/>
        </w:rPr>
        <w:t>, 201</w:t>
      </w:r>
      <w:r w:rsidR="391C0233" w:rsidRPr="00C65B9C">
        <w:rPr>
          <w:rFonts w:asciiTheme="minorBidi" w:hAnsiTheme="minorBidi"/>
          <w:sz w:val="22"/>
          <w:szCs w:val="22"/>
        </w:rPr>
        <w:t>4</w:t>
      </w:r>
      <w:r w:rsidR="0045547E" w:rsidRPr="00C65B9C">
        <w:rPr>
          <w:rFonts w:asciiTheme="minorBidi" w:hAnsiTheme="minorBidi"/>
          <w:sz w:val="22"/>
          <w:szCs w:val="22"/>
        </w:rPr>
        <w:t xml:space="preserve">; </w:t>
      </w:r>
      <w:proofErr w:type="spellStart"/>
      <w:r w:rsidR="0045547E" w:rsidRPr="00C65B9C">
        <w:rPr>
          <w:rFonts w:asciiTheme="minorBidi" w:hAnsiTheme="minorBidi"/>
          <w:sz w:val="22"/>
          <w:szCs w:val="22"/>
        </w:rPr>
        <w:t>Seph</w:t>
      </w:r>
      <w:proofErr w:type="spellEnd"/>
      <w:r w:rsidR="0045547E" w:rsidRPr="00C65B9C">
        <w:rPr>
          <w:rFonts w:asciiTheme="minorBidi" w:hAnsiTheme="minorBidi"/>
          <w:sz w:val="22"/>
          <w:szCs w:val="22"/>
        </w:rPr>
        <w:t xml:space="preserve"> and </w:t>
      </w:r>
      <w:proofErr w:type="spellStart"/>
      <w:r w:rsidR="0045547E" w:rsidRPr="00C65B9C">
        <w:rPr>
          <w:rFonts w:asciiTheme="minorBidi" w:hAnsiTheme="minorBidi"/>
          <w:sz w:val="22"/>
          <w:szCs w:val="22"/>
        </w:rPr>
        <w:t>Guthrue</w:t>
      </w:r>
      <w:proofErr w:type="spellEnd"/>
      <w:r w:rsidR="0045547E" w:rsidRPr="00C65B9C">
        <w:rPr>
          <w:rFonts w:asciiTheme="minorBidi" w:hAnsiTheme="minorBidi"/>
          <w:sz w:val="22"/>
          <w:szCs w:val="22"/>
        </w:rPr>
        <w:t>, 19</w:t>
      </w:r>
      <w:r w:rsidR="00FB7E3D" w:rsidRPr="00C65B9C">
        <w:rPr>
          <w:rFonts w:asciiTheme="minorBidi" w:hAnsiTheme="minorBidi"/>
          <w:sz w:val="22"/>
          <w:szCs w:val="22"/>
        </w:rPr>
        <w:t>3</w:t>
      </w:r>
      <w:r w:rsidR="0045547E" w:rsidRPr="00C65B9C">
        <w:rPr>
          <w:rFonts w:asciiTheme="minorBidi" w:hAnsiTheme="minorBidi"/>
          <w:sz w:val="22"/>
          <w:szCs w:val="22"/>
        </w:rPr>
        <w:t xml:space="preserve">5; Weiss, 1950; </w:t>
      </w:r>
      <w:proofErr w:type="spellStart"/>
      <w:r w:rsidR="0045547E" w:rsidRPr="00C65B9C">
        <w:rPr>
          <w:rFonts w:asciiTheme="minorBidi" w:hAnsiTheme="minorBidi"/>
          <w:sz w:val="22"/>
          <w:szCs w:val="22"/>
        </w:rPr>
        <w:t>Vennard</w:t>
      </w:r>
      <w:proofErr w:type="spellEnd"/>
      <w:r w:rsidR="0045547E" w:rsidRPr="00C65B9C">
        <w:rPr>
          <w:rFonts w:asciiTheme="minorBidi" w:hAnsiTheme="minorBidi"/>
          <w:sz w:val="22"/>
          <w:szCs w:val="22"/>
        </w:rPr>
        <w:t xml:space="preserve">, 1967). </w:t>
      </w:r>
      <w:r w:rsidR="3B893419" w:rsidRPr="00C65B9C">
        <w:rPr>
          <w:rFonts w:asciiTheme="minorBidi" w:hAnsiTheme="minorBidi"/>
          <w:sz w:val="22"/>
          <w:szCs w:val="22"/>
        </w:rPr>
        <w:t>Also,</w:t>
      </w:r>
      <w:r w:rsidR="0045547E" w:rsidRPr="00C65B9C">
        <w:rPr>
          <w:rFonts w:asciiTheme="minorBidi" w:hAnsiTheme="minorBidi"/>
          <w:sz w:val="22"/>
          <w:szCs w:val="22"/>
        </w:rPr>
        <w:t xml:space="preserve"> they can develop a fear of singing in a high register and voice classification should be discouraged until a female</w:t>
      </w:r>
      <w:r w:rsidR="63B477F8" w:rsidRPr="00C65B9C">
        <w:rPr>
          <w:rFonts w:asciiTheme="minorBidi" w:hAnsiTheme="minorBidi"/>
          <w:sz w:val="22"/>
          <w:szCs w:val="22"/>
        </w:rPr>
        <w:t xml:space="preserve"> has reached her-</w:t>
      </w:r>
      <w:r w:rsidR="0045547E" w:rsidRPr="00C65B9C">
        <w:rPr>
          <w:rFonts w:asciiTheme="minorBidi" w:hAnsiTheme="minorBidi"/>
          <w:sz w:val="22"/>
          <w:szCs w:val="22"/>
        </w:rPr>
        <w:t xml:space="preserve">mid 20s to avoid voice limitations or damage (Thurman et al, 2000; Harris, 1987; </w:t>
      </w:r>
      <w:proofErr w:type="spellStart"/>
      <w:r w:rsidR="0045547E" w:rsidRPr="00C65B9C">
        <w:rPr>
          <w:rFonts w:asciiTheme="minorBidi" w:hAnsiTheme="minorBidi"/>
          <w:sz w:val="22"/>
          <w:szCs w:val="22"/>
        </w:rPr>
        <w:t>Buchanana</w:t>
      </w:r>
      <w:proofErr w:type="spellEnd"/>
      <w:r w:rsidR="0045547E" w:rsidRPr="00C65B9C">
        <w:rPr>
          <w:rFonts w:asciiTheme="minorBidi" w:hAnsiTheme="minorBidi"/>
          <w:sz w:val="22"/>
          <w:szCs w:val="22"/>
        </w:rPr>
        <w:t xml:space="preserve"> and </w:t>
      </w:r>
      <w:proofErr w:type="spellStart"/>
      <w:r w:rsidR="0045547E" w:rsidRPr="00C65B9C">
        <w:rPr>
          <w:rFonts w:asciiTheme="minorBidi" w:hAnsiTheme="minorBidi"/>
          <w:sz w:val="22"/>
          <w:szCs w:val="22"/>
        </w:rPr>
        <w:t>Mehaffey</w:t>
      </w:r>
      <w:proofErr w:type="spellEnd"/>
      <w:r w:rsidR="0045547E" w:rsidRPr="00C65B9C">
        <w:rPr>
          <w:rFonts w:asciiTheme="minorBidi" w:hAnsiTheme="minorBidi"/>
          <w:sz w:val="22"/>
          <w:szCs w:val="22"/>
        </w:rPr>
        <w:t xml:space="preserve">, 2005). It is evident that there is far more research undertaken for the male voice change and that the subject of female voice change is an emerging area of research. </w:t>
      </w:r>
    </w:p>
    <w:p w14:paraId="2EB02A7C" w14:textId="77777777" w:rsidR="0045547E" w:rsidRPr="00C65B9C" w:rsidRDefault="0045547E" w:rsidP="00C65B9C">
      <w:pPr>
        <w:autoSpaceDE w:val="0"/>
        <w:autoSpaceDN w:val="0"/>
        <w:adjustRightInd w:val="0"/>
        <w:spacing w:line="360" w:lineRule="auto"/>
        <w:rPr>
          <w:rFonts w:asciiTheme="minorBidi" w:hAnsiTheme="minorBidi"/>
          <w:sz w:val="22"/>
          <w:szCs w:val="22"/>
        </w:rPr>
      </w:pPr>
    </w:p>
    <w:p w14:paraId="3674522C" w14:textId="6904D68A" w:rsidR="00EC2A5D" w:rsidRPr="00C65B9C" w:rsidRDefault="00EC2A5D"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 xml:space="preserve">I have gained an insight into the realities of voice change for the female after exploring primary sources of information and theories produced by the likes of </w:t>
      </w:r>
      <w:proofErr w:type="spellStart"/>
      <w:r w:rsidRPr="00C65B9C">
        <w:rPr>
          <w:rFonts w:asciiTheme="minorBidi" w:hAnsiTheme="minorBidi"/>
          <w:sz w:val="22"/>
          <w:szCs w:val="22"/>
        </w:rPr>
        <w:t>Gackle</w:t>
      </w:r>
      <w:proofErr w:type="spellEnd"/>
      <w:r w:rsidRPr="00C65B9C">
        <w:rPr>
          <w:rFonts w:asciiTheme="minorBidi" w:hAnsiTheme="minorBidi"/>
          <w:sz w:val="22"/>
          <w:szCs w:val="22"/>
        </w:rPr>
        <w:t xml:space="preserve"> (20</w:t>
      </w:r>
      <w:r w:rsidR="3396F27D" w:rsidRPr="00C65B9C">
        <w:rPr>
          <w:rFonts w:asciiTheme="minorBidi" w:hAnsiTheme="minorBidi"/>
          <w:sz w:val="22"/>
          <w:szCs w:val="22"/>
        </w:rPr>
        <w:t>06</w:t>
      </w:r>
      <w:r w:rsidRPr="00C65B9C">
        <w:rPr>
          <w:rFonts w:asciiTheme="minorBidi" w:hAnsiTheme="minorBidi"/>
          <w:sz w:val="22"/>
          <w:szCs w:val="22"/>
        </w:rPr>
        <w:t>, 20</w:t>
      </w:r>
      <w:r w:rsidR="76885DE7" w:rsidRPr="00C65B9C">
        <w:rPr>
          <w:rFonts w:asciiTheme="minorBidi" w:hAnsiTheme="minorBidi"/>
          <w:sz w:val="22"/>
          <w:szCs w:val="22"/>
        </w:rPr>
        <w:t>14</w:t>
      </w:r>
      <w:r w:rsidRPr="00C65B9C">
        <w:rPr>
          <w:rFonts w:asciiTheme="minorBidi" w:hAnsiTheme="minorBidi"/>
          <w:sz w:val="22"/>
          <w:szCs w:val="22"/>
        </w:rPr>
        <w:t xml:space="preserve">), </w:t>
      </w:r>
      <w:proofErr w:type="spellStart"/>
      <w:r w:rsidRPr="00C65B9C">
        <w:rPr>
          <w:rFonts w:asciiTheme="minorBidi" w:hAnsiTheme="minorBidi"/>
          <w:sz w:val="22"/>
          <w:szCs w:val="22"/>
        </w:rPr>
        <w:t>McRoy</w:t>
      </w:r>
      <w:proofErr w:type="spellEnd"/>
      <w:r w:rsidRPr="00C65B9C">
        <w:rPr>
          <w:rFonts w:asciiTheme="minorBidi" w:hAnsiTheme="minorBidi"/>
          <w:sz w:val="22"/>
          <w:szCs w:val="22"/>
        </w:rPr>
        <w:t xml:space="preserve"> (2011) and Yarnell (2006). Much of the literature supported the challenges I face whilst teaching female adolescent voices. For example</w:t>
      </w:r>
      <w:r w:rsidR="2AEE7E1F" w:rsidRPr="00C65B9C">
        <w:rPr>
          <w:rFonts w:asciiTheme="minorBidi" w:hAnsiTheme="minorBidi"/>
          <w:sz w:val="22"/>
          <w:szCs w:val="22"/>
        </w:rPr>
        <w:t>,</w:t>
      </w:r>
      <w:r w:rsidRPr="00C65B9C">
        <w:rPr>
          <w:rFonts w:asciiTheme="minorBidi" w:hAnsiTheme="minorBidi"/>
          <w:sz w:val="22"/>
          <w:szCs w:val="22"/>
        </w:rPr>
        <w:t xml:space="preserve"> a sudden fear of singing high, a breathy tone (glottal chink) and the age bracket of 13 to 14 being the most challenging to teach. This could be due to the </w:t>
      </w:r>
      <w:r w:rsidR="009F7326" w:rsidRPr="00C65B9C">
        <w:rPr>
          <w:rFonts w:asciiTheme="minorBidi" w:hAnsiTheme="minorBidi"/>
          <w:sz w:val="22"/>
          <w:szCs w:val="22"/>
        </w:rPr>
        <w:t>impact</w:t>
      </w:r>
      <w:r w:rsidRPr="00C65B9C">
        <w:rPr>
          <w:rFonts w:asciiTheme="minorBidi" w:hAnsiTheme="minorBidi"/>
          <w:sz w:val="22"/>
          <w:szCs w:val="22"/>
        </w:rPr>
        <w:t xml:space="preserve"> of psychological and physiological change around this age which then can affect their confidence around </w:t>
      </w:r>
      <w:proofErr w:type="spellStart"/>
      <w:proofErr w:type="gramStart"/>
      <w:r w:rsidRPr="00C65B9C">
        <w:rPr>
          <w:rFonts w:asciiTheme="minorBidi" w:hAnsiTheme="minorBidi"/>
          <w:sz w:val="22"/>
          <w:szCs w:val="22"/>
        </w:rPr>
        <w:t>singing</w:t>
      </w:r>
      <w:r w:rsidR="00197DBF" w:rsidRPr="00C65B9C">
        <w:rPr>
          <w:rFonts w:asciiTheme="minorBidi" w:hAnsiTheme="minorBidi"/>
          <w:sz w:val="22"/>
          <w:szCs w:val="22"/>
        </w:rPr>
        <w:t>.</w:t>
      </w:r>
      <w:r w:rsidRPr="00C65B9C">
        <w:rPr>
          <w:rFonts w:asciiTheme="minorBidi" w:hAnsiTheme="minorBidi"/>
          <w:sz w:val="22"/>
          <w:szCs w:val="22"/>
        </w:rPr>
        <w:t>I</w:t>
      </w:r>
      <w:proofErr w:type="spellEnd"/>
      <w:proofErr w:type="gramEnd"/>
      <w:r w:rsidRPr="00C65B9C">
        <w:rPr>
          <w:rFonts w:asciiTheme="minorBidi" w:hAnsiTheme="minorBidi"/>
          <w:sz w:val="22"/>
          <w:szCs w:val="22"/>
        </w:rPr>
        <w:t xml:space="preserve"> understand following this area of study that I must challenge my actions in how I structure a lesson for adolescent females in individual and group scenarios. I must also challenge any assumptions around voice classification for young adolescent singers.</w:t>
      </w:r>
    </w:p>
    <w:p w14:paraId="7DA31D0B" w14:textId="25FFEAC4" w:rsidR="00977C7F" w:rsidRPr="00C65B9C" w:rsidRDefault="00977C7F" w:rsidP="00C65B9C">
      <w:pPr>
        <w:autoSpaceDE w:val="0"/>
        <w:autoSpaceDN w:val="0"/>
        <w:adjustRightInd w:val="0"/>
        <w:spacing w:line="360" w:lineRule="auto"/>
        <w:rPr>
          <w:rFonts w:asciiTheme="minorBidi" w:hAnsiTheme="minorBidi"/>
          <w:sz w:val="22"/>
          <w:szCs w:val="22"/>
        </w:rPr>
      </w:pPr>
    </w:p>
    <w:p w14:paraId="19F60436" w14:textId="72EB6E56" w:rsidR="0045547E" w:rsidRPr="00C65B9C" w:rsidRDefault="7207ABA9"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lastRenderedPageBreak/>
        <w:t xml:space="preserve">Dewey’s fourth </w:t>
      </w:r>
      <w:r w:rsidR="4FC7BE74" w:rsidRPr="00C65B9C">
        <w:rPr>
          <w:rFonts w:asciiTheme="minorBidi" w:hAnsiTheme="minorBidi"/>
          <w:sz w:val="22"/>
          <w:szCs w:val="22"/>
        </w:rPr>
        <w:t>step invol</w:t>
      </w:r>
      <w:r w:rsidR="016B7C0E" w:rsidRPr="00C65B9C">
        <w:rPr>
          <w:rFonts w:asciiTheme="minorBidi" w:hAnsiTheme="minorBidi"/>
          <w:sz w:val="22"/>
          <w:szCs w:val="22"/>
        </w:rPr>
        <w:t>v</w:t>
      </w:r>
      <w:r w:rsidR="4FC7BE74" w:rsidRPr="00C65B9C">
        <w:rPr>
          <w:rFonts w:asciiTheme="minorBidi" w:hAnsiTheme="minorBidi"/>
          <w:sz w:val="22"/>
          <w:szCs w:val="22"/>
        </w:rPr>
        <w:t>es</w:t>
      </w:r>
      <w:r w:rsidRPr="00C65B9C">
        <w:rPr>
          <w:rFonts w:asciiTheme="minorBidi" w:hAnsiTheme="minorBidi"/>
          <w:sz w:val="22"/>
          <w:szCs w:val="22"/>
        </w:rPr>
        <w:t xml:space="preserve"> active experimentation. </w:t>
      </w:r>
      <w:r w:rsidR="0045547E" w:rsidRPr="00C65B9C">
        <w:rPr>
          <w:rFonts w:asciiTheme="minorBidi" w:hAnsiTheme="minorBidi"/>
          <w:sz w:val="22"/>
          <w:szCs w:val="22"/>
        </w:rPr>
        <w:t xml:space="preserve">This study has been </w:t>
      </w:r>
      <w:r w:rsidR="17AF780D" w:rsidRPr="00C65B9C">
        <w:rPr>
          <w:rFonts w:asciiTheme="minorBidi" w:hAnsiTheme="minorBidi"/>
          <w:sz w:val="22"/>
          <w:szCs w:val="22"/>
        </w:rPr>
        <w:t>worthwhile</w:t>
      </w:r>
      <w:r w:rsidR="0045547E" w:rsidRPr="00C65B9C">
        <w:rPr>
          <w:rFonts w:asciiTheme="minorBidi" w:hAnsiTheme="minorBidi"/>
          <w:sz w:val="22"/>
          <w:szCs w:val="22"/>
        </w:rPr>
        <w:t xml:space="preserve"> and useful, as the value of the gained knowledge has adapted how I teach adolescent female singers in my private studio as well as in group scenarios. I am now aware of the physiological changes during this phase which has changed what kind of repertoire I recommend. I listen out for a breathy tone and ensure I gently warm up both the high and low registers. The lack of literature is frustrating for finding primary resources as it is an emerging area of research. This led to researching secondary references which were sometimes uncredible and therefore not useful for my assignment</w:t>
      </w:r>
      <w:r w:rsidR="5125BB81" w:rsidRPr="00C65B9C">
        <w:rPr>
          <w:rFonts w:asciiTheme="minorBidi" w:hAnsiTheme="minorBidi"/>
          <w:sz w:val="22"/>
          <w:szCs w:val="22"/>
        </w:rPr>
        <w:t xml:space="preserve">, </w:t>
      </w:r>
      <w:r w:rsidR="1507AE8E" w:rsidRPr="00C65B9C">
        <w:rPr>
          <w:rFonts w:asciiTheme="minorBidi" w:hAnsiTheme="minorBidi"/>
          <w:sz w:val="22"/>
          <w:szCs w:val="22"/>
        </w:rPr>
        <w:t>t</w:t>
      </w:r>
      <w:r w:rsidR="1507AE8E" w:rsidRPr="00C65B9C">
        <w:rPr>
          <w:rFonts w:asciiTheme="minorBidi" w:eastAsia="Calibri" w:hAnsiTheme="minorBidi"/>
          <w:color w:val="000000" w:themeColor="text1"/>
          <w:sz w:val="22"/>
          <w:szCs w:val="22"/>
        </w:rPr>
        <w:t>his was a limitation in my reflective process.</w:t>
      </w:r>
      <w:r w:rsidR="1507AE8E" w:rsidRPr="00C65B9C">
        <w:rPr>
          <w:rFonts w:asciiTheme="minorBidi" w:hAnsiTheme="minorBidi"/>
          <w:sz w:val="22"/>
          <w:szCs w:val="22"/>
        </w:rPr>
        <w:t xml:space="preserve"> However,</w:t>
      </w:r>
      <w:r w:rsidR="5125BB81" w:rsidRPr="00C65B9C">
        <w:rPr>
          <w:rFonts w:asciiTheme="minorBidi" w:hAnsiTheme="minorBidi"/>
          <w:sz w:val="22"/>
          <w:szCs w:val="22"/>
        </w:rPr>
        <w:t xml:space="preserve"> I learned a lot from them which I applied to my teaching practise.</w:t>
      </w:r>
      <w:r w:rsidR="0045547E" w:rsidRPr="00C65B9C">
        <w:rPr>
          <w:rFonts w:asciiTheme="minorBidi" w:hAnsiTheme="minorBidi"/>
          <w:sz w:val="22"/>
          <w:szCs w:val="22"/>
        </w:rPr>
        <w:t xml:space="preserve">  After widening the range of </w:t>
      </w:r>
      <w:proofErr w:type="gramStart"/>
      <w:r w:rsidR="0045547E" w:rsidRPr="00C65B9C">
        <w:rPr>
          <w:rFonts w:asciiTheme="minorBidi" w:hAnsiTheme="minorBidi"/>
          <w:sz w:val="22"/>
          <w:szCs w:val="22"/>
        </w:rPr>
        <w:t>literature</w:t>
      </w:r>
      <w:proofErr w:type="gramEnd"/>
      <w:r w:rsidR="0045547E" w:rsidRPr="00C65B9C">
        <w:rPr>
          <w:rFonts w:asciiTheme="minorBidi" w:hAnsiTheme="minorBidi"/>
          <w:sz w:val="22"/>
          <w:szCs w:val="22"/>
        </w:rPr>
        <w:t xml:space="preserve"> I was accessing through the library, the university search engine and google scholar I found a wider variety of literature. </w:t>
      </w:r>
    </w:p>
    <w:p w14:paraId="4736BC46" w14:textId="77777777" w:rsidR="006A3FE5" w:rsidRPr="00C65B9C" w:rsidRDefault="006A3FE5" w:rsidP="00C65B9C">
      <w:pPr>
        <w:autoSpaceDE w:val="0"/>
        <w:autoSpaceDN w:val="0"/>
        <w:adjustRightInd w:val="0"/>
        <w:spacing w:line="360" w:lineRule="auto"/>
        <w:rPr>
          <w:rFonts w:asciiTheme="minorBidi" w:hAnsiTheme="minorBidi"/>
          <w:sz w:val="22"/>
          <w:szCs w:val="22"/>
        </w:rPr>
      </w:pPr>
    </w:p>
    <w:p w14:paraId="19E1A0CC" w14:textId="575EFB4D" w:rsidR="006A3FE5" w:rsidRPr="00C65B9C" w:rsidRDefault="006A3FE5"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 xml:space="preserve">Identifying my future development needs, I understand that there are gaps in my knowledge. Before embarking on this independent </w:t>
      </w:r>
      <w:r w:rsidR="08DF8216" w:rsidRPr="00C65B9C">
        <w:rPr>
          <w:rFonts w:asciiTheme="minorBidi" w:hAnsiTheme="minorBidi"/>
          <w:sz w:val="22"/>
          <w:szCs w:val="22"/>
        </w:rPr>
        <w:t>study,</w:t>
      </w:r>
      <w:r w:rsidRPr="00C65B9C">
        <w:rPr>
          <w:rFonts w:asciiTheme="minorBidi" w:hAnsiTheme="minorBidi"/>
          <w:sz w:val="22"/>
          <w:szCs w:val="22"/>
        </w:rPr>
        <w:t xml:space="preserve"> I did not know what happened to the female voice during </w:t>
      </w:r>
      <w:r w:rsidR="00197DBF" w:rsidRPr="00C65B9C">
        <w:rPr>
          <w:rFonts w:asciiTheme="minorBidi" w:hAnsiTheme="minorBidi"/>
          <w:sz w:val="22"/>
          <w:szCs w:val="22"/>
        </w:rPr>
        <w:t>maturation</w:t>
      </w:r>
      <w:r w:rsidRPr="00C65B9C">
        <w:rPr>
          <w:rFonts w:asciiTheme="minorBidi" w:hAnsiTheme="minorBidi"/>
          <w:sz w:val="22"/>
          <w:szCs w:val="22"/>
        </w:rPr>
        <w:t>. I reflected upon past students whom I could have supported better using the tools I have gained in this process. I have also seen a remarkable improvement in my female teenagers since I have applied the knowledge gained into</w:t>
      </w:r>
      <w:r w:rsidR="644033ED" w:rsidRPr="00C65B9C">
        <w:rPr>
          <w:rFonts w:asciiTheme="minorBidi" w:hAnsiTheme="minorBidi"/>
          <w:sz w:val="22"/>
          <w:szCs w:val="22"/>
        </w:rPr>
        <w:t xml:space="preserve"> their</w:t>
      </w:r>
      <w:r w:rsidRPr="00C65B9C">
        <w:rPr>
          <w:rFonts w:asciiTheme="minorBidi" w:hAnsiTheme="minorBidi"/>
          <w:sz w:val="22"/>
          <w:szCs w:val="22"/>
        </w:rPr>
        <w:t xml:space="preserve"> </w:t>
      </w:r>
      <w:r w:rsidR="7555ED82" w:rsidRPr="00C65B9C">
        <w:rPr>
          <w:rFonts w:asciiTheme="minorBidi" w:hAnsiTheme="minorBidi"/>
          <w:sz w:val="22"/>
          <w:szCs w:val="22"/>
        </w:rPr>
        <w:t>one-to-one</w:t>
      </w:r>
      <w:r w:rsidRPr="00C65B9C">
        <w:rPr>
          <w:rFonts w:asciiTheme="minorBidi" w:hAnsiTheme="minorBidi"/>
          <w:sz w:val="22"/>
          <w:szCs w:val="22"/>
        </w:rPr>
        <w:t xml:space="preserve"> lessons</w:t>
      </w:r>
      <w:r w:rsidR="47F088D3" w:rsidRPr="00C65B9C">
        <w:rPr>
          <w:rFonts w:asciiTheme="minorBidi" w:hAnsiTheme="minorBidi"/>
          <w:sz w:val="22"/>
          <w:szCs w:val="22"/>
        </w:rPr>
        <w:t>.</w:t>
      </w:r>
      <w:r w:rsidR="78BE9993" w:rsidRPr="00C65B9C">
        <w:rPr>
          <w:rFonts w:asciiTheme="minorBidi" w:hAnsiTheme="minorBidi"/>
          <w:sz w:val="22"/>
          <w:szCs w:val="22"/>
        </w:rPr>
        <w:t xml:space="preserve"> While I have </w:t>
      </w:r>
      <w:r w:rsidR="1966E22B" w:rsidRPr="00C65B9C">
        <w:rPr>
          <w:rFonts w:asciiTheme="minorBidi" w:hAnsiTheme="minorBidi"/>
          <w:sz w:val="22"/>
          <w:szCs w:val="22"/>
        </w:rPr>
        <w:t xml:space="preserve">also </w:t>
      </w:r>
      <w:r w:rsidR="78BE9993" w:rsidRPr="00C65B9C">
        <w:rPr>
          <w:rFonts w:asciiTheme="minorBidi" w:hAnsiTheme="minorBidi"/>
          <w:sz w:val="22"/>
          <w:szCs w:val="22"/>
        </w:rPr>
        <w:t>applied t</w:t>
      </w:r>
      <w:r w:rsidR="44CA45D7" w:rsidRPr="00C65B9C">
        <w:rPr>
          <w:rFonts w:asciiTheme="minorBidi" w:hAnsiTheme="minorBidi"/>
          <w:sz w:val="22"/>
          <w:szCs w:val="22"/>
        </w:rPr>
        <w:t>his</w:t>
      </w:r>
      <w:r w:rsidR="78BE9993" w:rsidRPr="00C65B9C">
        <w:rPr>
          <w:rFonts w:asciiTheme="minorBidi" w:hAnsiTheme="minorBidi"/>
          <w:sz w:val="22"/>
          <w:szCs w:val="22"/>
        </w:rPr>
        <w:t xml:space="preserve"> theory into gr</w:t>
      </w:r>
      <w:r w:rsidR="174BF8BA" w:rsidRPr="00C65B9C">
        <w:rPr>
          <w:rFonts w:asciiTheme="minorBidi" w:hAnsiTheme="minorBidi"/>
          <w:sz w:val="22"/>
          <w:szCs w:val="22"/>
        </w:rPr>
        <w:t>ou</w:t>
      </w:r>
      <w:r w:rsidR="78BE9993" w:rsidRPr="00C65B9C">
        <w:rPr>
          <w:rFonts w:asciiTheme="minorBidi" w:hAnsiTheme="minorBidi"/>
          <w:sz w:val="22"/>
          <w:szCs w:val="22"/>
        </w:rPr>
        <w:t>p s</w:t>
      </w:r>
      <w:r w:rsidR="20A61068" w:rsidRPr="00C65B9C">
        <w:rPr>
          <w:rFonts w:asciiTheme="minorBidi" w:hAnsiTheme="minorBidi"/>
          <w:sz w:val="22"/>
          <w:szCs w:val="22"/>
        </w:rPr>
        <w:t>e</w:t>
      </w:r>
      <w:r w:rsidR="78BE9993" w:rsidRPr="00C65B9C">
        <w:rPr>
          <w:rFonts w:asciiTheme="minorBidi" w:hAnsiTheme="minorBidi"/>
          <w:sz w:val="22"/>
          <w:szCs w:val="22"/>
        </w:rPr>
        <w:t>tt</w:t>
      </w:r>
      <w:r w:rsidR="5A2A6358" w:rsidRPr="00C65B9C">
        <w:rPr>
          <w:rFonts w:asciiTheme="minorBidi" w:hAnsiTheme="minorBidi"/>
          <w:sz w:val="22"/>
          <w:szCs w:val="22"/>
        </w:rPr>
        <w:t>in</w:t>
      </w:r>
      <w:r w:rsidR="78BE9993" w:rsidRPr="00C65B9C">
        <w:rPr>
          <w:rFonts w:asciiTheme="minorBidi" w:hAnsiTheme="minorBidi"/>
          <w:sz w:val="22"/>
          <w:szCs w:val="22"/>
        </w:rPr>
        <w:t>gs for adol</w:t>
      </w:r>
      <w:r w:rsidR="1AC7A9B8" w:rsidRPr="00C65B9C">
        <w:rPr>
          <w:rFonts w:asciiTheme="minorBidi" w:hAnsiTheme="minorBidi"/>
          <w:sz w:val="22"/>
          <w:szCs w:val="22"/>
        </w:rPr>
        <w:t>escent</w:t>
      </w:r>
      <w:r w:rsidR="78BE9993" w:rsidRPr="00C65B9C">
        <w:rPr>
          <w:rFonts w:asciiTheme="minorBidi" w:hAnsiTheme="minorBidi"/>
          <w:sz w:val="22"/>
          <w:szCs w:val="22"/>
        </w:rPr>
        <w:t xml:space="preserve"> females</w:t>
      </w:r>
      <w:r w:rsidR="2EAA0637" w:rsidRPr="00C65B9C">
        <w:rPr>
          <w:rFonts w:asciiTheme="minorBidi" w:hAnsiTheme="minorBidi"/>
          <w:sz w:val="22"/>
          <w:szCs w:val="22"/>
        </w:rPr>
        <w:t>,</w:t>
      </w:r>
      <w:r w:rsidR="78BE9993" w:rsidRPr="00C65B9C">
        <w:rPr>
          <w:rFonts w:asciiTheme="minorBidi" w:hAnsiTheme="minorBidi"/>
          <w:sz w:val="22"/>
          <w:szCs w:val="22"/>
        </w:rPr>
        <w:t xml:space="preserve"> </w:t>
      </w:r>
      <w:r w:rsidRPr="00C65B9C">
        <w:rPr>
          <w:rFonts w:asciiTheme="minorBidi" w:hAnsiTheme="minorBidi"/>
          <w:sz w:val="22"/>
          <w:szCs w:val="22"/>
        </w:rPr>
        <w:t>I do</w:t>
      </w:r>
      <w:r w:rsidR="3570F5B9" w:rsidRPr="00C65B9C">
        <w:rPr>
          <w:rFonts w:asciiTheme="minorBidi" w:hAnsiTheme="minorBidi"/>
          <w:sz w:val="22"/>
          <w:szCs w:val="22"/>
        </w:rPr>
        <w:t xml:space="preserve"> not</w:t>
      </w:r>
      <w:r w:rsidRPr="00C65B9C">
        <w:rPr>
          <w:rFonts w:asciiTheme="minorBidi" w:hAnsiTheme="minorBidi"/>
          <w:sz w:val="22"/>
          <w:szCs w:val="22"/>
        </w:rPr>
        <w:t xml:space="preserve"> yet feel the benefit of group settings as they involve more of the psychological implications of m</w:t>
      </w:r>
      <w:r w:rsidR="014497BF" w:rsidRPr="00C65B9C">
        <w:rPr>
          <w:rFonts w:asciiTheme="minorBidi" w:hAnsiTheme="minorBidi"/>
          <w:sz w:val="22"/>
          <w:szCs w:val="22"/>
        </w:rPr>
        <w:t>aturation</w:t>
      </w:r>
      <w:r w:rsidRPr="00C65B9C">
        <w:rPr>
          <w:rFonts w:asciiTheme="minorBidi" w:hAnsiTheme="minorBidi"/>
          <w:sz w:val="22"/>
          <w:szCs w:val="22"/>
        </w:rPr>
        <w:t xml:space="preserve">. Peer pressure, sudden shyness and reluctance to sing high (as they have already classified themselves into a voice classification) has made this area more of a challenge. I continue to use </w:t>
      </w:r>
      <w:r w:rsidR="0E243D1E" w:rsidRPr="00C65B9C">
        <w:rPr>
          <w:rFonts w:asciiTheme="minorBidi" w:hAnsiTheme="minorBidi"/>
          <w:sz w:val="22"/>
          <w:szCs w:val="22"/>
        </w:rPr>
        <w:t>Dewey’s</w:t>
      </w:r>
      <w:r w:rsidRPr="00C65B9C">
        <w:rPr>
          <w:rFonts w:asciiTheme="minorBidi" w:hAnsiTheme="minorBidi"/>
          <w:sz w:val="22"/>
          <w:szCs w:val="22"/>
        </w:rPr>
        <w:t xml:space="preserve"> (</w:t>
      </w:r>
      <w:r w:rsidR="6656DB57" w:rsidRPr="00C65B9C">
        <w:rPr>
          <w:rFonts w:asciiTheme="minorBidi" w:hAnsiTheme="minorBidi"/>
          <w:sz w:val="22"/>
          <w:szCs w:val="22"/>
        </w:rPr>
        <w:t>1933</w:t>
      </w:r>
      <w:r w:rsidRPr="00C65B9C">
        <w:rPr>
          <w:rFonts w:asciiTheme="minorBidi" w:hAnsiTheme="minorBidi"/>
          <w:sz w:val="22"/>
          <w:szCs w:val="22"/>
        </w:rPr>
        <w:t xml:space="preserve">) concepts of reflection to reassess. </w:t>
      </w:r>
      <w:r w:rsidR="4C291A9A" w:rsidRPr="00C65B9C">
        <w:rPr>
          <w:rFonts w:asciiTheme="minorBidi" w:hAnsiTheme="minorBidi"/>
          <w:sz w:val="22"/>
          <w:szCs w:val="22"/>
        </w:rPr>
        <w:t>Though I’ve used Dewey (1933) in depth, I also reflect using Kolb (19</w:t>
      </w:r>
      <w:r w:rsidR="00C65B9C" w:rsidRPr="00C65B9C">
        <w:rPr>
          <w:rFonts w:asciiTheme="minorBidi" w:hAnsiTheme="minorBidi"/>
          <w:sz w:val="22"/>
          <w:szCs w:val="22"/>
        </w:rPr>
        <w:t>84</w:t>
      </w:r>
      <w:r w:rsidR="4C291A9A" w:rsidRPr="00C65B9C">
        <w:rPr>
          <w:rFonts w:asciiTheme="minorBidi" w:hAnsiTheme="minorBidi"/>
          <w:sz w:val="22"/>
          <w:szCs w:val="22"/>
        </w:rPr>
        <w:t>) and Schon (1983).</w:t>
      </w:r>
    </w:p>
    <w:p w14:paraId="7FE28401" w14:textId="77777777" w:rsidR="006A3FE5" w:rsidRPr="00C65B9C" w:rsidRDefault="006A3FE5" w:rsidP="00C65B9C">
      <w:pPr>
        <w:autoSpaceDE w:val="0"/>
        <w:autoSpaceDN w:val="0"/>
        <w:adjustRightInd w:val="0"/>
        <w:spacing w:line="360" w:lineRule="auto"/>
        <w:rPr>
          <w:rFonts w:asciiTheme="minorBidi" w:hAnsiTheme="minorBidi"/>
          <w:sz w:val="22"/>
          <w:szCs w:val="22"/>
        </w:rPr>
      </w:pPr>
    </w:p>
    <w:p w14:paraId="2A7A5B46" w14:textId="509B8064" w:rsidR="006A3FE5" w:rsidRPr="00C65B9C" w:rsidRDefault="006A3FE5"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More research must be conducted to gain deeper insight into the implications and best ways to support the female adolescent voice.</w:t>
      </w:r>
      <w:r w:rsidR="1282C549" w:rsidRPr="00C65B9C">
        <w:rPr>
          <w:rFonts w:asciiTheme="minorBidi" w:hAnsiTheme="minorBidi"/>
          <w:sz w:val="22"/>
          <w:szCs w:val="22"/>
        </w:rPr>
        <w:t xml:space="preserve"> Currently</w:t>
      </w:r>
      <w:r w:rsidR="2ABD818B" w:rsidRPr="00C65B9C">
        <w:rPr>
          <w:rFonts w:asciiTheme="minorBidi" w:hAnsiTheme="minorBidi"/>
          <w:sz w:val="22"/>
          <w:szCs w:val="22"/>
        </w:rPr>
        <w:t xml:space="preserve"> </w:t>
      </w:r>
      <w:r w:rsidR="1282C549" w:rsidRPr="00C65B9C">
        <w:rPr>
          <w:rFonts w:asciiTheme="minorBidi" w:hAnsiTheme="minorBidi"/>
          <w:sz w:val="22"/>
          <w:szCs w:val="22"/>
        </w:rPr>
        <w:t>there is very little research in this area</w:t>
      </w:r>
      <w:r w:rsidR="2E6F35C5" w:rsidRPr="00C65B9C">
        <w:rPr>
          <w:rFonts w:asciiTheme="minorBidi" w:hAnsiTheme="minorBidi"/>
          <w:sz w:val="22"/>
          <w:szCs w:val="22"/>
        </w:rPr>
        <w:t xml:space="preserve"> and </w:t>
      </w:r>
      <w:r w:rsidR="6FE6F45A" w:rsidRPr="00C65B9C">
        <w:rPr>
          <w:rFonts w:asciiTheme="minorBidi" w:hAnsiTheme="minorBidi"/>
          <w:sz w:val="22"/>
          <w:szCs w:val="22"/>
        </w:rPr>
        <w:t>though studies have been carried out</w:t>
      </w:r>
      <w:r w:rsidR="30352260" w:rsidRPr="00C65B9C">
        <w:rPr>
          <w:rFonts w:asciiTheme="minorBidi" w:hAnsiTheme="minorBidi"/>
          <w:sz w:val="22"/>
          <w:szCs w:val="22"/>
        </w:rPr>
        <w:t xml:space="preserve"> (</w:t>
      </w:r>
      <w:proofErr w:type="spellStart"/>
      <w:r w:rsidR="30352260" w:rsidRPr="00C65B9C">
        <w:rPr>
          <w:rFonts w:asciiTheme="minorBidi" w:hAnsiTheme="minorBidi"/>
          <w:sz w:val="22"/>
          <w:szCs w:val="22"/>
        </w:rPr>
        <w:t>Gack</w:t>
      </w:r>
      <w:r w:rsidR="00402C7E" w:rsidRPr="00C65B9C">
        <w:rPr>
          <w:rFonts w:asciiTheme="minorBidi" w:hAnsiTheme="minorBidi"/>
          <w:sz w:val="22"/>
          <w:szCs w:val="22"/>
        </w:rPr>
        <w:t>le</w:t>
      </w:r>
      <w:proofErr w:type="spellEnd"/>
      <w:r w:rsidR="30352260" w:rsidRPr="00C65B9C">
        <w:rPr>
          <w:rFonts w:asciiTheme="minorBidi" w:hAnsiTheme="minorBidi"/>
          <w:sz w:val="22"/>
          <w:szCs w:val="22"/>
        </w:rPr>
        <w:t>, 2014;</w:t>
      </w:r>
      <w:r w:rsidR="72BF3407" w:rsidRPr="00C65B9C">
        <w:rPr>
          <w:rFonts w:asciiTheme="minorBidi" w:hAnsiTheme="minorBidi"/>
          <w:sz w:val="22"/>
          <w:szCs w:val="22"/>
        </w:rPr>
        <w:t xml:space="preserve"> </w:t>
      </w:r>
      <w:r w:rsidR="72BF3407" w:rsidRPr="00C65B9C">
        <w:rPr>
          <w:rFonts w:asciiTheme="minorBidi" w:eastAsia="Times New Roman" w:hAnsiTheme="minorBidi"/>
          <w:color w:val="222222"/>
          <w:sz w:val="22"/>
          <w:szCs w:val="22"/>
        </w:rPr>
        <w:t xml:space="preserve">Thurman &amp; </w:t>
      </w:r>
      <w:proofErr w:type="spellStart"/>
      <w:r w:rsidR="72BF3407" w:rsidRPr="00C65B9C">
        <w:rPr>
          <w:rFonts w:asciiTheme="minorBidi" w:eastAsia="Times New Roman" w:hAnsiTheme="minorBidi"/>
          <w:color w:val="222222"/>
          <w:sz w:val="22"/>
          <w:szCs w:val="22"/>
        </w:rPr>
        <w:t>Klizbe</w:t>
      </w:r>
      <w:proofErr w:type="spellEnd"/>
      <w:r w:rsidR="72BF3407" w:rsidRPr="00C65B9C">
        <w:rPr>
          <w:rFonts w:asciiTheme="minorBidi" w:eastAsia="Times New Roman" w:hAnsiTheme="minorBidi"/>
          <w:color w:val="222222"/>
          <w:sz w:val="22"/>
          <w:szCs w:val="22"/>
        </w:rPr>
        <w:t xml:space="preserve"> 2000</w:t>
      </w:r>
      <w:r w:rsidR="488F1DC0" w:rsidRPr="00C65B9C">
        <w:rPr>
          <w:rFonts w:asciiTheme="minorBidi" w:eastAsia="Times New Roman" w:hAnsiTheme="minorBidi"/>
          <w:color w:val="222222"/>
          <w:sz w:val="22"/>
          <w:szCs w:val="22"/>
        </w:rPr>
        <w:t>; Williams, 2013</w:t>
      </w:r>
      <w:r w:rsidR="593C0245" w:rsidRPr="00C65B9C">
        <w:rPr>
          <w:rFonts w:asciiTheme="minorBidi" w:eastAsia="Times New Roman" w:hAnsiTheme="minorBidi"/>
          <w:color w:val="222222"/>
          <w:sz w:val="22"/>
          <w:szCs w:val="22"/>
        </w:rPr>
        <w:t xml:space="preserve"> and</w:t>
      </w:r>
      <w:r w:rsidR="488F1DC0" w:rsidRPr="00C65B9C">
        <w:rPr>
          <w:rFonts w:asciiTheme="minorBidi" w:eastAsia="Times New Roman" w:hAnsiTheme="minorBidi"/>
          <w:color w:val="222222"/>
          <w:sz w:val="22"/>
          <w:szCs w:val="22"/>
        </w:rPr>
        <w:t xml:space="preserve"> 2019; Yarne</w:t>
      </w:r>
      <w:r w:rsidR="15A8DFAC" w:rsidRPr="00C65B9C">
        <w:rPr>
          <w:rFonts w:asciiTheme="minorBidi" w:eastAsia="Times New Roman" w:hAnsiTheme="minorBidi"/>
          <w:color w:val="222222"/>
          <w:sz w:val="22"/>
          <w:szCs w:val="22"/>
        </w:rPr>
        <w:t>ll,</w:t>
      </w:r>
      <w:r w:rsidR="43CBB1CF" w:rsidRPr="00C65B9C">
        <w:rPr>
          <w:rFonts w:asciiTheme="minorBidi" w:eastAsia="Times New Roman" w:hAnsiTheme="minorBidi"/>
          <w:color w:val="222222"/>
          <w:sz w:val="22"/>
          <w:szCs w:val="22"/>
        </w:rPr>
        <w:t xml:space="preserve"> 2006; </w:t>
      </w:r>
      <w:proofErr w:type="spellStart"/>
      <w:r w:rsidR="43CBB1CF" w:rsidRPr="00C65B9C">
        <w:rPr>
          <w:rFonts w:asciiTheme="minorBidi" w:eastAsia="Times New Roman" w:hAnsiTheme="minorBidi"/>
          <w:color w:val="222222"/>
          <w:sz w:val="22"/>
          <w:szCs w:val="22"/>
        </w:rPr>
        <w:t>McRoy</w:t>
      </w:r>
      <w:proofErr w:type="spellEnd"/>
      <w:r w:rsidR="43CBB1CF" w:rsidRPr="00C65B9C">
        <w:rPr>
          <w:rFonts w:asciiTheme="minorBidi" w:eastAsia="Times New Roman" w:hAnsiTheme="minorBidi"/>
          <w:color w:val="222222"/>
          <w:sz w:val="22"/>
          <w:szCs w:val="22"/>
        </w:rPr>
        <w:t>, 2011)</w:t>
      </w:r>
      <w:r w:rsidR="6FE6F45A" w:rsidRPr="00C65B9C">
        <w:rPr>
          <w:rFonts w:asciiTheme="minorBidi" w:hAnsiTheme="minorBidi"/>
          <w:sz w:val="22"/>
          <w:szCs w:val="22"/>
        </w:rPr>
        <w:t>,</w:t>
      </w:r>
      <w:r w:rsidR="42BD5319" w:rsidRPr="00C65B9C">
        <w:rPr>
          <w:rFonts w:asciiTheme="minorBidi" w:hAnsiTheme="minorBidi"/>
          <w:sz w:val="22"/>
          <w:szCs w:val="22"/>
        </w:rPr>
        <w:t xml:space="preserve"> </w:t>
      </w:r>
      <w:r w:rsidR="342A6440" w:rsidRPr="00C65B9C">
        <w:rPr>
          <w:rFonts w:asciiTheme="minorBidi" w:hAnsiTheme="minorBidi"/>
          <w:sz w:val="22"/>
          <w:szCs w:val="22"/>
        </w:rPr>
        <w:t>t</w:t>
      </w:r>
      <w:r w:rsidRPr="00C65B9C">
        <w:rPr>
          <w:rFonts w:asciiTheme="minorBidi" w:hAnsiTheme="minorBidi"/>
          <w:sz w:val="22"/>
          <w:szCs w:val="22"/>
        </w:rPr>
        <w:t xml:space="preserve">here are gaps </w:t>
      </w:r>
      <w:r w:rsidR="655E4E94" w:rsidRPr="00C65B9C">
        <w:rPr>
          <w:rFonts w:asciiTheme="minorBidi" w:hAnsiTheme="minorBidi"/>
          <w:sz w:val="22"/>
          <w:szCs w:val="22"/>
        </w:rPr>
        <w:t>a</w:t>
      </w:r>
      <w:r w:rsidR="0F3BC7C4" w:rsidRPr="00C65B9C">
        <w:rPr>
          <w:rFonts w:asciiTheme="minorBidi" w:hAnsiTheme="minorBidi"/>
          <w:sz w:val="22"/>
          <w:szCs w:val="22"/>
        </w:rPr>
        <w:t>round</w:t>
      </w:r>
      <w:r w:rsidR="655E4E94" w:rsidRPr="00C65B9C">
        <w:rPr>
          <w:rFonts w:asciiTheme="minorBidi" w:hAnsiTheme="minorBidi"/>
          <w:sz w:val="22"/>
          <w:szCs w:val="22"/>
        </w:rPr>
        <w:t xml:space="preserve"> the </w:t>
      </w:r>
      <w:r w:rsidR="6BF01446" w:rsidRPr="00C65B9C">
        <w:rPr>
          <w:rFonts w:asciiTheme="minorBidi" w:hAnsiTheme="minorBidi"/>
          <w:sz w:val="22"/>
          <w:szCs w:val="22"/>
        </w:rPr>
        <w:t>long-term</w:t>
      </w:r>
      <w:r w:rsidRPr="00C65B9C">
        <w:rPr>
          <w:rFonts w:asciiTheme="minorBidi" w:hAnsiTheme="minorBidi"/>
          <w:sz w:val="22"/>
          <w:szCs w:val="22"/>
        </w:rPr>
        <w:t xml:space="preserve"> results from supporting a female voice through this phase. There is no research to suggest future implications for training young adolescent voices. </w:t>
      </w:r>
    </w:p>
    <w:p w14:paraId="6604852C" w14:textId="4B1A3AA1" w:rsidR="006A3FE5" w:rsidRPr="00C65B9C" w:rsidRDefault="006A3FE5" w:rsidP="00C65B9C">
      <w:pPr>
        <w:autoSpaceDE w:val="0"/>
        <w:autoSpaceDN w:val="0"/>
        <w:adjustRightInd w:val="0"/>
        <w:spacing w:line="360" w:lineRule="auto"/>
        <w:rPr>
          <w:rFonts w:asciiTheme="minorBidi" w:hAnsiTheme="minorBidi"/>
          <w:sz w:val="22"/>
          <w:szCs w:val="22"/>
        </w:rPr>
      </w:pPr>
    </w:p>
    <w:p w14:paraId="002BFD43" w14:textId="11883AA6" w:rsidR="006A3FE5" w:rsidRPr="00C65B9C" w:rsidRDefault="006A3FE5"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 xml:space="preserve">It was </w:t>
      </w:r>
      <w:r w:rsidR="6A60BFBA" w:rsidRPr="00C65B9C">
        <w:rPr>
          <w:rFonts w:asciiTheme="minorBidi" w:hAnsiTheme="minorBidi"/>
          <w:sz w:val="22"/>
          <w:szCs w:val="22"/>
        </w:rPr>
        <w:t xml:space="preserve">a </w:t>
      </w:r>
      <w:r w:rsidRPr="00C65B9C">
        <w:rPr>
          <w:rFonts w:asciiTheme="minorBidi" w:hAnsiTheme="minorBidi"/>
          <w:sz w:val="22"/>
          <w:szCs w:val="22"/>
        </w:rPr>
        <w:t>19</w:t>
      </w:r>
      <w:r w:rsidRPr="00C65B9C">
        <w:rPr>
          <w:rFonts w:asciiTheme="minorBidi" w:hAnsiTheme="minorBidi"/>
          <w:sz w:val="22"/>
          <w:szCs w:val="22"/>
          <w:vertAlign w:val="superscript"/>
        </w:rPr>
        <w:t>th</w:t>
      </w:r>
      <w:r w:rsidRPr="00C65B9C">
        <w:rPr>
          <w:rFonts w:asciiTheme="minorBidi" w:hAnsiTheme="minorBidi"/>
          <w:sz w:val="22"/>
          <w:szCs w:val="22"/>
        </w:rPr>
        <w:t xml:space="preserve"> century belief that singing should stop around adolescence (</w:t>
      </w:r>
      <w:r w:rsidR="31FF6F20" w:rsidRPr="00C65B9C">
        <w:rPr>
          <w:rFonts w:asciiTheme="minorBidi" w:hAnsiTheme="minorBidi"/>
          <w:sz w:val="22"/>
          <w:szCs w:val="22"/>
        </w:rPr>
        <w:t>Welch, 2000</w:t>
      </w:r>
      <w:r w:rsidRPr="00C65B9C">
        <w:rPr>
          <w:rFonts w:asciiTheme="minorBidi" w:hAnsiTheme="minorBidi"/>
          <w:sz w:val="22"/>
          <w:szCs w:val="22"/>
        </w:rPr>
        <w:t xml:space="preserve">). Teachers of singing </w:t>
      </w:r>
      <w:r w:rsidR="73B6BA7D" w:rsidRPr="00C65B9C">
        <w:rPr>
          <w:rFonts w:asciiTheme="minorBidi" w:hAnsiTheme="minorBidi"/>
          <w:sz w:val="22"/>
          <w:szCs w:val="22"/>
        </w:rPr>
        <w:t xml:space="preserve">may </w:t>
      </w:r>
      <w:r w:rsidRPr="00C65B9C">
        <w:rPr>
          <w:rFonts w:asciiTheme="minorBidi" w:hAnsiTheme="minorBidi"/>
          <w:sz w:val="22"/>
          <w:szCs w:val="22"/>
        </w:rPr>
        <w:t xml:space="preserve">still have this view and </w:t>
      </w:r>
      <w:r w:rsidR="0A0F4900" w:rsidRPr="00C65B9C">
        <w:rPr>
          <w:rFonts w:asciiTheme="minorBidi" w:hAnsiTheme="minorBidi"/>
          <w:sz w:val="22"/>
          <w:szCs w:val="22"/>
        </w:rPr>
        <w:t xml:space="preserve">may </w:t>
      </w:r>
      <w:r w:rsidRPr="00C65B9C">
        <w:rPr>
          <w:rFonts w:asciiTheme="minorBidi" w:hAnsiTheme="minorBidi"/>
          <w:sz w:val="22"/>
          <w:szCs w:val="22"/>
        </w:rPr>
        <w:t xml:space="preserve">not be supporting their adolescent singers as well as they could be if they had the relevant knowledge. A closer look into how positively singing can impact </w:t>
      </w:r>
      <w:r w:rsidR="6B31A3D2" w:rsidRPr="00C65B9C">
        <w:rPr>
          <w:rFonts w:asciiTheme="minorBidi" w:hAnsiTheme="minorBidi"/>
          <w:sz w:val="22"/>
          <w:szCs w:val="22"/>
        </w:rPr>
        <w:t xml:space="preserve">an </w:t>
      </w:r>
      <w:r w:rsidRPr="00C65B9C">
        <w:rPr>
          <w:rFonts w:asciiTheme="minorBidi" w:hAnsiTheme="minorBidi"/>
          <w:sz w:val="22"/>
          <w:szCs w:val="22"/>
        </w:rPr>
        <w:t xml:space="preserve">adolescent </w:t>
      </w:r>
      <w:r w:rsidR="6AE7F996" w:rsidRPr="00C65B9C">
        <w:rPr>
          <w:rFonts w:asciiTheme="minorBidi" w:hAnsiTheme="minorBidi"/>
          <w:sz w:val="22"/>
          <w:szCs w:val="22"/>
        </w:rPr>
        <w:t>female's</w:t>
      </w:r>
      <w:r w:rsidRPr="00C65B9C">
        <w:rPr>
          <w:rFonts w:asciiTheme="minorBidi" w:hAnsiTheme="minorBidi"/>
          <w:sz w:val="22"/>
          <w:szCs w:val="22"/>
        </w:rPr>
        <w:t xml:space="preserve"> mental health could help with future research. </w:t>
      </w:r>
      <w:r w:rsidR="08CDFCEE" w:rsidRPr="00C65B9C">
        <w:rPr>
          <w:rFonts w:asciiTheme="minorBidi" w:hAnsiTheme="minorBidi"/>
          <w:sz w:val="22"/>
          <w:szCs w:val="22"/>
        </w:rPr>
        <w:t>Additionally, research into</w:t>
      </w:r>
      <w:r w:rsidRPr="00C65B9C">
        <w:rPr>
          <w:rFonts w:asciiTheme="minorBidi" w:hAnsiTheme="minorBidi"/>
          <w:sz w:val="22"/>
          <w:szCs w:val="22"/>
        </w:rPr>
        <w:t xml:space="preserve"> the </w:t>
      </w:r>
      <w:r w:rsidR="6FCC445F" w:rsidRPr="00C65B9C">
        <w:rPr>
          <w:rFonts w:asciiTheme="minorBidi" w:hAnsiTheme="minorBidi"/>
          <w:sz w:val="22"/>
          <w:szCs w:val="22"/>
        </w:rPr>
        <w:t>effects</w:t>
      </w:r>
      <w:r w:rsidRPr="00C65B9C">
        <w:rPr>
          <w:rFonts w:asciiTheme="minorBidi" w:hAnsiTheme="minorBidi"/>
          <w:sz w:val="22"/>
          <w:szCs w:val="22"/>
        </w:rPr>
        <w:t xml:space="preserve"> of </w:t>
      </w:r>
      <w:r w:rsidR="0E948F41" w:rsidRPr="00C65B9C">
        <w:rPr>
          <w:rFonts w:asciiTheme="minorBidi" w:hAnsiTheme="minorBidi"/>
          <w:sz w:val="22"/>
          <w:szCs w:val="22"/>
        </w:rPr>
        <w:t xml:space="preserve">both </w:t>
      </w:r>
      <w:r w:rsidRPr="00C65B9C">
        <w:rPr>
          <w:rFonts w:asciiTheme="minorBidi" w:hAnsiTheme="minorBidi"/>
          <w:sz w:val="22"/>
          <w:szCs w:val="22"/>
        </w:rPr>
        <w:t>face</w:t>
      </w:r>
      <w:r w:rsidR="5EE3EC34" w:rsidRPr="00C65B9C">
        <w:rPr>
          <w:rFonts w:asciiTheme="minorBidi" w:hAnsiTheme="minorBidi"/>
          <w:sz w:val="22"/>
          <w:szCs w:val="22"/>
        </w:rPr>
        <w:t>-</w:t>
      </w:r>
      <w:r w:rsidRPr="00C65B9C">
        <w:rPr>
          <w:rFonts w:asciiTheme="minorBidi" w:hAnsiTheme="minorBidi"/>
          <w:sz w:val="22"/>
          <w:szCs w:val="22"/>
        </w:rPr>
        <w:t>to</w:t>
      </w:r>
      <w:r w:rsidR="100B6FC9" w:rsidRPr="00C65B9C">
        <w:rPr>
          <w:rFonts w:asciiTheme="minorBidi" w:hAnsiTheme="minorBidi"/>
          <w:sz w:val="22"/>
          <w:szCs w:val="22"/>
        </w:rPr>
        <w:t>-</w:t>
      </w:r>
      <w:r w:rsidRPr="00C65B9C">
        <w:rPr>
          <w:rFonts w:asciiTheme="minorBidi" w:hAnsiTheme="minorBidi"/>
          <w:sz w:val="22"/>
          <w:szCs w:val="22"/>
        </w:rPr>
        <w:t>face and online singing lessons</w:t>
      </w:r>
      <w:r w:rsidR="211ADE5C" w:rsidRPr="00C65B9C">
        <w:rPr>
          <w:rFonts w:asciiTheme="minorBidi" w:hAnsiTheme="minorBidi"/>
          <w:sz w:val="22"/>
          <w:szCs w:val="22"/>
        </w:rPr>
        <w:t xml:space="preserve"> </w:t>
      </w:r>
      <w:r w:rsidR="07E5E543" w:rsidRPr="00C65B9C">
        <w:rPr>
          <w:rFonts w:asciiTheme="minorBidi" w:hAnsiTheme="minorBidi"/>
          <w:sz w:val="22"/>
          <w:szCs w:val="22"/>
        </w:rPr>
        <w:t>is needed</w:t>
      </w:r>
      <w:r w:rsidR="664FD90D" w:rsidRPr="00C65B9C">
        <w:rPr>
          <w:rFonts w:asciiTheme="minorBidi" w:hAnsiTheme="minorBidi"/>
          <w:sz w:val="22"/>
          <w:szCs w:val="22"/>
        </w:rPr>
        <w:t>. During</w:t>
      </w:r>
      <w:r w:rsidR="211ADE5C" w:rsidRPr="00C65B9C">
        <w:rPr>
          <w:rFonts w:asciiTheme="minorBidi" w:hAnsiTheme="minorBidi"/>
          <w:sz w:val="22"/>
          <w:szCs w:val="22"/>
        </w:rPr>
        <w:t xml:space="preserve"> </w:t>
      </w:r>
      <w:r w:rsidR="4A6B48C3" w:rsidRPr="00C65B9C">
        <w:rPr>
          <w:rFonts w:asciiTheme="minorBidi" w:hAnsiTheme="minorBidi"/>
          <w:sz w:val="22"/>
          <w:szCs w:val="22"/>
        </w:rPr>
        <w:t xml:space="preserve">face-to-face </w:t>
      </w:r>
      <w:r w:rsidR="49C75881" w:rsidRPr="00C65B9C">
        <w:rPr>
          <w:rFonts w:asciiTheme="minorBidi" w:hAnsiTheme="minorBidi"/>
          <w:sz w:val="22"/>
          <w:szCs w:val="22"/>
        </w:rPr>
        <w:t xml:space="preserve">lessons I have found that I can </w:t>
      </w:r>
      <w:r w:rsidR="211ADE5C" w:rsidRPr="00C65B9C">
        <w:rPr>
          <w:rFonts w:asciiTheme="minorBidi" w:hAnsiTheme="minorBidi"/>
          <w:sz w:val="22"/>
          <w:szCs w:val="22"/>
        </w:rPr>
        <w:t xml:space="preserve">gauge the emotion </w:t>
      </w:r>
      <w:r w:rsidR="211ADE5C" w:rsidRPr="00C65B9C">
        <w:rPr>
          <w:rFonts w:asciiTheme="minorBidi" w:hAnsiTheme="minorBidi"/>
          <w:sz w:val="22"/>
          <w:szCs w:val="22"/>
        </w:rPr>
        <w:lastRenderedPageBreak/>
        <w:t>better</w:t>
      </w:r>
      <w:r w:rsidR="2E5F90A8" w:rsidRPr="00C65B9C">
        <w:rPr>
          <w:rFonts w:asciiTheme="minorBidi" w:hAnsiTheme="minorBidi"/>
          <w:sz w:val="22"/>
          <w:szCs w:val="22"/>
        </w:rPr>
        <w:t>,</w:t>
      </w:r>
      <w:r w:rsidR="211ADE5C" w:rsidRPr="00C65B9C">
        <w:rPr>
          <w:rFonts w:asciiTheme="minorBidi" w:hAnsiTheme="minorBidi"/>
          <w:sz w:val="22"/>
          <w:szCs w:val="22"/>
        </w:rPr>
        <w:t xml:space="preserve"> whereas online </w:t>
      </w:r>
      <w:r w:rsidR="145DEAFC" w:rsidRPr="00C65B9C">
        <w:rPr>
          <w:rFonts w:asciiTheme="minorBidi" w:hAnsiTheme="minorBidi"/>
          <w:sz w:val="22"/>
          <w:szCs w:val="22"/>
        </w:rPr>
        <w:t>I feel like I am</w:t>
      </w:r>
      <w:r w:rsidR="211ADE5C" w:rsidRPr="00C65B9C">
        <w:rPr>
          <w:rFonts w:asciiTheme="minorBidi" w:hAnsiTheme="minorBidi"/>
          <w:sz w:val="22"/>
          <w:szCs w:val="22"/>
        </w:rPr>
        <w:t xml:space="preserve"> rem</w:t>
      </w:r>
      <w:r w:rsidR="27B14870" w:rsidRPr="00C65B9C">
        <w:rPr>
          <w:rFonts w:asciiTheme="minorBidi" w:hAnsiTheme="minorBidi"/>
          <w:sz w:val="22"/>
          <w:szCs w:val="22"/>
        </w:rPr>
        <w:t>o</w:t>
      </w:r>
      <w:r w:rsidR="211ADE5C" w:rsidRPr="00C65B9C">
        <w:rPr>
          <w:rFonts w:asciiTheme="minorBidi" w:hAnsiTheme="minorBidi"/>
          <w:sz w:val="22"/>
          <w:szCs w:val="22"/>
        </w:rPr>
        <w:t xml:space="preserve">ving that part of </w:t>
      </w:r>
      <w:r w:rsidR="3523B91C" w:rsidRPr="00C65B9C">
        <w:rPr>
          <w:rFonts w:asciiTheme="minorBidi" w:hAnsiTheme="minorBidi"/>
          <w:sz w:val="22"/>
          <w:szCs w:val="22"/>
        </w:rPr>
        <w:t>the communication</w:t>
      </w:r>
      <w:r w:rsidR="211ADE5C" w:rsidRPr="00C65B9C">
        <w:rPr>
          <w:rFonts w:asciiTheme="minorBidi" w:hAnsiTheme="minorBidi"/>
          <w:sz w:val="22"/>
          <w:szCs w:val="22"/>
        </w:rPr>
        <w:t xml:space="preserve">, </w:t>
      </w:r>
      <w:r w:rsidR="171464D0" w:rsidRPr="00C65B9C">
        <w:rPr>
          <w:rFonts w:asciiTheme="minorBidi" w:hAnsiTheme="minorBidi"/>
          <w:sz w:val="22"/>
          <w:szCs w:val="22"/>
        </w:rPr>
        <w:t xml:space="preserve">and </w:t>
      </w:r>
      <w:r w:rsidR="211ADE5C" w:rsidRPr="00C65B9C">
        <w:rPr>
          <w:rFonts w:asciiTheme="minorBidi" w:hAnsiTheme="minorBidi"/>
          <w:sz w:val="22"/>
          <w:szCs w:val="22"/>
        </w:rPr>
        <w:t xml:space="preserve">while </w:t>
      </w:r>
      <w:r w:rsidR="3652E10B" w:rsidRPr="00C65B9C">
        <w:rPr>
          <w:rFonts w:asciiTheme="minorBidi" w:hAnsiTheme="minorBidi"/>
          <w:sz w:val="22"/>
          <w:szCs w:val="22"/>
        </w:rPr>
        <w:t>online tutoring suits some stud</w:t>
      </w:r>
      <w:r w:rsidR="75184E13" w:rsidRPr="00C65B9C">
        <w:rPr>
          <w:rFonts w:asciiTheme="minorBidi" w:hAnsiTheme="minorBidi"/>
          <w:sz w:val="22"/>
          <w:szCs w:val="22"/>
        </w:rPr>
        <w:t>e</w:t>
      </w:r>
      <w:r w:rsidR="3652E10B" w:rsidRPr="00C65B9C">
        <w:rPr>
          <w:rFonts w:asciiTheme="minorBidi" w:hAnsiTheme="minorBidi"/>
          <w:sz w:val="22"/>
          <w:szCs w:val="22"/>
        </w:rPr>
        <w:t>nts be</w:t>
      </w:r>
      <w:r w:rsidR="4F19498E" w:rsidRPr="00C65B9C">
        <w:rPr>
          <w:rFonts w:asciiTheme="minorBidi" w:hAnsiTheme="minorBidi"/>
          <w:sz w:val="22"/>
          <w:szCs w:val="22"/>
        </w:rPr>
        <w:t>cause they are more comfortable in their own environment, in gen</w:t>
      </w:r>
      <w:r w:rsidR="6562EB3F" w:rsidRPr="00C65B9C">
        <w:rPr>
          <w:rFonts w:asciiTheme="minorBidi" w:hAnsiTheme="minorBidi"/>
          <w:sz w:val="22"/>
          <w:szCs w:val="22"/>
        </w:rPr>
        <w:t>e</w:t>
      </w:r>
      <w:r w:rsidR="4F19498E" w:rsidRPr="00C65B9C">
        <w:rPr>
          <w:rFonts w:asciiTheme="minorBidi" w:hAnsiTheme="minorBidi"/>
          <w:sz w:val="22"/>
          <w:szCs w:val="22"/>
        </w:rPr>
        <w:t>ral there se</w:t>
      </w:r>
      <w:r w:rsidR="1EEBF282" w:rsidRPr="00C65B9C">
        <w:rPr>
          <w:rFonts w:asciiTheme="minorBidi" w:hAnsiTheme="minorBidi"/>
          <w:sz w:val="22"/>
          <w:szCs w:val="22"/>
        </w:rPr>
        <w:t>e</w:t>
      </w:r>
      <w:r w:rsidR="4F19498E" w:rsidRPr="00C65B9C">
        <w:rPr>
          <w:rFonts w:asciiTheme="minorBidi" w:hAnsiTheme="minorBidi"/>
          <w:sz w:val="22"/>
          <w:szCs w:val="22"/>
        </w:rPr>
        <w:t xml:space="preserve">ms to be less motivation </w:t>
      </w:r>
      <w:r w:rsidR="6EE7F36D" w:rsidRPr="00C65B9C">
        <w:rPr>
          <w:rFonts w:asciiTheme="minorBidi" w:hAnsiTheme="minorBidi"/>
          <w:sz w:val="22"/>
          <w:szCs w:val="22"/>
        </w:rPr>
        <w:t xml:space="preserve">during an online </w:t>
      </w:r>
      <w:r w:rsidR="4F19498E" w:rsidRPr="00C65B9C">
        <w:rPr>
          <w:rFonts w:asciiTheme="minorBidi" w:hAnsiTheme="minorBidi"/>
          <w:sz w:val="22"/>
          <w:szCs w:val="22"/>
        </w:rPr>
        <w:t xml:space="preserve">lesson and in the </w:t>
      </w:r>
      <w:r w:rsidR="440327D2" w:rsidRPr="00C65B9C">
        <w:rPr>
          <w:rFonts w:asciiTheme="minorBidi" w:hAnsiTheme="minorBidi"/>
          <w:sz w:val="22"/>
          <w:szCs w:val="22"/>
        </w:rPr>
        <w:t>practice</w:t>
      </w:r>
      <w:r w:rsidR="4F19498E" w:rsidRPr="00C65B9C">
        <w:rPr>
          <w:rFonts w:asciiTheme="minorBidi" w:hAnsiTheme="minorBidi"/>
          <w:sz w:val="22"/>
          <w:szCs w:val="22"/>
        </w:rPr>
        <w:t xml:space="preserve"> </w:t>
      </w:r>
      <w:r w:rsidR="1AAFF2DF" w:rsidRPr="00C65B9C">
        <w:rPr>
          <w:rFonts w:asciiTheme="minorBidi" w:hAnsiTheme="minorBidi"/>
          <w:sz w:val="22"/>
          <w:szCs w:val="22"/>
        </w:rPr>
        <w:t>between lessons</w:t>
      </w:r>
      <w:r w:rsidRPr="00C65B9C">
        <w:rPr>
          <w:rFonts w:asciiTheme="minorBidi" w:hAnsiTheme="minorBidi"/>
          <w:sz w:val="22"/>
          <w:szCs w:val="22"/>
        </w:rPr>
        <w:t>. Schools should be informed of the changes</w:t>
      </w:r>
      <w:r w:rsidR="209A54C4" w:rsidRPr="00C65B9C">
        <w:rPr>
          <w:rFonts w:asciiTheme="minorBidi" w:hAnsiTheme="minorBidi"/>
          <w:sz w:val="22"/>
          <w:szCs w:val="22"/>
        </w:rPr>
        <w:t xml:space="preserve"> around female adolescent voices</w:t>
      </w:r>
      <w:r w:rsidRPr="00C65B9C">
        <w:rPr>
          <w:rFonts w:asciiTheme="minorBidi" w:hAnsiTheme="minorBidi"/>
          <w:sz w:val="22"/>
          <w:szCs w:val="22"/>
        </w:rPr>
        <w:t xml:space="preserve"> so they can support the</w:t>
      </w:r>
      <w:r w:rsidR="78F49152" w:rsidRPr="00C65B9C">
        <w:rPr>
          <w:rFonts w:asciiTheme="minorBidi" w:hAnsiTheme="minorBidi"/>
          <w:sz w:val="22"/>
          <w:szCs w:val="22"/>
        </w:rPr>
        <w:t>m</w:t>
      </w:r>
      <w:r w:rsidRPr="00C65B9C">
        <w:rPr>
          <w:rFonts w:asciiTheme="minorBidi" w:hAnsiTheme="minorBidi"/>
          <w:sz w:val="22"/>
          <w:szCs w:val="22"/>
        </w:rPr>
        <w:t xml:space="preserve"> adequately.</w:t>
      </w:r>
    </w:p>
    <w:p w14:paraId="48E1972B" w14:textId="6D3C8B96" w:rsidR="1A37EE1A" w:rsidRPr="00C65B9C" w:rsidRDefault="1A37EE1A" w:rsidP="00C65B9C">
      <w:pPr>
        <w:spacing w:line="360" w:lineRule="auto"/>
        <w:rPr>
          <w:rFonts w:asciiTheme="minorBidi" w:hAnsiTheme="minorBidi"/>
          <w:sz w:val="22"/>
          <w:szCs w:val="22"/>
        </w:rPr>
      </w:pPr>
    </w:p>
    <w:p w14:paraId="11606FE6" w14:textId="57A697F8" w:rsidR="0045547E" w:rsidRPr="00C65B9C" w:rsidRDefault="1140E97A" w:rsidP="00C65B9C">
      <w:pPr>
        <w:autoSpaceDE w:val="0"/>
        <w:autoSpaceDN w:val="0"/>
        <w:adjustRightInd w:val="0"/>
        <w:spacing w:line="360" w:lineRule="auto"/>
        <w:rPr>
          <w:rFonts w:asciiTheme="minorBidi" w:hAnsiTheme="minorBidi"/>
          <w:sz w:val="22"/>
          <w:szCs w:val="22"/>
          <w:highlight w:val="cyan"/>
        </w:rPr>
      </w:pPr>
      <w:r w:rsidRPr="00C65B9C">
        <w:rPr>
          <w:rFonts w:asciiTheme="minorBidi" w:hAnsiTheme="minorBidi"/>
          <w:sz w:val="22"/>
          <w:szCs w:val="22"/>
        </w:rPr>
        <w:t xml:space="preserve">The fifth step involves continually testing the hypothesis and techniques I will use. </w:t>
      </w:r>
      <w:r w:rsidR="0045547E" w:rsidRPr="00C65B9C">
        <w:rPr>
          <w:rFonts w:asciiTheme="minorBidi" w:hAnsiTheme="minorBidi"/>
          <w:sz w:val="22"/>
          <w:szCs w:val="22"/>
        </w:rPr>
        <w:t>The values of learning I have acquired include a deeper understanding of adolescent female voices and methods to help support my students. I can now identify key symptoms of voice change, such as breathiness and I can now apply a plan of action based on the current research. I have a leaflet to help my students</w:t>
      </w:r>
      <w:r w:rsidR="120DB98F" w:rsidRPr="00C65B9C">
        <w:rPr>
          <w:rFonts w:asciiTheme="minorBidi" w:hAnsiTheme="minorBidi"/>
          <w:sz w:val="22"/>
          <w:szCs w:val="22"/>
        </w:rPr>
        <w:t>'</w:t>
      </w:r>
      <w:r w:rsidR="0045547E" w:rsidRPr="00C65B9C">
        <w:rPr>
          <w:rFonts w:asciiTheme="minorBidi" w:hAnsiTheme="minorBidi"/>
          <w:sz w:val="22"/>
          <w:szCs w:val="22"/>
        </w:rPr>
        <w:t xml:space="preserve"> understanding around this subject as well as a learning journal which I will continue to reflect upon. Also</w:t>
      </w:r>
      <w:r w:rsidR="3396CB9D" w:rsidRPr="00C65B9C">
        <w:rPr>
          <w:rFonts w:asciiTheme="minorBidi" w:hAnsiTheme="minorBidi"/>
          <w:sz w:val="22"/>
          <w:szCs w:val="22"/>
        </w:rPr>
        <w:t>,</w:t>
      </w:r>
      <w:r w:rsidR="0045547E" w:rsidRPr="00C65B9C">
        <w:rPr>
          <w:rFonts w:asciiTheme="minorBidi" w:hAnsiTheme="minorBidi"/>
          <w:sz w:val="22"/>
          <w:szCs w:val="22"/>
        </w:rPr>
        <w:t xml:space="preserve"> by doing this research I have strengthened other areas of my teaching such as teaching the child singer and young adult</w:t>
      </w:r>
      <w:r w:rsidR="319EE415" w:rsidRPr="00C65B9C">
        <w:rPr>
          <w:rFonts w:asciiTheme="minorBidi" w:hAnsiTheme="minorBidi"/>
          <w:sz w:val="22"/>
          <w:szCs w:val="22"/>
        </w:rPr>
        <w:t>; b</w:t>
      </w:r>
      <w:r w:rsidR="0045547E" w:rsidRPr="00C65B9C">
        <w:rPr>
          <w:rFonts w:asciiTheme="minorBidi" w:hAnsiTheme="minorBidi"/>
          <w:sz w:val="22"/>
          <w:szCs w:val="22"/>
        </w:rPr>
        <w:t xml:space="preserve">oth male and female. I have also secured my teaching specialism which has until recently been undecided. I am certain that I am a child and young adult singing teacher. I would also like to continue my research into the child and young </w:t>
      </w:r>
      <w:r w:rsidR="12CAA0D2" w:rsidRPr="00C65B9C">
        <w:rPr>
          <w:rFonts w:asciiTheme="minorBidi" w:hAnsiTheme="minorBidi"/>
          <w:sz w:val="22"/>
          <w:szCs w:val="22"/>
        </w:rPr>
        <w:t>adults'</w:t>
      </w:r>
      <w:r w:rsidR="0045547E" w:rsidRPr="00C65B9C">
        <w:rPr>
          <w:rFonts w:asciiTheme="minorBidi" w:hAnsiTheme="minorBidi"/>
          <w:sz w:val="22"/>
          <w:szCs w:val="22"/>
        </w:rPr>
        <w:t xml:space="preserve"> voice</w:t>
      </w:r>
      <w:r w:rsidR="655A5B3D" w:rsidRPr="00C65B9C">
        <w:rPr>
          <w:rFonts w:asciiTheme="minorBidi" w:hAnsiTheme="minorBidi"/>
          <w:sz w:val="22"/>
          <w:szCs w:val="22"/>
        </w:rPr>
        <w:t>,</w:t>
      </w:r>
      <w:r w:rsidR="0045547E" w:rsidRPr="00C65B9C">
        <w:rPr>
          <w:rFonts w:asciiTheme="minorBidi" w:hAnsiTheme="minorBidi"/>
          <w:sz w:val="22"/>
          <w:szCs w:val="22"/>
        </w:rPr>
        <w:t xml:space="preserve"> </w:t>
      </w:r>
      <w:r w:rsidR="441C3355" w:rsidRPr="00C65B9C">
        <w:rPr>
          <w:rFonts w:asciiTheme="minorBidi" w:hAnsiTheme="minorBidi"/>
          <w:sz w:val="22"/>
          <w:szCs w:val="22"/>
        </w:rPr>
        <w:t>p</w:t>
      </w:r>
      <w:r w:rsidR="0045547E" w:rsidRPr="00C65B9C">
        <w:rPr>
          <w:rFonts w:asciiTheme="minorBidi" w:hAnsiTheme="minorBidi"/>
          <w:sz w:val="22"/>
          <w:szCs w:val="22"/>
        </w:rPr>
        <w:t>articularly around childhood trauma and how singing could potentially help with this.</w:t>
      </w:r>
      <w:r w:rsidR="6AD013B1" w:rsidRPr="00C65B9C">
        <w:rPr>
          <w:rFonts w:asciiTheme="minorBidi" w:hAnsiTheme="minorBidi"/>
          <w:sz w:val="22"/>
          <w:szCs w:val="22"/>
        </w:rPr>
        <w:t xml:space="preserve"> At this point I follow the cyclical process of Dewey’s (1933) model of reflection</w:t>
      </w:r>
      <w:r w:rsidR="218AFD5A" w:rsidRPr="00C65B9C">
        <w:rPr>
          <w:rFonts w:asciiTheme="minorBidi" w:hAnsiTheme="minorBidi"/>
          <w:sz w:val="22"/>
          <w:szCs w:val="22"/>
        </w:rPr>
        <w:t>, by continuing to test the hypothesis</w:t>
      </w:r>
      <w:r w:rsidR="6AD013B1" w:rsidRPr="00C65B9C">
        <w:rPr>
          <w:rFonts w:asciiTheme="minorBidi" w:hAnsiTheme="minorBidi"/>
          <w:sz w:val="22"/>
          <w:szCs w:val="22"/>
        </w:rPr>
        <w:t>.</w:t>
      </w:r>
    </w:p>
    <w:p w14:paraId="2FDE27F9" w14:textId="77777777" w:rsidR="006A3FE5" w:rsidRPr="00C65B9C" w:rsidRDefault="006A3FE5" w:rsidP="00C65B9C">
      <w:pPr>
        <w:spacing w:line="360" w:lineRule="auto"/>
        <w:rPr>
          <w:rFonts w:asciiTheme="minorBidi" w:hAnsiTheme="minorBidi"/>
          <w:sz w:val="22"/>
          <w:szCs w:val="22"/>
        </w:rPr>
      </w:pPr>
    </w:p>
    <w:p w14:paraId="78B05345" w14:textId="69D1FF64" w:rsidR="006A3FE5" w:rsidRPr="00C65B9C" w:rsidRDefault="006A3FE5" w:rsidP="00C65B9C">
      <w:pPr>
        <w:pStyle w:val="ListParagraph"/>
        <w:numPr>
          <w:ilvl w:val="0"/>
          <w:numId w:val="6"/>
        </w:num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Devise a detailed personal development plan which incorporates identified areas for</w:t>
      </w:r>
    </w:p>
    <w:p w14:paraId="1F7779C6" w14:textId="77777777" w:rsidR="006A3FE5" w:rsidRPr="00C65B9C" w:rsidRDefault="006A3FE5"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development, objectives, activities to be undertaken, methods, resources, review periods</w:t>
      </w:r>
    </w:p>
    <w:p w14:paraId="45877693" w14:textId="77777777" w:rsidR="006A3FE5" w:rsidRPr="00C65B9C" w:rsidRDefault="006A3FE5"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and timescales</w:t>
      </w:r>
    </w:p>
    <w:p w14:paraId="78DCB07A" w14:textId="77777777" w:rsidR="006A3FE5" w:rsidRPr="00C65B9C" w:rsidRDefault="006A3FE5" w:rsidP="00C65B9C">
      <w:pPr>
        <w:autoSpaceDE w:val="0"/>
        <w:autoSpaceDN w:val="0"/>
        <w:adjustRightInd w:val="0"/>
        <w:spacing w:line="360" w:lineRule="auto"/>
        <w:rPr>
          <w:rFonts w:asciiTheme="minorBidi" w:hAnsiTheme="minorBidi"/>
          <w:sz w:val="22"/>
          <w:szCs w:val="22"/>
        </w:rPr>
      </w:pPr>
    </w:p>
    <w:p w14:paraId="456B38AC" w14:textId="2551A41F" w:rsidR="006A3FE5" w:rsidRPr="00C65B9C" w:rsidRDefault="006A3FE5" w:rsidP="00C65B9C">
      <w:pPr>
        <w:autoSpaceDE w:val="0"/>
        <w:autoSpaceDN w:val="0"/>
        <w:adjustRightInd w:val="0"/>
        <w:spacing w:line="360" w:lineRule="auto"/>
        <w:rPr>
          <w:rFonts w:asciiTheme="minorBidi" w:hAnsiTheme="minorBidi"/>
          <w:sz w:val="22"/>
          <w:szCs w:val="22"/>
        </w:rPr>
      </w:pPr>
      <w:r w:rsidRPr="00C65B9C">
        <w:rPr>
          <w:rFonts w:asciiTheme="minorBidi" w:hAnsiTheme="minorBidi"/>
          <w:sz w:val="22"/>
          <w:szCs w:val="22"/>
        </w:rPr>
        <w:t>Personal Learning and Development Plan</w:t>
      </w:r>
      <w:r w:rsidR="00402C7E" w:rsidRPr="00C65B9C">
        <w:rPr>
          <w:rFonts w:asciiTheme="minorBidi" w:hAnsiTheme="minorBidi"/>
          <w:sz w:val="22"/>
          <w:szCs w:val="22"/>
        </w:rPr>
        <w:t>:</w:t>
      </w:r>
    </w:p>
    <w:p w14:paraId="3D69FE2B" w14:textId="77777777" w:rsidR="006A3FE5" w:rsidRPr="00C65B9C" w:rsidRDefault="006A3FE5" w:rsidP="006A3FE5">
      <w:pPr>
        <w:autoSpaceDE w:val="0"/>
        <w:autoSpaceDN w:val="0"/>
        <w:adjustRightInd w:val="0"/>
        <w:rPr>
          <w:rFonts w:asciiTheme="minorBidi" w:hAnsiTheme="minorBidi"/>
          <w:sz w:val="22"/>
          <w:szCs w:val="22"/>
        </w:rPr>
      </w:pPr>
    </w:p>
    <w:tbl>
      <w:tblPr>
        <w:tblStyle w:val="TableGrid"/>
        <w:tblW w:w="0" w:type="auto"/>
        <w:tblLook w:val="04A0" w:firstRow="1" w:lastRow="0" w:firstColumn="1" w:lastColumn="0" w:noHBand="0" w:noVBand="1"/>
      </w:tblPr>
      <w:tblGrid>
        <w:gridCol w:w="4508"/>
        <w:gridCol w:w="4508"/>
      </w:tblGrid>
      <w:tr w:rsidR="006A3FE5" w:rsidRPr="00C65B9C" w14:paraId="1D19D6E3" w14:textId="77777777" w:rsidTr="00232ABD">
        <w:tc>
          <w:tcPr>
            <w:tcW w:w="4508" w:type="dxa"/>
          </w:tcPr>
          <w:p w14:paraId="26488FBD" w14:textId="77777777" w:rsidR="006A3FE5" w:rsidRPr="00C65B9C" w:rsidRDefault="006A3FE5" w:rsidP="00232ABD">
            <w:pPr>
              <w:autoSpaceDE w:val="0"/>
              <w:autoSpaceDN w:val="0"/>
              <w:adjustRightInd w:val="0"/>
              <w:rPr>
                <w:rFonts w:asciiTheme="minorBidi" w:hAnsiTheme="minorBidi"/>
                <w:sz w:val="22"/>
                <w:szCs w:val="22"/>
              </w:rPr>
            </w:pPr>
            <w:r w:rsidRPr="00C65B9C">
              <w:rPr>
                <w:rFonts w:asciiTheme="minorBidi" w:hAnsiTheme="minorBidi"/>
                <w:sz w:val="22"/>
                <w:szCs w:val="22"/>
              </w:rPr>
              <w:t>Why am I doing this course?</w:t>
            </w:r>
          </w:p>
        </w:tc>
        <w:tc>
          <w:tcPr>
            <w:tcW w:w="4508" w:type="dxa"/>
          </w:tcPr>
          <w:p w14:paraId="598437D3" w14:textId="1FCB8722" w:rsidR="00B65E2C" w:rsidRPr="00C65B9C" w:rsidRDefault="00B65E2C" w:rsidP="00B65E2C">
            <w:pPr>
              <w:autoSpaceDE w:val="0"/>
              <w:autoSpaceDN w:val="0"/>
              <w:adjustRightInd w:val="0"/>
              <w:rPr>
                <w:rFonts w:asciiTheme="minorBidi" w:hAnsiTheme="minorBidi"/>
                <w:sz w:val="22"/>
                <w:szCs w:val="22"/>
              </w:rPr>
            </w:pPr>
            <w:r w:rsidRPr="00C65B9C">
              <w:rPr>
                <w:rFonts w:asciiTheme="minorBidi" w:hAnsiTheme="minorBidi"/>
                <w:sz w:val="22"/>
                <w:szCs w:val="22"/>
              </w:rPr>
              <w:t>I want t</w:t>
            </w:r>
            <w:r w:rsidR="006A3FE5" w:rsidRPr="00C65B9C">
              <w:rPr>
                <w:rFonts w:asciiTheme="minorBidi" w:hAnsiTheme="minorBidi"/>
                <w:sz w:val="22"/>
                <w:szCs w:val="22"/>
              </w:rPr>
              <w:t>o strengthen my knowledge in the voice</w:t>
            </w:r>
            <w:r w:rsidRPr="00C65B9C">
              <w:rPr>
                <w:rFonts w:asciiTheme="minorBidi" w:hAnsiTheme="minorBidi"/>
                <w:sz w:val="22"/>
                <w:szCs w:val="22"/>
              </w:rPr>
              <w:t>.</w:t>
            </w:r>
          </w:p>
          <w:p w14:paraId="07022697" w14:textId="77777777" w:rsidR="00B65E2C" w:rsidRPr="00C65B9C" w:rsidRDefault="00B65E2C" w:rsidP="00B65E2C">
            <w:pPr>
              <w:autoSpaceDE w:val="0"/>
              <w:autoSpaceDN w:val="0"/>
              <w:adjustRightInd w:val="0"/>
              <w:rPr>
                <w:rFonts w:asciiTheme="minorBidi" w:hAnsiTheme="minorBidi"/>
                <w:sz w:val="22"/>
                <w:szCs w:val="22"/>
              </w:rPr>
            </w:pPr>
          </w:p>
          <w:p w14:paraId="2E8BB2D6" w14:textId="77777777" w:rsidR="006A3FE5" w:rsidRPr="00C65B9C" w:rsidRDefault="00B65E2C" w:rsidP="00B65E2C">
            <w:pPr>
              <w:autoSpaceDE w:val="0"/>
              <w:autoSpaceDN w:val="0"/>
              <w:adjustRightInd w:val="0"/>
              <w:rPr>
                <w:rFonts w:asciiTheme="minorBidi" w:hAnsiTheme="minorBidi"/>
                <w:sz w:val="22"/>
                <w:szCs w:val="22"/>
              </w:rPr>
            </w:pPr>
            <w:r w:rsidRPr="00C65B9C">
              <w:rPr>
                <w:rFonts w:asciiTheme="minorBidi" w:hAnsiTheme="minorBidi"/>
                <w:sz w:val="22"/>
                <w:szCs w:val="22"/>
              </w:rPr>
              <w:t>My focus is always on being well-informed</w:t>
            </w:r>
            <w:r w:rsidR="00C66271" w:rsidRPr="00C65B9C">
              <w:rPr>
                <w:rFonts w:asciiTheme="minorBidi" w:hAnsiTheme="minorBidi"/>
                <w:sz w:val="22"/>
                <w:szCs w:val="22"/>
              </w:rPr>
              <w:t xml:space="preserve"> and</w:t>
            </w:r>
            <w:r w:rsidR="006A3FE5" w:rsidRPr="00C65B9C">
              <w:rPr>
                <w:rFonts w:asciiTheme="minorBidi" w:hAnsiTheme="minorBidi"/>
                <w:sz w:val="22"/>
                <w:szCs w:val="22"/>
              </w:rPr>
              <w:t xml:space="preserve"> </w:t>
            </w:r>
            <w:r w:rsidRPr="00C65B9C">
              <w:rPr>
                <w:rFonts w:asciiTheme="minorBidi" w:hAnsiTheme="minorBidi"/>
                <w:sz w:val="22"/>
                <w:szCs w:val="22"/>
              </w:rPr>
              <w:t>to be the best of my ability.</w:t>
            </w:r>
            <w:r w:rsidR="00C66271" w:rsidRPr="00C65B9C">
              <w:rPr>
                <w:rFonts w:asciiTheme="minorBidi" w:hAnsiTheme="minorBidi"/>
                <w:sz w:val="22"/>
                <w:szCs w:val="22"/>
              </w:rPr>
              <w:t xml:space="preserve"> </w:t>
            </w:r>
          </w:p>
          <w:p w14:paraId="21C2A30D" w14:textId="77777777" w:rsidR="00C66271" w:rsidRPr="00C65B9C" w:rsidRDefault="00C66271" w:rsidP="00B65E2C">
            <w:pPr>
              <w:autoSpaceDE w:val="0"/>
              <w:autoSpaceDN w:val="0"/>
              <w:adjustRightInd w:val="0"/>
              <w:rPr>
                <w:rFonts w:asciiTheme="minorBidi" w:hAnsiTheme="minorBidi"/>
                <w:sz w:val="22"/>
                <w:szCs w:val="22"/>
              </w:rPr>
            </w:pPr>
          </w:p>
          <w:p w14:paraId="5DDA5C75" w14:textId="1263F570" w:rsidR="00C66271" w:rsidRPr="00C65B9C" w:rsidRDefault="00C66271" w:rsidP="00B65E2C">
            <w:pPr>
              <w:autoSpaceDE w:val="0"/>
              <w:autoSpaceDN w:val="0"/>
              <w:adjustRightInd w:val="0"/>
              <w:rPr>
                <w:rFonts w:asciiTheme="minorBidi" w:hAnsiTheme="minorBidi"/>
                <w:sz w:val="22"/>
                <w:szCs w:val="22"/>
              </w:rPr>
            </w:pPr>
            <w:r w:rsidRPr="00C65B9C">
              <w:rPr>
                <w:rFonts w:asciiTheme="minorBidi" w:hAnsiTheme="minorBidi"/>
                <w:sz w:val="22"/>
                <w:szCs w:val="22"/>
              </w:rPr>
              <w:t xml:space="preserve">I am keen to continue my professional development by taking on this course which supports my further understanding of the voice. </w:t>
            </w:r>
          </w:p>
        </w:tc>
      </w:tr>
      <w:tr w:rsidR="006A3FE5" w:rsidRPr="00C65B9C" w14:paraId="756ABB0E" w14:textId="77777777" w:rsidTr="00232ABD">
        <w:tc>
          <w:tcPr>
            <w:tcW w:w="4508" w:type="dxa"/>
          </w:tcPr>
          <w:p w14:paraId="0355945E" w14:textId="77777777" w:rsidR="006A3FE5" w:rsidRPr="00C65B9C" w:rsidRDefault="006A3FE5" w:rsidP="00232ABD">
            <w:pPr>
              <w:autoSpaceDE w:val="0"/>
              <w:autoSpaceDN w:val="0"/>
              <w:adjustRightInd w:val="0"/>
              <w:rPr>
                <w:rFonts w:asciiTheme="minorBidi" w:hAnsiTheme="minorBidi"/>
                <w:sz w:val="22"/>
                <w:szCs w:val="22"/>
              </w:rPr>
            </w:pPr>
            <w:r w:rsidRPr="00C65B9C">
              <w:rPr>
                <w:rFonts w:asciiTheme="minorBidi" w:hAnsiTheme="minorBidi"/>
                <w:sz w:val="22"/>
                <w:szCs w:val="22"/>
              </w:rPr>
              <w:t>What is the direct benefit to me?</w:t>
            </w:r>
          </w:p>
        </w:tc>
        <w:tc>
          <w:tcPr>
            <w:tcW w:w="4508" w:type="dxa"/>
          </w:tcPr>
          <w:p w14:paraId="05297BB8" w14:textId="14640BD6" w:rsidR="006A3FE5" w:rsidRPr="00C65B9C" w:rsidRDefault="00C66271" w:rsidP="00232ABD">
            <w:pPr>
              <w:autoSpaceDE w:val="0"/>
              <w:autoSpaceDN w:val="0"/>
              <w:adjustRightInd w:val="0"/>
              <w:rPr>
                <w:rFonts w:asciiTheme="minorBidi" w:hAnsiTheme="minorBidi"/>
                <w:sz w:val="22"/>
                <w:szCs w:val="22"/>
              </w:rPr>
            </w:pPr>
            <w:r w:rsidRPr="00C65B9C">
              <w:rPr>
                <w:rFonts w:asciiTheme="minorBidi" w:hAnsiTheme="minorBidi"/>
                <w:sz w:val="22"/>
                <w:szCs w:val="22"/>
              </w:rPr>
              <w:t>I have a</w:t>
            </w:r>
            <w:r w:rsidR="006A3FE5" w:rsidRPr="00C65B9C">
              <w:rPr>
                <w:rFonts w:asciiTheme="minorBidi" w:hAnsiTheme="minorBidi"/>
                <w:sz w:val="22"/>
                <w:szCs w:val="22"/>
              </w:rPr>
              <w:t>ccess to knowledge</w:t>
            </w:r>
            <w:r w:rsidRPr="00C65B9C">
              <w:rPr>
                <w:rFonts w:asciiTheme="minorBidi" w:hAnsiTheme="minorBidi"/>
                <w:sz w:val="22"/>
                <w:szCs w:val="22"/>
              </w:rPr>
              <w:t xml:space="preserve"> and webinars with leading experts on the voice. I am training in the right areas of academia to nurture my professional development. I hope this course will lead me onto working with students who are on a professional pathway. By doing this course I have been </w:t>
            </w:r>
            <w:r w:rsidRPr="00C65B9C">
              <w:rPr>
                <w:rFonts w:asciiTheme="minorBidi" w:hAnsiTheme="minorBidi"/>
                <w:sz w:val="22"/>
                <w:szCs w:val="22"/>
              </w:rPr>
              <w:lastRenderedPageBreak/>
              <w:t>introduced to like-minded teachers and professionals who I hope to learn from.</w:t>
            </w:r>
          </w:p>
          <w:p w14:paraId="1BB477F5" w14:textId="77777777" w:rsidR="006A3FE5" w:rsidRPr="00C65B9C" w:rsidRDefault="006A3FE5" w:rsidP="00C66271">
            <w:pPr>
              <w:autoSpaceDE w:val="0"/>
              <w:autoSpaceDN w:val="0"/>
              <w:adjustRightInd w:val="0"/>
              <w:rPr>
                <w:rFonts w:asciiTheme="minorBidi" w:hAnsiTheme="minorBidi"/>
                <w:sz w:val="22"/>
                <w:szCs w:val="22"/>
              </w:rPr>
            </w:pPr>
          </w:p>
        </w:tc>
      </w:tr>
      <w:tr w:rsidR="00811541" w:rsidRPr="00C65B9C" w14:paraId="2867CE76" w14:textId="77777777" w:rsidTr="00232ABD">
        <w:tc>
          <w:tcPr>
            <w:tcW w:w="4508" w:type="dxa"/>
          </w:tcPr>
          <w:p w14:paraId="53F7202F" w14:textId="7D05058E" w:rsidR="00811541" w:rsidRPr="00C65B9C" w:rsidRDefault="00811541" w:rsidP="00232ABD">
            <w:pPr>
              <w:autoSpaceDE w:val="0"/>
              <w:autoSpaceDN w:val="0"/>
              <w:adjustRightInd w:val="0"/>
              <w:rPr>
                <w:rFonts w:asciiTheme="minorBidi" w:hAnsiTheme="minorBidi"/>
                <w:sz w:val="22"/>
                <w:szCs w:val="22"/>
              </w:rPr>
            </w:pPr>
            <w:r w:rsidRPr="00C65B9C">
              <w:rPr>
                <w:rFonts w:asciiTheme="minorBidi" w:hAnsiTheme="minorBidi"/>
                <w:sz w:val="22"/>
                <w:szCs w:val="22"/>
              </w:rPr>
              <w:lastRenderedPageBreak/>
              <w:t>What other qualifications have I done that are relevant to the course?</w:t>
            </w:r>
          </w:p>
        </w:tc>
        <w:tc>
          <w:tcPr>
            <w:tcW w:w="4508" w:type="dxa"/>
          </w:tcPr>
          <w:p w14:paraId="4A9A9C37" w14:textId="33C67957" w:rsidR="00811541" w:rsidRPr="00C65B9C" w:rsidRDefault="00811541" w:rsidP="00232ABD">
            <w:pPr>
              <w:autoSpaceDE w:val="0"/>
              <w:autoSpaceDN w:val="0"/>
              <w:adjustRightInd w:val="0"/>
              <w:rPr>
                <w:rFonts w:asciiTheme="minorBidi" w:hAnsiTheme="minorBidi"/>
                <w:sz w:val="22"/>
                <w:szCs w:val="22"/>
              </w:rPr>
            </w:pPr>
            <w:r w:rsidRPr="00C65B9C">
              <w:rPr>
                <w:rFonts w:asciiTheme="minorBidi" w:hAnsiTheme="minorBidi"/>
                <w:sz w:val="22"/>
                <w:szCs w:val="22"/>
              </w:rPr>
              <w:t>BA (hons) Music Theatre</w:t>
            </w:r>
          </w:p>
        </w:tc>
      </w:tr>
    </w:tbl>
    <w:p w14:paraId="1A970C1D" w14:textId="77777777" w:rsidR="006A3FE5" w:rsidRPr="00C65B9C" w:rsidRDefault="006A3FE5" w:rsidP="006A3FE5">
      <w:pPr>
        <w:autoSpaceDE w:val="0"/>
        <w:autoSpaceDN w:val="0"/>
        <w:adjustRightInd w:val="0"/>
        <w:rPr>
          <w:rFonts w:asciiTheme="minorBidi" w:hAnsiTheme="minorBidi"/>
          <w:sz w:val="22"/>
          <w:szCs w:val="22"/>
        </w:rPr>
      </w:pPr>
    </w:p>
    <w:p w14:paraId="5AAD389E" w14:textId="77777777" w:rsidR="00811541" w:rsidRPr="00C65B9C" w:rsidRDefault="00811541" w:rsidP="006A3FE5">
      <w:pPr>
        <w:autoSpaceDE w:val="0"/>
        <w:autoSpaceDN w:val="0"/>
        <w:adjustRightInd w:val="0"/>
        <w:rPr>
          <w:rFonts w:asciiTheme="minorBidi" w:hAnsiTheme="minorBidi"/>
          <w:i/>
          <w:iCs/>
          <w:sz w:val="22"/>
          <w:szCs w:val="22"/>
        </w:rPr>
      </w:pPr>
    </w:p>
    <w:p w14:paraId="10DB6157" w14:textId="4726007E" w:rsidR="006A3FE5" w:rsidRPr="00C65B9C" w:rsidRDefault="006A3FE5" w:rsidP="006A3FE5">
      <w:pPr>
        <w:autoSpaceDE w:val="0"/>
        <w:autoSpaceDN w:val="0"/>
        <w:adjustRightInd w:val="0"/>
        <w:rPr>
          <w:rFonts w:asciiTheme="minorBidi" w:hAnsiTheme="minorBidi"/>
          <w:b/>
          <w:bCs/>
          <w:sz w:val="22"/>
          <w:szCs w:val="22"/>
        </w:rPr>
      </w:pPr>
    </w:p>
    <w:tbl>
      <w:tblPr>
        <w:tblStyle w:val="TableGrid"/>
        <w:tblW w:w="0" w:type="auto"/>
        <w:tblLook w:val="04A0" w:firstRow="1" w:lastRow="0" w:firstColumn="1" w:lastColumn="0" w:noHBand="0" w:noVBand="1"/>
      </w:tblPr>
      <w:tblGrid>
        <w:gridCol w:w="4816"/>
        <w:gridCol w:w="4200"/>
      </w:tblGrid>
      <w:tr w:rsidR="006A3FE5" w:rsidRPr="00C65B9C" w14:paraId="0D2BA4DE" w14:textId="77777777" w:rsidTr="00232ABD">
        <w:tc>
          <w:tcPr>
            <w:tcW w:w="4816" w:type="dxa"/>
          </w:tcPr>
          <w:p w14:paraId="4B31FC7B" w14:textId="14DEEC90" w:rsidR="006A3FE5" w:rsidRPr="00C65B9C" w:rsidRDefault="00811541" w:rsidP="00232ABD">
            <w:pPr>
              <w:autoSpaceDE w:val="0"/>
              <w:autoSpaceDN w:val="0"/>
              <w:adjustRightInd w:val="0"/>
              <w:rPr>
                <w:rFonts w:asciiTheme="minorBidi" w:hAnsiTheme="minorBidi"/>
                <w:sz w:val="22"/>
                <w:szCs w:val="22"/>
              </w:rPr>
            </w:pPr>
            <w:r w:rsidRPr="00C65B9C">
              <w:rPr>
                <w:rFonts w:asciiTheme="minorBidi" w:hAnsiTheme="minorBidi"/>
                <w:sz w:val="22"/>
                <w:szCs w:val="22"/>
              </w:rPr>
              <w:t>Development area</w:t>
            </w:r>
          </w:p>
        </w:tc>
        <w:tc>
          <w:tcPr>
            <w:tcW w:w="4200" w:type="dxa"/>
          </w:tcPr>
          <w:p w14:paraId="57AFC529" w14:textId="76C5FD06" w:rsidR="006A3FE5" w:rsidRPr="00C65B9C" w:rsidRDefault="006A3FE5" w:rsidP="00232ABD">
            <w:pPr>
              <w:autoSpaceDE w:val="0"/>
              <w:autoSpaceDN w:val="0"/>
              <w:adjustRightInd w:val="0"/>
              <w:rPr>
                <w:rFonts w:asciiTheme="minorBidi" w:hAnsiTheme="minorBidi"/>
                <w:sz w:val="22"/>
                <w:szCs w:val="22"/>
              </w:rPr>
            </w:pPr>
            <w:r w:rsidRPr="00C65B9C">
              <w:rPr>
                <w:rFonts w:asciiTheme="minorBidi" w:hAnsiTheme="minorBidi"/>
                <w:sz w:val="22"/>
                <w:szCs w:val="22"/>
              </w:rPr>
              <w:t xml:space="preserve">Action and </w:t>
            </w:r>
            <w:r w:rsidR="00402C7E" w:rsidRPr="00C65B9C">
              <w:rPr>
                <w:rFonts w:asciiTheme="minorBidi" w:hAnsiTheme="minorBidi"/>
                <w:sz w:val="22"/>
                <w:szCs w:val="22"/>
              </w:rPr>
              <w:t>Deadline/</w:t>
            </w:r>
            <w:r w:rsidRPr="00C65B9C">
              <w:rPr>
                <w:rFonts w:asciiTheme="minorBidi" w:hAnsiTheme="minorBidi"/>
                <w:sz w:val="22"/>
                <w:szCs w:val="22"/>
              </w:rPr>
              <w:t>Review Date</w:t>
            </w:r>
          </w:p>
        </w:tc>
      </w:tr>
      <w:tr w:rsidR="006A3FE5" w:rsidRPr="00C65B9C" w14:paraId="2A66893E" w14:textId="77777777" w:rsidTr="00232ABD">
        <w:tc>
          <w:tcPr>
            <w:tcW w:w="4816" w:type="dxa"/>
          </w:tcPr>
          <w:p w14:paraId="5E608C7F" w14:textId="451F51A5" w:rsidR="006A3FE5" w:rsidRPr="00C65B9C" w:rsidRDefault="006A3FE5" w:rsidP="00C66271">
            <w:pPr>
              <w:pStyle w:val="ListParagraph"/>
              <w:numPr>
                <w:ilvl w:val="0"/>
                <w:numId w:val="8"/>
              </w:numPr>
              <w:autoSpaceDE w:val="0"/>
              <w:autoSpaceDN w:val="0"/>
              <w:adjustRightInd w:val="0"/>
              <w:rPr>
                <w:rFonts w:asciiTheme="minorBidi" w:hAnsiTheme="minorBidi"/>
                <w:sz w:val="22"/>
                <w:szCs w:val="22"/>
              </w:rPr>
            </w:pPr>
            <w:r w:rsidRPr="00C65B9C">
              <w:rPr>
                <w:rFonts w:asciiTheme="minorBidi" w:hAnsiTheme="minorBidi"/>
                <w:sz w:val="22"/>
                <w:szCs w:val="22"/>
              </w:rPr>
              <w:t>Develop strategy for teaching adolescent female voices</w:t>
            </w:r>
            <w:r w:rsidR="00402C7E" w:rsidRPr="00C65B9C">
              <w:rPr>
                <w:rFonts w:asciiTheme="minorBidi" w:hAnsiTheme="minorBidi"/>
                <w:sz w:val="22"/>
                <w:szCs w:val="22"/>
              </w:rPr>
              <w:t>.</w:t>
            </w:r>
            <w:r w:rsidRPr="00C65B9C">
              <w:rPr>
                <w:rFonts w:asciiTheme="minorBidi" w:hAnsiTheme="minorBidi"/>
                <w:sz w:val="22"/>
                <w:szCs w:val="22"/>
              </w:rPr>
              <w:t xml:space="preserve"> </w:t>
            </w:r>
          </w:p>
        </w:tc>
        <w:tc>
          <w:tcPr>
            <w:tcW w:w="4200" w:type="dxa"/>
          </w:tcPr>
          <w:p w14:paraId="732AF550" w14:textId="77777777" w:rsidR="00C66271" w:rsidRPr="00C65B9C" w:rsidRDefault="00C66271" w:rsidP="00232ABD">
            <w:pPr>
              <w:autoSpaceDE w:val="0"/>
              <w:autoSpaceDN w:val="0"/>
              <w:adjustRightInd w:val="0"/>
              <w:rPr>
                <w:rFonts w:asciiTheme="minorBidi" w:hAnsiTheme="minorBidi"/>
                <w:b/>
                <w:bCs/>
                <w:sz w:val="22"/>
                <w:szCs w:val="22"/>
              </w:rPr>
            </w:pPr>
            <w:r w:rsidRPr="00C65B9C">
              <w:rPr>
                <w:rFonts w:asciiTheme="minorBidi" w:hAnsiTheme="minorBidi"/>
                <w:b/>
                <w:bCs/>
                <w:sz w:val="22"/>
                <w:szCs w:val="22"/>
              </w:rPr>
              <w:t>Action</w:t>
            </w:r>
          </w:p>
          <w:p w14:paraId="136BF575" w14:textId="77777777" w:rsidR="00C66271" w:rsidRPr="00C65B9C" w:rsidRDefault="00C66271" w:rsidP="00232ABD">
            <w:pPr>
              <w:autoSpaceDE w:val="0"/>
              <w:autoSpaceDN w:val="0"/>
              <w:adjustRightInd w:val="0"/>
              <w:rPr>
                <w:rFonts w:asciiTheme="minorBidi" w:hAnsiTheme="minorBidi"/>
                <w:sz w:val="22"/>
                <w:szCs w:val="22"/>
              </w:rPr>
            </w:pPr>
          </w:p>
          <w:p w14:paraId="38FAD8A7" w14:textId="2488D647" w:rsidR="00C66271" w:rsidRPr="00C65B9C" w:rsidRDefault="006A3FE5" w:rsidP="00C66271">
            <w:pPr>
              <w:autoSpaceDE w:val="0"/>
              <w:autoSpaceDN w:val="0"/>
              <w:adjustRightInd w:val="0"/>
              <w:rPr>
                <w:rFonts w:asciiTheme="minorBidi" w:hAnsiTheme="minorBidi"/>
                <w:sz w:val="22"/>
                <w:szCs w:val="22"/>
              </w:rPr>
            </w:pPr>
            <w:r w:rsidRPr="00C65B9C">
              <w:rPr>
                <w:rFonts w:asciiTheme="minorBidi" w:hAnsiTheme="minorBidi"/>
                <w:sz w:val="22"/>
                <w:szCs w:val="22"/>
              </w:rPr>
              <w:t>Gain a deeper understanding of this area with a view to implementing strategies directly into my practise</w:t>
            </w:r>
            <w:r w:rsidR="00402C7E" w:rsidRPr="00C65B9C">
              <w:rPr>
                <w:rFonts w:asciiTheme="minorBidi" w:hAnsiTheme="minorBidi"/>
                <w:sz w:val="22"/>
                <w:szCs w:val="22"/>
              </w:rPr>
              <w:t>.</w:t>
            </w:r>
            <w:r w:rsidRPr="00C65B9C">
              <w:rPr>
                <w:rFonts w:asciiTheme="minorBidi" w:hAnsiTheme="minorBidi"/>
                <w:sz w:val="22"/>
                <w:szCs w:val="22"/>
              </w:rPr>
              <w:br/>
            </w:r>
          </w:p>
          <w:p w14:paraId="5B341ECE" w14:textId="54EC95FD" w:rsidR="00C66271" w:rsidRPr="00C65B9C" w:rsidRDefault="00C66271" w:rsidP="002D5857">
            <w:pPr>
              <w:autoSpaceDE w:val="0"/>
              <w:autoSpaceDN w:val="0"/>
              <w:adjustRightInd w:val="0"/>
              <w:rPr>
                <w:rFonts w:asciiTheme="minorBidi" w:hAnsiTheme="minorBidi"/>
                <w:b/>
                <w:bCs/>
                <w:sz w:val="22"/>
                <w:szCs w:val="22"/>
              </w:rPr>
            </w:pPr>
            <w:r w:rsidRPr="00C65B9C">
              <w:rPr>
                <w:rFonts w:asciiTheme="minorBidi" w:hAnsiTheme="minorBidi"/>
                <w:b/>
                <w:bCs/>
                <w:sz w:val="22"/>
                <w:szCs w:val="22"/>
              </w:rPr>
              <w:t>Deadline</w:t>
            </w:r>
            <w:r w:rsidR="002D5857" w:rsidRPr="00C65B9C">
              <w:rPr>
                <w:rFonts w:asciiTheme="minorBidi" w:hAnsiTheme="minorBidi"/>
                <w:b/>
                <w:bCs/>
                <w:sz w:val="22"/>
                <w:szCs w:val="22"/>
              </w:rPr>
              <w:t xml:space="preserve">: </w:t>
            </w:r>
            <w:r w:rsidR="002D5857" w:rsidRPr="00C65B9C">
              <w:rPr>
                <w:rFonts w:asciiTheme="minorBidi" w:hAnsiTheme="minorBidi"/>
                <w:sz w:val="22"/>
                <w:szCs w:val="22"/>
              </w:rPr>
              <w:t>October 2020</w:t>
            </w:r>
          </w:p>
          <w:p w14:paraId="0A564375" w14:textId="571FC3C0" w:rsidR="006A3FE5" w:rsidRPr="00C65B9C" w:rsidRDefault="006A3FE5" w:rsidP="00232ABD">
            <w:pPr>
              <w:autoSpaceDE w:val="0"/>
              <w:autoSpaceDN w:val="0"/>
              <w:adjustRightInd w:val="0"/>
              <w:rPr>
                <w:rFonts w:asciiTheme="minorBidi" w:hAnsiTheme="minorBidi"/>
                <w:sz w:val="22"/>
                <w:szCs w:val="22"/>
              </w:rPr>
            </w:pPr>
          </w:p>
        </w:tc>
      </w:tr>
      <w:tr w:rsidR="006A3FE5" w:rsidRPr="00C65B9C" w14:paraId="0A67ECCD" w14:textId="77777777" w:rsidTr="00232ABD">
        <w:tc>
          <w:tcPr>
            <w:tcW w:w="4816" w:type="dxa"/>
          </w:tcPr>
          <w:p w14:paraId="3AABC9AB" w14:textId="004DD635" w:rsidR="006A3FE5" w:rsidRPr="00C65B9C" w:rsidRDefault="006A3FE5" w:rsidP="00C66271">
            <w:pPr>
              <w:pStyle w:val="ListParagraph"/>
              <w:numPr>
                <w:ilvl w:val="0"/>
                <w:numId w:val="8"/>
              </w:numPr>
              <w:autoSpaceDE w:val="0"/>
              <w:autoSpaceDN w:val="0"/>
              <w:adjustRightInd w:val="0"/>
              <w:rPr>
                <w:rFonts w:asciiTheme="minorBidi" w:hAnsiTheme="minorBidi"/>
                <w:sz w:val="22"/>
                <w:szCs w:val="22"/>
              </w:rPr>
            </w:pPr>
            <w:r w:rsidRPr="00C65B9C">
              <w:rPr>
                <w:rFonts w:asciiTheme="minorBidi" w:hAnsiTheme="minorBidi"/>
                <w:sz w:val="22"/>
                <w:szCs w:val="22"/>
              </w:rPr>
              <w:t>Create a leaflet informing girls of voice change</w:t>
            </w:r>
            <w:r w:rsidR="00402C7E" w:rsidRPr="00C65B9C">
              <w:rPr>
                <w:rFonts w:asciiTheme="minorBidi" w:hAnsiTheme="minorBidi"/>
                <w:sz w:val="22"/>
                <w:szCs w:val="22"/>
              </w:rPr>
              <w:t>.</w:t>
            </w:r>
          </w:p>
        </w:tc>
        <w:tc>
          <w:tcPr>
            <w:tcW w:w="4200" w:type="dxa"/>
          </w:tcPr>
          <w:p w14:paraId="06C90CEB" w14:textId="77777777" w:rsidR="002D5857" w:rsidRPr="00C65B9C" w:rsidRDefault="002D5857" w:rsidP="00232ABD">
            <w:pPr>
              <w:autoSpaceDE w:val="0"/>
              <w:autoSpaceDN w:val="0"/>
              <w:adjustRightInd w:val="0"/>
              <w:rPr>
                <w:rFonts w:asciiTheme="minorBidi" w:hAnsiTheme="minorBidi"/>
                <w:b/>
                <w:bCs/>
                <w:sz w:val="22"/>
                <w:szCs w:val="22"/>
              </w:rPr>
            </w:pPr>
            <w:r w:rsidRPr="00C65B9C">
              <w:rPr>
                <w:rFonts w:asciiTheme="minorBidi" w:hAnsiTheme="minorBidi"/>
                <w:b/>
                <w:bCs/>
                <w:sz w:val="22"/>
                <w:szCs w:val="22"/>
              </w:rPr>
              <w:t>Action</w:t>
            </w:r>
          </w:p>
          <w:p w14:paraId="4D164F5E" w14:textId="77777777" w:rsidR="002D5857" w:rsidRPr="00C65B9C" w:rsidRDefault="002D5857" w:rsidP="00232ABD">
            <w:pPr>
              <w:autoSpaceDE w:val="0"/>
              <w:autoSpaceDN w:val="0"/>
              <w:adjustRightInd w:val="0"/>
              <w:rPr>
                <w:rFonts w:asciiTheme="minorBidi" w:hAnsiTheme="minorBidi"/>
                <w:sz w:val="22"/>
                <w:szCs w:val="22"/>
              </w:rPr>
            </w:pPr>
          </w:p>
          <w:p w14:paraId="6B647D29" w14:textId="182C6BEA" w:rsidR="006A3FE5" w:rsidRPr="00C65B9C" w:rsidRDefault="006A3FE5" w:rsidP="00232ABD">
            <w:pPr>
              <w:autoSpaceDE w:val="0"/>
              <w:autoSpaceDN w:val="0"/>
              <w:adjustRightInd w:val="0"/>
              <w:rPr>
                <w:rFonts w:asciiTheme="minorBidi" w:hAnsiTheme="minorBidi"/>
                <w:sz w:val="22"/>
                <w:szCs w:val="22"/>
              </w:rPr>
            </w:pPr>
            <w:r w:rsidRPr="00C65B9C">
              <w:rPr>
                <w:rFonts w:asciiTheme="minorBidi" w:hAnsiTheme="minorBidi"/>
                <w:sz w:val="22"/>
                <w:szCs w:val="22"/>
              </w:rPr>
              <w:t xml:space="preserve">Create </w:t>
            </w:r>
            <w:r w:rsidR="00402C7E" w:rsidRPr="00C65B9C">
              <w:rPr>
                <w:rFonts w:asciiTheme="minorBidi" w:hAnsiTheme="minorBidi"/>
                <w:sz w:val="22"/>
                <w:szCs w:val="22"/>
              </w:rPr>
              <w:t>a leaflet relating to literature researched around voice change for females.</w:t>
            </w:r>
            <w:r w:rsidRPr="00C65B9C">
              <w:rPr>
                <w:rFonts w:asciiTheme="minorBidi" w:hAnsiTheme="minorBidi"/>
                <w:sz w:val="22"/>
                <w:szCs w:val="22"/>
              </w:rPr>
              <w:t xml:space="preserve"> </w:t>
            </w:r>
          </w:p>
          <w:p w14:paraId="635DD4CE" w14:textId="21B9C9DD" w:rsidR="002D5857" w:rsidRPr="00C65B9C" w:rsidRDefault="002D5857" w:rsidP="00232ABD">
            <w:pPr>
              <w:autoSpaceDE w:val="0"/>
              <w:autoSpaceDN w:val="0"/>
              <w:adjustRightInd w:val="0"/>
              <w:rPr>
                <w:rFonts w:asciiTheme="minorBidi" w:hAnsiTheme="minorBidi"/>
                <w:sz w:val="22"/>
                <w:szCs w:val="22"/>
              </w:rPr>
            </w:pPr>
          </w:p>
          <w:p w14:paraId="09227826" w14:textId="0D8D6990" w:rsidR="006A3FE5" w:rsidRPr="00C65B9C" w:rsidRDefault="002D5857" w:rsidP="002D5857">
            <w:pPr>
              <w:autoSpaceDE w:val="0"/>
              <w:autoSpaceDN w:val="0"/>
              <w:adjustRightInd w:val="0"/>
              <w:rPr>
                <w:rFonts w:asciiTheme="minorBidi" w:hAnsiTheme="minorBidi"/>
                <w:sz w:val="22"/>
                <w:szCs w:val="22"/>
              </w:rPr>
            </w:pPr>
            <w:r w:rsidRPr="00C65B9C">
              <w:rPr>
                <w:rFonts w:asciiTheme="minorBidi" w:hAnsiTheme="minorBidi"/>
                <w:b/>
                <w:bCs/>
                <w:sz w:val="22"/>
                <w:szCs w:val="22"/>
              </w:rPr>
              <w:t>Deadline:</w:t>
            </w:r>
            <w:r w:rsidRPr="00C65B9C">
              <w:rPr>
                <w:rFonts w:asciiTheme="minorBidi" w:hAnsiTheme="minorBidi"/>
                <w:sz w:val="22"/>
                <w:szCs w:val="22"/>
              </w:rPr>
              <w:t xml:space="preserve"> </w:t>
            </w:r>
            <w:r w:rsidR="006A3FE5" w:rsidRPr="00C65B9C">
              <w:rPr>
                <w:rFonts w:asciiTheme="minorBidi" w:hAnsiTheme="minorBidi"/>
                <w:sz w:val="22"/>
                <w:szCs w:val="22"/>
              </w:rPr>
              <w:t>October 2020</w:t>
            </w:r>
          </w:p>
        </w:tc>
      </w:tr>
      <w:tr w:rsidR="006A3FE5" w:rsidRPr="00C65B9C" w14:paraId="14B0D13F" w14:textId="77777777" w:rsidTr="00232ABD">
        <w:tc>
          <w:tcPr>
            <w:tcW w:w="4816" w:type="dxa"/>
          </w:tcPr>
          <w:p w14:paraId="4FF42147" w14:textId="2D11C1FD" w:rsidR="006A3FE5" w:rsidRPr="00C65B9C" w:rsidRDefault="006A3FE5" w:rsidP="00C66271">
            <w:pPr>
              <w:pStyle w:val="ListParagraph"/>
              <w:numPr>
                <w:ilvl w:val="0"/>
                <w:numId w:val="8"/>
              </w:numPr>
              <w:autoSpaceDE w:val="0"/>
              <w:autoSpaceDN w:val="0"/>
              <w:adjustRightInd w:val="0"/>
              <w:rPr>
                <w:rFonts w:asciiTheme="minorBidi" w:hAnsiTheme="minorBidi"/>
                <w:sz w:val="22"/>
                <w:szCs w:val="22"/>
              </w:rPr>
            </w:pPr>
            <w:r w:rsidRPr="00C65B9C">
              <w:rPr>
                <w:rFonts w:asciiTheme="minorBidi" w:hAnsiTheme="minorBidi"/>
                <w:sz w:val="22"/>
                <w:szCs w:val="22"/>
              </w:rPr>
              <w:t>Develop new areas for future research projects</w:t>
            </w:r>
            <w:r w:rsidR="00402C7E" w:rsidRPr="00C65B9C">
              <w:rPr>
                <w:rFonts w:asciiTheme="minorBidi" w:hAnsiTheme="minorBidi"/>
                <w:sz w:val="22"/>
                <w:szCs w:val="22"/>
              </w:rPr>
              <w:t>.</w:t>
            </w:r>
          </w:p>
        </w:tc>
        <w:tc>
          <w:tcPr>
            <w:tcW w:w="4200" w:type="dxa"/>
          </w:tcPr>
          <w:p w14:paraId="2F43AE3B" w14:textId="77777777" w:rsidR="002D5857" w:rsidRPr="00C65B9C" w:rsidRDefault="002D5857" w:rsidP="00232ABD">
            <w:pPr>
              <w:autoSpaceDE w:val="0"/>
              <w:autoSpaceDN w:val="0"/>
              <w:adjustRightInd w:val="0"/>
              <w:rPr>
                <w:rFonts w:asciiTheme="minorBidi" w:hAnsiTheme="minorBidi"/>
                <w:b/>
                <w:bCs/>
                <w:sz w:val="22"/>
                <w:szCs w:val="22"/>
              </w:rPr>
            </w:pPr>
            <w:r w:rsidRPr="00C65B9C">
              <w:rPr>
                <w:rFonts w:asciiTheme="minorBidi" w:hAnsiTheme="minorBidi"/>
                <w:b/>
                <w:bCs/>
                <w:sz w:val="22"/>
                <w:szCs w:val="22"/>
              </w:rPr>
              <w:t>Action</w:t>
            </w:r>
          </w:p>
          <w:p w14:paraId="1095F192" w14:textId="77777777" w:rsidR="002D5857" w:rsidRPr="00C65B9C" w:rsidRDefault="002D5857" w:rsidP="00232ABD">
            <w:pPr>
              <w:autoSpaceDE w:val="0"/>
              <w:autoSpaceDN w:val="0"/>
              <w:adjustRightInd w:val="0"/>
              <w:rPr>
                <w:rFonts w:asciiTheme="minorBidi" w:hAnsiTheme="minorBidi"/>
                <w:sz w:val="22"/>
                <w:szCs w:val="22"/>
              </w:rPr>
            </w:pPr>
          </w:p>
          <w:p w14:paraId="63AD9275" w14:textId="20974369" w:rsidR="006A3FE5" w:rsidRPr="00C65B9C" w:rsidRDefault="006A3FE5" w:rsidP="00232ABD">
            <w:pPr>
              <w:autoSpaceDE w:val="0"/>
              <w:autoSpaceDN w:val="0"/>
              <w:adjustRightInd w:val="0"/>
              <w:rPr>
                <w:rFonts w:asciiTheme="minorBidi" w:hAnsiTheme="minorBidi"/>
                <w:sz w:val="22"/>
                <w:szCs w:val="22"/>
              </w:rPr>
            </w:pPr>
            <w:r w:rsidRPr="00C65B9C">
              <w:rPr>
                <w:rFonts w:asciiTheme="minorBidi" w:hAnsiTheme="minorBidi"/>
                <w:sz w:val="22"/>
                <w:szCs w:val="22"/>
              </w:rPr>
              <w:t xml:space="preserve">Reduce gaps in </w:t>
            </w:r>
            <w:r w:rsidR="00402C7E" w:rsidRPr="00C65B9C">
              <w:rPr>
                <w:rFonts w:asciiTheme="minorBidi" w:hAnsiTheme="minorBidi"/>
                <w:sz w:val="22"/>
                <w:szCs w:val="22"/>
              </w:rPr>
              <w:t>my</w:t>
            </w:r>
            <w:r w:rsidRPr="00C65B9C">
              <w:rPr>
                <w:rFonts w:asciiTheme="minorBidi" w:hAnsiTheme="minorBidi"/>
                <w:sz w:val="22"/>
                <w:szCs w:val="22"/>
              </w:rPr>
              <w:t xml:space="preserve"> knowledge a</w:t>
            </w:r>
            <w:r w:rsidR="00402C7E" w:rsidRPr="00C65B9C">
              <w:rPr>
                <w:rFonts w:asciiTheme="minorBidi" w:hAnsiTheme="minorBidi"/>
                <w:sz w:val="22"/>
                <w:szCs w:val="22"/>
              </w:rPr>
              <w:t>round</w:t>
            </w:r>
            <w:r w:rsidRPr="00C65B9C">
              <w:rPr>
                <w:rFonts w:asciiTheme="minorBidi" w:hAnsiTheme="minorBidi"/>
                <w:sz w:val="22"/>
                <w:szCs w:val="22"/>
              </w:rPr>
              <w:t xml:space="preserve"> the voice. Focus on the mental health benefits of singing as I am keen to develop this area further.</w:t>
            </w:r>
          </w:p>
          <w:p w14:paraId="1FBA1D5A" w14:textId="4204CF33" w:rsidR="002D5857" w:rsidRPr="00C65B9C" w:rsidRDefault="002D5857" w:rsidP="00232ABD">
            <w:pPr>
              <w:autoSpaceDE w:val="0"/>
              <w:autoSpaceDN w:val="0"/>
              <w:adjustRightInd w:val="0"/>
              <w:rPr>
                <w:rFonts w:asciiTheme="minorBidi" w:hAnsiTheme="minorBidi"/>
                <w:sz w:val="22"/>
                <w:szCs w:val="22"/>
              </w:rPr>
            </w:pPr>
          </w:p>
          <w:p w14:paraId="4D8DB8A2" w14:textId="768D614D" w:rsidR="002D5857" w:rsidRPr="00C65B9C" w:rsidRDefault="002D5857" w:rsidP="00232ABD">
            <w:pPr>
              <w:autoSpaceDE w:val="0"/>
              <w:autoSpaceDN w:val="0"/>
              <w:adjustRightInd w:val="0"/>
              <w:rPr>
                <w:rFonts w:asciiTheme="minorBidi" w:hAnsiTheme="minorBidi"/>
                <w:sz w:val="22"/>
                <w:szCs w:val="22"/>
              </w:rPr>
            </w:pPr>
            <w:r w:rsidRPr="00C65B9C">
              <w:rPr>
                <w:rFonts w:asciiTheme="minorBidi" w:hAnsiTheme="minorBidi"/>
                <w:sz w:val="22"/>
                <w:szCs w:val="22"/>
              </w:rPr>
              <w:t>Re-visit the literature I have read around</w:t>
            </w:r>
            <w:r w:rsidR="00402C7E" w:rsidRPr="00C65B9C">
              <w:rPr>
                <w:rFonts w:asciiTheme="minorBidi" w:hAnsiTheme="minorBidi"/>
                <w:sz w:val="22"/>
                <w:szCs w:val="22"/>
              </w:rPr>
              <w:t xml:space="preserve"> relating to</w:t>
            </w:r>
            <w:r w:rsidRPr="00C65B9C">
              <w:rPr>
                <w:rFonts w:asciiTheme="minorBidi" w:hAnsiTheme="minorBidi"/>
                <w:sz w:val="22"/>
                <w:szCs w:val="22"/>
              </w:rPr>
              <w:t xml:space="preserve"> mental health and singing.</w:t>
            </w:r>
          </w:p>
          <w:p w14:paraId="1ABF928D" w14:textId="4265E704" w:rsidR="002D5857" w:rsidRPr="00C65B9C" w:rsidRDefault="002D5857" w:rsidP="00232ABD">
            <w:pPr>
              <w:autoSpaceDE w:val="0"/>
              <w:autoSpaceDN w:val="0"/>
              <w:adjustRightInd w:val="0"/>
              <w:rPr>
                <w:rFonts w:asciiTheme="minorBidi" w:hAnsiTheme="minorBidi"/>
                <w:sz w:val="22"/>
                <w:szCs w:val="22"/>
              </w:rPr>
            </w:pPr>
          </w:p>
          <w:p w14:paraId="5A5C5C58" w14:textId="68154424" w:rsidR="002D5857" w:rsidRPr="00C65B9C" w:rsidRDefault="002D5857" w:rsidP="00232ABD">
            <w:pPr>
              <w:autoSpaceDE w:val="0"/>
              <w:autoSpaceDN w:val="0"/>
              <w:adjustRightInd w:val="0"/>
              <w:rPr>
                <w:rFonts w:asciiTheme="minorBidi" w:hAnsiTheme="minorBidi"/>
                <w:sz w:val="22"/>
                <w:szCs w:val="22"/>
              </w:rPr>
            </w:pPr>
            <w:r w:rsidRPr="00C65B9C">
              <w:rPr>
                <w:rFonts w:asciiTheme="minorBidi" w:hAnsiTheme="minorBidi"/>
                <w:sz w:val="22"/>
                <w:szCs w:val="22"/>
              </w:rPr>
              <w:t xml:space="preserve">Research the implications on singing for adolescent </w:t>
            </w:r>
            <w:proofErr w:type="gramStart"/>
            <w:r w:rsidRPr="00C65B9C">
              <w:rPr>
                <w:rFonts w:asciiTheme="minorBidi" w:hAnsiTheme="minorBidi"/>
                <w:sz w:val="22"/>
                <w:szCs w:val="22"/>
              </w:rPr>
              <w:t>singers</w:t>
            </w:r>
            <w:proofErr w:type="gramEnd"/>
            <w:r w:rsidRPr="00C65B9C">
              <w:rPr>
                <w:rFonts w:asciiTheme="minorBidi" w:hAnsiTheme="minorBidi"/>
                <w:sz w:val="22"/>
                <w:szCs w:val="22"/>
              </w:rPr>
              <w:t xml:space="preserve"> mental health.</w:t>
            </w:r>
          </w:p>
          <w:p w14:paraId="12E3F7A5" w14:textId="4EA021E6" w:rsidR="005B2347" w:rsidRPr="00C65B9C" w:rsidRDefault="005B2347" w:rsidP="00232ABD">
            <w:pPr>
              <w:autoSpaceDE w:val="0"/>
              <w:autoSpaceDN w:val="0"/>
              <w:adjustRightInd w:val="0"/>
              <w:rPr>
                <w:rFonts w:asciiTheme="minorBidi" w:hAnsiTheme="minorBidi"/>
                <w:sz w:val="22"/>
                <w:szCs w:val="22"/>
              </w:rPr>
            </w:pPr>
          </w:p>
          <w:p w14:paraId="70414DCB" w14:textId="28DAC83A" w:rsidR="005B2347" w:rsidRPr="00C65B9C" w:rsidRDefault="005B2347" w:rsidP="00232ABD">
            <w:pPr>
              <w:autoSpaceDE w:val="0"/>
              <w:autoSpaceDN w:val="0"/>
              <w:adjustRightInd w:val="0"/>
              <w:rPr>
                <w:rFonts w:asciiTheme="minorBidi" w:hAnsiTheme="minorBidi"/>
                <w:sz w:val="22"/>
                <w:szCs w:val="22"/>
              </w:rPr>
            </w:pPr>
            <w:r w:rsidRPr="00C65B9C">
              <w:rPr>
                <w:rFonts w:asciiTheme="minorBidi" w:hAnsiTheme="minorBidi"/>
                <w:sz w:val="22"/>
                <w:szCs w:val="22"/>
              </w:rPr>
              <w:t>Research mental health benefits of singing for children who have experience</w:t>
            </w:r>
            <w:r w:rsidR="00402C7E" w:rsidRPr="00C65B9C">
              <w:rPr>
                <w:rFonts w:asciiTheme="minorBidi" w:hAnsiTheme="minorBidi"/>
                <w:sz w:val="22"/>
                <w:szCs w:val="22"/>
              </w:rPr>
              <w:t>d</w:t>
            </w:r>
            <w:r w:rsidRPr="00C65B9C">
              <w:rPr>
                <w:rFonts w:asciiTheme="minorBidi" w:hAnsiTheme="minorBidi"/>
                <w:sz w:val="22"/>
                <w:szCs w:val="22"/>
              </w:rPr>
              <w:t xml:space="preserve"> childhood trauma.</w:t>
            </w:r>
          </w:p>
          <w:p w14:paraId="21A99071" w14:textId="0116FDEB" w:rsidR="002D5857" w:rsidRPr="00C65B9C" w:rsidRDefault="002D5857" w:rsidP="00232ABD">
            <w:pPr>
              <w:autoSpaceDE w:val="0"/>
              <w:autoSpaceDN w:val="0"/>
              <w:adjustRightInd w:val="0"/>
              <w:rPr>
                <w:rFonts w:asciiTheme="minorBidi" w:hAnsiTheme="minorBidi"/>
                <w:sz w:val="22"/>
                <w:szCs w:val="22"/>
              </w:rPr>
            </w:pPr>
          </w:p>
          <w:p w14:paraId="6A17E30E" w14:textId="1B0AAA48" w:rsidR="002D5857" w:rsidRPr="00C65B9C" w:rsidRDefault="002D5857" w:rsidP="00232ABD">
            <w:pPr>
              <w:autoSpaceDE w:val="0"/>
              <w:autoSpaceDN w:val="0"/>
              <w:adjustRightInd w:val="0"/>
              <w:rPr>
                <w:rFonts w:asciiTheme="minorBidi" w:hAnsiTheme="minorBidi"/>
                <w:sz w:val="22"/>
                <w:szCs w:val="22"/>
              </w:rPr>
            </w:pPr>
            <w:r w:rsidRPr="00C65B9C">
              <w:rPr>
                <w:rFonts w:asciiTheme="minorBidi" w:hAnsiTheme="minorBidi"/>
                <w:sz w:val="22"/>
                <w:szCs w:val="22"/>
              </w:rPr>
              <w:t>Attend webinars, widen sources of reading.</w:t>
            </w:r>
          </w:p>
          <w:p w14:paraId="03335717" w14:textId="63A0B30B" w:rsidR="002D5857" w:rsidRPr="00C65B9C" w:rsidRDefault="002D5857" w:rsidP="00232ABD">
            <w:pPr>
              <w:autoSpaceDE w:val="0"/>
              <w:autoSpaceDN w:val="0"/>
              <w:adjustRightInd w:val="0"/>
              <w:rPr>
                <w:rFonts w:asciiTheme="minorBidi" w:hAnsiTheme="minorBidi"/>
                <w:sz w:val="22"/>
                <w:szCs w:val="22"/>
              </w:rPr>
            </w:pPr>
          </w:p>
          <w:p w14:paraId="270194DA" w14:textId="32E2F2C2" w:rsidR="002D5857" w:rsidRPr="00C65B9C" w:rsidRDefault="002D5857" w:rsidP="00232ABD">
            <w:pPr>
              <w:autoSpaceDE w:val="0"/>
              <w:autoSpaceDN w:val="0"/>
              <w:adjustRightInd w:val="0"/>
              <w:rPr>
                <w:rFonts w:asciiTheme="minorBidi" w:hAnsiTheme="minorBidi"/>
                <w:sz w:val="22"/>
                <w:szCs w:val="22"/>
              </w:rPr>
            </w:pPr>
            <w:r w:rsidRPr="00C65B9C">
              <w:rPr>
                <w:rFonts w:asciiTheme="minorBidi" w:hAnsiTheme="minorBidi"/>
                <w:sz w:val="22"/>
                <w:szCs w:val="22"/>
              </w:rPr>
              <w:t>Arrange tutorials to gain better understanding of this area.</w:t>
            </w:r>
          </w:p>
          <w:p w14:paraId="4787D724" w14:textId="415551AD" w:rsidR="002D5857" w:rsidRPr="00C65B9C" w:rsidRDefault="002D5857" w:rsidP="00232ABD">
            <w:pPr>
              <w:autoSpaceDE w:val="0"/>
              <w:autoSpaceDN w:val="0"/>
              <w:adjustRightInd w:val="0"/>
              <w:rPr>
                <w:rFonts w:asciiTheme="minorBidi" w:hAnsiTheme="minorBidi"/>
                <w:sz w:val="22"/>
                <w:szCs w:val="22"/>
              </w:rPr>
            </w:pPr>
          </w:p>
          <w:p w14:paraId="012B2C46" w14:textId="68D84369" w:rsidR="002D5857" w:rsidRPr="00C65B9C" w:rsidRDefault="002D5857" w:rsidP="00232ABD">
            <w:pPr>
              <w:autoSpaceDE w:val="0"/>
              <w:autoSpaceDN w:val="0"/>
              <w:adjustRightInd w:val="0"/>
              <w:rPr>
                <w:rFonts w:asciiTheme="minorBidi" w:hAnsiTheme="minorBidi"/>
                <w:sz w:val="22"/>
                <w:szCs w:val="22"/>
              </w:rPr>
            </w:pPr>
            <w:r w:rsidRPr="00C65B9C">
              <w:rPr>
                <w:rFonts w:asciiTheme="minorBidi" w:hAnsiTheme="minorBidi"/>
                <w:b/>
                <w:bCs/>
                <w:sz w:val="22"/>
                <w:szCs w:val="22"/>
              </w:rPr>
              <w:t>Deadline</w:t>
            </w:r>
            <w:r w:rsidRPr="00C65B9C">
              <w:rPr>
                <w:rFonts w:asciiTheme="minorBidi" w:hAnsiTheme="minorBidi"/>
                <w:sz w:val="22"/>
                <w:szCs w:val="22"/>
              </w:rPr>
              <w:t>: April 2023</w:t>
            </w:r>
          </w:p>
          <w:p w14:paraId="14D88167" w14:textId="77777777" w:rsidR="006A3FE5" w:rsidRPr="00C65B9C" w:rsidRDefault="006A3FE5" w:rsidP="00232ABD">
            <w:pPr>
              <w:autoSpaceDE w:val="0"/>
              <w:autoSpaceDN w:val="0"/>
              <w:adjustRightInd w:val="0"/>
              <w:rPr>
                <w:rFonts w:asciiTheme="minorBidi" w:hAnsiTheme="minorBidi"/>
                <w:sz w:val="22"/>
                <w:szCs w:val="22"/>
              </w:rPr>
            </w:pPr>
          </w:p>
          <w:p w14:paraId="50E8F94D" w14:textId="77777777" w:rsidR="006A3FE5" w:rsidRPr="00C65B9C" w:rsidRDefault="006A3FE5" w:rsidP="00232ABD">
            <w:pPr>
              <w:autoSpaceDE w:val="0"/>
              <w:autoSpaceDN w:val="0"/>
              <w:adjustRightInd w:val="0"/>
              <w:rPr>
                <w:rFonts w:asciiTheme="minorBidi" w:hAnsiTheme="minorBidi"/>
                <w:sz w:val="22"/>
                <w:szCs w:val="22"/>
              </w:rPr>
            </w:pPr>
            <w:r w:rsidRPr="00C65B9C">
              <w:rPr>
                <w:rFonts w:asciiTheme="minorBidi" w:hAnsiTheme="minorBidi"/>
                <w:sz w:val="22"/>
                <w:szCs w:val="22"/>
              </w:rPr>
              <w:t xml:space="preserve"> </w:t>
            </w:r>
          </w:p>
        </w:tc>
      </w:tr>
      <w:tr w:rsidR="006A3FE5" w:rsidRPr="00C65B9C" w14:paraId="17993B11" w14:textId="77777777" w:rsidTr="00232ABD">
        <w:tc>
          <w:tcPr>
            <w:tcW w:w="4816" w:type="dxa"/>
          </w:tcPr>
          <w:p w14:paraId="6DAD40B6" w14:textId="37D9F01F" w:rsidR="006A3FE5" w:rsidRPr="00C65B9C" w:rsidRDefault="006A3FE5" w:rsidP="00C66271">
            <w:pPr>
              <w:pStyle w:val="ListParagraph"/>
              <w:numPr>
                <w:ilvl w:val="0"/>
                <w:numId w:val="8"/>
              </w:numPr>
              <w:autoSpaceDE w:val="0"/>
              <w:autoSpaceDN w:val="0"/>
              <w:adjustRightInd w:val="0"/>
              <w:rPr>
                <w:rFonts w:asciiTheme="minorBidi" w:hAnsiTheme="minorBidi"/>
                <w:sz w:val="22"/>
                <w:szCs w:val="22"/>
              </w:rPr>
            </w:pPr>
            <w:r w:rsidRPr="00C65B9C">
              <w:rPr>
                <w:rFonts w:asciiTheme="minorBidi" w:hAnsiTheme="minorBidi"/>
                <w:sz w:val="22"/>
                <w:szCs w:val="22"/>
              </w:rPr>
              <w:t>Create a singing group for children who have experienced trauma</w:t>
            </w:r>
            <w:r w:rsidR="00402C7E" w:rsidRPr="00C65B9C">
              <w:rPr>
                <w:rFonts w:asciiTheme="minorBidi" w:hAnsiTheme="minorBidi"/>
                <w:sz w:val="22"/>
                <w:szCs w:val="22"/>
              </w:rPr>
              <w:t>.</w:t>
            </w:r>
            <w:r w:rsidRPr="00C65B9C">
              <w:rPr>
                <w:rFonts w:asciiTheme="minorBidi" w:hAnsiTheme="minorBidi"/>
                <w:sz w:val="22"/>
                <w:szCs w:val="22"/>
              </w:rPr>
              <w:t xml:space="preserve"> </w:t>
            </w:r>
          </w:p>
        </w:tc>
        <w:tc>
          <w:tcPr>
            <w:tcW w:w="4200" w:type="dxa"/>
          </w:tcPr>
          <w:p w14:paraId="6E1A7276" w14:textId="137EDE68" w:rsidR="002D5857" w:rsidRPr="00C65B9C" w:rsidRDefault="002D5857" w:rsidP="00232ABD">
            <w:pPr>
              <w:autoSpaceDE w:val="0"/>
              <w:autoSpaceDN w:val="0"/>
              <w:adjustRightInd w:val="0"/>
              <w:rPr>
                <w:rFonts w:asciiTheme="minorBidi" w:hAnsiTheme="minorBidi"/>
                <w:b/>
                <w:bCs/>
                <w:sz w:val="22"/>
                <w:szCs w:val="22"/>
              </w:rPr>
            </w:pPr>
            <w:r w:rsidRPr="00C65B9C">
              <w:rPr>
                <w:rFonts w:asciiTheme="minorBidi" w:hAnsiTheme="minorBidi"/>
                <w:b/>
                <w:bCs/>
                <w:sz w:val="22"/>
                <w:szCs w:val="22"/>
              </w:rPr>
              <w:t>Action</w:t>
            </w:r>
          </w:p>
          <w:p w14:paraId="0526E9CB" w14:textId="77777777" w:rsidR="002D5857" w:rsidRPr="00C65B9C" w:rsidRDefault="002D5857" w:rsidP="00232ABD">
            <w:pPr>
              <w:autoSpaceDE w:val="0"/>
              <w:autoSpaceDN w:val="0"/>
              <w:adjustRightInd w:val="0"/>
              <w:rPr>
                <w:rFonts w:asciiTheme="minorBidi" w:hAnsiTheme="minorBidi"/>
                <w:sz w:val="22"/>
                <w:szCs w:val="22"/>
              </w:rPr>
            </w:pPr>
          </w:p>
          <w:p w14:paraId="2A98650E" w14:textId="690A9C4A" w:rsidR="006A3FE5" w:rsidRPr="00C65B9C" w:rsidRDefault="006A3FE5" w:rsidP="00232ABD">
            <w:pPr>
              <w:autoSpaceDE w:val="0"/>
              <w:autoSpaceDN w:val="0"/>
              <w:adjustRightInd w:val="0"/>
              <w:rPr>
                <w:rFonts w:asciiTheme="minorBidi" w:hAnsiTheme="minorBidi"/>
                <w:sz w:val="22"/>
                <w:szCs w:val="22"/>
              </w:rPr>
            </w:pPr>
            <w:r w:rsidRPr="00C65B9C">
              <w:rPr>
                <w:rFonts w:asciiTheme="minorBidi" w:hAnsiTheme="minorBidi"/>
                <w:sz w:val="22"/>
                <w:szCs w:val="22"/>
              </w:rPr>
              <w:t xml:space="preserve">Contact local councils and authorities and become commissioned to create </w:t>
            </w:r>
            <w:r w:rsidRPr="00C65B9C">
              <w:rPr>
                <w:rFonts w:asciiTheme="minorBidi" w:hAnsiTheme="minorBidi"/>
                <w:sz w:val="22"/>
                <w:szCs w:val="22"/>
              </w:rPr>
              <w:lastRenderedPageBreak/>
              <w:t xml:space="preserve">these groups with the aim of </w:t>
            </w:r>
            <w:r w:rsidR="00402C7E" w:rsidRPr="00C65B9C">
              <w:rPr>
                <w:rFonts w:asciiTheme="minorBidi" w:hAnsiTheme="minorBidi"/>
                <w:sz w:val="22"/>
                <w:szCs w:val="22"/>
              </w:rPr>
              <w:t>helping children who have experienced childhood trauma.</w:t>
            </w:r>
          </w:p>
          <w:p w14:paraId="092B2427" w14:textId="5716A70F" w:rsidR="002D5857" w:rsidRPr="00C65B9C" w:rsidRDefault="002D5857" w:rsidP="00232ABD">
            <w:pPr>
              <w:autoSpaceDE w:val="0"/>
              <w:autoSpaceDN w:val="0"/>
              <w:adjustRightInd w:val="0"/>
              <w:rPr>
                <w:rFonts w:asciiTheme="minorBidi" w:hAnsiTheme="minorBidi"/>
                <w:sz w:val="22"/>
                <w:szCs w:val="22"/>
              </w:rPr>
            </w:pPr>
          </w:p>
          <w:p w14:paraId="71D1C5AC" w14:textId="1F95EFC8" w:rsidR="006A3FE5" w:rsidRPr="00C65B9C" w:rsidRDefault="002D5857" w:rsidP="005B2347">
            <w:pPr>
              <w:autoSpaceDE w:val="0"/>
              <w:autoSpaceDN w:val="0"/>
              <w:adjustRightInd w:val="0"/>
              <w:rPr>
                <w:rFonts w:asciiTheme="minorBidi" w:hAnsiTheme="minorBidi"/>
                <w:sz w:val="22"/>
                <w:szCs w:val="22"/>
              </w:rPr>
            </w:pPr>
            <w:r w:rsidRPr="00C65B9C">
              <w:rPr>
                <w:rFonts w:asciiTheme="minorBidi" w:hAnsiTheme="minorBidi"/>
                <w:b/>
                <w:bCs/>
                <w:sz w:val="22"/>
                <w:szCs w:val="22"/>
              </w:rPr>
              <w:t>Deadline</w:t>
            </w:r>
            <w:r w:rsidR="005B2347" w:rsidRPr="00C65B9C">
              <w:rPr>
                <w:rFonts w:asciiTheme="minorBidi" w:hAnsiTheme="minorBidi"/>
                <w:b/>
                <w:bCs/>
                <w:sz w:val="22"/>
                <w:szCs w:val="22"/>
              </w:rPr>
              <w:t>:</w:t>
            </w:r>
            <w:r w:rsidR="005B2347" w:rsidRPr="00C65B9C">
              <w:rPr>
                <w:rFonts w:asciiTheme="minorBidi" w:hAnsiTheme="minorBidi"/>
                <w:sz w:val="22"/>
                <w:szCs w:val="22"/>
              </w:rPr>
              <w:t xml:space="preserve"> September 2021</w:t>
            </w:r>
          </w:p>
        </w:tc>
      </w:tr>
      <w:tr w:rsidR="002D5857" w:rsidRPr="00C65B9C" w14:paraId="0417A6A3" w14:textId="77777777" w:rsidTr="00232ABD">
        <w:tc>
          <w:tcPr>
            <w:tcW w:w="4816" w:type="dxa"/>
          </w:tcPr>
          <w:p w14:paraId="6C7BBE16" w14:textId="5CF4D69B" w:rsidR="002D5857" w:rsidRPr="00C65B9C" w:rsidRDefault="002D5857" w:rsidP="002D5857">
            <w:pPr>
              <w:pStyle w:val="ListParagraph"/>
              <w:numPr>
                <w:ilvl w:val="0"/>
                <w:numId w:val="8"/>
              </w:numPr>
              <w:autoSpaceDE w:val="0"/>
              <w:autoSpaceDN w:val="0"/>
              <w:adjustRightInd w:val="0"/>
              <w:rPr>
                <w:rFonts w:asciiTheme="minorBidi" w:hAnsiTheme="minorBidi"/>
                <w:sz w:val="22"/>
                <w:szCs w:val="22"/>
              </w:rPr>
            </w:pPr>
            <w:r w:rsidRPr="00C65B9C">
              <w:rPr>
                <w:rFonts w:asciiTheme="minorBidi" w:hAnsiTheme="minorBidi"/>
                <w:sz w:val="22"/>
                <w:szCs w:val="22"/>
              </w:rPr>
              <w:lastRenderedPageBreak/>
              <w:t>Strive towards publication</w:t>
            </w:r>
            <w:r w:rsidR="00402C7E" w:rsidRPr="00C65B9C">
              <w:rPr>
                <w:rFonts w:asciiTheme="minorBidi" w:hAnsiTheme="minorBidi"/>
                <w:sz w:val="22"/>
                <w:szCs w:val="22"/>
              </w:rPr>
              <w:t>.</w:t>
            </w:r>
          </w:p>
        </w:tc>
        <w:tc>
          <w:tcPr>
            <w:tcW w:w="4200" w:type="dxa"/>
          </w:tcPr>
          <w:p w14:paraId="623833B2" w14:textId="561C7BC2" w:rsidR="002D5857" w:rsidRPr="00C65B9C" w:rsidRDefault="002D5857" w:rsidP="002D5857">
            <w:pPr>
              <w:autoSpaceDE w:val="0"/>
              <w:autoSpaceDN w:val="0"/>
              <w:adjustRightInd w:val="0"/>
              <w:rPr>
                <w:rFonts w:asciiTheme="minorBidi" w:hAnsiTheme="minorBidi"/>
                <w:b/>
                <w:bCs/>
                <w:sz w:val="22"/>
                <w:szCs w:val="22"/>
              </w:rPr>
            </w:pPr>
            <w:r w:rsidRPr="00C65B9C">
              <w:rPr>
                <w:rFonts w:asciiTheme="minorBidi" w:hAnsiTheme="minorBidi"/>
                <w:b/>
                <w:bCs/>
                <w:sz w:val="22"/>
                <w:szCs w:val="22"/>
              </w:rPr>
              <w:t>Action</w:t>
            </w:r>
          </w:p>
          <w:p w14:paraId="1DC4B2D8" w14:textId="1E0DDB7E" w:rsidR="005B2347" w:rsidRPr="00C65B9C" w:rsidRDefault="005B2347" w:rsidP="002D5857">
            <w:pPr>
              <w:autoSpaceDE w:val="0"/>
              <w:autoSpaceDN w:val="0"/>
              <w:adjustRightInd w:val="0"/>
              <w:rPr>
                <w:rFonts w:asciiTheme="minorBidi" w:hAnsiTheme="minorBidi"/>
                <w:sz w:val="22"/>
                <w:szCs w:val="22"/>
              </w:rPr>
            </w:pPr>
          </w:p>
          <w:p w14:paraId="17682A03" w14:textId="7A1FA4BD" w:rsidR="00811541" w:rsidRPr="00C65B9C" w:rsidRDefault="005B2347" w:rsidP="00811541">
            <w:pPr>
              <w:autoSpaceDE w:val="0"/>
              <w:autoSpaceDN w:val="0"/>
              <w:adjustRightInd w:val="0"/>
              <w:rPr>
                <w:rFonts w:asciiTheme="minorBidi" w:hAnsiTheme="minorBidi"/>
                <w:sz w:val="22"/>
                <w:szCs w:val="22"/>
              </w:rPr>
            </w:pPr>
            <w:r w:rsidRPr="00C65B9C">
              <w:rPr>
                <w:rFonts w:asciiTheme="minorBidi" w:hAnsiTheme="minorBidi"/>
                <w:sz w:val="22"/>
                <w:szCs w:val="22"/>
              </w:rPr>
              <w:t>Develop academic writing style.</w:t>
            </w:r>
          </w:p>
          <w:p w14:paraId="2D4F3F8F" w14:textId="5446106A" w:rsidR="005B2347" w:rsidRPr="00C65B9C" w:rsidRDefault="005B2347" w:rsidP="005B2347">
            <w:pPr>
              <w:autoSpaceDE w:val="0"/>
              <w:autoSpaceDN w:val="0"/>
              <w:adjustRightInd w:val="0"/>
              <w:rPr>
                <w:rFonts w:asciiTheme="minorBidi" w:hAnsiTheme="minorBidi"/>
                <w:sz w:val="22"/>
                <w:szCs w:val="22"/>
              </w:rPr>
            </w:pPr>
          </w:p>
          <w:p w14:paraId="426A3827" w14:textId="2AFFED15" w:rsidR="005B2347" w:rsidRPr="00C65B9C" w:rsidRDefault="005B2347" w:rsidP="00811541">
            <w:pPr>
              <w:autoSpaceDE w:val="0"/>
              <w:autoSpaceDN w:val="0"/>
              <w:adjustRightInd w:val="0"/>
              <w:rPr>
                <w:rFonts w:asciiTheme="minorBidi" w:hAnsiTheme="minorBidi"/>
                <w:sz w:val="22"/>
                <w:szCs w:val="22"/>
              </w:rPr>
            </w:pPr>
            <w:r w:rsidRPr="00C65B9C">
              <w:rPr>
                <w:rFonts w:asciiTheme="minorBidi" w:hAnsiTheme="minorBidi"/>
                <w:sz w:val="22"/>
                <w:szCs w:val="22"/>
              </w:rPr>
              <w:t>Research in an area which would benefit from publication.</w:t>
            </w:r>
          </w:p>
          <w:p w14:paraId="37371360" w14:textId="56EF0E0F" w:rsidR="00811541" w:rsidRPr="00C65B9C" w:rsidRDefault="00811541" w:rsidP="00811541">
            <w:pPr>
              <w:autoSpaceDE w:val="0"/>
              <w:autoSpaceDN w:val="0"/>
              <w:adjustRightInd w:val="0"/>
              <w:rPr>
                <w:rFonts w:asciiTheme="minorBidi" w:hAnsiTheme="minorBidi"/>
                <w:sz w:val="22"/>
                <w:szCs w:val="22"/>
              </w:rPr>
            </w:pPr>
          </w:p>
          <w:p w14:paraId="2BFB3A87" w14:textId="190FEA27" w:rsidR="00811541" w:rsidRPr="00C65B9C" w:rsidRDefault="00811541" w:rsidP="00811541">
            <w:pPr>
              <w:autoSpaceDE w:val="0"/>
              <w:autoSpaceDN w:val="0"/>
              <w:adjustRightInd w:val="0"/>
              <w:rPr>
                <w:rFonts w:asciiTheme="minorBidi" w:hAnsiTheme="minorBidi"/>
                <w:sz w:val="22"/>
                <w:szCs w:val="22"/>
              </w:rPr>
            </w:pPr>
            <w:r w:rsidRPr="00C65B9C">
              <w:rPr>
                <w:rFonts w:asciiTheme="minorBidi" w:hAnsiTheme="minorBidi"/>
                <w:sz w:val="22"/>
                <w:szCs w:val="22"/>
              </w:rPr>
              <w:t>Write something that is of worth to another singing teacher.</w:t>
            </w:r>
          </w:p>
          <w:p w14:paraId="7A33EFAC" w14:textId="357E9917" w:rsidR="002D5857" w:rsidRPr="00C65B9C" w:rsidRDefault="002D5857" w:rsidP="002D5857">
            <w:pPr>
              <w:autoSpaceDE w:val="0"/>
              <w:autoSpaceDN w:val="0"/>
              <w:adjustRightInd w:val="0"/>
              <w:rPr>
                <w:rFonts w:asciiTheme="minorBidi" w:hAnsiTheme="minorBidi"/>
                <w:sz w:val="22"/>
                <w:szCs w:val="22"/>
              </w:rPr>
            </w:pPr>
          </w:p>
          <w:p w14:paraId="21242E79" w14:textId="77A0EAFF" w:rsidR="005B2347" w:rsidRPr="00C65B9C" w:rsidRDefault="005B2347" w:rsidP="00811541">
            <w:pPr>
              <w:autoSpaceDE w:val="0"/>
              <w:autoSpaceDN w:val="0"/>
              <w:adjustRightInd w:val="0"/>
              <w:rPr>
                <w:rFonts w:asciiTheme="minorBidi" w:hAnsiTheme="minorBidi"/>
                <w:sz w:val="22"/>
                <w:szCs w:val="22"/>
              </w:rPr>
            </w:pPr>
            <w:r w:rsidRPr="00C65B9C">
              <w:rPr>
                <w:rFonts w:asciiTheme="minorBidi" w:hAnsiTheme="minorBidi"/>
                <w:b/>
                <w:bCs/>
                <w:sz w:val="22"/>
                <w:szCs w:val="22"/>
              </w:rPr>
              <w:t>Review date:</w:t>
            </w:r>
            <w:r w:rsidRPr="00C65B9C">
              <w:rPr>
                <w:rFonts w:asciiTheme="minorBidi" w:hAnsiTheme="minorBidi"/>
                <w:sz w:val="22"/>
                <w:szCs w:val="22"/>
              </w:rPr>
              <w:t xml:space="preserve"> </w:t>
            </w:r>
            <w:r w:rsidR="002D5857" w:rsidRPr="00C65B9C">
              <w:rPr>
                <w:rFonts w:asciiTheme="minorBidi" w:hAnsiTheme="minorBidi"/>
                <w:sz w:val="22"/>
                <w:szCs w:val="22"/>
              </w:rPr>
              <w:t>September 2023</w:t>
            </w:r>
          </w:p>
        </w:tc>
      </w:tr>
      <w:tr w:rsidR="002D5857" w:rsidRPr="00C65B9C" w14:paraId="64183056" w14:textId="77777777" w:rsidTr="00232ABD">
        <w:tc>
          <w:tcPr>
            <w:tcW w:w="4816" w:type="dxa"/>
          </w:tcPr>
          <w:p w14:paraId="1A60640E" w14:textId="571AB5AC" w:rsidR="002D5857" w:rsidRPr="00C65B9C" w:rsidRDefault="002D5857" w:rsidP="002D5857">
            <w:pPr>
              <w:pStyle w:val="ListParagraph"/>
              <w:numPr>
                <w:ilvl w:val="0"/>
                <w:numId w:val="8"/>
              </w:numPr>
              <w:autoSpaceDE w:val="0"/>
              <w:autoSpaceDN w:val="0"/>
              <w:adjustRightInd w:val="0"/>
              <w:rPr>
                <w:rFonts w:asciiTheme="minorBidi" w:hAnsiTheme="minorBidi"/>
                <w:sz w:val="22"/>
                <w:szCs w:val="22"/>
              </w:rPr>
            </w:pPr>
            <w:r w:rsidRPr="00C65B9C">
              <w:rPr>
                <w:rFonts w:asciiTheme="minorBidi" w:hAnsiTheme="minorBidi"/>
                <w:sz w:val="22"/>
                <w:szCs w:val="22"/>
              </w:rPr>
              <w:t>Teach aspiring voice teachers</w:t>
            </w:r>
            <w:r w:rsidR="00402C7E" w:rsidRPr="00C65B9C">
              <w:rPr>
                <w:rFonts w:asciiTheme="minorBidi" w:hAnsiTheme="minorBidi"/>
                <w:sz w:val="22"/>
                <w:szCs w:val="22"/>
              </w:rPr>
              <w:t>.</w:t>
            </w:r>
          </w:p>
        </w:tc>
        <w:tc>
          <w:tcPr>
            <w:tcW w:w="4200" w:type="dxa"/>
          </w:tcPr>
          <w:p w14:paraId="7EEB2055" w14:textId="5F39FD16" w:rsidR="002D5857" w:rsidRPr="00C65B9C" w:rsidRDefault="002D5857" w:rsidP="002D5857">
            <w:pPr>
              <w:autoSpaceDE w:val="0"/>
              <w:autoSpaceDN w:val="0"/>
              <w:adjustRightInd w:val="0"/>
              <w:rPr>
                <w:rFonts w:asciiTheme="minorBidi" w:hAnsiTheme="minorBidi"/>
                <w:b/>
                <w:bCs/>
                <w:sz w:val="22"/>
                <w:szCs w:val="22"/>
              </w:rPr>
            </w:pPr>
            <w:r w:rsidRPr="00C65B9C">
              <w:rPr>
                <w:rFonts w:asciiTheme="minorBidi" w:hAnsiTheme="minorBidi"/>
                <w:b/>
                <w:bCs/>
                <w:sz w:val="22"/>
                <w:szCs w:val="22"/>
              </w:rPr>
              <w:t>Action</w:t>
            </w:r>
          </w:p>
          <w:p w14:paraId="4EAF2D1A" w14:textId="31621ECE" w:rsidR="00811541" w:rsidRPr="00C65B9C" w:rsidRDefault="00811541" w:rsidP="002D5857">
            <w:pPr>
              <w:autoSpaceDE w:val="0"/>
              <w:autoSpaceDN w:val="0"/>
              <w:adjustRightInd w:val="0"/>
              <w:rPr>
                <w:rFonts w:asciiTheme="minorBidi" w:hAnsiTheme="minorBidi"/>
                <w:sz w:val="22"/>
                <w:szCs w:val="22"/>
              </w:rPr>
            </w:pPr>
          </w:p>
          <w:p w14:paraId="1C448EF1" w14:textId="7FD96C6E" w:rsidR="00811541" w:rsidRPr="00C65B9C" w:rsidRDefault="00811541" w:rsidP="002D5857">
            <w:pPr>
              <w:autoSpaceDE w:val="0"/>
              <w:autoSpaceDN w:val="0"/>
              <w:adjustRightInd w:val="0"/>
              <w:rPr>
                <w:rFonts w:asciiTheme="minorBidi" w:hAnsiTheme="minorBidi"/>
                <w:sz w:val="22"/>
                <w:szCs w:val="22"/>
              </w:rPr>
            </w:pPr>
            <w:r w:rsidRPr="00C65B9C">
              <w:rPr>
                <w:rFonts w:asciiTheme="minorBidi" w:hAnsiTheme="minorBidi"/>
                <w:sz w:val="22"/>
                <w:szCs w:val="22"/>
              </w:rPr>
              <w:t>Complete my masters in Voice Pedagogy to the best of my ability.</w:t>
            </w:r>
          </w:p>
          <w:p w14:paraId="287E0979" w14:textId="063E36C2" w:rsidR="00811541" w:rsidRPr="00C65B9C" w:rsidRDefault="00811541" w:rsidP="002D5857">
            <w:pPr>
              <w:autoSpaceDE w:val="0"/>
              <w:autoSpaceDN w:val="0"/>
              <w:adjustRightInd w:val="0"/>
              <w:rPr>
                <w:rFonts w:asciiTheme="minorBidi" w:hAnsiTheme="minorBidi"/>
                <w:sz w:val="22"/>
                <w:szCs w:val="22"/>
              </w:rPr>
            </w:pPr>
          </w:p>
          <w:p w14:paraId="1BC7751D" w14:textId="73C93215" w:rsidR="00811541" w:rsidRPr="00C65B9C" w:rsidRDefault="00811541" w:rsidP="002D5857">
            <w:pPr>
              <w:autoSpaceDE w:val="0"/>
              <w:autoSpaceDN w:val="0"/>
              <w:adjustRightInd w:val="0"/>
              <w:rPr>
                <w:rFonts w:asciiTheme="minorBidi" w:hAnsiTheme="minorBidi"/>
                <w:sz w:val="22"/>
                <w:szCs w:val="22"/>
              </w:rPr>
            </w:pPr>
            <w:r w:rsidRPr="00C65B9C">
              <w:rPr>
                <w:rFonts w:asciiTheme="minorBidi" w:hAnsiTheme="minorBidi"/>
                <w:sz w:val="22"/>
                <w:szCs w:val="22"/>
              </w:rPr>
              <w:t>Apply for positions in universities or on courses to help aspiring voice teachers.</w:t>
            </w:r>
          </w:p>
          <w:p w14:paraId="08934366" w14:textId="148D4599" w:rsidR="00811541" w:rsidRPr="00C65B9C" w:rsidRDefault="00811541" w:rsidP="002D5857">
            <w:pPr>
              <w:autoSpaceDE w:val="0"/>
              <w:autoSpaceDN w:val="0"/>
              <w:adjustRightInd w:val="0"/>
              <w:rPr>
                <w:rFonts w:asciiTheme="minorBidi" w:hAnsiTheme="minorBidi"/>
                <w:sz w:val="22"/>
                <w:szCs w:val="22"/>
              </w:rPr>
            </w:pPr>
          </w:p>
          <w:p w14:paraId="0AB3B223" w14:textId="5DD57449" w:rsidR="00811541" w:rsidRPr="00C65B9C" w:rsidRDefault="00811541" w:rsidP="002D5857">
            <w:pPr>
              <w:autoSpaceDE w:val="0"/>
              <w:autoSpaceDN w:val="0"/>
              <w:adjustRightInd w:val="0"/>
              <w:rPr>
                <w:rFonts w:asciiTheme="minorBidi" w:hAnsiTheme="minorBidi"/>
                <w:sz w:val="22"/>
                <w:szCs w:val="22"/>
              </w:rPr>
            </w:pPr>
            <w:r w:rsidRPr="00C65B9C">
              <w:rPr>
                <w:rFonts w:asciiTheme="minorBidi" w:hAnsiTheme="minorBidi"/>
                <w:sz w:val="22"/>
                <w:szCs w:val="22"/>
              </w:rPr>
              <w:t>Make connections at surrounding universities with interest in becoming a lecturer.</w:t>
            </w:r>
          </w:p>
          <w:p w14:paraId="60DAF600" w14:textId="77777777" w:rsidR="00811541" w:rsidRPr="00C65B9C" w:rsidRDefault="00811541" w:rsidP="002D5857">
            <w:pPr>
              <w:autoSpaceDE w:val="0"/>
              <w:autoSpaceDN w:val="0"/>
              <w:adjustRightInd w:val="0"/>
              <w:rPr>
                <w:rFonts w:asciiTheme="minorBidi" w:hAnsiTheme="minorBidi"/>
                <w:sz w:val="22"/>
                <w:szCs w:val="22"/>
              </w:rPr>
            </w:pPr>
          </w:p>
          <w:p w14:paraId="1D446660" w14:textId="77777777" w:rsidR="002D5857" w:rsidRPr="00C65B9C" w:rsidRDefault="002D5857" w:rsidP="002D5857">
            <w:pPr>
              <w:autoSpaceDE w:val="0"/>
              <w:autoSpaceDN w:val="0"/>
              <w:adjustRightInd w:val="0"/>
              <w:rPr>
                <w:rFonts w:asciiTheme="minorBidi" w:hAnsiTheme="minorBidi"/>
                <w:sz w:val="22"/>
                <w:szCs w:val="22"/>
              </w:rPr>
            </w:pPr>
            <w:r w:rsidRPr="00C65B9C">
              <w:rPr>
                <w:rFonts w:asciiTheme="minorBidi" w:hAnsiTheme="minorBidi"/>
                <w:b/>
                <w:bCs/>
                <w:sz w:val="22"/>
                <w:szCs w:val="22"/>
              </w:rPr>
              <w:t>Review date:</w:t>
            </w:r>
            <w:r w:rsidRPr="00C65B9C">
              <w:rPr>
                <w:rFonts w:asciiTheme="minorBidi" w:hAnsiTheme="minorBidi"/>
                <w:sz w:val="22"/>
                <w:szCs w:val="22"/>
              </w:rPr>
              <w:t xml:space="preserve"> September 2023</w:t>
            </w:r>
          </w:p>
        </w:tc>
      </w:tr>
      <w:tr w:rsidR="002D5857" w:rsidRPr="00C65B9C" w14:paraId="1771CDC0" w14:textId="77777777" w:rsidTr="00232ABD">
        <w:tc>
          <w:tcPr>
            <w:tcW w:w="4816" w:type="dxa"/>
          </w:tcPr>
          <w:p w14:paraId="5B70CD36" w14:textId="5C0CECB8" w:rsidR="002D5857" w:rsidRPr="00C65B9C" w:rsidRDefault="002D5857" w:rsidP="002D5857">
            <w:pPr>
              <w:pStyle w:val="ListParagraph"/>
              <w:numPr>
                <w:ilvl w:val="0"/>
                <w:numId w:val="8"/>
              </w:numPr>
              <w:autoSpaceDE w:val="0"/>
              <w:autoSpaceDN w:val="0"/>
              <w:adjustRightInd w:val="0"/>
              <w:rPr>
                <w:rFonts w:asciiTheme="minorBidi" w:hAnsiTheme="minorBidi"/>
                <w:sz w:val="22"/>
                <w:szCs w:val="22"/>
              </w:rPr>
            </w:pPr>
            <w:r w:rsidRPr="00C65B9C">
              <w:rPr>
                <w:rFonts w:asciiTheme="minorBidi" w:hAnsiTheme="minorBidi"/>
                <w:sz w:val="22"/>
                <w:szCs w:val="22"/>
              </w:rPr>
              <w:t>Present at Voice Conferences</w:t>
            </w:r>
            <w:r w:rsidR="00402C7E" w:rsidRPr="00C65B9C">
              <w:rPr>
                <w:rFonts w:asciiTheme="minorBidi" w:hAnsiTheme="minorBidi"/>
                <w:sz w:val="22"/>
                <w:szCs w:val="22"/>
              </w:rPr>
              <w:t>.</w:t>
            </w:r>
          </w:p>
        </w:tc>
        <w:tc>
          <w:tcPr>
            <w:tcW w:w="4200" w:type="dxa"/>
          </w:tcPr>
          <w:p w14:paraId="1BC93215" w14:textId="5321A967" w:rsidR="002D5857" w:rsidRPr="00C65B9C" w:rsidRDefault="002D5857" w:rsidP="002D5857">
            <w:pPr>
              <w:autoSpaceDE w:val="0"/>
              <w:autoSpaceDN w:val="0"/>
              <w:adjustRightInd w:val="0"/>
              <w:rPr>
                <w:rFonts w:asciiTheme="minorBidi" w:hAnsiTheme="minorBidi"/>
                <w:b/>
                <w:bCs/>
                <w:sz w:val="22"/>
                <w:szCs w:val="22"/>
              </w:rPr>
            </w:pPr>
            <w:r w:rsidRPr="00C65B9C">
              <w:rPr>
                <w:rFonts w:asciiTheme="minorBidi" w:hAnsiTheme="minorBidi"/>
                <w:b/>
                <w:bCs/>
                <w:sz w:val="22"/>
                <w:szCs w:val="22"/>
              </w:rPr>
              <w:t>Action</w:t>
            </w:r>
          </w:p>
          <w:p w14:paraId="72BFD66B" w14:textId="736BCCCD" w:rsidR="002D5857" w:rsidRPr="00C65B9C" w:rsidRDefault="002D5857" w:rsidP="002D5857">
            <w:pPr>
              <w:autoSpaceDE w:val="0"/>
              <w:autoSpaceDN w:val="0"/>
              <w:adjustRightInd w:val="0"/>
              <w:rPr>
                <w:rFonts w:asciiTheme="minorBidi" w:hAnsiTheme="minorBidi"/>
                <w:sz w:val="22"/>
                <w:szCs w:val="22"/>
              </w:rPr>
            </w:pPr>
          </w:p>
          <w:p w14:paraId="099CCDEF" w14:textId="1AFABF8F" w:rsidR="00811541" w:rsidRPr="00C65B9C" w:rsidRDefault="00811541" w:rsidP="002D5857">
            <w:pPr>
              <w:autoSpaceDE w:val="0"/>
              <w:autoSpaceDN w:val="0"/>
              <w:adjustRightInd w:val="0"/>
              <w:rPr>
                <w:rFonts w:asciiTheme="minorBidi" w:hAnsiTheme="minorBidi"/>
                <w:sz w:val="22"/>
                <w:szCs w:val="22"/>
              </w:rPr>
            </w:pPr>
            <w:r w:rsidRPr="00C65B9C">
              <w:rPr>
                <w:rFonts w:asciiTheme="minorBidi" w:hAnsiTheme="minorBidi"/>
                <w:sz w:val="22"/>
                <w:szCs w:val="22"/>
              </w:rPr>
              <w:t xml:space="preserve">To present findings from various areas of research concerning singing and mental health at voice conferences. </w:t>
            </w:r>
          </w:p>
          <w:p w14:paraId="552301D4" w14:textId="3B0A0D04" w:rsidR="00811541" w:rsidRPr="00C65B9C" w:rsidRDefault="00811541" w:rsidP="002D5857">
            <w:pPr>
              <w:autoSpaceDE w:val="0"/>
              <w:autoSpaceDN w:val="0"/>
              <w:adjustRightInd w:val="0"/>
              <w:rPr>
                <w:rFonts w:asciiTheme="minorBidi" w:hAnsiTheme="minorBidi"/>
                <w:sz w:val="22"/>
                <w:szCs w:val="22"/>
              </w:rPr>
            </w:pPr>
          </w:p>
          <w:p w14:paraId="117D855C" w14:textId="0B326051" w:rsidR="002D5857" w:rsidRPr="00C65B9C" w:rsidRDefault="00811541" w:rsidP="002D5857">
            <w:pPr>
              <w:autoSpaceDE w:val="0"/>
              <w:autoSpaceDN w:val="0"/>
              <w:adjustRightInd w:val="0"/>
              <w:rPr>
                <w:rFonts w:asciiTheme="minorBidi" w:hAnsiTheme="minorBidi"/>
                <w:sz w:val="22"/>
                <w:szCs w:val="22"/>
              </w:rPr>
            </w:pPr>
            <w:r w:rsidRPr="00C65B9C">
              <w:rPr>
                <w:rFonts w:asciiTheme="minorBidi" w:hAnsiTheme="minorBidi"/>
                <w:b/>
                <w:bCs/>
                <w:sz w:val="22"/>
                <w:szCs w:val="22"/>
              </w:rPr>
              <w:t>Review date:</w:t>
            </w:r>
            <w:r w:rsidRPr="00C65B9C">
              <w:rPr>
                <w:rFonts w:asciiTheme="minorBidi" w:hAnsiTheme="minorBidi"/>
                <w:sz w:val="22"/>
                <w:szCs w:val="22"/>
              </w:rPr>
              <w:t xml:space="preserve"> May 2024</w:t>
            </w:r>
          </w:p>
        </w:tc>
      </w:tr>
    </w:tbl>
    <w:p w14:paraId="5621AE02" w14:textId="77777777" w:rsidR="006A3FE5" w:rsidRPr="00C65B9C" w:rsidRDefault="006A3FE5" w:rsidP="006A3FE5">
      <w:pPr>
        <w:rPr>
          <w:rFonts w:asciiTheme="minorBidi" w:hAnsiTheme="minorBidi"/>
          <w:i/>
          <w:iCs/>
          <w:sz w:val="22"/>
          <w:szCs w:val="22"/>
        </w:rPr>
      </w:pPr>
    </w:p>
    <w:p w14:paraId="4C5AFC60" w14:textId="77777777" w:rsidR="00A411E0" w:rsidRPr="00C65B9C" w:rsidRDefault="00A411E0" w:rsidP="00A411E0">
      <w:pPr>
        <w:rPr>
          <w:rFonts w:asciiTheme="minorBidi" w:hAnsiTheme="minorBidi"/>
          <w:sz w:val="22"/>
          <w:szCs w:val="22"/>
        </w:rPr>
      </w:pPr>
    </w:p>
    <w:p w14:paraId="0DBDA349" w14:textId="77777777" w:rsidR="00977C7F" w:rsidRPr="00C65B9C" w:rsidRDefault="00977C7F" w:rsidP="00A411E0">
      <w:pPr>
        <w:rPr>
          <w:rFonts w:asciiTheme="minorBidi" w:hAnsiTheme="minorBidi"/>
          <w:b/>
          <w:bCs/>
          <w:sz w:val="22"/>
          <w:szCs w:val="22"/>
        </w:rPr>
      </w:pPr>
    </w:p>
    <w:p w14:paraId="60731510" w14:textId="77777777" w:rsidR="00977C7F" w:rsidRPr="00C65B9C" w:rsidRDefault="00977C7F" w:rsidP="00A411E0">
      <w:pPr>
        <w:rPr>
          <w:rFonts w:asciiTheme="minorBidi" w:hAnsiTheme="minorBidi"/>
          <w:b/>
          <w:bCs/>
          <w:sz w:val="22"/>
          <w:szCs w:val="22"/>
        </w:rPr>
      </w:pPr>
    </w:p>
    <w:p w14:paraId="0F30F4FB" w14:textId="20937E5C" w:rsidR="00977C7F" w:rsidRPr="00C65B9C" w:rsidRDefault="00977C7F" w:rsidP="00A411E0">
      <w:pPr>
        <w:rPr>
          <w:rFonts w:asciiTheme="minorBidi" w:hAnsiTheme="minorBidi"/>
          <w:b/>
          <w:bCs/>
          <w:sz w:val="22"/>
          <w:szCs w:val="22"/>
        </w:rPr>
      </w:pPr>
    </w:p>
    <w:p w14:paraId="556345BE" w14:textId="5C777E50" w:rsidR="00811541" w:rsidRPr="00C65B9C" w:rsidRDefault="00811541" w:rsidP="00A411E0">
      <w:pPr>
        <w:rPr>
          <w:rFonts w:asciiTheme="minorBidi" w:hAnsiTheme="minorBidi"/>
          <w:b/>
          <w:bCs/>
          <w:sz w:val="22"/>
          <w:szCs w:val="22"/>
        </w:rPr>
      </w:pPr>
    </w:p>
    <w:p w14:paraId="6F35994D" w14:textId="764721CB" w:rsidR="00811541" w:rsidRPr="00C65B9C" w:rsidRDefault="00811541" w:rsidP="00A411E0">
      <w:pPr>
        <w:rPr>
          <w:rFonts w:asciiTheme="minorBidi" w:hAnsiTheme="minorBidi"/>
          <w:b/>
          <w:bCs/>
          <w:sz w:val="22"/>
          <w:szCs w:val="22"/>
        </w:rPr>
      </w:pPr>
    </w:p>
    <w:p w14:paraId="21E86EA5" w14:textId="6CE97A31" w:rsidR="00811541" w:rsidRPr="00C65B9C" w:rsidRDefault="00811541" w:rsidP="00A411E0">
      <w:pPr>
        <w:rPr>
          <w:rFonts w:asciiTheme="minorBidi" w:hAnsiTheme="minorBidi"/>
          <w:b/>
          <w:bCs/>
          <w:sz w:val="22"/>
          <w:szCs w:val="22"/>
        </w:rPr>
      </w:pPr>
    </w:p>
    <w:p w14:paraId="5401AA3A" w14:textId="5EEC59CC" w:rsidR="00811541" w:rsidRPr="00C65B9C" w:rsidRDefault="00811541" w:rsidP="00A411E0">
      <w:pPr>
        <w:rPr>
          <w:rFonts w:asciiTheme="minorBidi" w:hAnsiTheme="minorBidi"/>
          <w:b/>
          <w:bCs/>
          <w:sz w:val="22"/>
          <w:szCs w:val="22"/>
        </w:rPr>
      </w:pPr>
    </w:p>
    <w:p w14:paraId="2C3DC213" w14:textId="584B1A02" w:rsidR="00811541" w:rsidRPr="00C65B9C" w:rsidRDefault="00811541" w:rsidP="00A411E0">
      <w:pPr>
        <w:rPr>
          <w:rFonts w:asciiTheme="minorBidi" w:hAnsiTheme="minorBidi"/>
          <w:b/>
          <w:bCs/>
          <w:sz w:val="22"/>
          <w:szCs w:val="22"/>
        </w:rPr>
      </w:pPr>
    </w:p>
    <w:p w14:paraId="5431A707" w14:textId="77777777" w:rsidR="00811541" w:rsidRPr="00C65B9C" w:rsidRDefault="00811541" w:rsidP="00A411E0">
      <w:pPr>
        <w:rPr>
          <w:rFonts w:asciiTheme="minorBidi" w:hAnsiTheme="minorBidi"/>
          <w:b/>
          <w:bCs/>
          <w:sz w:val="22"/>
          <w:szCs w:val="22"/>
        </w:rPr>
      </w:pPr>
    </w:p>
    <w:p w14:paraId="13003C23" w14:textId="77777777" w:rsidR="00977C7F" w:rsidRPr="00C65B9C" w:rsidRDefault="00977C7F" w:rsidP="00A411E0">
      <w:pPr>
        <w:rPr>
          <w:rFonts w:asciiTheme="minorBidi" w:hAnsiTheme="minorBidi"/>
          <w:b/>
          <w:bCs/>
          <w:sz w:val="22"/>
          <w:szCs w:val="22"/>
        </w:rPr>
      </w:pPr>
    </w:p>
    <w:p w14:paraId="41DCC8A0" w14:textId="77777777" w:rsidR="00C65B9C" w:rsidRDefault="00C65B9C" w:rsidP="00A411E0">
      <w:pPr>
        <w:rPr>
          <w:rFonts w:asciiTheme="minorBidi" w:hAnsiTheme="minorBidi"/>
          <w:b/>
          <w:bCs/>
          <w:sz w:val="22"/>
          <w:szCs w:val="22"/>
        </w:rPr>
      </w:pPr>
    </w:p>
    <w:p w14:paraId="5E3E74E2" w14:textId="77777777" w:rsidR="00C65B9C" w:rsidRDefault="00C65B9C" w:rsidP="00A411E0">
      <w:pPr>
        <w:rPr>
          <w:rFonts w:asciiTheme="minorBidi" w:hAnsiTheme="minorBidi"/>
          <w:b/>
          <w:bCs/>
          <w:sz w:val="22"/>
          <w:szCs w:val="22"/>
        </w:rPr>
      </w:pPr>
    </w:p>
    <w:p w14:paraId="119037C2" w14:textId="77777777" w:rsidR="00C65B9C" w:rsidRDefault="00C65B9C" w:rsidP="00A411E0">
      <w:pPr>
        <w:rPr>
          <w:rFonts w:asciiTheme="minorBidi" w:hAnsiTheme="minorBidi"/>
          <w:b/>
          <w:bCs/>
          <w:sz w:val="22"/>
          <w:szCs w:val="22"/>
        </w:rPr>
      </w:pPr>
    </w:p>
    <w:p w14:paraId="7BFE7971" w14:textId="77777777" w:rsidR="00C65B9C" w:rsidRDefault="00C65B9C" w:rsidP="00A411E0">
      <w:pPr>
        <w:rPr>
          <w:rFonts w:asciiTheme="minorBidi" w:hAnsiTheme="minorBidi"/>
          <w:b/>
          <w:bCs/>
          <w:sz w:val="22"/>
          <w:szCs w:val="22"/>
        </w:rPr>
      </w:pPr>
    </w:p>
    <w:p w14:paraId="67D1A083" w14:textId="77777777" w:rsidR="00C65B9C" w:rsidRDefault="00C65B9C" w:rsidP="00A411E0">
      <w:pPr>
        <w:rPr>
          <w:rFonts w:asciiTheme="minorBidi" w:hAnsiTheme="minorBidi"/>
          <w:b/>
          <w:bCs/>
          <w:sz w:val="22"/>
          <w:szCs w:val="22"/>
        </w:rPr>
      </w:pPr>
    </w:p>
    <w:p w14:paraId="7388A717" w14:textId="77777777" w:rsidR="00C65B9C" w:rsidRDefault="00C65B9C" w:rsidP="00A411E0">
      <w:pPr>
        <w:rPr>
          <w:rFonts w:asciiTheme="minorBidi" w:hAnsiTheme="minorBidi"/>
          <w:b/>
          <w:bCs/>
          <w:sz w:val="22"/>
          <w:szCs w:val="22"/>
        </w:rPr>
      </w:pPr>
    </w:p>
    <w:p w14:paraId="14856D52" w14:textId="7007BA72" w:rsidR="00A411E0" w:rsidRPr="00C65B9C" w:rsidRDefault="00A411E0" w:rsidP="00A411E0">
      <w:pPr>
        <w:rPr>
          <w:rFonts w:asciiTheme="minorBidi" w:hAnsiTheme="minorBidi"/>
          <w:b/>
          <w:bCs/>
          <w:sz w:val="22"/>
          <w:szCs w:val="22"/>
        </w:rPr>
      </w:pPr>
      <w:r w:rsidRPr="00C65B9C">
        <w:rPr>
          <w:rFonts w:asciiTheme="minorBidi" w:hAnsiTheme="minorBidi"/>
          <w:b/>
          <w:bCs/>
          <w:sz w:val="22"/>
          <w:szCs w:val="22"/>
        </w:rPr>
        <w:lastRenderedPageBreak/>
        <w:t>Appendix</w:t>
      </w:r>
    </w:p>
    <w:p w14:paraId="5DBF943E" w14:textId="77777777" w:rsidR="00A411E0" w:rsidRPr="00C65B9C" w:rsidRDefault="00A411E0" w:rsidP="00A411E0">
      <w:pPr>
        <w:rPr>
          <w:rFonts w:asciiTheme="minorBidi" w:hAnsiTheme="minorBidi"/>
          <w:sz w:val="22"/>
          <w:szCs w:val="22"/>
        </w:rPr>
      </w:pPr>
    </w:p>
    <w:p w14:paraId="19A6E3DF"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Appendix One: Leaflet</w:t>
      </w:r>
    </w:p>
    <w:p w14:paraId="32809138" w14:textId="77777777" w:rsidR="00A411E0" w:rsidRPr="00C65B9C" w:rsidRDefault="00A411E0" w:rsidP="00A411E0">
      <w:pPr>
        <w:rPr>
          <w:rFonts w:asciiTheme="minorBidi" w:hAnsiTheme="minorBidi"/>
          <w:sz w:val="22"/>
          <w:szCs w:val="22"/>
        </w:rPr>
      </w:pPr>
      <w:r w:rsidRPr="00C65B9C">
        <w:rPr>
          <w:rFonts w:asciiTheme="minorBidi" w:hAnsiTheme="minorBidi"/>
          <w:noProof/>
          <w:sz w:val="22"/>
          <w:szCs w:val="22"/>
        </w:rPr>
        <w:drawing>
          <wp:inline distT="0" distB="0" distL="0" distR="0" wp14:anchorId="5A497152" wp14:editId="7BD95539">
            <wp:extent cx="5731510" cy="4051935"/>
            <wp:effectExtent l="0" t="0" r="0" b="0"/>
            <wp:docPr id="1" name="Picture 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094FD575" w14:textId="77777777" w:rsidR="00A411E0" w:rsidRPr="00C65B9C" w:rsidRDefault="00A411E0" w:rsidP="00A411E0">
      <w:pPr>
        <w:rPr>
          <w:rFonts w:asciiTheme="minorBidi" w:hAnsiTheme="minorBidi"/>
          <w:sz w:val="22"/>
          <w:szCs w:val="22"/>
        </w:rPr>
      </w:pPr>
    </w:p>
    <w:p w14:paraId="56BCA140"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Reading List</w:t>
      </w:r>
    </w:p>
    <w:p w14:paraId="5DD015A3" w14:textId="77777777" w:rsidR="00A411E0" w:rsidRPr="00C65B9C" w:rsidRDefault="00A411E0" w:rsidP="00A411E0">
      <w:pPr>
        <w:rPr>
          <w:rFonts w:asciiTheme="minorBidi" w:hAnsiTheme="minorBidi"/>
          <w:sz w:val="22"/>
          <w:szCs w:val="22"/>
        </w:rPr>
      </w:pPr>
    </w:p>
    <w:p w14:paraId="12DAE37C" w14:textId="74D2FB6A" w:rsidR="00A411E0" w:rsidRPr="00C65B9C" w:rsidRDefault="00A411E0" w:rsidP="00A411E0">
      <w:pPr>
        <w:rPr>
          <w:rFonts w:asciiTheme="minorBidi" w:eastAsia="Times New Roman" w:hAnsiTheme="minorBidi"/>
          <w:sz w:val="22"/>
          <w:szCs w:val="22"/>
        </w:rPr>
      </w:pPr>
      <w:r w:rsidRPr="00C65B9C">
        <w:rPr>
          <w:rFonts w:asciiTheme="minorBidi" w:eastAsia="Times New Roman" w:hAnsiTheme="minorBidi"/>
          <w:color w:val="000000" w:themeColor="text1"/>
          <w:sz w:val="22"/>
          <w:szCs w:val="22"/>
        </w:rPr>
        <w:t xml:space="preserve">Abitbol, J. d. Brux. J. </w:t>
      </w:r>
      <w:proofErr w:type="spellStart"/>
      <w:r w:rsidRPr="00C65B9C">
        <w:rPr>
          <w:rFonts w:asciiTheme="minorBidi" w:eastAsia="Times New Roman" w:hAnsiTheme="minorBidi"/>
          <w:color w:val="000000" w:themeColor="text1"/>
          <w:sz w:val="22"/>
          <w:szCs w:val="22"/>
        </w:rPr>
        <w:t>Millot</w:t>
      </w:r>
      <w:proofErr w:type="spellEnd"/>
      <w:r w:rsidRPr="00C65B9C">
        <w:rPr>
          <w:rFonts w:asciiTheme="minorBidi" w:eastAsia="Times New Roman" w:hAnsiTheme="minorBidi"/>
          <w:color w:val="000000" w:themeColor="text1"/>
          <w:sz w:val="22"/>
          <w:szCs w:val="22"/>
        </w:rPr>
        <w:t xml:space="preserve">. G. Masson. M. </w:t>
      </w:r>
      <w:proofErr w:type="spellStart"/>
      <w:r w:rsidRPr="00C65B9C">
        <w:rPr>
          <w:rFonts w:asciiTheme="minorBidi" w:eastAsia="Times New Roman" w:hAnsiTheme="minorBidi"/>
          <w:color w:val="000000" w:themeColor="text1"/>
          <w:sz w:val="22"/>
          <w:szCs w:val="22"/>
        </w:rPr>
        <w:t>Mimoun</w:t>
      </w:r>
      <w:proofErr w:type="spellEnd"/>
      <w:r w:rsidRPr="00C65B9C">
        <w:rPr>
          <w:rFonts w:asciiTheme="minorBidi" w:eastAsia="Times New Roman" w:hAnsiTheme="minorBidi"/>
          <w:color w:val="000000" w:themeColor="text1"/>
          <w:sz w:val="22"/>
          <w:szCs w:val="22"/>
        </w:rPr>
        <w:t xml:space="preserve">. </w:t>
      </w:r>
      <w:r w:rsidRPr="00C65B9C">
        <w:rPr>
          <w:rFonts w:asciiTheme="minorBidi" w:eastAsia="Times New Roman" w:hAnsiTheme="minorBidi"/>
          <w:color w:val="000000" w:themeColor="text1"/>
          <w:sz w:val="22"/>
          <w:szCs w:val="22"/>
          <w:lang w:val="es-ES"/>
        </w:rPr>
        <w:t xml:space="preserve">O. Pau. H. </w:t>
      </w:r>
      <w:proofErr w:type="spellStart"/>
      <w:r w:rsidRPr="00C65B9C">
        <w:rPr>
          <w:rFonts w:asciiTheme="minorBidi" w:eastAsia="Times New Roman" w:hAnsiTheme="minorBidi"/>
          <w:color w:val="000000" w:themeColor="text1"/>
          <w:sz w:val="22"/>
          <w:szCs w:val="22"/>
          <w:lang w:val="es-ES"/>
        </w:rPr>
        <w:t>Abitbol</w:t>
      </w:r>
      <w:proofErr w:type="spellEnd"/>
      <w:r w:rsidRPr="00C65B9C">
        <w:rPr>
          <w:rFonts w:asciiTheme="minorBidi" w:eastAsia="Times New Roman" w:hAnsiTheme="minorBidi"/>
          <w:color w:val="000000" w:themeColor="text1"/>
          <w:sz w:val="22"/>
          <w:szCs w:val="22"/>
          <w:lang w:val="es-ES"/>
        </w:rPr>
        <w:t xml:space="preserve">. B. </w:t>
      </w:r>
      <w:r w:rsidR="6462E588" w:rsidRPr="00C65B9C">
        <w:rPr>
          <w:rFonts w:asciiTheme="minorBidi" w:eastAsia="Times New Roman" w:hAnsiTheme="minorBidi"/>
          <w:color w:val="000000" w:themeColor="text1"/>
          <w:sz w:val="22"/>
          <w:szCs w:val="22"/>
          <w:lang w:val="es-ES"/>
        </w:rPr>
        <w:t>(</w:t>
      </w:r>
      <w:r w:rsidRPr="00C65B9C">
        <w:rPr>
          <w:rFonts w:asciiTheme="minorBidi" w:eastAsia="Times New Roman" w:hAnsiTheme="minorBidi"/>
          <w:color w:val="000000" w:themeColor="text1"/>
          <w:sz w:val="22"/>
          <w:szCs w:val="22"/>
          <w:lang w:val="es-ES"/>
        </w:rPr>
        <w:t>1989</w:t>
      </w:r>
      <w:r w:rsidR="65539CFA" w:rsidRPr="00C65B9C">
        <w:rPr>
          <w:rFonts w:asciiTheme="minorBidi" w:eastAsia="Times New Roman" w:hAnsiTheme="minorBidi"/>
          <w:color w:val="000000" w:themeColor="text1"/>
          <w:sz w:val="22"/>
          <w:szCs w:val="22"/>
          <w:lang w:val="es-ES"/>
        </w:rPr>
        <w:t>)</w:t>
      </w:r>
      <w:r w:rsidRPr="00C65B9C">
        <w:rPr>
          <w:rFonts w:asciiTheme="minorBidi" w:eastAsia="Times New Roman" w:hAnsiTheme="minorBidi"/>
          <w:color w:val="000000" w:themeColor="text1"/>
          <w:sz w:val="22"/>
          <w:szCs w:val="22"/>
          <w:lang w:val="es-ES"/>
        </w:rPr>
        <w:t xml:space="preserve">. </w:t>
      </w:r>
      <w:r w:rsidRPr="00C65B9C">
        <w:rPr>
          <w:rFonts w:asciiTheme="minorBidi" w:eastAsia="Times New Roman" w:hAnsiTheme="minorBidi"/>
          <w:color w:val="000000" w:themeColor="text1"/>
          <w:sz w:val="22"/>
          <w:szCs w:val="22"/>
        </w:rPr>
        <w:t xml:space="preserve">Does a Hormonal Vocal Cord Cycle Exist in Women? Study of Vocal Premenstrual Syndrome in Voice Performers, </w:t>
      </w:r>
      <w:proofErr w:type="spellStart"/>
      <w:r w:rsidRPr="00C65B9C">
        <w:rPr>
          <w:rFonts w:asciiTheme="minorBidi" w:eastAsia="Times New Roman" w:hAnsiTheme="minorBidi"/>
          <w:color w:val="000000" w:themeColor="text1"/>
          <w:sz w:val="22"/>
          <w:szCs w:val="22"/>
        </w:rPr>
        <w:t>Videostroboscopy-Glottography</w:t>
      </w:r>
      <w:proofErr w:type="spellEnd"/>
      <w:r w:rsidRPr="00C65B9C">
        <w:rPr>
          <w:rFonts w:asciiTheme="minorBidi" w:eastAsia="Times New Roman" w:hAnsiTheme="minorBidi"/>
          <w:color w:val="000000" w:themeColor="text1"/>
          <w:sz w:val="22"/>
          <w:szCs w:val="22"/>
        </w:rPr>
        <w:t xml:space="preserve"> and Cytology on 38 Wom</w:t>
      </w:r>
      <w:r w:rsidR="282A2FAF" w:rsidRPr="00C65B9C">
        <w:rPr>
          <w:rFonts w:asciiTheme="minorBidi" w:eastAsia="Times New Roman" w:hAnsiTheme="minorBidi"/>
          <w:color w:val="000000" w:themeColor="text1"/>
          <w:sz w:val="22"/>
          <w:szCs w:val="22"/>
        </w:rPr>
        <w:t>e</w:t>
      </w:r>
      <w:r w:rsidRPr="00C65B9C">
        <w:rPr>
          <w:rFonts w:asciiTheme="minorBidi" w:eastAsia="Times New Roman" w:hAnsiTheme="minorBidi"/>
          <w:color w:val="000000" w:themeColor="text1"/>
          <w:sz w:val="22"/>
          <w:szCs w:val="22"/>
        </w:rPr>
        <w:t xml:space="preserve">n. </w:t>
      </w:r>
      <w:r w:rsidRPr="00C65B9C">
        <w:rPr>
          <w:rFonts w:asciiTheme="minorBidi" w:eastAsia="Times New Roman" w:hAnsiTheme="minorBidi"/>
          <w:i/>
          <w:iCs/>
          <w:color w:val="000000" w:themeColor="text1"/>
          <w:sz w:val="22"/>
          <w:szCs w:val="22"/>
        </w:rPr>
        <w:t>Journal of Voice</w:t>
      </w:r>
      <w:r w:rsidRPr="00C65B9C">
        <w:rPr>
          <w:rFonts w:asciiTheme="minorBidi" w:eastAsia="Times New Roman" w:hAnsiTheme="minorBidi"/>
          <w:color w:val="000000" w:themeColor="text1"/>
          <w:sz w:val="22"/>
          <w:szCs w:val="22"/>
        </w:rPr>
        <w:t>, 3(2), pp. 157-162.</w:t>
      </w:r>
    </w:p>
    <w:p w14:paraId="7255DAA5" w14:textId="77777777" w:rsidR="00A411E0" w:rsidRPr="00C65B9C" w:rsidRDefault="00A411E0" w:rsidP="00A411E0">
      <w:pPr>
        <w:rPr>
          <w:rFonts w:asciiTheme="minorBidi" w:hAnsiTheme="minorBidi"/>
          <w:sz w:val="22"/>
          <w:szCs w:val="22"/>
        </w:rPr>
      </w:pPr>
    </w:p>
    <w:p w14:paraId="62B1DA89" w14:textId="77777777" w:rsidR="00A411E0" w:rsidRPr="00C65B9C" w:rsidRDefault="00A411E0" w:rsidP="00A411E0">
      <w:pPr>
        <w:rPr>
          <w:rFonts w:asciiTheme="minorBidi" w:eastAsia="Times New Roman" w:hAnsiTheme="minorBidi"/>
          <w:sz w:val="22"/>
          <w:szCs w:val="22"/>
        </w:rPr>
      </w:pPr>
      <w:r w:rsidRPr="00C65B9C">
        <w:rPr>
          <w:rFonts w:asciiTheme="minorBidi" w:eastAsia="Times New Roman" w:hAnsiTheme="minorBidi"/>
          <w:color w:val="000000"/>
          <w:sz w:val="22"/>
          <w:szCs w:val="22"/>
        </w:rPr>
        <w:t>Abitbol, J., Abitbol, P., Abitbol, B. (1999) Sex Hormones and the Female Voice, Journal of Voice, Vol. 13 (3), pp 424-446</w:t>
      </w:r>
    </w:p>
    <w:p w14:paraId="5C199781" w14:textId="77777777" w:rsidR="00A411E0" w:rsidRPr="00C65B9C" w:rsidRDefault="00A411E0" w:rsidP="00A411E0">
      <w:pPr>
        <w:rPr>
          <w:rFonts w:asciiTheme="minorBidi" w:hAnsiTheme="minorBidi"/>
          <w:sz w:val="22"/>
          <w:szCs w:val="22"/>
        </w:rPr>
      </w:pPr>
    </w:p>
    <w:p w14:paraId="1B9520AD" w14:textId="1414DCD9" w:rsidR="00A411E0" w:rsidRPr="00C65B9C" w:rsidRDefault="00A411E0" w:rsidP="00A411E0">
      <w:pPr>
        <w:rPr>
          <w:rFonts w:asciiTheme="minorBidi" w:hAnsiTheme="minorBidi"/>
          <w:sz w:val="22"/>
          <w:szCs w:val="22"/>
        </w:rPr>
      </w:pPr>
      <w:r w:rsidRPr="00C65B9C">
        <w:rPr>
          <w:rFonts w:asciiTheme="minorBidi" w:hAnsiTheme="minorBidi"/>
          <w:sz w:val="22"/>
          <w:szCs w:val="22"/>
        </w:rPr>
        <w:t>Andrews, M (1996) Treatment of Vocal Hyperfunction in Adolescents, Language, Speaking and</w:t>
      </w:r>
      <w:r w:rsidR="2B5E6A64" w:rsidRPr="00C65B9C">
        <w:rPr>
          <w:rFonts w:asciiTheme="minorBidi" w:hAnsiTheme="minorBidi"/>
          <w:sz w:val="22"/>
          <w:szCs w:val="22"/>
        </w:rPr>
        <w:t xml:space="preserve"> </w:t>
      </w:r>
      <w:r w:rsidRPr="00C65B9C">
        <w:rPr>
          <w:rFonts w:asciiTheme="minorBidi" w:hAnsiTheme="minorBidi"/>
          <w:sz w:val="22"/>
          <w:szCs w:val="22"/>
        </w:rPr>
        <w:t>Hearing Services in Schools, July 1996, Vol. 27:251-256</w:t>
      </w:r>
    </w:p>
    <w:p w14:paraId="43134831" w14:textId="77777777" w:rsidR="00A411E0" w:rsidRPr="00C65B9C" w:rsidRDefault="00A411E0" w:rsidP="00A411E0">
      <w:pPr>
        <w:rPr>
          <w:rFonts w:asciiTheme="minorBidi" w:hAnsiTheme="minorBidi"/>
          <w:sz w:val="22"/>
          <w:szCs w:val="22"/>
        </w:rPr>
      </w:pPr>
    </w:p>
    <w:p w14:paraId="55C5543E"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Andrews, ML, &amp;amp; Summers, AC (2000) Voice Treatment for Children and Adolescents,</w:t>
      </w:r>
    </w:p>
    <w:p w14:paraId="0E3DC391"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Singular/Thomson Learning, New York</w:t>
      </w:r>
    </w:p>
    <w:p w14:paraId="72843A82" w14:textId="77777777" w:rsidR="00A411E0" w:rsidRPr="00C65B9C" w:rsidRDefault="00A411E0" w:rsidP="00A411E0">
      <w:pPr>
        <w:rPr>
          <w:rFonts w:asciiTheme="minorBidi" w:hAnsiTheme="minorBidi"/>
          <w:sz w:val="22"/>
          <w:szCs w:val="22"/>
        </w:rPr>
      </w:pPr>
    </w:p>
    <w:p w14:paraId="55C58D34" w14:textId="77777777" w:rsidR="00A411E0" w:rsidRPr="00C65B9C" w:rsidRDefault="00A411E0" w:rsidP="00A411E0">
      <w:pPr>
        <w:rPr>
          <w:rFonts w:asciiTheme="minorBidi" w:eastAsia="Times New Roman" w:hAnsiTheme="minorBidi"/>
          <w:sz w:val="22"/>
          <w:szCs w:val="22"/>
        </w:rPr>
      </w:pPr>
      <w:proofErr w:type="spellStart"/>
      <w:proofErr w:type="gramStart"/>
      <w:r w:rsidRPr="00C65B9C">
        <w:rPr>
          <w:rFonts w:asciiTheme="minorBidi" w:eastAsia="Times New Roman" w:hAnsiTheme="minorBidi"/>
          <w:color w:val="000000"/>
          <w:sz w:val="22"/>
          <w:szCs w:val="22"/>
        </w:rPr>
        <w:t>Barlow,C</w:t>
      </w:r>
      <w:proofErr w:type="spellEnd"/>
      <w:r w:rsidRPr="00C65B9C">
        <w:rPr>
          <w:rFonts w:asciiTheme="minorBidi" w:eastAsia="Times New Roman" w:hAnsiTheme="minorBidi"/>
          <w:color w:val="000000"/>
          <w:sz w:val="22"/>
          <w:szCs w:val="22"/>
        </w:rPr>
        <w:t>.</w:t>
      </w:r>
      <w:proofErr w:type="gramEnd"/>
      <w:r w:rsidRPr="00C65B9C">
        <w:rPr>
          <w:rFonts w:asciiTheme="minorBidi" w:eastAsia="Times New Roman" w:hAnsiTheme="minorBidi"/>
          <w:color w:val="000000"/>
          <w:sz w:val="22"/>
          <w:szCs w:val="22"/>
        </w:rPr>
        <w:t xml:space="preserve"> </w:t>
      </w:r>
      <w:proofErr w:type="spellStart"/>
      <w:r w:rsidRPr="00C65B9C">
        <w:rPr>
          <w:rFonts w:asciiTheme="minorBidi" w:eastAsia="Times New Roman" w:hAnsiTheme="minorBidi"/>
          <w:color w:val="000000"/>
          <w:sz w:val="22"/>
          <w:szCs w:val="22"/>
        </w:rPr>
        <w:t>Lovetri</w:t>
      </w:r>
      <w:proofErr w:type="spellEnd"/>
      <w:r w:rsidRPr="00C65B9C">
        <w:rPr>
          <w:rFonts w:asciiTheme="minorBidi" w:eastAsia="Times New Roman" w:hAnsiTheme="minorBidi"/>
          <w:color w:val="000000"/>
          <w:sz w:val="22"/>
          <w:szCs w:val="22"/>
        </w:rPr>
        <w:t>, J. 2010. Closed Quotient and Spectral Measures of Female Adolescent Singers in Different Singing Styles. Journal of Voice, 24(3), pp. 314-318</w:t>
      </w:r>
    </w:p>
    <w:p w14:paraId="16C6E706" w14:textId="666357E3" w:rsidR="00A411E0" w:rsidRPr="00C65B9C" w:rsidRDefault="00A411E0" w:rsidP="00A411E0">
      <w:pPr>
        <w:pStyle w:val="NormalWeb"/>
        <w:rPr>
          <w:rFonts w:asciiTheme="minorBidi" w:hAnsiTheme="minorBidi" w:cstheme="minorBidi"/>
          <w:color w:val="000000"/>
          <w:sz w:val="22"/>
          <w:szCs w:val="22"/>
        </w:rPr>
      </w:pPr>
      <w:proofErr w:type="spellStart"/>
      <w:r w:rsidRPr="00C65B9C">
        <w:rPr>
          <w:rFonts w:asciiTheme="minorBidi" w:hAnsiTheme="minorBidi" w:cstheme="minorBidi"/>
          <w:color w:val="000000"/>
          <w:sz w:val="22"/>
          <w:szCs w:val="22"/>
        </w:rPr>
        <w:t>Blyskal</w:t>
      </w:r>
      <w:proofErr w:type="spellEnd"/>
      <w:r w:rsidRPr="00C65B9C">
        <w:rPr>
          <w:rFonts w:asciiTheme="minorBidi" w:hAnsiTheme="minorBidi" w:cstheme="minorBidi"/>
          <w:color w:val="000000"/>
          <w:sz w:val="22"/>
          <w:szCs w:val="22"/>
        </w:rPr>
        <w:t xml:space="preserve">, E., 2012. The Female </w:t>
      </w:r>
      <w:proofErr w:type="spellStart"/>
      <w:r w:rsidRPr="00C65B9C">
        <w:rPr>
          <w:rFonts w:asciiTheme="minorBidi" w:hAnsiTheme="minorBidi" w:cstheme="minorBidi"/>
          <w:color w:val="000000"/>
          <w:sz w:val="22"/>
          <w:szCs w:val="22"/>
        </w:rPr>
        <w:t>Passagio</w:t>
      </w:r>
      <w:proofErr w:type="spellEnd"/>
      <w:r w:rsidRPr="00C65B9C">
        <w:rPr>
          <w:rFonts w:asciiTheme="minorBidi" w:hAnsiTheme="minorBidi" w:cstheme="minorBidi"/>
          <w:color w:val="000000"/>
          <w:sz w:val="22"/>
          <w:szCs w:val="22"/>
        </w:rPr>
        <w:t>: A Survey of its Physiology, Psychology, and Pedagogy. National Journal of Singing, 69(1), pp. 11-19.</w:t>
      </w:r>
    </w:p>
    <w:p w14:paraId="0C2F927C" w14:textId="1BA117FE" w:rsidR="00702CD5" w:rsidRPr="00C65B9C" w:rsidRDefault="00702CD5" w:rsidP="00702CD5">
      <w:pPr>
        <w:pStyle w:val="NormalWeb"/>
        <w:rPr>
          <w:rFonts w:asciiTheme="minorBidi" w:hAnsiTheme="minorBidi" w:cstheme="minorBidi"/>
          <w:color w:val="000000"/>
          <w:sz w:val="22"/>
          <w:szCs w:val="22"/>
        </w:rPr>
      </w:pPr>
      <w:r w:rsidRPr="00C65B9C">
        <w:rPr>
          <w:rFonts w:ascii="Calibri" w:hAnsi="Calibri" w:cs="Calibri"/>
          <w:color w:val="000000"/>
          <w:sz w:val="22"/>
          <w:szCs w:val="22"/>
        </w:rPr>
        <w:t>﻿</w:t>
      </w:r>
      <w:r w:rsidRPr="00C65B9C">
        <w:rPr>
          <w:rFonts w:asciiTheme="minorBidi" w:hAnsiTheme="minorBidi" w:cstheme="minorBidi"/>
          <w:color w:val="000000"/>
          <w:sz w:val="22"/>
          <w:szCs w:val="22"/>
        </w:rPr>
        <w:t>Bowers, J. (2006). Motivation in middle school choir. Choral Journal, 47(5), 91-93.</w:t>
      </w:r>
    </w:p>
    <w:p w14:paraId="3C5A5737" w14:textId="2AB77716" w:rsidR="00702CD5" w:rsidRPr="00C65B9C" w:rsidRDefault="00A411E0" w:rsidP="00702CD5">
      <w:pPr>
        <w:pStyle w:val="NormalWeb"/>
        <w:rPr>
          <w:rFonts w:asciiTheme="minorBidi" w:hAnsiTheme="minorBidi" w:cstheme="minorBidi"/>
          <w:color w:val="000000"/>
          <w:sz w:val="22"/>
          <w:szCs w:val="22"/>
        </w:rPr>
      </w:pPr>
      <w:proofErr w:type="spellStart"/>
      <w:r w:rsidRPr="00C65B9C">
        <w:rPr>
          <w:rFonts w:asciiTheme="minorBidi" w:hAnsiTheme="minorBidi" w:cstheme="minorBidi"/>
          <w:color w:val="000000"/>
          <w:sz w:val="22"/>
          <w:szCs w:val="22"/>
        </w:rPr>
        <w:lastRenderedPageBreak/>
        <w:t>Brodnitz</w:t>
      </w:r>
      <w:proofErr w:type="spellEnd"/>
      <w:r w:rsidRPr="00C65B9C">
        <w:rPr>
          <w:rFonts w:asciiTheme="minorBidi" w:hAnsiTheme="minorBidi" w:cstheme="minorBidi"/>
          <w:color w:val="000000"/>
          <w:sz w:val="22"/>
          <w:szCs w:val="22"/>
        </w:rPr>
        <w:t>, Friedrich S. (1983) On Change of the Voice. Journal of Singing, Nov/Dec. Vol. 40 (2), p 24-26</w:t>
      </w:r>
    </w:p>
    <w:p w14:paraId="45648591" w14:textId="70D0B7C3" w:rsidR="00702CD5" w:rsidRPr="00C65B9C" w:rsidRDefault="00702CD5" w:rsidP="00702CD5">
      <w:pPr>
        <w:pStyle w:val="NormalWeb"/>
        <w:rPr>
          <w:rFonts w:asciiTheme="minorBidi" w:hAnsiTheme="minorBidi" w:cstheme="minorBidi"/>
          <w:color w:val="000000"/>
          <w:sz w:val="22"/>
          <w:szCs w:val="22"/>
        </w:rPr>
      </w:pPr>
      <w:r w:rsidRPr="00C65B9C">
        <w:rPr>
          <w:rFonts w:asciiTheme="minorBidi" w:hAnsiTheme="minorBidi" w:cstheme="minorBidi"/>
          <w:color w:val="000000"/>
          <w:sz w:val="22"/>
          <w:szCs w:val="22"/>
          <w:lang w:val="de-DE"/>
        </w:rPr>
        <w:t xml:space="preserve">Buchanan, H., &amp; </w:t>
      </w:r>
      <w:proofErr w:type="spellStart"/>
      <w:r w:rsidRPr="00C65B9C">
        <w:rPr>
          <w:rFonts w:asciiTheme="minorBidi" w:hAnsiTheme="minorBidi" w:cstheme="minorBidi"/>
          <w:color w:val="000000"/>
          <w:sz w:val="22"/>
          <w:szCs w:val="22"/>
          <w:lang w:val="de-DE"/>
        </w:rPr>
        <w:t>Mehaffey</w:t>
      </w:r>
      <w:proofErr w:type="spellEnd"/>
      <w:r w:rsidRPr="00C65B9C">
        <w:rPr>
          <w:rFonts w:asciiTheme="minorBidi" w:hAnsiTheme="minorBidi" w:cstheme="minorBidi"/>
          <w:color w:val="000000"/>
          <w:sz w:val="22"/>
          <w:szCs w:val="22"/>
          <w:lang w:val="de-DE"/>
        </w:rPr>
        <w:t xml:space="preserve">, M. (Eds.). </w:t>
      </w:r>
      <w:r w:rsidRPr="00C65B9C">
        <w:rPr>
          <w:rFonts w:asciiTheme="minorBidi" w:hAnsiTheme="minorBidi" w:cstheme="minorBidi"/>
          <w:color w:val="000000"/>
          <w:sz w:val="22"/>
          <w:szCs w:val="22"/>
        </w:rPr>
        <w:t>(2005). Teaching music through performance in choir (Vol. 1). Chicago, IL: GIA Publications.</w:t>
      </w:r>
    </w:p>
    <w:p w14:paraId="094BFE25" w14:textId="5C741937" w:rsidR="00A411E0" w:rsidRPr="00C65B9C" w:rsidRDefault="00A411E0" w:rsidP="00A411E0">
      <w:pPr>
        <w:rPr>
          <w:rFonts w:asciiTheme="minorBidi" w:hAnsiTheme="minorBidi"/>
          <w:sz w:val="22"/>
          <w:szCs w:val="22"/>
        </w:rPr>
      </w:pPr>
      <w:r w:rsidRPr="00C65B9C">
        <w:rPr>
          <w:rFonts w:asciiTheme="minorBidi" w:hAnsiTheme="minorBidi"/>
          <w:sz w:val="22"/>
          <w:szCs w:val="22"/>
        </w:rPr>
        <w:t>Cooksey, JM, (1999) Working with Adolescent Voices, Concordia Publishing, St Louis, MO</w:t>
      </w:r>
    </w:p>
    <w:p w14:paraId="6CF83343" w14:textId="08D37AD8" w:rsidR="00771FF3" w:rsidRPr="00C65B9C" w:rsidRDefault="00771FF3" w:rsidP="00A411E0">
      <w:pPr>
        <w:rPr>
          <w:rFonts w:asciiTheme="minorBidi" w:hAnsiTheme="minorBidi"/>
          <w:sz w:val="22"/>
          <w:szCs w:val="22"/>
        </w:rPr>
      </w:pPr>
    </w:p>
    <w:p w14:paraId="341C5A5B" w14:textId="1B1E2560" w:rsidR="00771FF3" w:rsidRPr="00C65B9C" w:rsidRDefault="00771FF3" w:rsidP="00A411E0">
      <w:pPr>
        <w:rPr>
          <w:rFonts w:asciiTheme="minorBidi" w:hAnsiTheme="minorBidi"/>
          <w:sz w:val="22"/>
          <w:szCs w:val="22"/>
        </w:rPr>
      </w:pPr>
      <w:r w:rsidRPr="00C65B9C">
        <w:rPr>
          <w:rFonts w:ascii="Calibri" w:hAnsi="Calibri" w:cs="Calibri"/>
          <w:sz w:val="22"/>
          <w:szCs w:val="22"/>
        </w:rPr>
        <w:t>﻿</w:t>
      </w:r>
      <w:r w:rsidRPr="00C65B9C">
        <w:rPr>
          <w:rFonts w:asciiTheme="minorBidi" w:hAnsiTheme="minorBidi"/>
          <w:sz w:val="22"/>
          <w:szCs w:val="22"/>
        </w:rPr>
        <w:t>Dewey, J. (1933) How we think: a restatement of the relation of reflective thinking to the educative proces</w:t>
      </w:r>
      <w:r w:rsidRPr="00C65B9C">
        <w:rPr>
          <w:rFonts w:asciiTheme="minorBidi" w:hAnsiTheme="minorBidi"/>
          <w:sz w:val="22"/>
          <w:szCs w:val="22"/>
        </w:rPr>
        <w:t>s</w:t>
      </w:r>
      <w:r w:rsidRPr="00C65B9C">
        <w:rPr>
          <w:rFonts w:asciiTheme="minorBidi" w:hAnsiTheme="minorBidi"/>
          <w:sz w:val="22"/>
          <w:szCs w:val="22"/>
        </w:rPr>
        <w:t>. Chicago IL: Henry Regnery Co.</w:t>
      </w:r>
    </w:p>
    <w:p w14:paraId="43618165" w14:textId="14B1AF1E" w:rsidR="00A411E0" w:rsidRPr="00C65B9C" w:rsidRDefault="00A411E0" w:rsidP="00A411E0">
      <w:pPr>
        <w:pStyle w:val="NormalWeb"/>
        <w:rPr>
          <w:rFonts w:asciiTheme="minorBidi" w:hAnsiTheme="minorBidi" w:cstheme="minorBidi"/>
          <w:color w:val="000000"/>
          <w:sz w:val="22"/>
          <w:szCs w:val="22"/>
        </w:rPr>
      </w:pPr>
      <w:r w:rsidRPr="00C65B9C">
        <w:rPr>
          <w:rFonts w:asciiTheme="minorBidi" w:hAnsiTheme="minorBidi" w:cstheme="minorBidi"/>
          <w:color w:val="000000"/>
          <w:sz w:val="22"/>
          <w:szCs w:val="22"/>
        </w:rPr>
        <w:t>Edwin, Robert (1987) The Care and Feeding of Young Voices, Journal of Singing, March/April, Vol. 43 (3)</w:t>
      </w:r>
    </w:p>
    <w:p w14:paraId="60FD1917" w14:textId="77777777" w:rsidR="00702CD5" w:rsidRPr="00C65B9C" w:rsidRDefault="00702CD5" w:rsidP="00702CD5">
      <w:pPr>
        <w:pStyle w:val="NormalWeb"/>
        <w:rPr>
          <w:rFonts w:asciiTheme="minorBidi" w:hAnsiTheme="minorBidi" w:cstheme="minorBidi"/>
          <w:color w:val="000000"/>
          <w:sz w:val="22"/>
          <w:szCs w:val="22"/>
        </w:rPr>
      </w:pPr>
      <w:r w:rsidRPr="00C65B9C">
        <w:rPr>
          <w:rFonts w:ascii="Calibri" w:hAnsi="Calibri" w:cs="Calibri"/>
          <w:color w:val="000000"/>
          <w:sz w:val="22"/>
          <w:szCs w:val="22"/>
        </w:rPr>
        <w:t>﻿</w:t>
      </w:r>
      <w:r w:rsidRPr="00C65B9C">
        <w:rPr>
          <w:rFonts w:asciiTheme="minorBidi" w:hAnsiTheme="minorBidi" w:cstheme="minorBidi"/>
          <w:color w:val="000000"/>
          <w:sz w:val="22"/>
          <w:szCs w:val="22"/>
        </w:rPr>
        <w:t>Freer, P. (2003). Rehearsal discourse of choral directors: Meeting the needs of young adolescents. Dissertation Abstracts International, 64(05), 1574. (</w:t>
      </w:r>
      <w:proofErr w:type="spellStart"/>
      <w:r w:rsidRPr="00C65B9C">
        <w:rPr>
          <w:rFonts w:asciiTheme="minorBidi" w:hAnsiTheme="minorBidi" w:cstheme="minorBidi"/>
          <w:color w:val="000000"/>
          <w:sz w:val="22"/>
          <w:szCs w:val="22"/>
        </w:rPr>
        <w:t>UMINo</w:t>
      </w:r>
      <w:proofErr w:type="spellEnd"/>
      <w:r w:rsidRPr="00C65B9C">
        <w:rPr>
          <w:rFonts w:asciiTheme="minorBidi" w:hAnsiTheme="minorBidi" w:cstheme="minorBidi"/>
          <w:color w:val="000000"/>
          <w:sz w:val="22"/>
          <w:szCs w:val="22"/>
        </w:rPr>
        <w:t>. 3091248)</w:t>
      </w:r>
    </w:p>
    <w:p w14:paraId="68B86BC2" w14:textId="77777777" w:rsidR="00702CD5" w:rsidRPr="00C65B9C" w:rsidRDefault="00702CD5" w:rsidP="00702CD5">
      <w:pPr>
        <w:pStyle w:val="NormalWeb"/>
        <w:rPr>
          <w:rFonts w:asciiTheme="minorBidi" w:hAnsiTheme="minorBidi" w:cstheme="minorBidi"/>
          <w:color w:val="000000"/>
          <w:sz w:val="22"/>
          <w:szCs w:val="22"/>
        </w:rPr>
      </w:pPr>
      <w:r w:rsidRPr="00C65B9C">
        <w:rPr>
          <w:rFonts w:asciiTheme="minorBidi" w:hAnsiTheme="minorBidi" w:cstheme="minorBidi"/>
          <w:color w:val="000000"/>
          <w:sz w:val="22"/>
          <w:szCs w:val="22"/>
        </w:rPr>
        <w:t>Freer, P. (2006). Adapt, build, and challenge: Three keys to effective choral rehearsals for young adolescents. Choral Journal, 47(5), 49-55.</w:t>
      </w:r>
    </w:p>
    <w:p w14:paraId="5634FBE8" w14:textId="19869453" w:rsidR="00702CD5" w:rsidRPr="00C65B9C" w:rsidRDefault="00702CD5" w:rsidP="00702CD5">
      <w:pPr>
        <w:pStyle w:val="NormalWeb"/>
        <w:rPr>
          <w:rFonts w:asciiTheme="minorBidi" w:hAnsiTheme="minorBidi" w:cstheme="minorBidi"/>
          <w:color w:val="000000"/>
          <w:sz w:val="22"/>
          <w:szCs w:val="22"/>
        </w:rPr>
      </w:pPr>
      <w:r w:rsidRPr="00C65B9C">
        <w:rPr>
          <w:rFonts w:ascii="Calibri" w:hAnsi="Calibri" w:cs="Calibri"/>
          <w:color w:val="000000"/>
          <w:sz w:val="22"/>
          <w:szCs w:val="22"/>
        </w:rPr>
        <w:t>﻿</w:t>
      </w:r>
      <w:proofErr w:type="spellStart"/>
      <w:r w:rsidRPr="00C65B9C">
        <w:rPr>
          <w:rFonts w:asciiTheme="minorBidi" w:hAnsiTheme="minorBidi" w:cstheme="minorBidi"/>
          <w:color w:val="000000"/>
          <w:sz w:val="22"/>
          <w:szCs w:val="22"/>
        </w:rPr>
        <w:t>Gackle</w:t>
      </w:r>
      <w:proofErr w:type="spellEnd"/>
      <w:r w:rsidRPr="00C65B9C">
        <w:rPr>
          <w:rFonts w:asciiTheme="minorBidi" w:hAnsiTheme="minorBidi" w:cstheme="minorBidi"/>
          <w:color w:val="000000"/>
          <w:sz w:val="22"/>
          <w:szCs w:val="22"/>
        </w:rPr>
        <w:t>, Lynn (2014) Adolescent Girl’s Singing Development, The Oxford Handbook of Singing. Edited by Graham Welch, David M. Howard, and John Nix. August Oxford Handbooks online</w:t>
      </w:r>
    </w:p>
    <w:p w14:paraId="3FEEF786" w14:textId="5F7DA435" w:rsidR="00A411E0" w:rsidRPr="00C65B9C" w:rsidRDefault="00A411E0" w:rsidP="00A411E0">
      <w:pPr>
        <w:pStyle w:val="NormalWeb"/>
        <w:rPr>
          <w:rFonts w:asciiTheme="minorBidi" w:hAnsiTheme="minorBidi" w:cstheme="minorBidi"/>
          <w:color w:val="000000"/>
          <w:sz w:val="22"/>
          <w:szCs w:val="22"/>
        </w:rPr>
      </w:pPr>
      <w:proofErr w:type="spellStart"/>
      <w:r w:rsidRPr="00C65B9C">
        <w:rPr>
          <w:rFonts w:asciiTheme="minorBidi" w:hAnsiTheme="minorBidi" w:cstheme="minorBidi"/>
          <w:color w:val="000000"/>
          <w:sz w:val="22"/>
          <w:szCs w:val="22"/>
        </w:rPr>
        <w:t>Gackle</w:t>
      </w:r>
      <w:proofErr w:type="spellEnd"/>
      <w:r w:rsidRPr="00C65B9C">
        <w:rPr>
          <w:rFonts w:asciiTheme="minorBidi" w:hAnsiTheme="minorBidi" w:cstheme="minorBidi"/>
          <w:color w:val="000000"/>
          <w:sz w:val="22"/>
          <w:szCs w:val="22"/>
        </w:rPr>
        <w:t>, M. L. (2006) Finding Ophelia's voice: The female voice during adolescence. Choral Journal, Vol. 45, (5), 28–37</w:t>
      </w:r>
    </w:p>
    <w:p w14:paraId="244DF5C8" w14:textId="311B9402" w:rsidR="00702CD5" w:rsidRPr="00C65B9C" w:rsidRDefault="00702CD5" w:rsidP="00702CD5">
      <w:pPr>
        <w:pStyle w:val="NormalWeb"/>
        <w:rPr>
          <w:rFonts w:asciiTheme="minorBidi" w:hAnsiTheme="minorBidi" w:cstheme="minorBidi"/>
          <w:color w:val="000000"/>
          <w:sz w:val="22"/>
          <w:szCs w:val="22"/>
        </w:rPr>
      </w:pPr>
      <w:proofErr w:type="spellStart"/>
      <w:r w:rsidRPr="00C65B9C">
        <w:rPr>
          <w:rFonts w:asciiTheme="minorBidi" w:hAnsiTheme="minorBidi" w:cstheme="minorBidi"/>
          <w:color w:val="000000"/>
          <w:sz w:val="22"/>
          <w:szCs w:val="22"/>
        </w:rPr>
        <w:t>Gackle</w:t>
      </w:r>
      <w:proofErr w:type="spellEnd"/>
      <w:r w:rsidRPr="00C65B9C">
        <w:rPr>
          <w:rFonts w:asciiTheme="minorBidi" w:hAnsiTheme="minorBidi" w:cstheme="minorBidi"/>
          <w:color w:val="000000"/>
          <w:sz w:val="22"/>
          <w:szCs w:val="22"/>
        </w:rPr>
        <w:t xml:space="preserve">, L. (2000). Female adolescent transforming voices: Voice classification, voice skill development, and music literature selection. In L. Thurman &amp; G. Welch (Eds.), </w:t>
      </w:r>
      <w:proofErr w:type="spellStart"/>
      <w:r w:rsidRPr="00C65B9C">
        <w:rPr>
          <w:rFonts w:asciiTheme="minorBidi" w:hAnsiTheme="minorBidi" w:cstheme="minorBidi"/>
          <w:color w:val="000000"/>
          <w:sz w:val="22"/>
          <w:szCs w:val="22"/>
        </w:rPr>
        <w:t>Bodymind</w:t>
      </w:r>
      <w:proofErr w:type="spellEnd"/>
      <w:r w:rsidRPr="00C65B9C">
        <w:rPr>
          <w:rFonts w:asciiTheme="minorBidi" w:hAnsiTheme="minorBidi" w:cstheme="minorBidi"/>
          <w:color w:val="000000"/>
          <w:sz w:val="22"/>
          <w:szCs w:val="22"/>
        </w:rPr>
        <w:t xml:space="preserve"> </w:t>
      </w:r>
      <w:proofErr w:type="spellStart"/>
      <w:r w:rsidRPr="00C65B9C">
        <w:rPr>
          <w:rFonts w:asciiTheme="minorBidi" w:hAnsiTheme="minorBidi" w:cstheme="minorBidi"/>
          <w:color w:val="000000"/>
          <w:sz w:val="22"/>
          <w:szCs w:val="22"/>
        </w:rPr>
        <w:t>andvoice</w:t>
      </w:r>
      <w:proofErr w:type="spellEnd"/>
      <w:r w:rsidRPr="00C65B9C">
        <w:rPr>
          <w:rFonts w:asciiTheme="minorBidi" w:hAnsiTheme="minorBidi" w:cstheme="minorBidi"/>
          <w:color w:val="000000"/>
          <w:sz w:val="22"/>
          <w:szCs w:val="22"/>
        </w:rPr>
        <w:t xml:space="preserve">: Foundations of voice education (pp. 814-820). Iowa City, IA: National </w:t>
      </w:r>
      <w:proofErr w:type="spellStart"/>
      <w:r w:rsidRPr="00C65B9C">
        <w:rPr>
          <w:rFonts w:asciiTheme="minorBidi" w:hAnsiTheme="minorBidi" w:cstheme="minorBidi"/>
          <w:color w:val="000000"/>
          <w:sz w:val="22"/>
          <w:szCs w:val="22"/>
        </w:rPr>
        <w:t>Center</w:t>
      </w:r>
      <w:proofErr w:type="spellEnd"/>
      <w:r w:rsidRPr="00C65B9C">
        <w:rPr>
          <w:rFonts w:asciiTheme="minorBidi" w:hAnsiTheme="minorBidi" w:cstheme="minorBidi"/>
          <w:color w:val="000000"/>
          <w:sz w:val="22"/>
          <w:szCs w:val="22"/>
        </w:rPr>
        <w:t xml:space="preserve"> for Voice and Speech.</w:t>
      </w:r>
    </w:p>
    <w:p w14:paraId="72117F4F" w14:textId="2DC58E43" w:rsidR="00702CD5" w:rsidRPr="00C65B9C" w:rsidRDefault="00702CD5" w:rsidP="00A411E0">
      <w:pPr>
        <w:pStyle w:val="NormalWeb"/>
        <w:rPr>
          <w:rFonts w:asciiTheme="minorBidi" w:hAnsiTheme="minorBidi" w:cstheme="minorBidi"/>
          <w:color w:val="000000"/>
          <w:sz w:val="22"/>
          <w:szCs w:val="22"/>
        </w:rPr>
      </w:pPr>
      <w:proofErr w:type="spellStart"/>
      <w:r w:rsidRPr="00C65B9C">
        <w:rPr>
          <w:rFonts w:asciiTheme="minorBidi" w:hAnsiTheme="minorBidi" w:cstheme="minorBidi"/>
          <w:color w:val="000000"/>
          <w:sz w:val="22"/>
          <w:szCs w:val="22"/>
        </w:rPr>
        <w:t>Gackle</w:t>
      </w:r>
      <w:proofErr w:type="spellEnd"/>
      <w:r w:rsidRPr="00C65B9C">
        <w:rPr>
          <w:rFonts w:asciiTheme="minorBidi" w:hAnsiTheme="minorBidi" w:cstheme="minorBidi"/>
          <w:color w:val="000000"/>
          <w:sz w:val="22"/>
          <w:szCs w:val="22"/>
        </w:rPr>
        <w:t>, L. (1991). The adolescent female voice: Characteristics of change and stages of development. Choral Journal, 31(8), 17-25.</w:t>
      </w:r>
    </w:p>
    <w:p w14:paraId="4D9AB2A9" w14:textId="77777777" w:rsidR="00A411E0" w:rsidRPr="00C65B9C" w:rsidRDefault="00A411E0" w:rsidP="00A411E0">
      <w:pPr>
        <w:rPr>
          <w:rFonts w:asciiTheme="minorBidi" w:hAnsiTheme="minorBidi"/>
          <w:sz w:val="22"/>
          <w:szCs w:val="22"/>
        </w:rPr>
      </w:pPr>
      <w:proofErr w:type="spellStart"/>
      <w:r w:rsidRPr="00C65B9C">
        <w:rPr>
          <w:rFonts w:asciiTheme="minorBidi" w:hAnsiTheme="minorBidi"/>
          <w:sz w:val="22"/>
          <w:szCs w:val="22"/>
        </w:rPr>
        <w:t>Ghaye</w:t>
      </w:r>
      <w:proofErr w:type="spellEnd"/>
      <w:r w:rsidRPr="00C65B9C">
        <w:rPr>
          <w:rFonts w:asciiTheme="minorBidi" w:hAnsiTheme="minorBidi"/>
          <w:sz w:val="22"/>
          <w:szCs w:val="22"/>
        </w:rPr>
        <w:t>, T (1998) Teaching and Learning through Professional Practice: A Practical Guide for Positive</w:t>
      </w:r>
    </w:p>
    <w:p w14:paraId="42C4D536"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Action, David Fulton Publishers, Oxford</w:t>
      </w:r>
    </w:p>
    <w:p w14:paraId="2DEBA71D" w14:textId="4476D2E2" w:rsidR="00FB7E3D" w:rsidRPr="00C65B9C" w:rsidRDefault="00FB7E3D" w:rsidP="00A411E0">
      <w:pPr>
        <w:rPr>
          <w:rFonts w:asciiTheme="minorBidi" w:hAnsiTheme="minorBidi"/>
          <w:sz w:val="22"/>
          <w:szCs w:val="22"/>
        </w:rPr>
      </w:pPr>
    </w:p>
    <w:p w14:paraId="1D850FA8" w14:textId="296E650C" w:rsidR="00FB7E3D" w:rsidRPr="00C65B9C" w:rsidRDefault="00FB7E3D" w:rsidP="00A411E0">
      <w:pPr>
        <w:rPr>
          <w:rFonts w:asciiTheme="minorBidi" w:hAnsiTheme="minorBidi"/>
          <w:sz w:val="22"/>
          <w:szCs w:val="22"/>
        </w:rPr>
      </w:pPr>
      <w:r w:rsidRPr="00C65B9C">
        <w:rPr>
          <w:rFonts w:ascii="Calibri" w:hAnsi="Calibri" w:cs="Calibri"/>
          <w:sz w:val="22"/>
          <w:szCs w:val="22"/>
        </w:rPr>
        <w:t>﻿</w:t>
      </w:r>
      <w:r w:rsidRPr="00C65B9C">
        <w:rPr>
          <w:rFonts w:asciiTheme="minorBidi" w:hAnsiTheme="minorBidi"/>
          <w:sz w:val="22"/>
          <w:szCs w:val="22"/>
        </w:rPr>
        <w:t xml:space="preserve">Harris, R. (1987). The young female voice and alto. Choral Journal, 28(3), 21-22. </w:t>
      </w:r>
    </w:p>
    <w:p w14:paraId="22D39100" w14:textId="77777777" w:rsidR="00FB7E3D" w:rsidRPr="00C65B9C" w:rsidRDefault="00FB7E3D" w:rsidP="00A411E0">
      <w:pPr>
        <w:rPr>
          <w:rFonts w:asciiTheme="minorBidi" w:hAnsiTheme="minorBidi"/>
          <w:sz w:val="22"/>
          <w:szCs w:val="22"/>
        </w:rPr>
      </w:pPr>
    </w:p>
    <w:p w14:paraId="359FABF0" w14:textId="77777777" w:rsidR="00A411E0" w:rsidRPr="00C65B9C" w:rsidRDefault="00A411E0" w:rsidP="00A411E0">
      <w:pPr>
        <w:pStyle w:val="NormalWeb"/>
        <w:spacing w:before="0" w:beforeAutospacing="0" w:after="0" w:afterAutospacing="0"/>
        <w:rPr>
          <w:rFonts w:asciiTheme="minorBidi" w:hAnsiTheme="minorBidi" w:cstheme="minorBidi"/>
          <w:sz w:val="22"/>
          <w:szCs w:val="22"/>
        </w:rPr>
      </w:pPr>
      <w:r w:rsidRPr="00C65B9C">
        <w:rPr>
          <w:rFonts w:asciiTheme="minorBidi" w:hAnsiTheme="minorBidi" w:cstheme="minorBidi"/>
          <w:sz w:val="22"/>
          <w:szCs w:val="22"/>
        </w:rPr>
        <w:t xml:space="preserve">Howard (et al) 2019 - The Developing Female Chorister Voice: Case-Study Evidence of Musical Development: </w:t>
      </w:r>
      <w:proofErr w:type="gramStart"/>
      <w:r w:rsidRPr="00C65B9C">
        <w:rPr>
          <w:rFonts w:asciiTheme="minorBidi" w:hAnsiTheme="minorBidi" w:cstheme="minorBidi"/>
          <w:sz w:val="22"/>
          <w:szCs w:val="22"/>
        </w:rPr>
        <w:t>DOI :</w:t>
      </w:r>
      <w:proofErr w:type="gramEnd"/>
      <w:r w:rsidRPr="00C65B9C">
        <w:rPr>
          <w:rFonts w:asciiTheme="minorBidi" w:hAnsiTheme="minorBidi" w:cstheme="minorBidi"/>
          <w:sz w:val="22"/>
          <w:szCs w:val="22"/>
        </w:rPr>
        <w:t xml:space="preserve"> </w:t>
      </w:r>
      <w:r w:rsidRPr="00C65B9C">
        <w:rPr>
          <w:rFonts w:ascii="Calibri" w:hAnsi="Calibri" w:cs="Calibri"/>
          <w:sz w:val="22"/>
          <w:szCs w:val="22"/>
        </w:rPr>
        <w:t>﻿</w:t>
      </w:r>
      <w:r w:rsidRPr="00C65B9C">
        <w:rPr>
          <w:rFonts w:asciiTheme="minorBidi" w:hAnsiTheme="minorBidi" w:cstheme="minorBidi"/>
          <w:sz w:val="22"/>
          <w:szCs w:val="22"/>
        </w:rPr>
        <w:t>10.1016/j.jvoice.2018.01.014</w:t>
      </w:r>
    </w:p>
    <w:p w14:paraId="4993DA4C" w14:textId="77777777" w:rsidR="00A411E0" w:rsidRPr="00C65B9C" w:rsidRDefault="00A411E0" w:rsidP="00A411E0">
      <w:pPr>
        <w:pStyle w:val="NormalWeb"/>
        <w:spacing w:before="0" w:beforeAutospacing="0" w:after="0" w:afterAutospacing="0"/>
        <w:rPr>
          <w:rFonts w:asciiTheme="minorBidi" w:hAnsiTheme="minorBidi" w:cstheme="minorBidi"/>
          <w:sz w:val="22"/>
          <w:szCs w:val="22"/>
        </w:rPr>
      </w:pPr>
    </w:p>
    <w:p w14:paraId="482A73B8" w14:textId="77777777" w:rsidR="00A411E0" w:rsidRPr="00C65B9C" w:rsidRDefault="00A411E0" w:rsidP="00A411E0">
      <w:pPr>
        <w:pStyle w:val="NormalWeb"/>
        <w:spacing w:before="0" w:beforeAutospacing="0" w:after="0" w:afterAutospacing="0"/>
        <w:rPr>
          <w:rFonts w:asciiTheme="minorBidi" w:hAnsiTheme="minorBidi" w:cstheme="minorBidi"/>
          <w:sz w:val="22"/>
          <w:szCs w:val="22"/>
        </w:rPr>
      </w:pPr>
      <w:r w:rsidRPr="00C65B9C">
        <w:rPr>
          <w:rFonts w:asciiTheme="minorBidi" w:hAnsiTheme="minorBidi" w:cstheme="minorBidi"/>
          <w:color w:val="000000"/>
          <w:sz w:val="22"/>
          <w:szCs w:val="22"/>
        </w:rPr>
        <w:t xml:space="preserve">Herbst, C. T. Hess. M. </w:t>
      </w:r>
      <w:proofErr w:type="spellStart"/>
      <w:r w:rsidRPr="00C65B9C">
        <w:rPr>
          <w:rFonts w:asciiTheme="minorBidi" w:hAnsiTheme="minorBidi" w:cstheme="minorBidi"/>
          <w:color w:val="000000"/>
          <w:sz w:val="22"/>
          <w:szCs w:val="22"/>
        </w:rPr>
        <w:t>Muller</w:t>
      </w:r>
      <w:proofErr w:type="gramStart"/>
      <w:r w:rsidRPr="00C65B9C">
        <w:rPr>
          <w:rFonts w:asciiTheme="minorBidi" w:hAnsiTheme="minorBidi" w:cstheme="minorBidi"/>
          <w:color w:val="000000"/>
          <w:sz w:val="22"/>
          <w:szCs w:val="22"/>
        </w:rPr>
        <w:t>,.F</w:t>
      </w:r>
      <w:proofErr w:type="spellEnd"/>
      <w:r w:rsidRPr="00C65B9C">
        <w:rPr>
          <w:rFonts w:asciiTheme="minorBidi" w:hAnsiTheme="minorBidi" w:cstheme="minorBidi"/>
          <w:color w:val="000000"/>
          <w:sz w:val="22"/>
          <w:szCs w:val="22"/>
        </w:rPr>
        <w:t>.</w:t>
      </w:r>
      <w:proofErr w:type="gramEnd"/>
      <w:r w:rsidRPr="00C65B9C">
        <w:rPr>
          <w:rFonts w:asciiTheme="minorBidi" w:hAnsiTheme="minorBidi" w:cstheme="minorBidi"/>
          <w:color w:val="000000"/>
          <w:sz w:val="22"/>
          <w:szCs w:val="22"/>
        </w:rPr>
        <w:t xml:space="preserve"> </w:t>
      </w:r>
      <w:proofErr w:type="spellStart"/>
      <w:r w:rsidRPr="00C65B9C">
        <w:rPr>
          <w:rFonts w:asciiTheme="minorBidi" w:hAnsiTheme="minorBidi" w:cstheme="minorBidi"/>
          <w:color w:val="000000"/>
          <w:sz w:val="22"/>
          <w:szCs w:val="22"/>
        </w:rPr>
        <w:t>Svec</w:t>
      </w:r>
      <w:proofErr w:type="spellEnd"/>
      <w:r w:rsidRPr="00C65B9C">
        <w:rPr>
          <w:rFonts w:asciiTheme="minorBidi" w:hAnsiTheme="minorBidi" w:cstheme="minorBidi"/>
          <w:color w:val="000000"/>
          <w:sz w:val="22"/>
          <w:szCs w:val="22"/>
        </w:rPr>
        <w:t>, J. Sundberg, J. 2015. Glottal Adduction and Subglottal Pressure in Singing. Journal of Voice, 29(4), pp. 391-402.</w:t>
      </w:r>
    </w:p>
    <w:p w14:paraId="1FA63914" w14:textId="77777777" w:rsidR="00A411E0" w:rsidRPr="00C65B9C" w:rsidRDefault="00A411E0" w:rsidP="00A411E0">
      <w:pPr>
        <w:rPr>
          <w:rFonts w:asciiTheme="minorBidi" w:eastAsia="Times New Roman" w:hAnsiTheme="minorBidi"/>
          <w:color w:val="000000"/>
          <w:sz w:val="22"/>
          <w:szCs w:val="22"/>
        </w:rPr>
      </w:pPr>
      <w:r w:rsidRPr="00C65B9C">
        <w:rPr>
          <w:rFonts w:asciiTheme="minorBidi" w:eastAsia="Times New Roman" w:hAnsiTheme="minorBidi"/>
          <w:color w:val="000000"/>
          <w:sz w:val="22"/>
          <w:szCs w:val="22"/>
        </w:rPr>
        <w:t>Huff-</w:t>
      </w:r>
      <w:proofErr w:type="spellStart"/>
      <w:r w:rsidRPr="00C65B9C">
        <w:rPr>
          <w:rFonts w:asciiTheme="minorBidi" w:eastAsia="Times New Roman" w:hAnsiTheme="minorBidi"/>
          <w:color w:val="000000"/>
          <w:sz w:val="22"/>
          <w:szCs w:val="22"/>
        </w:rPr>
        <w:t>Gackle</w:t>
      </w:r>
      <w:proofErr w:type="spellEnd"/>
      <w:r w:rsidRPr="00C65B9C">
        <w:rPr>
          <w:rFonts w:asciiTheme="minorBidi" w:eastAsia="Times New Roman" w:hAnsiTheme="minorBidi"/>
          <w:color w:val="000000"/>
          <w:sz w:val="22"/>
          <w:szCs w:val="22"/>
        </w:rPr>
        <w:t>, Lynn (1985) The Young Adolescent Female Voice (Ages 11-15): Classification, Placement, and Development of Tone. https://acda.org//files/choral_journals/April_1985_Gackle_L.pdf [Accessed 24/08/2019] – Free resource</w:t>
      </w:r>
    </w:p>
    <w:p w14:paraId="46E888EF" w14:textId="0761AD4C" w:rsidR="00A411E0" w:rsidRPr="00C65B9C" w:rsidRDefault="00A411E0" w:rsidP="00A411E0">
      <w:pPr>
        <w:rPr>
          <w:rFonts w:asciiTheme="minorBidi" w:eastAsia="Times New Roman" w:hAnsiTheme="minorBidi"/>
          <w:color w:val="000000"/>
          <w:sz w:val="22"/>
          <w:szCs w:val="22"/>
        </w:rPr>
      </w:pPr>
    </w:p>
    <w:p w14:paraId="4553C557" w14:textId="152E5FD9" w:rsidR="00771FF3" w:rsidRPr="00C65B9C" w:rsidRDefault="00771FF3" w:rsidP="00771FF3">
      <w:pPr>
        <w:rPr>
          <w:rFonts w:asciiTheme="minorBidi" w:eastAsia="Times New Roman" w:hAnsiTheme="minorBidi"/>
          <w:color w:val="000000"/>
          <w:sz w:val="22"/>
          <w:szCs w:val="22"/>
        </w:rPr>
      </w:pPr>
      <w:r w:rsidRPr="00C65B9C">
        <w:rPr>
          <w:rFonts w:ascii="Calibri" w:eastAsia="Times New Roman" w:hAnsi="Calibri" w:cs="Calibri"/>
          <w:color w:val="000000"/>
          <w:sz w:val="22"/>
          <w:szCs w:val="22"/>
        </w:rPr>
        <w:t>﻿</w:t>
      </w:r>
      <w:r w:rsidRPr="00C65B9C">
        <w:rPr>
          <w:rFonts w:asciiTheme="minorBidi" w:eastAsia="Times New Roman" w:hAnsiTheme="minorBidi"/>
          <w:color w:val="000000"/>
          <w:sz w:val="22"/>
          <w:szCs w:val="22"/>
        </w:rPr>
        <w:t>Joseph, W. A. (1965). “A summation of the research pertaining to vocal growth.” Journal of Research in Music Education 13 (2): 93–100.</w:t>
      </w:r>
    </w:p>
    <w:p w14:paraId="2F1FBA2F" w14:textId="6F36794F" w:rsidR="00C65B9C" w:rsidRPr="00C65B9C" w:rsidRDefault="00C65B9C" w:rsidP="00771FF3">
      <w:pPr>
        <w:rPr>
          <w:rFonts w:asciiTheme="minorBidi" w:eastAsia="Times New Roman" w:hAnsiTheme="minorBidi"/>
          <w:color w:val="000000"/>
          <w:sz w:val="22"/>
          <w:szCs w:val="22"/>
        </w:rPr>
      </w:pPr>
    </w:p>
    <w:p w14:paraId="17D8BC8B" w14:textId="134F365F" w:rsidR="00C65B9C" w:rsidRPr="00C65B9C" w:rsidRDefault="00C65B9C" w:rsidP="00C65B9C">
      <w:pPr>
        <w:rPr>
          <w:rFonts w:asciiTheme="minorBidi" w:eastAsia="Times New Roman" w:hAnsiTheme="minorBidi"/>
          <w:sz w:val="22"/>
          <w:szCs w:val="22"/>
        </w:rPr>
      </w:pPr>
      <w:r w:rsidRPr="00C65B9C">
        <w:rPr>
          <w:rFonts w:asciiTheme="minorBidi" w:eastAsia="Times New Roman" w:hAnsiTheme="minorBidi"/>
          <w:color w:val="666666"/>
          <w:sz w:val="22"/>
          <w:szCs w:val="22"/>
          <w:shd w:val="clear" w:color="auto" w:fill="FFFFFF"/>
        </w:rPr>
        <w:lastRenderedPageBreak/>
        <w:t>Kolb, D., 1984.</w:t>
      </w:r>
      <w:r w:rsidRPr="00C65B9C">
        <w:rPr>
          <w:rFonts w:asciiTheme="minorBidi" w:eastAsia="Times New Roman" w:hAnsiTheme="minorBidi"/>
          <w:color w:val="666666"/>
          <w:sz w:val="22"/>
          <w:szCs w:val="22"/>
        </w:rPr>
        <w:t> </w:t>
      </w:r>
      <w:r w:rsidRPr="00C65B9C">
        <w:rPr>
          <w:rFonts w:asciiTheme="minorBidi" w:eastAsia="Times New Roman" w:hAnsiTheme="minorBidi"/>
          <w:i/>
          <w:iCs/>
          <w:color w:val="666666"/>
          <w:sz w:val="22"/>
          <w:szCs w:val="22"/>
        </w:rPr>
        <w:t>Experimental Learning</w:t>
      </w:r>
      <w:r w:rsidRPr="00C65B9C">
        <w:rPr>
          <w:rFonts w:asciiTheme="minorBidi" w:eastAsia="Times New Roman" w:hAnsiTheme="minorBidi"/>
          <w:color w:val="666666"/>
          <w:sz w:val="22"/>
          <w:szCs w:val="22"/>
          <w:shd w:val="clear" w:color="auto" w:fill="FFFFFF"/>
        </w:rPr>
        <w:t>. Englewood Cliffs: Prentice-Hall.</w:t>
      </w:r>
    </w:p>
    <w:p w14:paraId="342BDE92" w14:textId="77777777" w:rsidR="00771FF3" w:rsidRPr="00C65B9C" w:rsidRDefault="00771FF3" w:rsidP="00771FF3">
      <w:pPr>
        <w:rPr>
          <w:rFonts w:asciiTheme="minorBidi" w:eastAsia="Times New Roman" w:hAnsiTheme="minorBidi"/>
          <w:color w:val="000000"/>
          <w:sz w:val="22"/>
          <w:szCs w:val="22"/>
        </w:rPr>
      </w:pPr>
    </w:p>
    <w:p w14:paraId="61DA1C67" w14:textId="77777777" w:rsidR="00A411E0" w:rsidRPr="00C65B9C" w:rsidRDefault="00A411E0" w:rsidP="00A411E0">
      <w:pPr>
        <w:rPr>
          <w:rFonts w:asciiTheme="minorBidi" w:hAnsiTheme="minorBidi"/>
          <w:sz w:val="22"/>
          <w:szCs w:val="22"/>
        </w:rPr>
      </w:pPr>
      <w:r w:rsidRPr="00C65B9C">
        <w:rPr>
          <w:rFonts w:asciiTheme="minorBidi" w:eastAsia="Times New Roman" w:hAnsiTheme="minorBidi"/>
          <w:color w:val="000000"/>
          <w:sz w:val="22"/>
          <w:szCs w:val="22"/>
        </w:rPr>
        <w:t xml:space="preserve">Kwak, P (et al). (2014) </w:t>
      </w:r>
      <w:r w:rsidRPr="00C65B9C">
        <w:rPr>
          <w:rFonts w:asciiTheme="minorBidi" w:hAnsiTheme="minorBidi"/>
          <w:sz w:val="22"/>
          <w:szCs w:val="22"/>
        </w:rPr>
        <w:t>Knowledge, experience, and anxieties of young classical singers in training. Journey of Voice.</w:t>
      </w:r>
    </w:p>
    <w:p w14:paraId="0780849F" w14:textId="77777777" w:rsidR="00A411E0" w:rsidRPr="00C65B9C" w:rsidRDefault="00A411E0" w:rsidP="00A411E0">
      <w:pPr>
        <w:rPr>
          <w:rFonts w:asciiTheme="minorBidi" w:eastAsia="Times New Roman" w:hAnsiTheme="minorBidi"/>
          <w:color w:val="000000"/>
          <w:sz w:val="22"/>
          <w:szCs w:val="22"/>
        </w:rPr>
      </w:pPr>
    </w:p>
    <w:p w14:paraId="686C7C22" w14:textId="77777777" w:rsidR="00A411E0" w:rsidRPr="00C65B9C" w:rsidRDefault="00A411E0" w:rsidP="00A411E0">
      <w:pPr>
        <w:rPr>
          <w:rFonts w:asciiTheme="minorBidi" w:eastAsia="Times New Roman" w:hAnsiTheme="minorBidi"/>
          <w:color w:val="000000"/>
          <w:sz w:val="22"/>
          <w:szCs w:val="22"/>
        </w:rPr>
      </w:pPr>
      <w:r w:rsidRPr="00C65B9C">
        <w:rPr>
          <w:rFonts w:asciiTheme="minorBidi" w:eastAsia="Times New Roman" w:hAnsiTheme="minorBidi"/>
          <w:color w:val="000000"/>
          <w:sz w:val="22"/>
          <w:szCs w:val="22"/>
        </w:rPr>
        <w:t>La, F. (2005). The effects of the menstrual cycle and the oral contraceptive pill on the female operative female singing voice. London: unpublished.</w:t>
      </w:r>
    </w:p>
    <w:p w14:paraId="24E32348" w14:textId="4A619D11" w:rsidR="00A411E0" w:rsidRPr="00C65B9C" w:rsidRDefault="00A411E0" w:rsidP="00A411E0">
      <w:pPr>
        <w:rPr>
          <w:rFonts w:asciiTheme="minorBidi" w:eastAsia="Times New Roman" w:hAnsiTheme="minorBidi"/>
          <w:color w:val="000000"/>
          <w:sz w:val="22"/>
          <w:szCs w:val="22"/>
        </w:rPr>
      </w:pPr>
    </w:p>
    <w:p w14:paraId="1DD36294" w14:textId="4B2D1F2A" w:rsidR="00FB7E3D" w:rsidRPr="00C65B9C" w:rsidRDefault="00FB7E3D" w:rsidP="00A411E0">
      <w:pPr>
        <w:rPr>
          <w:rFonts w:asciiTheme="minorBidi" w:eastAsia="Times New Roman" w:hAnsiTheme="minorBidi"/>
          <w:color w:val="000000"/>
          <w:sz w:val="22"/>
          <w:szCs w:val="22"/>
        </w:rPr>
      </w:pPr>
      <w:proofErr w:type="spellStart"/>
      <w:r w:rsidRPr="00C65B9C">
        <w:rPr>
          <w:rFonts w:asciiTheme="minorBidi" w:eastAsia="Times New Roman" w:hAnsiTheme="minorBidi"/>
          <w:color w:val="000000"/>
          <w:sz w:val="22"/>
          <w:szCs w:val="22"/>
        </w:rPr>
        <w:t>McRoy</w:t>
      </w:r>
      <w:proofErr w:type="spellEnd"/>
      <w:r w:rsidRPr="00C65B9C">
        <w:rPr>
          <w:rFonts w:asciiTheme="minorBidi" w:eastAsia="Times New Roman" w:hAnsiTheme="minorBidi"/>
          <w:color w:val="000000"/>
          <w:sz w:val="22"/>
          <w:szCs w:val="22"/>
        </w:rPr>
        <w:t xml:space="preserve"> (2011) Perceptions of adolescent female singers on their singing and training, Degree of Doctor of Education Teachers Colleges, 2011, Columbia University</w:t>
      </w:r>
    </w:p>
    <w:p w14:paraId="1D116EEB" w14:textId="77777777" w:rsidR="00FB7E3D" w:rsidRPr="00C65B9C" w:rsidRDefault="00FB7E3D" w:rsidP="00A411E0">
      <w:pPr>
        <w:rPr>
          <w:rFonts w:asciiTheme="minorBidi" w:eastAsia="Times New Roman" w:hAnsiTheme="minorBidi"/>
          <w:color w:val="000000"/>
          <w:sz w:val="22"/>
          <w:szCs w:val="22"/>
        </w:rPr>
      </w:pPr>
    </w:p>
    <w:p w14:paraId="38CD4F75"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Monks, S (2003) Adolescent Singers and Perceptions of Vocal Identity, British Journal of Music</w:t>
      </w:r>
    </w:p>
    <w:p w14:paraId="376E0E3A" w14:textId="25FA4984" w:rsidR="00A411E0" w:rsidRPr="00C65B9C" w:rsidRDefault="00A411E0" w:rsidP="00A411E0">
      <w:pPr>
        <w:rPr>
          <w:rFonts w:asciiTheme="minorBidi" w:hAnsiTheme="minorBidi"/>
          <w:sz w:val="22"/>
          <w:szCs w:val="22"/>
        </w:rPr>
      </w:pPr>
      <w:r w:rsidRPr="00C65B9C">
        <w:rPr>
          <w:rFonts w:asciiTheme="minorBidi" w:hAnsiTheme="minorBidi"/>
          <w:sz w:val="22"/>
          <w:szCs w:val="22"/>
        </w:rPr>
        <w:t>Education, 2003 20:3, Cambridge University Press</w:t>
      </w:r>
    </w:p>
    <w:p w14:paraId="3E874B43" w14:textId="0EC44A8E" w:rsidR="00771FF3" w:rsidRPr="00C65B9C" w:rsidRDefault="00771FF3" w:rsidP="00A411E0">
      <w:pPr>
        <w:rPr>
          <w:rFonts w:asciiTheme="minorBidi" w:hAnsiTheme="minorBidi"/>
          <w:sz w:val="22"/>
          <w:szCs w:val="22"/>
        </w:rPr>
      </w:pPr>
    </w:p>
    <w:p w14:paraId="560B93B5" w14:textId="77777777" w:rsidR="00C65B9C" w:rsidRPr="00C65B9C" w:rsidRDefault="00C65B9C" w:rsidP="00C65B9C">
      <w:pPr>
        <w:rPr>
          <w:rFonts w:asciiTheme="minorBidi" w:eastAsia="Times New Roman" w:hAnsiTheme="minorBidi"/>
          <w:sz w:val="22"/>
          <w:szCs w:val="22"/>
        </w:rPr>
      </w:pPr>
      <w:r w:rsidRPr="00C65B9C">
        <w:rPr>
          <w:rFonts w:asciiTheme="minorBidi" w:eastAsia="Times New Roman" w:hAnsiTheme="minorBidi"/>
          <w:color w:val="000000"/>
          <w:sz w:val="22"/>
          <w:szCs w:val="22"/>
        </w:rPr>
        <w:t>NHS (2018</w:t>
      </w:r>
      <w:proofErr w:type="gramStart"/>
      <w:r w:rsidRPr="00C65B9C">
        <w:rPr>
          <w:rFonts w:asciiTheme="minorBidi" w:eastAsia="Times New Roman" w:hAnsiTheme="minorBidi"/>
          <w:color w:val="000000"/>
          <w:sz w:val="22"/>
          <w:szCs w:val="22"/>
        </w:rPr>
        <w:t>).</w:t>
      </w:r>
      <w:r w:rsidRPr="00C65B9C">
        <w:rPr>
          <w:rFonts w:asciiTheme="minorBidi" w:eastAsia="Times New Roman" w:hAnsiTheme="minorBidi"/>
          <w:i/>
          <w:iCs/>
          <w:color w:val="000000"/>
          <w:sz w:val="22"/>
          <w:szCs w:val="22"/>
        </w:rPr>
        <w:t>Stages</w:t>
      </w:r>
      <w:proofErr w:type="gramEnd"/>
      <w:r w:rsidRPr="00C65B9C">
        <w:rPr>
          <w:rFonts w:asciiTheme="minorBidi" w:eastAsia="Times New Roman" w:hAnsiTheme="minorBidi"/>
          <w:i/>
          <w:iCs/>
          <w:color w:val="000000"/>
          <w:sz w:val="22"/>
          <w:szCs w:val="22"/>
        </w:rPr>
        <w:t xml:space="preserve"> of puberty: what happens to boys and girls</w:t>
      </w:r>
      <w:r w:rsidRPr="00C65B9C">
        <w:rPr>
          <w:rFonts w:asciiTheme="minorBidi" w:eastAsia="Times New Roman" w:hAnsiTheme="minorBidi"/>
          <w:color w:val="000000"/>
          <w:sz w:val="22"/>
          <w:szCs w:val="22"/>
        </w:rPr>
        <w:t>. </w:t>
      </w:r>
      <w:hyperlink r:id="rId6" w:tgtFrame="_blank" w:history="1">
        <w:r w:rsidRPr="00C65B9C">
          <w:rPr>
            <w:rFonts w:asciiTheme="minorBidi" w:eastAsia="Times New Roman" w:hAnsiTheme="minorBidi"/>
            <w:color w:val="1155CC"/>
            <w:sz w:val="22"/>
            <w:szCs w:val="22"/>
            <w:u w:val="single"/>
          </w:rPr>
          <w:t>https://www.nhs.uk/live-well/sexual-health/stages-of-puberty-what-happens-to-boys-and-girls/</w:t>
        </w:r>
      </w:hyperlink>
    </w:p>
    <w:p w14:paraId="1B6CDB6A" w14:textId="77777777" w:rsidR="00C65B9C" w:rsidRPr="00C65B9C" w:rsidRDefault="00C65B9C" w:rsidP="00A411E0">
      <w:pPr>
        <w:rPr>
          <w:rFonts w:asciiTheme="minorBidi" w:hAnsiTheme="minorBidi"/>
          <w:sz w:val="22"/>
          <w:szCs w:val="22"/>
        </w:rPr>
      </w:pPr>
    </w:p>
    <w:p w14:paraId="14248EEE" w14:textId="77777777" w:rsidR="00A411E0" w:rsidRPr="00C65B9C" w:rsidRDefault="00A411E0" w:rsidP="00A411E0">
      <w:pPr>
        <w:rPr>
          <w:rFonts w:asciiTheme="minorBidi" w:hAnsiTheme="minorBidi"/>
          <w:sz w:val="22"/>
          <w:szCs w:val="22"/>
        </w:rPr>
      </w:pPr>
    </w:p>
    <w:p w14:paraId="598BFB5A"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Phillips, KH (1992) Teaching Kids to Sing, Schirmer Books, New York</w:t>
      </w:r>
    </w:p>
    <w:p w14:paraId="6A36A30E" w14:textId="0D0991BE" w:rsidR="00A411E0" w:rsidRPr="00C65B9C" w:rsidRDefault="00A411E0" w:rsidP="00A411E0">
      <w:pPr>
        <w:rPr>
          <w:rFonts w:asciiTheme="minorBidi" w:eastAsia="Times New Roman" w:hAnsiTheme="minorBidi"/>
          <w:color w:val="000000"/>
          <w:sz w:val="22"/>
          <w:szCs w:val="22"/>
        </w:rPr>
      </w:pPr>
    </w:p>
    <w:p w14:paraId="04597177" w14:textId="77777777" w:rsidR="00771FF3" w:rsidRPr="00C65B9C" w:rsidRDefault="00771FF3" w:rsidP="00771FF3">
      <w:pPr>
        <w:rPr>
          <w:rFonts w:asciiTheme="minorBidi" w:eastAsia="Times New Roman" w:hAnsiTheme="minorBidi"/>
          <w:color w:val="000000"/>
          <w:sz w:val="22"/>
          <w:szCs w:val="22"/>
        </w:rPr>
      </w:pPr>
      <w:r w:rsidRPr="00C65B9C">
        <w:rPr>
          <w:rFonts w:ascii="Calibri" w:eastAsia="Times New Roman" w:hAnsi="Calibri" w:cs="Calibri"/>
          <w:color w:val="000000"/>
          <w:sz w:val="22"/>
          <w:szCs w:val="22"/>
        </w:rPr>
        <w:t>﻿</w:t>
      </w:r>
      <w:r w:rsidRPr="00C65B9C">
        <w:rPr>
          <w:rFonts w:asciiTheme="minorBidi" w:eastAsia="Times New Roman" w:hAnsiTheme="minorBidi"/>
          <w:color w:val="000000"/>
          <w:sz w:val="22"/>
          <w:szCs w:val="22"/>
        </w:rPr>
        <w:t>Seth, G. and Guthrie, D. (1935). Speech in Childhood: Its Development and Disorders. London: Oxford University Press.</w:t>
      </w:r>
    </w:p>
    <w:p w14:paraId="4328EB68" w14:textId="57449C65" w:rsidR="00771FF3" w:rsidRPr="00C65B9C" w:rsidRDefault="00771FF3" w:rsidP="00771FF3">
      <w:pPr>
        <w:rPr>
          <w:rFonts w:asciiTheme="minorBidi" w:eastAsia="Times New Roman" w:hAnsiTheme="minorBidi"/>
          <w:color w:val="000000"/>
          <w:sz w:val="22"/>
          <w:szCs w:val="22"/>
        </w:rPr>
      </w:pPr>
    </w:p>
    <w:p w14:paraId="4D1A377D"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Schön, DA (1987), Educating the Reflective Practitioner: Towards a new design for teaching and</w:t>
      </w:r>
    </w:p>
    <w:p w14:paraId="01CF835E"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learning in the professions, Jossey: Bass, San Francisco</w:t>
      </w:r>
    </w:p>
    <w:p w14:paraId="10EF4F2B" w14:textId="77777777" w:rsidR="00A411E0" w:rsidRPr="00C65B9C" w:rsidRDefault="00A411E0" w:rsidP="00A411E0">
      <w:pPr>
        <w:rPr>
          <w:rFonts w:asciiTheme="minorBidi" w:hAnsiTheme="minorBidi"/>
          <w:sz w:val="22"/>
          <w:szCs w:val="22"/>
        </w:rPr>
      </w:pPr>
    </w:p>
    <w:p w14:paraId="47BCE9EF"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Smith, J (2006) Every Child a Singer: Techniques for Assisting Developing Singers, Music Educators</w:t>
      </w:r>
    </w:p>
    <w:p w14:paraId="356740FA"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Journal, Volume 93 No 2, National Association for Music Education, Sage Publications</w:t>
      </w:r>
    </w:p>
    <w:p w14:paraId="553497C7" w14:textId="77777777" w:rsidR="00A411E0" w:rsidRPr="00C65B9C" w:rsidRDefault="00A411E0" w:rsidP="00A411E0">
      <w:pPr>
        <w:pStyle w:val="NormalWeb"/>
        <w:rPr>
          <w:rFonts w:asciiTheme="minorBidi" w:hAnsiTheme="minorBidi" w:cstheme="minorBidi"/>
          <w:color w:val="000000"/>
          <w:sz w:val="22"/>
          <w:szCs w:val="22"/>
        </w:rPr>
      </w:pPr>
      <w:r w:rsidRPr="00C65B9C">
        <w:rPr>
          <w:rFonts w:asciiTheme="minorBidi" w:hAnsiTheme="minorBidi" w:cstheme="minorBidi"/>
          <w:color w:val="000000"/>
          <w:sz w:val="22"/>
          <w:szCs w:val="22"/>
        </w:rPr>
        <w:t xml:space="preserve">Sweet, B. 2015. The </w:t>
      </w:r>
      <w:proofErr w:type="spellStart"/>
      <w:r w:rsidRPr="00C65B9C">
        <w:rPr>
          <w:rFonts w:asciiTheme="minorBidi" w:hAnsiTheme="minorBidi" w:cstheme="minorBidi"/>
          <w:color w:val="000000"/>
          <w:sz w:val="22"/>
          <w:szCs w:val="22"/>
        </w:rPr>
        <w:t>Adolecent</w:t>
      </w:r>
      <w:proofErr w:type="spellEnd"/>
      <w:r w:rsidRPr="00C65B9C">
        <w:rPr>
          <w:rFonts w:asciiTheme="minorBidi" w:hAnsiTheme="minorBidi" w:cstheme="minorBidi"/>
          <w:color w:val="000000"/>
          <w:sz w:val="22"/>
          <w:szCs w:val="22"/>
        </w:rPr>
        <w:t xml:space="preserve"> Female Changing Voice: A Phenomenological Investigation. Journal of Research in Music Education, 63(1), pp. 70-88.</w:t>
      </w:r>
    </w:p>
    <w:p w14:paraId="5DAF88C7" w14:textId="77777777" w:rsidR="00A411E0" w:rsidRPr="00C65B9C" w:rsidRDefault="00A411E0" w:rsidP="00A411E0">
      <w:pPr>
        <w:pStyle w:val="NormalWeb"/>
        <w:rPr>
          <w:rFonts w:asciiTheme="minorBidi" w:hAnsiTheme="minorBidi" w:cstheme="minorBidi"/>
          <w:color w:val="000000"/>
          <w:sz w:val="22"/>
          <w:szCs w:val="22"/>
        </w:rPr>
      </w:pPr>
      <w:r w:rsidRPr="00C65B9C">
        <w:rPr>
          <w:rFonts w:asciiTheme="minorBidi" w:hAnsiTheme="minorBidi" w:cstheme="minorBidi"/>
          <w:color w:val="000000"/>
          <w:sz w:val="22"/>
          <w:szCs w:val="22"/>
        </w:rPr>
        <w:t>Sweet, B. 2016. The Adolescent Female Changing Voice. Choral Journal, 56(9), pp. 53-64.</w:t>
      </w:r>
    </w:p>
    <w:p w14:paraId="321F322E" w14:textId="77777777" w:rsidR="00A411E0" w:rsidRPr="00C65B9C" w:rsidRDefault="00A411E0" w:rsidP="00A411E0">
      <w:pPr>
        <w:pStyle w:val="NormalWeb"/>
        <w:rPr>
          <w:rFonts w:asciiTheme="minorBidi" w:hAnsiTheme="minorBidi" w:cstheme="minorBidi"/>
          <w:color w:val="000000"/>
          <w:sz w:val="22"/>
          <w:szCs w:val="22"/>
        </w:rPr>
      </w:pPr>
      <w:r w:rsidRPr="00C65B9C">
        <w:rPr>
          <w:rFonts w:asciiTheme="minorBidi" w:hAnsiTheme="minorBidi" w:cstheme="minorBidi"/>
          <w:color w:val="000000"/>
          <w:sz w:val="22"/>
          <w:szCs w:val="22"/>
        </w:rPr>
        <w:t>Sweet, B. 2018. Voice Change and Singing Experiences of Adolescent Females. Journal of Research in Music Education, 66(2), pp. 133-149.</w:t>
      </w:r>
    </w:p>
    <w:p w14:paraId="71D4DA29" w14:textId="6375BD47" w:rsidR="00A411E0" w:rsidRPr="00C65B9C" w:rsidRDefault="00A411E0" w:rsidP="00A411E0">
      <w:pPr>
        <w:pStyle w:val="NormalWeb"/>
        <w:rPr>
          <w:rFonts w:asciiTheme="minorBidi" w:hAnsiTheme="minorBidi" w:cstheme="minorBidi"/>
          <w:color w:val="000000"/>
          <w:sz w:val="22"/>
          <w:szCs w:val="22"/>
        </w:rPr>
      </w:pPr>
      <w:r w:rsidRPr="00C65B9C">
        <w:rPr>
          <w:rFonts w:ascii="Calibri" w:hAnsi="Calibri" w:cs="Calibri"/>
          <w:color w:val="000000"/>
          <w:sz w:val="22"/>
          <w:szCs w:val="22"/>
        </w:rPr>
        <w:t>﻿</w:t>
      </w:r>
      <w:proofErr w:type="spellStart"/>
      <w:r w:rsidRPr="00C65B9C">
        <w:rPr>
          <w:rFonts w:asciiTheme="minorBidi" w:hAnsiTheme="minorBidi" w:cstheme="minorBidi"/>
          <w:color w:val="000000"/>
          <w:sz w:val="22"/>
          <w:szCs w:val="22"/>
        </w:rPr>
        <w:t>Stellan</w:t>
      </w:r>
      <w:proofErr w:type="spellEnd"/>
      <w:r w:rsidRPr="00C65B9C">
        <w:rPr>
          <w:rFonts w:asciiTheme="minorBidi" w:hAnsiTheme="minorBidi" w:cstheme="minorBidi"/>
          <w:color w:val="000000"/>
          <w:sz w:val="22"/>
          <w:szCs w:val="22"/>
        </w:rPr>
        <w:t xml:space="preserve"> </w:t>
      </w:r>
      <w:proofErr w:type="spellStart"/>
      <w:r w:rsidRPr="00C65B9C">
        <w:rPr>
          <w:rFonts w:asciiTheme="minorBidi" w:hAnsiTheme="minorBidi" w:cstheme="minorBidi"/>
          <w:color w:val="000000"/>
          <w:sz w:val="22"/>
          <w:szCs w:val="22"/>
        </w:rPr>
        <w:t>Hertegård</w:t>
      </w:r>
      <w:proofErr w:type="spellEnd"/>
      <w:r w:rsidRPr="00C65B9C">
        <w:rPr>
          <w:rFonts w:asciiTheme="minorBidi" w:hAnsiTheme="minorBidi" w:cstheme="minorBidi"/>
          <w:color w:val="000000"/>
          <w:sz w:val="22"/>
          <w:szCs w:val="22"/>
        </w:rPr>
        <w:t>, “Normal and Pathological Glottal Closure Patterns in Different Ages,” Voice 3, no. 1 (1994): 17–26.</w:t>
      </w:r>
    </w:p>
    <w:p w14:paraId="409494BD" w14:textId="77777777" w:rsidR="00771FF3" w:rsidRPr="00C65B9C" w:rsidRDefault="00771FF3" w:rsidP="00771FF3">
      <w:pPr>
        <w:pStyle w:val="NormalWeb"/>
        <w:rPr>
          <w:rFonts w:asciiTheme="minorBidi" w:hAnsiTheme="minorBidi" w:cstheme="minorBidi"/>
          <w:color w:val="000000"/>
          <w:sz w:val="22"/>
          <w:szCs w:val="22"/>
        </w:rPr>
      </w:pPr>
      <w:r w:rsidRPr="00C65B9C">
        <w:rPr>
          <w:rFonts w:ascii="Calibri" w:hAnsi="Calibri" w:cs="Calibri"/>
          <w:color w:val="000000"/>
          <w:sz w:val="22"/>
          <w:szCs w:val="22"/>
        </w:rPr>
        <w:t>﻿</w:t>
      </w:r>
      <w:r w:rsidRPr="00C65B9C">
        <w:rPr>
          <w:rFonts w:asciiTheme="minorBidi" w:hAnsiTheme="minorBidi" w:cstheme="minorBidi"/>
          <w:color w:val="000000"/>
          <w:sz w:val="22"/>
          <w:szCs w:val="22"/>
        </w:rPr>
        <w:t>Tanner J. M. (1972). “Sequencing, tempo and individual variation in growth and development of boys and girls aged twelve to sixteen.” In: J. Kagan and R. Coles (eds.). Twelve to sixteen: Early Adolescence, pp. 1–24. New York: W.W. Norton.</w:t>
      </w:r>
    </w:p>
    <w:p w14:paraId="486C044A" w14:textId="5AF4F03E" w:rsidR="00771FF3" w:rsidRPr="00C65B9C" w:rsidRDefault="00771FF3" w:rsidP="00771FF3">
      <w:pPr>
        <w:pStyle w:val="NormalWeb"/>
        <w:rPr>
          <w:rFonts w:asciiTheme="minorBidi" w:hAnsiTheme="minorBidi" w:cstheme="minorBidi"/>
          <w:color w:val="000000"/>
          <w:sz w:val="22"/>
          <w:szCs w:val="22"/>
        </w:rPr>
      </w:pPr>
      <w:r w:rsidRPr="00C65B9C">
        <w:rPr>
          <w:rFonts w:asciiTheme="minorBidi" w:hAnsiTheme="minorBidi" w:cstheme="minorBidi"/>
          <w:color w:val="000000"/>
          <w:sz w:val="22"/>
          <w:szCs w:val="22"/>
        </w:rPr>
        <w:t xml:space="preserve">Thurman, L., and </w:t>
      </w:r>
      <w:proofErr w:type="spellStart"/>
      <w:r w:rsidRPr="00C65B9C">
        <w:rPr>
          <w:rFonts w:asciiTheme="minorBidi" w:hAnsiTheme="minorBidi" w:cstheme="minorBidi"/>
          <w:color w:val="000000"/>
          <w:sz w:val="22"/>
          <w:szCs w:val="22"/>
        </w:rPr>
        <w:t>Klitzke</w:t>
      </w:r>
      <w:proofErr w:type="spellEnd"/>
      <w:r w:rsidRPr="00C65B9C">
        <w:rPr>
          <w:rFonts w:asciiTheme="minorBidi" w:hAnsiTheme="minorBidi" w:cstheme="minorBidi"/>
          <w:color w:val="000000"/>
          <w:sz w:val="22"/>
          <w:szCs w:val="22"/>
        </w:rPr>
        <w:t xml:space="preserve">, C. (2000). “Highlights of physical growth and function of voices from prebirth to age 21.” In: L. Thurman and G. F. Welch (eds.) </w:t>
      </w:r>
      <w:proofErr w:type="spellStart"/>
      <w:r w:rsidRPr="00C65B9C">
        <w:rPr>
          <w:rFonts w:asciiTheme="minorBidi" w:hAnsiTheme="minorBidi" w:cstheme="minorBidi"/>
          <w:color w:val="000000"/>
          <w:sz w:val="22"/>
          <w:szCs w:val="22"/>
        </w:rPr>
        <w:t>Bodymind</w:t>
      </w:r>
      <w:proofErr w:type="spellEnd"/>
      <w:r w:rsidRPr="00C65B9C">
        <w:rPr>
          <w:rFonts w:asciiTheme="minorBidi" w:hAnsiTheme="minorBidi" w:cstheme="minorBidi"/>
          <w:color w:val="000000"/>
          <w:sz w:val="22"/>
          <w:szCs w:val="22"/>
        </w:rPr>
        <w:t xml:space="preserve"> and Voice: Foundations of Voice Education. Revised edition, pp. 696–703. Iowa City, IA: National </w:t>
      </w:r>
      <w:proofErr w:type="spellStart"/>
      <w:r w:rsidRPr="00C65B9C">
        <w:rPr>
          <w:rFonts w:asciiTheme="minorBidi" w:hAnsiTheme="minorBidi" w:cstheme="minorBidi"/>
          <w:color w:val="000000"/>
          <w:sz w:val="22"/>
          <w:szCs w:val="22"/>
        </w:rPr>
        <w:t>Center</w:t>
      </w:r>
      <w:proofErr w:type="spellEnd"/>
      <w:r w:rsidRPr="00C65B9C">
        <w:rPr>
          <w:rFonts w:asciiTheme="minorBidi" w:hAnsiTheme="minorBidi" w:cstheme="minorBidi"/>
          <w:color w:val="000000"/>
          <w:sz w:val="22"/>
          <w:szCs w:val="22"/>
        </w:rPr>
        <w:t xml:space="preserve"> for Voice and Speech.</w:t>
      </w:r>
    </w:p>
    <w:p w14:paraId="3016C9B6" w14:textId="77777777" w:rsidR="00702CD5" w:rsidRPr="00C65B9C" w:rsidRDefault="00702CD5" w:rsidP="00702CD5">
      <w:pPr>
        <w:pStyle w:val="NormalWeb"/>
        <w:rPr>
          <w:rFonts w:asciiTheme="minorBidi" w:hAnsiTheme="minorBidi" w:cstheme="minorBidi"/>
          <w:color w:val="000000"/>
          <w:sz w:val="22"/>
          <w:szCs w:val="22"/>
        </w:rPr>
      </w:pPr>
      <w:r w:rsidRPr="00C65B9C">
        <w:rPr>
          <w:rFonts w:ascii="Calibri" w:hAnsi="Calibri" w:cs="Calibri"/>
          <w:color w:val="000000"/>
          <w:sz w:val="22"/>
          <w:szCs w:val="22"/>
        </w:rPr>
        <w:t>﻿</w:t>
      </w:r>
      <w:r w:rsidRPr="00C65B9C">
        <w:rPr>
          <w:rFonts w:asciiTheme="minorBidi" w:hAnsiTheme="minorBidi" w:cstheme="minorBidi"/>
          <w:color w:val="000000"/>
          <w:sz w:val="22"/>
          <w:szCs w:val="22"/>
        </w:rPr>
        <w:t xml:space="preserve">Thurman, L., </w:t>
      </w:r>
      <w:proofErr w:type="spellStart"/>
      <w:r w:rsidRPr="00C65B9C">
        <w:rPr>
          <w:rFonts w:asciiTheme="minorBidi" w:hAnsiTheme="minorBidi" w:cstheme="minorBidi"/>
          <w:color w:val="000000"/>
          <w:sz w:val="22"/>
          <w:szCs w:val="22"/>
        </w:rPr>
        <w:t>Theimer</w:t>
      </w:r>
      <w:proofErr w:type="spellEnd"/>
      <w:r w:rsidRPr="00C65B9C">
        <w:rPr>
          <w:rFonts w:asciiTheme="minorBidi" w:hAnsiTheme="minorBidi" w:cstheme="minorBidi"/>
          <w:color w:val="000000"/>
          <w:sz w:val="22"/>
          <w:szCs w:val="22"/>
        </w:rPr>
        <w:t xml:space="preserve">, A., </w:t>
      </w:r>
      <w:proofErr w:type="spellStart"/>
      <w:r w:rsidRPr="00C65B9C">
        <w:rPr>
          <w:rFonts w:asciiTheme="minorBidi" w:hAnsiTheme="minorBidi" w:cstheme="minorBidi"/>
          <w:color w:val="000000"/>
          <w:sz w:val="22"/>
          <w:szCs w:val="22"/>
        </w:rPr>
        <w:t>Grefsheim</w:t>
      </w:r>
      <w:proofErr w:type="spellEnd"/>
      <w:r w:rsidRPr="00C65B9C">
        <w:rPr>
          <w:rFonts w:asciiTheme="minorBidi" w:hAnsiTheme="minorBidi" w:cstheme="minorBidi"/>
          <w:color w:val="000000"/>
          <w:sz w:val="22"/>
          <w:szCs w:val="22"/>
        </w:rPr>
        <w:t xml:space="preserve">, E., &amp; </w:t>
      </w:r>
      <w:proofErr w:type="spellStart"/>
      <w:r w:rsidRPr="00C65B9C">
        <w:rPr>
          <w:rFonts w:asciiTheme="minorBidi" w:hAnsiTheme="minorBidi" w:cstheme="minorBidi"/>
          <w:color w:val="000000"/>
          <w:sz w:val="22"/>
          <w:szCs w:val="22"/>
        </w:rPr>
        <w:t>Feit</w:t>
      </w:r>
      <w:proofErr w:type="spellEnd"/>
      <w:r w:rsidRPr="00C65B9C">
        <w:rPr>
          <w:rFonts w:asciiTheme="minorBidi" w:hAnsiTheme="minorBidi" w:cstheme="minorBidi"/>
          <w:color w:val="000000"/>
          <w:sz w:val="22"/>
          <w:szCs w:val="22"/>
        </w:rPr>
        <w:t xml:space="preserve">, P. (2000a). Classifying voice for singing: Assigning choral parts and solo literature without limiting vocal ability. In L. Thurman &amp; G. </w:t>
      </w:r>
      <w:r w:rsidRPr="00C65B9C">
        <w:rPr>
          <w:rFonts w:asciiTheme="minorBidi" w:hAnsiTheme="minorBidi" w:cstheme="minorBidi"/>
          <w:color w:val="000000"/>
          <w:sz w:val="22"/>
          <w:szCs w:val="22"/>
        </w:rPr>
        <w:lastRenderedPageBreak/>
        <w:t xml:space="preserve">Welch (Eds.), </w:t>
      </w:r>
      <w:proofErr w:type="spellStart"/>
      <w:r w:rsidRPr="00C65B9C">
        <w:rPr>
          <w:rFonts w:asciiTheme="minorBidi" w:hAnsiTheme="minorBidi" w:cstheme="minorBidi"/>
          <w:color w:val="000000"/>
          <w:sz w:val="22"/>
          <w:szCs w:val="22"/>
        </w:rPr>
        <w:t>Bodymind</w:t>
      </w:r>
      <w:proofErr w:type="spellEnd"/>
      <w:r w:rsidRPr="00C65B9C">
        <w:rPr>
          <w:rFonts w:asciiTheme="minorBidi" w:hAnsiTheme="minorBidi" w:cstheme="minorBidi"/>
          <w:color w:val="000000"/>
          <w:sz w:val="22"/>
          <w:szCs w:val="22"/>
        </w:rPr>
        <w:t xml:space="preserve"> </w:t>
      </w:r>
      <w:proofErr w:type="spellStart"/>
      <w:r w:rsidRPr="00C65B9C">
        <w:rPr>
          <w:rFonts w:asciiTheme="minorBidi" w:hAnsiTheme="minorBidi" w:cstheme="minorBidi"/>
          <w:color w:val="000000"/>
          <w:sz w:val="22"/>
          <w:szCs w:val="22"/>
        </w:rPr>
        <w:t>andvoice</w:t>
      </w:r>
      <w:proofErr w:type="spellEnd"/>
      <w:r w:rsidRPr="00C65B9C">
        <w:rPr>
          <w:rFonts w:asciiTheme="minorBidi" w:hAnsiTheme="minorBidi" w:cstheme="minorBidi"/>
          <w:color w:val="000000"/>
          <w:sz w:val="22"/>
          <w:szCs w:val="22"/>
        </w:rPr>
        <w:t xml:space="preserve">: Foundations of voice education (pp. 772- 782). Iowa City, IA: National </w:t>
      </w:r>
      <w:proofErr w:type="spellStart"/>
      <w:r w:rsidRPr="00C65B9C">
        <w:rPr>
          <w:rFonts w:asciiTheme="minorBidi" w:hAnsiTheme="minorBidi" w:cstheme="minorBidi"/>
          <w:color w:val="000000"/>
          <w:sz w:val="22"/>
          <w:szCs w:val="22"/>
        </w:rPr>
        <w:t>Center</w:t>
      </w:r>
      <w:proofErr w:type="spellEnd"/>
      <w:r w:rsidRPr="00C65B9C">
        <w:rPr>
          <w:rFonts w:asciiTheme="minorBidi" w:hAnsiTheme="minorBidi" w:cstheme="minorBidi"/>
          <w:color w:val="000000"/>
          <w:sz w:val="22"/>
          <w:szCs w:val="22"/>
        </w:rPr>
        <w:t xml:space="preserve"> for Voice and Speech.</w:t>
      </w:r>
    </w:p>
    <w:p w14:paraId="01B16E4B" w14:textId="069E1FC4" w:rsidR="00702CD5" w:rsidRPr="00C65B9C" w:rsidRDefault="00702CD5" w:rsidP="00702CD5">
      <w:pPr>
        <w:pStyle w:val="NormalWeb"/>
        <w:rPr>
          <w:rFonts w:asciiTheme="minorBidi" w:hAnsiTheme="minorBidi" w:cstheme="minorBidi"/>
          <w:color w:val="000000"/>
          <w:sz w:val="22"/>
          <w:szCs w:val="22"/>
        </w:rPr>
      </w:pPr>
      <w:r w:rsidRPr="00C65B9C">
        <w:rPr>
          <w:rFonts w:asciiTheme="minorBidi" w:hAnsiTheme="minorBidi" w:cstheme="minorBidi"/>
          <w:color w:val="000000"/>
          <w:sz w:val="22"/>
          <w:szCs w:val="22"/>
        </w:rPr>
        <w:t xml:space="preserve">Thurman, L., </w:t>
      </w:r>
      <w:proofErr w:type="spellStart"/>
      <w:r w:rsidRPr="00C65B9C">
        <w:rPr>
          <w:rFonts w:asciiTheme="minorBidi" w:hAnsiTheme="minorBidi" w:cstheme="minorBidi"/>
          <w:color w:val="000000"/>
          <w:sz w:val="22"/>
          <w:szCs w:val="22"/>
        </w:rPr>
        <w:t>Theimer</w:t>
      </w:r>
      <w:proofErr w:type="spellEnd"/>
      <w:r w:rsidRPr="00C65B9C">
        <w:rPr>
          <w:rFonts w:asciiTheme="minorBidi" w:hAnsiTheme="minorBidi" w:cstheme="minorBidi"/>
          <w:color w:val="000000"/>
          <w:sz w:val="22"/>
          <w:szCs w:val="22"/>
        </w:rPr>
        <w:t xml:space="preserve">, A., </w:t>
      </w:r>
      <w:proofErr w:type="spellStart"/>
      <w:r w:rsidRPr="00C65B9C">
        <w:rPr>
          <w:rFonts w:asciiTheme="minorBidi" w:hAnsiTheme="minorBidi" w:cstheme="minorBidi"/>
          <w:color w:val="000000"/>
          <w:sz w:val="22"/>
          <w:szCs w:val="22"/>
        </w:rPr>
        <w:t>Klitzke</w:t>
      </w:r>
      <w:proofErr w:type="spellEnd"/>
      <w:r w:rsidRPr="00C65B9C">
        <w:rPr>
          <w:rFonts w:asciiTheme="minorBidi" w:hAnsiTheme="minorBidi" w:cstheme="minorBidi"/>
          <w:color w:val="000000"/>
          <w:sz w:val="22"/>
          <w:szCs w:val="22"/>
        </w:rPr>
        <w:t xml:space="preserve">, C, </w:t>
      </w:r>
      <w:proofErr w:type="spellStart"/>
      <w:r w:rsidRPr="00C65B9C">
        <w:rPr>
          <w:rFonts w:asciiTheme="minorBidi" w:hAnsiTheme="minorBidi" w:cstheme="minorBidi"/>
          <w:color w:val="000000"/>
          <w:sz w:val="22"/>
          <w:szCs w:val="22"/>
        </w:rPr>
        <w:t>Grefsheim</w:t>
      </w:r>
      <w:proofErr w:type="spellEnd"/>
      <w:r w:rsidRPr="00C65B9C">
        <w:rPr>
          <w:rFonts w:asciiTheme="minorBidi" w:hAnsiTheme="minorBidi" w:cstheme="minorBidi"/>
          <w:color w:val="000000"/>
          <w:sz w:val="22"/>
          <w:szCs w:val="22"/>
        </w:rPr>
        <w:t xml:space="preserve">, E., &amp; </w:t>
      </w:r>
      <w:proofErr w:type="spellStart"/>
      <w:r w:rsidRPr="00C65B9C">
        <w:rPr>
          <w:rFonts w:asciiTheme="minorBidi" w:hAnsiTheme="minorBidi" w:cstheme="minorBidi"/>
          <w:color w:val="000000"/>
          <w:sz w:val="22"/>
          <w:szCs w:val="22"/>
        </w:rPr>
        <w:t>Feit</w:t>
      </w:r>
      <w:proofErr w:type="spellEnd"/>
      <w:r w:rsidRPr="00C65B9C">
        <w:rPr>
          <w:rFonts w:asciiTheme="minorBidi" w:hAnsiTheme="minorBidi" w:cstheme="minorBidi"/>
          <w:color w:val="000000"/>
          <w:sz w:val="22"/>
          <w:szCs w:val="22"/>
        </w:rPr>
        <w:t xml:space="preserve">, P. (2000b). Design and use of voice skill pathfinders for target practice, vocal conditioning and vocal warm- up and cool-down. In L. Thurman &amp; G. Welch (Eds.), </w:t>
      </w:r>
      <w:proofErr w:type="spellStart"/>
      <w:r w:rsidRPr="00C65B9C">
        <w:rPr>
          <w:rFonts w:asciiTheme="minorBidi" w:hAnsiTheme="minorBidi" w:cstheme="minorBidi"/>
          <w:color w:val="000000"/>
          <w:sz w:val="22"/>
          <w:szCs w:val="22"/>
        </w:rPr>
        <w:t>Bodymind</w:t>
      </w:r>
      <w:proofErr w:type="spellEnd"/>
      <w:r w:rsidRPr="00C65B9C">
        <w:rPr>
          <w:rFonts w:asciiTheme="minorBidi" w:hAnsiTheme="minorBidi" w:cstheme="minorBidi"/>
          <w:color w:val="000000"/>
          <w:sz w:val="22"/>
          <w:szCs w:val="22"/>
        </w:rPr>
        <w:t xml:space="preserve"> and voice: Foundations of voice education (pp. 786-802). Iowa City, IA: National </w:t>
      </w:r>
      <w:proofErr w:type="spellStart"/>
      <w:r w:rsidRPr="00C65B9C">
        <w:rPr>
          <w:rFonts w:asciiTheme="minorBidi" w:hAnsiTheme="minorBidi" w:cstheme="minorBidi"/>
          <w:color w:val="000000"/>
          <w:sz w:val="22"/>
          <w:szCs w:val="22"/>
        </w:rPr>
        <w:t>Center</w:t>
      </w:r>
      <w:proofErr w:type="spellEnd"/>
      <w:r w:rsidRPr="00C65B9C">
        <w:rPr>
          <w:rFonts w:asciiTheme="minorBidi" w:hAnsiTheme="minorBidi" w:cstheme="minorBidi"/>
          <w:color w:val="000000"/>
          <w:sz w:val="22"/>
          <w:szCs w:val="22"/>
        </w:rPr>
        <w:t xml:space="preserve"> for Voice and Speech.</w:t>
      </w:r>
    </w:p>
    <w:p w14:paraId="7965C615" w14:textId="7BC817FF" w:rsidR="00771FF3" w:rsidRPr="00C65B9C" w:rsidRDefault="00771FF3" w:rsidP="00771FF3">
      <w:pPr>
        <w:pStyle w:val="NormalWeb"/>
        <w:rPr>
          <w:rFonts w:asciiTheme="minorBidi" w:hAnsiTheme="minorBidi" w:cstheme="minorBidi"/>
          <w:color w:val="000000"/>
          <w:sz w:val="22"/>
          <w:szCs w:val="22"/>
        </w:rPr>
      </w:pPr>
      <w:r w:rsidRPr="00C65B9C">
        <w:rPr>
          <w:rFonts w:ascii="Calibri" w:hAnsi="Calibri" w:cs="Calibri"/>
          <w:color w:val="000000"/>
          <w:sz w:val="22"/>
          <w:szCs w:val="22"/>
        </w:rPr>
        <w:t>﻿</w:t>
      </w:r>
      <w:proofErr w:type="spellStart"/>
      <w:r w:rsidRPr="00C65B9C">
        <w:rPr>
          <w:rFonts w:asciiTheme="minorBidi" w:hAnsiTheme="minorBidi" w:cstheme="minorBidi"/>
          <w:color w:val="000000"/>
          <w:sz w:val="22"/>
          <w:szCs w:val="22"/>
        </w:rPr>
        <w:t>Vennard</w:t>
      </w:r>
      <w:proofErr w:type="spellEnd"/>
      <w:r w:rsidRPr="00C65B9C">
        <w:rPr>
          <w:rFonts w:asciiTheme="minorBidi" w:hAnsiTheme="minorBidi" w:cstheme="minorBidi"/>
          <w:color w:val="000000"/>
          <w:sz w:val="22"/>
          <w:szCs w:val="22"/>
        </w:rPr>
        <w:t xml:space="preserve">, W. (1967). Singing, the Mechanism and the Technic. New York, NY: Carl Fischer. </w:t>
      </w:r>
    </w:p>
    <w:p w14:paraId="187A3C2A" w14:textId="3CC20D60" w:rsidR="00771FF3" w:rsidRPr="00C65B9C" w:rsidRDefault="00771FF3" w:rsidP="00771FF3">
      <w:pPr>
        <w:pStyle w:val="NormalWeb"/>
        <w:rPr>
          <w:rFonts w:asciiTheme="minorBidi" w:hAnsiTheme="minorBidi" w:cstheme="minorBidi"/>
          <w:color w:val="000000"/>
          <w:sz w:val="22"/>
          <w:szCs w:val="22"/>
        </w:rPr>
      </w:pPr>
      <w:r w:rsidRPr="00C65B9C">
        <w:rPr>
          <w:rFonts w:ascii="Calibri" w:hAnsi="Calibri" w:cs="Calibri"/>
          <w:color w:val="000000"/>
          <w:sz w:val="22"/>
          <w:szCs w:val="22"/>
        </w:rPr>
        <w:t>﻿</w:t>
      </w:r>
      <w:r w:rsidRPr="00C65B9C">
        <w:rPr>
          <w:rFonts w:asciiTheme="minorBidi" w:hAnsiTheme="minorBidi" w:cstheme="minorBidi"/>
          <w:color w:val="000000"/>
          <w:sz w:val="22"/>
          <w:szCs w:val="22"/>
        </w:rPr>
        <w:t xml:space="preserve">Weiss, D. (1950). “The pubertal change of the human voice.” Folia </w:t>
      </w:r>
      <w:proofErr w:type="spellStart"/>
      <w:r w:rsidRPr="00C65B9C">
        <w:rPr>
          <w:rFonts w:asciiTheme="minorBidi" w:hAnsiTheme="minorBidi" w:cstheme="minorBidi"/>
          <w:color w:val="000000"/>
          <w:sz w:val="22"/>
          <w:szCs w:val="22"/>
        </w:rPr>
        <w:t>Phoniatrica</w:t>
      </w:r>
      <w:proofErr w:type="spellEnd"/>
      <w:r w:rsidRPr="00C65B9C">
        <w:rPr>
          <w:rFonts w:asciiTheme="minorBidi" w:hAnsiTheme="minorBidi" w:cstheme="minorBidi"/>
          <w:color w:val="000000"/>
          <w:sz w:val="22"/>
          <w:szCs w:val="22"/>
        </w:rPr>
        <w:t xml:space="preserve"> 2 (3): 126–59. Welch,</w:t>
      </w:r>
    </w:p>
    <w:p w14:paraId="0DC253BA" w14:textId="77777777" w:rsidR="00A411E0" w:rsidRPr="00C65B9C" w:rsidRDefault="00A411E0" w:rsidP="00A411E0">
      <w:pPr>
        <w:pStyle w:val="NormalWeb"/>
        <w:rPr>
          <w:rFonts w:asciiTheme="minorBidi" w:hAnsiTheme="minorBidi" w:cstheme="minorBidi"/>
          <w:b/>
          <w:bCs/>
          <w:color w:val="000000"/>
          <w:sz w:val="22"/>
          <w:szCs w:val="22"/>
        </w:rPr>
      </w:pPr>
      <w:r w:rsidRPr="00C65B9C">
        <w:rPr>
          <w:rFonts w:asciiTheme="minorBidi" w:hAnsiTheme="minorBidi" w:cstheme="minorBidi"/>
          <w:color w:val="000000"/>
          <w:sz w:val="22"/>
          <w:szCs w:val="22"/>
        </w:rPr>
        <w:t xml:space="preserve">Welch, G. 1997. </w:t>
      </w:r>
      <w:r w:rsidRPr="00C65B9C">
        <w:rPr>
          <w:rFonts w:asciiTheme="minorBidi" w:hAnsiTheme="minorBidi" w:cstheme="minorBidi"/>
          <w:sz w:val="22"/>
          <w:szCs w:val="22"/>
        </w:rPr>
        <w:t>Age, Sex, and Vocal Task as Factors in Singing. Bulletin of the Council for Research in Music Education.</w:t>
      </w:r>
    </w:p>
    <w:p w14:paraId="7312D1B8" w14:textId="77777777" w:rsidR="00A411E0" w:rsidRPr="00C65B9C" w:rsidRDefault="00A411E0" w:rsidP="00A411E0">
      <w:pPr>
        <w:rPr>
          <w:rFonts w:asciiTheme="minorBidi" w:hAnsiTheme="minorBidi"/>
          <w:sz w:val="22"/>
          <w:szCs w:val="22"/>
        </w:rPr>
      </w:pPr>
    </w:p>
    <w:p w14:paraId="3404872A"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Williams, J (2019) Teaching Singing to Children and Young Adults, Compton Publishing, Oxford</w:t>
      </w:r>
    </w:p>
    <w:p w14:paraId="2CC231E6" w14:textId="77777777" w:rsidR="00A411E0" w:rsidRPr="00C65B9C" w:rsidRDefault="00A411E0" w:rsidP="00A411E0">
      <w:pPr>
        <w:rPr>
          <w:rFonts w:asciiTheme="minorBidi" w:hAnsiTheme="minorBidi"/>
          <w:sz w:val="22"/>
          <w:szCs w:val="22"/>
        </w:rPr>
      </w:pPr>
    </w:p>
    <w:p w14:paraId="3100FDA7"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Williams, J (2010) The Implications of Intensive Singing Training on the Vocal Health and</w:t>
      </w:r>
    </w:p>
    <w:p w14:paraId="0E0FB2E2"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Development of Boy Choristers in and English Cathedral Choir, PhD Thesis, University of London</w:t>
      </w:r>
    </w:p>
    <w:p w14:paraId="0B4E38F5" w14:textId="77777777" w:rsidR="00A411E0" w:rsidRPr="00C65B9C" w:rsidRDefault="00A411E0" w:rsidP="00A411E0">
      <w:pPr>
        <w:rPr>
          <w:rFonts w:asciiTheme="minorBidi" w:hAnsiTheme="minorBidi"/>
          <w:sz w:val="22"/>
          <w:szCs w:val="22"/>
        </w:rPr>
      </w:pPr>
    </w:p>
    <w:p w14:paraId="52EBD2F7"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Williams, J (2012) Teaching Young Voices Safely, Singing magazine (The Journal of the Association of</w:t>
      </w:r>
    </w:p>
    <w:p w14:paraId="3C091DE8" w14:textId="25934E8B" w:rsidR="00A411E0" w:rsidRPr="00C65B9C" w:rsidRDefault="00A411E0" w:rsidP="00A411E0">
      <w:pPr>
        <w:rPr>
          <w:rFonts w:asciiTheme="minorBidi" w:hAnsiTheme="minorBidi"/>
          <w:sz w:val="22"/>
          <w:szCs w:val="22"/>
        </w:rPr>
      </w:pPr>
      <w:r w:rsidRPr="00C65B9C">
        <w:rPr>
          <w:rFonts w:asciiTheme="minorBidi" w:hAnsiTheme="minorBidi"/>
          <w:sz w:val="22"/>
          <w:szCs w:val="22"/>
        </w:rPr>
        <w:t>Teachers of Singing), Issue 62, Summer 2012</w:t>
      </w:r>
    </w:p>
    <w:p w14:paraId="1F38E8B0" w14:textId="654378A2" w:rsidR="00FB7E3D" w:rsidRPr="00C65B9C" w:rsidRDefault="00FB7E3D" w:rsidP="00A411E0">
      <w:pPr>
        <w:rPr>
          <w:rFonts w:asciiTheme="minorBidi" w:hAnsiTheme="minorBidi"/>
          <w:sz w:val="22"/>
          <w:szCs w:val="22"/>
        </w:rPr>
      </w:pPr>
    </w:p>
    <w:p w14:paraId="6877D0BE" w14:textId="1161B026" w:rsidR="00FB7E3D" w:rsidRPr="00C65B9C" w:rsidRDefault="00FB7E3D" w:rsidP="00A411E0">
      <w:pPr>
        <w:rPr>
          <w:rFonts w:asciiTheme="minorBidi" w:hAnsiTheme="minorBidi"/>
          <w:sz w:val="22"/>
          <w:szCs w:val="22"/>
        </w:rPr>
      </w:pPr>
      <w:r w:rsidRPr="00C65B9C">
        <w:rPr>
          <w:rFonts w:ascii="Calibri" w:hAnsi="Calibri" w:cs="Calibri"/>
          <w:sz w:val="22"/>
          <w:szCs w:val="22"/>
        </w:rPr>
        <w:t>﻿</w:t>
      </w:r>
      <w:r w:rsidRPr="00C65B9C">
        <w:rPr>
          <w:rFonts w:asciiTheme="minorBidi" w:hAnsiTheme="minorBidi"/>
          <w:sz w:val="22"/>
          <w:szCs w:val="22"/>
        </w:rPr>
        <w:t>Willis, E. C. and Kenny, D. T. (2011). “Voice training and changing weight—are they reflected in speaking fundamental frequency, voice range, and pitch breaks of 13-year-old girls? A longitudinal study.” Journal of Voice 25 (5): e233–43.</w:t>
      </w:r>
    </w:p>
    <w:p w14:paraId="44CD0E65" w14:textId="77777777" w:rsidR="00A411E0" w:rsidRPr="00C65B9C" w:rsidRDefault="00A411E0" w:rsidP="00A411E0">
      <w:pPr>
        <w:rPr>
          <w:rFonts w:asciiTheme="minorBidi" w:hAnsiTheme="minorBidi"/>
          <w:sz w:val="22"/>
          <w:szCs w:val="22"/>
        </w:rPr>
      </w:pPr>
    </w:p>
    <w:p w14:paraId="09AE0C9D"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 xml:space="preserve">White, CD &amp;amp; White, DK (2001) </w:t>
      </w:r>
      <w:proofErr w:type="spellStart"/>
      <w:r w:rsidRPr="00C65B9C">
        <w:rPr>
          <w:rFonts w:asciiTheme="minorBidi" w:hAnsiTheme="minorBidi"/>
          <w:sz w:val="22"/>
          <w:szCs w:val="22"/>
        </w:rPr>
        <w:t>Commonsense</w:t>
      </w:r>
      <w:proofErr w:type="spellEnd"/>
      <w:r w:rsidRPr="00C65B9C">
        <w:rPr>
          <w:rFonts w:asciiTheme="minorBidi" w:hAnsiTheme="minorBidi"/>
          <w:sz w:val="22"/>
          <w:szCs w:val="22"/>
        </w:rPr>
        <w:t xml:space="preserve"> Training for Changing Male Voices, Music Educators</w:t>
      </w:r>
    </w:p>
    <w:p w14:paraId="7526A74B" w14:textId="77777777" w:rsidR="00A411E0" w:rsidRPr="00C65B9C" w:rsidRDefault="00A411E0" w:rsidP="00A411E0">
      <w:pPr>
        <w:rPr>
          <w:rFonts w:asciiTheme="minorBidi" w:hAnsiTheme="minorBidi"/>
          <w:sz w:val="22"/>
          <w:szCs w:val="22"/>
        </w:rPr>
      </w:pPr>
      <w:r w:rsidRPr="00C65B9C">
        <w:rPr>
          <w:rFonts w:asciiTheme="minorBidi" w:hAnsiTheme="minorBidi"/>
          <w:sz w:val="22"/>
          <w:szCs w:val="22"/>
        </w:rPr>
        <w:t>Journal, Volume 87, Issue 6, Sage Publishing</w:t>
      </w:r>
    </w:p>
    <w:p w14:paraId="66ECD44A" w14:textId="77777777" w:rsidR="00A411E0" w:rsidRPr="00C65B9C" w:rsidRDefault="00A411E0" w:rsidP="00A411E0">
      <w:pPr>
        <w:rPr>
          <w:rFonts w:asciiTheme="minorBidi" w:hAnsiTheme="minorBidi"/>
          <w:sz w:val="22"/>
          <w:szCs w:val="22"/>
        </w:rPr>
      </w:pPr>
    </w:p>
    <w:p w14:paraId="26991864" w14:textId="77777777" w:rsidR="00A411E0" w:rsidRPr="00C65B9C" w:rsidRDefault="00A411E0" w:rsidP="00A411E0">
      <w:pPr>
        <w:rPr>
          <w:rFonts w:asciiTheme="minorBidi" w:eastAsia="Times New Roman" w:hAnsiTheme="minorBidi"/>
          <w:sz w:val="22"/>
          <w:szCs w:val="22"/>
        </w:rPr>
      </w:pPr>
      <w:r w:rsidRPr="00C65B9C">
        <w:rPr>
          <w:rFonts w:asciiTheme="minorBidi" w:eastAsia="Times New Roman" w:hAnsiTheme="minorBidi"/>
          <w:color w:val="000000"/>
          <w:sz w:val="22"/>
          <w:szCs w:val="22"/>
        </w:rPr>
        <w:t>Yarnall, Susan (2006) Vocal and Aural Perceptions of Young Singers Aged Ten to Twenty-One. Journal of Singing, September/October Vol. 63, (1), pp. 81-85.</w:t>
      </w:r>
    </w:p>
    <w:p w14:paraId="6E617DC0" w14:textId="77777777" w:rsidR="002A777C" w:rsidRPr="00C65B9C" w:rsidRDefault="002A777C">
      <w:pPr>
        <w:rPr>
          <w:rFonts w:asciiTheme="minorBidi" w:hAnsiTheme="minorBidi"/>
          <w:sz w:val="22"/>
          <w:szCs w:val="22"/>
        </w:rPr>
      </w:pPr>
    </w:p>
    <w:sectPr w:rsidR="002A777C" w:rsidRPr="00C65B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D591C"/>
    <w:multiLevelType w:val="hybridMultilevel"/>
    <w:tmpl w:val="11206486"/>
    <w:lvl w:ilvl="0" w:tplc="5C0CC45A">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B7483"/>
    <w:multiLevelType w:val="hybridMultilevel"/>
    <w:tmpl w:val="1BAE6236"/>
    <w:lvl w:ilvl="0" w:tplc="08090001">
      <w:start w:val="1"/>
      <w:numFmt w:val="bullet"/>
      <w:lvlText w:val=""/>
      <w:lvlJc w:val="left"/>
      <w:pPr>
        <w:ind w:left="720" w:hanging="360"/>
      </w:pPr>
      <w:rPr>
        <w:rFonts w:ascii="Symbol" w:hAnsi="Symbo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56A11"/>
    <w:multiLevelType w:val="hybridMultilevel"/>
    <w:tmpl w:val="AD82C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B7E60"/>
    <w:multiLevelType w:val="hybridMultilevel"/>
    <w:tmpl w:val="CC9AD7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CD5CF8"/>
    <w:multiLevelType w:val="hybridMultilevel"/>
    <w:tmpl w:val="C8A29A2A"/>
    <w:lvl w:ilvl="0" w:tplc="4B8A499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357CE3"/>
    <w:multiLevelType w:val="hybridMultilevel"/>
    <w:tmpl w:val="CDF47E38"/>
    <w:lvl w:ilvl="0" w:tplc="419A37E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917E61"/>
    <w:multiLevelType w:val="hybridMultilevel"/>
    <w:tmpl w:val="6B16C902"/>
    <w:lvl w:ilvl="0" w:tplc="1D629A1A">
      <w:start w:val="1"/>
      <w:numFmt w:val="bullet"/>
      <w:lvlText w:val="-"/>
      <w:lvlJc w:val="left"/>
      <w:pPr>
        <w:ind w:left="720" w:hanging="360"/>
      </w:pPr>
      <w:rPr>
        <w:rFonts w:ascii="Calibri" w:eastAsia="Times New Roman" w:hAnsi="Calibri" w:cs="Calibri"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1C3609"/>
    <w:multiLevelType w:val="hybridMultilevel"/>
    <w:tmpl w:val="CDF47E38"/>
    <w:lvl w:ilvl="0" w:tplc="419A37E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1"/>
  </w:num>
  <w:num w:numId="5">
    <w:abstractNumId w:val="2"/>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3C5"/>
    <w:rsid w:val="00070583"/>
    <w:rsid w:val="00093CAB"/>
    <w:rsid w:val="00136831"/>
    <w:rsid w:val="00197DBF"/>
    <w:rsid w:val="002A777C"/>
    <w:rsid w:val="002D5857"/>
    <w:rsid w:val="003106D3"/>
    <w:rsid w:val="00374027"/>
    <w:rsid w:val="00402C7E"/>
    <w:rsid w:val="00437EA2"/>
    <w:rsid w:val="0045547E"/>
    <w:rsid w:val="004D02E4"/>
    <w:rsid w:val="005B2347"/>
    <w:rsid w:val="005F1904"/>
    <w:rsid w:val="006361A8"/>
    <w:rsid w:val="006A3FE5"/>
    <w:rsid w:val="006A53C5"/>
    <w:rsid w:val="00702CD5"/>
    <w:rsid w:val="00723F06"/>
    <w:rsid w:val="00747DB1"/>
    <w:rsid w:val="00771FF3"/>
    <w:rsid w:val="007B27FE"/>
    <w:rsid w:val="00811541"/>
    <w:rsid w:val="00881A3A"/>
    <w:rsid w:val="00894428"/>
    <w:rsid w:val="008B070B"/>
    <w:rsid w:val="00977C7F"/>
    <w:rsid w:val="009F2965"/>
    <w:rsid w:val="009F7326"/>
    <w:rsid w:val="00A411E0"/>
    <w:rsid w:val="00AE7F96"/>
    <w:rsid w:val="00B05863"/>
    <w:rsid w:val="00B107A4"/>
    <w:rsid w:val="00B408C1"/>
    <w:rsid w:val="00B60745"/>
    <w:rsid w:val="00B65E2C"/>
    <w:rsid w:val="00BC7552"/>
    <w:rsid w:val="00BF5D46"/>
    <w:rsid w:val="00C02023"/>
    <w:rsid w:val="00C15E2A"/>
    <w:rsid w:val="00C54C2A"/>
    <w:rsid w:val="00C65B9C"/>
    <w:rsid w:val="00C66271"/>
    <w:rsid w:val="00D25E5B"/>
    <w:rsid w:val="00D42B5F"/>
    <w:rsid w:val="00D86C68"/>
    <w:rsid w:val="00E944C4"/>
    <w:rsid w:val="00EC2A5D"/>
    <w:rsid w:val="00F00823"/>
    <w:rsid w:val="00F85D91"/>
    <w:rsid w:val="00FB7E3D"/>
    <w:rsid w:val="00FE1863"/>
    <w:rsid w:val="013FD5E7"/>
    <w:rsid w:val="014497BF"/>
    <w:rsid w:val="016142AD"/>
    <w:rsid w:val="0164C7B0"/>
    <w:rsid w:val="016B7C0E"/>
    <w:rsid w:val="0309A94B"/>
    <w:rsid w:val="0439962E"/>
    <w:rsid w:val="04A3FFF2"/>
    <w:rsid w:val="04F52928"/>
    <w:rsid w:val="055ACD58"/>
    <w:rsid w:val="05749F8F"/>
    <w:rsid w:val="07E5E543"/>
    <w:rsid w:val="08CDFCEE"/>
    <w:rsid w:val="08DF8216"/>
    <w:rsid w:val="093BE804"/>
    <w:rsid w:val="09B45E72"/>
    <w:rsid w:val="0A0F4900"/>
    <w:rsid w:val="0CA0E5FC"/>
    <w:rsid w:val="0D5836B6"/>
    <w:rsid w:val="0E1496E0"/>
    <w:rsid w:val="0E243D1E"/>
    <w:rsid w:val="0E5DE90B"/>
    <w:rsid w:val="0E948F41"/>
    <w:rsid w:val="0EA7532B"/>
    <w:rsid w:val="0F25518B"/>
    <w:rsid w:val="0F3BC7C4"/>
    <w:rsid w:val="0F62AF16"/>
    <w:rsid w:val="100B6FC9"/>
    <w:rsid w:val="1140E97A"/>
    <w:rsid w:val="1175C81B"/>
    <w:rsid w:val="120DB98F"/>
    <w:rsid w:val="12121877"/>
    <w:rsid w:val="12621E22"/>
    <w:rsid w:val="1282C549"/>
    <w:rsid w:val="12CAA0D2"/>
    <w:rsid w:val="145DEAFC"/>
    <w:rsid w:val="14A5572A"/>
    <w:rsid w:val="14C9C9A8"/>
    <w:rsid w:val="1507AE8E"/>
    <w:rsid w:val="153334D1"/>
    <w:rsid w:val="154E1ECC"/>
    <w:rsid w:val="15A8DFAC"/>
    <w:rsid w:val="171464D0"/>
    <w:rsid w:val="174BF8BA"/>
    <w:rsid w:val="17AF780D"/>
    <w:rsid w:val="18326BD1"/>
    <w:rsid w:val="18CB6EFE"/>
    <w:rsid w:val="18E81F9F"/>
    <w:rsid w:val="195FE79A"/>
    <w:rsid w:val="1966E22B"/>
    <w:rsid w:val="19FD6ADA"/>
    <w:rsid w:val="1A37EE1A"/>
    <w:rsid w:val="1AAFF2DF"/>
    <w:rsid w:val="1AC7A9B8"/>
    <w:rsid w:val="1B87CF56"/>
    <w:rsid w:val="1C30C3C4"/>
    <w:rsid w:val="1DF24D96"/>
    <w:rsid w:val="1E1B5690"/>
    <w:rsid w:val="1EEBF282"/>
    <w:rsid w:val="1F1C083A"/>
    <w:rsid w:val="209A54C4"/>
    <w:rsid w:val="20A61068"/>
    <w:rsid w:val="20F2D841"/>
    <w:rsid w:val="20FF3447"/>
    <w:rsid w:val="2105156F"/>
    <w:rsid w:val="211ADE5C"/>
    <w:rsid w:val="218AFD5A"/>
    <w:rsid w:val="2193FAF2"/>
    <w:rsid w:val="223E7DA4"/>
    <w:rsid w:val="22CF92F5"/>
    <w:rsid w:val="23E03EF9"/>
    <w:rsid w:val="249A6328"/>
    <w:rsid w:val="24BB122E"/>
    <w:rsid w:val="254A05E2"/>
    <w:rsid w:val="25ADBC72"/>
    <w:rsid w:val="25D4AD2B"/>
    <w:rsid w:val="25F7043A"/>
    <w:rsid w:val="278E8E2D"/>
    <w:rsid w:val="27B14870"/>
    <w:rsid w:val="282A2FAF"/>
    <w:rsid w:val="2A5BC4C0"/>
    <w:rsid w:val="2ABD818B"/>
    <w:rsid w:val="2AEE7E1F"/>
    <w:rsid w:val="2B26A7E1"/>
    <w:rsid w:val="2B5E6A64"/>
    <w:rsid w:val="2DF9C24F"/>
    <w:rsid w:val="2E5F90A8"/>
    <w:rsid w:val="2E6F35C5"/>
    <w:rsid w:val="2EAA0637"/>
    <w:rsid w:val="300B1A37"/>
    <w:rsid w:val="30352260"/>
    <w:rsid w:val="30803041"/>
    <w:rsid w:val="319EE415"/>
    <w:rsid w:val="31FF6F20"/>
    <w:rsid w:val="327436CF"/>
    <w:rsid w:val="32A8760F"/>
    <w:rsid w:val="33040E49"/>
    <w:rsid w:val="3362BA70"/>
    <w:rsid w:val="336BCB1A"/>
    <w:rsid w:val="3396CB9D"/>
    <w:rsid w:val="3396F27D"/>
    <w:rsid w:val="342A6440"/>
    <w:rsid w:val="34781EB6"/>
    <w:rsid w:val="3523B91C"/>
    <w:rsid w:val="3570F5B9"/>
    <w:rsid w:val="35EE93B1"/>
    <w:rsid w:val="3652E10B"/>
    <w:rsid w:val="36595AA0"/>
    <w:rsid w:val="37302B05"/>
    <w:rsid w:val="3776E8B0"/>
    <w:rsid w:val="37C6790C"/>
    <w:rsid w:val="3894884B"/>
    <w:rsid w:val="391C0233"/>
    <w:rsid w:val="3986292F"/>
    <w:rsid w:val="3ADA0606"/>
    <w:rsid w:val="3B893419"/>
    <w:rsid w:val="3C0B59AA"/>
    <w:rsid w:val="3CA9B396"/>
    <w:rsid w:val="3CF33EBE"/>
    <w:rsid w:val="3D8206C4"/>
    <w:rsid w:val="3DB01A80"/>
    <w:rsid w:val="3EBC9229"/>
    <w:rsid w:val="3EF66D39"/>
    <w:rsid w:val="3F3477AC"/>
    <w:rsid w:val="3F39C5CA"/>
    <w:rsid w:val="3F5A4E01"/>
    <w:rsid w:val="3FAC72A5"/>
    <w:rsid w:val="3FBF8F62"/>
    <w:rsid w:val="40165427"/>
    <w:rsid w:val="408118EE"/>
    <w:rsid w:val="42BD5319"/>
    <w:rsid w:val="43CBB1CF"/>
    <w:rsid w:val="440327D2"/>
    <w:rsid w:val="441C3355"/>
    <w:rsid w:val="44CA45D7"/>
    <w:rsid w:val="44E722BD"/>
    <w:rsid w:val="453B43FF"/>
    <w:rsid w:val="45C2C723"/>
    <w:rsid w:val="46429FA9"/>
    <w:rsid w:val="47F088D3"/>
    <w:rsid w:val="48107EC9"/>
    <w:rsid w:val="483EAFE1"/>
    <w:rsid w:val="4846FCF6"/>
    <w:rsid w:val="488F1DC0"/>
    <w:rsid w:val="49825153"/>
    <w:rsid w:val="49C75881"/>
    <w:rsid w:val="4A6B48C3"/>
    <w:rsid w:val="4C291A9A"/>
    <w:rsid w:val="4DA6DF67"/>
    <w:rsid w:val="4E2C6D6F"/>
    <w:rsid w:val="4E696664"/>
    <w:rsid w:val="4E8B1AB9"/>
    <w:rsid w:val="4F19498E"/>
    <w:rsid w:val="4F87E74F"/>
    <w:rsid w:val="4FC7BE74"/>
    <w:rsid w:val="50CEF857"/>
    <w:rsid w:val="510BD4AD"/>
    <w:rsid w:val="5125BB81"/>
    <w:rsid w:val="515EB817"/>
    <w:rsid w:val="52BD8A89"/>
    <w:rsid w:val="54805D61"/>
    <w:rsid w:val="5566A690"/>
    <w:rsid w:val="574D7C0A"/>
    <w:rsid w:val="57CAA8DD"/>
    <w:rsid w:val="57E8FD4D"/>
    <w:rsid w:val="581E6DC2"/>
    <w:rsid w:val="58565184"/>
    <w:rsid w:val="58628FD0"/>
    <w:rsid w:val="5868D080"/>
    <w:rsid w:val="593C0245"/>
    <w:rsid w:val="594B1337"/>
    <w:rsid w:val="5A2A6358"/>
    <w:rsid w:val="5A3F6F37"/>
    <w:rsid w:val="5A45C1DA"/>
    <w:rsid w:val="5A6F1F0A"/>
    <w:rsid w:val="5A86047F"/>
    <w:rsid w:val="5B87B5DF"/>
    <w:rsid w:val="5B91D734"/>
    <w:rsid w:val="5B94A0EC"/>
    <w:rsid w:val="5C5AA7A7"/>
    <w:rsid w:val="5D710028"/>
    <w:rsid w:val="5E1667BB"/>
    <w:rsid w:val="5EE3EC34"/>
    <w:rsid w:val="60984F8A"/>
    <w:rsid w:val="6233784E"/>
    <w:rsid w:val="62665037"/>
    <w:rsid w:val="6282A9CC"/>
    <w:rsid w:val="62CD897A"/>
    <w:rsid w:val="62E6ABE5"/>
    <w:rsid w:val="63A00060"/>
    <w:rsid w:val="63A121F2"/>
    <w:rsid w:val="63B477F8"/>
    <w:rsid w:val="63E020A4"/>
    <w:rsid w:val="641029A9"/>
    <w:rsid w:val="644033ED"/>
    <w:rsid w:val="644686D9"/>
    <w:rsid w:val="6462E588"/>
    <w:rsid w:val="64FE1ED2"/>
    <w:rsid w:val="65539CFA"/>
    <w:rsid w:val="655A5B3D"/>
    <w:rsid w:val="655E4E94"/>
    <w:rsid w:val="6562EB3F"/>
    <w:rsid w:val="65EF3E5E"/>
    <w:rsid w:val="6619DE48"/>
    <w:rsid w:val="661FF151"/>
    <w:rsid w:val="664FD90D"/>
    <w:rsid w:val="6656DB57"/>
    <w:rsid w:val="66596C80"/>
    <w:rsid w:val="66B025E8"/>
    <w:rsid w:val="671AF1C9"/>
    <w:rsid w:val="67973EA7"/>
    <w:rsid w:val="67BFBB31"/>
    <w:rsid w:val="67CFA092"/>
    <w:rsid w:val="685E8F1E"/>
    <w:rsid w:val="686B3A07"/>
    <w:rsid w:val="68941182"/>
    <w:rsid w:val="6A60BFBA"/>
    <w:rsid w:val="6A844223"/>
    <w:rsid w:val="6AD013B1"/>
    <w:rsid w:val="6AE7F996"/>
    <w:rsid w:val="6B0A15C4"/>
    <w:rsid w:val="6B31A3D2"/>
    <w:rsid w:val="6BB4BEB1"/>
    <w:rsid w:val="6BC84D1F"/>
    <w:rsid w:val="6BF01446"/>
    <w:rsid w:val="6C0E70A8"/>
    <w:rsid w:val="6D5CA94B"/>
    <w:rsid w:val="6D7CA393"/>
    <w:rsid w:val="6EE7F36D"/>
    <w:rsid w:val="6FA6A515"/>
    <w:rsid w:val="6FCC445F"/>
    <w:rsid w:val="6FE6F45A"/>
    <w:rsid w:val="7081C8C8"/>
    <w:rsid w:val="70EF5053"/>
    <w:rsid w:val="71862158"/>
    <w:rsid w:val="7207ABA9"/>
    <w:rsid w:val="724FD9D4"/>
    <w:rsid w:val="72BF3407"/>
    <w:rsid w:val="72E3B4E0"/>
    <w:rsid w:val="73B6BA7D"/>
    <w:rsid w:val="743B724B"/>
    <w:rsid w:val="748781B0"/>
    <w:rsid w:val="75184E13"/>
    <w:rsid w:val="7548DD96"/>
    <w:rsid w:val="7555ED82"/>
    <w:rsid w:val="75768822"/>
    <w:rsid w:val="766D5DDB"/>
    <w:rsid w:val="76885DE7"/>
    <w:rsid w:val="7707D969"/>
    <w:rsid w:val="777E554E"/>
    <w:rsid w:val="7789009F"/>
    <w:rsid w:val="78BE9993"/>
    <w:rsid w:val="78F49152"/>
    <w:rsid w:val="792C3643"/>
    <w:rsid w:val="7B550076"/>
    <w:rsid w:val="7BEDCC8F"/>
    <w:rsid w:val="7CED78D9"/>
    <w:rsid w:val="7D4F3A92"/>
    <w:rsid w:val="7D518779"/>
    <w:rsid w:val="7E67EF5F"/>
    <w:rsid w:val="7EDEBF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0765ABD"/>
  <w15:chartTrackingRefBased/>
  <w15:docId w15:val="{897FB5CB-4DEF-734E-B3F3-3C988439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3C5"/>
  </w:style>
  <w:style w:type="paragraph" w:styleId="Heading1">
    <w:name w:val="heading 1"/>
    <w:basedOn w:val="Normal"/>
    <w:link w:val="Heading1Char"/>
    <w:uiPriority w:val="9"/>
    <w:qFormat/>
    <w:rsid w:val="00C65B9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53C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A53C5"/>
    <w:rPr>
      <w:rFonts w:ascii="Times New Roman" w:hAnsi="Times New Roman" w:cs="Times New Roman"/>
      <w:sz w:val="18"/>
      <w:szCs w:val="18"/>
    </w:rPr>
  </w:style>
  <w:style w:type="paragraph" w:styleId="NormalWeb">
    <w:name w:val="Normal (Web)"/>
    <w:basedOn w:val="Normal"/>
    <w:uiPriority w:val="99"/>
    <w:unhideWhenUsed/>
    <w:rsid w:val="006A53C5"/>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6A53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A53C5"/>
    <w:rPr>
      <w:sz w:val="16"/>
      <w:szCs w:val="16"/>
    </w:rPr>
  </w:style>
  <w:style w:type="paragraph" w:styleId="CommentText">
    <w:name w:val="annotation text"/>
    <w:basedOn w:val="Normal"/>
    <w:link w:val="CommentTextChar"/>
    <w:uiPriority w:val="99"/>
    <w:semiHidden/>
    <w:unhideWhenUsed/>
    <w:rsid w:val="006A53C5"/>
    <w:rPr>
      <w:sz w:val="20"/>
      <w:szCs w:val="20"/>
    </w:rPr>
  </w:style>
  <w:style w:type="character" w:customStyle="1" w:styleId="CommentTextChar">
    <w:name w:val="Comment Text Char"/>
    <w:basedOn w:val="DefaultParagraphFont"/>
    <w:link w:val="CommentText"/>
    <w:uiPriority w:val="99"/>
    <w:semiHidden/>
    <w:rsid w:val="006A53C5"/>
    <w:rPr>
      <w:sz w:val="20"/>
      <w:szCs w:val="20"/>
    </w:rPr>
  </w:style>
  <w:style w:type="paragraph" w:styleId="ListParagraph">
    <w:name w:val="List Paragraph"/>
    <w:basedOn w:val="Normal"/>
    <w:uiPriority w:val="34"/>
    <w:qFormat/>
    <w:rsid w:val="006A53C5"/>
    <w:pPr>
      <w:ind w:left="720"/>
      <w:contextualSpacing/>
    </w:pPr>
  </w:style>
  <w:style w:type="paragraph" w:styleId="CommentSubject">
    <w:name w:val="annotation subject"/>
    <w:basedOn w:val="CommentText"/>
    <w:next w:val="CommentText"/>
    <w:link w:val="CommentSubjectChar"/>
    <w:uiPriority w:val="99"/>
    <w:semiHidden/>
    <w:unhideWhenUsed/>
    <w:rsid w:val="00D42B5F"/>
    <w:rPr>
      <w:b/>
      <w:bCs/>
    </w:rPr>
  </w:style>
  <w:style w:type="character" w:customStyle="1" w:styleId="CommentSubjectChar">
    <w:name w:val="Comment Subject Char"/>
    <w:basedOn w:val="CommentTextChar"/>
    <w:link w:val="CommentSubject"/>
    <w:uiPriority w:val="99"/>
    <w:semiHidden/>
    <w:rsid w:val="00D42B5F"/>
    <w:rPr>
      <w:b/>
      <w:bCs/>
      <w:sz w:val="20"/>
      <w:szCs w:val="20"/>
    </w:rPr>
  </w:style>
  <w:style w:type="character" w:styleId="Hyperlink">
    <w:name w:val="Hyperlink"/>
    <w:basedOn w:val="DefaultParagraphFont"/>
    <w:uiPriority w:val="99"/>
    <w:semiHidden/>
    <w:unhideWhenUsed/>
    <w:rsid w:val="00771FF3"/>
    <w:rPr>
      <w:color w:val="0000FF"/>
      <w:u w:val="single"/>
    </w:rPr>
  </w:style>
  <w:style w:type="character" w:customStyle="1" w:styleId="Heading1Char">
    <w:name w:val="Heading 1 Char"/>
    <w:basedOn w:val="DefaultParagraphFont"/>
    <w:link w:val="Heading1"/>
    <w:uiPriority w:val="9"/>
    <w:rsid w:val="00C65B9C"/>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519763">
      <w:bodyDiv w:val="1"/>
      <w:marLeft w:val="0"/>
      <w:marRight w:val="0"/>
      <w:marTop w:val="0"/>
      <w:marBottom w:val="0"/>
      <w:divBdr>
        <w:top w:val="none" w:sz="0" w:space="0" w:color="auto"/>
        <w:left w:val="none" w:sz="0" w:space="0" w:color="auto"/>
        <w:bottom w:val="none" w:sz="0" w:space="0" w:color="auto"/>
        <w:right w:val="none" w:sz="0" w:space="0" w:color="auto"/>
      </w:divBdr>
    </w:div>
    <w:div w:id="881788014">
      <w:bodyDiv w:val="1"/>
      <w:marLeft w:val="0"/>
      <w:marRight w:val="0"/>
      <w:marTop w:val="0"/>
      <w:marBottom w:val="0"/>
      <w:divBdr>
        <w:top w:val="none" w:sz="0" w:space="0" w:color="auto"/>
        <w:left w:val="none" w:sz="0" w:space="0" w:color="auto"/>
        <w:bottom w:val="none" w:sz="0" w:space="0" w:color="auto"/>
        <w:right w:val="none" w:sz="0" w:space="0" w:color="auto"/>
      </w:divBdr>
    </w:div>
    <w:div w:id="1217012367">
      <w:bodyDiv w:val="1"/>
      <w:marLeft w:val="0"/>
      <w:marRight w:val="0"/>
      <w:marTop w:val="0"/>
      <w:marBottom w:val="0"/>
      <w:divBdr>
        <w:top w:val="none" w:sz="0" w:space="0" w:color="auto"/>
        <w:left w:val="none" w:sz="0" w:space="0" w:color="auto"/>
        <w:bottom w:val="none" w:sz="0" w:space="0" w:color="auto"/>
        <w:right w:val="none" w:sz="0" w:space="0" w:color="auto"/>
      </w:divBdr>
    </w:div>
    <w:div w:id="1254125928">
      <w:bodyDiv w:val="1"/>
      <w:marLeft w:val="0"/>
      <w:marRight w:val="0"/>
      <w:marTop w:val="0"/>
      <w:marBottom w:val="0"/>
      <w:divBdr>
        <w:top w:val="none" w:sz="0" w:space="0" w:color="auto"/>
        <w:left w:val="none" w:sz="0" w:space="0" w:color="auto"/>
        <w:bottom w:val="none" w:sz="0" w:space="0" w:color="auto"/>
        <w:right w:val="none" w:sz="0" w:space="0" w:color="auto"/>
      </w:divBdr>
    </w:div>
    <w:div w:id="152575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live-well/sexual-health/stages-of-puberty-what-happens-to-boys-and-girls/"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6220</Words>
  <Characters>35455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Pyle</dc:creator>
  <cp:keywords/>
  <dc:description/>
  <cp:lastModifiedBy>Robbie Pyle</cp:lastModifiedBy>
  <cp:revision>2</cp:revision>
  <dcterms:created xsi:type="dcterms:W3CDTF">2020-10-22T20:02:00Z</dcterms:created>
  <dcterms:modified xsi:type="dcterms:W3CDTF">2020-10-22T20:02:00Z</dcterms:modified>
</cp:coreProperties>
</file>