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BCE8B" w14:textId="50810B9C" w:rsidR="00703B09" w:rsidRPr="009753EA" w:rsidRDefault="002567A3">
      <w:pPr>
        <w:spacing w:before="2400"/>
      </w:pPr>
      <w:r>
        <w:rPr>
          <w:noProof/>
        </w:rPr>
        <w:drawing>
          <wp:anchor distT="0" distB="0" distL="114300" distR="114300" simplePos="0" relativeHeight="251658240" behindDoc="0" locked="0" layoutInCell="1" allowOverlap="1" wp14:anchorId="2474C429" wp14:editId="58582589">
            <wp:simplePos x="0" y="0"/>
            <wp:positionH relativeFrom="column">
              <wp:posOffset>-304800</wp:posOffset>
            </wp:positionH>
            <wp:positionV relativeFrom="paragraph">
              <wp:posOffset>0</wp:posOffset>
            </wp:positionV>
            <wp:extent cx="1628775" cy="681210"/>
            <wp:effectExtent l="0" t="0" r="0" b="5080"/>
            <wp:wrapThrough wrapText="bothSides">
              <wp:wrapPolygon edited="0">
                <wp:start x="0" y="0"/>
                <wp:lineTo x="0" y="21157"/>
                <wp:lineTo x="21221" y="21157"/>
                <wp:lineTo x="21221" y="0"/>
                <wp:lineTo x="0" y="0"/>
              </wp:wrapPolygon>
            </wp:wrapThrough>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28775" cy="681210"/>
                    </a:xfrm>
                    <a:prstGeom prst="rect">
                      <a:avLst/>
                    </a:prstGeom>
                    <a:noFill/>
                    <a:ln>
                      <a:noFill/>
                    </a:ln>
                  </pic:spPr>
                </pic:pic>
              </a:graphicData>
            </a:graphic>
          </wp:anchor>
        </w:drawing>
      </w:r>
    </w:p>
    <w:p w14:paraId="6ABF6AC8" w14:textId="77777777" w:rsidR="00703B09" w:rsidRPr="00045CDE" w:rsidRDefault="00E45D8B">
      <w:pPr>
        <w:spacing w:after="200" w:line="360" w:lineRule="auto"/>
        <w:jc w:val="center"/>
        <w:rPr>
          <w:sz w:val="24"/>
        </w:rPr>
      </w:pPr>
      <w:r w:rsidRPr="00045CDE">
        <w:rPr>
          <w:b/>
          <w:bCs/>
          <w:sz w:val="32"/>
          <w:szCs w:val="28"/>
        </w:rPr>
        <w:t>Ethics of Care as a Foundation for Person-Centred Care:</w:t>
      </w:r>
    </w:p>
    <w:p w14:paraId="4C707504" w14:textId="6CB3C08A" w:rsidR="00703B09" w:rsidRPr="00045CDE" w:rsidRDefault="0031112B">
      <w:pPr>
        <w:spacing w:after="200" w:line="360" w:lineRule="auto"/>
        <w:jc w:val="center"/>
        <w:rPr>
          <w:sz w:val="24"/>
        </w:rPr>
      </w:pPr>
      <w:r>
        <w:rPr>
          <w:b/>
          <w:bCs/>
          <w:sz w:val="32"/>
          <w:szCs w:val="28"/>
        </w:rPr>
        <w:t xml:space="preserve">Application in </w:t>
      </w:r>
      <w:r w:rsidR="00E45D8B" w:rsidRPr="00045CDE">
        <w:rPr>
          <w:b/>
          <w:bCs/>
          <w:sz w:val="32"/>
          <w:szCs w:val="28"/>
        </w:rPr>
        <w:t>Health and Social Care Policy and Practice</w:t>
      </w:r>
    </w:p>
    <w:p w14:paraId="1145E5AF" w14:textId="77777777" w:rsidR="00703B09" w:rsidRPr="00045CDE" w:rsidRDefault="00703B09">
      <w:pPr>
        <w:spacing w:before="1200"/>
        <w:rPr>
          <w:sz w:val="20"/>
        </w:rPr>
      </w:pPr>
    </w:p>
    <w:p w14:paraId="41892C23" w14:textId="42DBC347" w:rsidR="00703B09" w:rsidRPr="00045CDE" w:rsidRDefault="00E45D8B">
      <w:pPr>
        <w:spacing w:after="200" w:line="360" w:lineRule="auto"/>
        <w:jc w:val="center"/>
        <w:rPr>
          <w:b/>
          <w:bCs/>
          <w:sz w:val="32"/>
        </w:rPr>
      </w:pPr>
      <w:r w:rsidRPr="00045CDE">
        <w:rPr>
          <w:b/>
          <w:bCs/>
          <w:sz w:val="32"/>
        </w:rPr>
        <w:t xml:space="preserve">Student Name: </w:t>
      </w:r>
      <w:r w:rsidR="00045CDE" w:rsidRPr="00045CDE">
        <w:rPr>
          <w:b/>
          <w:bCs/>
          <w:sz w:val="32"/>
        </w:rPr>
        <w:t>Veronica Konadu</w:t>
      </w:r>
    </w:p>
    <w:p w14:paraId="466F1215" w14:textId="35BAAC8F" w:rsidR="00703B09" w:rsidRPr="00045CDE" w:rsidRDefault="00E45D8B">
      <w:pPr>
        <w:spacing w:after="200" w:line="360" w:lineRule="auto"/>
        <w:jc w:val="center"/>
        <w:rPr>
          <w:b/>
          <w:bCs/>
          <w:sz w:val="32"/>
        </w:rPr>
      </w:pPr>
      <w:r w:rsidRPr="00045CDE">
        <w:rPr>
          <w:b/>
          <w:bCs/>
          <w:sz w:val="32"/>
        </w:rPr>
        <w:t xml:space="preserve">Student Number: </w:t>
      </w:r>
      <w:r w:rsidR="00045CDE" w:rsidRPr="00045CDE">
        <w:rPr>
          <w:b/>
          <w:bCs/>
          <w:sz w:val="32"/>
        </w:rPr>
        <w:t>2439787</w:t>
      </w:r>
    </w:p>
    <w:p w14:paraId="2E158187" w14:textId="0438A90D" w:rsidR="00703B09" w:rsidRPr="00045CDE" w:rsidRDefault="00E45D8B">
      <w:pPr>
        <w:spacing w:after="200" w:line="360" w:lineRule="auto"/>
        <w:jc w:val="center"/>
        <w:rPr>
          <w:b/>
          <w:bCs/>
          <w:sz w:val="28"/>
        </w:rPr>
      </w:pPr>
      <w:r w:rsidRPr="00045CDE">
        <w:rPr>
          <w:b/>
          <w:bCs/>
          <w:sz w:val="28"/>
        </w:rPr>
        <w:t>Module Code and Title:</w:t>
      </w:r>
      <w:r w:rsidR="00045CDE" w:rsidRPr="00045CDE">
        <w:rPr>
          <w:sz w:val="28"/>
        </w:rPr>
        <w:t xml:space="preserve"> </w:t>
      </w:r>
      <w:r w:rsidR="00045CDE" w:rsidRPr="00045CDE">
        <w:rPr>
          <w:b/>
          <w:bCs/>
          <w:sz w:val="28"/>
        </w:rPr>
        <w:t>BMHP5016: Principles of Health and Social Care Practice</w:t>
      </w:r>
    </w:p>
    <w:p w14:paraId="13E00CA6" w14:textId="34C6C103" w:rsidR="00475513" w:rsidRDefault="006B3B67">
      <w:pPr>
        <w:spacing w:after="200" w:line="360" w:lineRule="auto"/>
        <w:jc w:val="center"/>
        <w:rPr>
          <w:b/>
          <w:bCs/>
          <w:sz w:val="28"/>
        </w:rPr>
      </w:pPr>
      <w:r w:rsidRPr="00045CDE">
        <w:rPr>
          <w:b/>
          <w:bCs/>
          <w:sz w:val="28"/>
        </w:rPr>
        <w:t>Assignment Title: Component 2</w:t>
      </w:r>
      <w:r w:rsidR="00045CDE">
        <w:rPr>
          <w:b/>
          <w:bCs/>
          <w:sz w:val="28"/>
        </w:rPr>
        <w:t>:</w:t>
      </w:r>
      <w:r w:rsidR="00E45D8B" w:rsidRPr="00045CDE">
        <w:rPr>
          <w:b/>
          <w:bCs/>
          <w:sz w:val="28"/>
        </w:rPr>
        <w:t xml:space="preserve"> Written Assignment (Essay)</w:t>
      </w:r>
    </w:p>
    <w:p w14:paraId="32651E46" w14:textId="565DD10F" w:rsidR="00872CC8" w:rsidRPr="00045CDE" w:rsidRDefault="00872CC8">
      <w:pPr>
        <w:spacing w:after="200" w:line="360" w:lineRule="auto"/>
        <w:jc w:val="center"/>
        <w:rPr>
          <w:b/>
          <w:bCs/>
          <w:sz w:val="28"/>
        </w:rPr>
      </w:pPr>
      <w:r>
        <w:rPr>
          <w:b/>
          <w:bCs/>
          <w:sz w:val="28"/>
        </w:rPr>
        <w:t xml:space="preserve">Dr </w:t>
      </w:r>
      <w:proofErr w:type="spellStart"/>
      <w:r>
        <w:rPr>
          <w:b/>
          <w:bCs/>
          <w:sz w:val="28"/>
        </w:rPr>
        <w:t>Itse</w:t>
      </w:r>
      <w:proofErr w:type="spellEnd"/>
      <w:r>
        <w:rPr>
          <w:b/>
          <w:bCs/>
          <w:sz w:val="28"/>
        </w:rPr>
        <w:t xml:space="preserve"> Olaoye</w:t>
      </w:r>
    </w:p>
    <w:p w14:paraId="0E8B67DC" w14:textId="3529EF12" w:rsidR="00966D21" w:rsidRDefault="00966D21">
      <w:pPr>
        <w:spacing w:after="200" w:line="360" w:lineRule="auto"/>
        <w:jc w:val="center"/>
        <w:rPr>
          <w:b/>
          <w:bCs/>
        </w:rPr>
      </w:pPr>
      <w:r>
        <w:rPr>
          <w:b/>
          <w:bCs/>
        </w:rPr>
        <w:br/>
      </w:r>
      <w:r>
        <w:rPr>
          <w:b/>
          <w:bCs/>
        </w:rPr>
        <w:br/>
      </w:r>
    </w:p>
    <w:p w14:paraId="6431ECBD" w14:textId="77777777" w:rsidR="00966D21" w:rsidRDefault="00966D21" w:rsidP="00966D21">
      <w:pPr>
        <w:spacing w:after="200" w:line="360" w:lineRule="auto"/>
        <w:jc w:val="center"/>
        <w:rPr>
          <w:b/>
          <w:bCs/>
        </w:rPr>
      </w:pPr>
      <w:r>
        <w:rPr>
          <w:b/>
          <w:bCs/>
        </w:rPr>
        <w:br w:type="column"/>
      </w:r>
    </w:p>
    <w:sdt>
      <w:sdtPr>
        <w:rPr>
          <w:rFonts w:ascii="Arial" w:eastAsia="Arial" w:hAnsi="Arial" w:cs="Arial"/>
          <w:color w:val="auto"/>
          <w:sz w:val="22"/>
          <w:szCs w:val="22"/>
          <w:lang w:val="en-GB" w:eastAsia="en-GB"/>
        </w:rPr>
        <w:id w:val="-1802606159"/>
        <w:docPartObj>
          <w:docPartGallery w:val="Table of Contents"/>
          <w:docPartUnique/>
        </w:docPartObj>
      </w:sdtPr>
      <w:sdtEndPr>
        <w:rPr>
          <w:b/>
          <w:bCs/>
          <w:noProof/>
        </w:rPr>
      </w:sdtEndPr>
      <w:sdtContent>
        <w:p w14:paraId="6A53F828" w14:textId="4C98A580" w:rsidR="00966D21" w:rsidRPr="00966D21" w:rsidRDefault="00966D21">
          <w:pPr>
            <w:pStyle w:val="TOCHeading"/>
            <w:rPr>
              <w:b/>
              <w:color w:val="auto"/>
            </w:rPr>
          </w:pPr>
          <w:r w:rsidRPr="00966D21">
            <w:rPr>
              <w:b/>
              <w:color w:val="auto"/>
            </w:rPr>
            <w:t>Contents</w:t>
          </w:r>
          <w:r w:rsidRPr="00966D21">
            <w:rPr>
              <w:b/>
              <w:color w:val="auto"/>
            </w:rPr>
            <w:tab/>
          </w:r>
          <w:r w:rsidRPr="00966D21">
            <w:rPr>
              <w:b/>
              <w:color w:val="auto"/>
            </w:rPr>
            <w:tab/>
          </w:r>
          <w:r w:rsidRPr="00966D21">
            <w:rPr>
              <w:b/>
              <w:color w:val="auto"/>
            </w:rPr>
            <w:tab/>
          </w:r>
          <w:r w:rsidRPr="00966D21">
            <w:rPr>
              <w:b/>
              <w:color w:val="auto"/>
            </w:rPr>
            <w:tab/>
          </w:r>
          <w:r w:rsidRPr="00966D21">
            <w:rPr>
              <w:b/>
              <w:color w:val="auto"/>
            </w:rPr>
            <w:tab/>
          </w:r>
          <w:r w:rsidRPr="00966D21">
            <w:rPr>
              <w:b/>
              <w:color w:val="auto"/>
            </w:rPr>
            <w:tab/>
          </w:r>
          <w:r w:rsidRPr="00966D21">
            <w:rPr>
              <w:b/>
              <w:color w:val="auto"/>
            </w:rPr>
            <w:tab/>
          </w:r>
          <w:r w:rsidRPr="00966D21">
            <w:rPr>
              <w:b/>
              <w:color w:val="auto"/>
            </w:rPr>
            <w:tab/>
          </w:r>
          <w:r w:rsidRPr="00966D21">
            <w:rPr>
              <w:b/>
              <w:color w:val="auto"/>
            </w:rPr>
            <w:tab/>
          </w:r>
          <w:r w:rsidRPr="00966D21">
            <w:rPr>
              <w:b/>
              <w:color w:val="auto"/>
            </w:rPr>
            <w:tab/>
            <w:t xml:space="preserve">      Page</w:t>
          </w:r>
        </w:p>
        <w:p w14:paraId="5909E75F" w14:textId="25A0AD51" w:rsidR="00966D21" w:rsidRDefault="00966D21">
          <w:pPr>
            <w:pStyle w:val="TOC1"/>
            <w:tabs>
              <w:tab w:val="right" w:leader="dot" w:pos="9016"/>
            </w:tabs>
            <w:rPr>
              <w:noProof/>
            </w:rPr>
          </w:pPr>
          <w:r>
            <w:fldChar w:fldCharType="begin"/>
          </w:r>
          <w:r>
            <w:instrText xml:space="preserve"> TOC \o "1-3" \h \z \u </w:instrText>
          </w:r>
          <w:r>
            <w:fldChar w:fldCharType="separate"/>
          </w:r>
          <w:hyperlink w:anchor="_Toc234506328" w:history="1">
            <w:r w:rsidRPr="00AF0E44">
              <w:rPr>
                <w:rStyle w:val="Hyperlink"/>
                <w:noProof/>
              </w:rPr>
              <w:t>1.1 Introduction</w:t>
            </w:r>
            <w:r>
              <w:rPr>
                <w:noProof/>
                <w:webHidden/>
              </w:rPr>
              <w:tab/>
            </w:r>
            <w:r>
              <w:rPr>
                <w:noProof/>
                <w:webHidden/>
              </w:rPr>
              <w:fldChar w:fldCharType="begin"/>
            </w:r>
            <w:r>
              <w:rPr>
                <w:noProof/>
                <w:webHidden/>
              </w:rPr>
              <w:instrText xml:space="preserve"> PAGEREF _Toc234506328 \h </w:instrText>
            </w:r>
            <w:r>
              <w:rPr>
                <w:noProof/>
                <w:webHidden/>
              </w:rPr>
            </w:r>
            <w:r>
              <w:rPr>
                <w:noProof/>
                <w:webHidden/>
              </w:rPr>
              <w:fldChar w:fldCharType="separate"/>
            </w:r>
            <w:r w:rsidR="0031112B">
              <w:rPr>
                <w:noProof/>
                <w:webHidden/>
              </w:rPr>
              <w:t>1</w:t>
            </w:r>
            <w:r>
              <w:rPr>
                <w:noProof/>
                <w:webHidden/>
              </w:rPr>
              <w:fldChar w:fldCharType="end"/>
            </w:r>
          </w:hyperlink>
        </w:p>
        <w:p w14:paraId="6BFE1222" w14:textId="638343F0" w:rsidR="00966D21" w:rsidRDefault="00966D21">
          <w:pPr>
            <w:pStyle w:val="TOC1"/>
            <w:tabs>
              <w:tab w:val="right" w:leader="dot" w:pos="9016"/>
            </w:tabs>
            <w:rPr>
              <w:noProof/>
            </w:rPr>
          </w:pPr>
          <w:hyperlink w:anchor="_Toc234506329" w:history="1">
            <w:r w:rsidRPr="00AF0E44">
              <w:rPr>
                <w:rStyle w:val="Hyperlink"/>
                <w:noProof/>
              </w:rPr>
              <w:t>2.1 Emergence and Development of the Ethics of Care</w:t>
            </w:r>
            <w:r>
              <w:rPr>
                <w:noProof/>
                <w:webHidden/>
              </w:rPr>
              <w:tab/>
            </w:r>
            <w:r>
              <w:rPr>
                <w:noProof/>
                <w:webHidden/>
              </w:rPr>
              <w:fldChar w:fldCharType="begin"/>
            </w:r>
            <w:r>
              <w:rPr>
                <w:noProof/>
                <w:webHidden/>
              </w:rPr>
              <w:instrText xml:space="preserve"> PAGEREF _Toc234506329 \h </w:instrText>
            </w:r>
            <w:r>
              <w:rPr>
                <w:noProof/>
                <w:webHidden/>
              </w:rPr>
            </w:r>
            <w:r>
              <w:rPr>
                <w:noProof/>
                <w:webHidden/>
              </w:rPr>
              <w:fldChar w:fldCharType="separate"/>
            </w:r>
            <w:r w:rsidR="0031112B">
              <w:rPr>
                <w:noProof/>
                <w:webHidden/>
              </w:rPr>
              <w:t>1</w:t>
            </w:r>
            <w:r>
              <w:rPr>
                <w:noProof/>
                <w:webHidden/>
              </w:rPr>
              <w:fldChar w:fldCharType="end"/>
            </w:r>
          </w:hyperlink>
        </w:p>
        <w:p w14:paraId="0D0AA568" w14:textId="4561632B" w:rsidR="00966D21" w:rsidRDefault="00966D21">
          <w:pPr>
            <w:pStyle w:val="TOC1"/>
            <w:tabs>
              <w:tab w:val="right" w:leader="dot" w:pos="9016"/>
            </w:tabs>
            <w:rPr>
              <w:noProof/>
            </w:rPr>
          </w:pPr>
          <w:hyperlink w:anchor="_Toc234506330" w:history="1">
            <w:r w:rsidRPr="00AF0E44">
              <w:rPr>
                <w:rStyle w:val="Hyperlink"/>
                <w:noProof/>
              </w:rPr>
              <w:t>2.2 Critiques and Scholarly Responses</w:t>
            </w:r>
            <w:r>
              <w:rPr>
                <w:noProof/>
                <w:webHidden/>
              </w:rPr>
              <w:tab/>
            </w:r>
            <w:r>
              <w:rPr>
                <w:noProof/>
                <w:webHidden/>
              </w:rPr>
              <w:fldChar w:fldCharType="begin"/>
            </w:r>
            <w:r>
              <w:rPr>
                <w:noProof/>
                <w:webHidden/>
              </w:rPr>
              <w:instrText xml:space="preserve"> PAGEREF _Toc234506330 \h </w:instrText>
            </w:r>
            <w:r>
              <w:rPr>
                <w:noProof/>
                <w:webHidden/>
              </w:rPr>
            </w:r>
            <w:r>
              <w:rPr>
                <w:noProof/>
                <w:webHidden/>
              </w:rPr>
              <w:fldChar w:fldCharType="separate"/>
            </w:r>
            <w:r w:rsidR="0031112B">
              <w:rPr>
                <w:noProof/>
                <w:webHidden/>
              </w:rPr>
              <w:t>2</w:t>
            </w:r>
            <w:r>
              <w:rPr>
                <w:noProof/>
                <w:webHidden/>
              </w:rPr>
              <w:fldChar w:fldCharType="end"/>
            </w:r>
          </w:hyperlink>
        </w:p>
        <w:p w14:paraId="6C782E6A" w14:textId="0A1B62B1" w:rsidR="00966D21" w:rsidRDefault="00966D21">
          <w:pPr>
            <w:pStyle w:val="TOC1"/>
            <w:tabs>
              <w:tab w:val="right" w:leader="dot" w:pos="9016"/>
            </w:tabs>
            <w:rPr>
              <w:noProof/>
            </w:rPr>
          </w:pPr>
          <w:hyperlink w:anchor="_Toc234506331" w:history="1">
            <w:r w:rsidRPr="00AF0E44">
              <w:rPr>
                <w:rStyle w:val="Hyperlink"/>
                <w:noProof/>
              </w:rPr>
              <w:t>2.3 Application to Policy and Practice: Long-Term Care of Older Adults</w:t>
            </w:r>
            <w:r>
              <w:rPr>
                <w:noProof/>
                <w:webHidden/>
              </w:rPr>
              <w:tab/>
            </w:r>
            <w:r>
              <w:rPr>
                <w:noProof/>
                <w:webHidden/>
              </w:rPr>
              <w:fldChar w:fldCharType="begin"/>
            </w:r>
            <w:r>
              <w:rPr>
                <w:noProof/>
                <w:webHidden/>
              </w:rPr>
              <w:instrText xml:space="preserve"> PAGEREF _Toc234506331 \h </w:instrText>
            </w:r>
            <w:r>
              <w:rPr>
                <w:noProof/>
                <w:webHidden/>
              </w:rPr>
            </w:r>
            <w:r>
              <w:rPr>
                <w:noProof/>
                <w:webHidden/>
              </w:rPr>
              <w:fldChar w:fldCharType="separate"/>
            </w:r>
            <w:r w:rsidR="0031112B">
              <w:rPr>
                <w:noProof/>
                <w:webHidden/>
              </w:rPr>
              <w:t>4</w:t>
            </w:r>
            <w:r>
              <w:rPr>
                <w:noProof/>
                <w:webHidden/>
              </w:rPr>
              <w:fldChar w:fldCharType="end"/>
            </w:r>
          </w:hyperlink>
        </w:p>
        <w:p w14:paraId="59999C15" w14:textId="0E52FB22" w:rsidR="00966D21" w:rsidRDefault="00966D21">
          <w:pPr>
            <w:pStyle w:val="TOC1"/>
            <w:tabs>
              <w:tab w:val="right" w:leader="dot" w:pos="9016"/>
            </w:tabs>
            <w:rPr>
              <w:noProof/>
            </w:rPr>
          </w:pPr>
          <w:hyperlink w:anchor="_Toc234506332" w:history="1">
            <w:r w:rsidRPr="00AF0E44">
              <w:rPr>
                <w:rStyle w:val="Hyperlink"/>
                <w:noProof/>
              </w:rPr>
              <w:t>3.1 Benefits and Limitations of Person-Centred Care Informed by Care Ethics</w:t>
            </w:r>
            <w:r>
              <w:rPr>
                <w:noProof/>
                <w:webHidden/>
              </w:rPr>
              <w:tab/>
            </w:r>
            <w:r>
              <w:rPr>
                <w:noProof/>
                <w:webHidden/>
              </w:rPr>
              <w:fldChar w:fldCharType="begin"/>
            </w:r>
            <w:r>
              <w:rPr>
                <w:noProof/>
                <w:webHidden/>
              </w:rPr>
              <w:instrText xml:space="preserve"> PAGEREF _Toc234506332 \h </w:instrText>
            </w:r>
            <w:r>
              <w:rPr>
                <w:noProof/>
                <w:webHidden/>
              </w:rPr>
            </w:r>
            <w:r>
              <w:rPr>
                <w:noProof/>
                <w:webHidden/>
              </w:rPr>
              <w:fldChar w:fldCharType="separate"/>
            </w:r>
            <w:r w:rsidR="0031112B">
              <w:rPr>
                <w:noProof/>
                <w:webHidden/>
              </w:rPr>
              <w:t>5</w:t>
            </w:r>
            <w:r>
              <w:rPr>
                <w:noProof/>
                <w:webHidden/>
              </w:rPr>
              <w:fldChar w:fldCharType="end"/>
            </w:r>
          </w:hyperlink>
        </w:p>
        <w:p w14:paraId="7505A9F7" w14:textId="5E9FAD24" w:rsidR="00966D21" w:rsidRDefault="00966D21">
          <w:pPr>
            <w:pStyle w:val="TOC1"/>
            <w:tabs>
              <w:tab w:val="right" w:leader="dot" w:pos="9016"/>
            </w:tabs>
            <w:rPr>
              <w:noProof/>
            </w:rPr>
          </w:pPr>
          <w:hyperlink w:anchor="_Toc234506333" w:history="1">
            <w:r w:rsidRPr="00AF0E44">
              <w:rPr>
                <w:rStyle w:val="Hyperlink"/>
                <w:noProof/>
              </w:rPr>
              <w:t>4.1 Recommendations for Health and Social Care Policy and Practice</w:t>
            </w:r>
            <w:r>
              <w:rPr>
                <w:noProof/>
                <w:webHidden/>
              </w:rPr>
              <w:tab/>
            </w:r>
            <w:r>
              <w:rPr>
                <w:noProof/>
                <w:webHidden/>
              </w:rPr>
              <w:fldChar w:fldCharType="begin"/>
            </w:r>
            <w:r>
              <w:rPr>
                <w:noProof/>
                <w:webHidden/>
              </w:rPr>
              <w:instrText xml:space="preserve"> PAGEREF _Toc234506333 \h </w:instrText>
            </w:r>
            <w:r>
              <w:rPr>
                <w:noProof/>
                <w:webHidden/>
              </w:rPr>
            </w:r>
            <w:r>
              <w:rPr>
                <w:noProof/>
                <w:webHidden/>
              </w:rPr>
              <w:fldChar w:fldCharType="separate"/>
            </w:r>
            <w:r w:rsidR="0031112B">
              <w:rPr>
                <w:noProof/>
                <w:webHidden/>
              </w:rPr>
              <w:t>6</w:t>
            </w:r>
            <w:r>
              <w:rPr>
                <w:noProof/>
                <w:webHidden/>
              </w:rPr>
              <w:fldChar w:fldCharType="end"/>
            </w:r>
          </w:hyperlink>
        </w:p>
        <w:p w14:paraId="75566ED9" w14:textId="67BA7CEE" w:rsidR="00966D21" w:rsidRDefault="00966D21">
          <w:pPr>
            <w:pStyle w:val="TOC1"/>
            <w:tabs>
              <w:tab w:val="right" w:leader="dot" w:pos="9016"/>
            </w:tabs>
            <w:rPr>
              <w:noProof/>
            </w:rPr>
          </w:pPr>
          <w:hyperlink w:anchor="_Toc234506334" w:history="1">
            <w:r w:rsidRPr="00AF0E44">
              <w:rPr>
                <w:rStyle w:val="Hyperlink"/>
                <w:noProof/>
              </w:rPr>
              <w:t>5.1 Conclusion</w:t>
            </w:r>
            <w:r>
              <w:rPr>
                <w:noProof/>
                <w:webHidden/>
              </w:rPr>
              <w:tab/>
            </w:r>
            <w:r>
              <w:rPr>
                <w:noProof/>
                <w:webHidden/>
              </w:rPr>
              <w:fldChar w:fldCharType="begin"/>
            </w:r>
            <w:r>
              <w:rPr>
                <w:noProof/>
                <w:webHidden/>
              </w:rPr>
              <w:instrText xml:space="preserve"> PAGEREF _Toc234506334 \h </w:instrText>
            </w:r>
            <w:r>
              <w:rPr>
                <w:noProof/>
                <w:webHidden/>
              </w:rPr>
            </w:r>
            <w:r>
              <w:rPr>
                <w:noProof/>
                <w:webHidden/>
              </w:rPr>
              <w:fldChar w:fldCharType="separate"/>
            </w:r>
            <w:r w:rsidR="0031112B">
              <w:rPr>
                <w:noProof/>
                <w:webHidden/>
              </w:rPr>
              <w:t>7</w:t>
            </w:r>
            <w:r>
              <w:rPr>
                <w:noProof/>
                <w:webHidden/>
              </w:rPr>
              <w:fldChar w:fldCharType="end"/>
            </w:r>
          </w:hyperlink>
        </w:p>
        <w:p w14:paraId="32640D25" w14:textId="58B5A4B3" w:rsidR="00966D21" w:rsidRDefault="00966D21">
          <w:r>
            <w:rPr>
              <w:b/>
              <w:bCs/>
              <w:noProof/>
            </w:rPr>
            <w:fldChar w:fldCharType="end"/>
          </w:r>
        </w:p>
      </w:sdtContent>
    </w:sdt>
    <w:p w14:paraId="0F10C18B" w14:textId="5E0AECF9" w:rsidR="00966D21" w:rsidRDefault="00966D21" w:rsidP="00966D21">
      <w:pPr>
        <w:spacing w:after="200" w:line="360" w:lineRule="auto"/>
        <w:jc w:val="center"/>
        <w:rPr>
          <w:b/>
          <w:bCs/>
        </w:rPr>
        <w:sectPr w:rsidR="00966D21" w:rsidSect="00966D21">
          <w:footerReference w:type="default" r:id="rId9"/>
          <w:pgSz w:w="11906" w:h="16838"/>
          <w:pgMar w:top="1440" w:right="1440" w:bottom="1440" w:left="1440" w:header="708" w:footer="708" w:gutter="0"/>
          <w:pgNumType w:fmt="lowerRoman" w:start="1"/>
          <w:cols w:space="720"/>
          <w:titlePg/>
          <w:docGrid w:linePitch="360"/>
        </w:sectPr>
      </w:pPr>
    </w:p>
    <w:p w14:paraId="4578A504" w14:textId="77777777" w:rsidR="00703B09" w:rsidRPr="009753EA" w:rsidRDefault="00966D21" w:rsidP="00966D21">
      <w:pPr>
        <w:pStyle w:val="Heading1"/>
      </w:pPr>
      <w:bookmarkStart w:id="0" w:name="_Toc234506328"/>
      <w:r>
        <w:lastRenderedPageBreak/>
        <w:t xml:space="preserve">1.1 </w:t>
      </w:r>
      <w:r w:rsidR="00E45D8B" w:rsidRPr="009753EA">
        <w:t>Introduction</w:t>
      </w:r>
      <w:bookmarkEnd w:id="0"/>
    </w:p>
    <w:p w14:paraId="405F6498" w14:textId="77777777" w:rsidR="00703B09" w:rsidRPr="009753EA" w:rsidRDefault="00E45D8B">
      <w:pPr>
        <w:spacing w:after="200" w:line="360" w:lineRule="auto"/>
        <w:jc w:val="both"/>
      </w:pPr>
      <w:r w:rsidRPr="009753EA">
        <w:t>Person-centred care has emerged as a defining principle of contemporary health and social care systems, reframing individuals not as passive recipients of clinical services but as unique persons whose values, preferences and lived experiences must shape the care they receive (McCormack and McCance, 2021; WHO, 2015). Its wide adoption reflects a recognition that ageing populations, chronic illness and cultural diversity demand approaches that combine clinical competence with compassion, dignity and relational engagement (Buttigieg et al., 2020; Health Foundation, 2016).</w:t>
      </w:r>
    </w:p>
    <w:p w14:paraId="51D45253" w14:textId="07167B85" w:rsidR="00703B09" w:rsidRPr="009753EA" w:rsidRDefault="0069776A" w:rsidP="0069776A">
      <w:pPr>
        <w:pStyle w:val="NormalWeb"/>
        <w:spacing w:line="360" w:lineRule="auto"/>
        <w:jc w:val="both"/>
        <w:rPr>
          <w:rFonts w:ascii="Arial" w:hAnsi="Arial" w:cs="Arial"/>
          <w:sz w:val="22"/>
          <w:szCs w:val="22"/>
        </w:rPr>
      </w:pPr>
      <w:r w:rsidRPr="009753EA">
        <w:rPr>
          <w:rStyle w:val="diff"/>
          <w:rFonts w:ascii="Arial" w:hAnsi="Arial" w:cs="Arial"/>
          <w:sz w:val="22"/>
          <w:szCs w:val="22"/>
        </w:rPr>
        <w:t>Theories that have shaped</w:t>
      </w:r>
      <w:r w:rsidRPr="009753EA">
        <w:rPr>
          <w:rFonts w:ascii="Arial" w:hAnsi="Arial" w:cs="Arial"/>
          <w:sz w:val="22"/>
          <w:szCs w:val="22"/>
        </w:rPr>
        <w:t xml:space="preserve"> Person-Centred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include</w:t>
      </w:r>
      <w:r w:rsidRPr="009753EA">
        <w:rPr>
          <w:rFonts w:ascii="Arial" w:hAnsi="Arial" w:cs="Arial"/>
          <w:sz w:val="22"/>
          <w:szCs w:val="22"/>
        </w:rPr>
        <w:t xml:space="preserve">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is</w:t>
      </w:r>
      <w:r w:rsidRPr="009753EA">
        <w:rPr>
          <w:rFonts w:ascii="Arial" w:hAnsi="Arial" w:cs="Arial"/>
          <w:sz w:val="22"/>
          <w:szCs w:val="22"/>
        </w:rPr>
        <w:t xml:space="preserve"> an </w:t>
      </w:r>
      <w:r w:rsidRPr="009753EA">
        <w:rPr>
          <w:rStyle w:val="diff"/>
          <w:rFonts w:ascii="Arial" w:hAnsi="Arial" w:cs="Arial"/>
          <w:sz w:val="22"/>
          <w:szCs w:val="22"/>
        </w:rPr>
        <w:t>ethical theory based upon</w:t>
      </w:r>
      <w:r w:rsidRPr="009753EA">
        <w:rPr>
          <w:rFonts w:ascii="Arial" w:hAnsi="Arial" w:cs="Arial"/>
          <w:sz w:val="22"/>
          <w:szCs w:val="22"/>
        </w:rPr>
        <w:t xml:space="preserve"> feminist </w:t>
      </w:r>
      <w:r w:rsidRPr="009753EA">
        <w:rPr>
          <w:rStyle w:val="diff"/>
          <w:rFonts w:ascii="Arial" w:hAnsi="Arial" w:cs="Arial"/>
          <w:sz w:val="22"/>
          <w:szCs w:val="22"/>
        </w:rPr>
        <w:t>ethics</w:t>
      </w:r>
      <w:r w:rsidRPr="009753EA">
        <w:rPr>
          <w:rFonts w:ascii="Arial" w:hAnsi="Arial" w:cs="Arial"/>
          <w:sz w:val="22"/>
          <w:szCs w:val="22"/>
        </w:rPr>
        <w:t xml:space="preserve">.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rejects the </w:t>
      </w:r>
      <w:r w:rsidRPr="009753EA">
        <w:rPr>
          <w:rStyle w:val="diff"/>
          <w:rFonts w:ascii="Arial" w:hAnsi="Arial" w:cs="Arial"/>
          <w:sz w:val="22"/>
          <w:szCs w:val="22"/>
        </w:rPr>
        <w:t>notion that there should be</w:t>
      </w:r>
      <w:r w:rsidRPr="009753EA">
        <w:rPr>
          <w:rFonts w:ascii="Arial" w:hAnsi="Arial" w:cs="Arial"/>
          <w:sz w:val="22"/>
          <w:szCs w:val="22"/>
        </w:rPr>
        <w:t xml:space="preserve"> abstract rules </w:t>
      </w:r>
      <w:r w:rsidRPr="009753EA">
        <w:rPr>
          <w:rStyle w:val="diff"/>
          <w:rFonts w:ascii="Arial" w:hAnsi="Arial" w:cs="Arial"/>
          <w:sz w:val="22"/>
          <w:szCs w:val="22"/>
        </w:rPr>
        <w:t>governing our</w:t>
      </w:r>
      <w:r w:rsidRPr="009753EA">
        <w:rPr>
          <w:rFonts w:ascii="Arial" w:hAnsi="Arial" w:cs="Arial"/>
          <w:sz w:val="22"/>
          <w:szCs w:val="22"/>
        </w:rPr>
        <w:t xml:space="preserve"> </w:t>
      </w:r>
      <w:r w:rsidR="005E0FED" w:rsidRPr="009753EA">
        <w:rPr>
          <w:rStyle w:val="diff"/>
          <w:rFonts w:ascii="Arial" w:hAnsi="Arial" w:cs="Arial"/>
          <w:sz w:val="22"/>
          <w:szCs w:val="22"/>
        </w:rPr>
        <w:t>behaviour</w:t>
      </w:r>
      <w:r w:rsidRPr="009753EA">
        <w:rPr>
          <w:rFonts w:ascii="Arial" w:hAnsi="Arial" w:cs="Arial"/>
          <w:sz w:val="22"/>
          <w:szCs w:val="22"/>
        </w:rPr>
        <w:t xml:space="preserve"> and </w:t>
      </w:r>
      <w:r w:rsidRPr="009753EA">
        <w:rPr>
          <w:rStyle w:val="diff"/>
          <w:rFonts w:ascii="Arial" w:hAnsi="Arial" w:cs="Arial"/>
          <w:sz w:val="22"/>
          <w:szCs w:val="22"/>
        </w:rPr>
        <w:t>impersonal decision making</w:t>
      </w:r>
      <w:r w:rsidRPr="009753EA">
        <w:rPr>
          <w:rFonts w:ascii="Arial" w:hAnsi="Arial" w:cs="Arial"/>
          <w:sz w:val="22"/>
          <w:szCs w:val="22"/>
        </w:rPr>
        <w:t xml:space="preserve">. Instead, </w:t>
      </w:r>
      <w:r w:rsidRPr="009753EA">
        <w:rPr>
          <w:rStyle w:val="diff"/>
          <w:rFonts w:ascii="Arial" w:hAnsi="Arial" w:cs="Arial"/>
          <w:sz w:val="22"/>
          <w:szCs w:val="22"/>
        </w:rPr>
        <w:t>it posits</w:t>
      </w:r>
      <w:r w:rsidRPr="009753EA">
        <w:rPr>
          <w:rFonts w:ascii="Arial" w:hAnsi="Arial" w:cs="Arial"/>
          <w:sz w:val="22"/>
          <w:szCs w:val="22"/>
        </w:rPr>
        <w:t xml:space="preserve"> that </w:t>
      </w:r>
      <w:r w:rsidRPr="009753EA">
        <w:rPr>
          <w:rStyle w:val="diff"/>
          <w:rFonts w:ascii="Arial" w:hAnsi="Arial" w:cs="Arial"/>
          <w:sz w:val="22"/>
          <w:szCs w:val="22"/>
        </w:rPr>
        <w:t>we develop our</w:t>
      </w:r>
      <w:r w:rsidRPr="009753EA">
        <w:rPr>
          <w:rFonts w:ascii="Arial" w:hAnsi="Arial" w:cs="Arial"/>
          <w:sz w:val="22"/>
          <w:szCs w:val="22"/>
        </w:rPr>
        <w:t xml:space="preserve"> </w:t>
      </w:r>
      <w:r w:rsidRPr="009753EA">
        <w:rPr>
          <w:rStyle w:val="diff"/>
          <w:rFonts w:ascii="Arial" w:hAnsi="Arial" w:cs="Arial"/>
          <w:sz w:val="22"/>
          <w:szCs w:val="22"/>
        </w:rPr>
        <w:t>understanding</w:t>
      </w:r>
      <w:r w:rsidRPr="009753EA">
        <w:rPr>
          <w:rFonts w:ascii="Arial" w:hAnsi="Arial" w:cs="Arial"/>
          <w:sz w:val="22"/>
          <w:szCs w:val="22"/>
        </w:rPr>
        <w:t xml:space="preserve"> of </w:t>
      </w:r>
      <w:r w:rsidRPr="009753EA">
        <w:rPr>
          <w:rStyle w:val="diff"/>
          <w:rFonts w:ascii="Arial" w:hAnsi="Arial" w:cs="Arial"/>
          <w:sz w:val="22"/>
          <w:szCs w:val="22"/>
        </w:rPr>
        <w:t>what</w:t>
      </w:r>
      <w:r w:rsidRPr="009753EA">
        <w:rPr>
          <w:rFonts w:ascii="Arial" w:hAnsi="Arial" w:cs="Arial"/>
          <w:sz w:val="22"/>
          <w:szCs w:val="22"/>
        </w:rPr>
        <w:t xml:space="preserve"> </w:t>
      </w:r>
      <w:r w:rsidRPr="009753EA">
        <w:rPr>
          <w:rStyle w:val="diff"/>
          <w:rFonts w:ascii="Arial" w:hAnsi="Arial" w:cs="Arial"/>
          <w:sz w:val="22"/>
          <w:szCs w:val="22"/>
        </w:rPr>
        <w:t>is</w:t>
      </w:r>
      <w:r w:rsidRPr="009753EA">
        <w:rPr>
          <w:rFonts w:ascii="Arial" w:hAnsi="Arial" w:cs="Arial"/>
          <w:sz w:val="22"/>
          <w:szCs w:val="22"/>
        </w:rPr>
        <w:t xml:space="preserve"> </w:t>
      </w:r>
      <w:r w:rsidRPr="009753EA">
        <w:rPr>
          <w:rStyle w:val="diff"/>
          <w:rFonts w:ascii="Arial" w:hAnsi="Arial" w:cs="Arial"/>
          <w:sz w:val="22"/>
          <w:szCs w:val="22"/>
        </w:rPr>
        <w:t>right</w:t>
      </w:r>
      <w:r w:rsidRPr="009753EA">
        <w:rPr>
          <w:rFonts w:ascii="Arial" w:hAnsi="Arial" w:cs="Arial"/>
          <w:sz w:val="22"/>
          <w:szCs w:val="22"/>
        </w:rPr>
        <w:t xml:space="preserve"> or </w:t>
      </w:r>
      <w:r w:rsidRPr="009753EA">
        <w:rPr>
          <w:rStyle w:val="diff"/>
          <w:rFonts w:ascii="Arial" w:hAnsi="Arial" w:cs="Arial"/>
          <w:sz w:val="22"/>
          <w:szCs w:val="22"/>
        </w:rPr>
        <w:t>wrong within</w:t>
      </w:r>
      <w:r w:rsidRPr="009753EA">
        <w:rPr>
          <w:rFonts w:ascii="Arial" w:hAnsi="Arial" w:cs="Arial"/>
          <w:sz w:val="22"/>
          <w:szCs w:val="22"/>
        </w:rPr>
        <w:t xml:space="preserve"> the </w:t>
      </w:r>
      <w:r w:rsidRPr="009753EA">
        <w:rPr>
          <w:rStyle w:val="diff"/>
          <w:rFonts w:ascii="Arial" w:hAnsi="Arial" w:cs="Arial"/>
          <w:sz w:val="22"/>
          <w:szCs w:val="22"/>
        </w:rPr>
        <w:t>framework</w:t>
      </w:r>
      <w:r w:rsidRPr="009753EA">
        <w:rPr>
          <w:rFonts w:ascii="Arial" w:hAnsi="Arial" w:cs="Arial"/>
          <w:sz w:val="22"/>
          <w:szCs w:val="22"/>
        </w:rPr>
        <w:t xml:space="preserve"> of </w:t>
      </w:r>
      <w:r w:rsidRPr="009753EA">
        <w:rPr>
          <w:rStyle w:val="diff"/>
          <w:rFonts w:ascii="Arial" w:hAnsi="Arial" w:cs="Arial"/>
          <w:sz w:val="22"/>
          <w:szCs w:val="22"/>
        </w:rPr>
        <w:t>relationship</w:t>
      </w:r>
      <w:r w:rsidRPr="009753EA">
        <w:rPr>
          <w:rFonts w:ascii="Arial" w:hAnsi="Arial" w:cs="Arial"/>
          <w:sz w:val="22"/>
          <w:szCs w:val="22"/>
        </w:rPr>
        <w:t xml:space="preserve">, </w:t>
      </w:r>
      <w:r w:rsidRPr="009753EA">
        <w:rPr>
          <w:rStyle w:val="diff"/>
          <w:rFonts w:ascii="Arial" w:hAnsi="Arial" w:cs="Arial"/>
          <w:sz w:val="22"/>
          <w:szCs w:val="22"/>
        </w:rPr>
        <w:t>response to</w:t>
      </w:r>
      <w:r w:rsidRPr="009753EA">
        <w:rPr>
          <w:rFonts w:ascii="Arial" w:hAnsi="Arial" w:cs="Arial"/>
          <w:sz w:val="22"/>
          <w:szCs w:val="22"/>
        </w:rPr>
        <w:t xml:space="preserve"> the </w:t>
      </w:r>
      <w:r w:rsidRPr="009753EA">
        <w:rPr>
          <w:rStyle w:val="diff"/>
          <w:rFonts w:ascii="Arial" w:hAnsi="Arial" w:cs="Arial"/>
          <w:sz w:val="22"/>
          <w:szCs w:val="22"/>
        </w:rPr>
        <w:t>needs</w:t>
      </w:r>
      <w:r w:rsidRPr="009753EA">
        <w:rPr>
          <w:rFonts w:ascii="Arial" w:hAnsi="Arial" w:cs="Arial"/>
          <w:sz w:val="22"/>
          <w:szCs w:val="22"/>
        </w:rPr>
        <w:t xml:space="preserve"> of </w:t>
      </w:r>
      <w:r w:rsidRPr="009753EA">
        <w:rPr>
          <w:rStyle w:val="diff"/>
          <w:rFonts w:ascii="Arial" w:hAnsi="Arial" w:cs="Arial"/>
          <w:sz w:val="22"/>
          <w:szCs w:val="22"/>
        </w:rPr>
        <w:t>others</w:t>
      </w:r>
      <w:r w:rsidRPr="009753EA">
        <w:rPr>
          <w:rFonts w:ascii="Arial" w:hAnsi="Arial" w:cs="Arial"/>
          <w:sz w:val="22"/>
          <w:szCs w:val="22"/>
        </w:rPr>
        <w:t xml:space="preserve"> and recognition of </w:t>
      </w:r>
      <w:r w:rsidRPr="009753EA">
        <w:rPr>
          <w:rStyle w:val="diff"/>
          <w:rFonts w:ascii="Arial" w:hAnsi="Arial" w:cs="Arial"/>
          <w:sz w:val="22"/>
          <w:szCs w:val="22"/>
        </w:rPr>
        <w:t>our dependency on one another</w:t>
      </w:r>
      <w:r w:rsidRPr="009753EA">
        <w:rPr>
          <w:rFonts w:ascii="Arial" w:hAnsi="Arial" w:cs="Arial"/>
          <w:sz w:val="22"/>
          <w:szCs w:val="22"/>
        </w:rPr>
        <w:t xml:space="preserve"> (Gilligan, 1982; Held, 2006). </w:t>
      </w:r>
      <w:r w:rsidRPr="009753EA">
        <w:rPr>
          <w:rStyle w:val="diff"/>
          <w:rFonts w:ascii="Arial" w:hAnsi="Arial" w:cs="Arial"/>
          <w:sz w:val="22"/>
          <w:szCs w:val="22"/>
        </w:rPr>
        <w:t>Therefore</w:t>
      </w:r>
      <w:r w:rsidRPr="009753EA">
        <w:rPr>
          <w:rFonts w:ascii="Arial" w:hAnsi="Arial" w:cs="Arial"/>
          <w:sz w:val="22"/>
          <w:szCs w:val="22"/>
        </w:rPr>
        <w:t xml:space="preserve">, </w:t>
      </w:r>
      <w:r w:rsidRPr="009753EA">
        <w:rPr>
          <w:rStyle w:val="diff"/>
          <w:rFonts w:ascii="Arial" w:hAnsi="Arial" w:cs="Arial"/>
          <w:sz w:val="22"/>
          <w:szCs w:val="22"/>
        </w:rPr>
        <w:t>because</w:t>
      </w:r>
      <w:r w:rsidRPr="009753EA">
        <w:rPr>
          <w:rFonts w:ascii="Arial" w:hAnsi="Arial" w:cs="Arial"/>
          <w:sz w:val="22"/>
          <w:szCs w:val="22"/>
        </w:rPr>
        <w:t xml:space="preserve"> relationships </w:t>
      </w:r>
      <w:r w:rsidRPr="009753EA">
        <w:rPr>
          <w:rStyle w:val="diff"/>
          <w:rFonts w:ascii="Arial" w:hAnsi="Arial" w:cs="Arial"/>
          <w:sz w:val="22"/>
          <w:szCs w:val="22"/>
        </w:rPr>
        <w:t>represent</w:t>
      </w:r>
      <w:r w:rsidRPr="009753EA">
        <w:rPr>
          <w:rFonts w:ascii="Arial" w:hAnsi="Arial" w:cs="Arial"/>
          <w:sz w:val="22"/>
          <w:szCs w:val="22"/>
        </w:rPr>
        <w:t xml:space="preserve"> the </w:t>
      </w:r>
      <w:r w:rsidRPr="009753EA">
        <w:rPr>
          <w:rStyle w:val="diff"/>
          <w:rFonts w:ascii="Arial" w:hAnsi="Arial" w:cs="Arial"/>
          <w:sz w:val="22"/>
          <w:szCs w:val="22"/>
        </w:rPr>
        <w:t>content</w:t>
      </w:r>
      <w:r w:rsidRPr="009753EA">
        <w:rPr>
          <w:rFonts w:ascii="Arial" w:hAnsi="Arial" w:cs="Arial"/>
          <w:sz w:val="22"/>
          <w:szCs w:val="22"/>
        </w:rPr>
        <w:t xml:space="preserve"> of </w:t>
      </w:r>
      <w:r w:rsidRPr="009753EA">
        <w:rPr>
          <w:rStyle w:val="diff"/>
          <w:rFonts w:ascii="Arial" w:hAnsi="Arial" w:cs="Arial"/>
          <w:sz w:val="22"/>
          <w:szCs w:val="22"/>
        </w:rPr>
        <w:t>interactions between healthcare providers</w:t>
      </w:r>
      <w:r w:rsidRPr="009753EA">
        <w:rPr>
          <w:rFonts w:ascii="Arial" w:hAnsi="Arial" w:cs="Arial"/>
          <w:sz w:val="22"/>
          <w:szCs w:val="22"/>
        </w:rPr>
        <w:t xml:space="preserve"> and patients/clients,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 provides</w:t>
      </w:r>
      <w:r w:rsidRPr="009753EA">
        <w:rPr>
          <w:rFonts w:ascii="Arial" w:hAnsi="Arial" w:cs="Arial"/>
          <w:sz w:val="22"/>
          <w:szCs w:val="22"/>
        </w:rPr>
        <w:t xml:space="preserve"> a </w:t>
      </w:r>
      <w:r w:rsidRPr="009753EA">
        <w:rPr>
          <w:rStyle w:val="diff"/>
          <w:rFonts w:ascii="Arial" w:hAnsi="Arial" w:cs="Arial"/>
          <w:sz w:val="22"/>
          <w:szCs w:val="22"/>
        </w:rPr>
        <w:t>framework by</w:t>
      </w:r>
      <w:r w:rsidRPr="009753EA">
        <w:rPr>
          <w:rFonts w:ascii="Arial" w:hAnsi="Arial" w:cs="Arial"/>
          <w:sz w:val="22"/>
          <w:szCs w:val="22"/>
        </w:rPr>
        <w:t xml:space="preserve"> </w:t>
      </w:r>
      <w:r w:rsidRPr="009753EA">
        <w:rPr>
          <w:rStyle w:val="diff"/>
          <w:rFonts w:ascii="Arial" w:hAnsi="Arial" w:cs="Arial"/>
          <w:sz w:val="22"/>
          <w:szCs w:val="22"/>
        </w:rPr>
        <w:t>which</w:t>
      </w:r>
      <w:r w:rsidRPr="009753EA">
        <w:rPr>
          <w:rFonts w:ascii="Arial" w:hAnsi="Arial" w:cs="Arial"/>
          <w:sz w:val="22"/>
          <w:szCs w:val="22"/>
        </w:rPr>
        <w:t xml:space="preserve"> </w:t>
      </w:r>
      <w:r w:rsidRPr="009753EA">
        <w:rPr>
          <w:rStyle w:val="diff"/>
          <w:rFonts w:ascii="Arial" w:hAnsi="Arial" w:cs="Arial"/>
          <w:sz w:val="22"/>
          <w:szCs w:val="22"/>
        </w:rPr>
        <w:t>healthcare providers may</w:t>
      </w:r>
      <w:r w:rsidRPr="009753EA">
        <w:rPr>
          <w:rFonts w:ascii="Arial" w:hAnsi="Arial" w:cs="Arial"/>
          <w:sz w:val="22"/>
          <w:szCs w:val="22"/>
        </w:rPr>
        <w:t xml:space="preserve"> </w:t>
      </w:r>
      <w:r w:rsidRPr="009753EA">
        <w:rPr>
          <w:rStyle w:val="diff"/>
          <w:rFonts w:ascii="Arial" w:hAnsi="Arial" w:cs="Arial"/>
          <w:sz w:val="22"/>
          <w:szCs w:val="22"/>
        </w:rPr>
        <w:t>conceptualize their clients</w:t>
      </w:r>
      <w:r w:rsidRPr="009753EA">
        <w:rPr>
          <w:rFonts w:ascii="Arial" w:hAnsi="Arial" w:cs="Arial"/>
          <w:sz w:val="22"/>
          <w:szCs w:val="22"/>
        </w:rPr>
        <w:t xml:space="preserve">/patients </w:t>
      </w:r>
      <w:r w:rsidRPr="009753EA">
        <w:rPr>
          <w:rStyle w:val="diff"/>
          <w:rFonts w:ascii="Arial" w:hAnsi="Arial" w:cs="Arial"/>
          <w:sz w:val="22"/>
          <w:szCs w:val="22"/>
        </w:rPr>
        <w:t>comprehensively</w:t>
      </w:r>
      <w:r w:rsidRPr="009753EA">
        <w:rPr>
          <w:rFonts w:ascii="Arial" w:hAnsi="Arial" w:cs="Arial"/>
          <w:sz w:val="22"/>
          <w:szCs w:val="22"/>
        </w:rPr>
        <w:t xml:space="preserve"> and </w:t>
      </w:r>
      <w:r w:rsidRPr="009753EA">
        <w:rPr>
          <w:rStyle w:val="diff"/>
          <w:rFonts w:ascii="Arial" w:hAnsi="Arial" w:cs="Arial"/>
          <w:sz w:val="22"/>
          <w:szCs w:val="22"/>
        </w:rPr>
        <w:t>provide</w:t>
      </w:r>
      <w:r w:rsidRPr="009753EA">
        <w:rPr>
          <w:rFonts w:ascii="Arial" w:hAnsi="Arial" w:cs="Arial"/>
          <w:sz w:val="22"/>
          <w:szCs w:val="22"/>
        </w:rPr>
        <w:t xml:space="preserve"> care </w:t>
      </w:r>
      <w:r w:rsidRPr="009753EA">
        <w:rPr>
          <w:rStyle w:val="diff"/>
          <w:rFonts w:ascii="Arial" w:hAnsi="Arial" w:cs="Arial"/>
          <w:sz w:val="22"/>
          <w:szCs w:val="22"/>
        </w:rPr>
        <w:t>which</w:t>
      </w:r>
      <w:r w:rsidRPr="009753EA">
        <w:rPr>
          <w:rFonts w:ascii="Arial" w:hAnsi="Arial" w:cs="Arial"/>
          <w:sz w:val="22"/>
          <w:szCs w:val="22"/>
        </w:rPr>
        <w:t xml:space="preserve"> </w:t>
      </w:r>
      <w:r w:rsidRPr="009753EA">
        <w:rPr>
          <w:rStyle w:val="diff"/>
          <w:rFonts w:ascii="Arial" w:hAnsi="Arial" w:cs="Arial"/>
          <w:sz w:val="22"/>
          <w:szCs w:val="22"/>
        </w:rPr>
        <w:t>acknowledges both</w:t>
      </w:r>
      <w:r w:rsidRPr="009753EA">
        <w:rPr>
          <w:rFonts w:ascii="Arial" w:hAnsi="Arial" w:cs="Arial"/>
          <w:sz w:val="22"/>
          <w:szCs w:val="22"/>
        </w:rPr>
        <w:t xml:space="preserve"> context and protocol (Ekman, 2022).</w:t>
      </w:r>
      <w:r w:rsidRPr="009753EA">
        <w:rPr>
          <w:rFonts w:ascii="Arial" w:hAnsi="Arial" w:cs="Arial"/>
          <w:sz w:val="22"/>
          <w:szCs w:val="22"/>
        </w:rPr>
        <w:br/>
        <w:t xml:space="preserve">This </w:t>
      </w:r>
      <w:r w:rsidRPr="009753EA">
        <w:rPr>
          <w:rStyle w:val="diff"/>
          <w:rFonts w:ascii="Arial" w:hAnsi="Arial" w:cs="Arial"/>
          <w:sz w:val="22"/>
          <w:szCs w:val="22"/>
        </w:rPr>
        <w:t>paper will evaluate</w:t>
      </w:r>
      <w:r w:rsidRPr="009753EA">
        <w:rPr>
          <w:rFonts w:ascii="Arial" w:hAnsi="Arial" w:cs="Arial"/>
          <w:sz w:val="22"/>
          <w:szCs w:val="22"/>
        </w:rPr>
        <w:t xml:space="preserve">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as an </w:t>
      </w:r>
      <w:r w:rsidRPr="009753EA">
        <w:rPr>
          <w:rStyle w:val="diff"/>
          <w:rFonts w:ascii="Arial" w:hAnsi="Arial" w:cs="Arial"/>
          <w:sz w:val="22"/>
          <w:szCs w:val="22"/>
        </w:rPr>
        <w:t>underlying premise</w:t>
      </w:r>
      <w:r w:rsidRPr="009753EA">
        <w:rPr>
          <w:rFonts w:ascii="Arial" w:hAnsi="Arial" w:cs="Arial"/>
          <w:sz w:val="22"/>
          <w:szCs w:val="22"/>
        </w:rPr>
        <w:t xml:space="preserve"> for person-</w:t>
      </w:r>
      <w:r w:rsidR="005E0FED" w:rsidRPr="009753EA">
        <w:rPr>
          <w:rStyle w:val="diff"/>
          <w:rFonts w:ascii="Arial" w:hAnsi="Arial" w:cs="Arial"/>
          <w:sz w:val="22"/>
          <w:szCs w:val="22"/>
        </w:rPr>
        <w:t>centred</w:t>
      </w:r>
      <w:r w:rsidRPr="009753EA">
        <w:rPr>
          <w:rFonts w:ascii="Arial" w:hAnsi="Arial" w:cs="Arial"/>
          <w:sz w:val="22"/>
          <w:szCs w:val="22"/>
        </w:rPr>
        <w:t xml:space="preserve"> care. It </w:t>
      </w:r>
      <w:r w:rsidRPr="009753EA">
        <w:rPr>
          <w:rStyle w:val="diff"/>
          <w:rFonts w:ascii="Arial" w:hAnsi="Arial" w:cs="Arial"/>
          <w:sz w:val="22"/>
          <w:szCs w:val="22"/>
        </w:rPr>
        <w:t>will</w:t>
      </w:r>
      <w:r w:rsidRPr="009753EA">
        <w:rPr>
          <w:rFonts w:ascii="Arial" w:hAnsi="Arial" w:cs="Arial"/>
          <w:sz w:val="22"/>
          <w:szCs w:val="22"/>
        </w:rPr>
        <w:t xml:space="preserve"> </w:t>
      </w:r>
      <w:r w:rsidRPr="009753EA">
        <w:rPr>
          <w:rStyle w:val="diff"/>
          <w:rFonts w:ascii="Arial" w:hAnsi="Arial" w:cs="Arial"/>
          <w:sz w:val="22"/>
          <w:szCs w:val="22"/>
        </w:rPr>
        <w:t>trace</w:t>
      </w:r>
      <w:r w:rsidRPr="009753EA">
        <w:rPr>
          <w:rFonts w:ascii="Arial" w:hAnsi="Arial" w:cs="Arial"/>
          <w:sz w:val="22"/>
          <w:szCs w:val="22"/>
        </w:rPr>
        <w:t xml:space="preserve"> the </w:t>
      </w:r>
      <w:r w:rsidRPr="009753EA">
        <w:rPr>
          <w:rStyle w:val="diff"/>
          <w:rFonts w:ascii="Arial" w:hAnsi="Arial" w:cs="Arial"/>
          <w:sz w:val="22"/>
          <w:szCs w:val="22"/>
        </w:rPr>
        <w:t>history</w:t>
      </w:r>
      <w:r w:rsidRPr="009753EA">
        <w:rPr>
          <w:rFonts w:ascii="Arial" w:hAnsi="Arial" w:cs="Arial"/>
          <w:sz w:val="22"/>
          <w:szCs w:val="22"/>
        </w:rPr>
        <w:t xml:space="preserve"> and </w:t>
      </w:r>
      <w:r w:rsidRPr="009753EA">
        <w:rPr>
          <w:rStyle w:val="diff"/>
          <w:rFonts w:ascii="Arial" w:hAnsi="Arial" w:cs="Arial"/>
          <w:sz w:val="22"/>
          <w:szCs w:val="22"/>
        </w:rPr>
        <w:t>evolution</w:t>
      </w:r>
      <w:r w:rsidRPr="009753EA">
        <w:rPr>
          <w:rFonts w:ascii="Arial" w:hAnsi="Arial" w:cs="Arial"/>
          <w:sz w:val="22"/>
          <w:szCs w:val="22"/>
        </w:rPr>
        <w:t xml:space="preserve"> of </w:t>
      </w:r>
      <w:r w:rsidRPr="009753EA">
        <w:rPr>
          <w:rStyle w:val="diff"/>
          <w:rFonts w:ascii="Arial" w:hAnsi="Arial" w:cs="Arial"/>
          <w:sz w:val="22"/>
          <w:szCs w:val="22"/>
        </w:rPr>
        <w:t>this theory</w:t>
      </w:r>
      <w:r w:rsidRPr="009753EA">
        <w:rPr>
          <w:rFonts w:ascii="Arial" w:hAnsi="Arial" w:cs="Arial"/>
          <w:sz w:val="22"/>
          <w:szCs w:val="22"/>
        </w:rPr>
        <w:t xml:space="preserve">, </w:t>
      </w:r>
      <w:r w:rsidRPr="009753EA">
        <w:rPr>
          <w:rStyle w:val="diff"/>
          <w:rFonts w:ascii="Arial" w:hAnsi="Arial" w:cs="Arial"/>
          <w:sz w:val="22"/>
          <w:szCs w:val="22"/>
        </w:rPr>
        <w:t>critique</w:t>
      </w:r>
      <w:r w:rsidRPr="009753EA">
        <w:rPr>
          <w:rFonts w:ascii="Arial" w:hAnsi="Arial" w:cs="Arial"/>
          <w:sz w:val="22"/>
          <w:szCs w:val="22"/>
        </w:rPr>
        <w:t xml:space="preserve"> the </w:t>
      </w:r>
      <w:r w:rsidRPr="009753EA">
        <w:rPr>
          <w:rStyle w:val="diff"/>
          <w:rFonts w:ascii="Arial" w:hAnsi="Arial" w:cs="Arial"/>
          <w:sz w:val="22"/>
          <w:szCs w:val="22"/>
        </w:rPr>
        <w:t>major criticisms</w:t>
      </w:r>
      <w:r w:rsidRPr="009753EA">
        <w:rPr>
          <w:rFonts w:ascii="Arial" w:hAnsi="Arial" w:cs="Arial"/>
          <w:sz w:val="22"/>
          <w:szCs w:val="22"/>
        </w:rPr>
        <w:t xml:space="preserve"> and the scholarly responses to </w:t>
      </w:r>
      <w:r w:rsidRPr="009753EA">
        <w:rPr>
          <w:rStyle w:val="diff"/>
          <w:rFonts w:ascii="Arial" w:hAnsi="Arial" w:cs="Arial"/>
          <w:sz w:val="22"/>
          <w:szCs w:val="22"/>
        </w:rPr>
        <w:t>these criticisms</w:t>
      </w:r>
      <w:r w:rsidRPr="009753EA">
        <w:rPr>
          <w:rFonts w:ascii="Arial" w:hAnsi="Arial" w:cs="Arial"/>
          <w:sz w:val="22"/>
          <w:szCs w:val="22"/>
        </w:rPr>
        <w:t xml:space="preserve">, </w:t>
      </w:r>
      <w:r w:rsidRPr="009753EA">
        <w:rPr>
          <w:rStyle w:val="diff"/>
          <w:rFonts w:ascii="Arial" w:hAnsi="Arial" w:cs="Arial"/>
          <w:sz w:val="22"/>
          <w:szCs w:val="22"/>
        </w:rPr>
        <w:t>apply</w:t>
      </w:r>
      <w:r w:rsidRPr="009753EA">
        <w:rPr>
          <w:rFonts w:ascii="Arial" w:hAnsi="Arial" w:cs="Arial"/>
          <w:sz w:val="22"/>
          <w:szCs w:val="22"/>
        </w:rPr>
        <w:t xml:space="preserve"> the theory to long </w:t>
      </w:r>
      <w:r w:rsidRPr="009753EA">
        <w:rPr>
          <w:rStyle w:val="diff"/>
          <w:rFonts w:ascii="Arial" w:hAnsi="Arial" w:cs="Arial"/>
          <w:sz w:val="22"/>
          <w:szCs w:val="22"/>
        </w:rPr>
        <w:t>term</w:t>
      </w:r>
      <w:r w:rsidRPr="009753EA">
        <w:rPr>
          <w:rFonts w:ascii="Arial" w:hAnsi="Arial" w:cs="Arial"/>
          <w:sz w:val="22"/>
          <w:szCs w:val="22"/>
        </w:rPr>
        <w:t xml:space="preserve"> care of older adults and </w:t>
      </w:r>
      <w:r w:rsidRPr="009753EA">
        <w:rPr>
          <w:rStyle w:val="diff"/>
          <w:rFonts w:ascii="Arial" w:hAnsi="Arial" w:cs="Arial"/>
          <w:sz w:val="22"/>
          <w:szCs w:val="22"/>
        </w:rPr>
        <w:t>conclude</w:t>
      </w:r>
      <w:r w:rsidRPr="009753EA">
        <w:rPr>
          <w:rFonts w:ascii="Arial" w:hAnsi="Arial" w:cs="Arial"/>
          <w:sz w:val="22"/>
          <w:szCs w:val="22"/>
        </w:rPr>
        <w:t xml:space="preserve"> with recommendations </w:t>
      </w:r>
      <w:r w:rsidRPr="009753EA">
        <w:rPr>
          <w:rStyle w:val="diff"/>
          <w:rFonts w:ascii="Arial" w:hAnsi="Arial" w:cs="Arial"/>
          <w:sz w:val="22"/>
          <w:szCs w:val="22"/>
        </w:rPr>
        <w:t>regarding public policy</w:t>
      </w:r>
      <w:r w:rsidRPr="009753EA">
        <w:rPr>
          <w:rFonts w:ascii="Arial" w:hAnsi="Arial" w:cs="Arial"/>
          <w:sz w:val="22"/>
          <w:szCs w:val="22"/>
        </w:rPr>
        <w:t xml:space="preserve"> and practice.</w:t>
      </w:r>
    </w:p>
    <w:p w14:paraId="596709E0" w14:textId="49451493" w:rsidR="00703B09" w:rsidRPr="009753EA" w:rsidRDefault="00966D21" w:rsidP="00966D21">
      <w:pPr>
        <w:pStyle w:val="Heading1"/>
      </w:pPr>
      <w:bookmarkStart w:id="1" w:name="_Toc234506329"/>
      <w:r>
        <w:t xml:space="preserve">2.1 </w:t>
      </w:r>
      <w:r w:rsidR="00E45D8B" w:rsidRPr="009753EA">
        <w:t>Emergence and Development of the Ethics of Care</w:t>
      </w:r>
      <w:bookmarkEnd w:id="1"/>
    </w:p>
    <w:p w14:paraId="035E43FA" w14:textId="77777777" w:rsidR="00F20109" w:rsidRPr="009753EA" w:rsidRDefault="0069776A" w:rsidP="00F20109">
      <w:pPr>
        <w:pStyle w:val="NormalWeb"/>
        <w:spacing w:line="360" w:lineRule="auto"/>
        <w:jc w:val="both"/>
        <w:rPr>
          <w:rFonts w:ascii="Arial" w:hAnsi="Arial" w:cs="Arial"/>
          <w:sz w:val="22"/>
          <w:szCs w:val="22"/>
        </w:rPr>
      </w:pPr>
      <w:r w:rsidRPr="009753EA">
        <w:rPr>
          <w:rFonts w:ascii="Arial" w:hAnsi="Arial" w:cs="Arial"/>
          <w:sz w:val="22"/>
          <w:szCs w:val="22"/>
        </w:rPr>
        <w:t xml:space="preserve">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emerged</w:t>
      </w:r>
      <w:r w:rsidRPr="009753EA">
        <w:rPr>
          <w:rFonts w:ascii="Arial" w:hAnsi="Arial" w:cs="Arial"/>
          <w:sz w:val="22"/>
          <w:szCs w:val="22"/>
        </w:rPr>
        <w:t xml:space="preserve"> in the early 1980s as a </w:t>
      </w:r>
      <w:r w:rsidRPr="009753EA">
        <w:rPr>
          <w:rStyle w:val="diff"/>
          <w:rFonts w:ascii="Arial" w:hAnsi="Arial" w:cs="Arial"/>
          <w:sz w:val="22"/>
          <w:szCs w:val="22"/>
        </w:rPr>
        <w:t>critical response</w:t>
      </w:r>
      <w:r w:rsidRPr="009753EA">
        <w:rPr>
          <w:rFonts w:ascii="Arial" w:hAnsi="Arial" w:cs="Arial"/>
          <w:sz w:val="22"/>
          <w:szCs w:val="22"/>
        </w:rPr>
        <w:t xml:space="preserve"> to the </w:t>
      </w:r>
      <w:r w:rsidRPr="009753EA">
        <w:rPr>
          <w:rStyle w:val="diff"/>
          <w:rFonts w:ascii="Arial" w:hAnsi="Arial" w:cs="Arial"/>
          <w:sz w:val="22"/>
          <w:szCs w:val="22"/>
        </w:rPr>
        <w:t>prevailing</w:t>
      </w:r>
      <w:r w:rsidRPr="009753EA">
        <w:rPr>
          <w:rFonts w:ascii="Arial" w:hAnsi="Arial" w:cs="Arial"/>
          <w:sz w:val="22"/>
          <w:szCs w:val="22"/>
        </w:rPr>
        <w:t xml:space="preserve"> moral philosophies of Deontology and Utilitarianism. </w:t>
      </w:r>
      <w:r w:rsidRPr="009753EA">
        <w:rPr>
          <w:rStyle w:val="diff"/>
          <w:rFonts w:ascii="Arial" w:hAnsi="Arial" w:cs="Arial"/>
          <w:sz w:val="22"/>
          <w:szCs w:val="22"/>
        </w:rPr>
        <w:t>These theories</w:t>
      </w:r>
      <w:r w:rsidRPr="009753EA">
        <w:rPr>
          <w:rFonts w:ascii="Arial" w:hAnsi="Arial" w:cs="Arial"/>
          <w:sz w:val="22"/>
          <w:szCs w:val="22"/>
        </w:rPr>
        <w:t xml:space="preserve"> </w:t>
      </w:r>
      <w:r w:rsidRPr="009753EA">
        <w:rPr>
          <w:rStyle w:val="diff"/>
          <w:rFonts w:ascii="Arial" w:hAnsi="Arial" w:cs="Arial"/>
          <w:sz w:val="22"/>
          <w:szCs w:val="22"/>
        </w:rPr>
        <w:t>evaluate</w:t>
      </w:r>
      <w:r w:rsidRPr="009753EA">
        <w:rPr>
          <w:rFonts w:ascii="Arial" w:hAnsi="Arial" w:cs="Arial"/>
          <w:sz w:val="22"/>
          <w:szCs w:val="22"/>
        </w:rPr>
        <w:t xml:space="preserve"> ethical decision-making using abstract principles and </w:t>
      </w:r>
      <w:r w:rsidRPr="009753EA">
        <w:rPr>
          <w:rStyle w:val="diff"/>
          <w:rFonts w:ascii="Arial" w:hAnsi="Arial" w:cs="Arial"/>
          <w:sz w:val="22"/>
          <w:szCs w:val="22"/>
        </w:rPr>
        <w:t>objective</w:t>
      </w:r>
      <w:r w:rsidRPr="009753EA">
        <w:rPr>
          <w:rFonts w:ascii="Arial" w:hAnsi="Arial" w:cs="Arial"/>
          <w:sz w:val="22"/>
          <w:szCs w:val="22"/>
        </w:rPr>
        <w:t xml:space="preserve"> </w:t>
      </w:r>
      <w:r w:rsidRPr="009753EA">
        <w:rPr>
          <w:rStyle w:val="diff"/>
          <w:rFonts w:ascii="Arial" w:hAnsi="Arial" w:cs="Arial"/>
          <w:sz w:val="22"/>
          <w:szCs w:val="22"/>
        </w:rPr>
        <w:t>rationality</w:t>
      </w:r>
      <w:r w:rsidRPr="009753EA">
        <w:rPr>
          <w:rFonts w:ascii="Arial" w:hAnsi="Arial" w:cs="Arial"/>
          <w:sz w:val="22"/>
          <w:szCs w:val="22"/>
        </w:rPr>
        <w:t xml:space="preserve"> (Held, 2006). Critics </w:t>
      </w:r>
      <w:r w:rsidRPr="009753EA">
        <w:rPr>
          <w:rStyle w:val="diff"/>
          <w:rFonts w:ascii="Arial" w:hAnsi="Arial" w:cs="Arial"/>
          <w:sz w:val="22"/>
          <w:szCs w:val="22"/>
        </w:rPr>
        <w:t>have</w:t>
      </w:r>
      <w:r w:rsidRPr="009753EA">
        <w:rPr>
          <w:rFonts w:ascii="Arial" w:hAnsi="Arial" w:cs="Arial"/>
          <w:sz w:val="22"/>
          <w:szCs w:val="22"/>
        </w:rPr>
        <w:t xml:space="preserve"> argued that </w:t>
      </w:r>
      <w:r w:rsidRPr="009753EA">
        <w:rPr>
          <w:rStyle w:val="diff"/>
          <w:rFonts w:ascii="Arial" w:hAnsi="Arial" w:cs="Arial"/>
          <w:sz w:val="22"/>
          <w:szCs w:val="22"/>
        </w:rPr>
        <w:t>both theories ignore</w:t>
      </w:r>
      <w:r w:rsidRPr="009753EA">
        <w:rPr>
          <w:rFonts w:ascii="Arial" w:hAnsi="Arial" w:cs="Arial"/>
          <w:sz w:val="22"/>
          <w:szCs w:val="22"/>
        </w:rPr>
        <w:t xml:space="preserve"> the </w:t>
      </w:r>
      <w:r w:rsidRPr="009753EA">
        <w:rPr>
          <w:rStyle w:val="diff"/>
          <w:rFonts w:ascii="Arial" w:hAnsi="Arial" w:cs="Arial"/>
          <w:sz w:val="22"/>
          <w:szCs w:val="22"/>
        </w:rPr>
        <w:t>relational</w:t>
      </w:r>
      <w:r w:rsidRPr="009753EA">
        <w:rPr>
          <w:rFonts w:ascii="Arial" w:hAnsi="Arial" w:cs="Arial"/>
          <w:sz w:val="22"/>
          <w:szCs w:val="22"/>
        </w:rPr>
        <w:t xml:space="preserve"> and </w:t>
      </w:r>
      <w:r w:rsidRPr="009753EA">
        <w:rPr>
          <w:rStyle w:val="diff"/>
          <w:rFonts w:ascii="Arial" w:hAnsi="Arial" w:cs="Arial"/>
          <w:sz w:val="22"/>
          <w:szCs w:val="22"/>
        </w:rPr>
        <w:t>affective aspects</w:t>
      </w:r>
      <w:r w:rsidRPr="009753EA">
        <w:rPr>
          <w:rFonts w:ascii="Arial" w:hAnsi="Arial" w:cs="Arial"/>
          <w:sz w:val="22"/>
          <w:szCs w:val="22"/>
        </w:rPr>
        <w:t xml:space="preserve"> that shape day-to-day moral life (Ekman, 2022).</w:t>
      </w:r>
    </w:p>
    <w:p w14:paraId="1CECEC6B" w14:textId="77777777" w:rsidR="00F20109" w:rsidRPr="009753EA" w:rsidRDefault="0069776A" w:rsidP="00F20109">
      <w:pPr>
        <w:pStyle w:val="NormalWeb"/>
        <w:spacing w:line="360" w:lineRule="auto"/>
        <w:jc w:val="both"/>
        <w:rPr>
          <w:rFonts w:ascii="Arial" w:hAnsi="Arial" w:cs="Arial"/>
          <w:sz w:val="22"/>
          <w:szCs w:val="22"/>
        </w:rPr>
      </w:pPr>
      <w:r w:rsidRPr="009753EA">
        <w:rPr>
          <w:rStyle w:val="diff"/>
          <w:rFonts w:ascii="Arial" w:hAnsi="Arial" w:cs="Arial"/>
          <w:sz w:val="22"/>
          <w:szCs w:val="22"/>
        </w:rPr>
        <w:t>Gilligan</w:t>
      </w:r>
      <w:r w:rsidRPr="009753EA">
        <w:rPr>
          <w:rFonts w:ascii="Arial" w:hAnsi="Arial" w:cs="Arial"/>
          <w:sz w:val="22"/>
          <w:szCs w:val="22"/>
        </w:rPr>
        <w:t xml:space="preserve"> (</w:t>
      </w:r>
      <w:r w:rsidRPr="009753EA">
        <w:rPr>
          <w:rStyle w:val="diff"/>
          <w:rFonts w:ascii="Arial" w:hAnsi="Arial" w:cs="Arial"/>
          <w:sz w:val="22"/>
          <w:szCs w:val="22"/>
        </w:rPr>
        <w:t>1982</w:t>
      </w:r>
      <w:r w:rsidRPr="009753EA">
        <w:rPr>
          <w:rFonts w:ascii="Arial" w:hAnsi="Arial" w:cs="Arial"/>
          <w:sz w:val="22"/>
          <w:szCs w:val="22"/>
        </w:rPr>
        <w:t xml:space="preserve">) is </w:t>
      </w:r>
      <w:r w:rsidRPr="009753EA">
        <w:rPr>
          <w:rStyle w:val="diff"/>
          <w:rFonts w:ascii="Arial" w:hAnsi="Arial" w:cs="Arial"/>
          <w:sz w:val="22"/>
          <w:szCs w:val="22"/>
        </w:rPr>
        <w:t>credited with developing</w:t>
      </w:r>
      <w:r w:rsidRPr="009753EA">
        <w:rPr>
          <w:rFonts w:ascii="Arial" w:hAnsi="Arial" w:cs="Arial"/>
          <w:sz w:val="22"/>
          <w:szCs w:val="22"/>
        </w:rPr>
        <w:t xml:space="preserve"> the </w:t>
      </w:r>
      <w:r w:rsidRPr="009753EA">
        <w:rPr>
          <w:rStyle w:val="diff"/>
          <w:rFonts w:ascii="Arial" w:hAnsi="Arial" w:cs="Arial"/>
          <w:sz w:val="22"/>
          <w:szCs w:val="22"/>
        </w:rPr>
        <w:t>concept</w:t>
      </w:r>
      <w:r w:rsidRPr="009753EA">
        <w:rPr>
          <w:rFonts w:ascii="Arial" w:hAnsi="Arial" w:cs="Arial"/>
          <w:sz w:val="22"/>
          <w:szCs w:val="22"/>
        </w:rPr>
        <w:t xml:space="preserve"> of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Her seminal book</w:t>
      </w:r>
      <w:r w:rsidRPr="009753EA">
        <w:rPr>
          <w:rFonts w:ascii="Arial" w:hAnsi="Arial" w:cs="Arial"/>
          <w:sz w:val="22"/>
          <w:szCs w:val="22"/>
        </w:rPr>
        <w:t xml:space="preserve"> "In A Different Voice" </w:t>
      </w:r>
      <w:r w:rsidRPr="009753EA">
        <w:rPr>
          <w:rStyle w:val="diff"/>
          <w:rFonts w:ascii="Arial" w:hAnsi="Arial" w:cs="Arial"/>
          <w:sz w:val="22"/>
          <w:szCs w:val="22"/>
        </w:rPr>
        <w:t>challenged Kohlberg's</w:t>
      </w:r>
      <w:r w:rsidRPr="009753EA">
        <w:rPr>
          <w:rFonts w:ascii="Arial" w:hAnsi="Arial" w:cs="Arial"/>
          <w:sz w:val="22"/>
          <w:szCs w:val="22"/>
        </w:rPr>
        <w:t xml:space="preserve"> theory of moral development, </w:t>
      </w:r>
      <w:r w:rsidRPr="009753EA">
        <w:rPr>
          <w:rStyle w:val="diff"/>
          <w:rFonts w:ascii="Arial" w:hAnsi="Arial" w:cs="Arial"/>
          <w:sz w:val="22"/>
          <w:szCs w:val="22"/>
        </w:rPr>
        <w:t>noting</w:t>
      </w:r>
      <w:r w:rsidRPr="009753EA">
        <w:rPr>
          <w:rFonts w:ascii="Arial" w:hAnsi="Arial" w:cs="Arial"/>
          <w:sz w:val="22"/>
          <w:szCs w:val="22"/>
        </w:rPr>
        <w:t xml:space="preserve"> that women </w:t>
      </w:r>
      <w:r w:rsidRPr="009753EA">
        <w:rPr>
          <w:rStyle w:val="diff"/>
          <w:rFonts w:ascii="Arial" w:hAnsi="Arial" w:cs="Arial"/>
          <w:sz w:val="22"/>
          <w:szCs w:val="22"/>
        </w:rPr>
        <w:t>are likely to reason about their experiences</w:t>
      </w:r>
      <w:r w:rsidRPr="009753EA">
        <w:rPr>
          <w:rFonts w:ascii="Arial" w:hAnsi="Arial" w:cs="Arial"/>
          <w:sz w:val="22"/>
          <w:szCs w:val="22"/>
        </w:rPr>
        <w:t xml:space="preserve"> in </w:t>
      </w:r>
      <w:r w:rsidRPr="009753EA">
        <w:rPr>
          <w:rStyle w:val="diff"/>
          <w:rFonts w:ascii="Arial" w:hAnsi="Arial" w:cs="Arial"/>
          <w:sz w:val="22"/>
          <w:szCs w:val="22"/>
        </w:rPr>
        <w:t>terms</w:t>
      </w:r>
      <w:r w:rsidRPr="009753EA">
        <w:rPr>
          <w:rFonts w:ascii="Arial" w:hAnsi="Arial" w:cs="Arial"/>
          <w:sz w:val="22"/>
          <w:szCs w:val="22"/>
        </w:rPr>
        <w:t xml:space="preserve"> of responsibility, connection and </w:t>
      </w:r>
      <w:r w:rsidRPr="009753EA">
        <w:rPr>
          <w:rStyle w:val="diff"/>
          <w:rFonts w:ascii="Arial" w:hAnsi="Arial" w:cs="Arial"/>
          <w:sz w:val="22"/>
          <w:szCs w:val="22"/>
        </w:rPr>
        <w:t>caring instead</w:t>
      </w:r>
      <w:r w:rsidRPr="009753EA">
        <w:rPr>
          <w:rFonts w:ascii="Arial" w:hAnsi="Arial" w:cs="Arial"/>
          <w:sz w:val="22"/>
          <w:szCs w:val="22"/>
        </w:rPr>
        <w:t xml:space="preserve"> of justice and rights. </w:t>
      </w:r>
      <w:r w:rsidRPr="009753EA">
        <w:rPr>
          <w:rStyle w:val="diff"/>
          <w:rFonts w:ascii="Arial" w:hAnsi="Arial" w:cs="Arial"/>
          <w:sz w:val="22"/>
          <w:szCs w:val="22"/>
        </w:rPr>
        <w:t>She</w:t>
      </w:r>
      <w:r w:rsidRPr="009753EA">
        <w:rPr>
          <w:rFonts w:ascii="Arial" w:hAnsi="Arial" w:cs="Arial"/>
          <w:sz w:val="22"/>
          <w:szCs w:val="22"/>
        </w:rPr>
        <w:t xml:space="preserve"> argued that </w:t>
      </w:r>
      <w:r w:rsidRPr="009753EA">
        <w:rPr>
          <w:rStyle w:val="diff"/>
          <w:rFonts w:ascii="Arial" w:hAnsi="Arial" w:cs="Arial"/>
          <w:sz w:val="22"/>
          <w:szCs w:val="22"/>
        </w:rPr>
        <w:t>women represent</w:t>
      </w:r>
      <w:r w:rsidRPr="009753EA">
        <w:rPr>
          <w:rFonts w:ascii="Arial" w:hAnsi="Arial" w:cs="Arial"/>
          <w:sz w:val="22"/>
          <w:szCs w:val="22"/>
        </w:rPr>
        <w:t xml:space="preserve"> a </w:t>
      </w:r>
      <w:r w:rsidRPr="009753EA">
        <w:rPr>
          <w:rStyle w:val="diff"/>
          <w:rFonts w:ascii="Arial" w:hAnsi="Arial" w:cs="Arial"/>
          <w:sz w:val="22"/>
          <w:szCs w:val="22"/>
        </w:rPr>
        <w:t>different</w:t>
      </w:r>
      <w:r w:rsidRPr="009753EA">
        <w:rPr>
          <w:rFonts w:ascii="Arial" w:hAnsi="Arial" w:cs="Arial"/>
          <w:sz w:val="22"/>
          <w:szCs w:val="22"/>
        </w:rPr>
        <w:t xml:space="preserve">, but equally valid moral </w:t>
      </w:r>
      <w:r w:rsidRPr="009753EA">
        <w:rPr>
          <w:rStyle w:val="diff"/>
          <w:rFonts w:ascii="Arial" w:hAnsi="Arial" w:cs="Arial"/>
          <w:sz w:val="22"/>
          <w:szCs w:val="22"/>
        </w:rPr>
        <w:t>perspective</w:t>
      </w:r>
      <w:r w:rsidRPr="009753EA">
        <w:rPr>
          <w:rFonts w:ascii="Arial" w:hAnsi="Arial" w:cs="Arial"/>
          <w:sz w:val="22"/>
          <w:szCs w:val="22"/>
        </w:rPr>
        <w:t xml:space="preserve">. </w:t>
      </w:r>
      <w:r w:rsidRPr="009753EA">
        <w:rPr>
          <w:rStyle w:val="diff"/>
          <w:rFonts w:ascii="Arial" w:hAnsi="Arial" w:cs="Arial"/>
          <w:sz w:val="22"/>
          <w:szCs w:val="22"/>
        </w:rPr>
        <w:t>Developing upon</w:t>
      </w:r>
      <w:r w:rsidRPr="009753EA">
        <w:rPr>
          <w:rFonts w:ascii="Arial" w:hAnsi="Arial" w:cs="Arial"/>
          <w:sz w:val="22"/>
          <w:szCs w:val="22"/>
        </w:rPr>
        <w:t xml:space="preserve"> this </w:t>
      </w:r>
      <w:r w:rsidRPr="009753EA">
        <w:rPr>
          <w:rStyle w:val="diff"/>
          <w:rFonts w:ascii="Arial" w:hAnsi="Arial" w:cs="Arial"/>
          <w:sz w:val="22"/>
          <w:szCs w:val="22"/>
        </w:rPr>
        <w:t>premise</w:t>
      </w:r>
      <w:r w:rsidRPr="009753EA">
        <w:rPr>
          <w:rFonts w:ascii="Arial" w:hAnsi="Arial" w:cs="Arial"/>
          <w:sz w:val="22"/>
          <w:szCs w:val="22"/>
        </w:rPr>
        <w:t xml:space="preserve">, </w:t>
      </w:r>
      <w:proofErr w:type="spellStart"/>
      <w:r w:rsidRPr="009753EA">
        <w:rPr>
          <w:rFonts w:ascii="Arial" w:hAnsi="Arial" w:cs="Arial"/>
          <w:sz w:val="22"/>
          <w:szCs w:val="22"/>
        </w:rPr>
        <w:t>Noddings</w:t>
      </w:r>
      <w:proofErr w:type="spellEnd"/>
      <w:r w:rsidRPr="009753EA">
        <w:rPr>
          <w:rFonts w:ascii="Arial" w:hAnsi="Arial" w:cs="Arial"/>
          <w:sz w:val="22"/>
          <w:szCs w:val="22"/>
        </w:rPr>
        <w:t xml:space="preserve"> (1984) </w:t>
      </w:r>
      <w:r w:rsidRPr="009753EA">
        <w:rPr>
          <w:rStyle w:val="diff"/>
          <w:rFonts w:ascii="Arial" w:hAnsi="Arial" w:cs="Arial"/>
          <w:sz w:val="22"/>
          <w:szCs w:val="22"/>
        </w:rPr>
        <w:t>conceptualized</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Ethics</w:t>
      </w:r>
      <w:r w:rsidRPr="009753EA">
        <w:rPr>
          <w:rFonts w:ascii="Arial" w:hAnsi="Arial" w:cs="Arial"/>
          <w:sz w:val="22"/>
          <w:szCs w:val="22"/>
        </w:rPr>
        <w:t xml:space="preserve"> within Educational Philosophy. </w:t>
      </w:r>
      <w:proofErr w:type="spellStart"/>
      <w:r w:rsidRPr="009753EA">
        <w:rPr>
          <w:rStyle w:val="diff"/>
          <w:rFonts w:ascii="Arial" w:hAnsi="Arial" w:cs="Arial"/>
          <w:sz w:val="22"/>
          <w:szCs w:val="22"/>
        </w:rPr>
        <w:t>Noddings</w:t>
      </w:r>
      <w:proofErr w:type="spellEnd"/>
      <w:r w:rsidRPr="009753EA">
        <w:rPr>
          <w:rStyle w:val="diff"/>
          <w:rFonts w:ascii="Arial" w:hAnsi="Arial" w:cs="Arial"/>
          <w:sz w:val="22"/>
          <w:szCs w:val="22"/>
        </w:rPr>
        <w:t xml:space="preserve"> posited</w:t>
      </w:r>
      <w:r w:rsidRPr="009753EA">
        <w:rPr>
          <w:rFonts w:ascii="Arial" w:hAnsi="Arial" w:cs="Arial"/>
          <w:sz w:val="22"/>
          <w:szCs w:val="22"/>
        </w:rPr>
        <w:t xml:space="preserve"> that </w:t>
      </w:r>
      <w:r w:rsidRPr="009753EA">
        <w:rPr>
          <w:rStyle w:val="diff"/>
          <w:rFonts w:ascii="Arial" w:hAnsi="Arial" w:cs="Arial"/>
          <w:sz w:val="22"/>
          <w:szCs w:val="22"/>
        </w:rPr>
        <w:t>true</w:t>
      </w:r>
      <w:r w:rsidRPr="009753EA">
        <w:rPr>
          <w:rFonts w:ascii="Arial" w:hAnsi="Arial" w:cs="Arial"/>
          <w:sz w:val="22"/>
          <w:szCs w:val="22"/>
        </w:rPr>
        <w:t xml:space="preserve"> caring </w:t>
      </w:r>
      <w:r w:rsidRPr="009753EA">
        <w:rPr>
          <w:rStyle w:val="diff"/>
          <w:rFonts w:ascii="Arial" w:hAnsi="Arial" w:cs="Arial"/>
          <w:sz w:val="22"/>
          <w:szCs w:val="22"/>
        </w:rPr>
        <w:t>occurs</w:t>
      </w:r>
      <w:r w:rsidRPr="009753EA">
        <w:rPr>
          <w:rFonts w:ascii="Arial" w:hAnsi="Arial" w:cs="Arial"/>
          <w:sz w:val="22"/>
          <w:szCs w:val="22"/>
        </w:rPr>
        <w:t xml:space="preserve"> </w:t>
      </w:r>
      <w:r w:rsidRPr="009753EA">
        <w:rPr>
          <w:rStyle w:val="diff"/>
          <w:rFonts w:ascii="Arial" w:hAnsi="Arial" w:cs="Arial"/>
          <w:sz w:val="22"/>
          <w:szCs w:val="22"/>
        </w:rPr>
        <w:t>when there</w:t>
      </w:r>
      <w:r w:rsidRPr="009753EA">
        <w:rPr>
          <w:rFonts w:ascii="Arial" w:hAnsi="Arial" w:cs="Arial"/>
          <w:sz w:val="22"/>
          <w:szCs w:val="22"/>
        </w:rPr>
        <w:t xml:space="preserve"> is </w:t>
      </w:r>
      <w:r w:rsidRPr="009753EA">
        <w:rPr>
          <w:rFonts w:ascii="Arial" w:hAnsi="Arial" w:cs="Arial"/>
          <w:sz w:val="22"/>
          <w:szCs w:val="22"/>
        </w:rPr>
        <w:lastRenderedPageBreak/>
        <w:t xml:space="preserve">an </w:t>
      </w:r>
      <w:r w:rsidRPr="009753EA">
        <w:rPr>
          <w:rStyle w:val="diff"/>
          <w:rFonts w:ascii="Arial" w:hAnsi="Arial" w:cs="Arial"/>
          <w:sz w:val="22"/>
          <w:szCs w:val="22"/>
        </w:rPr>
        <w:t>intentional</w:t>
      </w:r>
      <w:r w:rsidRPr="009753EA">
        <w:rPr>
          <w:rFonts w:ascii="Arial" w:hAnsi="Arial" w:cs="Arial"/>
          <w:sz w:val="22"/>
          <w:szCs w:val="22"/>
        </w:rPr>
        <w:t xml:space="preserve"> and reciprocal </w:t>
      </w:r>
      <w:r w:rsidRPr="009753EA">
        <w:rPr>
          <w:rStyle w:val="diff"/>
          <w:rFonts w:ascii="Arial" w:hAnsi="Arial" w:cs="Arial"/>
          <w:sz w:val="22"/>
          <w:szCs w:val="22"/>
        </w:rPr>
        <w:t>relationship among two individuals</w:t>
      </w:r>
      <w:r w:rsidRPr="009753EA">
        <w:rPr>
          <w:rFonts w:ascii="Arial" w:hAnsi="Arial" w:cs="Arial"/>
          <w:sz w:val="22"/>
          <w:szCs w:val="22"/>
        </w:rPr>
        <w:t xml:space="preserve">. </w:t>
      </w:r>
      <w:r w:rsidRPr="009753EA">
        <w:rPr>
          <w:rStyle w:val="diff"/>
          <w:rFonts w:ascii="Arial" w:hAnsi="Arial" w:cs="Arial"/>
          <w:sz w:val="22"/>
          <w:szCs w:val="22"/>
        </w:rPr>
        <w:t>There needs to be attentive listening</w:t>
      </w:r>
      <w:r w:rsidRPr="009753EA">
        <w:rPr>
          <w:rFonts w:ascii="Arial" w:hAnsi="Arial" w:cs="Arial"/>
          <w:sz w:val="22"/>
          <w:szCs w:val="22"/>
        </w:rPr>
        <w:t xml:space="preserve">, </w:t>
      </w:r>
      <w:r w:rsidRPr="009753EA">
        <w:rPr>
          <w:rStyle w:val="diff"/>
          <w:rFonts w:ascii="Arial" w:hAnsi="Arial" w:cs="Arial"/>
          <w:sz w:val="22"/>
          <w:szCs w:val="22"/>
        </w:rPr>
        <w:t>active engagement</w:t>
      </w:r>
      <w:r w:rsidRPr="009753EA">
        <w:rPr>
          <w:rFonts w:ascii="Arial" w:hAnsi="Arial" w:cs="Arial"/>
          <w:sz w:val="22"/>
          <w:szCs w:val="22"/>
        </w:rPr>
        <w:t xml:space="preserve"> and mutual recognition </w:t>
      </w:r>
      <w:r w:rsidRPr="009753EA">
        <w:rPr>
          <w:rStyle w:val="diff"/>
          <w:rFonts w:ascii="Arial" w:hAnsi="Arial" w:cs="Arial"/>
          <w:sz w:val="22"/>
          <w:szCs w:val="22"/>
        </w:rPr>
        <w:t>among those involved</w:t>
      </w:r>
      <w:r w:rsidRPr="009753EA">
        <w:rPr>
          <w:rFonts w:ascii="Arial" w:hAnsi="Arial" w:cs="Arial"/>
          <w:sz w:val="22"/>
          <w:szCs w:val="22"/>
        </w:rPr>
        <w:t xml:space="preserve"> in the </w:t>
      </w:r>
      <w:r w:rsidRPr="009753EA">
        <w:rPr>
          <w:rStyle w:val="diff"/>
          <w:rFonts w:ascii="Arial" w:hAnsi="Arial" w:cs="Arial"/>
          <w:sz w:val="22"/>
          <w:szCs w:val="22"/>
        </w:rPr>
        <w:t>caring relationship</w:t>
      </w:r>
      <w:r w:rsidRPr="009753EA">
        <w:rPr>
          <w:rFonts w:ascii="Arial" w:hAnsi="Arial" w:cs="Arial"/>
          <w:sz w:val="22"/>
          <w:szCs w:val="22"/>
        </w:rPr>
        <w:t xml:space="preserve">. </w:t>
      </w:r>
    </w:p>
    <w:p w14:paraId="30D5ED17" w14:textId="77777777" w:rsidR="00F20109" w:rsidRPr="009753EA" w:rsidRDefault="0069776A" w:rsidP="00F20109">
      <w:pPr>
        <w:pStyle w:val="NormalWeb"/>
        <w:spacing w:line="360" w:lineRule="auto"/>
        <w:jc w:val="both"/>
        <w:rPr>
          <w:rFonts w:ascii="Arial" w:hAnsi="Arial" w:cs="Arial"/>
          <w:sz w:val="22"/>
          <w:szCs w:val="22"/>
        </w:rPr>
      </w:pPr>
      <w:proofErr w:type="spellStart"/>
      <w:r w:rsidRPr="009753EA">
        <w:rPr>
          <w:rStyle w:val="diff"/>
          <w:rFonts w:ascii="Arial" w:hAnsi="Arial" w:cs="Arial"/>
          <w:sz w:val="22"/>
          <w:szCs w:val="22"/>
        </w:rPr>
        <w:t>Tronto</w:t>
      </w:r>
      <w:proofErr w:type="spellEnd"/>
      <w:r w:rsidRPr="009753EA">
        <w:rPr>
          <w:rFonts w:ascii="Arial" w:hAnsi="Arial" w:cs="Arial"/>
          <w:sz w:val="22"/>
          <w:szCs w:val="22"/>
        </w:rPr>
        <w:t xml:space="preserve"> (</w:t>
      </w:r>
      <w:r w:rsidRPr="009753EA">
        <w:rPr>
          <w:rStyle w:val="diff"/>
          <w:rFonts w:ascii="Arial" w:hAnsi="Arial" w:cs="Arial"/>
          <w:sz w:val="22"/>
          <w:szCs w:val="22"/>
        </w:rPr>
        <w:t>1993</w:t>
      </w:r>
      <w:r w:rsidRPr="009753EA">
        <w:rPr>
          <w:rFonts w:ascii="Arial" w:hAnsi="Arial" w:cs="Arial"/>
          <w:sz w:val="22"/>
          <w:szCs w:val="22"/>
        </w:rPr>
        <w:t xml:space="preserve">) </w:t>
      </w:r>
      <w:r w:rsidRPr="009753EA">
        <w:rPr>
          <w:rStyle w:val="diff"/>
          <w:rFonts w:ascii="Arial" w:hAnsi="Arial" w:cs="Arial"/>
          <w:sz w:val="22"/>
          <w:szCs w:val="22"/>
        </w:rPr>
        <w:t xml:space="preserve">built upon </w:t>
      </w:r>
      <w:proofErr w:type="spellStart"/>
      <w:r w:rsidRPr="009753EA">
        <w:rPr>
          <w:rStyle w:val="diff"/>
          <w:rFonts w:ascii="Arial" w:hAnsi="Arial" w:cs="Arial"/>
          <w:sz w:val="22"/>
          <w:szCs w:val="22"/>
        </w:rPr>
        <w:t>Noddings</w:t>
      </w:r>
      <w:proofErr w:type="spellEnd"/>
      <w:r w:rsidRPr="009753EA">
        <w:rPr>
          <w:rFonts w:ascii="Arial" w:hAnsi="Arial" w:cs="Arial"/>
          <w:sz w:val="22"/>
          <w:szCs w:val="22"/>
        </w:rPr>
        <w:t xml:space="preserve">' </w:t>
      </w:r>
      <w:r w:rsidRPr="009753EA">
        <w:rPr>
          <w:rStyle w:val="diff"/>
          <w:rFonts w:ascii="Arial" w:hAnsi="Arial" w:cs="Arial"/>
          <w:sz w:val="22"/>
          <w:szCs w:val="22"/>
        </w:rPr>
        <w:t>work</w:t>
      </w:r>
      <w:r w:rsidRPr="009753EA">
        <w:rPr>
          <w:rFonts w:ascii="Arial" w:hAnsi="Arial" w:cs="Arial"/>
          <w:sz w:val="22"/>
          <w:szCs w:val="22"/>
        </w:rPr>
        <w:t xml:space="preserve">, </w:t>
      </w:r>
      <w:r w:rsidRPr="009753EA">
        <w:rPr>
          <w:rStyle w:val="diff"/>
          <w:rFonts w:ascii="Arial" w:hAnsi="Arial" w:cs="Arial"/>
          <w:sz w:val="22"/>
          <w:szCs w:val="22"/>
        </w:rPr>
        <w:t>arguing</w:t>
      </w:r>
      <w:r w:rsidRPr="009753EA">
        <w:rPr>
          <w:rFonts w:ascii="Arial" w:hAnsi="Arial" w:cs="Arial"/>
          <w:sz w:val="22"/>
          <w:szCs w:val="22"/>
        </w:rPr>
        <w:t xml:space="preserve"> that </w:t>
      </w:r>
      <w:r w:rsidRPr="009753EA">
        <w:rPr>
          <w:rStyle w:val="diff"/>
          <w:rFonts w:ascii="Arial" w:hAnsi="Arial" w:cs="Arial"/>
          <w:sz w:val="22"/>
          <w:szCs w:val="22"/>
        </w:rPr>
        <w:t>care</w:t>
      </w:r>
      <w:r w:rsidRPr="009753EA">
        <w:rPr>
          <w:rFonts w:ascii="Arial" w:hAnsi="Arial" w:cs="Arial"/>
          <w:sz w:val="22"/>
          <w:szCs w:val="22"/>
        </w:rPr>
        <w:t xml:space="preserve"> is a </w:t>
      </w:r>
      <w:r w:rsidRPr="009753EA">
        <w:rPr>
          <w:rStyle w:val="diff"/>
          <w:rFonts w:ascii="Arial" w:hAnsi="Arial" w:cs="Arial"/>
          <w:sz w:val="22"/>
          <w:szCs w:val="22"/>
        </w:rPr>
        <w:t>political</w:t>
      </w:r>
      <w:r w:rsidRPr="009753EA">
        <w:rPr>
          <w:rFonts w:ascii="Arial" w:hAnsi="Arial" w:cs="Arial"/>
          <w:sz w:val="22"/>
          <w:szCs w:val="22"/>
        </w:rPr>
        <w:t xml:space="preserve"> and </w:t>
      </w:r>
      <w:r w:rsidRPr="009753EA">
        <w:rPr>
          <w:rStyle w:val="diff"/>
          <w:rFonts w:ascii="Arial" w:hAnsi="Arial" w:cs="Arial"/>
          <w:sz w:val="22"/>
          <w:szCs w:val="22"/>
        </w:rPr>
        <w:t>social activity</w:t>
      </w:r>
      <w:r w:rsidRPr="009753EA">
        <w:rPr>
          <w:rFonts w:ascii="Arial" w:hAnsi="Arial" w:cs="Arial"/>
          <w:sz w:val="22"/>
          <w:szCs w:val="22"/>
        </w:rPr>
        <w:t xml:space="preserve">, </w:t>
      </w:r>
      <w:r w:rsidRPr="009753EA">
        <w:rPr>
          <w:rStyle w:val="diff"/>
          <w:rFonts w:ascii="Arial" w:hAnsi="Arial" w:cs="Arial"/>
          <w:sz w:val="22"/>
          <w:szCs w:val="22"/>
        </w:rPr>
        <w:t>not just</w:t>
      </w:r>
      <w:r w:rsidRPr="009753EA">
        <w:rPr>
          <w:rFonts w:ascii="Arial" w:hAnsi="Arial" w:cs="Arial"/>
          <w:sz w:val="22"/>
          <w:szCs w:val="22"/>
        </w:rPr>
        <w:t xml:space="preserve"> an </w:t>
      </w:r>
      <w:r w:rsidRPr="009753EA">
        <w:rPr>
          <w:rStyle w:val="diff"/>
          <w:rFonts w:ascii="Arial" w:hAnsi="Arial" w:cs="Arial"/>
          <w:sz w:val="22"/>
          <w:szCs w:val="22"/>
        </w:rPr>
        <w:t>individualistic trait</w:t>
      </w:r>
      <w:r w:rsidRPr="009753EA">
        <w:rPr>
          <w:rFonts w:ascii="Arial" w:hAnsi="Arial" w:cs="Arial"/>
          <w:sz w:val="22"/>
          <w:szCs w:val="22"/>
        </w:rPr>
        <w:t xml:space="preserve">. </w:t>
      </w:r>
      <w:r w:rsidRPr="009753EA">
        <w:rPr>
          <w:rStyle w:val="diff"/>
          <w:rFonts w:ascii="Arial" w:hAnsi="Arial" w:cs="Arial"/>
          <w:sz w:val="22"/>
          <w:szCs w:val="22"/>
        </w:rPr>
        <w:t>She established</w:t>
      </w:r>
      <w:r w:rsidRPr="009753EA">
        <w:rPr>
          <w:rFonts w:ascii="Arial" w:hAnsi="Arial" w:cs="Arial"/>
          <w:sz w:val="22"/>
          <w:szCs w:val="22"/>
        </w:rPr>
        <w:t xml:space="preserve"> a </w:t>
      </w:r>
      <w:r w:rsidRPr="009753EA">
        <w:rPr>
          <w:rStyle w:val="diff"/>
          <w:rFonts w:ascii="Arial" w:hAnsi="Arial" w:cs="Arial"/>
          <w:sz w:val="22"/>
          <w:szCs w:val="22"/>
        </w:rPr>
        <w:t>continuum</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Caring About; Caring For; Caregiving; </w:t>
      </w:r>
      <w:r w:rsidRPr="009753EA">
        <w:rPr>
          <w:rStyle w:val="diff"/>
          <w:rFonts w:ascii="Arial" w:hAnsi="Arial" w:cs="Arial"/>
          <w:sz w:val="22"/>
          <w:szCs w:val="22"/>
        </w:rPr>
        <w:t>Care</w:t>
      </w:r>
      <w:r w:rsidRPr="009753EA">
        <w:rPr>
          <w:rFonts w:ascii="Arial" w:hAnsi="Arial" w:cs="Arial"/>
          <w:sz w:val="22"/>
          <w:szCs w:val="22"/>
        </w:rPr>
        <w:t xml:space="preserve"> Receiving; and Caring With - through which she </w:t>
      </w:r>
      <w:r w:rsidRPr="009753EA">
        <w:rPr>
          <w:rStyle w:val="diff"/>
          <w:rFonts w:ascii="Arial" w:hAnsi="Arial" w:cs="Arial"/>
          <w:sz w:val="22"/>
          <w:szCs w:val="22"/>
        </w:rPr>
        <w:t>argues</w:t>
      </w:r>
      <w:r w:rsidRPr="009753EA">
        <w:rPr>
          <w:rFonts w:ascii="Arial" w:hAnsi="Arial" w:cs="Arial"/>
          <w:sz w:val="22"/>
          <w:szCs w:val="22"/>
        </w:rPr>
        <w:t xml:space="preserve"> that </w:t>
      </w:r>
      <w:r w:rsidRPr="009753EA">
        <w:rPr>
          <w:rStyle w:val="diff"/>
          <w:rFonts w:ascii="Arial" w:hAnsi="Arial" w:cs="Arial"/>
          <w:sz w:val="22"/>
          <w:szCs w:val="22"/>
        </w:rPr>
        <w:t>democracies carry</w:t>
      </w:r>
      <w:r w:rsidRPr="009753EA">
        <w:rPr>
          <w:rFonts w:ascii="Arial" w:hAnsi="Arial" w:cs="Arial"/>
          <w:sz w:val="22"/>
          <w:szCs w:val="22"/>
        </w:rPr>
        <w:t xml:space="preserve"> the </w:t>
      </w:r>
      <w:r w:rsidRPr="009753EA">
        <w:rPr>
          <w:rStyle w:val="diff"/>
          <w:rFonts w:ascii="Arial" w:hAnsi="Arial" w:cs="Arial"/>
          <w:sz w:val="22"/>
          <w:szCs w:val="22"/>
        </w:rPr>
        <w:t>burden</w:t>
      </w:r>
      <w:r w:rsidRPr="009753EA">
        <w:rPr>
          <w:rFonts w:ascii="Arial" w:hAnsi="Arial" w:cs="Arial"/>
          <w:sz w:val="22"/>
          <w:szCs w:val="22"/>
        </w:rPr>
        <w:t xml:space="preserve"> of </w:t>
      </w:r>
      <w:r w:rsidRPr="009753EA">
        <w:rPr>
          <w:rStyle w:val="diff"/>
          <w:rFonts w:ascii="Arial" w:hAnsi="Arial" w:cs="Arial"/>
          <w:sz w:val="22"/>
          <w:szCs w:val="22"/>
        </w:rPr>
        <w:t>creating policies</w:t>
      </w:r>
      <w:r w:rsidRPr="009753EA">
        <w:rPr>
          <w:rFonts w:ascii="Arial" w:hAnsi="Arial" w:cs="Arial"/>
          <w:sz w:val="22"/>
          <w:szCs w:val="22"/>
        </w:rPr>
        <w:t xml:space="preserve"> </w:t>
      </w:r>
      <w:r w:rsidRPr="009753EA">
        <w:rPr>
          <w:rStyle w:val="diff"/>
          <w:rFonts w:ascii="Arial" w:hAnsi="Arial" w:cs="Arial"/>
          <w:sz w:val="22"/>
          <w:szCs w:val="22"/>
        </w:rPr>
        <w:t>that determine</w:t>
      </w:r>
      <w:r w:rsidRPr="009753EA">
        <w:rPr>
          <w:rFonts w:ascii="Arial" w:hAnsi="Arial" w:cs="Arial"/>
          <w:sz w:val="22"/>
          <w:szCs w:val="22"/>
        </w:rPr>
        <w:t xml:space="preserve"> the </w:t>
      </w:r>
      <w:r w:rsidRPr="009753EA">
        <w:rPr>
          <w:rStyle w:val="diff"/>
          <w:rFonts w:ascii="Arial" w:hAnsi="Arial" w:cs="Arial"/>
          <w:sz w:val="22"/>
          <w:szCs w:val="22"/>
        </w:rPr>
        <w:t>organization</w:t>
      </w:r>
      <w:r w:rsidRPr="009753EA">
        <w:rPr>
          <w:rFonts w:ascii="Arial" w:hAnsi="Arial" w:cs="Arial"/>
          <w:sz w:val="22"/>
          <w:szCs w:val="22"/>
        </w:rPr>
        <w:t xml:space="preserve"> and </w:t>
      </w:r>
      <w:r w:rsidRPr="009753EA">
        <w:rPr>
          <w:rStyle w:val="diff"/>
          <w:rFonts w:ascii="Arial" w:hAnsi="Arial" w:cs="Arial"/>
          <w:sz w:val="22"/>
          <w:szCs w:val="22"/>
        </w:rPr>
        <w:t>distribution</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w:t>
      </w:r>
      <w:proofErr w:type="spellStart"/>
      <w:r w:rsidRPr="009753EA">
        <w:rPr>
          <w:rStyle w:val="diff"/>
          <w:rFonts w:ascii="Arial" w:hAnsi="Arial" w:cs="Arial"/>
          <w:sz w:val="22"/>
          <w:szCs w:val="22"/>
        </w:rPr>
        <w:t>Tronto</w:t>
      </w:r>
      <w:proofErr w:type="spellEnd"/>
      <w:r w:rsidRPr="009753EA">
        <w:rPr>
          <w:rFonts w:ascii="Arial" w:hAnsi="Arial" w:cs="Arial"/>
          <w:sz w:val="22"/>
          <w:szCs w:val="22"/>
        </w:rPr>
        <w:t xml:space="preserve">, 2013). This </w:t>
      </w:r>
      <w:r w:rsidRPr="009753EA">
        <w:rPr>
          <w:rStyle w:val="diff"/>
          <w:rFonts w:ascii="Arial" w:hAnsi="Arial" w:cs="Arial"/>
          <w:sz w:val="22"/>
          <w:szCs w:val="22"/>
        </w:rPr>
        <w:t>shift toward</w:t>
      </w:r>
      <w:r w:rsidRPr="009753EA">
        <w:rPr>
          <w:rFonts w:ascii="Arial" w:hAnsi="Arial" w:cs="Arial"/>
          <w:sz w:val="22"/>
          <w:szCs w:val="22"/>
        </w:rPr>
        <w:t xml:space="preserve"> a </w:t>
      </w:r>
      <w:r w:rsidRPr="009753EA">
        <w:rPr>
          <w:rStyle w:val="diff"/>
          <w:rFonts w:ascii="Arial" w:hAnsi="Arial" w:cs="Arial"/>
          <w:sz w:val="22"/>
          <w:szCs w:val="22"/>
        </w:rPr>
        <w:t>more inclusive understanding</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has </w:t>
      </w:r>
      <w:r w:rsidRPr="009753EA">
        <w:rPr>
          <w:rStyle w:val="diff"/>
          <w:rFonts w:ascii="Arial" w:hAnsi="Arial" w:cs="Arial"/>
          <w:sz w:val="22"/>
          <w:szCs w:val="22"/>
        </w:rPr>
        <w:t>had significant</w:t>
      </w:r>
      <w:r w:rsidRPr="009753EA">
        <w:rPr>
          <w:rFonts w:ascii="Arial" w:hAnsi="Arial" w:cs="Arial"/>
          <w:sz w:val="22"/>
          <w:szCs w:val="22"/>
        </w:rPr>
        <w:t xml:space="preserve"> </w:t>
      </w:r>
      <w:r w:rsidRPr="009753EA">
        <w:rPr>
          <w:rStyle w:val="diff"/>
          <w:rFonts w:ascii="Arial" w:hAnsi="Arial" w:cs="Arial"/>
          <w:sz w:val="22"/>
          <w:szCs w:val="22"/>
        </w:rPr>
        <w:t>influence on current research</w:t>
      </w:r>
      <w:r w:rsidRPr="009753EA">
        <w:rPr>
          <w:rFonts w:ascii="Arial" w:hAnsi="Arial" w:cs="Arial"/>
          <w:sz w:val="22"/>
          <w:szCs w:val="22"/>
        </w:rPr>
        <w:t xml:space="preserve"> in nursing. </w:t>
      </w:r>
      <w:r w:rsidRPr="009753EA">
        <w:rPr>
          <w:rStyle w:val="diff"/>
          <w:rFonts w:ascii="Arial" w:hAnsi="Arial" w:cs="Arial"/>
          <w:sz w:val="22"/>
          <w:szCs w:val="22"/>
        </w:rPr>
        <w:t>Researchers now use</w:t>
      </w:r>
      <w:r w:rsidRPr="009753EA">
        <w:rPr>
          <w:rFonts w:ascii="Arial" w:hAnsi="Arial" w:cs="Arial"/>
          <w:sz w:val="22"/>
          <w:szCs w:val="22"/>
        </w:rPr>
        <w:t xml:space="preserve"> the </w:t>
      </w:r>
      <w:r w:rsidRPr="009753EA">
        <w:rPr>
          <w:rStyle w:val="diff"/>
          <w:rFonts w:ascii="Arial" w:hAnsi="Arial" w:cs="Arial"/>
          <w:sz w:val="22"/>
          <w:szCs w:val="22"/>
        </w:rPr>
        <w:t>theory to</w:t>
      </w:r>
      <w:r w:rsidRPr="009753EA">
        <w:rPr>
          <w:rFonts w:ascii="Arial" w:hAnsi="Arial" w:cs="Arial"/>
          <w:sz w:val="22"/>
          <w:szCs w:val="22"/>
        </w:rPr>
        <w:t xml:space="preserve"> </w:t>
      </w:r>
      <w:r w:rsidRPr="009753EA">
        <w:rPr>
          <w:rStyle w:val="diff"/>
          <w:rFonts w:ascii="Arial" w:hAnsi="Arial" w:cs="Arial"/>
          <w:sz w:val="22"/>
          <w:szCs w:val="22"/>
        </w:rPr>
        <w:t>examine organizational</w:t>
      </w:r>
      <w:r w:rsidRPr="009753EA">
        <w:rPr>
          <w:rFonts w:ascii="Arial" w:hAnsi="Arial" w:cs="Arial"/>
          <w:sz w:val="22"/>
          <w:szCs w:val="22"/>
        </w:rPr>
        <w:t xml:space="preserve"> decisions </w:t>
      </w:r>
      <w:r w:rsidRPr="009753EA">
        <w:rPr>
          <w:rStyle w:val="diff"/>
          <w:rFonts w:ascii="Arial" w:hAnsi="Arial" w:cs="Arial"/>
          <w:sz w:val="22"/>
          <w:szCs w:val="22"/>
        </w:rPr>
        <w:t>made by institutions regarding</w:t>
      </w:r>
      <w:r w:rsidRPr="009753EA">
        <w:rPr>
          <w:rFonts w:ascii="Arial" w:hAnsi="Arial" w:cs="Arial"/>
          <w:sz w:val="22"/>
          <w:szCs w:val="22"/>
        </w:rPr>
        <w:t xml:space="preserve"> the </w:t>
      </w:r>
      <w:r w:rsidRPr="009753EA">
        <w:rPr>
          <w:rStyle w:val="diff"/>
          <w:rFonts w:ascii="Arial" w:hAnsi="Arial" w:cs="Arial"/>
          <w:sz w:val="22"/>
          <w:szCs w:val="22"/>
        </w:rPr>
        <w:t>delivery</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(Laurin &amp; Martin, 2022). </w:t>
      </w:r>
    </w:p>
    <w:p w14:paraId="66754040" w14:textId="6ED3078F" w:rsidR="00703B09" w:rsidRPr="009753EA" w:rsidRDefault="0069776A" w:rsidP="00F20109">
      <w:pPr>
        <w:pStyle w:val="NormalWeb"/>
        <w:spacing w:line="360" w:lineRule="auto"/>
        <w:jc w:val="both"/>
        <w:rPr>
          <w:rFonts w:ascii="Arial" w:hAnsi="Arial" w:cs="Arial"/>
          <w:sz w:val="22"/>
          <w:szCs w:val="22"/>
        </w:rPr>
      </w:pPr>
      <w:r w:rsidRPr="009753EA">
        <w:rPr>
          <w:rFonts w:ascii="Arial" w:hAnsi="Arial" w:cs="Arial"/>
          <w:sz w:val="22"/>
          <w:szCs w:val="22"/>
        </w:rPr>
        <w:t xml:space="preserve">Held (2006) further </w:t>
      </w:r>
      <w:r w:rsidRPr="009753EA">
        <w:rPr>
          <w:rStyle w:val="diff"/>
          <w:rFonts w:ascii="Arial" w:hAnsi="Arial" w:cs="Arial"/>
          <w:sz w:val="22"/>
          <w:szCs w:val="22"/>
        </w:rPr>
        <w:t>solidified</w:t>
      </w:r>
      <w:r w:rsidRPr="009753EA">
        <w:rPr>
          <w:rFonts w:ascii="Arial" w:hAnsi="Arial" w:cs="Arial"/>
          <w:sz w:val="22"/>
          <w:szCs w:val="22"/>
        </w:rPr>
        <w:t xml:space="preserve"> the </w:t>
      </w:r>
      <w:r w:rsidRPr="009753EA">
        <w:rPr>
          <w:rStyle w:val="diff"/>
          <w:rFonts w:ascii="Arial" w:hAnsi="Arial" w:cs="Arial"/>
          <w:sz w:val="22"/>
          <w:szCs w:val="22"/>
        </w:rPr>
        <w:t>theory's</w:t>
      </w:r>
      <w:r w:rsidRPr="009753EA">
        <w:rPr>
          <w:rFonts w:ascii="Arial" w:hAnsi="Arial" w:cs="Arial"/>
          <w:sz w:val="22"/>
          <w:szCs w:val="22"/>
        </w:rPr>
        <w:t xml:space="preserve"> philosophical </w:t>
      </w:r>
      <w:r w:rsidRPr="009753EA">
        <w:rPr>
          <w:rStyle w:val="diff"/>
          <w:rFonts w:ascii="Arial" w:hAnsi="Arial" w:cs="Arial"/>
          <w:sz w:val="22"/>
          <w:szCs w:val="22"/>
        </w:rPr>
        <w:t>footing</w:t>
      </w:r>
      <w:r w:rsidRPr="009753EA">
        <w:rPr>
          <w:rFonts w:ascii="Arial" w:hAnsi="Arial" w:cs="Arial"/>
          <w:sz w:val="22"/>
          <w:szCs w:val="22"/>
        </w:rPr>
        <w:t xml:space="preserve"> by </w:t>
      </w:r>
      <w:r w:rsidRPr="009753EA">
        <w:rPr>
          <w:rStyle w:val="diff"/>
          <w:rFonts w:ascii="Arial" w:hAnsi="Arial" w:cs="Arial"/>
          <w:sz w:val="22"/>
          <w:szCs w:val="22"/>
        </w:rPr>
        <w:t>illustrating</w:t>
      </w:r>
      <w:r w:rsidRPr="009753EA">
        <w:rPr>
          <w:rFonts w:ascii="Arial" w:hAnsi="Arial" w:cs="Arial"/>
          <w:sz w:val="22"/>
          <w:szCs w:val="22"/>
        </w:rPr>
        <w:t xml:space="preserve"> that dependency is </w:t>
      </w:r>
      <w:r w:rsidRPr="009753EA">
        <w:rPr>
          <w:rStyle w:val="diff"/>
          <w:rFonts w:ascii="Arial" w:hAnsi="Arial" w:cs="Arial"/>
          <w:sz w:val="22"/>
          <w:szCs w:val="22"/>
        </w:rPr>
        <w:t>inherent</w:t>
      </w:r>
      <w:r w:rsidRPr="009753EA">
        <w:rPr>
          <w:rFonts w:ascii="Arial" w:hAnsi="Arial" w:cs="Arial"/>
          <w:sz w:val="22"/>
          <w:szCs w:val="22"/>
        </w:rPr>
        <w:t xml:space="preserve"> in </w:t>
      </w:r>
      <w:r w:rsidRPr="009753EA">
        <w:rPr>
          <w:rStyle w:val="diff"/>
          <w:rFonts w:ascii="Arial" w:hAnsi="Arial" w:cs="Arial"/>
          <w:sz w:val="22"/>
          <w:szCs w:val="22"/>
        </w:rPr>
        <w:t>all humans at some point</w:t>
      </w:r>
      <w:r w:rsidRPr="009753EA">
        <w:rPr>
          <w:rFonts w:ascii="Arial" w:hAnsi="Arial" w:cs="Arial"/>
          <w:sz w:val="22"/>
          <w:szCs w:val="22"/>
        </w:rPr>
        <w:t xml:space="preserve"> in </w:t>
      </w:r>
      <w:r w:rsidRPr="009753EA">
        <w:rPr>
          <w:rStyle w:val="diff"/>
          <w:rFonts w:ascii="Arial" w:hAnsi="Arial" w:cs="Arial"/>
          <w:sz w:val="22"/>
          <w:szCs w:val="22"/>
        </w:rPr>
        <w:t>time</w:t>
      </w:r>
      <w:r w:rsidRPr="009753EA">
        <w:rPr>
          <w:rFonts w:ascii="Arial" w:hAnsi="Arial" w:cs="Arial"/>
          <w:sz w:val="22"/>
          <w:szCs w:val="22"/>
        </w:rPr>
        <w:t xml:space="preserve"> </w:t>
      </w:r>
      <w:r w:rsidRPr="009753EA">
        <w:rPr>
          <w:rStyle w:val="diff"/>
          <w:rFonts w:ascii="Arial" w:hAnsi="Arial" w:cs="Arial"/>
          <w:sz w:val="22"/>
          <w:szCs w:val="22"/>
        </w:rPr>
        <w:t>throughout our lives</w:t>
      </w:r>
      <w:r w:rsidRPr="009753EA">
        <w:rPr>
          <w:rFonts w:ascii="Arial" w:hAnsi="Arial" w:cs="Arial"/>
          <w:sz w:val="22"/>
          <w:szCs w:val="22"/>
        </w:rPr>
        <w:t xml:space="preserve">. </w:t>
      </w:r>
      <w:r w:rsidRPr="009753EA">
        <w:rPr>
          <w:rStyle w:val="diff"/>
          <w:rFonts w:ascii="Arial" w:hAnsi="Arial" w:cs="Arial"/>
          <w:sz w:val="22"/>
          <w:szCs w:val="22"/>
        </w:rPr>
        <w:t>Children depend on others</w:t>
      </w:r>
      <w:r w:rsidRPr="009753EA">
        <w:rPr>
          <w:rFonts w:ascii="Arial" w:hAnsi="Arial" w:cs="Arial"/>
          <w:sz w:val="22"/>
          <w:szCs w:val="22"/>
        </w:rPr>
        <w:t xml:space="preserve">, </w:t>
      </w:r>
      <w:r w:rsidRPr="009753EA">
        <w:rPr>
          <w:rStyle w:val="diff"/>
          <w:rFonts w:ascii="Arial" w:hAnsi="Arial" w:cs="Arial"/>
          <w:sz w:val="22"/>
          <w:szCs w:val="22"/>
        </w:rPr>
        <w:t>people become ill</w:t>
      </w:r>
      <w:r w:rsidRPr="009753EA">
        <w:rPr>
          <w:rFonts w:ascii="Arial" w:hAnsi="Arial" w:cs="Arial"/>
          <w:sz w:val="22"/>
          <w:szCs w:val="22"/>
        </w:rPr>
        <w:t xml:space="preserve"> or </w:t>
      </w:r>
      <w:r w:rsidRPr="009753EA">
        <w:rPr>
          <w:rStyle w:val="diff"/>
          <w:rFonts w:ascii="Arial" w:hAnsi="Arial" w:cs="Arial"/>
          <w:sz w:val="22"/>
          <w:szCs w:val="22"/>
        </w:rPr>
        <w:t>disabled</w:t>
      </w:r>
      <w:r w:rsidRPr="009753EA">
        <w:rPr>
          <w:rFonts w:ascii="Arial" w:hAnsi="Arial" w:cs="Arial"/>
          <w:sz w:val="22"/>
          <w:szCs w:val="22"/>
        </w:rPr>
        <w:t xml:space="preserve"> and </w:t>
      </w:r>
      <w:r w:rsidRPr="009753EA">
        <w:rPr>
          <w:rStyle w:val="diff"/>
          <w:rFonts w:ascii="Arial" w:hAnsi="Arial" w:cs="Arial"/>
          <w:sz w:val="22"/>
          <w:szCs w:val="22"/>
        </w:rPr>
        <w:t>eventually</w:t>
      </w:r>
      <w:r w:rsidRPr="009753EA">
        <w:rPr>
          <w:rFonts w:ascii="Arial" w:hAnsi="Arial" w:cs="Arial"/>
          <w:sz w:val="22"/>
          <w:szCs w:val="22"/>
        </w:rPr>
        <w:t xml:space="preserve"> age, </w:t>
      </w:r>
      <w:r w:rsidRPr="009753EA">
        <w:rPr>
          <w:rStyle w:val="diff"/>
          <w:rFonts w:ascii="Arial" w:hAnsi="Arial" w:cs="Arial"/>
          <w:sz w:val="22"/>
          <w:szCs w:val="22"/>
        </w:rPr>
        <w:t>thus we can never be independent</w:t>
      </w:r>
      <w:r w:rsidRPr="009753EA">
        <w:rPr>
          <w:rFonts w:ascii="Arial" w:hAnsi="Arial" w:cs="Arial"/>
          <w:sz w:val="22"/>
          <w:szCs w:val="22"/>
        </w:rPr>
        <w:t xml:space="preserve">. </w:t>
      </w:r>
      <w:r w:rsidRPr="009753EA">
        <w:rPr>
          <w:rStyle w:val="diff"/>
          <w:rFonts w:ascii="Arial" w:hAnsi="Arial" w:cs="Arial"/>
          <w:sz w:val="22"/>
          <w:szCs w:val="22"/>
        </w:rPr>
        <w:t>Held argued that</w:t>
      </w:r>
      <w:r w:rsidRPr="009753EA">
        <w:rPr>
          <w:rFonts w:ascii="Arial" w:hAnsi="Arial" w:cs="Arial"/>
          <w:sz w:val="22"/>
          <w:szCs w:val="22"/>
        </w:rPr>
        <w:t xml:space="preserve"> moral reasoning must </w:t>
      </w:r>
      <w:r w:rsidRPr="009753EA">
        <w:rPr>
          <w:rStyle w:val="diff"/>
          <w:rFonts w:ascii="Arial" w:hAnsi="Arial" w:cs="Arial"/>
          <w:sz w:val="22"/>
          <w:szCs w:val="22"/>
        </w:rPr>
        <w:t>balance both</w:t>
      </w:r>
      <w:r w:rsidRPr="009753EA">
        <w:rPr>
          <w:rFonts w:ascii="Arial" w:hAnsi="Arial" w:cs="Arial"/>
          <w:sz w:val="22"/>
          <w:szCs w:val="22"/>
        </w:rPr>
        <w:t xml:space="preserve"> the </w:t>
      </w:r>
      <w:r w:rsidRPr="009753EA">
        <w:rPr>
          <w:rStyle w:val="diff"/>
          <w:rFonts w:ascii="Arial" w:hAnsi="Arial" w:cs="Arial"/>
          <w:sz w:val="22"/>
          <w:szCs w:val="22"/>
        </w:rPr>
        <w:t>preservation</w:t>
      </w:r>
      <w:r w:rsidRPr="009753EA">
        <w:rPr>
          <w:rFonts w:ascii="Arial" w:hAnsi="Arial" w:cs="Arial"/>
          <w:sz w:val="22"/>
          <w:szCs w:val="22"/>
        </w:rPr>
        <w:t xml:space="preserve"> of relationships as </w:t>
      </w:r>
      <w:r w:rsidRPr="009753EA">
        <w:rPr>
          <w:rStyle w:val="diff"/>
          <w:rFonts w:ascii="Arial" w:hAnsi="Arial" w:cs="Arial"/>
          <w:sz w:val="22"/>
          <w:szCs w:val="22"/>
        </w:rPr>
        <w:t>well as</w:t>
      </w:r>
      <w:r w:rsidRPr="009753EA">
        <w:rPr>
          <w:rFonts w:ascii="Arial" w:hAnsi="Arial" w:cs="Arial"/>
          <w:sz w:val="22"/>
          <w:szCs w:val="22"/>
        </w:rPr>
        <w:t xml:space="preserve"> </w:t>
      </w:r>
      <w:r w:rsidRPr="009753EA">
        <w:rPr>
          <w:rStyle w:val="diff"/>
          <w:rFonts w:ascii="Arial" w:hAnsi="Arial" w:cs="Arial"/>
          <w:sz w:val="22"/>
          <w:szCs w:val="22"/>
        </w:rPr>
        <w:t>protection</w:t>
      </w:r>
      <w:r w:rsidRPr="009753EA">
        <w:rPr>
          <w:rFonts w:ascii="Arial" w:hAnsi="Arial" w:cs="Arial"/>
          <w:sz w:val="22"/>
          <w:szCs w:val="22"/>
        </w:rPr>
        <w:t xml:space="preserve"> of rights. </w:t>
      </w:r>
      <w:r w:rsidRPr="009753EA">
        <w:rPr>
          <w:rStyle w:val="diff"/>
          <w:rFonts w:ascii="Arial" w:hAnsi="Arial" w:cs="Arial"/>
          <w:sz w:val="22"/>
          <w:szCs w:val="22"/>
        </w:rPr>
        <w:t>Kitty</w:t>
      </w:r>
      <w:r w:rsidRPr="009753EA">
        <w:rPr>
          <w:rFonts w:ascii="Arial" w:hAnsi="Arial" w:cs="Arial"/>
          <w:sz w:val="22"/>
          <w:szCs w:val="22"/>
        </w:rPr>
        <w:t xml:space="preserve"> (1999) </w:t>
      </w:r>
      <w:r w:rsidRPr="009753EA">
        <w:rPr>
          <w:rStyle w:val="diff"/>
          <w:rFonts w:ascii="Arial" w:hAnsi="Arial" w:cs="Arial"/>
          <w:sz w:val="22"/>
          <w:szCs w:val="22"/>
        </w:rPr>
        <w:t>supported</w:t>
      </w:r>
      <w:r w:rsidRPr="009753EA">
        <w:rPr>
          <w:rFonts w:ascii="Arial" w:hAnsi="Arial" w:cs="Arial"/>
          <w:sz w:val="22"/>
          <w:szCs w:val="22"/>
        </w:rPr>
        <w:t xml:space="preserve"> this </w:t>
      </w:r>
      <w:r w:rsidRPr="009753EA">
        <w:rPr>
          <w:rStyle w:val="diff"/>
          <w:rFonts w:ascii="Arial" w:hAnsi="Arial" w:cs="Arial"/>
          <w:sz w:val="22"/>
          <w:szCs w:val="22"/>
        </w:rPr>
        <w:t>claim by introducing</w:t>
      </w:r>
      <w:r w:rsidRPr="009753EA">
        <w:rPr>
          <w:rFonts w:ascii="Arial" w:hAnsi="Arial" w:cs="Arial"/>
          <w:sz w:val="22"/>
          <w:szCs w:val="22"/>
        </w:rPr>
        <w:t xml:space="preserve"> the </w:t>
      </w:r>
      <w:r w:rsidRPr="009753EA">
        <w:rPr>
          <w:rStyle w:val="diff"/>
          <w:rFonts w:ascii="Arial" w:hAnsi="Arial" w:cs="Arial"/>
          <w:sz w:val="22"/>
          <w:szCs w:val="22"/>
        </w:rPr>
        <w:t>idea</w:t>
      </w:r>
      <w:r w:rsidRPr="009753EA">
        <w:rPr>
          <w:rFonts w:ascii="Arial" w:hAnsi="Arial" w:cs="Arial"/>
          <w:sz w:val="22"/>
          <w:szCs w:val="22"/>
        </w:rPr>
        <w:t xml:space="preserve"> of "Dependency Work". </w:t>
      </w:r>
      <w:r w:rsidRPr="009753EA">
        <w:rPr>
          <w:rStyle w:val="diff"/>
          <w:rFonts w:ascii="Arial" w:hAnsi="Arial" w:cs="Arial"/>
          <w:sz w:val="22"/>
          <w:szCs w:val="22"/>
        </w:rPr>
        <w:t>Dependency Work illustrates how caregivers enable societal</w:t>
      </w:r>
      <w:r w:rsidRPr="009753EA">
        <w:rPr>
          <w:rFonts w:ascii="Arial" w:hAnsi="Arial" w:cs="Arial"/>
          <w:sz w:val="22"/>
          <w:szCs w:val="22"/>
        </w:rPr>
        <w:t xml:space="preserve"> functioning while being consistently under-valued. Recent scholarship </w:t>
      </w:r>
      <w:r w:rsidRPr="009753EA">
        <w:rPr>
          <w:rStyle w:val="diff"/>
          <w:rFonts w:ascii="Arial" w:hAnsi="Arial" w:cs="Arial"/>
          <w:sz w:val="22"/>
          <w:szCs w:val="22"/>
        </w:rPr>
        <w:t>expands</w:t>
      </w:r>
      <w:r w:rsidRPr="009753EA">
        <w:rPr>
          <w:rFonts w:ascii="Arial" w:hAnsi="Arial" w:cs="Arial"/>
          <w:sz w:val="22"/>
          <w:szCs w:val="22"/>
        </w:rPr>
        <w:t xml:space="preserve"> the </w:t>
      </w:r>
      <w:r w:rsidRPr="009753EA">
        <w:rPr>
          <w:rStyle w:val="diff"/>
          <w:rFonts w:ascii="Arial" w:hAnsi="Arial" w:cs="Arial"/>
          <w:sz w:val="22"/>
          <w:szCs w:val="22"/>
        </w:rPr>
        <w:t>scope</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Ethics</w:t>
      </w:r>
      <w:r w:rsidRPr="009753EA">
        <w:rPr>
          <w:rFonts w:ascii="Arial" w:hAnsi="Arial" w:cs="Arial"/>
          <w:sz w:val="22"/>
          <w:szCs w:val="22"/>
        </w:rPr>
        <w:t xml:space="preserve"> to </w:t>
      </w:r>
      <w:r w:rsidRPr="009753EA">
        <w:rPr>
          <w:rStyle w:val="diff"/>
          <w:rFonts w:ascii="Arial" w:hAnsi="Arial" w:cs="Arial"/>
          <w:sz w:val="22"/>
          <w:szCs w:val="22"/>
        </w:rPr>
        <w:t>include</w:t>
      </w:r>
      <w:r w:rsidRPr="009753EA">
        <w:rPr>
          <w:rFonts w:ascii="Arial" w:hAnsi="Arial" w:cs="Arial"/>
          <w:sz w:val="22"/>
          <w:szCs w:val="22"/>
        </w:rPr>
        <w:t xml:space="preserve"> cultural </w:t>
      </w:r>
      <w:r w:rsidRPr="009753EA">
        <w:rPr>
          <w:rStyle w:val="diff"/>
          <w:rFonts w:ascii="Arial" w:hAnsi="Arial" w:cs="Arial"/>
          <w:sz w:val="22"/>
          <w:szCs w:val="22"/>
        </w:rPr>
        <w:t>competency</w:t>
      </w:r>
      <w:r w:rsidRPr="009753EA">
        <w:rPr>
          <w:rFonts w:ascii="Arial" w:hAnsi="Arial" w:cs="Arial"/>
          <w:sz w:val="22"/>
          <w:szCs w:val="22"/>
        </w:rPr>
        <w:t xml:space="preserve">, social justice and structural </w:t>
      </w:r>
      <w:r w:rsidRPr="009753EA">
        <w:rPr>
          <w:rStyle w:val="diff"/>
          <w:rFonts w:ascii="Arial" w:hAnsi="Arial" w:cs="Arial"/>
          <w:sz w:val="22"/>
          <w:szCs w:val="22"/>
        </w:rPr>
        <w:t>inequalities</w:t>
      </w:r>
      <w:r w:rsidRPr="009753EA">
        <w:rPr>
          <w:rFonts w:ascii="Arial" w:hAnsi="Arial" w:cs="Arial"/>
          <w:sz w:val="22"/>
          <w:szCs w:val="22"/>
        </w:rPr>
        <w:t xml:space="preserve">. Relational ethics </w:t>
      </w:r>
      <w:r w:rsidRPr="009753EA">
        <w:rPr>
          <w:rStyle w:val="diff"/>
          <w:rFonts w:ascii="Arial" w:hAnsi="Arial" w:cs="Arial"/>
          <w:sz w:val="22"/>
          <w:szCs w:val="22"/>
        </w:rPr>
        <w:t>is also being considered</w:t>
      </w:r>
      <w:r w:rsidRPr="009753EA">
        <w:rPr>
          <w:rFonts w:ascii="Arial" w:hAnsi="Arial" w:cs="Arial"/>
          <w:sz w:val="22"/>
          <w:szCs w:val="22"/>
        </w:rPr>
        <w:t xml:space="preserve"> as a </w:t>
      </w:r>
      <w:r w:rsidRPr="009753EA">
        <w:rPr>
          <w:rStyle w:val="diff"/>
          <w:rFonts w:ascii="Arial" w:hAnsi="Arial" w:cs="Arial"/>
          <w:sz w:val="22"/>
          <w:szCs w:val="22"/>
        </w:rPr>
        <w:t>method</w:t>
      </w:r>
      <w:r w:rsidRPr="009753EA">
        <w:rPr>
          <w:rFonts w:ascii="Arial" w:hAnsi="Arial" w:cs="Arial"/>
          <w:sz w:val="22"/>
          <w:szCs w:val="22"/>
        </w:rPr>
        <w:t xml:space="preserve"> of </w:t>
      </w:r>
      <w:r w:rsidRPr="009753EA">
        <w:rPr>
          <w:rStyle w:val="diff"/>
          <w:rFonts w:ascii="Arial" w:hAnsi="Arial" w:cs="Arial"/>
          <w:sz w:val="22"/>
          <w:szCs w:val="22"/>
        </w:rPr>
        <w:t>assessing</w:t>
      </w:r>
      <w:r w:rsidRPr="009753EA">
        <w:rPr>
          <w:rFonts w:ascii="Arial" w:hAnsi="Arial" w:cs="Arial"/>
          <w:sz w:val="22"/>
          <w:szCs w:val="22"/>
        </w:rPr>
        <w:t xml:space="preserve"> the quality and safety of </w:t>
      </w:r>
      <w:r w:rsidRPr="009753EA">
        <w:rPr>
          <w:rStyle w:val="diff"/>
          <w:rFonts w:ascii="Arial" w:hAnsi="Arial" w:cs="Arial"/>
          <w:sz w:val="22"/>
          <w:szCs w:val="22"/>
        </w:rPr>
        <w:t>patient care</w:t>
      </w:r>
      <w:r w:rsidRPr="009753EA">
        <w:rPr>
          <w:rFonts w:ascii="Arial" w:hAnsi="Arial" w:cs="Arial"/>
          <w:sz w:val="22"/>
          <w:szCs w:val="22"/>
        </w:rPr>
        <w:t xml:space="preserve"> (Buttigieg et al., 2020; Ekman, 2022). Therefore, </w:t>
      </w:r>
      <w:r w:rsidRPr="009753EA">
        <w:rPr>
          <w:rStyle w:val="diff"/>
          <w:rFonts w:ascii="Arial" w:hAnsi="Arial" w:cs="Arial"/>
          <w:sz w:val="22"/>
          <w:szCs w:val="22"/>
        </w:rPr>
        <w:t>what began as</w:t>
      </w:r>
      <w:r w:rsidRPr="009753EA">
        <w:rPr>
          <w:rFonts w:ascii="Arial" w:hAnsi="Arial" w:cs="Arial"/>
          <w:sz w:val="22"/>
          <w:szCs w:val="22"/>
        </w:rPr>
        <w:t xml:space="preserve"> a feminist critique </w:t>
      </w:r>
      <w:r w:rsidRPr="009753EA">
        <w:rPr>
          <w:rStyle w:val="diff"/>
          <w:rFonts w:ascii="Arial" w:hAnsi="Arial" w:cs="Arial"/>
          <w:sz w:val="22"/>
          <w:szCs w:val="22"/>
        </w:rPr>
        <w:t>has progressed</w:t>
      </w:r>
      <w:r w:rsidRPr="009753EA">
        <w:rPr>
          <w:rFonts w:ascii="Arial" w:hAnsi="Arial" w:cs="Arial"/>
          <w:sz w:val="22"/>
          <w:szCs w:val="22"/>
        </w:rPr>
        <w:t xml:space="preserve"> into a </w:t>
      </w:r>
      <w:r w:rsidRPr="009753EA">
        <w:rPr>
          <w:rStyle w:val="diff"/>
          <w:rFonts w:ascii="Arial" w:hAnsi="Arial" w:cs="Arial"/>
          <w:sz w:val="22"/>
          <w:szCs w:val="22"/>
        </w:rPr>
        <w:t>holistic</w:t>
      </w:r>
      <w:r w:rsidRPr="009753EA">
        <w:rPr>
          <w:rFonts w:ascii="Arial" w:hAnsi="Arial" w:cs="Arial"/>
          <w:sz w:val="22"/>
          <w:szCs w:val="22"/>
        </w:rPr>
        <w:t xml:space="preserve">, </w:t>
      </w:r>
      <w:r w:rsidRPr="009753EA">
        <w:rPr>
          <w:rStyle w:val="diff"/>
          <w:rFonts w:ascii="Arial" w:hAnsi="Arial" w:cs="Arial"/>
          <w:sz w:val="22"/>
          <w:szCs w:val="22"/>
        </w:rPr>
        <w:t>systematic approach to ethics</w:t>
      </w:r>
      <w:r w:rsidRPr="009753EA">
        <w:rPr>
          <w:rFonts w:ascii="Arial" w:hAnsi="Arial" w:cs="Arial"/>
          <w:sz w:val="22"/>
          <w:szCs w:val="22"/>
        </w:rPr>
        <w:t xml:space="preserve"> in </w:t>
      </w:r>
      <w:r w:rsidRPr="009753EA">
        <w:rPr>
          <w:rStyle w:val="diff"/>
          <w:rFonts w:ascii="Arial" w:hAnsi="Arial" w:cs="Arial"/>
          <w:sz w:val="22"/>
          <w:szCs w:val="22"/>
        </w:rPr>
        <w:t>application across fields such as</w:t>
      </w:r>
      <w:r w:rsidRPr="009753EA">
        <w:rPr>
          <w:rFonts w:ascii="Arial" w:hAnsi="Arial" w:cs="Arial"/>
          <w:sz w:val="22"/>
          <w:szCs w:val="22"/>
        </w:rPr>
        <w:t xml:space="preserve"> nursing, social </w:t>
      </w:r>
      <w:r w:rsidRPr="009753EA">
        <w:rPr>
          <w:rStyle w:val="diff"/>
          <w:rFonts w:ascii="Arial" w:hAnsi="Arial" w:cs="Arial"/>
          <w:sz w:val="22"/>
          <w:szCs w:val="22"/>
        </w:rPr>
        <w:t>work</w:t>
      </w:r>
      <w:r w:rsidRPr="009753EA">
        <w:rPr>
          <w:rFonts w:ascii="Arial" w:hAnsi="Arial" w:cs="Arial"/>
          <w:sz w:val="22"/>
          <w:szCs w:val="22"/>
        </w:rPr>
        <w:t xml:space="preserve">, palliative </w:t>
      </w:r>
      <w:r w:rsidRPr="009753EA">
        <w:rPr>
          <w:rStyle w:val="diff"/>
          <w:rFonts w:ascii="Arial" w:hAnsi="Arial" w:cs="Arial"/>
          <w:sz w:val="22"/>
          <w:szCs w:val="22"/>
        </w:rPr>
        <w:t>care</w:t>
      </w:r>
      <w:r w:rsidRPr="009753EA">
        <w:rPr>
          <w:rFonts w:ascii="Arial" w:hAnsi="Arial" w:cs="Arial"/>
          <w:sz w:val="22"/>
          <w:szCs w:val="22"/>
        </w:rPr>
        <w:t xml:space="preserve"> and health policy.</w:t>
      </w:r>
    </w:p>
    <w:p w14:paraId="3B2EB6C9" w14:textId="3C60B412" w:rsidR="00703B09" w:rsidRPr="009753EA" w:rsidRDefault="00966D21" w:rsidP="00966D21">
      <w:pPr>
        <w:pStyle w:val="Heading1"/>
      </w:pPr>
      <w:bookmarkStart w:id="2" w:name="_Toc234506330"/>
      <w:r>
        <w:t xml:space="preserve">2.2 </w:t>
      </w:r>
      <w:r w:rsidR="00E45D8B" w:rsidRPr="009753EA">
        <w:t>Critiques and Scholarly Responses</w:t>
      </w:r>
      <w:bookmarkEnd w:id="2"/>
    </w:p>
    <w:p w14:paraId="2A351B18" w14:textId="3687AE2B" w:rsidR="00137AAA" w:rsidRPr="009753EA" w:rsidRDefault="006F507F" w:rsidP="00CB114E">
      <w:pPr>
        <w:pStyle w:val="NormalWeb"/>
        <w:spacing w:line="360" w:lineRule="auto"/>
        <w:jc w:val="both"/>
        <w:rPr>
          <w:rFonts w:ascii="Arial" w:hAnsi="Arial" w:cs="Arial"/>
          <w:sz w:val="22"/>
          <w:szCs w:val="22"/>
        </w:rPr>
      </w:pPr>
      <w:r w:rsidRPr="009753EA">
        <w:rPr>
          <w:rFonts w:ascii="Arial" w:hAnsi="Arial" w:cs="Arial"/>
          <w:sz w:val="22"/>
          <w:szCs w:val="22"/>
        </w:rPr>
        <w:t xml:space="preserve">The Ethics of Care </w:t>
      </w:r>
      <w:r w:rsidRPr="009753EA">
        <w:rPr>
          <w:rStyle w:val="diff"/>
          <w:rFonts w:ascii="Arial" w:hAnsi="Arial" w:cs="Arial"/>
          <w:sz w:val="22"/>
          <w:szCs w:val="22"/>
        </w:rPr>
        <w:t>was subject to criticism despite it being influential</w:t>
      </w:r>
      <w:r w:rsidRPr="009753EA">
        <w:rPr>
          <w:rFonts w:ascii="Arial" w:hAnsi="Arial" w:cs="Arial"/>
          <w:sz w:val="22"/>
          <w:szCs w:val="22"/>
        </w:rPr>
        <w:t xml:space="preserve">. </w:t>
      </w:r>
      <w:r w:rsidRPr="009753EA">
        <w:rPr>
          <w:rStyle w:val="diff"/>
          <w:rFonts w:ascii="Arial" w:hAnsi="Arial" w:cs="Arial"/>
          <w:sz w:val="22"/>
          <w:szCs w:val="22"/>
        </w:rPr>
        <w:t>One</w:t>
      </w:r>
      <w:r w:rsidRPr="009753EA">
        <w:rPr>
          <w:rFonts w:ascii="Arial" w:hAnsi="Arial" w:cs="Arial"/>
          <w:sz w:val="22"/>
          <w:szCs w:val="22"/>
        </w:rPr>
        <w:t xml:space="preserve"> of the </w:t>
      </w:r>
      <w:r w:rsidRPr="009753EA">
        <w:rPr>
          <w:rStyle w:val="diff"/>
          <w:rFonts w:ascii="Arial" w:hAnsi="Arial" w:cs="Arial"/>
          <w:sz w:val="22"/>
          <w:szCs w:val="22"/>
        </w:rPr>
        <w:t>first</w:t>
      </w:r>
      <w:r w:rsidRPr="009753EA">
        <w:rPr>
          <w:rFonts w:ascii="Arial" w:hAnsi="Arial" w:cs="Arial"/>
          <w:sz w:val="22"/>
          <w:szCs w:val="22"/>
        </w:rPr>
        <w:t xml:space="preserve"> and </w:t>
      </w:r>
      <w:r w:rsidRPr="009753EA">
        <w:rPr>
          <w:rStyle w:val="diff"/>
          <w:rFonts w:ascii="Arial" w:hAnsi="Arial" w:cs="Arial"/>
          <w:sz w:val="22"/>
          <w:szCs w:val="22"/>
        </w:rPr>
        <w:t>most enduring criticisms was</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care theory</w:t>
      </w:r>
      <w:r w:rsidRPr="009753EA">
        <w:rPr>
          <w:rFonts w:ascii="Arial" w:hAnsi="Arial" w:cs="Arial"/>
          <w:sz w:val="22"/>
          <w:szCs w:val="22"/>
        </w:rPr>
        <w:t xml:space="preserve"> </w:t>
      </w:r>
      <w:r w:rsidRPr="009753EA">
        <w:rPr>
          <w:rStyle w:val="diff"/>
          <w:rFonts w:ascii="Arial" w:hAnsi="Arial" w:cs="Arial"/>
          <w:sz w:val="22"/>
          <w:szCs w:val="22"/>
        </w:rPr>
        <w:t>would reinforce</w:t>
      </w:r>
      <w:r w:rsidRPr="009753EA">
        <w:rPr>
          <w:rFonts w:ascii="Arial" w:hAnsi="Arial" w:cs="Arial"/>
          <w:sz w:val="22"/>
          <w:szCs w:val="22"/>
        </w:rPr>
        <w:t xml:space="preserve"> </w:t>
      </w:r>
      <w:r w:rsidRPr="009753EA">
        <w:rPr>
          <w:rStyle w:val="diff"/>
          <w:rFonts w:ascii="Arial" w:hAnsi="Arial" w:cs="Arial"/>
          <w:sz w:val="22"/>
          <w:szCs w:val="22"/>
        </w:rPr>
        <w:t>gender</w:t>
      </w:r>
      <w:r w:rsidRPr="009753EA">
        <w:rPr>
          <w:rFonts w:ascii="Arial" w:hAnsi="Arial" w:cs="Arial"/>
          <w:sz w:val="22"/>
          <w:szCs w:val="22"/>
        </w:rPr>
        <w:t xml:space="preserve"> stereotypes. A </w:t>
      </w:r>
      <w:r w:rsidRPr="009753EA">
        <w:rPr>
          <w:rStyle w:val="diff"/>
          <w:rFonts w:ascii="Arial" w:hAnsi="Arial" w:cs="Arial"/>
          <w:sz w:val="22"/>
          <w:szCs w:val="22"/>
        </w:rPr>
        <w:t>criticism based upon Gilligan's initial focus on women's</w:t>
      </w:r>
      <w:r w:rsidRPr="009753EA">
        <w:rPr>
          <w:rFonts w:ascii="Arial" w:hAnsi="Arial" w:cs="Arial"/>
          <w:sz w:val="22"/>
          <w:szCs w:val="22"/>
        </w:rPr>
        <w:t xml:space="preserve"> </w:t>
      </w:r>
      <w:r w:rsidRPr="009753EA">
        <w:rPr>
          <w:rStyle w:val="diff"/>
          <w:rFonts w:ascii="Arial" w:hAnsi="Arial" w:cs="Arial"/>
          <w:sz w:val="22"/>
          <w:szCs w:val="22"/>
        </w:rPr>
        <w:t>moral reasoning was</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in </w:t>
      </w:r>
      <w:r w:rsidRPr="009753EA">
        <w:rPr>
          <w:rStyle w:val="diff"/>
          <w:rFonts w:ascii="Arial" w:hAnsi="Arial" w:cs="Arial"/>
          <w:sz w:val="22"/>
          <w:szCs w:val="22"/>
        </w:rPr>
        <w:t>defining</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as a "voice" of women, </w:t>
      </w:r>
      <w:r w:rsidRPr="009753EA">
        <w:rPr>
          <w:rStyle w:val="diff"/>
          <w:rFonts w:ascii="Arial" w:hAnsi="Arial" w:cs="Arial"/>
          <w:sz w:val="22"/>
          <w:szCs w:val="22"/>
        </w:rPr>
        <w:t>she</w:t>
      </w:r>
      <w:r w:rsidRPr="009753EA">
        <w:rPr>
          <w:rFonts w:ascii="Arial" w:hAnsi="Arial" w:cs="Arial"/>
          <w:sz w:val="22"/>
          <w:szCs w:val="22"/>
        </w:rPr>
        <w:t xml:space="preserve"> inadvertently </w:t>
      </w:r>
      <w:r w:rsidRPr="009753EA">
        <w:rPr>
          <w:rStyle w:val="diff"/>
          <w:rFonts w:ascii="Arial" w:hAnsi="Arial" w:cs="Arial"/>
          <w:sz w:val="22"/>
          <w:szCs w:val="22"/>
        </w:rPr>
        <w:t>legitimized</w:t>
      </w:r>
      <w:r w:rsidRPr="009753EA">
        <w:rPr>
          <w:rFonts w:ascii="Arial" w:hAnsi="Arial" w:cs="Arial"/>
          <w:sz w:val="22"/>
          <w:szCs w:val="22"/>
        </w:rPr>
        <w:t xml:space="preserve"> an </w:t>
      </w:r>
      <w:r w:rsidRPr="009753EA">
        <w:rPr>
          <w:rStyle w:val="diff"/>
          <w:rFonts w:ascii="Arial" w:hAnsi="Arial" w:cs="Arial"/>
          <w:sz w:val="22"/>
          <w:szCs w:val="22"/>
        </w:rPr>
        <w:t>idea that had long been held historically</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caring for others</w:t>
      </w:r>
      <w:r w:rsidRPr="009753EA">
        <w:rPr>
          <w:rFonts w:ascii="Arial" w:hAnsi="Arial" w:cs="Arial"/>
          <w:sz w:val="22"/>
          <w:szCs w:val="22"/>
        </w:rPr>
        <w:t xml:space="preserve"> </w:t>
      </w:r>
      <w:r w:rsidRPr="009753EA">
        <w:rPr>
          <w:rStyle w:val="diff"/>
          <w:rFonts w:ascii="Arial" w:hAnsi="Arial" w:cs="Arial"/>
          <w:sz w:val="22"/>
          <w:szCs w:val="22"/>
        </w:rPr>
        <w:t>is</w:t>
      </w:r>
      <w:r w:rsidRPr="009753EA">
        <w:rPr>
          <w:rFonts w:ascii="Arial" w:hAnsi="Arial" w:cs="Arial"/>
          <w:sz w:val="22"/>
          <w:szCs w:val="22"/>
        </w:rPr>
        <w:t xml:space="preserve"> a </w:t>
      </w:r>
      <w:r w:rsidRPr="009753EA">
        <w:rPr>
          <w:rStyle w:val="diff"/>
          <w:rFonts w:ascii="Arial" w:hAnsi="Arial" w:cs="Arial"/>
          <w:sz w:val="22"/>
          <w:szCs w:val="22"/>
        </w:rPr>
        <w:t>function</w:t>
      </w:r>
      <w:r w:rsidRPr="009753EA">
        <w:rPr>
          <w:rFonts w:ascii="Arial" w:hAnsi="Arial" w:cs="Arial"/>
          <w:sz w:val="22"/>
          <w:szCs w:val="22"/>
        </w:rPr>
        <w:t xml:space="preserve"> of </w:t>
      </w:r>
      <w:r w:rsidRPr="009753EA">
        <w:rPr>
          <w:rStyle w:val="diff"/>
          <w:rFonts w:ascii="Arial" w:hAnsi="Arial" w:cs="Arial"/>
          <w:sz w:val="22"/>
          <w:szCs w:val="22"/>
        </w:rPr>
        <w:t>females</w:t>
      </w:r>
      <w:r w:rsidRPr="009753EA">
        <w:rPr>
          <w:rFonts w:ascii="Arial" w:hAnsi="Arial" w:cs="Arial"/>
          <w:sz w:val="22"/>
          <w:szCs w:val="22"/>
        </w:rPr>
        <w:t xml:space="preserve"> (Laurin and Martin, </w:t>
      </w:r>
      <w:r w:rsidRPr="009753EA">
        <w:rPr>
          <w:rStyle w:val="diff"/>
          <w:rFonts w:ascii="Arial" w:hAnsi="Arial" w:cs="Arial"/>
          <w:sz w:val="22"/>
          <w:szCs w:val="22"/>
        </w:rPr>
        <w:t>2022</w:t>
      </w:r>
      <w:r w:rsidRPr="009753EA">
        <w:rPr>
          <w:rFonts w:ascii="Arial" w:hAnsi="Arial" w:cs="Arial"/>
          <w:sz w:val="22"/>
          <w:szCs w:val="22"/>
        </w:rPr>
        <w:t xml:space="preserve">). </w:t>
      </w:r>
      <w:r w:rsidRPr="009753EA">
        <w:rPr>
          <w:rStyle w:val="diff"/>
          <w:rFonts w:ascii="Arial" w:hAnsi="Arial" w:cs="Arial"/>
          <w:sz w:val="22"/>
          <w:szCs w:val="22"/>
        </w:rPr>
        <w:t>As</w:t>
      </w:r>
      <w:r w:rsidRPr="009753EA">
        <w:rPr>
          <w:rFonts w:ascii="Arial" w:hAnsi="Arial" w:cs="Arial"/>
          <w:sz w:val="22"/>
          <w:szCs w:val="22"/>
        </w:rPr>
        <w:t xml:space="preserve"> a </w:t>
      </w:r>
      <w:r w:rsidRPr="009753EA">
        <w:rPr>
          <w:rStyle w:val="diff"/>
          <w:rFonts w:ascii="Arial" w:hAnsi="Arial" w:cs="Arial"/>
          <w:sz w:val="22"/>
          <w:szCs w:val="22"/>
        </w:rPr>
        <w:t>result</w:t>
      </w:r>
      <w:r w:rsidRPr="009753EA">
        <w:rPr>
          <w:rFonts w:ascii="Arial" w:hAnsi="Arial" w:cs="Arial"/>
          <w:sz w:val="22"/>
          <w:szCs w:val="22"/>
        </w:rPr>
        <w:t xml:space="preserve">, in </w:t>
      </w:r>
      <w:r w:rsidRPr="009753EA">
        <w:rPr>
          <w:rStyle w:val="diff"/>
          <w:rFonts w:ascii="Arial" w:hAnsi="Arial" w:cs="Arial"/>
          <w:sz w:val="22"/>
          <w:szCs w:val="22"/>
        </w:rPr>
        <w:t>professions</w:t>
      </w:r>
      <w:r w:rsidR="00045CDE">
        <w:rPr>
          <w:rFonts w:ascii="Arial" w:hAnsi="Arial" w:cs="Arial"/>
          <w:sz w:val="22"/>
          <w:szCs w:val="22"/>
        </w:rPr>
        <w:t xml:space="preserve"> such as nursing, </w:t>
      </w:r>
      <w:r w:rsidRPr="009753EA">
        <w:rPr>
          <w:rStyle w:val="diff"/>
          <w:rFonts w:ascii="Arial" w:hAnsi="Arial" w:cs="Arial"/>
          <w:sz w:val="22"/>
          <w:szCs w:val="22"/>
        </w:rPr>
        <w:t>traditionally</w:t>
      </w:r>
      <w:r w:rsidRPr="009753EA">
        <w:rPr>
          <w:rFonts w:ascii="Arial" w:hAnsi="Arial" w:cs="Arial"/>
          <w:sz w:val="22"/>
          <w:szCs w:val="22"/>
        </w:rPr>
        <w:t xml:space="preserve"> a </w:t>
      </w:r>
      <w:r w:rsidRPr="009753EA">
        <w:rPr>
          <w:rStyle w:val="diff"/>
          <w:rFonts w:ascii="Arial" w:hAnsi="Arial" w:cs="Arial"/>
          <w:sz w:val="22"/>
          <w:szCs w:val="22"/>
        </w:rPr>
        <w:t>historically feminized</w:t>
      </w:r>
      <w:r w:rsidR="00045CDE">
        <w:rPr>
          <w:rFonts w:ascii="Arial" w:hAnsi="Arial" w:cs="Arial"/>
          <w:sz w:val="22"/>
          <w:szCs w:val="22"/>
        </w:rPr>
        <w:t xml:space="preserve"> and under-valued field;</w:t>
      </w:r>
      <w:r w:rsidRPr="009753EA">
        <w:rPr>
          <w:rFonts w:ascii="Arial" w:hAnsi="Arial" w:cs="Arial"/>
          <w:sz w:val="22"/>
          <w:szCs w:val="22"/>
        </w:rPr>
        <w:t xml:space="preserve"> this </w:t>
      </w:r>
      <w:r w:rsidRPr="009753EA">
        <w:rPr>
          <w:rStyle w:val="diff"/>
          <w:rFonts w:ascii="Arial" w:hAnsi="Arial" w:cs="Arial"/>
          <w:sz w:val="22"/>
          <w:szCs w:val="22"/>
        </w:rPr>
        <w:t>way</w:t>
      </w:r>
      <w:r w:rsidRPr="009753EA">
        <w:rPr>
          <w:rFonts w:ascii="Arial" w:hAnsi="Arial" w:cs="Arial"/>
          <w:sz w:val="22"/>
          <w:szCs w:val="22"/>
        </w:rPr>
        <w:t xml:space="preserve"> of </w:t>
      </w:r>
      <w:r w:rsidRPr="009753EA">
        <w:rPr>
          <w:rStyle w:val="diff"/>
          <w:rFonts w:ascii="Arial" w:hAnsi="Arial" w:cs="Arial"/>
          <w:sz w:val="22"/>
          <w:szCs w:val="22"/>
        </w:rPr>
        <w:t>thinking</w:t>
      </w:r>
      <w:r w:rsidRPr="009753EA">
        <w:rPr>
          <w:rFonts w:ascii="Arial" w:hAnsi="Arial" w:cs="Arial"/>
          <w:sz w:val="22"/>
          <w:szCs w:val="22"/>
        </w:rPr>
        <w:t xml:space="preserve"> has been said to </w:t>
      </w:r>
      <w:r w:rsidRPr="009753EA">
        <w:rPr>
          <w:rStyle w:val="diff"/>
          <w:rFonts w:ascii="Arial" w:hAnsi="Arial" w:cs="Arial"/>
          <w:sz w:val="22"/>
          <w:szCs w:val="22"/>
        </w:rPr>
        <w:t>be used to</w:t>
      </w:r>
      <w:r w:rsidRPr="009753EA">
        <w:rPr>
          <w:rFonts w:ascii="Arial" w:hAnsi="Arial" w:cs="Arial"/>
          <w:sz w:val="22"/>
          <w:szCs w:val="22"/>
        </w:rPr>
        <w:t xml:space="preserve"> </w:t>
      </w:r>
      <w:r w:rsidRPr="009753EA">
        <w:rPr>
          <w:rStyle w:val="diff"/>
          <w:rFonts w:ascii="Arial" w:hAnsi="Arial" w:cs="Arial"/>
          <w:sz w:val="22"/>
          <w:szCs w:val="22"/>
        </w:rPr>
        <w:t>legitimize</w:t>
      </w:r>
      <w:r w:rsidRPr="009753EA">
        <w:rPr>
          <w:rFonts w:ascii="Arial" w:hAnsi="Arial" w:cs="Arial"/>
          <w:sz w:val="22"/>
          <w:szCs w:val="22"/>
        </w:rPr>
        <w:t xml:space="preserve"> structural </w:t>
      </w:r>
      <w:r w:rsidRPr="009753EA">
        <w:rPr>
          <w:rStyle w:val="diff"/>
          <w:rFonts w:ascii="Arial" w:hAnsi="Arial" w:cs="Arial"/>
          <w:sz w:val="22"/>
          <w:szCs w:val="22"/>
        </w:rPr>
        <w:t>inequalities instead</w:t>
      </w:r>
      <w:r w:rsidRPr="009753EA">
        <w:rPr>
          <w:rFonts w:ascii="Arial" w:hAnsi="Arial" w:cs="Arial"/>
          <w:sz w:val="22"/>
          <w:szCs w:val="22"/>
        </w:rPr>
        <w:t xml:space="preserve"> of </w:t>
      </w:r>
      <w:r w:rsidRPr="009753EA">
        <w:rPr>
          <w:rStyle w:val="diff"/>
          <w:rFonts w:ascii="Arial" w:hAnsi="Arial" w:cs="Arial"/>
          <w:sz w:val="22"/>
          <w:szCs w:val="22"/>
        </w:rPr>
        <w:t>addressing them</w:t>
      </w:r>
      <w:r w:rsidRPr="009753EA">
        <w:rPr>
          <w:rFonts w:ascii="Arial" w:hAnsi="Arial" w:cs="Arial"/>
          <w:sz w:val="22"/>
          <w:szCs w:val="22"/>
        </w:rPr>
        <w:t>.</w:t>
      </w:r>
      <w:r w:rsidRPr="009753EA">
        <w:rPr>
          <w:rFonts w:ascii="Arial" w:hAnsi="Arial" w:cs="Arial"/>
          <w:sz w:val="22"/>
          <w:szCs w:val="22"/>
        </w:rPr>
        <w:br/>
      </w:r>
      <w:r w:rsidRPr="009753EA">
        <w:rPr>
          <w:rStyle w:val="diff"/>
          <w:rFonts w:ascii="Arial" w:hAnsi="Arial" w:cs="Arial"/>
          <w:sz w:val="22"/>
          <w:szCs w:val="22"/>
        </w:rPr>
        <w:t>Another criticism</w:t>
      </w:r>
      <w:r w:rsidRPr="009753EA">
        <w:rPr>
          <w:rFonts w:ascii="Arial" w:hAnsi="Arial" w:cs="Arial"/>
          <w:sz w:val="22"/>
          <w:szCs w:val="22"/>
        </w:rPr>
        <w:t xml:space="preserve"> of </w:t>
      </w:r>
      <w:r w:rsidRPr="009753EA">
        <w:rPr>
          <w:rStyle w:val="diff"/>
          <w:rFonts w:ascii="Arial" w:hAnsi="Arial" w:cs="Arial"/>
          <w:sz w:val="22"/>
          <w:szCs w:val="22"/>
        </w:rPr>
        <w:t>care theory revolves around</w:t>
      </w:r>
      <w:r w:rsidRPr="009753EA">
        <w:rPr>
          <w:rFonts w:ascii="Arial" w:hAnsi="Arial" w:cs="Arial"/>
          <w:sz w:val="22"/>
          <w:szCs w:val="22"/>
        </w:rPr>
        <w:t xml:space="preserve"> the </w:t>
      </w:r>
      <w:r w:rsidRPr="009753EA">
        <w:rPr>
          <w:rStyle w:val="diff"/>
          <w:rFonts w:ascii="Arial" w:hAnsi="Arial" w:cs="Arial"/>
          <w:sz w:val="22"/>
          <w:szCs w:val="22"/>
        </w:rPr>
        <w:t>potential conflict</w:t>
      </w:r>
      <w:r w:rsidRPr="009753EA">
        <w:rPr>
          <w:rFonts w:ascii="Arial" w:hAnsi="Arial" w:cs="Arial"/>
          <w:sz w:val="22"/>
          <w:szCs w:val="22"/>
        </w:rPr>
        <w:t xml:space="preserve"> between emotional </w:t>
      </w:r>
      <w:r w:rsidRPr="009753EA">
        <w:rPr>
          <w:rStyle w:val="diff"/>
          <w:rFonts w:ascii="Arial" w:hAnsi="Arial" w:cs="Arial"/>
          <w:sz w:val="22"/>
          <w:szCs w:val="22"/>
        </w:rPr>
        <w:t>connection</w:t>
      </w:r>
      <w:r w:rsidRPr="009753EA">
        <w:rPr>
          <w:rFonts w:ascii="Arial" w:hAnsi="Arial" w:cs="Arial"/>
          <w:sz w:val="22"/>
          <w:szCs w:val="22"/>
        </w:rPr>
        <w:t xml:space="preserve"> and professional </w:t>
      </w:r>
      <w:r w:rsidRPr="009753EA">
        <w:rPr>
          <w:rStyle w:val="diff"/>
          <w:rFonts w:ascii="Arial" w:hAnsi="Arial" w:cs="Arial"/>
          <w:sz w:val="22"/>
          <w:szCs w:val="22"/>
        </w:rPr>
        <w:t>detachment</w:t>
      </w:r>
      <w:r w:rsidRPr="009753EA">
        <w:rPr>
          <w:rFonts w:ascii="Arial" w:hAnsi="Arial" w:cs="Arial"/>
          <w:sz w:val="22"/>
          <w:szCs w:val="22"/>
        </w:rPr>
        <w:t xml:space="preserve">. </w:t>
      </w:r>
      <w:r w:rsidRPr="009753EA">
        <w:rPr>
          <w:rStyle w:val="diff"/>
          <w:rFonts w:ascii="Arial" w:hAnsi="Arial" w:cs="Arial"/>
          <w:sz w:val="22"/>
          <w:szCs w:val="22"/>
        </w:rPr>
        <w:t>While many</w:t>
      </w:r>
      <w:r w:rsidRPr="009753EA">
        <w:rPr>
          <w:rFonts w:ascii="Arial" w:hAnsi="Arial" w:cs="Arial"/>
          <w:sz w:val="22"/>
          <w:szCs w:val="22"/>
        </w:rPr>
        <w:t xml:space="preserve"> practitioners </w:t>
      </w:r>
      <w:r w:rsidRPr="009753EA">
        <w:rPr>
          <w:rStyle w:val="diff"/>
          <w:rFonts w:ascii="Arial" w:hAnsi="Arial" w:cs="Arial"/>
          <w:sz w:val="22"/>
          <w:szCs w:val="22"/>
        </w:rPr>
        <w:t>experience</w:t>
      </w:r>
      <w:r w:rsidRPr="009753EA">
        <w:rPr>
          <w:rFonts w:ascii="Arial" w:hAnsi="Arial" w:cs="Arial"/>
          <w:sz w:val="22"/>
          <w:szCs w:val="22"/>
        </w:rPr>
        <w:t xml:space="preserve"> </w:t>
      </w:r>
      <w:r w:rsidRPr="009753EA">
        <w:rPr>
          <w:rStyle w:val="diff"/>
          <w:rFonts w:ascii="Arial" w:hAnsi="Arial" w:cs="Arial"/>
          <w:sz w:val="22"/>
          <w:szCs w:val="22"/>
        </w:rPr>
        <w:t>working</w:t>
      </w:r>
      <w:r w:rsidRPr="009753EA">
        <w:rPr>
          <w:rFonts w:ascii="Arial" w:hAnsi="Arial" w:cs="Arial"/>
          <w:sz w:val="22"/>
          <w:szCs w:val="22"/>
        </w:rPr>
        <w:t xml:space="preserve"> with </w:t>
      </w:r>
      <w:r w:rsidRPr="009753EA">
        <w:rPr>
          <w:rStyle w:val="diff"/>
          <w:rFonts w:ascii="Arial" w:hAnsi="Arial" w:cs="Arial"/>
          <w:sz w:val="22"/>
          <w:szCs w:val="22"/>
        </w:rPr>
        <w:t>patients who are</w:t>
      </w:r>
      <w:r w:rsidRPr="009753EA">
        <w:rPr>
          <w:rFonts w:ascii="Arial" w:hAnsi="Arial" w:cs="Arial"/>
          <w:sz w:val="22"/>
          <w:szCs w:val="22"/>
        </w:rPr>
        <w:t xml:space="preserve"> experiencing </w:t>
      </w:r>
      <w:r w:rsidRPr="009753EA">
        <w:rPr>
          <w:rStyle w:val="diff"/>
          <w:rFonts w:ascii="Arial" w:hAnsi="Arial" w:cs="Arial"/>
          <w:sz w:val="22"/>
          <w:szCs w:val="22"/>
        </w:rPr>
        <w:t>extreme suffering due to serious</w:t>
      </w:r>
      <w:r w:rsidRPr="009753EA">
        <w:rPr>
          <w:rFonts w:ascii="Arial" w:hAnsi="Arial" w:cs="Arial"/>
          <w:sz w:val="22"/>
          <w:szCs w:val="22"/>
        </w:rPr>
        <w:t xml:space="preserve"> illness, trauma, or end of life </w:t>
      </w:r>
      <w:r w:rsidRPr="009753EA">
        <w:rPr>
          <w:rFonts w:ascii="Arial" w:hAnsi="Arial" w:cs="Arial"/>
          <w:sz w:val="22"/>
          <w:szCs w:val="22"/>
        </w:rPr>
        <w:lastRenderedPageBreak/>
        <w:t xml:space="preserve">distress; </w:t>
      </w:r>
      <w:r w:rsidRPr="009753EA">
        <w:rPr>
          <w:rStyle w:val="diff"/>
          <w:rFonts w:ascii="Arial" w:hAnsi="Arial" w:cs="Arial"/>
          <w:sz w:val="22"/>
          <w:szCs w:val="22"/>
        </w:rPr>
        <w:t>some</w:t>
      </w:r>
      <w:r w:rsidRPr="009753EA">
        <w:rPr>
          <w:rFonts w:ascii="Arial" w:hAnsi="Arial" w:cs="Arial"/>
          <w:sz w:val="22"/>
          <w:szCs w:val="22"/>
        </w:rPr>
        <w:t xml:space="preserve"> critics </w:t>
      </w:r>
      <w:r w:rsidRPr="009753EA">
        <w:rPr>
          <w:rStyle w:val="diff"/>
          <w:rFonts w:ascii="Arial" w:hAnsi="Arial" w:cs="Arial"/>
          <w:sz w:val="22"/>
          <w:szCs w:val="22"/>
        </w:rPr>
        <w:t>believe</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forming</w:t>
      </w:r>
      <w:r w:rsidRPr="009753EA">
        <w:rPr>
          <w:rFonts w:ascii="Arial" w:hAnsi="Arial" w:cs="Arial"/>
          <w:sz w:val="22"/>
          <w:szCs w:val="22"/>
        </w:rPr>
        <w:t xml:space="preserve"> </w:t>
      </w:r>
      <w:r w:rsidRPr="009753EA">
        <w:rPr>
          <w:rStyle w:val="diff"/>
          <w:rFonts w:ascii="Arial" w:hAnsi="Arial" w:cs="Arial"/>
          <w:sz w:val="22"/>
          <w:szCs w:val="22"/>
        </w:rPr>
        <w:t>close relationships can impede objective</w:t>
      </w:r>
      <w:r w:rsidRPr="009753EA">
        <w:rPr>
          <w:rFonts w:ascii="Arial" w:hAnsi="Arial" w:cs="Arial"/>
          <w:sz w:val="22"/>
          <w:szCs w:val="22"/>
        </w:rPr>
        <w:t xml:space="preserve"> clinical </w:t>
      </w:r>
      <w:r w:rsidRPr="009753EA">
        <w:rPr>
          <w:rStyle w:val="diff"/>
          <w:rFonts w:ascii="Arial" w:hAnsi="Arial" w:cs="Arial"/>
          <w:sz w:val="22"/>
          <w:szCs w:val="22"/>
        </w:rPr>
        <w:t>judgments</w:t>
      </w:r>
      <w:r w:rsidRPr="009753EA">
        <w:rPr>
          <w:rFonts w:ascii="Arial" w:hAnsi="Arial" w:cs="Arial"/>
          <w:sz w:val="22"/>
          <w:szCs w:val="22"/>
        </w:rPr>
        <w:t xml:space="preserve">, </w:t>
      </w:r>
      <w:r w:rsidRPr="009753EA">
        <w:rPr>
          <w:rStyle w:val="diff"/>
          <w:rFonts w:ascii="Arial" w:hAnsi="Arial" w:cs="Arial"/>
          <w:sz w:val="22"/>
          <w:szCs w:val="22"/>
        </w:rPr>
        <w:t>increase burn out</w:t>
      </w:r>
      <w:r w:rsidRPr="009753EA">
        <w:rPr>
          <w:rFonts w:ascii="Arial" w:hAnsi="Arial" w:cs="Arial"/>
          <w:sz w:val="22"/>
          <w:szCs w:val="22"/>
        </w:rPr>
        <w:t xml:space="preserve">, and </w:t>
      </w:r>
      <w:r w:rsidRPr="009753EA">
        <w:rPr>
          <w:rStyle w:val="diff"/>
          <w:rFonts w:ascii="Arial" w:hAnsi="Arial" w:cs="Arial"/>
          <w:sz w:val="22"/>
          <w:szCs w:val="22"/>
        </w:rPr>
        <w:t>create difficulties when dealing with limited</w:t>
      </w:r>
      <w:r w:rsidRPr="009753EA">
        <w:rPr>
          <w:rFonts w:ascii="Arial" w:hAnsi="Arial" w:cs="Arial"/>
          <w:sz w:val="22"/>
          <w:szCs w:val="22"/>
        </w:rPr>
        <w:t xml:space="preserve"> resources (Beauchamp and Childress, 2019). </w:t>
      </w:r>
      <w:r w:rsidRPr="009753EA">
        <w:rPr>
          <w:rStyle w:val="diff"/>
          <w:rFonts w:ascii="Arial" w:hAnsi="Arial" w:cs="Arial"/>
          <w:sz w:val="22"/>
          <w:szCs w:val="22"/>
        </w:rPr>
        <w:t>Additionally</w:t>
      </w:r>
      <w:r w:rsidRPr="009753EA">
        <w:rPr>
          <w:rFonts w:ascii="Arial" w:hAnsi="Arial" w:cs="Arial"/>
          <w:sz w:val="22"/>
          <w:szCs w:val="22"/>
        </w:rPr>
        <w:t xml:space="preserve">, the </w:t>
      </w:r>
      <w:r w:rsidRPr="009753EA">
        <w:rPr>
          <w:rStyle w:val="diff"/>
          <w:rFonts w:ascii="Arial" w:hAnsi="Arial" w:cs="Arial"/>
          <w:sz w:val="22"/>
          <w:szCs w:val="22"/>
        </w:rPr>
        <w:t>lack</w:t>
      </w:r>
      <w:r w:rsidRPr="009753EA">
        <w:rPr>
          <w:rFonts w:ascii="Arial" w:hAnsi="Arial" w:cs="Arial"/>
          <w:sz w:val="22"/>
          <w:szCs w:val="22"/>
        </w:rPr>
        <w:t xml:space="preserve"> of </w:t>
      </w:r>
      <w:r w:rsidRPr="009753EA">
        <w:rPr>
          <w:rStyle w:val="diff"/>
          <w:rFonts w:ascii="Arial" w:hAnsi="Arial" w:cs="Arial"/>
          <w:sz w:val="22"/>
          <w:szCs w:val="22"/>
        </w:rPr>
        <w:t>universal criteria for</w:t>
      </w:r>
      <w:r w:rsidRPr="009753EA">
        <w:rPr>
          <w:rFonts w:ascii="Arial" w:hAnsi="Arial" w:cs="Arial"/>
          <w:sz w:val="22"/>
          <w:szCs w:val="22"/>
        </w:rPr>
        <w:t xml:space="preserve"> decision making in </w:t>
      </w:r>
      <w:r w:rsidRPr="009753EA">
        <w:rPr>
          <w:rStyle w:val="diff"/>
          <w:rFonts w:ascii="Arial" w:hAnsi="Arial" w:cs="Arial"/>
          <w:sz w:val="22"/>
          <w:szCs w:val="22"/>
        </w:rPr>
        <w:t>care ethics makes it challenging for caregivers</w:t>
      </w:r>
      <w:r w:rsidRPr="009753EA">
        <w:rPr>
          <w:rFonts w:ascii="Arial" w:hAnsi="Arial" w:cs="Arial"/>
          <w:sz w:val="22"/>
          <w:szCs w:val="22"/>
        </w:rPr>
        <w:t xml:space="preserve"> to </w:t>
      </w:r>
      <w:r w:rsidRPr="009753EA">
        <w:rPr>
          <w:rStyle w:val="diff"/>
          <w:rFonts w:ascii="Arial" w:hAnsi="Arial" w:cs="Arial"/>
          <w:sz w:val="22"/>
          <w:szCs w:val="22"/>
        </w:rPr>
        <w:t>make consistent</w:t>
      </w:r>
      <w:r w:rsidRPr="009753EA">
        <w:rPr>
          <w:rFonts w:ascii="Arial" w:hAnsi="Arial" w:cs="Arial"/>
          <w:sz w:val="22"/>
          <w:szCs w:val="22"/>
        </w:rPr>
        <w:t xml:space="preserve"> </w:t>
      </w:r>
      <w:r w:rsidRPr="009753EA">
        <w:rPr>
          <w:rStyle w:val="diff"/>
          <w:rFonts w:ascii="Arial" w:hAnsi="Arial" w:cs="Arial"/>
          <w:sz w:val="22"/>
          <w:szCs w:val="22"/>
        </w:rPr>
        <w:t>decisions regarding</w:t>
      </w:r>
      <w:r w:rsidRPr="009753EA">
        <w:rPr>
          <w:rFonts w:ascii="Arial" w:hAnsi="Arial" w:cs="Arial"/>
          <w:sz w:val="22"/>
          <w:szCs w:val="22"/>
        </w:rPr>
        <w:t xml:space="preserve"> competing caring </w:t>
      </w:r>
      <w:r w:rsidRPr="009753EA">
        <w:rPr>
          <w:rStyle w:val="diff"/>
          <w:rFonts w:ascii="Arial" w:hAnsi="Arial" w:cs="Arial"/>
          <w:sz w:val="22"/>
          <w:szCs w:val="22"/>
        </w:rPr>
        <w:t>responsibilities</w:t>
      </w:r>
      <w:r w:rsidRPr="009753EA">
        <w:rPr>
          <w:rFonts w:ascii="Arial" w:hAnsi="Arial" w:cs="Arial"/>
          <w:sz w:val="22"/>
          <w:szCs w:val="22"/>
        </w:rPr>
        <w:t xml:space="preserve"> (</w:t>
      </w:r>
      <w:r w:rsidRPr="009753EA">
        <w:rPr>
          <w:rStyle w:val="diff"/>
          <w:rFonts w:ascii="Arial" w:hAnsi="Arial" w:cs="Arial"/>
          <w:sz w:val="22"/>
          <w:szCs w:val="22"/>
        </w:rPr>
        <w:t>Ekman</w:t>
      </w:r>
      <w:r w:rsidRPr="009753EA">
        <w:rPr>
          <w:rFonts w:ascii="Arial" w:hAnsi="Arial" w:cs="Arial"/>
          <w:sz w:val="22"/>
          <w:szCs w:val="22"/>
        </w:rPr>
        <w:t xml:space="preserve">, </w:t>
      </w:r>
      <w:r w:rsidRPr="009753EA">
        <w:rPr>
          <w:rStyle w:val="diff"/>
          <w:rFonts w:ascii="Arial" w:hAnsi="Arial" w:cs="Arial"/>
          <w:sz w:val="22"/>
          <w:szCs w:val="22"/>
        </w:rPr>
        <w:t>2022</w:t>
      </w:r>
      <w:r w:rsidRPr="009753EA">
        <w:rPr>
          <w:rFonts w:ascii="Arial" w:hAnsi="Arial" w:cs="Arial"/>
          <w:sz w:val="22"/>
          <w:szCs w:val="22"/>
        </w:rPr>
        <w:t>).</w:t>
      </w:r>
    </w:p>
    <w:p w14:paraId="54432AA1" w14:textId="77777777" w:rsidR="00137AAA" w:rsidRPr="009753EA" w:rsidRDefault="006F507F" w:rsidP="00CB114E">
      <w:pPr>
        <w:pStyle w:val="NormalWeb"/>
        <w:spacing w:line="360" w:lineRule="auto"/>
        <w:jc w:val="both"/>
        <w:rPr>
          <w:rFonts w:ascii="Arial" w:hAnsi="Arial" w:cs="Arial"/>
          <w:sz w:val="22"/>
          <w:szCs w:val="22"/>
        </w:rPr>
      </w:pPr>
      <w:r w:rsidRPr="009753EA">
        <w:rPr>
          <w:rStyle w:val="diff"/>
          <w:rFonts w:ascii="Arial" w:hAnsi="Arial" w:cs="Arial"/>
          <w:sz w:val="22"/>
          <w:szCs w:val="22"/>
        </w:rPr>
        <w:t>Critics</w:t>
      </w:r>
      <w:r w:rsidRPr="009753EA">
        <w:rPr>
          <w:rFonts w:ascii="Arial" w:hAnsi="Arial" w:cs="Arial"/>
          <w:sz w:val="22"/>
          <w:szCs w:val="22"/>
        </w:rPr>
        <w:t xml:space="preserve"> </w:t>
      </w:r>
      <w:r w:rsidRPr="009753EA">
        <w:rPr>
          <w:rStyle w:val="diff"/>
          <w:rFonts w:ascii="Arial" w:hAnsi="Arial" w:cs="Arial"/>
          <w:sz w:val="22"/>
          <w:szCs w:val="22"/>
        </w:rPr>
        <w:t>also</w:t>
      </w:r>
      <w:r w:rsidRPr="009753EA">
        <w:rPr>
          <w:rFonts w:ascii="Arial" w:hAnsi="Arial" w:cs="Arial"/>
          <w:sz w:val="22"/>
          <w:szCs w:val="22"/>
        </w:rPr>
        <w:t xml:space="preserve"> argue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care theories</w:t>
      </w:r>
      <w:r w:rsidRPr="009753EA">
        <w:rPr>
          <w:rFonts w:ascii="Arial" w:hAnsi="Arial" w:cs="Arial"/>
          <w:sz w:val="22"/>
          <w:szCs w:val="22"/>
        </w:rPr>
        <w:t xml:space="preserve">' </w:t>
      </w:r>
      <w:r w:rsidRPr="009753EA">
        <w:rPr>
          <w:rStyle w:val="diff"/>
          <w:rFonts w:ascii="Arial" w:hAnsi="Arial" w:cs="Arial"/>
          <w:sz w:val="22"/>
          <w:szCs w:val="22"/>
        </w:rPr>
        <w:t>focus on</w:t>
      </w:r>
      <w:r w:rsidRPr="009753EA">
        <w:rPr>
          <w:rFonts w:ascii="Arial" w:hAnsi="Arial" w:cs="Arial"/>
          <w:sz w:val="22"/>
          <w:szCs w:val="22"/>
        </w:rPr>
        <w:t xml:space="preserve"> individual caring relationships </w:t>
      </w:r>
      <w:r w:rsidRPr="009753EA">
        <w:rPr>
          <w:rStyle w:val="diff"/>
          <w:rFonts w:ascii="Arial" w:hAnsi="Arial" w:cs="Arial"/>
          <w:sz w:val="22"/>
          <w:szCs w:val="22"/>
        </w:rPr>
        <w:t>obscures</w:t>
      </w:r>
      <w:r w:rsidRPr="009753EA">
        <w:rPr>
          <w:rFonts w:ascii="Arial" w:hAnsi="Arial" w:cs="Arial"/>
          <w:sz w:val="22"/>
          <w:szCs w:val="22"/>
        </w:rPr>
        <w:t xml:space="preserve"> the </w:t>
      </w:r>
      <w:r w:rsidRPr="009753EA">
        <w:rPr>
          <w:rStyle w:val="diff"/>
          <w:rFonts w:ascii="Arial" w:hAnsi="Arial" w:cs="Arial"/>
          <w:sz w:val="22"/>
          <w:szCs w:val="22"/>
        </w:rPr>
        <w:t>larger</w:t>
      </w:r>
      <w:r w:rsidRPr="009753EA">
        <w:rPr>
          <w:rFonts w:ascii="Arial" w:hAnsi="Arial" w:cs="Arial"/>
          <w:sz w:val="22"/>
          <w:szCs w:val="22"/>
        </w:rPr>
        <w:t xml:space="preserve"> social </w:t>
      </w:r>
      <w:r w:rsidRPr="009753EA">
        <w:rPr>
          <w:rStyle w:val="diff"/>
          <w:rFonts w:ascii="Arial" w:hAnsi="Arial" w:cs="Arial"/>
          <w:sz w:val="22"/>
          <w:szCs w:val="22"/>
        </w:rPr>
        <w:t>factors influencing</w:t>
      </w:r>
      <w:r w:rsidRPr="009753EA">
        <w:rPr>
          <w:rFonts w:ascii="Arial" w:hAnsi="Arial" w:cs="Arial"/>
          <w:sz w:val="22"/>
          <w:szCs w:val="22"/>
        </w:rPr>
        <w:t xml:space="preserve"> a </w:t>
      </w:r>
      <w:r w:rsidRPr="009753EA">
        <w:rPr>
          <w:rStyle w:val="diff"/>
          <w:rFonts w:ascii="Arial" w:hAnsi="Arial" w:cs="Arial"/>
          <w:sz w:val="22"/>
          <w:szCs w:val="22"/>
        </w:rPr>
        <w:t>person's</w:t>
      </w:r>
      <w:r w:rsidRPr="009753EA">
        <w:rPr>
          <w:rFonts w:ascii="Arial" w:hAnsi="Arial" w:cs="Arial"/>
          <w:sz w:val="22"/>
          <w:szCs w:val="22"/>
        </w:rPr>
        <w:t xml:space="preserve"> health </w:t>
      </w:r>
      <w:r w:rsidRPr="009753EA">
        <w:rPr>
          <w:rStyle w:val="diff"/>
          <w:rFonts w:ascii="Arial" w:hAnsi="Arial" w:cs="Arial"/>
          <w:sz w:val="22"/>
          <w:szCs w:val="22"/>
        </w:rPr>
        <w:t>including</w:t>
      </w:r>
      <w:r w:rsidRPr="009753EA">
        <w:rPr>
          <w:rFonts w:ascii="Arial" w:hAnsi="Arial" w:cs="Arial"/>
          <w:sz w:val="22"/>
          <w:szCs w:val="22"/>
        </w:rPr>
        <w:t xml:space="preserve"> poverty, discrimination, and </w:t>
      </w:r>
      <w:r w:rsidRPr="009753EA">
        <w:rPr>
          <w:rStyle w:val="diff"/>
          <w:rFonts w:ascii="Arial" w:hAnsi="Arial" w:cs="Arial"/>
          <w:sz w:val="22"/>
          <w:szCs w:val="22"/>
        </w:rPr>
        <w:t>unequal access to quality healthcare</w:t>
      </w:r>
      <w:r w:rsidRPr="009753EA">
        <w:rPr>
          <w:rFonts w:ascii="Arial" w:hAnsi="Arial" w:cs="Arial"/>
          <w:sz w:val="22"/>
          <w:szCs w:val="22"/>
        </w:rPr>
        <w:t xml:space="preserve"> and </w:t>
      </w:r>
      <w:r w:rsidRPr="009753EA">
        <w:rPr>
          <w:rStyle w:val="diff"/>
          <w:rFonts w:ascii="Arial" w:hAnsi="Arial" w:cs="Arial"/>
          <w:sz w:val="22"/>
          <w:szCs w:val="22"/>
        </w:rPr>
        <w:t>trained personnel</w:t>
      </w:r>
      <w:r w:rsidRPr="009753EA">
        <w:rPr>
          <w:rFonts w:ascii="Arial" w:hAnsi="Arial" w:cs="Arial"/>
          <w:sz w:val="22"/>
          <w:szCs w:val="22"/>
        </w:rPr>
        <w:t xml:space="preserve"> (Laurin and Martin, </w:t>
      </w:r>
      <w:r w:rsidRPr="009753EA">
        <w:rPr>
          <w:rStyle w:val="diff"/>
          <w:rFonts w:ascii="Arial" w:hAnsi="Arial" w:cs="Arial"/>
          <w:sz w:val="22"/>
          <w:szCs w:val="22"/>
        </w:rPr>
        <w:t>2022</w:t>
      </w:r>
      <w:r w:rsidRPr="009753EA">
        <w:rPr>
          <w:rFonts w:ascii="Arial" w:hAnsi="Arial" w:cs="Arial"/>
          <w:sz w:val="22"/>
          <w:szCs w:val="22"/>
        </w:rPr>
        <w:t xml:space="preserve">). </w:t>
      </w:r>
      <w:r w:rsidRPr="009753EA">
        <w:rPr>
          <w:rStyle w:val="diff"/>
          <w:rFonts w:ascii="Arial" w:hAnsi="Arial" w:cs="Arial"/>
          <w:sz w:val="22"/>
          <w:szCs w:val="22"/>
        </w:rPr>
        <w:t>Lastly</w:t>
      </w:r>
      <w:r w:rsidRPr="009753EA">
        <w:rPr>
          <w:rFonts w:ascii="Arial" w:hAnsi="Arial" w:cs="Arial"/>
          <w:sz w:val="22"/>
          <w:szCs w:val="22"/>
        </w:rPr>
        <w:t xml:space="preserve">, </w:t>
      </w:r>
      <w:r w:rsidRPr="009753EA">
        <w:rPr>
          <w:rStyle w:val="diff"/>
          <w:rFonts w:ascii="Arial" w:hAnsi="Arial" w:cs="Arial"/>
          <w:sz w:val="22"/>
          <w:szCs w:val="22"/>
        </w:rPr>
        <w:t>from</w:t>
      </w:r>
      <w:r w:rsidRPr="009753EA">
        <w:rPr>
          <w:rFonts w:ascii="Arial" w:hAnsi="Arial" w:cs="Arial"/>
          <w:sz w:val="22"/>
          <w:szCs w:val="22"/>
        </w:rPr>
        <w:t xml:space="preserve"> a practical </w:t>
      </w:r>
      <w:r w:rsidRPr="009753EA">
        <w:rPr>
          <w:rStyle w:val="diff"/>
          <w:rFonts w:ascii="Arial" w:hAnsi="Arial" w:cs="Arial"/>
          <w:sz w:val="22"/>
          <w:szCs w:val="22"/>
        </w:rPr>
        <w:t>perspective</w:t>
      </w:r>
      <w:r w:rsidRPr="009753EA">
        <w:rPr>
          <w:rFonts w:ascii="Arial" w:hAnsi="Arial" w:cs="Arial"/>
          <w:sz w:val="22"/>
          <w:szCs w:val="22"/>
        </w:rPr>
        <w:t xml:space="preserve">, </w:t>
      </w:r>
      <w:r w:rsidRPr="009753EA">
        <w:rPr>
          <w:rStyle w:val="diff"/>
          <w:rFonts w:ascii="Arial" w:hAnsi="Arial" w:cs="Arial"/>
          <w:sz w:val="22"/>
          <w:szCs w:val="22"/>
        </w:rPr>
        <w:t>current</w:t>
      </w:r>
      <w:r w:rsidRPr="009753EA">
        <w:rPr>
          <w:rFonts w:ascii="Arial" w:hAnsi="Arial" w:cs="Arial"/>
          <w:sz w:val="22"/>
          <w:szCs w:val="22"/>
        </w:rPr>
        <w:t xml:space="preserve"> healthcare </w:t>
      </w:r>
      <w:r w:rsidRPr="009753EA">
        <w:rPr>
          <w:rStyle w:val="diff"/>
          <w:rFonts w:ascii="Arial" w:hAnsi="Arial" w:cs="Arial"/>
          <w:sz w:val="22"/>
          <w:szCs w:val="22"/>
        </w:rPr>
        <w:t>organizations exist</w:t>
      </w:r>
      <w:r w:rsidRPr="009753EA">
        <w:rPr>
          <w:rFonts w:ascii="Arial" w:hAnsi="Arial" w:cs="Arial"/>
          <w:sz w:val="22"/>
          <w:szCs w:val="22"/>
        </w:rPr>
        <w:t xml:space="preserve"> in </w:t>
      </w:r>
      <w:r w:rsidRPr="009753EA">
        <w:rPr>
          <w:rStyle w:val="diff"/>
          <w:rFonts w:ascii="Arial" w:hAnsi="Arial" w:cs="Arial"/>
          <w:sz w:val="22"/>
          <w:szCs w:val="22"/>
        </w:rPr>
        <w:t>environments where there is constant pressure</w:t>
      </w:r>
      <w:r w:rsidRPr="009753EA">
        <w:rPr>
          <w:rFonts w:ascii="Arial" w:hAnsi="Arial" w:cs="Arial"/>
          <w:sz w:val="22"/>
          <w:szCs w:val="22"/>
        </w:rPr>
        <w:t xml:space="preserve"> </w:t>
      </w:r>
      <w:r w:rsidRPr="009753EA">
        <w:rPr>
          <w:rStyle w:val="diff"/>
          <w:rFonts w:ascii="Arial" w:hAnsi="Arial" w:cs="Arial"/>
          <w:sz w:val="22"/>
          <w:szCs w:val="22"/>
        </w:rPr>
        <w:t>to manage costs</w:t>
      </w:r>
      <w:r w:rsidRPr="009753EA">
        <w:rPr>
          <w:rFonts w:ascii="Arial" w:hAnsi="Arial" w:cs="Arial"/>
          <w:sz w:val="22"/>
          <w:szCs w:val="22"/>
        </w:rPr>
        <w:t xml:space="preserve"> and </w:t>
      </w:r>
      <w:r w:rsidRPr="009753EA">
        <w:rPr>
          <w:rStyle w:val="diff"/>
          <w:rFonts w:ascii="Arial" w:hAnsi="Arial" w:cs="Arial"/>
          <w:sz w:val="22"/>
          <w:szCs w:val="22"/>
        </w:rPr>
        <w:t>staff</w:t>
      </w:r>
      <w:r w:rsidRPr="009753EA">
        <w:rPr>
          <w:rFonts w:ascii="Arial" w:hAnsi="Arial" w:cs="Arial"/>
          <w:sz w:val="22"/>
          <w:szCs w:val="22"/>
        </w:rPr>
        <w:t xml:space="preserve">, </w:t>
      </w:r>
      <w:r w:rsidRPr="009753EA">
        <w:rPr>
          <w:rStyle w:val="diff"/>
          <w:rFonts w:ascii="Arial" w:hAnsi="Arial" w:cs="Arial"/>
          <w:sz w:val="22"/>
          <w:szCs w:val="22"/>
        </w:rPr>
        <w:t>leaving no room</w:t>
      </w:r>
      <w:r w:rsidRPr="009753EA">
        <w:rPr>
          <w:rFonts w:ascii="Arial" w:hAnsi="Arial" w:cs="Arial"/>
          <w:sz w:val="22"/>
          <w:szCs w:val="22"/>
        </w:rPr>
        <w:t xml:space="preserve"> for the </w:t>
      </w:r>
      <w:r w:rsidRPr="009753EA">
        <w:rPr>
          <w:rStyle w:val="diff"/>
          <w:rFonts w:ascii="Arial" w:hAnsi="Arial" w:cs="Arial"/>
          <w:sz w:val="22"/>
          <w:szCs w:val="22"/>
        </w:rPr>
        <w:t>ongoing</w:t>
      </w:r>
      <w:r w:rsidRPr="009753EA">
        <w:rPr>
          <w:rFonts w:ascii="Arial" w:hAnsi="Arial" w:cs="Arial"/>
          <w:sz w:val="22"/>
          <w:szCs w:val="22"/>
        </w:rPr>
        <w:t xml:space="preserve"> relational </w:t>
      </w:r>
      <w:r w:rsidRPr="009753EA">
        <w:rPr>
          <w:rStyle w:val="diff"/>
          <w:rFonts w:ascii="Arial" w:hAnsi="Arial" w:cs="Arial"/>
          <w:sz w:val="22"/>
          <w:szCs w:val="22"/>
        </w:rPr>
        <w:t>commitments needed by care theory</w:t>
      </w:r>
      <w:r w:rsidRPr="009753EA">
        <w:rPr>
          <w:rFonts w:ascii="Arial" w:hAnsi="Arial" w:cs="Arial"/>
          <w:sz w:val="22"/>
          <w:szCs w:val="22"/>
        </w:rPr>
        <w:t xml:space="preserve"> (Francis, 2013; </w:t>
      </w:r>
      <w:proofErr w:type="spellStart"/>
      <w:r w:rsidRPr="009753EA">
        <w:rPr>
          <w:rFonts w:ascii="Arial" w:hAnsi="Arial" w:cs="Arial"/>
          <w:sz w:val="22"/>
          <w:szCs w:val="22"/>
        </w:rPr>
        <w:t>Moenke</w:t>
      </w:r>
      <w:proofErr w:type="spellEnd"/>
      <w:r w:rsidRPr="009753EA">
        <w:rPr>
          <w:rFonts w:ascii="Arial" w:hAnsi="Arial" w:cs="Arial"/>
          <w:sz w:val="22"/>
          <w:szCs w:val="22"/>
        </w:rPr>
        <w:t xml:space="preserve"> </w:t>
      </w:r>
      <w:r w:rsidRPr="009753EA">
        <w:rPr>
          <w:rStyle w:val="diff"/>
          <w:rFonts w:ascii="Arial" w:hAnsi="Arial" w:cs="Arial"/>
          <w:sz w:val="22"/>
          <w:szCs w:val="22"/>
        </w:rPr>
        <w:t>et al</w:t>
      </w:r>
      <w:r w:rsidRPr="009753EA">
        <w:rPr>
          <w:rFonts w:ascii="Arial" w:hAnsi="Arial" w:cs="Arial"/>
          <w:sz w:val="22"/>
          <w:szCs w:val="22"/>
        </w:rPr>
        <w:t>., 2023).</w:t>
      </w:r>
      <w:r w:rsidRPr="009753EA">
        <w:rPr>
          <w:rFonts w:ascii="Arial" w:hAnsi="Arial" w:cs="Arial"/>
          <w:sz w:val="22"/>
          <w:szCs w:val="22"/>
        </w:rPr>
        <w:br/>
        <w:t xml:space="preserve">Care </w:t>
      </w:r>
      <w:r w:rsidRPr="009753EA">
        <w:rPr>
          <w:rStyle w:val="diff"/>
          <w:rFonts w:ascii="Arial" w:hAnsi="Arial" w:cs="Arial"/>
          <w:sz w:val="22"/>
          <w:szCs w:val="22"/>
        </w:rPr>
        <w:t>theorists today</w:t>
      </w:r>
      <w:r w:rsidRPr="009753EA">
        <w:rPr>
          <w:rFonts w:ascii="Arial" w:hAnsi="Arial" w:cs="Arial"/>
          <w:sz w:val="22"/>
          <w:szCs w:val="22"/>
        </w:rPr>
        <w:t xml:space="preserve"> have responded </w:t>
      </w:r>
      <w:r w:rsidRPr="009753EA">
        <w:rPr>
          <w:rStyle w:val="diff"/>
          <w:rFonts w:ascii="Arial" w:hAnsi="Arial" w:cs="Arial"/>
          <w:sz w:val="22"/>
          <w:szCs w:val="22"/>
        </w:rPr>
        <w:t>forcefully to these criticisms</w:t>
      </w:r>
      <w:r w:rsidRPr="009753EA">
        <w:rPr>
          <w:rFonts w:ascii="Arial" w:hAnsi="Arial" w:cs="Arial"/>
          <w:sz w:val="22"/>
          <w:szCs w:val="22"/>
        </w:rPr>
        <w:t xml:space="preserve">. </w:t>
      </w:r>
      <w:r w:rsidRPr="009753EA">
        <w:rPr>
          <w:rStyle w:val="diff"/>
          <w:rFonts w:ascii="Arial" w:hAnsi="Arial" w:cs="Arial"/>
          <w:sz w:val="22"/>
          <w:szCs w:val="22"/>
        </w:rPr>
        <w:t>To address</w:t>
      </w:r>
      <w:r w:rsidRPr="009753EA">
        <w:rPr>
          <w:rFonts w:ascii="Arial" w:hAnsi="Arial" w:cs="Arial"/>
          <w:sz w:val="22"/>
          <w:szCs w:val="22"/>
        </w:rPr>
        <w:t xml:space="preserve"> the </w:t>
      </w:r>
      <w:r w:rsidRPr="009753EA">
        <w:rPr>
          <w:rStyle w:val="diff"/>
          <w:rFonts w:ascii="Arial" w:hAnsi="Arial" w:cs="Arial"/>
          <w:sz w:val="22"/>
          <w:szCs w:val="22"/>
        </w:rPr>
        <w:t>issue</w:t>
      </w:r>
      <w:r w:rsidRPr="009753EA">
        <w:rPr>
          <w:rFonts w:ascii="Arial" w:hAnsi="Arial" w:cs="Arial"/>
          <w:sz w:val="22"/>
          <w:szCs w:val="22"/>
        </w:rPr>
        <w:t xml:space="preserve"> of </w:t>
      </w:r>
      <w:r w:rsidRPr="009753EA">
        <w:rPr>
          <w:rStyle w:val="diff"/>
          <w:rFonts w:ascii="Arial" w:hAnsi="Arial" w:cs="Arial"/>
          <w:sz w:val="22"/>
          <w:szCs w:val="22"/>
        </w:rPr>
        <w:t>stereotyping care as</w:t>
      </w:r>
      <w:r w:rsidRPr="009753EA">
        <w:rPr>
          <w:rFonts w:ascii="Arial" w:hAnsi="Arial" w:cs="Arial"/>
          <w:sz w:val="22"/>
          <w:szCs w:val="22"/>
        </w:rPr>
        <w:t xml:space="preserve"> a </w:t>
      </w:r>
      <w:r w:rsidRPr="009753EA">
        <w:rPr>
          <w:rStyle w:val="diff"/>
          <w:rFonts w:ascii="Arial" w:hAnsi="Arial" w:cs="Arial"/>
          <w:sz w:val="22"/>
          <w:szCs w:val="22"/>
        </w:rPr>
        <w:t>female domain</w:t>
      </w:r>
      <w:r w:rsidRPr="009753EA">
        <w:rPr>
          <w:rFonts w:ascii="Arial" w:hAnsi="Arial" w:cs="Arial"/>
          <w:sz w:val="22"/>
          <w:szCs w:val="22"/>
        </w:rPr>
        <w:t xml:space="preserve">, Held (2006) and </w:t>
      </w:r>
      <w:r w:rsidRPr="009753EA">
        <w:rPr>
          <w:rStyle w:val="diff"/>
          <w:rFonts w:ascii="Arial" w:hAnsi="Arial" w:cs="Arial"/>
          <w:sz w:val="22"/>
          <w:szCs w:val="22"/>
        </w:rPr>
        <w:t>other</w:t>
      </w:r>
      <w:r w:rsidRPr="009753EA">
        <w:rPr>
          <w:rFonts w:ascii="Arial" w:hAnsi="Arial" w:cs="Arial"/>
          <w:sz w:val="22"/>
          <w:szCs w:val="22"/>
        </w:rPr>
        <w:t xml:space="preserve"> scholars </w:t>
      </w:r>
      <w:r w:rsidRPr="009753EA">
        <w:rPr>
          <w:rStyle w:val="diff"/>
          <w:rFonts w:ascii="Arial" w:hAnsi="Arial" w:cs="Arial"/>
          <w:sz w:val="22"/>
          <w:szCs w:val="22"/>
        </w:rPr>
        <w:t>have maintained</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caring </w:t>
      </w:r>
      <w:r w:rsidRPr="009753EA">
        <w:rPr>
          <w:rStyle w:val="diff"/>
          <w:rFonts w:ascii="Arial" w:hAnsi="Arial" w:cs="Arial"/>
          <w:sz w:val="22"/>
          <w:szCs w:val="22"/>
        </w:rPr>
        <w:t>is</w:t>
      </w:r>
      <w:r w:rsidRPr="009753EA">
        <w:rPr>
          <w:rFonts w:ascii="Arial" w:hAnsi="Arial" w:cs="Arial"/>
          <w:sz w:val="22"/>
          <w:szCs w:val="22"/>
        </w:rPr>
        <w:t xml:space="preserve"> a universal human </w:t>
      </w:r>
      <w:r w:rsidRPr="009753EA">
        <w:rPr>
          <w:rStyle w:val="diff"/>
          <w:rFonts w:ascii="Arial" w:hAnsi="Arial" w:cs="Arial"/>
          <w:sz w:val="22"/>
          <w:szCs w:val="22"/>
        </w:rPr>
        <w:t>capability</w:t>
      </w:r>
      <w:r w:rsidRPr="009753EA">
        <w:rPr>
          <w:rFonts w:ascii="Arial" w:hAnsi="Arial" w:cs="Arial"/>
          <w:sz w:val="22"/>
          <w:szCs w:val="22"/>
        </w:rPr>
        <w:t xml:space="preserve"> and </w:t>
      </w:r>
      <w:r w:rsidRPr="009753EA">
        <w:rPr>
          <w:rStyle w:val="diff"/>
          <w:rFonts w:ascii="Arial" w:hAnsi="Arial" w:cs="Arial"/>
          <w:sz w:val="22"/>
          <w:szCs w:val="22"/>
        </w:rPr>
        <w:t>obligation</w:t>
      </w:r>
      <w:r w:rsidRPr="009753EA">
        <w:rPr>
          <w:rFonts w:ascii="Arial" w:hAnsi="Arial" w:cs="Arial"/>
          <w:sz w:val="22"/>
          <w:szCs w:val="22"/>
        </w:rPr>
        <w:t xml:space="preserve"> and </w:t>
      </w:r>
      <w:r w:rsidRPr="009753EA">
        <w:rPr>
          <w:rStyle w:val="diff"/>
          <w:rFonts w:ascii="Arial" w:hAnsi="Arial" w:cs="Arial"/>
          <w:sz w:val="22"/>
          <w:szCs w:val="22"/>
        </w:rPr>
        <w:t>not</w:t>
      </w:r>
      <w:r w:rsidRPr="009753EA">
        <w:rPr>
          <w:rFonts w:ascii="Arial" w:hAnsi="Arial" w:cs="Arial"/>
          <w:sz w:val="22"/>
          <w:szCs w:val="22"/>
        </w:rPr>
        <w:t xml:space="preserve"> a </w:t>
      </w:r>
      <w:r w:rsidRPr="009753EA">
        <w:rPr>
          <w:rStyle w:val="diff"/>
          <w:rFonts w:ascii="Arial" w:hAnsi="Arial" w:cs="Arial"/>
          <w:sz w:val="22"/>
          <w:szCs w:val="22"/>
        </w:rPr>
        <w:t>feature</w:t>
      </w:r>
      <w:r w:rsidRPr="009753EA">
        <w:rPr>
          <w:rFonts w:ascii="Arial" w:hAnsi="Arial" w:cs="Arial"/>
          <w:sz w:val="22"/>
          <w:szCs w:val="22"/>
        </w:rPr>
        <w:t xml:space="preserve"> of </w:t>
      </w:r>
      <w:r w:rsidRPr="009753EA">
        <w:rPr>
          <w:rStyle w:val="diff"/>
          <w:rFonts w:ascii="Arial" w:hAnsi="Arial" w:cs="Arial"/>
          <w:sz w:val="22"/>
          <w:szCs w:val="22"/>
        </w:rPr>
        <w:t>one particular sex</w:t>
      </w:r>
      <w:r w:rsidRPr="009753EA">
        <w:rPr>
          <w:rFonts w:ascii="Arial" w:hAnsi="Arial" w:cs="Arial"/>
          <w:sz w:val="22"/>
          <w:szCs w:val="22"/>
        </w:rPr>
        <w:t xml:space="preserve">. </w:t>
      </w:r>
      <w:r w:rsidRPr="009753EA">
        <w:rPr>
          <w:rStyle w:val="diff"/>
          <w:rFonts w:ascii="Arial" w:hAnsi="Arial" w:cs="Arial"/>
          <w:sz w:val="22"/>
          <w:szCs w:val="22"/>
        </w:rPr>
        <w:t>Furthermore</w:t>
      </w:r>
      <w:r w:rsidRPr="009753EA">
        <w:rPr>
          <w:rFonts w:ascii="Arial" w:hAnsi="Arial" w:cs="Arial"/>
          <w:sz w:val="22"/>
          <w:szCs w:val="22"/>
        </w:rPr>
        <w:t xml:space="preserve">, </w:t>
      </w:r>
      <w:r w:rsidRPr="009753EA">
        <w:rPr>
          <w:rStyle w:val="diff"/>
          <w:rFonts w:ascii="Arial" w:hAnsi="Arial" w:cs="Arial"/>
          <w:sz w:val="22"/>
          <w:szCs w:val="22"/>
        </w:rPr>
        <w:t>they have indicated</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while</w:t>
      </w:r>
      <w:r w:rsidRPr="009753EA">
        <w:rPr>
          <w:rFonts w:ascii="Arial" w:hAnsi="Arial" w:cs="Arial"/>
          <w:sz w:val="22"/>
          <w:szCs w:val="22"/>
        </w:rPr>
        <w:t xml:space="preserve"> </w:t>
      </w:r>
      <w:r w:rsidRPr="009753EA">
        <w:rPr>
          <w:rStyle w:val="diff"/>
          <w:rFonts w:ascii="Arial" w:hAnsi="Arial" w:cs="Arial"/>
          <w:sz w:val="22"/>
          <w:szCs w:val="22"/>
        </w:rPr>
        <w:t>care theory</w:t>
      </w:r>
      <w:r w:rsidRPr="009753EA">
        <w:rPr>
          <w:rFonts w:ascii="Arial" w:hAnsi="Arial" w:cs="Arial"/>
          <w:sz w:val="22"/>
          <w:szCs w:val="22"/>
        </w:rPr>
        <w:t xml:space="preserve"> has </w:t>
      </w:r>
      <w:r w:rsidRPr="009753EA">
        <w:rPr>
          <w:rStyle w:val="diff"/>
          <w:rFonts w:ascii="Arial" w:hAnsi="Arial" w:cs="Arial"/>
          <w:sz w:val="22"/>
          <w:szCs w:val="22"/>
        </w:rPr>
        <w:t>evolved beyond previous essentializing frames</w:t>
      </w:r>
      <w:r w:rsidRPr="009753EA">
        <w:rPr>
          <w:rFonts w:ascii="Arial" w:hAnsi="Arial" w:cs="Arial"/>
          <w:sz w:val="22"/>
          <w:szCs w:val="22"/>
        </w:rPr>
        <w:t xml:space="preserve"> (Laurin and Martin, </w:t>
      </w:r>
      <w:r w:rsidRPr="009753EA">
        <w:rPr>
          <w:rStyle w:val="diff"/>
          <w:rFonts w:ascii="Arial" w:hAnsi="Arial" w:cs="Arial"/>
          <w:sz w:val="22"/>
          <w:szCs w:val="22"/>
        </w:rPr>
        <w:t>2022</w:t>
      </w:r>
      <w:r w:rsidRPr="009753EA">
        <w:rPr>
          <w:rFonts w:ascii="Arial" w:hAnsi="Arial" w:cs="Arial"/>
          <w:sz w:val="22"/>
          <w:szCs w:val="22"/>
        </w:rPr>
        <w:t xml:space="preserve">), </w:t>
      </w:r>
      <w:r w:rsidRPr="009753EA">
        <w:rPr>
          <w:rStyle w:val="diff"/>
          <w:rFonts w:ascii="Arial" w:hAnsi="Arial" w:cs="Arial"/>
          <w:sz w:val="22"/>
          <w:szCs w:val="22"/>
        </w:rPr>
        <w:t>there are still strong arguments supporting</w:t>
      </w:r>
      <w:r w:rsidRPr="009753EA">
        <w:rPr>
          <w:rFonts w:ascii="Arial" w:hAnsi="Arial" w:cs="Arial"/>
          <w:sz w:val="22"/>
          <w:szCs w:val="22"/>
        </w:rPr>
        <w:t xml:space="preserve"> the </w:t>
      </w:r>
      <w:r w:rsidRPr="009753EA">
        <w:rPr>
          <w:rStyle w:val="diff"/>
          <w:rFonts w:ascii="Arial" w:hAnsi="Arial" w:cs="Arial"/>
          <w:sz w:val="22"/>
          <w:szCs w:val="22"/>
        </w:rPr>
        <w:t>claim that caring</w:t>
      </w:r>
      <w:r w:rsidRPr="009753EA">
        <w:rPr>
          <w:rFonts w:ascii="Arial" w:hAnsi="Arial" w:cs="Arial"/>
          <w:sz w:val="22"/>
          <w:szCs w:val="22"/>
        </w:rPr>
        <w:t xml:space="preserve"> </w:t>
      </w:r>
      <w:r w:rsidRPr="009753EA">
        <w:rPr>
          <w:rStyle w:val="diff"/>
          <w:rFonts w:ascii="Arial" w:hAnsi="Arial" w:cs="Arial"/>
          <w:sz w:val="22"/>
          <w:szCs w:val="22"/>
        </w:rPr>
        <w:t>is</w:t>
      </w:r>
      <w:r w:rsidRPr="009753EA">
        <w:rPr>
          <w:rFonts w:ascii="Arial" w:hAnsi="Arial" w:cs="Arial"/>
          <w:sz w:val="22"/>
          <w:szCs w:val="22"/>
        </w:rPr>
        <w:t xml:space="preserve"> an </w:t>
      </w:r>
      <w:r w:rsidRPr="009753EA">
        <w:rPr>
          <w:rStyle w:val="diff"/>
          <w:rFonts w:ascii="Arial" w:hAnsi="Arial" w:cs="Arial"/>
          <w:sz w:val="22"/>
          <w:szCs w:val="22"/>
        </w:rPr>
        <w:t>activity available to all humans regardless</w:t>
      </w:r>
      <w:r w:rsidRPr="009753EA">
        <w:rPr>
          <w:rFonts w:ascii="Arial" w:hAnsi="Arial" w:cs="Arial"/>
          <w:sz w:val="22"/>
          <w:szCs w:val="22"/>
        </w:rPr>
        <w:t xml:space="preserve"> of </w:t>
      </w:r>
      <w:r w:rsidRPr="009753EA">
        <w:rPr>
          <w:rStyle w:val="diff"/>
          <w:rFonts w:ascii="Arial" w:hAnsi="Arial" w:cs="Arial"/>
          <w:sz w:val="22"/>
          <w:szCs w:val="22"/>
        </w:rPr>
        <w:t>their biological</w:t>
      </w:r>
      <w:r w:rsidRPr="009753EA">
        <w:rPr>
          <w:rFonts w:ascii="Arial" w:hAnsi="Arial" w:cs="Arial"/>
          <w:sz w:val="22"/>
          <w:szCs w:val="22"/>
        </w:rPr>
        <w:t xml:space="preserve"> </w:t>
      </w:r>
      <w:r w:rsidRPr="009753EA">
        <w:rPr>
          <w:rStyle w:val="diff"/>
          <w:rFonts w:ascii="Arial" w:hAnsi="Arial" w:cs="Arial"/>
          <w:sz w:val="22"/>
          <w:szCs w:val="22"/>
        </w:rPr>
        <w:t>characteristics</w:t>
      </w:r>
      <w:r w:rsidRPr="009753EA">
        <w:rPr>
          <w:rFonts w:ascii="Arial" w:hAnsi="Arial" w:cs="Arial"/>
          <w:sz w:val="22"/>
          <w:szCs w:val="22"/>
        </w:rPr>
        <w:t xml:space="preserve">. </w:t>
      </w:r>
    </w:p>
    <w:p w14:paraId="46173937" w14:textId="77777777" w:rsidR="00137AAA" w:rsidRPr="009753EA" w:rsidRDefault="006F507F" w:rsidP="00CB114E">
      <w:pPr>
        <w:pStyle w:val="NormalWeb"/>
        <w:spacing w:line="360" w:lineRule="auto"/>
        <w:jc w:val="both"/>
        <w:rPr>
          <w:rFonts w:ascii="Arial" w:hAnsi="Arial" w:cs="Arial"/>
          <w:sz w:val="22"/>
          <w:szCs w:val="22"/>
        </w:rPr>
      </w:pPr>
      <w:r w:rsidRPr="009753EA">
        <w:rPr>
          <w:rStyle w:val="diff"/>
          <w:rFonts w:ascii="Arial" w:hAnsi="Arial" w:cs="Arial"/>
          <w:sz w:val="22"/>
          <w:szCs w:val="22"/>
        </w:rPr>
        <w:t>To respond to</w:t>
      </w:r>
      <w:r w:rsidRPr="009753EA">
        <w:rPr>
          <w:rFonts w:ascii="Arial" w:hAnsi="Arial" w:cs="Arial"/>
          <w:sz w:val="22"/>
          <w:szCs w:val="22"/>
        </w:rPr>
        <w:t xml:space="preserve"> the </w:t>
      </w:r>
      <w:r w:rsidRPr="009753EA">
        <w:rPr>
          <w:rStyle w:val="diff"/>
          <w:rFonts w:ascii="Arial" w:hAnsi="Arial" w:cs="Arial"/>
          <w:sz w:val="22"/>
          <w:szCs w:val="22"/>
        </w:rPr>
        <w:t>concern over professionals losing their</w:t>
      </w:r>
      <w:r w:rsidRPr="009753EA">
        <w:rPr>
          <w:rFonts w:ascii="Arial" w:hAnsi="Arial" w:cs="Arial"/>
          <w:sz w:val="22"/>
          <w:szCs w:val="22"/>
        </w:rPr>
        <w:t xml:space="preserve"> objectivity </w:t>
      </w:r>
      <w:r w:rsidRPr="009753EA">
        <w:rPr>
          <w:rStyle w:val="diff"/>
          <w:rFonts w:ascii="Arial" w:hAnsi="Arial" w:cs="Arial"/>
          <w:sz w:val="22"/>
          <w:szCs w:val="22"/>
        </w:rPr>
        <w:t>through compassion</w:t>
      </w:r>
      <w:r w:rsidRPr="009753EA">
        <w:rPr>
          <w:rFonts w:ascii="Arial" w:hAnsi="Arial" w:cs="Arial"/>
          <w:sz w:val="22"/>
          <w:szCs w:val="22"/>
        </w:rPr>
        <w:t xml:space="preserve">, </w:t>
      </w:r>
      <w:r w:rsidRPr="009753EA">
        <w:rPr>
          <w:rStyle w:val="diff"/>
          <w:rFonts w:ascii="Arial" w:hAnsi="Arial" w:cs="Arial"/>
          <w:sz w:val="22"/>
          <w:szCs w:val="22"/>
        </w:rPr>
        <w:t>Ekman</w:t>
      </w:r>
      <w:r w:rsidRPr="009753EA">
        <w:rPr>
          <w:rFonts w:ascii="Arial" w:hAnsi="Arial" w:cs="Arial"/>
          <w:sz w:val="22"/>
          <w:szCs w:val="22"/>
        </w:rPr>
        <w:t xml:space="preserve"> (</w:t>
      </w:r>
      <w:r w:rsidRPr="009753EA">
        <w:rPr>
          <w:rStyle w:val="diff"/>
          <w:rFonts w:ascii="Arial" w:hAnsi="Arial" w:cs="Arial"/>
          <w:sz w:val="22"/>
          <w:szCs w:val="22"/>
        </w:rPr>
        <w:t>2022</w:t>
      </w:r>
      <w:r w:rsidRPr="009753EA">
        <w:rPr>
          <w:rFonts w:ascii="Arial" w:hAnsi="Arial" w:cs="Arial"/>
          <w:sz w:val="22"/>
          <w:szCs w:val="22"/>
        </w:rPr>
        <w:t xml:space="preserve">) </w:t>
      </w:r>
      <w:r w:rsidRPr="009753EA">
        <w:rPr>
          <w:rStyle w:val="diff"/>
          <w:rFonts w:ascii="Arial" w:hAnsi="Arial" w:cs="Arial"/>
          <w:sz w:val="22"/>
          <w:szCs w:val="22"/>
        </w:rPr>
        <w:t>has pointed out</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care theory</w:t>
      </w:r>
      <w:r w:rsidRPr="009753EA">
        <w:rPr>
          <w:rFonts w:ascii="Arial" w:hAnsi="Arial" w:cs="Arial"/>
          <w:sz w:val="22"/>
          <w:szCs w:val="22"/>
        </w:rPr>
        <w:t xml:space="preserve"> does </w:t>
      </w:r>
      <w:r w:rsidRPr="009753EA">
        <w:rPr>
          <w:rStyle w:val="diff"/>
          <w:rFonts w:ascii="Arial" w:hAnsi="Arial" w:cs="Arial"/>
          <w:sz w:val="22"/>
          <w:szCs w:val="22"/>
        </w:rPr>
        <w:t>not</w:t>
      </w:r>
      <w:r w:rsidRPr="009753EA">
        <w:rPr>
          <w:rFonts w:ascii="Arial" w:hAnsi="Arial" w:cs="Arial"/>
          <w:sz w:val="22"/>
          <w:szCs w:val="22"/>
        </w:rPr>
        <w:t xml:space="preserve"> </w:t>
      </w:r>
      <w:r w:rsidRPr="009753EA">
        <w:rPr>
          <w:rStyle w:val="diff"/>
          <w:rFonts w:ascii="Arial" w:hAnsi="Arial" w:cs="Arial"/>
          <w:sz w:val="22"/>
          <w:szCs w:val="22"/>
        </w:rPr>
        <w:t>replace</w:t>
      </w:r>
      <w:r w:rsidRPr="009753EA">
        <w:rPr>
          <w:rFonts w:ascii="Arial" w:hAnsi="Arial" w:cs="Arial"/>
          <w:sz w:val="22"/>
          <w:szCs w:val="22"/>
        </w:rPr>
        <w:t xml:space="preserve"> clinical </w:t>
      </w:r>
      <w:r w:rsidRPr="009753EA">
        <w:rPr>
          <w:rStyle w:val="diff"/>
          <w:rFonts w:ascii="Arial" w:hAnsi="Arial" w:cs="Arial"/>
          <w:sz w:val="22"/>
          <w:szCs w:val="22"/>
        </w:rPr>
        <w:t>judgment</w:t>
      </w:r>
      <w:r w:rsidRPr="009753EA">
        <w:rPr>
          <w:rFonts w:ascii="Arial" w:hAnsi="Arial" w:cs="Arial"/>
          <w:sz w:val="22"/>
          <w:szCs w:val="22"/>
        </w:rPr>
        <w:t xml:space="preserve"> but </w:t>
      </w:r>
      <w:r w:rsidRPr="009753EA">
        <w:rPr>
          <w:rStyle w:val="diff"/>
          <w:rFonts w:ascii="Arial" w:hAnsi="Arial" w:cs="Arial"/>
          <w:sz w:val="22"/>
          <w:szCs w:val="22"/>
        </w:rPr>
        <w:t>instead provides</w:t>
      </w:r>
      <w:r w:rsidRPr="009753EA">
        <w:rPr>
          <w:rFonts w:ascii="Arial" w:hAnsi="Arial" w:cs="Arial"/>
          <w:sz w:val="22"/>
          <w:szCs w:val="22"/>
        </w:rPr>
        <w:t xml:space="preserve"> a </w:t>
      </w:r>
      <w:r w:rsidRPr="009753EA">
        <w:rPr>
          <w:rStyle w:val="diff"/>
          <w:rFonts w:ascii="Arial" w:hAnsi="Arial" w:cs="Arial"/>
          <w:sz w:val="22"/>
          <w:szCs w:val="22"/>
        </w:rPr>
        <w:t>complement to</w:t>
      </w:r>
      <w:r w:rsidRPr="009753EA">
        <w:rPr>
          <w:rFonts w:ascii="Arial" w:hAnsi="Arial" w:cs="Arial"/>
          <w:sz w:val="22"/>
          <w:szCs w:val="22"/>
        </w:rPr>
        <w:t xml:space="preserve"> it. </w:t>
      </w:r>
      <w:r w:rsidRPr="009753EA">
        <w:rPr>
          <w:rStyle w:val="diff"/>
          <w:rFonts w:ascii="Arial" w:hAnsi="Arial" w:cs="Arial"/>
          <w:sz w:val="22"/>
          <w:szCs w:val="22"/>
        </w:rPr>
        <w:t>He</w:t>
      </w:r>
      <w:r w:rsidRPr="009753EA">
        <w:rPr>
          <w:rFonts w:ascii="Arial" w:hAnsi="Arial" w:cs="Arial"/>
          <w:sz w:val="22"/>
          <w:szCs w:val="22"/>
        </w:rPr>
        <w:t xml:space="preserve"> </w:t>
      </w:r>
      <w:r w:rsidRPr="009753EA">
        <w:rPr>
          <w:rStyle w:val="diff"/>
          <w:rFonts w:ascii="Arial" w:hAnsi="Arial" w:cs="Arial"/>
          <w:sz w:val="22"/>
          <w:szCs w:val="22"/>
        </w:rPr>
        <w:t>claims that</w:t>
      </w:r>
      <w:r w:rsidRPr="009753EA">
        <w:rPr>
          <w:rFonts w:ascii="Arial" w:hAnsi="Arial" w:cs="Arial"/>
          <w:sz w:val="22"/>
          <w:szCs w:val="22"/>
        </w:rPr>
        <w:t xml:space="preserve"> the </w:t>
      </w:r>
      <w:r w:rsidRPr="009753EA">
        <w:rPr>
          <w:rStyle w:val="diff"/>
          <w:rFonts w:ascii="Arial" w:hAnsi="Arial" w:cs="Arial"/>
          <w:sz w:val="22"/>
          <w:szCs w:val="22"/>
        </w:rPr>
        <w:t>compassionate practices associated with care theory support</w:t>
      </w:r>
      <w:r w:rsidRPr="009753EA">
        <w:rPr>
          <w:rFonts w:ascii="Arial" w:hAnsi="Arial" w:cs="Arial"/>
          <w:sz w:val="22"/>
          <w:szCs w:val="22"/>
        </w:rPr>
        <w:t xml:space="preserve"> evidence-based decision making in </w:t>
      </w:r>
      <w:r w:rsidRPr="009753EA">
        <w:rPr>
          <w:rStyle w:val="diff"/>
          <w:rFonts w:ascii="Arial" w:hAnsi="Arial" w:cs="Arial"/>
          <w:sz w:val="22"/>
          <w:szCs w:val="22"/>
        </w:rPr>
        <w:t>addition to serving as</w:t>
      </w:r>
      <w:r w:rsidRPr="009753EA">
        <w:rPr>
          <w:rFonts w:ascii="Arial" w:hAnsi="Arial" w:cs="Arial"/>
          <w:sz w:val="22"/>
          <w:szCs w:val="22"/>
        </w:rPr>
        <w:t xml:space="preserve"> a </w:t>
      </w:r>
      <w:r w:rsidRPr="009753EA">
        <w:rPr>
          <w:rStyle w:val="diff"/>
          <w:rFonts w:ascii="Arial" w:hAnsi="Arial" w:cs="Arial"/>
          <w:sz w:val="22"/>
          <w:szCs w:val="22"/>
        </w:rPr>
        <w:t>reinforcement</w:t>
      </w:r>
      <w:r w:rsidRPr="009753EA">
        <w:rPr>
          <w:rFonts w:ascii="Arial" w:hAnsi="Arial" w:cs="Arial"/>
          <w:sz w:val="22"/>
          <w:szCs w:val="22"/>
        </w:rPr>
        <w:t xml:space="preserve"> of </w:t>
      </w:r>
      <w:r w:rsidRPr="009753EA">
        <w:rPr>
          <w:rStyle w:val="diff"/>
          <w:rFonts w:ascii="Arial" w:hAnsi="Arial" w:cs="Arial"/>
          <w:sz w:val="22"/>
          <w:szCs w:val="22"/>
        </w:rPr>
        <w:t>each</w:t>
      </w:r>
      <w:r w:rsidRPr="009753EA">
        <w:rPr>
          <w:rFonts w:ascii="Arial" w:hAnsi="Arial" w:cs="Arial"/>
          <w:sz w:val="22"/>
          <w:szCs w:val="22"/>
        </w:rPr>
        <w:t xml:space="preserve">. </w:t>
      </w:r>
      <w:r w:rsidRPr="009753EA">
        <w:rPr>
          <w:rStyle w:val="diff"/>
          <w:rFonts w:ascii="Arial" w:hAnsi="Arial" w:cs="Arial"/>
          <w:sz w:val="22"/>
          <w:szCs w:val="22"/>
        </w:rPr>
        <w:t>Therefore</w:t>
      </w:r>
      <w:r w:rsidRPr="009753EA">
        <w:rPr>
          <w:rFonts w:ascii="Arial" w:hAnsi="Arial" w:cs="Arial"/>
          <w:sz w:val="22"/>
          <w:szCs w:val="22"/>
        </w:rPr>
        <w:t xml:space="preserve">, </w:t>
      </w:r>
      <w:r w:rsidRPr="009753EA">
        <w:rPr>
          <w:rStyle w:val="diff"/>
          <w:rFonts w:ascii="Arial" w:hAnsi="Arial" w:cs="Arial"/>
          <w:sz w:val="22"/>
          <w:szCs w:val="22"/>
        </w:rPr>
        <w:t>he concludes that</w:t>
      </w:r>
      <w:r w:rsidRPr="009753EA">
        <w:rPr>
          <w:rFonts w:ascii="Arial" w:hAnsi="Arial" w:cs="Arial"/>
          <w:sz w:val="22"/>
          <w:szCs w:val="22"/>
        </w:rPr>
        <w:t xml:space="preserve"> the </w:t>
      </w:r>
      <w:r w:rsidRPr="009753EA">
        <w:rPr>
          <w:rStyle w:val="diff"/>
          <w:rFonts w:ascii="Arial" w:hAnsi="Arial" w:cs="Arial"/>
          <w:sz w:val="22"/>
          <w:szCs w:val="22"/>
        </w:rPr>
        <w:t>two ways</w:t>
      </w:r>
      <w:r w:rsidRPr="009753EA">
        <w:rPr>
          <w:rFonts w:ascii="Arial" w:hAnsi="Arial" w:cs="Arial"/>
          <w:sz w:val="22"/>
          <w:szCs w:val="22"/>
        </w:rPr>
        <w:t xml:space="preserve"> of </w:t>
      </w:r>
      <w:r w:rsidRPr="009753EA">
        <w:rPr>
          <w:rStyle w:val="diff"/>
          <w:rFonts w:ascii="Arial" w:hAnsi="Arial" w:cs="Arial"/>
          <w:sz w:val="22"/>
          <w:szCs w:val="22"/>
        </w:rPr>
        <w:t>approaching decision making</w:t>
      </w:r>
      <w:r w:rsidRPr="009753EA">
        <w:rPr>
          <w:rFonts w:ascii="Arial" w:hAnsi="Arial" w:cs="Arial"/>
          <w:sz w:val="22"/>
          <w:szCs w:val="22"/>
        </w:rPr>
        <w:t xml:space="preserve"> </w:t>
      </w:r>
      <w:r w:rsidRPr="009753EA">
        <w:rPr>
          <w:rStyle w:val="diff"/>
          <w:rFonts w:ascii="Arial" w:hAnsi="Arial" w:cs="Arial"/>
          <w:sz w:val="22"/>
          <w:szCs w:val="22"/>
        </w:rPr>
        <w:t>are not conflicting ways</w:t>
      </w:r>
      <w:r w:rsidRPr="009753EA">
        <w:rPr>
          <w:rFonts w:ascii="Arial" w:hAnsi="Arial" w:cs="Arial"/>
          <w:sz w:val="22"/>
          <w:szCs w:val="22"/>
        </w:rPr>
        <w:t xml:space="preserve"> of </w:t>
      </w:r>
      <w:r w:rsidRPr="009753EA">
        <w:rPr>
          <w:rStyle w:val="diff"/>
          <w:rFonts w:ascii="Arial" w:hAnsi="Arial" w:cs="Arial"/>
          <w:sz w:val="22"/>
          <w:szCs w:val="22"/>
        </w:rPr>
        <w:t>doing things</w:t>
      </w:r>
      <w:r w:rsidRPr="009753EA">
        <w:rPr>
          <w:rFonts w:ascii="Arial" w:hAnsi="Arial" w:cs="Arial"/>
          <w:sz w:val="22"/>
          <w:szCs w:val="22"/>
        </w:rPr>
        <w:t xml:space="preserve">. </w:t>
      </w:r>
    </w:p>
    <w:p w14:paraId="08D31386" w14:textId="3F681CD0" w:rsidR="00703B09" w:rsidRDefault="006F507F" w:rsidP="00CB114E">
      <w:pPr>
        <w:pStyle w:val="NormalWeb"/>
        <w:spacing w:line="360" w:lineRule="auto"/>
        <w:jc w:val="both"/>
        <w:rPr>
          <w:rFonts w:ascii="Arial" w:hAnsi="Arial" w:cs="Arial"/>
          <w:sz w:val="22"/>
          <w:szCs w:val="22"/>
        </w:rPr>
      </w:pPr>
      <w:r w:rsidRPr="009753EA">
        <w:rPr>
          <w:rStyle w:val="diff"/>
          <w:rFonts w:ascii="Arial" w:hAnsi="Arial" w:cs="Arial"/>
          <w:sz w:val="22"/>
          <w:szCs w:val="22"/>
        </w:rPr>
        <w:t>Additionally</w:t>
      </w:r>
      <w:r w:rsidRPr="009753EA">
        <w:rPr>
          <w:rFonts w:ascii="Arial" w:hAnsi="Arial" w:cs="Arial"/>
          <w:sz w:val="22"/>
          <w:szCs w:val="22"/>
        </w:rPr>
        <w:t xml:space="preserve">, </w:t>
      </w:r>
      <w:r w:rsidRPr="009753EA">
        <w:rPr>
          <w:rStyle w:val="diff"/>
          <w:rFonts w:ascii="Arial" w:hAnsi="Arial" w:cs="Arial"/>
          <w:sz w:val="22"/>
          <w:szCs w:val="22"/>
        </w:rPr>
        <w:t>Ekman</w:t>
      </w:r>
      <w:r w:rsidRPr="009753EA">
        <w:rPr>
          <w:rFonts w:ascii="Arial" w:hAnsi="Arial" w:cs="Arial"/>
          <w:sz w:val="22"/>
          <w:szCs w:val="22"/>
        </w:rPr>
        <w:t xml:space="preserve"> (</w:t>
      </w:r>
      <w:r w:rsidRPr="009753EA">
        <w:rPr>
          <w:rStyle w:val="diff"/>
          <w:rFonts w:ascii="Arial" w:hAnsi="Arial" w:cs="Arial"/>
          <w:sz w:val="22"/>
          <w:szCs w:val="22"/>
        </w:rPr>
        <w:t>2022</w:t>
      </w:r>
      <w:r w:rsidRPr="009753EA">
        <w:rPr>
          <w:rFonts w:ascii="Arial" w:hAnsi="Arial" w:cs="Arial"/>
          <w:sz w:val="22"/>
          <w:szCs w:val="22"/>
        </w:rPr>
        <w:t xml:space="preserve">) </w:t>
      </w:r>
      <w:r w:rsidRPr="009753EA">
        <w:rPr>
          <w:rStyle w:val="diff"/>
          <w:rFonts w:ascii="Arial" w:hAnsi="Arial" w:cs="Arial"/>
          <w:sz w:val="22"/>
          <w:szCs w:val="22"/>
        </w:rPr>
        <w:t>believes</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the </w:t>
      </w:r>
      <w:r w:rsidRPr="009753EA">
        <w:rPr>
          <w:rStyle w:val="diff"/>
          <w:rFonts w:ascii="Arial" w:hAnsi="Arial" w:cs="Arial"/>
          <w:sz w:val="22"/>
          <w:szCs w:val="22"/>
        </w:rPr>
        <w:t>fact that</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ethics </w:t>
      </w:r>
      <w:r w:rsidRPr="009753EA">
        <w:rPr>
          <w:rStyle w:val="diff"/>
          <w:rFonts w:ascii="Arial" w:hAnsi="Arial" w:cs="Arial"/>
          <w:sz w:val="22"/>
          <w:szCs w:val="22"/>
        </w:rPr>
        <w:t>lacks universally applicable rules is actually</w:t>
      </w:r>
      <w:r w:rsidRPr="009753EA">
        <w:rPr>
          <w:rFonts w:ascii="Arial" w:hAnsi="Arial" w:cs="Arial"/>
          <w:sz w:val="22"/>
          <w:szCs w:val="22"/>
        </w:rPr>
        <w:t xml:space="preserve"> a </w:t>
      </w:r>
      <w:r w:rsidRPr="009753EA">
        <w:rPr>
          <w:rStyle w:val="diff"/>
          <w:rFonts w:ascii="Arial" w:hAnsi="Arial" w:cs="Arial"/>
          <w:sz w:val="22"/>
          <w:szCs w:val="22"/>
        </w:rPr>
        <w:t>strength</w:t>
      </w:r>
      <w:r w:rsidRPr="009753EA">
        <w:rPr>
          <w:rFonts w:ascii="Arial" w:hAnsi="Arial" w:cs="Arial"/>
          <w:sz w:val="22"/>
          <w:szCs w:val="22"/>
        </w:rPr>
        <w:t xml:space="preserve">. </w:t>
      </w:r>
      <w:r w:rsidRPr="009753EA">
        <w:rPr>
          <w:rStyle w:val="diff"/>
          <w:rFonts w:ascii="Arial" w:hAnsi="Arial" w:cs="Arial"/>
          <w:sz w:val="22"/>
          <w:szCs w:val="22"/>
        </w:rPr>
        <w:t>This is because using care theory</w:t>
      </w:r>
      <w:r w:rsidRPr="009753EA">
        <w:rPr>
          <w:rFonts w:ascii="Arial" w:hAnsi="Arial" w:cs="Arial"/>
          <w:sz w:val="22"/>
          <w:szCs w:val="22"/>
        </w:rPr>
        <w:t xml:space="preserve"> in </w:t>
      </w:r>
      <w:r w:rsidRPr="009753EA">
        <w:rPr>
          <w:rStyle w:val="diff"/>
          <w:rFonts w:ascii="Arial" w:hAnsi="Arial" w:cs="Arial"/>
          <w:sz w:val="22"/>
          <w:szCs w:val="22"/>
        </w:rPr>
        <w:t>combination</w:t>
      </w:r>
      <w:r w:rsidRPr="009753EA">
        <w:rPr>
          <w:rFonts w:ascii="Arial" w:hAnsi="Arial" w:cs="Arial"/>
          <w:sz w:val="22"/>
          <w:szCs w:val="22"/>
        </w:rPr>
        <w:t xml:space="preserve"> with the four principles of biomedical ethics - autonomy, beneficence, non-maleficence and justice - </w:t>
      </w:r>
      <w:r w:rsidRPr="009753EA">
        <w:rPr>
          <w:rStyle w:val="diff"/>
          <w:rFonts w:ascii="Arial" w:hAnsi="Arial" w:cs="Arial"/>
          <w:sz w:val="22"/>
          <w:szCs w:val="22"/>
        </w:rPr>
        <w:t>creates</w:t>
      </w:r>
      <w:r w:rsidRPr="009753EA">
        <w:rPr>
          <w:rFonts w:ascii="Arial" w:hAnsi="Arial" w:cs="Arial"/>
          <w:sz w:val="22"/>
          <w:szCs w:val="22"/>
        </w:rPr>
        <w:t xml:space="preserve"> a </w:t>
      </w:r>
      <w:r w:rsidRPr="009753EA">
        <w:rPr>
          <w:rStyle w:val="diff"/>
          <w:rFonts w:ascii="Arial" w:hAnsi="Arial" w:cs="Arial"/>
          <w:sz w:val="22"/>
          <w:szCs w:val="22"/>
        </w:rPr>
        <w:t>more substantial</w:t>
      </w:r>
      <w:r w:rsidRPr="009753EA">
        <w:rPr>
          <w:rFonts w:ascii="Arial" w:hAnsi="Arial" w:cs="Arial"/>
          <w:sz w:val="22"/>
          <w:szCs w:val="22"/>
        </w:rPr>
        <w:t xml:space="preserve"> basis for </w:t>
      </w:r>
      <w:r w:rsidRPr="009753EA">
        <w:rPr>
          <w:rStyle w:val="diff"/>
          <w:rFonts w:ascii="Arial" w:hAnsi="Arial" w:cs="Arial"/>
          <w:sz w:val="22"/>
          <w:szCs w:val="22"/>
        </w:rPr>
        <w:t>deliberation</w:t>
      </w:r>
      <w:r w:rsidRPr="009753EA">
        <w:rPr>
          <w:rFonts w:ascii="Arial" w:hAnsi="Arial" w:cs="Arial"/>
          <w:sz w:val="22"/>
          <w:szCs w:val="22"/>
        </w:rPr>
        <w:t xml:space="preserve"> in </w:t>
      </w:r>
      <w:r w:rsidRPr="009753EA">
        <w:rPr>
          <w:rStyle w:val="diff"/>
          <w:rFonts w:ascii="Arial" w:hAnsi="Arial" w:cs="Arial"/>
          <w:sz w:val="22"/>
          <w:szCs w:val="22"/>
        </w:rPr>
        <w:t>complicated</w:t>
      </w:r>
      <w:r w:rsidRPr="009753EA">
        <w:rPr>
          <w:rFonts w:ascii="Arial" w:hAnsi="Arial" w:cs="Arial"/>
          <w:sz w:val="22"/>
          <w:szCs w:val="22"/>
        </w:rPr>
        <w:t xml:space="preserve"> </w:t>
      </w:r>
      <w:r w:rsidRPr="009753EA">
        <w:rPr>
          <w:rStyle w:val="diff"/>
          <w:rFonts w:ascii="Arial" w:hAnsi="Arial" w:cs="Arial"/>
          <w:sz w:val="22"/>
          <w:szCs w:val="22"/>
        </w:rPr>
        <w:t>situations</w:t>
      </w:r>
      <w:r w:rsidRPr="009753EA">
        <w:rPr>
          <w:rFonts w:ascii="Arial" w:hAnsi="Arial" w:cs="Arial"/>
          <w:sz w:val="22"/>
          <w:szCs w:val="22"/>
        </w:rPr>
        <w:t xml:space="preserve"> (Beauchamp &amp; Childress, 2019). </w:t>
      </w:r>
      <w:r w:rsidRPr="009753EA">
        <w:rPr>
          <w:rFonts w:ascii="Arial" w:hAnsi="Arial" w:cs="Arial"/>
          <w:sz w:val="22"/>
          <w:szCs w:val="22"/>
        </w:rPr>
        <w:br/>
      </w:r>
      <w:r w:rsidRPr="009753EA">
        <w:rPr>
          <w:rStyle w:val="diff"/>
          <w:rFonts w:ascii="Arial" w:hAnsi="Arial" w:cs="Arial"/>
          <w:sz w:val="22"/>
          <w:szCs w:val="22"/>
        </w:rPr>
        <w:t>Finally</w:t>
      </w:r>
      <w:r w:rsidRPr="009753EA">
        <w:rPr>
          <w:rFonts w:ascii="Arial" w:hAnsi="Arial" w:cs="Arial"/>
          <w:sz w:val="22"/>
          <w:szCs w:val="22"/>
        </w:rPr>
        <w:t xml:space="preserve">, </w:t>
      </w:r>
      <w:r w:rsidRPr="009753EA">
        <w:rPr>
          <w:rStyle w:val="diff"/>
          <w:rFonts w:ascii="Arial" w:hAnsi="Arial" w:cs="Arial"/>
          <w:sz w:val="22"/>
          <w:szCs w:val="22"/>
        </w:rPr>
        <w:t>to address structural issues</w:t>
      </w:r>
      <w:r w:rsidRPr="009753EA">
        <w:rPr>
          <w:rFonts w:ascii="Arial" w:hAnsi="Arial" w:cs="Arial"/>
          <w:sz w:val="22"/>
          <w:szCs w:val="22"/>
        </w:rPr>
        <w:t xml:space="preserve"> </w:t>
      </w:r>
      <w:r w:rsidRPr="009753EA">
        <w:rPr>
          <w:rStyle w:val="diff"/>
          <w:rFonts w:ascii="Arial" w:hAnsi="Arial" w:cs="Arial"/>
          <w:sz w:val="22"/>
          <w:szCs w:val="22"/>
        </w:rPr>
        <w:t>surrounding care ethics</w:t>
      </w:r>
      <w:r w:rsidRPr="009753EA">
        <w:rPr>
          <w:rFonts w:ascii="Arial" w:hAnsi="Arial" w:cs="Arial"/>
          <w:sz w:val="22"/>
          <w:szCs w:val="22"/>
        </w:rPr>
        <w:t xml:space="preserve">, </w:t>
      </w:r>
      <w:proofErr w:type="spellStart"/>
      <w:r w:rsidRPr="009753EA">
        <w:rPr>
          <w:rStyle w:val="diff"/>
          <w:rFonts w:ascii="Arial" w:hAnsi="Arial" w:cs="Arial"/>
          <w:sz w:val="22"/>
          <w:szCs w:val="22"/>
        </w:rPr>
        <w:t>Trontos</w:t>
      </w:r>
      <w:proofErr w:type="spellEnd"/>
      <w:r w:rsidRPr="009753EA">
        <w:rPr>
          <w:rFonts w:ascii="Arial" w:hAnsi="Arial" w:cs="Arial"/>
          <w:sz w:val="22"/>
          <w:szCs w:val="22"/>
        </w:rPr>
        <w:t xml:space="preserve"> (2013) political </w:t>
      </w:r>
      <w:r w:rsidRPr="009753EA">
        <w:rPr>
          <w:rStyle w:val="diff"/>
          <w:rFonts w:ascii="Arial" w:hAnsi="Arial" w:cs="Arial"/>
          <w:sz w:val="22"/>
          <w:szCs w:val="22"/>
        </w:rPr>
        <w:t>transformation</w:t>
      </w:r>
      <w:r w:rsidRPr="009753EA">
        <w:rPr>
          <w:rFonts w:ascii="Arial" w:hAnsi="Arial" w:cs="Arial"/>
          <w:sz w:val="22"/>
          <w:szCs w:val="22"/>
        </w:rPr>
        <w:t xml:space="preserve"> of </w:t>
      </w:r>
      <w:r w:rsidRPr="009753EA">
        <w:rPr>
          <w:rStyle w:val="diff"/>
          <w:rFonts w:ascii="Arial" w:hAnsi="Arial" w:cs="Arial"/>
          <w:sz w:val="22"/>
          <w:szCs w:val="22"/>
        </w:rPr>
        <w:t>care theory</w:t>
      </w:r>
      <w:r w:rsidRPr="009753EA">
        <w:rPr>
          <w:rFonts w:ascii="Arial" w:hAnsi="Arial" w:cs="Arial"/>
          <w:sz w:val="22"/>
          <w:szCs w:val="22"/>
        </w:rPr>
        <w:t xml:space="preserve"> </w:t>
      </w:r>
      <w:r w:rsidRPr="009753EA">
        <w:rPr>
          <w:rStyle w:val="diff"/>
          <w:rFonts w:ascii="Arial" w:hAnsi="Arial" w:cs="Arial"/>
          <w:sz w:val="22"/>
          <w:szCs w:val="22"/>
        </w:rPr>
        <w:t>located responsibility</w:t>
      </w:r>
      <w:r w:rsidRPr="009753EA">
        <w:rPr>
          <w:rFonts w:ascii="Arial" w:hAnsi="Arial" w:cs="Arial"/>
          <w:sz w:val="22"/>
          <w:szCs w:val="22"/>
        </w:rPr>
        <w:t xml:space="preserve"> for </w:t>
      </w:r>
      <w:r w:rsidRPr="009753EA">
        <w:rPr>
          <w:rStyle w:val="diff"/>
          <w:rFonts w:ascii="Arial" w:hAnsi="Arial" w:cs="Arial"/>
          <w:sz w:val="22"/>
          <w:szCs w:val="22"/>
        </w:rPr>
        <w:t>care</w:t>
      </w:r>
      <w:r w:rsidRPr="009753EA">
        <w:rPr>
          <w:rFonts w:ascii="Arial" w:hAnsi="Arial" w:cs="Arial"/>
          <w:sz w:val="22"/>
          <w:szCs w:val="22"/>
        </w:rPr>
        <w:t xml:space="preserve"> in democratic </w:t>
      </w:r>
      <w:r w:rsidRPr="009753EA">
        <w:rPr>
          <w:rStyle w:val="diff"/>
          <w:rFonts w:ascii="Arial" w:hAnsi="Arial" w:cs="Arial"/>
          <w:sz w:val="22"/>
          <w:szCs w:val="22"/>
        </w:rPr>
        <w:t>systems</w:t>
      </w:r>
      <w:r w:rsidRPr="009753EA">
        <w:rPr>
          <w:rFonts w:ascii="Arial" w:hAnsi="Arial" w:cs="Arial"/>
          <w:sz w:val="22"/>
          <w:szCs w:val="22"/>
        </w:rPr>
        <w:t xml:space="preserve">. Recent studies have </w:t>
      </w:r>
      <w:r w:rsidRPr="009753EA">
        <w:rPr>
          <w:rStyle w:val="diff"/>
          <w:rFonts w:ascii="Arial" w:hAnsi="Arial" w:cs="Arial"/>
          <w:sz w:val="22"/>
          <w:szCs w:val="22"/>
        </w:rPr>
        <w:t>taken</w:t>
      </w:r>
      <w:r w:rsidRPr="009753EA">
        <w:rPr>
          <w:rFonts w:ascii="Arial" w:hAnsi="Arial" w:cs="Arial"/>
          <w:sz w:val="22"/>
          <w:szCs w:val="22"/>
        </w:rPr>
        <w:t xml:space="preserve"> </w:t>
      </w:r>
      <w:r w:rsidRPr="009753EA">
        <w:rPr>
          <w:rStyle w:val="diff"/>
          <w:rFonts w:ascii="Arial" w:hAnsi="Arial" w:cs="Arial"/>
          <w:sz w:val="22"/>
          <w:szCs w:val="22"/>
        </w:rPr>
        <w:t>this theoretical framework</w:t>
      </w:r>
      <w:r w:rsidRPr="009753EA">
        <w:rPr>
          <w:rFonts w:ascii="Arial" w:hAnsi="Arial" w:cs="Arial"/>
          <w:sz w:val="22"/>
          <w:szCs w:val="22"/>
        </w:rPr>
        <w:t xml:space="preserve"> and </w:t>
      </w:r>
      <w:r w:rsidRPr="009753EA">
        <w:rPr>
          <w:rStyle w:val="diff"/>
          <w:rFonts w:ascii="Arial" w:hAnsi="Arial" w:cs="Arial"/>
          <w:sz w:val="22"/>
          <w:szCs w:val="22"/>
        </w:rPr>
        <w:t>produced empirical</w:t>
      </w:r>
      <w:r w:rsidRPr="009753EA">
        <w:rPr>
          <w:rFonts w:ascii="Arial" w:hAnsi="Arial" w:cs="Arial"/>
          <w:sz w:val="22"/>
          <w:szCs w:val="22"/>
        </w:rPr>
        <w:t xml:space="preserve"> recommendations for healthcare </w:t>
      </w:r>
      <w:r w:rsidRPr="009753EA">
        <w:rPr>
          <w:rStyle w:val="diff"/>
          <w:rFonts w:ascii="Arial" w:hAnsi="Arial" w:cs="Arial"/>
          <w:sz w:val="22"/>
          <w:szCs w:val="22"/>
        </w:rPr>
        <w:t>system</w:t>
      </w:r>
      <w:r w:rsidRPr="009753EA">
        <w:rPr>
          <w:rFonts w:ascii="Arial" w:hAnsi="Arial" w:cs="Arial"/>
          <w:sz w:val="22"/>
          <w:szCs w:val="22"/>
        </w:rPr>
        <w:t xml:space="preserve"> governance (Laurin &amp; Martin, </w:t>
      </w:r>
      <w:r w:rsidRPr="009753EA">
        <w:rPr>
          <w:rStyle w:val="diff"/>
          <w:rFonts w:ascii="Arial" w:hAnsi="Arial" w:cs="Arial"/>
          <w:sz w:val="22"/>
          <w:szCs w:val="22"/>
        </w:rPr>
        <w:t>2022</w:t>
      </w:r>
      <w:r w:rsidRPr="009753EA">
        <w:rPr>
          <w:rFonts w:ascii="Arial" w:hAnsi="Arial" w:cs="Arial"/>
          <w:sz w:val="22"/>
          <w:szCs w:val="22"/>
        </w:rPr>
        <w:t>).</w:t>
      </w:r>
    </w:p>
    <w:p w14:paraId="1826268A" w14:textId="77777777" w:rsidR="00966D21" w:rsidRPr="009753EA" w:rsidRDefault="00966D21" w:rsidP="00CB114E">
      <w:pPr>
        <w:pStyle w:val="NormalWeb"/>
        <w:spacing w:line="360" w:lineRule="auto"/>
        <w:jc w:val="both"/>
        <w:rPr>
          <w:rFonts w:ascii="Arial" w:hAnsi="Arial" w:cs="Arial"/>
          <w:sz w:val="22"/>
          <w:szCs w:val="22"/>
        </w:rPr>
      </w:pPr>
    </w:p>
    <w:p w14:paraId="24A0A844" w14:textId="1A421B56" w:rsidR="00703B09" w:rsidRPr="009753EA" w:rsidRDefault="00966D21" w:rsidP="00966D21">
      <w:pPr>
        <w:pStyle w:val="Heading1"/>
      </w:pPr>
      <w:bookmarkStart w:id="3" w:name="_Toc234506331"/>
      <w:r>
        <w:lastRenderedPageBreak/>
        <w:t xml:space="preserve">2.3 </w:t>
      </w:r>
      <w:r w:rsidR="00E45D8B" w:rsidRPr="009753EA">
        <w:t>Application to Policy and Practice: Long-Term Care of Older Adults</w:t>
      </w:r>
      <w:bookmarkEnd w:id="3"/>
    </w:p>
    <w:p w14:paraId="783C8CAD" w14:textId="72B1ABA4" w:rsidR="00137AAA" w:rsidRPr="009753EA" w:rsidRDefault="00137AAA" w:rsidP="00844EC0">
      <w:pPr>
        <w:pStyle w:val="NormalWeb"/>
        <w:spacing w:line="360" w:lineRule="auto"/>
        <w:jc w:val="both"/>
        <w:rPr>
          <w:rFonts w:ascii="Arial" w:hAnsi="Arial" w:cs="Arial"/>
          <w:i/>
          <w:iCs/>
          <w:sz w:val="22"/>
          <w:szCs w:val="22"/>
        </w:rPr>
      </w:pPr>
      <w:r w:rsidRPr="009753EA">
        <w:rPr>
          <w:rFonts w:ascii="Arial" w:hAnsi="Arial" w:cs="Arial"/>
          <w:sz w:val="22"/>
          <w:szCs w:val="22"/>
        </w:rPr>
        <w:t xml:space="preserve">The </w:t>
      </w:r>
      <w:r w:rsidRPr="009753EA">
        <w:rPr>
          <w:rStyle w:val="diff"/>
          <w:rFonts w:ascii="Arial" w:hAnsi="Arial" w:cs="Arial"/>
          <w:sz w:val="22"/>
          <w:szCs w:val="22"/>
        </w:rPr>
        <w:t>focus</w:t>
      </w:r>
      <w:r w:rsidRPr="009753EA">
        <w:rPr>
          <w:rFonts w:ascii="Arial" w:hAnsi="Arial" w:cs="Arial"/>
          <w:sz w:val="22"/>
          <w:szCs w:val="22"/>
        </w:rPr>
        <w:t xml:space="preserve"> of the care </w:t>
      </w:r>
      <w:r w:rsidRPr="009753EA">
        <w:rPr>
          <w:rStyle w:val="diff"/>
          <w:rFonts w:ascii="Arial" w:hAnsi="Arial" w:cs="Arial"/>
          <w:sz w:val="22"/>
          <w:szCs w:val="22"/>
        </w:rPr>
        <w:t>ethic</w:t>
      </w:r>
      <w:r w:rsidRPr="009753EA">
        <w:rPr>
          <w:rFonts w:ascii="Arial" w:hAnsi="Arial" w:cs="Arial"/>
          <w:sz w:val="22"/>
          <w:szCs w:val="22"/>
        </w:rPr>
        <w:t xml:space="preserve"> is </w:t>
      </w:r>
      <w:r w:rsidRPr="009753EA">
        <w:rPr>
          <w:rStyle w:val="diff"/>
          <w:rFonts w:ascii="Arial" w:hAnsi="Arial" w:cs="Arial"/>
          <w:sz w:val="22"/>
          <w:szCs w:val="22"/>
        </w:rPr>
        <w:t>most apparent</w:t>
      </w:r>
      <w:r w:rsidRPr="009753EA">
        <w:rPr>
          <w:rFonts w:ascii="Arial" w:hAnsi="Arial" w:cs="Arial"/>
          <w:sz w:val="22"/>
          <w:szCs w:val="22"/>
        </w:rPr>
        <w:t xml:space="preserve"> in the </w:t>
      </w:r>
      <w:r w:rsidR="00844EC0" w:rsidRPr="009753EA">
        <w:rPr>
          <w:rFonts w:ascii="Arial" w:hAnsi="Arial" w:cs="Arial"/>
          <w:sz w:val="22"/>
          <w:szCs w:val="22"/>
        </w:rPr>
        <w:t>long-term</w:t>
      </w:r>
      <w:r w:rsidRPr="009753EA">
        <w:rPr>
          <w:rFonts w:ascii="Arial" w:hAnsi="Arial" w:cs="Arial"/>
          <w:sz w:val="22"/>
          <w:szCs w:val="22"/>
        </w:rPr>
        <w:t xml:space="preserve"> care of older </w:t>
      </w:r>
      <w:r w:rsidRPr="009753EA">
        <w:rPr>
          <w:rStyle w:val="diff"/>
          <w:rFonts w:ascii="Arial" w:hAnsi="Arial" w:cs="Arial"/>
          <w:sz w:val="22"/>
          <w:szCs w:val="22"/>
        </w:rPr>
        <w:t>persons where all three</w:t>
      </w:r>
      <w:r w:rsidRPr="009753EA">
        <w:rPr>
          <w:rFonts w:ascii="Arial" w:hAnsi="Arial" w:cs="Arial"/>
          <w:sz w:val="22"/>
          <w:szCs w:val="22"/>
        </w:rPr>
        <w:t xml:space="preserve"> of the </w:t>
      </w:r>
      <w:r w:rsidRPr="009753EA">
        <w:rPr>
          <w:rStyle w:val="diff"/>
          <w:rFonts w:ascii="Arial" w:hAnsi="Arial" w:cs="Arial"/>
          <w:sz w:val="22"/>
          <w:szCs w:val="22"/>
        </w:rPr>
        <w:t>core tenets</w:t>
      </w:r>
      <w:r w:rsidRPr="009753EA">
        <w:rPr>
          <w:rFonts w:ascii="Arial" w:hAnsi="Arial" w:cs="Arial"/>
          <w:sz w:val="22"/>
          <w:szCs w:val="22"/>
        </w:rPr>
        <w:t xml:space="preserve"> of </w:t>
      </w:r>
      <w:r w:rsidRPr="009753EA">
        <w:rPr>
          <w:rStyle w:val="diff"/>
          <w:rFonts w:ascii="Arial" w:hAnsi="Arial" w:cs="Arial"/>
          <w:sz w:val="22"/>
          <w:szCs w:val="22"/>
        </w:rPr>
        <w:t>care ethics</w:t>
      </w:r>
      <w:r w:rsidRPr="009753EA">
        <w:rPr>
          <w:rFonts w:ascii="Arial" w:hAnsi="Arial" w:cs="Arial"/>
          <w:sz w:val="22"/>
          <w:szCs w:val="22"/>
        </w:rPr>
        <w:t xml:space="preserve"> relational continuity, </w:t>
      </w:r>
      <w:r w:rsidRPr="009753EA">
        <w:rPr>
          <w:rStyle w:val="diff"/>
          <w:rFonts w:ascii="Arial" w:hAnsi="Arial" w:cs="Arial"/>
          <w:sz w:val="22"/>
          <w:szCs w:val="22"/>
        </w:rPr>
        <w:t>dependence</w:t>
      </w:r>
      <w:r w:rsidRPr="009753EA">
        <w:rPr>
          <w:rFonts w:ascii="Arial" w:hAnsi="Arial" w:cs="Arial"/>
          <w:sz w:val="22"/>
          <w:szCs w:val="22"/>
        </w:rPr>
        <w:t xml:space="preserve"> and dignity are </w:t>
      </w:r>
      <w:r w:rsidRPr="009753EA">
        <w:rPr>
          <w:rStyle w:val="diff"/>
          <w:rFonts w:ascii="Arial" w:hAnsi="Arial" w:cs="Arial"/>
          <w:sz w:val="22"/>
          <w:szCs w:val="22"/>
        </w:rPr>
        <w:t>inherent</w:t>
      </w:r>
      <w:r w:rsidRPr="009753EA">
        <w:rPr>
          <w:rFonts w:ascii="Arial" w:hAnsi="Arial" w:cs="Arial"/>
          <w:sz w:val="22"/>
          <w:szCs w:val="22"/>
        </w:rPr>
        <w:t xml:space="preserve"> in </w:t>
      </w:r>
      <w:r w:rsidRPr="009753EA">
        <w:rPr>
          <w:rStyle w:val="diff"/>
          <w:rFonts w:ascii="Arial" w:hAnsi="Arial" w:cs="Arial"/>
          <w:sz w:val="22"/>
          <w:szCs w:val="22"/>
        </w:rPr>
        <w:t>these contexts</w:t>
      </w:r>
      <w:r w:rsidRPr="009753EA">
        <w:rPr>
          <w:rFonts w:ascii="Arial" w:hAnsi="Arial" w:cs="Arial"/>
          <w:sz w:val="22"/>
          <w:szCs w:val="22"/>
        </w:rPr>
        <w:t xml:space="preserve">. </w:t>
      </w:r>
      <w:r w:rsidRPr="009753EA">
        <w:rPr>
          <w:rStyle w:val="diff"/>
          <w:rFonts w:ascii="Arial" w:hAnsi="Arial" w:cs="Arial"/>
          <w:sz w:val="22"/>
          <w:szCs w:val="22"/>
        </w:rPr>
        <w:t xml:space="preserve">Person </w:t>
      </w:r>
      <w:r w:rsidR="005E0FED" w:rsidRPr="009753EA">
        <w:rPr>
          <w:rStyle w:val="diff"/>
          <w:rFonts w:ascii="Arial" w:hAnsi="Arial" w:cs="Arial"/>
          <w:sz w:val="22"/>
          <w:szCs w:val="22"/>
        </w:rPr>
        <w:t>centred</w:t>
      </w:r>
      <w:r w:rsidRPr="009753EA">
        <w:rPr>
          <w:rStyle w:val="diff"/>
          <w:rFonts w:ascii="Arial" w:hAnsi="Arial" w:cs="Arial"/>
          <w:sz w:val="22"/>
          <w:szCs w:val="22"/>
        </w:rPr>
        <w:t xml:space="preserve"> care</w:t>
      </w:r>
      <w:r w:rsidRPr="009753EA">
        <w:rPr>
          <w:rFonts w:ascii="Arial" w:hAnsi="Arial" w:cs="Arial"/>
          <w:sz w:val="22"/>
          <w:szCs w:val="22"/>
        </w:rPr>
        <w:t xml:space="preserve"> has </w:t>
      </w:r>
      <w:r w:rsidRPr="009753EA">
        <w:rPr>
          <w:rStyle w:val="diff"/>
          <w:rFonts w:ascii="Arial" w:hAnsi="Arial" w:cs="Arial"/>
          <w:sz w:val="22"/>
          <w:szCs w:val="22"/>
        </w:rPr>
        <w:t xml:space="preserve">evolved from </w:t>
      </w:r>
      <w:proofErr w:type="spellStart"/>
      <w:r w:rsidRPr="009753EA">
        <w:rPr>
          <w:rStyle w:val="diff"/>
          <w:rFonts w:ascii="Arial" w:hAnsi="Arial" w:cs="Arial"/>
          <w:sz w:val="22"/>
          <w:szCs w:val="22"/>
        </w:rPr>
        <w:t>Kitwoods</w:t>
      </w:r>
      <w:proofErr w:type="spellEnd"/>
      <w:r w:rsidRPr="009753EA">
        <w:rPr>
          <w:rFonts w:ascii="Arial" w:hAnsi="Arial" w:cs="Arial"/>
          <w:sz w:val="22"/>
          <w:szCs w:val="22"/>
        </w:rPr>
        <w:t>' (</w:t>
      </w:r>
      <w:r w:rsidRPr="009753EA">
        <w:rPr>
          <w:rStyle w:val="diff"/>
          <w:rFonts w:ascii="Arial" w:hAnsi="Arial" w:cs="Arial"/>
          <w:sz w:val="22"/>
          <w:szCs w:val="22"/>
        </w:rPr>
        <w:t>1997</w:t>
      </w:r>
      <w:r w:rsidRPr="009753EA">
        <w:rPr>
          <w:rFonts w:ascii="Arial" w:hAnsi="Arial" w:cs="Arial"/>
          <w:sz w:val="22"/>
          <w:szCs w:val="22"/>
        </w:rPr>
        <w:t xml:space="preserve">) </w:t>
      </w:r>
      <w:r w:rsidRPr="009753EA">
        <w:rPr>
          <w:rStyle w:val="diff"/>
          <w:rFonts w:ascii="Arial" w:hAnsi="Arial" w:cs="Arial"/>
          <w:sz w:val="22"/>
          <w:szCs w:val="22"/>
        </w:rPr>
        <w:t>conceptualization</w:t>
      </w:r>
      <w:r w:rsidRPr="009753EA">
        <w:rPr>
          <w:rFonts w:ascii="Arial" w:hAnsi="Arial" w:cs="Arial"/>
          <w:sz w:val="22"/>
          <w:szCs w:val="22"/>
        </w:rPr>
        <w:t xml:space="preserve"> of "personhood"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asserts</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dementia does </w:t>
      </w:r>
      <w:r w:rsidRPr="009753EA">
        <w:rPr>
          <w:rStyle w:val="diff"/>
          <w:rFonts w:ascii="Arial" w:hAnsi="Arial" w:cs="Arial"/>
          <w:sz w:val="22"/>
          <w:szCs w:val="22"/>
        </w:rPr>
        <w:t>not</w:t>
      </w:r>
      <w:r w:rsidRPr="009753EA">
        <w:rPr>
          <w:rFonts w:ascii="Arial" w:hAnsi="Arial" w:cs="Arial"/>
          <w:sz w:val="22"/>
          <w:szCs w:val="22"/>
        </w:rPr>
        <w:t xml:space="preserve"> diminish an </w:t>
      </w:r>
      <w:r w:rsidRPr="009753EA">
        <w:rPr>
          <w:rStyle w:val="diff"/>
          <w:rFonts w:ascii="Arial" w:hAnsi="Arial" w:cs="Arial"/>
          <w:sz w:val="22"/>
          <w:szCs w:val="22"/>
        </w:rPr>
        <w:t>individual's</w:t>
      </w:r>
      <w:r w:rsidRPr="009753EA">
        <w:rPr>
          <w:rFonts w:ascii="Arial" w:hAnsi="Arial" w:cs="Arial"/>
          <w:sz w:val="22"/>
          <w:szCs w:val="22"/>
        </w:rPr>
        <w:t xml:space="preserve"> moral status, and </w:t>
      </w:r>
      <w:r w:rsidRPr="009753EA">
        <w:rPr>
          <w:rStyle w:val="diff"/>
          <w:rFonts w:ascii="Arial" w:hAnsi="Arial" w:cs="Arial"/>
          <w:sz w:val="22"/>
          <w:szCs w:val="22"/>
        </w:rPr>
        <w:t>that</w:t>
      </w:r>
      <w:r w:rsidRPr="009753EA">
        <w:rPr>
          <w:rFonts w:ascii="Arial" w:hAnsi="Arial" w:cs="Arial"/>
          <w:sz w:val="22"/>
          <w:szCs w:val="22"/>
        </w:rPr>
        <w:t xml:space="preserve"> the </w:t>
      </w:r>
      <w:r w:rsidRPr="009753EA">
        <w:rPr>
          <w:rStyle w:val="diff"/>
          <w:rFonts w:ascii="Arial" w:hAnsi="Arial" w:cs="Arial"/>
          <w:sz w:val="22"/>
          <w:szCs w:val="22"/>
        </w:rPr>
        <w:t>quality</w:t>
      </w:r>
      <w:r w:rsidRPr="009753EA">
        <w:rPr>
          <w:rFonts w:ascii="Arial" w:hAnsi="Arial" w:cs="Arial"/>
          <w:sz w:val="22"/>
          <w:szCs w:val="22"/>
        </w:rPr>
        <w:t xml:space="preserve"> of care </w:t>
      </w:r>
      <w:r w:rsidRPr="009753EA">
        <w:rPr>
          <w:rStyle w:val="diff"/>
          <w:rFonts w:ascii="Arial" w:hAnsi="Arial" w:cs="Arial"/>
          <w:sz w:val="22"/>
          <w:szCs w:val="22"/>
        </w:rPr>
        <w:t>provided</w:t>
      </w:r>
      <w:r w:rsidRPr="009753EA">
        <w:rPr>
          <w:rFonts w:ascii="Arial" w:hAnsi="Arial" w:cs="Arial"/>
          <w:sz w:val="22"/>
          <w:szCs w:val="22"/>
        </w:rPr>
        <w:t xml:space="preserve"> is </w:t>
      </w:r>
      <w:r w:rsidRPr="009753EA">
        <w:rPr>
          <w:rStyle w:val="diff"/>
          <w:rFonts w:ascii="Arial" w:hAnsi="Arial" w:cs="Arial"/>
          <w:sz w:val="22"/>
          <w:szCs w:val="22"/>
        </w:rPr>
        <w:t>determined</w:t>
      </w:r>
      <w:r w:rsidRPr="009753EA">
        <w:rPr>
          <w:rFonts w:ascii="Arial" w:hAnsi="Arial" w:cs="Arial"/>
          <w:sz w:val="22"/>
          <w:szCs w:val="22"/>
        </w:rPr>
        <w:t xml:space="preserve"> by </w:t>
      </w:r>
      <w:r w:rsidRPr="009753EA">
        <w:rPr>
          <w:rStyle w:val="diff"/>
          <w:rFonts w:ascii="Arial" w:hAnsi="Arial" w:cs="Arial"/>
          <w:sz w:val="22"/>
          <w:szCs w:val="22"/>
        </w:rPr>
        <w:t>whether</w:t>
      </w:r>
      <w:r w:rsidRPr="009753EA">
        <w:rPr>
          <w:rFonts w:ascii="Arial" w:hAnsi="Arial" w:cs="Arial"/>
          <w:sz w:val="22"/>
          <w:szCs w:val="22"/>
        </w:rPr>
        <w:t xml:space="preserve"> or </w:t>
      </w:r>
      <w:r w:rsidRPr="009753EA">
        <w:rPr>
          <w:rStyle w:val="diff"/>
          <w:rFonts w:ascii="Arial" w:hAnsi="Arial" w:cs="Arial"/>
          <w:sz w:val="22"/>
          <w:szCs w:val="22"/>
        </w:rPr>
        <w:t>not</w:t>
      </w:r>
      <w:r w:rsidRPr="009753EA">
        <w:rPr>
          <w:rFonts w:ascii="Arial" w:hAnsi="Arial" w:cs="Arial"/>
          <w:sz w:val="22"/>
          <w:szCs w:val="22"/>
        </w:rPr>
        <w:t xml:space="preserve"> the </w:t>
      </w:r>
      <w:r w:rsidRPr="009753EA">
        <w:rPr>
          <w:rStyle w:val="diff"/>
          <w:rFonts w:ascii="Arial" w:hAnsi="Arial" w:cs="Arial"/>
          <w:sz w:val="22"/>
          <w:szCs w:val="22"/>
        </w:rPr>
        <w:t>individual</w:t>
      </w:r>
      <w:r w:rsidRPr="009753EA">
        <w:rPr>
          <w:rFonts w:ascii="Arial" w:hAnsi="Arial" w:cs="Arial"/>
          <w:sz w:val="22"/>
          <w:szCs w:val="22"/>
        </w:rPr>
        <w:t xml:space="preserve"> </w:t>
      </w:r>
      <w:r w:rsidRPr="009753EA">
        <w:rPr>
          <w:rStyle w:val="diff"/>
          <w:rFonts w:ascii="Arial" w:hAnsi="Arial" w:cs="Arial"/>
          <w:sz w:val="22"/>
          <w:szCs w:val="22"/>
        </w:rPr>
        <w:t>maintains their sense</w:t>
      </w:r>
      <w:r w:rsidRPr="009753EA">
        <w:rPr>
          <w:rFonts w:ascii="Arial" w:hAnsi="Arial" w:cs="Arial"/>
          <w:sz w:val="22"/>
          <w:szCs w:val="22"/>
        </w:rPr>
        <w:t xml:space="preserve"> of self through the relationships </w:t>
      </w:r>
      <w:r w:rsidRPr="009753EA">
        <w:rPr>
          <w:rStyle w:val="diff"/>
          <w:rFonts w:ascii="Arial" w:hAnsi="Arial" w:cs="Arial"/>
          <w:sz w:val="22"/>
          <w:szCs w:val="22"/>
        </w:rPr>
        <w:t>they form</w:t>
      </w:r>
      <w:r w:rsidRPr="009753EA">
        <w:rPr>
          <w:rFonts w:ascii="Arial" w:hAnsi="Arial" w:cs="Arial"/>
          <w:sz w:val="22"/>
          <w:szCs w:val="22"/>
        </w:rPr>
        <w:t xml:space="preserve">. A recent scoping review </w:t>
      </w:r>
      <w:r w:rsidRPr="009753EA">
        <w:rPr>
          <w:rStyle w:val="diff"/>
          <w:rFonts w:ascii="Arial" w:hAnsi="Arial" w:cs="Arial"/>
          <w:sz w:val="22"/>
          <w:szCs w:val="22"/>
        </w:rPr>
        <w:t>found</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proofErr w:type="spellStart"/>
      <w:r w:rsidRPr="009753EA">
        <w:rPr>
          <w:rStyle w:val="diff"/>
          <w:rFonts w:ascii="Arial" w:hAnsi="Arial" w:cs="Arial"/>
          <w:sz w:val="22"/>
          <w:szCs w:val="22"/>
        </w:rPr>
        <w:t>Kitwood's</w:t>
      </w:r>
      <w:proofErr w:type="spellEnd"/>
      <w:r w:rsidRPr="009753EA">
        <w:rPr>
          <w:rFonts w:ascii="Arial" w:hAnsi="Arial" w:cs="Arial"/>
          <w:sz w:val="22"/>
          <w:szCs w:val="22"/>
        </w:rPr>
        <w:t xml:space="preserve"> (</w:t>
      </w:r>
      <w:r w:rsidRPr="009753EA">
        <w:rPr>
          <w:rStyle w:val="diff"/>
          <w:rFonts w:ascii="Arial" w:hAnsi="Arial" w:cs="Arial"/>
          <w:sz w:val="22"/>
          <w:szCs w:val="22"/>
        </w:rPr>
        <w:t>1997</w:t>
      </w:r>
      <w:r w:rsidRPr="009753EA">
        <w:rPr>
          <w:rFonts w:ascii="Arial" w:hAnsi="Arial" w:cs="Arial"/>
          <w:sz w:val="22"/>
          <w:szCs w:val="22"/>
        </w:rPr>
        <w:t xml:space="preserve">) </w:t>
      </w:r>
      <w:r w:rsidRPr="009753EA">
        <w:rPr>
          <w:rStyle w:val="diff"/>
          <w:rFonts w:ascii="Arial" w:hAnsi="Arial" w:cs="Arial"/>
          <w:sz w:val="22"/>
          <w:szCs w:val="22"/>
        </w:rPr>
        <w:t>conceptual</w:t>
      </w:r>
      <w:r w:rsidRPr="009753EA">
        <w:rPr>
          <w:rFonts w:ascii="Arial" w:hAnsi="Arial" w:cs="Arial"/>
          <w:sz w:val="22"/>
          <w:szCs w:val="22"/>
        </w:rPr>
        <w:t xml:space="preserve"> framework </w:t>
      </w:r>
      <w:r w:rsidRPr="009753EA">
        <w:rPr>
          <w:rStyle w:val="diff"/>
          <w:rFonts w:ascii="Arial" w:hAnsi="Arial" w:cs="Arial"/>
          <w:sz w:val="22"/>
          <w:szCs w:val="22"/>
        </w:rPr>
        <w:t>continues to</w:t>
      </w:r>
      <w:r w:rsidRPr="009753EA">
        <w:rPr>
          <w:rFonts w:ascii="Arial" w:hAnsi="Arial" w:cs="Arial"/>
          <w:sz w:val="22"/>
          <w:szCs w:val="22"/>
        </w:rPr>
        <w:t xml:space="preserve"> </w:t>
      </w:r>
      <w:r w:rsidRPr="009753EA">
        <w:rPr>
          <w:rStyle w:val="diff"/>
          <w:rFonts w:ascii="Arial" w:hAnsi="Arial" w:cs="Arial"/>
          <w:sz w:val="22"/>
          <w:szCs w:val="22"/>
        </w:rPr>
        <w:t>represent</w:t>
      </w:r>
      <w:r w:rsidRPr="009753EA">
        <w:rPr>
          <w:rFonts w:ascii="Arial" w:hAnsi="Arial" w:cs="Arial"/>
          <w:sz w:val="22"/>
          <w:szCs w:val="22"/>
        </w:rPr>
        <w:t xml:space="preserve"> the </w:t>
      </w:r>
      <w:r w:rsidRPr="009753EA">
        <w:rPr>
          <w:rStyle w:val="diff"/>
          <w:rFonts w:ascii="Arial" w:hAnsi="Arial" w:cs="Arial"/>
          <w:sz w:val="22"/>
          <w:szCs w:val="22"/>
        </w:rPr>
        <w:t>majority</w:t>
      </w:r>
      <w:r w:rsidRPr="009753EA">
        <w:rPr>
          <w:rFonts w:ascii="Arial" w:hAnsi="Arial" w:cs="Arial"/>
          <w:sz w:val="22"/>
          <w:szCs w:val="22"/>
        </w:rPr>
        <w:t xml:space="preserve"> theoretical basis for person-</w:t>
      </w:r>
      <w:r w:rsidR="005E0FED" w:rsidRPr="009753EA">
        <w:rPr>
          <w:rStyle w:val="diff"/>
          <w:rFonts w:ascii="Arial" w:hAnsi="Arial" w:cs="Arial"/>
          <w:sz w:val="22"/>
          <w:szCs w:val="22"/>
        </w:rPr>
        <w:t>centred</w:t>
      </w:r>
      <w:r w:rsidRPr="009753EA">
        <w:rPr>
          <w:rFonts w:ascii="Arial" w:hAnsi="Arial" w:cs="Arial"/>
          <w:sz w:val="22"/>
          <w:szCs w:val="22"/>
        </w:rPr>
        <w:t xml:space="preserve"> dementia care in institutional settings, with </w:t>
      </w:r>
      <w:r w:rsidRPr="009753EA">
        <w:rPr>
          <w:rStyle w:val="diff"/>
          <w:rFonts w:ascii="Arial" w:hAnsi="Arial" w:cs="Arial"/>
          <w:sz w:val="22"/>
          <w:szCs w:val="22"/>
        </w:rPr>
        <w:t>overwhelmingly</w:t>
      </w:r>
      <w:r w:rsidRPr="009753EA">
        <w:rPr>
          <w:rFonts w:ascii="Arial" w:hAnsi="Arial" w:cs="Arial"/>
          <w:sz w:val="22"/>
          <w:szCs w:val="22"/>
        </w:rPr>
        <w:t xml:space="preserve"> positive outcomes </w:t>
      </w:r>
      <w:r w:rsidRPr="009753EA">
        <w:rPr>
          <w:rStyle w:val="diff"/>
          <w:rFonts w:ascii="Arial" w:hAnsi="Arial" w:cs="Arial"/>
          <w:sz w:val="22"/>
          <w:szCs w:val="22"/>
        </w:rPr>
        <w:t>associated with</w:t>
      </w:r>
      <w:r w:rsidRPr="009753EA">
        <w:rPr>
          <w:rFonts w:ascii="Arial" w:hAnsi="Arial" w:cs="Arial"/>
          <w:sz w:val="22"/>
          <w:szCs w:val="22"/>
        </w:rPr>
        <w:t xml:space="preserve"> the empirical </w:t>
      </w:r>
      <w:r w:rsidRPr="009753EA">
        <w:rPr>
          <w:rStyle w:val="diff"/>
          <w:rFonts w:ascii="Arial" w:hAnsi="Arial" w:cs="Arial"/>
          <w:sz w:val="22"/>
          <w:szCs w:val="22"/>
        </w:rPr>
        <w:t>research conducted</w:t>
      </w:r>
      <w:r w:rsidRPr="009753EA">
        <w:rPr>
          <w:rFonts w:ascii="Arial" w:hAnsi="Arial" w:cs="Arial"/>
          <w:sz w:val="22"/>
          <w:szCs w:val="22"/>
        </w:rPr>
        <w:t xml:space="preserve"> </w:t>
      </w:r>
      <w:r w:rsidRPr="009753EA">
        <w:rPr>
          <w:rFonts w:ascii="Arial" w:hAnsi="Arial" w:cs="Arial"/>
          <w:i/>
          <w:iCs/>
          <w:sz w:val="22"/>
          <w:szCs w:val="22"/>
        </w:rPr>
        <w:t>(</w:t>
      </w:r>
      <w:r w:rsidRPr="0031112B">
        <w:rPr>
          <w:rFonts w:ascii="Arial" w:hAnsi="Arial" w:cs="Arial"/>
          <w:iCs/>
          <w:sz w:val="22"/>
          <w:szCs w:val="22"/>
        </w:rPr>
        <w:t>Terkelsen, Petersen and Kristensen, 2020).</w:t>
      </w:r>
    </w:p>
    <w:p w14:paraId="45EDBBF0" w14:textId="57F7E95D" w:rsidR="00137AAA" w:rsidRPr="009753EA" w:rsidRDefault="00137AAA" w:rsidP="00844EC0">
      <w:pPr>
        <w:pStyle w:val="NormalWeb"/>
        <w:spacing w:line="360" w:lineRule="auto"/>
        <w:jc w:val="both"/>
        <w:rPr>
          <w:rFonts w:ascii="Arial" w:hAnsi="Arial" w:cs="Arial"/>
          <w:sz w:val="22"/>
          <w:szCs w:val="22"/>
        </w:rPr>
      </w:pPr>
      <w:r w:rsidRPr="009753EA">
        <w:rPr>
          <w:rFonts w:ascii="Arial" w:hAnsi="Arial" w:cs="Arial"/>
          <w:sz w:val="22"/>
          <w:szCs w:val="22"/>
        </w:rPr>
        <w:t xml:space="preserve">In </w:t>
      </w:r>
      <w:r w:rsidRPr="009753EA">
        <w:rPr>
          <w:rStyle w:val="diff"/>
          <w:rFonts w:ascii="Arial" w:hAnsi="Arial" w:cs="Arial"/>
          <w:sz w:val="22"/>
          <w:szCs w:val="22"/>
        </w:rPr>
        <w:t>terms</w:t>
      </w:r>
      <w:r w:rsidRPr="009753EA">
        <w:rPr>
          <w:rFonts w:ascii="Arial" w:hAnsi="Arial" w:cs="Arial"/>
          <w:sz w:val="22"/>
          <w:szCs w:val="22"/>
        </w:rPr>
        <w:t xml:space="preserve"> of policy </w:t>
      </w:r>
      <w:r w:rsidRPr="009753EA">
        <w:rPr>
          <w:rStyle w:val="diff"/>
          <w:rFonts w:ascii="Arial" w:hAnsi="Arial" w:cs="Arial"/>
          <w:sz w:val="22"/>
          <w:szCs w:val="22"/>
        </w:rPr>
        <w:t>development</w:t>
      </w:r>
      <w:r w:rsidRPr="009753EA">
        <w:rPr>
          <w:rFonts w:ascii="Arial" w:hAnsi="Arial" w:cs="Arial"/>
          <w:sz w:val="22"/>
          <w:szCs w:val="22"/>
        </w:rPr>
        <w:t xml:space="preserve">, the Care Act 2014 (England) </w:t>
      </w:r>
      <w:r w:rsidRPr="009753EA">
        <w:rPr>
          <w:rStyle w:val="diff"/>
          <w:rFonts w:ascii="Arial" w:hAnsi="Arial" w:cs="Arial"/>
          <w:sz w:val="22"/>
          <w:szCs w:val="22"/>
        </w:rPr>
        <w:t>established</w:t>
      </w:r>
      <w:r w:rsidRPr="009753EA">
        <w:rPr>
          <w:rFonts w:ascii="Arial" w:hAnsi="Arial" w:cs="Arial"/>
          <w:sz w:val="22"/>
          <w:szCs w:val="22"/>
        </w:rPr>
        <w:t xml:space="preserve"> </w:t>
      </w:r>
      <w:r w:rsidRPr="009753EA">
        <w:rPr>
          <w:rStyle w:val="diff"/>
          <w:rFonts w:ascii="Arial" w:hAnsi="Arial" w:cs="Arial"/>
          <w:sz w:val="22"/>
          <w:szCs w:val="22"/>
        </w:rPr>
        <w:t>statutory duties regarding</w:t>
      </w:r>
      <w:r w:rsidRPr="009753EA">
        <w:rPr>
          <w:rFonts w:ascii="Arial" w:hAnsi="Arial" w:cs="Arial"/>
          <w:sz w:val="22"/>
          <w:szCs w:val="22"/>
        </w:rPr>
        <w:t xml:space="preserve"> </w:t>
      </w:r>
      <w:r w:rsidR="00844EC0" w:rsidRPr="009753EA">
        <w:rPr>
          <w:rFonts w:ascii="Arial" w:hAnsi="Arial" w:cs="Arial"/>
          <w:sz w:val="22"/>
          <w:szCs w:val="22"/>
        </w:rPr>
        <w:t>well-being</w:t>
      </w:r>
      <w:r w:rsidRPr="009753EA">
        <w:rPr>
          <w:rFonts w:ascii="Arial" w:hAnsi="Arial" w:cs="Arial"/>
          <w:sz w:val="22"/>
          <w:szCs w:val="22"/>
        </w:rPr>
        <w:t xml:space="preserve">, choice and involvement </w:t>
      </w:r>
      <w:r w:rsidRPr="009753EA">
        <w:rPr>
          <w:rStyle w:val="diff"/>
          <w:rFonts w:ascii="Arial" w:hAnsi="Arial" w:cs="Arial"/>
          <w:sz w:val="22"/>
          <w:szCs w:val="22"/>
        </w:rPr>
        <w:t>to guide</w:t>
      </w:r>
      <w:r w:rsidRPr="009753EA">
        <w:rPr>
          <w:rFonts w:ascii="Arial" w:hAnsi="Arial" w:cs="Arial"/>
          <w:sz w:val="22"/>
          <w:szCs w:val="22"/>
        </w:rPr>
        <w:t xml:space="preserve"> the </w:t>
      </w:r>
      <w:r w:rsidRPr="009753EA">
        <w:rPr>
          <w:rStyle w:val="diff"/>
          <w:rFonts w:ascii="Arial" w:hAnsi="Arial" w:cs="Arial"/>
          <w:sz w:val="22"/>
          <w:szCs w:val="22"/>
        </w:rPr>
        <w:t>delivery</w:t>
      </w:r>
      <w:r w:rsidRPr="009753EA">
        <w:rPr>
          <w:rFonts w:ascii="Arial" w:hAnsi="Arial" w:cs="Arial"/>
          <w:sz w:val="22"/>
          <w:szCs w:val="22"/>
        </w:rPr>
        <w:t xml:space="preserve"> of adult social care, </w:t>
      </w:r>
      <w:r w:rsidRPr="009753EA">
        <w:rPr>
          <w:rStyle w:val="diff"/>
          <w:rFonts w:ascii="Arial" w:hAnsi="Arial" w:cs="Arial"/>
          <w:sz w:val="22"/>
          <w:szCs w:val="22"/>
        </w:rPr>
        <w:t xml:space="preserve">establishing individualized </w:t>
      </w:r>
      <w:r w:rsidR="00844EC0" w:rsidRPr="009753EA">
        <w:rPr>
          <w:rStyle w:val="diff"/>
          <w:rFonts w:ascii="Arial" w:hAnsi="Arial" w:cs="Arial"/>
          <w:sz w:val="22"/>
          <w:szCs w:val="22"/>
        </w:rPr>
        <w:t>outcome-based</w:t>
      </w:r>
      <w:r w:rsidRPr="009753EA">
        <w:rPr>
          <w:rStyle w:val="diff"/>
          <w:rFonts w:ascii="Arial" w:hAnsi="Arial" w:cs="Arial"/>
          <w:sz w:val="22"/>
          <w:szCs w:val="22"/>
        </w:rPr>
        <w:t xml:space="preserve"> service</w:t>
      </w:r>
      <w:r w:rsidRPr="009753EA">
        <w:rPr>
          <w:rFonts w:ascii="Arial" w:hAnsi="Arial" w:cs="Arial"/>
          <w:sz w:val="22"/>
          <w:szCs w:val="22"/>
        </w:rPr>
        <w:t xml:space="preserve"> </w:t>
      </w:r>
      <w:r w:rsidRPr="009753EA">
        <w:rPr>
          <w:rStyle w:val="diff"/>
          <w:rFonts w:ascii="Arial" w:hAnsi="Arial" w:cs="Arial"/>
          <w:sz w:val="22"/>
          <w:szCs w:val="22"/>
        </w:rPr>
        <w:t>planning for each individual</w:t>
      </w:r>
      <w:r w:rsidRPr="009753EA">
        <w:rPr>
          <w:rFonts w:ascii="Arial" w:hAnsi="Arial" w:cs="Arial"/>
          <w:sz w:val="22"/>
          <w:szCs w:val="22"/>
        </w:rPr>
        <w:t xml:space="preserve"> rather than service </w:t>
      </w:r>
      <w:r w:rsidRPr="009753EA">
        <w:rPr>
          <w:rStyle w:val="diff"/>
          <w:rFonts w:ascii="Arial" w:hAnsi="Arial" w:cs="Arial"/>
          <w:sz w:val="22"/>
          <w:szCs w:val="22"/>
        </w:rPr>
        <w:t>category</w:t>
      </w:r>
      <w:r w:rsidRPr="009753EA">
        <w:rPr>
          <w:rFonts w:ascii="Arial" w:hAnsi="Arial" w:cs="Arial"/>
          <w:sz w:val="22"/>
          <w:szCs w:val="22"/>
        </w:rPr>
        <w:t xml:space="preserve"> (Care Act, 2014). </w:t>
      </w:r>
      <w:r w:rsidRPr="009753EA">
        <w:rPr>
          <w:rStyle w:val="diff"/>
          <w:rFonts w:ascii="Arial" w:hAnsi="Arial" w:cs="Arial"/>
          <w:sz w:val="22"/>
          <w:szCs w:val="22"/>
        </w:rPr>
        <w:t>Similarly</w:t>
      </w:r>
      <w:r w:rsidRPr="009753EA">
        <w:rPr>
          <w:rFonts w:ascii="Arial" w:hAnsi="Arial" w:cs="Arial"/>
          <w:sz w:val="22"/>
          <w:szCs w:val="22"/>
        </w:rPr>
        <w:t>, NICE (</w:t>
      </w:r>
      <w:r w:rsidRPr="009753EA">
        <w:rPr>
          <w:rStyle w:val="diff"/>
          <w:rFonts w:ascii="Arial" w:hAnsi="Arial" w:cs="Arial"/>
          <w:sz w:val="22"/>
          <w:szCs w:val="22"/>
        </w:rPr>
        <w:t>2018</w:t>
      </w:r>
      <w:r w:rsidRPr="009753EA">
        <w:rPr>
          <w:rFonts w:ascii="Arial" w:hAnsi="Arial" w:cs="Arial"/>
          <w:sz w:val="22"/>
          <w:szCs w:val="22"/>
        </w:rPr>
        <w:t xml:space="preserve">) </w:t>
      </w:r>
      <w:r w:rsidRPr="009753EA">
        <w:rPr>
          <w:rStyle w:val="diff"/>
          <w:rFonts w:ascii="Arial" w:hAnsi="Arial" w:cs="Arial"/>
          <w:sz w:val="22"/>
          <w:szCs w:val="22"/>
        </w:rPr>
        <w:t>provides clinical guidelines focused</w:t>
      </w:r>
      <w:r w:rsidRPr="009753EA">
        <w:rPr>
          <w:rFonts w:ascii="Arial" w:hAnsi="Arial" w:cs="Arial"/>
          <w:sz w:val="22"/>
          <w:szCs w:val="22"/>
        </w:rPr>
        <w:t xml:space="preserve"> on dementia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emphasizes</w:t>
      </w:r>
      <w:r w:rsidRPr="009753EA">
        <w:rPr>
          <w:rFonts w:ascii="Arial" w:hAnsi="Arial" w:cs="Arial"/>
          <w:sz w:val="22"/>
          <w:szCs w:val="22"/>
        </w:rPr>
        <w:t xml:space="preserve"> shared decision making, </w:t>
      </w:r>
      <w:r w:rsidRPr="009753EA">
        <w:rPr>
          <w:rStyle w:val="diff"/>
          <w:rFonts w:ascii="Arial" w:hAnsi="Arial" w:cs="Arial"/>
          <w:sz w:val="22"/>
          <w:szCs w:val="22"/>
        </w:rPr>
        <w:t>respect for each individual's</w:t>
      </w:r>
      <w:r w:rsidRPr="009753EA">
        <w:rPr>
          <w:rFonts w:ascii="Arial" w:hAnsi="Arial" w:cs="Arial"/>
          <w:sz w:val="22"/>
          <w:szCs w:val="22"/>
        </w:rPr>
        <w:t xml:space="preserve"> values, and </w:t>
      </w:r>
      <w:r w:rsidRPr="009753EA">
        <w:rPr>
          <w:rStyle w:val="diff"/>
          <w:rFonts w:ascii="Arial" w:hAnsi="Arial" w:cs="Arial"/>
          <w:sz w:val="22"/>
          <w:szCs w:val="22"/>
        </w:rPr>
        <w:t>engagement</w:t>
      </w:r>
      <w:r w:rsidRPr="009753EA">
        <w:rPr>
          <w:rFonts w:ascii="Arial" w:hAnsi="Arial" w:cs="Arial"/>
          <w:sz w:val="22"/>
          <w:szCs w:val="22"/>
        </w:rPr>
        <w:t xml:space="preserve"> of family </w:t>
      </w:r>
      <w:r w:rsidRPr="009753EA">
        <w:rPr>
          <w:rStyle w:val="diff"/>
          <w:rFonts w:ascii="Arial" w:hAnsi="Arial" w:cs="Arial"/>
          <w:sz w:val="22"/>
          <w:szCs w:val="22"/>
        </w:rPr>
        <w:t>caregivers</w:t>
      </w:r>
      <w:r w:rsidRPr="009753EA">
        <w:rPr>
          <w:rFonts w:ascii="Arial" w:hAnsi="Arial" w:cs="Arial"/>
          <w:sz w:val="22"/>
          <w:szCs w:val="22"/>
        </w:rPr>
        <w:t xml:space="preserve">. </w:t>
      </w:r>
      <w:r w:rsidRPr="009753EA">
        <w:rPr>
          <w:rStyle w:val="diff"/>
          <w:rFonts w:ascii="Arial" w:hAnsi="Arial" w:cs="Arial"/>
          <w:sz w:val="22"/>
          <w:szCs w:val="22"/>
        </w:rPr>
        <w:t>At</w:t>
      </w:r>
      <w:r w:rsidRPr="009753EA">
        <w:rPr>
          <w:rFonts w:ascii="Arial" w:hAnsi="Arial" w:cs="Arial"/>
          <w:sz w:val="22"/>
          <w:szCs w:val="22"/>
        </w:rPr>
        <w:t xml:space="preserve"> the </w:t>
      </w:r>
      <w:r w:rsidRPr="009753EA">
        <w:rPr>
          <w:rStyle w:val="diff"/>
          <w:rFonts w:ascii="Arial" w:hAnsi="Arial" w:cs="Arial"/>
          <w:sz w:val="22"/>
          <w:szCs w:val="22"/>
        </w:rPr>
        <w:t>international level</w:t>
      </w:r>
      <w:r w:rsidRPr="009753EA">
        <w:rPr>
          <w:rFonts w:ascii="Arial" w:hAnsi="Arial" w:cs="Arial"/>
          <w:sz w:val="22"/>
          <w:szCs w:val="22"/>
        </w:rPr>
        <w:t xml:space="preserve">, </w:t>
      </w:r>
      <w:r w:rsidRPr="009753EA">
        <w:rPr>
          <w:rStyle w:val="diff"/>
          <w:rFonts w:ascii="Arial" w:hAnsi="Arial" w:cs="Arial"/>
          <w:sz w:val="22"/>
          <w:szCs w:val="22"/>
        </w:rPr>
        <w:t>WHO has developed</w:t>
      </w:r>
      <w:r w:rsidRPr="009753EA">
        <w:rPr>
          <w:rFonts w:ascii="Arial" w:hAnsi="Arial" w:cs="Arial"/>
          <w:sz w:val="22"/>
          <w:szCs w:val="22"/>
        </w:rPr>
        <w:t xml:space="preserve"> an Integrated People-</w:t>
      </w:r>
      <w:r w:rsidR="005E0FED" w:rsidRPr="009753EA">
        <w:rPr>
          <w:rStyle w:val="diff"/>
          <w:rFonts w:ascii="Arial" w:hAnsi="Arial" w:cs="Arial"/>
          <w:sz w:val="22"/>
          <w:szCs w:val="22"/>
        </w:rPr>
        <w:t>Centred</w:t>
      </w:r>
      <w:r w:rsidRPr="009753EA">
        <w:rPr>
          <w:rFonts w:ascii="Arial" w:hAnsi="Arial" w:cs="Arial"/>
          <w:sz w:val="22"/>
          <w:szCs w:val="22"/>
        </w:rPr>
        <w:t xml:space="preserve"> Health Services </w:t>
      </w:r>
      <w:r w:rsidRPr="009753EA">
        <w:rPr>
          <w:rStyle w:val="diff"/>
          <w:rFonts w:ascii="Arial" w:hAnsi="Arial" w:cs="Arial"/>
          <w:sz w:val="22"/>
          <w:szCs w:val="22"/>
        </w:rPr>
        <w:t>Framework</w:t>
      </w:r>
      <w:r w:rsidRPr="009753EA">
        <w:rPr>
          <w:rFonts w:ascii="Arial" w:hAnsi="Arial" w:cs="Arial"/>
          <w:sz w:val="22"/>
          <w:szCs w:val="22"/>
        </w:rPr>
        <w:t xml:space="preserve"> (</w:t>
      </w:r>
      <w:r w:rsidRPr="009753EA">
        <w:rPr>
          <w:rStyle w:val="diff"/>
          <w:rFonts w:ascii="Arial" w:hAnsi="Arial" w:cs="Arial"/>
          <w:sz w:val="22"/>
          <w:szCs w:val="22"/>
        </w:rPr>
        <w:t>WHO</w:t>
      </w:r>
      <w:r w:rsidRPr="009753EA">
        <w:rPr>
          <w:rFonts w:ascii="Arial" w:hAnsi="Arial" w:cs="Arial"/>
          <w:sz w:val="22"/>
          <w:szCs w:val="22"/>
        </w:rPr>
        <w:t xml:space="preserve">, </w:t>
      </w:r>
      <w:r w:rsidRPr="009753EA">
        <w:rPr>
          <w:rStyle w:val="diff"/>
          <w:rFonts w:ascii="Arial" w:hAnsi="Arial" w:cs="Arial"/>
          <w:sz w:val="22"/>
          <w:szCs w:val="22"/>
        </w:rPr>
        <w:t>2015</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includes requirements</w:t>
      </w:r>
      <w:r w:rsidRPr="009753EA">
        <w:rPr>
          <w:rFonts w:ascii="Arial" w:hAnsi="Arial" w:cs="Arial"/>
          <w:sz w:val="22"/>
          <w:szCs w:val="22"/>
        </w:rPr>
        <w:t xml:space="preserve"> for services </w:t>
      </w:r>
      <w:r w:rsidRPr="009753EA">
        <w:rPr>
          <w:rStyle w:val="diff"/>
          <w:rFonts w:ascii="Arial" w:hAnsi="Arial" w:cs="Arial"/>
          <w:sz w:val="22"/>
          <w:szCs w:val="22"/>
        </w:rPr>
        <w:t>that</w:t>
      </w:r>
      <w:r w:rsidRPr="009753EA">
        <w:rPr>
          <w:rFonts w:ascii="Arial" w:hAnsi="Arial" w:cs="Arial"/>
          <w:sz w:val="22"/>
          <w:szCs w:val="22"/>
        </w:rPr>
        <w:t xml:space="preserve"> are co-produced with individuals, families and communities; </w:t>
      </w:r>
      <w:r w:rsidRPr="009753EA">
        <w:rPr>
          <w:rStyle w:val="diff"/>
          <w:rFonts w:ascii="Arial" w:hAnsi="Arial" w:cs="Arial"/>
          <w:sz w:val="22"/>
          <w:szCs w:val="22"/>
        </w:rPr>
        <w:t xml:space="preserve">echoing </w:t>
      </w:r>
      <w:proofErr w:type="spellStart"/>
      <w:r w:rsidRPr="009753EA">
        <w:rPr>
          <w:rStyle w:val="diff"/>
          <w:rFonts w:ascii="Arial" w:hAnsi="Arial" w:cs="Arial"/>
          <w:sz w:val="22"/>
          <w:szCs w:val="22"/>
        </w:rPr>
        <w:t>Trontos</w:t>
      </w:r>
      <w:proofErr w:type="spellEnd"/>
      <w:r w:rsidRPr="009753EA">
        <w:rPr>
          <w:rFonts w:ascii="Arial" w:hAnsi="Arial" w:cs="Arial"/>
          <w:sz w:val="22"/>
          <w:szCs w:val="22"/>
        </w:rPr>
        <w:t>' (</w:t>
      </w:r>
      <w:r w:rsidRPr="009753EA">
        <w:rPr>
          <w:rStyle w:val="diff"/>
          <w:rFonts w:ascii="Arial" w:hAnsi="Arial" w:cs="Arial"/>
          <w:sz w:val="22"/>
          <w:szCs w:val="22"/>
        </w:rPr>
        <w:t>2013</w:t>
      </w:r>
      <w:r w:rsidRPr="009753EA">
        <w:rPr>
          <w:rFonts w:ascii="Arial" w:hAnsi="Arial" w:cs="Arial"/>
          <w:sz w:val="22"/>
          <w:szCs w:val="22"/>
        </w:rPr>
        <w:t xml:space="preserve">) </w:t>
      </w:r>
      <w:r w:rsidRPr="009753EA">
        <w:rPr>
          <w:rStyle w:val="diff"/>
          <w:rFonts w:ascii="Arial" w:hAnsi="Arial" w:cs="Arial"/>
          <w:sz w:val="22"/>
          <w:szCs w:val="22"/>
        </w:rPr>
        <w:t>description</w:t>
      </w:r>
      <w:r w:rsidRPr="009753EA">
        <w:rPr>
          <w:rFonts w:ascii="Arial" w:hAnsi="Arial" w:cs="Arial"/>
          <w:sz w:val="22"/>
          <w:szCs w:val="22"/>
        </w:rPr>
        <w:t xml:space="preserve"> of caring with.</w:t>
      </w:r>
    </w:p>
    <w:p w14:paraId="4C4FC007" w14:textId="73BDC90F" w:rsidR="00137AAA" w:rsidRPr="009753EA" w:rsidRDefault="00137AAA" w:rsidP="00844EC0">
      <w:pPr>
        <w:pStyle w:val="NormalWeb"/>
        <w:spacing w:line="360" w:lineRule="auto"/>
        <w:jc w:val="both"/>
        <w:rPr>
          <w:rFonts w:ascii="Arial" w:hAnsi="Arial" w:cs="Arial"/>
          <w:sz w:val="22"/>
          <w:szCs w:val="22"/>
        </w:rPr>
      </w:pPr>
      <w:r w:rsidRPr="009753EA">
        <w:rPr>
          <w:rFonts w:ascii="Arial" w:hAnsi="Arial" w:cs="Arial"/>
          <w:sz w:val="22"/>
          <w:szCs w:val="22"/>
        </w:rPr>
        <w:t xml:space="preserve">In practice, </w:t>
      </w:r>
      <w:r w:rsidRPr="009753EA">
        <w:rPr>
          <w:rStyle w:val="diff"/>
          <w:rFonts w:ascii="Arial" w:hAnsi="Arial" w:cs="Arial"/>
          <w:sz w:val="22"/>
          <w:szCs w:val="22"/>
        </w:rPr>
        <w:t>implementing</w:t>
      </w:r>
      <w:r w:rsidRPr="009753EA">
        <w:rPr>
          <w:rFonts w:ascii="Arial" w:hAnsi="Arial" w:cs="Arial"/>
          <w:sz w:val="22"/>
          <w:szCs w:val="22"/>
        </w:rPr>
        <w:t xml:space="preserve"> </w:t>
      </w:r>
      <w:r w:rsidRPr="009753EA">
        <w:rPr>
          <w:rStyle w:val="diff"/>
          <w:rFonts w:ascii="Arial" w:hAnsi="Arial" w:cs="Arial"/>
          <w:sz w:val="22"/>
          <w:szCs w:val="22"/>
        </w:rPr>
        <w:t>care ethics</w:t>
      </w:r>
      <w:r w:rsidRPr="009753EA">
        <w:rPr>
          <w:rFonts w:ascii="Arial" w:hAnsi="Arial" w:cs="Arial"/>
          <w:sz w:val="22"/>
          <w:szCs w:val="22"/>
        </w:rPr>
        <w:t xml:space="preserve"> in dementia and older adult care </w:t>
      </w:r>
      <w:r w:rsidRPr="009753EA">
        <w:rPr>
          <w:rStyle w:val="diff"/>
          <w:rFonts w:ascii="Arial" w:hAnsi="Arial" w:cs="Arial"/>
          <w:sz w:val="22"/>
          <w:szCs w:val="22"/>
        </w:rPr>
        <w:t>involves</w:t>
      </w:r>
      <w:r w:rsidRPr="009753EA">
        <w:rPr>
          <w:rFonts w:ascii="Arial" w:hAnsi="Arial" w:cs="Arial"/>
          <w:sz w:val="22"/>
          <w:szCs w:val="22"/>
        </w:rPr>
        <w:t xml:space="preserve"> </w:t>
      </w:r>
      <w:r w:rsidRPr="009753EA">
        <w:rPr>
          <w:rStyle w:val="diff"/>
          <w:rFonts w:ascii="Arial" w:hAnsi="Arial" w:cs="Arial"/>
          <w:sz w:val="22"/>
          <w:szCs w:val="22"/>
        </w:rPr>
        <w:t>shifting away from</w:t>
      </w:r>
      <w:r w:rsidRPr="009753EA">
        <w:rPr>
          <w:rFonts w:ascii="Arial" w:hAnsi="Arial" w:cs="Arial"/>
          <w:sz w:val="22"/>
          <w:szCs w:val="22"/>
        </w:rPr>
        <w:t xml:space="preserve"> </w:t>
      </w:r>
      <w:r w:rsidR="00844EC0" w:rsidRPr="009753EA">
        <w:rPr>
          <w:rFonts w:ascii="Arial" w:hAnsi="Arial" w:cs="Arial"/>
          <w:sz w:val="22"/>
          <w:szCs w:val="22"/>
        </w:rPr>
        <w:t>task-oriented</w:t>
      </w:r>
      <w:r w:rsidRPr="009753EA">
        <w:rPr>
          <w:rStyle w:val="diff"/>
          <w:rFonts w:ascii="Arial" w:hAnsi="Arial" w:cs="Arial"/>
          <w:sz w:val="22"/>
          <w:szCs w:val="22"/>
        </w:rPr>
        <w:t xml:space="preserve"> routine to</w:t>
      </w:r>
      <w:r w:rsidRPr="009753EA">
        <w:rPr>
          <w:rFonts w:ascii="Arial" w:hAnsi="Arial" w:cs="Arial"/>
          <w:sz w:val="22"/>
          <w:szCs w:val="22"/>
        </w:rPr>
        <w:t xml:space="preserve"> relational approaches such as life story work, meaningful </w:t>
      </w:r>
      <w:r w:rsidRPr="009753EA">
        <w:rPr>
          <w:rStyle w:val="diff"/>
          <w:rFonts w:ascii="Arial" w:hAnsi="Arial" w:cs="Arial"/>
          <w:sz w:val="22"/>
          <w:szCs w:val="22"/>
        </w:rPr>
        <w:t>activities</w:t>
      </w:r>
      <w:r w:rsidRPr="009753EA">
        <w:rPr>
          <w:rFonts w:ascii="Arial" w:hAnsi="Arial" w:cs="Arial"/>
          <w:sz w:val="22"/>
          <w:szCs w:val="22"/>
        </w:rPr>
        <w:t xml:space="preserve"> and </w:t>
      </w:r>
      <w:r w:rsidRPr="009753EA">
        <w:rPr>
          <w:rStyle w:val="diff"/>
          <w:rFonts w:ascii="Arial" w:hAnsi="Arial" w:cs="Arial"/>
          <w:sz w:val="22"/>
          <w:szCs w:val="22"/>
        </w:rPr>
        <w:t>maintaining continuous relationship with</w:t>
      </w:r>
      <w:r w:rsidRPr="009753EA">
        <w:rPr>
          <w:rFonts w:ascii="Arial" w:hAnsi="Arial" w:cs="Arial"/>
          <w:sz w:val="22"/>
          <w:szCs w:val="22"/>
        </w:rPr>
        <w:t xml:space="preserve"> the </w:t>
      </w:r>
      <w:r w:rsidRPr="009753EA">
        <w:rPr>
          <w:rStyle w:val="diff"/>
          <w:rFonts w:ascii="Arial" w:hAnsi="Arial" w:cs="Arial"/>
          <w:sz w:val="22"/>
          <w:szCs w:val="22"/>
        </w:rPr>
        <w:t>same</w:t>
      </w:r>
      <w:r w:rsidRPr="009753EA">
        <w:rPr>
          <w:rFonts w:ascii="Arial" w:hAnsi="Arial" w:cs="Arial"/>
          <w:sz w:val="22"/>
          <w:szCs w:val="22"/>
        </w:rPr>
        <w:t xml:space="preserve"> caregiver(</w:t>
      </w:r>
      <w:r w:rsidRPr="009753EA">
        <w:rPr>
          <w:rStyle w:val="diff"/>
          <w:rFonts w:ascii="Arial" w:hAnsi="Arial" w:cs="Arial"/>
          <w:sz w:val="22"/>
          <w:szCs w:val="22"/>
        </w:rPr>
        <w:t>s</w:t>
      </w:r>
      <w:r w:rsidRPr="009753EA">
        <w:rPr>
          <w:rFonts w:ascii="Arial" w:hAnsi="Arial" w:cs="Arial"/>
          <w:sz w:val="22"/>
          <w:szCs w:val="22"/>
        </w:rPr>
        <w:t xml:space="preserve">). A systematic review of person </w:t>
      </w:r>
      <w:r w:rsidR="005E0FED" w:rsidRPr="009753EA">
        <w:rPr>
          <w:rStyle w:val="diff"/>
          <w:rFonts w:ascii="Arial" w:hAnsi="Arial" w:cs="Arial"/>
          <w:sz w:val="22"/>
          <w:szCs w:val="22"/>
        </w:rPr>
        <w:t>centred</w:t>
      </w:r>
      <w:r w:rsidRPr="009753EA">
        <w:rPr>
          <w:rFonts w:ascii="Arial" w:hAnsi="Arial" w:cs="Arial"/>
          <w:sz w:val="22"/>
          <w:szCs w:val="22"/>
        </w:rPr>
        <w:t xml:space="preserve"> interventions in </w:t>
      </w:r>
      <w:r w:rsidRPr="009753EA">
        <w:rPr>
          <w:rStyle w:val="diff"/>
          <w:rFonts w:ascii="Arial" w:hAnsi="Arial" w:cs="Arial"/>
          <w:sz w:val="22"/>
          <w:szCs w:val="22"/>
        </w:rPr>
        <w:t>severe</w:t>
      </w:r>
      <w:r w:rsidRPr="009753EA">
        <w:rPr>
          <w:rFonts w:ascii="Arial" w:hAnsi="Arial" w:cs="Arial"/>
          <w:sz w:val="22"/>
          <w:szCs w:val="22"/>
        </w:rPr>
        <w:t xml:space="preserve"> physical illness </w:t>
      </w:r>
      <w:r w:rsidRPr="009753EA">
        <w:rPr>
          <w:rStyle w:val="diff"/>
          <w:rFonts w:ascii="Arial" w:hAnsi="Arial" w:cs="Arial"/>
          <w:sz w:val="22"/>
          <w:szCs w:val="22"/>
        </w:rPr>
        <w:t>demonstrated significant</w:t>
      </w:r>
      <w:r w:rsidR="00F63A64">
        <w:rPr>
          <w:rFonts w:ascii="Arial" w:hAnsi="Arial" w:cs="Arial"/>
          <w:sz w:val="22"/>
          <w:szCs w:val="22"/>
        </w:rPr>
        <w:t xml:space="preserve"> improvements in patient-</w:t>
      </w:r>
      <w:r w:rsidRPr="009753EA">
        <w:rPr>
          <w:rStyle w:val="diff"/>
          <w:rFonts w:ascii="Arial" w:hAnsi="Arial" w:cs="Arial"/>
          <w:sz w:val="22"/>
          <w:szCs w:val="22"/>
        </w:rPr>
        <w:t>reported</w:t>
      </w:r>
      <w:r w:rsidRPr="009753EA">
        <w:rPr>
          <w:rFonts w:ascii="Arial" w:hAnsi="Arial" w:cs="Arial"/>
          <w:sz w:val="22"/>
          <w:szCs w:val="22"/>
        </w:rPr>
        <w:t xml:space="preserve"> outcomes </w:t>
      </w:r>
      <w:r w:rsidRPr="009753EA">
        <w:rPr>
          <w:rStyle w:val="diff"/>
          <w:rFonts w:ascii="Arial" w:hAnsi="Arial" w:cs="Arial"/>
          <w:sz w:val="22"/>
          <w:szCs w:val="22"/>
        </w:rPr>
        <w:t>as well as either</w:t>
      </w:r>
      <w:r w:rsidRPr="009753EA">
        <w:rPr>
          <w:rFonts w:ascii="Arial" w:hAnsi="Arial" w:cs="Arial"/>
          <w:sz w:val="22"/>
          <w:szCs w:val="22"/>
        </w:rPr>
        <w:t xml:space="preserve"> neutral or </w:t>
      </w:r>
      <w:r w:rsidR="005E0FED" w:rsidRPr="009753EA">
        <w:rPr>
          <w:rStyle w:val="diff"/>
          <w:rFonts w:ascii="Arial" w:hAnsi="Arial" w:cs="Arial"/>
          <w:sz w:val="22"/>
          <w:szCs w:val="22"/>
        </w:rPr>
        <w:t>favourable</w:t>
      </w:r>
      <w:r w:rsidRPr="009753EA">
        <w:rPr>
          <w:rFonts w:ascii="Arial" w:hAnsi="Arial" w:cs="Arial"/>
          <w:sz w:val="22"/>
          <w:szCs w:val="22"/>
        </w:rPr>
        <w:t xml:space="preserve"> cost </w:t>
      </w:r>
      <w:r w:rsidRPr="009753EA">
        <w:rPr>
          <w:rStyle w:val="diff"/>
          <w:rFonts w:ascii="Arial" w:hAnsi="Arial" w:cs="Arial"/>
          <w:sz w:val="22"/>
          <w:szCs w:val="22"/>
        </w:rPr>
        <w:t>analyses</w:t>
      </w:r>
      <w:r w:rsidRPr="009753EA">
        <w:rPr>
          <w:rFonts w:ascii="Arial" w:hAnsi="Arial" w:cs="Arial"/>
          <w:sz w:val="22"/>
          <w:szCs w:val="22"/>
        </w:rPr>
        <w:t xml:space="preserve"> (Nkhoma et al., 2022). In </w:t>
      </w:r>
      <w:r w:rsidRPr="009753EA">
        <w:rPr>
          <w:rStyle w:val="diff"/>
          <w:rFonts w:ascii="Arial" w:hAnsi="Arial" w:cs="Arial"/>
          <w:sz w:val="22"/>
          <w:szCs w:val="22"/>
        </w:rPr>
        <w:t>addition</w:t>
      </w:r>
      <w:r w:rsidRPr="009753EA">
        <w:rPr>
          <w:rFonts w:ascii="Arial" w:hAnsi="Arial" w:cs="Arial"/>
          <w:sz w:val="22"/>
          <w:szCs w:val="22"/>
        </w:rPr>
        <w:t xml:space="preserve">, </w:t>
      </w:r>
      <w:r w:rsidRPr="009753EA">
        <w:rPr>
          <w:rStyle w:val="diff"/>
          <w:rFonts w:ascii="Arial" w:hAnsi="Arial" w:cs="Arial"/>
          <w:sz w:val="22"/>
          <w:szCs w:val="22"/>
        </w:rPr>
        <w:t>Cochrane reviews have demonstrated</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thoughtful</w:t>
      </w:r>
      <w:r w:rsidRPr="009753EA">
        <w:rPr>
          <w:rFonts w:ascii="Arial" w:hAnsi="Arial" w:cs="Arial"/>
          <w:sz w:val="22"/>
          <w:szCs w:val="22"/>
        </w:rPr>
        <w:t xml:space="preserve"> physical design and </w:t>
      </w:r>
      <w:r w:rsidRPr="009753EA">
        <w:rPr>
          <w:rStyle w:val="diff"/>
          <w:rFonts w:ascii="Arial" w:hAnsi="Arial" w:cs="Arial"/>
          <w:sz w:val="22"/>
          <w:szCs w:val="22"/>
        </w:rPr>
        <w:t>organizational supports</w:t>
      </w:r>
      <w:r w:rsidRPr="009753EA">
        <w:rPr>
          <w:rFonts w:ascii="Arial" w:hAnsi="Arial" w:cs="Arial"/>
          <w:sz w:val="22"/>
          <w:szCs w:val="22"/>
        </w:rPr>
        <w:t xml:space="preserve"> enhance </w:t>
      </w:r>
      <w:r w:rsidRPr="009753EA">
        <w:rPr>
          <w:rStyle w:val="diff"/>
          <w:rFonts w:ascii="Arial" w:hAnsi="Arial" w:cs="Arial"/>
          <w:sz w:val="22"/>
          <w:szCs w:val="22"/>
        </w:rPr>
        <w:t>quality</w:t>
      </w:r>
      <w:r w:rsidRPr="009753EA">
        <w:rPr>
          <w:rFonts w:ascii="Arial" w:hAnsi="Arial" w:cs="Arial"/>
          <w:sz w:val="22"/>
          <w:szCs w:val="22"/>
        </w:rPr>
        <w:t xml:space="preserve"> of life for older </w:t>
      </w:r>
      <w:r w:rsidRPr="009753EA">
        <w:rPr>
          <w:rStyle w:val="diff"/>
          <w:rFonts w:ascii="Arial" w:hAnsi="Arial" w:cs="Arial"/>
          <w:sz w:val="22"/>
          <w:szCs w:val="22"/>
        </w:rPr>
        <w:t>adults residing</w:t>
      </w:r>
      <w:r w:rsidRPr="009753EA">
        <w:rPr>
          <w:rFonts w:ascii="Arial" w:hAnsi="Arial" w:cs="Arial"/>
          <w:sz w:val="22"/>
          <w:szCs w:val="22"/>
        </w:rPr>
        <w:t xml:space="preserve"> in </w:t>
      </w:r>
      <w:r w:rsidRPr="009753EA">
        <w:rPr>
          <w:rStyle w:val="diff"/>
          <w:rFonts w:ascii="Arial" w:hAnsi="Arial" w:cs="Arial"/>
          <w:sz w:val="22"/>
          <w:szCs w:val="22"/>
        </w:rPr>
        <w:t>residential care facilities</w:t>
      </w:r>
      <w:r w:rsidRPr="009753EA">
        <w:rPr>
          <w:rFonts w:ascii="Arial" w:hAnsi="Arial" w:cs="Arial"/>
          <w:sz w:val="22"/>
          <w:szCs w:val="22"/>
        </w:rPr>
        <w:t xml:space="preserve"> (Harrison et al., 2022).</w:t>
      </w:r>
    </w:p>
    <w:p w14:paraId="2A869E37" w14:textId="716E3605" w:rsidR="00137AAA" w:rsidRPr="009753EA" w:rsidRDefault="00137AAA" w:rsidP="00844EC0">
      <w:pPr>
        <w:pStyle w:val="NormalWeb"/>
        <w:spacing w:line="360" w:lineRule="auto"/>
        <w:jc w:val="both"/>
        <w:rPr>
          <w:rFonts w:ascii="Arial" w:hAnsi="Arial" w:cs="Arial"/>
          <w:sz w:val="22"/>
          <w:szCs w:val="22"/>
        </w:rPr>
      </w:pPr>
      <w:r w:rsidRPr="009753EA">
        <w:rPr>
          <w:rStyle w:val="diff"/>
          <w:rFonts w:ascii="Arial" w:hAnsi="Arial" w:cs="Arial"/>
          <w:sz w:val="22"/>
          <w:szCs w:val="22"/>
        </w:rPr>
        <w:t>However</w:t>
      </w:r>
      <w:r w:rsidRPr="009753EA">
        <w:rPr>
          <w:rFonts w:ascii="Arial" w:hAnsi="Arial" w:cs="Arial"/>
          <w:sz w:val="22"/>
          <w:szCs w:val="22"/>
        </w:rPr>
        <w:t xml:space="preserve">, </w:t>
      </w:r>
      <w:r w:rsidRPr="009753EA">
        <w:rPr>
          <w:rStyle w:val="diff"/>
          <w:rFonts w:ascii="Arial" w:hAnsi="Arial" w:cs="Arial"/>
          <w:sz w:val="22"/>
          <w:szCs w:val="22"/>
        </w:rPr>
        <w:t>despite its implementation</w:t>
      </w:r>
      <w:r w:rsidRPr="009753EA">
        <w:rPr>
          <w:rFonts w:ascii="Arial" w:hAnsi="Arial" w:cs="Arial"/>
          <w:sz w:val="22"/>
          <w:szCs w:val="22"/>
        </w:rPr>
        <w:t xml:space="preserve">, </w:t>
      </w:r>
      <w:r w:rsidRPr="009753EA">
        <w:rPr>
          <w:rStyle w:val="diff"/>
          <w:rFonts w:ascii="Arial" w:hAnsi="Arial" w:cs="Arial"/>
          <w:sz w:val="22"/>
          <w:szCs w:val="22"/>
        </w:rPr>
        <w:t>there remain several challenges</w:t>
      </w:r>
      <w:r w:rsidRPr="009753EA">
        <w:rPr>
          <w:rFonts w:ascii="Arial" w:hAnsi="Arial" w:cs="Arial"/>
          <w:sz w:val="22"/>
          <w:szCs w:val="22"/>
        </w:rPr>
        <w:t xml:space="preserve">. </w:t>
      </w:r>
      <w:r w:rsidRPr="009753EA">
        <w:rPr>
          <w:rStyle w:val="diff"/>
          <w:rFonts w:ascii="Arial" w:hAnsi="Arial" w:cs="Arial"/>
          <w:sz w:val="22"/>
          <w:szCs w:val="22"/>
        </w:rPr>
        <w:t>For</w:t>
      </w:r>
      <w:r w:rsidRPr="009753EA">
        <w:rPr>
          <w:rFonts w:ascii="Arial" w:hAnsi="Arial" w:cs="Arial"/>
          <w:sz w:val="22"/>
          <w:szCs w:val="22"/>
        </w:rPr>
        <w:t xml:space="preserve"> </w:t>
      </w:r>
      <w:r w:rsidRPr="009753EA">
        <w:rPr>
          <w:rStyle w:val="diff"/>
          <w:rFonts w:ascii="Arial" w:hAnsi="Arial" w:cs="Arial"/>
          <w:sz w:val="22"/>
          <w:szCs w:val="22"/>
        </w:rPr>
        <w:t>example</w:t>
      </w:r>
      <w:r w:rsidRPr="009753EA">
        <w:rPr>
          <w:rFonts w:ascii="Arial" w:hAnsi="Arial" w:cs="Arial"/>
          <w:sz w:val="22"/>
          <w:szCs w:val="22"/>
        </w:rPr>
        <w:t xml:space="preserve">, the report </w:t>
      </w:r>
      <w:r w:rsidRPr="009753EA">
        <w:rPr>
          <w:rStyle w:val="diff"/>
          <w:rFonts w:ascii="Arial" w:hAnsi="Arial" w:cs="Arial"/>
          <w:sz w:val="22"/>
          <w:szCs w:val="22"/>
        </w:rPr>
        <w:t>on systemic failures</w:t>
      </w:r>
      <w:r w:rsidRPr="009753EA">
        <w:rPr>
          <w:rFonts w:ascii="Arial" w:hAnsi="Arial" w:cs="Arial"/>
          <w:sz w:val="22"/>
          <w:szCs w:val="22"/>
        </w:rPr>
        <w:t xml:space="preserve"> at Mid-Staffordshire </w:t>
      </w:r>
      <w:r w:rsidRPr="009753EA">
        <w:rPr>
          <w:rStyle w:val="diff"/>
          <w:rFonts w:ascii="Arial" w:hAnsi="Arial" w:cs="Arial"/>
          <w:sz w:val="22"/>
          <w:szCs w:val="22"/>
        </w:rPr>
        <w:t>National Health</w:t>
      </w:r>
      <w:r w:rsidRPr="009753EA">
        <w:rPr>
          <w:rFonts w:ascii="Arial" w:hAnsi="Arial" w:cs="Arial"/>
          <w:sz w:val="22"/>
          <w:szCs w:val="22"/>
        </w:rPr>
        <w:t xml:space="preserve"> </w:t>
      </w:r>
      <w:r w:rsidRPr="009753EA">
        <w:rPr>
          <w:rStyle w:val="diff"/>
          <w:rFonts w:ascii="Arial" w:hAnsi="Arial" w:cs="Arial"/>
          <w:sz w:val="22"/>
          <w:szCs w:val="22"/>
        </w:rPr>
        <w:t>Service</w:t>
      </w:r>
      <w:r w:rsidRPr="009753EA">
        <w:rPr>
          <w:rFonts w:ascii="Arial" w:hAnsi="Arial" w:cs="Arial"/>
          <w:sz w:val="22"/>
          <w:szCs w:val="22"/>
        </w:rPr>
        <w:t xml:space="preserve"> Foundation Trust </w:t>
      </w:r>
      <w:r w:rsidRPr="009753EA">
        <w:rPr>
          <w:rStyle w:val="diff"/>
          <w:rFonts w:ascii="Arial" w:hAnsi="Arial" w:cs="Arial"/>
          <w:sz w:val="22"/>
          <w:szCs w:val="22"/>
        </w:rPr>
        <w:t>by Sir Robert Francis</w:t>
      </w:r>
      <w:r w:rsidRPr="009753EA">
        <w:rPr>
          <w:rFonts w:ascii="Arial" w:hAnsi="Arial" w:cs="Arial"/>
          <w:sz w:val="22"/>
          <w:szCs w:val="22"/>
        </w:rPr>
        <w:t xml:space="preserve"> (</w:t>
      </w:r>
      <w:r w:rsidRPr="009753EA">
        <w:rPr>
          <w:rStyle w:val="diff"/>
          <w:rFonts w:ascii="Arial" w:hAnsi="Arial" w:cs="Arial"/>
          <w:sz w:val="22"/>
          <w:szCs w:val="22"/>
        </w:rPr>
        <w:t>2013</w:t>
      </w:r>
      <w:r w:rsidRPr="009753EA">
        <w:rPr>
          <w:rFonts w:ascii="Arial" w:hAnsi="Arial" w:cs="Arial"/>
          <w:sz w:val="22"/>
          <w:szCs w:val="22"/>
        </w:rPr>
        <w:t xml:space="preserve">) </w:t>
      </w:r>
      <w:r w:rsidRPr="009753EA">
        <w:rPr>
          <w:rStyle w:val="diff"/>
          <w:rFonts w:ascii="Arial" w:hAnsi="Arial" w:cs="Arial"/>
          <w:sz w:val="22"/>
          <w:szCs w:val="22"/>
        </w:rPr>
        <w:t>highlighted how</w:t>
      </w:r>
      <w:r w:rsidRPr="009753EA">
        <w:rPr>
          <w:rFonts w:ascii="Arial" w:hAnsi="Arial" w:cs="Arial"/>
          <w:sz w:val="22"/>
          <w:szCs w:val="22"/>
        </w:rPr>
        <w:t xml:space="preserve"> </w:t>
      </w:r>
      <w:r w:rsidRPr="009753EA">
        <w:rPr>
          <w:rStyle w:val="diff"/>
          <w:rFonts w:ascii="Arial" w:hAnsi="Arial" w:cs="Arial"/>
          <w:sz w:val="22"/>
          <w:szCs w:val="22"/>
        </w:rPr>
        <w:t>organizational culture that prioritizes performance measures</w:t>
      </w:r>
      <w:r w:rsidRPr="009753EA">
        <w:rPr>
          <w:rFonts w:ascii="Arial" w:hAnsi="Arial" w:cs="Arial"/>
          <w:sz w:val="22"/>
          <w:szCs w:val="22"/>
        </w:rPr>
        <w:t xml:space="preserve"> and cost containment </w:t>
      </w:r>
      <w:r w:rsidRPr="009753EA">
        <w:rPr>
          <w:rStyle w:val="diff"/>
          <w:rFonts w:ascii="Arial" w:hAnsi="Arial" w:cs="Arial"/>
          <w:sz w:val="22"/>
          <w:szCs w:val="22"/>
        </w:rPr>
        <w:t>may lead to</w:t>
      </w:r>
      <w:r w:rsidRPr="009753EA">
        <w:rPr>
          <w:rFonts w:ascii="Arial" w:hAnsi="Arial" w:cs="Arial"/>
          <w:sz w:val="22"/>
          <w:szCs w:val="22"/>
        </w:rPr>
        <w:t xml:space="preserve"> a </w:t>
      </w:r>
      <w:r w:rsidRPr="009753EA">
        <w:rPr>
          <w:rStyle w:val="diff"/>
          <w:rFonts w:ascii="Arial" w:hAnsi="Arial" w:cs="Arial"/>
          <w:sz w:val="22"/>
          <w:szCs w:val="22"/>
        </w:rPr>
        <w:t>failure to provide</w:t>
      </w:r>
      <w:r w:rsidRPr="009753EA">
        <w:rPr>
          <w:rFonts w:ascii="Arial" w:hAnsi="Arial" w:cs="Arial"/>
          <w:sz w:val="22"/>
          <w:szCs w:val="22"/>
        </w:rPr>
        <w:t xml:space="preserve"> compassionate care </w:t>
      </w:r>
      <w:r w:rsidRPr="009753EA">
        <w:rPr>
          <w:rStyle w:val="diff"/>
          <w:rFonts w:ascii="Arial" w:hAnsi="Arial" w:cs="Arial"/>
          <w:sz w:val="22"/>
          <w:szCs w:val="22"/>
        </w:rPr>
        <w:t>especially for</w:t>
      </w:r>
      <w:r w:rsidRPr="009753EA">
        <w:rPr>
          <w:rFonts w:ascii="Arial" w:hAnsi="Arial" w:cs="Arial"/>
          <w:sz w:val="22"/>
          <w:szCs w:val="22"/>
        </w:rPr>
        <w:t xml:space="preserve"> </w:t>
      </w:r>
      <w:r w:rsidRPr="009753EA">
        <w:rPr>
          <w:rStyle w:val="diff"/>
          <w:rFonts w:ascii="Arial" w:hAnsi="Arial" w:cs="Arial"/>
          <w:sz w:val="22"/>
          <w:szCs w:val="22"/>
        </w:rPr>
        <w:t>vulnerable</w:t>
      </w:r>
      <w:r w:rsidRPr="009753EA">
        <w:rPr>
          <w:rFonts w:ascii="Arial" w:hAnsi="Arial" w:cs="Arial"/>
          <w:sz w:val="22"/>
          <w:szCs w:val="22"/>
        </w:rPr>
        <w:t xml:space="preserve"> older patients. </w:t>
      </w:r>
      <w:r w:rsidRPr="009753EA">
        <w:rPr>
          <w:rStyle w:val="diff"/>
          <w:rFonts w:ascii="Arial" w:hAnsi="Arial" w:cs="Arial"/>
          <w:sz w:val="22"/>
          <w:szCs w:val="22"/>
        </w:rPr>
        <w:t>Recently</w:t>
      </w:r>
      <w:r w:rsidRPr="009753EA">
        <w:rPr>
          <w:rFonts w:ascii="Arial" w:hAnsi="Arial" w:cs="Arial"/>
          <w:sz w:val="22"/>
          <w:szCs w:val="22"/>
        </w:rPr>
        <w:t xml:space="preserve">, a systematic review of </w:t>
      </w:r>
      <w:r w:rsidRPr="009753EA">
        <w:rPr>
          <w:rStyle w:val="diff"/>
          <w:rFonts w:ascii="Arial" w:hAnsi="Arial" w:cs="Arial"/>
          <w:sz w:val="22"/>
          <w:szCs w:val="22"/>
        </w:rPr>
        <w:t>leadership practices</w:t>
      </w:r>
      <w:r w:rsidRPr="009753EA">
        <w:rPr>
          <w:rFonts w:ascii="Arial" w:hAnsi="Arial" w:cs="Arial"/>
          <w:sz w:val="22"/>
          <w:szCs w:val="22"/>
        </w:rPr>
        <w:t xml:space="preserve"> in </w:t>
      </w:r>
      <w:r w:rsidRPr="009753EA">
        <w:rPr>
          <w:rStyle w:val="diff"/>
          <w:rFonts w:ascii="Arial" w:hAnsi="Arial" w:cs="Arial"/>
          <w:sz w:val="22"/>
          <w:szCs w:val="22"/>
        </w:rPr>
        <w:t>nursing homes demonstrated</w:t>
      </w:r>
      <w:r w:rsidRPr="009753EA">
        <w:rPr>
          <w:rFonts w:ascii="Arial" w:hAnsi="Arial" w:cs="Arial"/>
          <w:sz w:val="22"/>
          <w:szCs w:val="22"/>
        </w:rPr>
        <w:t xml:space="preserve"> </w:t>
      </w:r>
      <w:r w:rsidRPr="009753EA">
        <w:rPr>
          <w:rStyle w:val="diff"/>
          <w:rFonts w:ascii="Arial" w:hAnsi="Arial" w:cs="Arial"/>
          <w:sz w:val="22"/>
          <w:szCs w:val="22"/>
        </w:rPr>
        <w:t>that</w:t>
      </w:r>
      <w:r w:rsidRPr="009753EA">
        <w:rPr>
          <w:rFonts w:ascii="Arial" w:hAnsi="Arial" w:cs="Arial"/>
          <w:sz w:val="22"/>
          <w:szCs w:val="22"/>
        </w:rPr>
        <w:t xml:space="preserve"> </w:t>
      </w:r>
      <w:r w:rsidRPr="009753EA">
        <w:rPr>
          <w:rStyle w:val="diff"/>
          <w:rFonts w:ascii="Arial" w:hAnsi="Arial" w:cs="Arial"/>
          <w:sz w:val="22"/>
          <w:szCs w:val="22"/>
        </w:rPr>
        <w:t>staffing</w:t>
      </w:r>
      <w:r w:rsidRPr="009753EA">
        <w:rPr>
          <w:rFonts w:ascii="Arial" w:hAnsi="Arial" w:cs="Arial"/>
          <w:sz w:val="22"/>
          <w:szCs w:val="22"/>
        </w:rPr>
        <w:t xml:space="preserve"> shortages, high </w:t>
      </w:r>
      <w:r w:rsidRPr="009753EA">
        <w:rPr>
          <w:rStyle w:val="diff"/>
          <w:rFonts w:ascii="Arial" w:hAnsi="Arial" w:cs="Arial"/>
          <w:sz w:val="22"/>
          <w:szCs w:val="22"/>
        </w:rPr>
        <w:t>employee</w:t>
      </w:r>
      <w:r w:rsidRPr="009753EA">
        <w:rPr>
          <w:rFonts w:ascii="Arial" w:hAnsi="Arial" w:cs="Arial"/>
          <w:sz w:val="22"/>
          <w:szCs w:val="22"/>
        </w:rPr>
        <w:t xml:space="preserve"> turnover </w:t>
      </w:r>
      <w:r w:rsidRPr="009753EA">
        <w:rPr>
          <w:rStyle w:val="diff"/>
          <w:rFonts w:ascii="Arial" w:hAnsi="Arial" w:cs="Arial"/>
          <w:sz w:val="22"/>
          <w:szCs w:val="22"/>
        </w:rPr>
        <w:t>rates</w:t>
      </w:r>
      <w:r w:rsidRPr="009753EA">
        <w:rPr>
          <w:rFonts w:ascii="Arial" w:hAnsi="Arial" w:cs="Arial"/>
          <w:sz w:val="22"/>
          <w:szCs w:val="22"/>
        </w:rPr>
        <w:t xml:space="preserve">, limited </w:t>
      </w:r>
      <w:r w:rsidRPr="009753EA">
        <w:rPr>
          <w:rStyle w:val="diff"/>
          <w:rFonts w:ascii="Arial" w:hAnsi="Arial" w:cs="Arial"/>
          <w:sz w:val="22"/>
          <w:szCs w:val="22"/>
        </w:rPr>
        <w:lastRenderedPageBreak/>
        <w:t>opportunities for employees</w:t>
      </w:r>
      <w:r w:rsidRPr="009753EA">
        <w:rPr>
          <w:rFonts w:ascii="Arial" w:hAnsi="Arial" w:cs="Arial"/>
          <w:sz w:val="22"/>
          <w:szCs w:val="22"/>
        </w:rPr>
        <w:t xml:space="preserve"> to </w:t>
      </w:r>
      <w:r w:rsidRPr="009753EA">
        <w:rPr>
          <w:rStyle w:val="diff"/>
          <w:rFonts w:ascii="Arial" w:hAnsi="Arial" w:cs="Arial"/>
          <w:sz w:val="22"/>
          <w:szCs w:val="22"/>
        </w:rPr>
        <w:t>receive</w:t>
      </w:r>
      <w:r w:rsidRPr="009753EA">
        <w:rPr>
          <w:rFonts w:ascii="Arial" w:hAnsi="Arial" w:cs="Arial"/>
          <w:sz w:val="22"/>
          <w:szCs w:val="22"/>
        </w:rPr>
        <w:t xml:space="preserve"> dementia </w:t>
      </w:r>
      <w:r w:rsidRPr="009753EA">
        <w:rPr>
          <w:rStyle w:val="diff"/>
          <w:rFonts w:ascii="Arial" w:hAnsi="Arial" w:cs="Arial"/>
          <w:sz w:val="22"/>
          <w:szCs w:val="22"/>
        </w:rPr>
        <w:t>specific</w:t>
      </w:r>
      <w:r w:rsidRPr="009753EA">
        <w:rPr>
          <w:rFonts w:ascii="Arial" w:hAnsi="Arial" w:cs="Arial"/>
          <w:sz w:val="22"/>
          <w:szCs w:val="22"/>
        </w:rPr>
        <w:t xml:space="preserve"> </w:t>
      </w:r>
      <w:r w:rsidRPr="009753EA">
        <w:rPr>
          <w:rStyle w:val="diff"/>
          <w:rFonts w:ascii="Arial" w:hAnsi="Arial" w:cs="Arial"/>
          <w:sz w:val="22"/>
          <w:szCs w:val="22"/>
        </w:rPr>
        <w:t>education</w:t>
      </w:r>
      <w:r w:rsidRPr="009753EA">
        <w:rPr>
          <w:rFonts w:ascii="Arial" w:hAnsi="Arial" w:cs="Arial"/>
          <w:sz w:val="22"/>
          <w:szCs w:val="22"/>
        </w:rPr>
        <w:t xml:space="preserve">/training and </w:t>
      </w:r>
      <w:r w:rsidRPr="009753EA">
        <w:rPr>
          <w:rStyle w:val="diff"/>
          <w:rFonts w:ascii="Arial" w:hAnsi="Arial" w:cs="Arial"/>
          <w:sz w:val="22"/>
          <w:szCs w:val="22"/>
        </w:rPr>
        <w:t>lack</w:t>
      </w:r>
      <w:r w:rsidRPr="009753EA">
        <w:rPr>
          <w:rFonts w:ascii="Arial" w:hAnsi="Arial" w:cs="Arial"/>
          <w:sz w:val="22"/>
          <w:szCs w:val="22"/>
        </w:rPr>
        <w:t xml:space="preserve"> of investment </w:t>
      </w:r>
      <w:r w:rsidRPr="009753EA">
        <w:rPr>
          <w:rStyle w:val="diff"/>
          <w:rFonts w:ascii="Arial" w:hAnsi="Arial" w:cs="Arial"/>
          <w:sz w:val="22"/>
          <w:szCs w:val="22"/>
        </w:rPr>
        <w:t>by organizations</w:t>
      </w:r>
      <w:r w:rsidRPr="009753EA">
        <w:rPr>
          <w:rFonts w:ascii="Arial" w:hAnsi="Arial" w:cs="Arial"/>
          <w:sz w:val="22"/>
          <w:szCs w:val="22"/>
        </w:rPr>
        <w:t xml:space="preserve"> in </w:t>
      </w:r>
      <w:r w:rsidRPr="009753EA">
        <w:rPr>
          <w:rStyle w:val="diff"/>
          <w:rFonts w:ascii="Arial" w:hAnsi="Arial" w:cs="Arial"/>
          <w:sz w:val="22"/>
          <w:szCs w:val="22"/>
        </w:rPr>
        <w:t>providing</w:t>
      </w:r>
      <w:r w:rsidRPr="009753EA">
        <w:rPr>
          <w:rFonts w:ascii="Arial" w:hAnsi="Arial" w:cs="Arial"/>
          <w:sz w:val="22"/>
          <w:szCs w:val="22"/>
        </w:rPr>
        <w:t xml:space="preserve"> </w:t>
      </w:r>
      <w:r w:rsidRPr="009753EA">
        <w:rPr>
          <w:rStyle w:val="diff"/>
          <w:rFonts w:ascii="Arial" w:hAnsi="Arial" w:cs="Arial"/>
          <w:sz w:val="22"/>
          <w:szCs w:val="22"/>
        </w:rPr>
        <w:t>resources</w:t>
      </w:r>
      <w:r w:rsidRPr="009753EA">
        <w:rPr>
          <w:rFonts w:ascii="Arial" w:hAnsi="Arial" w:cs="Arial"/>
          <w:sz w:val="22"/>
          <w:szCs w:val="22"/>
        </w:rPr>
        <w:t xml:space="preserve"> to </w:t>
      </w:r>
      <w:r w:rsidRPr="009753EA">
        <w:rPr>
          <w:rStyle w:val="diff"/>
          <w:rFonts w:ascii="Arial" w:hAnsi="Arial" w:cs="Arial"/>
          <w:sz w:val="22"/>
          <w:szCs w:val="22"/>
        </w:rPr>
        <w:t>implement</w:t>
      </w:r>
      <w:r w:rsidRPr="009753EA">
        <w:rPr>
          <w:rFonts w:ascii="Arial" w:hAnsi="Arial" w:cs="Arial"/>
          <w:sz w:val="22"/>
          <w:szCs w:val="22"/>
        </w:rPr>
        <w:t xml:space="preserve"> person-</w:t>
      </w:r>
      <w:r w:rsidR="005E0FED" w:rsidRPr="009753EA">
        <w:rPr>
          <w:rStyle w:val="diff"/>
          <w:rFonts w:ascii="Arial" w:hAnsi="Arial" w:cs="Arial"/>
          <w:sz w:val="22"/>
          <w:szCs w:val="22"/>
        </w:rPr>
        <w:t>centred</w:t>
      </w:r>
      <w:r w:rsidRPr="009753EA">
        <w:rPr>
          <w:rFonts w:ascii="Arial" w:hAnsi="Arial" w:cs="Arial"/>
          <w:sz w:val="22"/>
          <w:szCs w:val="22"/>
        </w:rPr>
        <w:t xml:space="preserve"> care </w:t>
      </w:r>
      <w:r w:rsidRPr="009753EA">
        <w:rPr>
          <w:rStyle w:val="diff"/>
          <w:rFonts w:ascii="Arial" w:hAnsi="Arial" w:cs="Arial"/>
          <w:sz w:val="22"/>
          <w:szCs w:val="22"/>
        </w:rPr>
        <w:t>continue to prevent staff from</w:t>
      </w:r>
      <w:r w:rsidRPr="009753EA">
        <w:rPr>
          <w:rFonts w:ascii="Arial" w:hAnsi="Arial" w:cs="Arial"/>
          <w:sz w:val="22"/>
          <w:szCs w:val="22"/>
        </w:rPr>
        <w:t xml:space="preserve"> delivering person-</w:t>
      </w:r>
      <w:r w:rsidR="005E0FED" w:rsidRPr="009753EA">
        <w:rPr>
          <w:rStyle w:val="diff"/>
          <w:rFonts w:ascii="Arial" w:hAnsi="Arial" w:cs="Arial"/>
          <w:sz w:val="22"/>
          <w:szCs w:val="22"/>
        </w:rPr>
        <w:t>centred</w:t>
      </w:r>
      <w:r w:rsidRPr="009753EA">
        <w:rPr>
          <w:rFonts w:ascii="Arial" w:hAnsi="Arial" w:cs="Arial"/>
          <w:sz w:val="22"/>
          <w:szCs w:val="22"/>
        </w:rPr>
        <w:t xml:space="preserve"> care exactly as Kittay (1999) </w:t>
      </w:r>
      <w:r w:rsidRPr="009753EA">
        <w:rPr>
          <w:rStyle w:val="diff"/>
          <w:rFonts w:ascii="Arial" w:hAnsi="Arial" w:cs="Arial"/>
          <w:sz w:val="22"/>
          <w:szCs w:val="22"/>
        </w:rPr>
        <w:t>hypothesized</w:t>
      </w:r>
      <w:r w:rsidRPr="009753EA">
        <w:rPr>
          <w:rFonts w:ascii="Arial" w:hAnsi="Arial" w:cs="Arial"/>
          <w:sz w:val="22"/>
          <w:szCs w:val="22"/>
        </w:rPr>
        <w:t xml:space="preserve"> (</w:t>
      </w:r>
      <w:proofErr w:type="spellStart"/>
      <w:r w:rsidRPr="009753EA">
        <w:rPr>
          <w:rFonts w:ascii="Arial" w:hAnsi="Arial" w:cs="Arial"/>
          <w:sz w:val="22"/>
          <w:szCs w:val="22"/>
        </w:rPr>
        <w:t>Moenke</w:t>
      </w:r>
      <w:proofErr w:type="spellEnd"/>
      <w:r w:rsidRPr="009753EA">
        <w:rPr>
          <w:rFonts w:ascii="Arial" w:hAnsi="Arial" w:cs="Arial"/>
          <w:sz w:val="22"/>
          <w:szCs w:val="22"/>
        </w:rPr>
        <w:t xml:space="preserve">, Handley &amp; Goodman, 2023). </w:t>
      </w:r>
      <w:r w:rsidRPr="009753EA">
        <w:rPr>
          <w:rStyle w:val="diff"/>
          <w:rFonts w:ascii="Arial" w:hAnsi="Arial" w:cs="Arial"/>
          <w:sz w:val="22"/>
          <w:szCs w:val="22"/>
        </w:rPr>
        <w:t>Practitioners also experience additional complexities</w:t>
      </w:r>
      <w:r w:rsidRPr="009753EA">
        <w:rPr>
          <w:rFonts w:ascii="Arial" w:hAnsi="Arial" w:cs="Arial"/>
          <w:sz w:val="22"/>
          <w:szCs w:val="22"/>
        </w:rPr>
        <w:t xml:space="preserve"> </w:t>
      </w:r>
      <w:r w:rsidRPr="009753EA">
        <w:rPr>
          <w:rStyle w:val="diff"/>
          <w:rFonts w:ascii="Arial" w:hAnsi="Arial" w:cs="Arial"/>
          <w:sz w:val="22"/>
          <w:szCs w:val="22"/>
        </w:rPr>
        <w:t>when working with diverse cultural populations because it requires adapting</w:t>
      </w:r>
      <w:r w:rsidRPr="009753EA">
        <w:rPr>
          <w:rFonts w:ascii="Arial" w:hAnsi="Arial" w:cs="Arial"/>
          <w:sz w:val="22"/>
          <w:szCs w:val="22"/>
        </w:rPr>
        <w:t xml:space="preserve"> relational approaches without </w:t>
      </w:r>
      <w:r w:rsidRPr="009753EA">
        <w:rPr>
          <w:rStyle w:val="diff"/>
          <w:rFonts w:ascii="Arial" w:hAnsi="Arial" w:cs="Arial"/>
          <w:sz w:val="22"/>
          <w:szCs w:val="22"/>
        </w:rPr>
        <w:t>resorting to stereotypes</w:t>
      </w:r>
      <w:r w:rsidRPr="009753EA">
        <w:rPr>
          <w:rFonts w:ascii="Arial" w:hAnsi="Arial" w:cs="Arial"/>
          <w:sz w:val="22"/>
          <w:szCs w:val="22"/>
        </w:rPr>
        <w:t xml:space="preserve"> (Havana et al., 2023). </w:t>
      </w:r>
      <w:r w:rsidRPr="009753EA">
        <w:rPr>
          <w:rStyle w:val="diff"/>
          <w:rFonts w:ascii="Arial" w:hAnsi="Arial" w:cs="Arial"/>
          <w:sz w:val="22"/>
          <w:szCs w:val="22"/>
        </w:rPr>
        <w:t>While</w:t>
      </w:r>
      <w:r w:rsidRPr="009753EA">
        <w:rPr>
          <w:rFonts w:ascii="Arial" w:hAnsi="Arial" w:cs="Arial"/>
          <w:sz w:val="22"/>
          <w:szCs w:val="22"/>
        </w:rPr>
        <w:t xml:space="preserve"> digital transformation </w:t>
      </w:r>
      <w:r w:rsidRPr="009753EA">
        <w:rPr>
          <w:rStyle w:val="diff"/>
          <w:rFonts w:ascii="Arial" w:hAnsi="Arial" w:cs="Arial"/>
          <w:sz w:val="22"/>
          <w:szCs w:val="22"/>
        </w:rPr>
        <w:t>can bring efficiencies to systems it</w:t>
      </w:r>
      <w:r w:rsidRPr="009753EA">
        <w:rPr>
          <w:rFonts w:ascii="Arial" w:hAnsi="Arial" w:cs="Arial"/>
          <w:sz w:val="22"/>
          <w:szCs w:val="22"/>
        </w:rPr>
        <w:t xml:space="preserve"> risks </w:t>
      </w:r>
      <w:r w:rsidRPr="009753EA">
        <w:rPr>
          <w:rStyle w:val="diff"/>
          <w:rFonts w:ascii="Arial" w:hAnsi="Arial" w:cs="Arial"/>
          <w:sz w:val="22"/>
          <w:szCs w:val="22"/>
        </w:rPr>
        <w:t>substituting for interpersonal interactions upon</w:t>
      </w:r>
      <w:r w:rsidRPr="009753EA">
        <w:rPr>
          <w:rFonts w:ascii="Arial" w:hAnsi="Arial" w:cs="Arial"/>
          <w:sz w:val="22"/>
          <w:szCs w:val="22"/>
        </w:rPr>
        <w:t xml:space="preserve"> which </w:t>
      </w:r>
      <w:r w:rsidRPr="009753EA">
        <w:rPr>
          <w:rStyle w:val="diff"/>
          <w:rFonts w:ascii="Arial" w:hAnsi="Arial" w:cs="Arial"/>
          <w:sz w:val="22"/>
          <w:szCs w:val="22"/>
        </w:rPr>
        <w:t>care ethics</w:t>
      </w:r>
      <w:r w:rsidRPr="009753EA">
        <w:rPr>
          <w:rFonts w:ascii="Arial" w:hAnsi="Arial" w:cs="Arial"/>
          <w:sz w:val="22"/>
          <w:szCs w:val="22"/>
        </w:rPr>
        <w:t xml:space="preserve"> </w:t>
      </w:r>
      <w:r w:rsidRPr="009753EA">
        <w:rPr>
          <w:rStyle w:val="diff"/>
          <w:rFonts w:ascii="Arial" w:hAnsi="Arial" w:cs="Arial"/>
          <w:sz w:val="22"/>
          <w:szCs w:val="22"/>
        </w:rPr>
        <w:t>relies</w:t>
      </w:r>
      <w:r w:rsidRPr="009753EA">
        <w:rPr>
          <w:rFonts w:ascii="Arial" w:hAnsi="Arial" w:cs="Arial"/>
          <w:sz w:val="22"/>
          <w:szCs w:val="22"/>
        </w:rPr>
        <w:t xml:space="preserve"> (Health Foundation, 2016).</w:t>
      </w:r>
    </w:p>
    <w:p w14:paraId="772F71A4" w14:textId="57EC145E" w:rsidR="00703B09" w:rsidRPr="009753EA" w:rsidRDefault="00966D21" w:rsidP="00966D21">
      <w:pPr>
        <w:pStyle w:val="Heading1"/>
      </w:pPr>
      <w:bookmarkStart w:id="4" w:name="_Toc234506332"/>
      <w:r>
        <w:t xml:space="preserve">3.1 </w:t>
      </w:r>
      <w:r w:rsidR="00E45D8B" w:rsidRPr="009753EA">
        <w:t>Benefits and Limitations of Person-Centred Care Informed by Care Ethics</w:t>
      </w:r>
      <w:bookmarkEnd w:id="4"/>
    </w:p>
    <w:p w14:paraId="141A710B" w14:textId="57E3C1BB" w:rsidR="00844EC0" w:rsidRPr="009753EA" w:rsidRDefault="00844EC0" w:rsidP="00D234BA">
      <w:pPr>
        <w:pStyle w:val="NormalWeb"/>
        <w:spacing w:line="360" w:lineRule="auto"/>
        <w:jc w:val="both"/>
        <w:rPr>
          <w:rFonts w:ascii="Arial" w:hAnsi="Arial" w:cs="Arial"/>
          <w:sz w:val="22"/>
          <w:szCs w:val="22"/>
        </w:rPr>
      </w:pPr>
      <w:r w:rsidRPr="009753EA">
        <w:rPr>
          <w:rStyle w:val="diff"/>
          <w:rFonts w:ascii="Arial" w:hAnsi="Arial" w:cs="Arial"/>
        </w:rPr>
        <w:t>There are man</w:t>
      </w:r>
      <w:r w:rsidRPr="009753EA">
        <w:rPr>
          <w:rStyle w:val="diff"/>
          <w:rFonts w:ascii="Arial" w:hAnsi="Arial" w:cs="Arial"/>
          <w:sz w:val="22"/>
          <w:szCs w:val="22"/>
        </w:rPr>
        <w:t>y documented advantages to</w:t>
      </w:r>
      <w:r w:rsidRPr="009753EA">
        <w:rPr>
          <w:rFonts w:ascii="Arial" w:hAnsi="Arial" w:cs="Arial"/>
          <w:sz w:val="22"/>
          <w:szCs w:val="22"/>
        </w:rPr>
        <w:t xml:space="preserve"> a </w:t>
      </w:r>
      <w:r w:rsidRPr="009753EA">
        <w:rPr>
          <w:rStyle w:val="diff"/>
          <w:rFonts w:ascii="Arial" w:hAnsi="Arial" w:cs="Arial"/>
          <w:sz w:val="22"/>
          <w:szCs w:val="22"/>
        </w:rPr>
        <w:t>care</w:t>
      </w:r>
      <w:r w:rsidRPr="009753EA">
        <w:rPr>
          <w:rFonts w:ascii="Arial" w:hAnsi="Arial" w:cs="Arial"/>
          <w:sz w:val="22"/>
          <w:szCs w:val="22"/>
        </w:rPr>
        <w:t xml:space="preserve">-ethics-informed approach. A </w:t>
      </w:r>
      <w:r w:rsidRPr="009753EA">
        <w:rPr>
          <w:rStyle w:val="diff"/>
          <w:rFonts w:ascii="Arial" w:hAnsi="Arial" w:cs="Arial"/>
          <w:sz w:val="22"/>
          <w:szCs w:val="22"/>
        </w:rPr>
        <w:t>recent</w:t>
      </w:r>
      <w:r w:rsidRPr="009753EA">
        <w:rPr>
          <w:rFonts w:ascii="Arial" w:hAnsi="Arial" w:cs="Arial"/>
          <w:sz w:val="22"/>
          <w:szCs w:val="22"/>
        </w:rPr>
        <w:t xml:space="preserve"> systematic review of qualitative </w:t>
      </w:r>
      <w:r w:rsidRPr="009753EA">
        <w:rPr>
          <w:rStyle w:val="diff"/>
          <w:rFonts w:ascii="Arial" w:hAnsi="Arial" w:cs="Arial"/>
          <w:sz w:val="22"/>
          <w:szCs w:val="22"/>
        </w:rPr>
        <w:t>research</w:t>
      </w:r>
      <w:r w:rsidRPr="009753EA">
        <w:rPr>
          <w:rFonts w:ascii="Arial" w:hAnsi="Arial" w:cs="Arial"/>
          <w:sz w:val="22"/>
          <w:szCs w:val="22"/>
        </w:rPr>
        <w:t xml:space="preserve"> studies </w:t>
      </w:r>
      <w:r w:rsidRPr="009753EA">
        <w:rPr>
          <w:rStyle w:val="diff"/>
          <w:rFonts w:ascii="Arial" w:hAnsi="Arial" w:cs="Arial"/>
          <w:sz w:val="22"/>
          <w:szCs w:val="22"/>
        </w:rPr>
        <w:t>found</w:t>
      </w:r>
      <w:r w:rsidRPr="009753EA">
        <w:rPr>
          <w:rFonts w:ascii="Arial" w:hAnsi="Arial" w:cs="Arial"/>
          <w:sz w:val="22"/>
          <w:szCs w:val="22"/>
        </w:rPr>
        <w:t xml:space="preserve"> that the </w:t>
      </w:r>
      <w:r w:rsidRPr="009753EA">
        <w:rPr>
          <w:rStyle w:val="diff"/>
          <w:rFonts w:ascii="Arial" w:hAnsi="Arial" w:cs="Arial"/>
          <w:sz w:val="22"/>
          <w:szCs w:val="22"/>
        </w:rPr>
        <w:t>use</w:t>
      </w:r>
      <w:r w:rsidRPr="009753EA">
        <w:rPr>
          <w:rFonts w:ascii="Arial" w:hAnsi="Arial" w:cs="Arial"/>
          <w:sz w:val="22"/>
          <w:szCs w:val="22"/>
        </w:rPr>
        <w:t xml:space="preserve"> of person-</w:t>
      </w:r>
      <w:r w:rsidR="005E0FED" w:rsidRPr="009753EA">
        <w:rPr>
          <w:rStyle w:val="diff"/>
          <w:rFonts w:ascii="Arial" w:hAnsi="Arial" w:cs="Arial"/>
          <w:sz w:val="22"/>
          <w:szCs w:val="22"/>
        </w:rPr>
        <w:t>centred</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approaches by healthcare providers resulted</w:t>
      </w:r>
      <w:r w:rsidRPr="009753EA">
        <w:rPr>
          <w:rFonts w:ascii="Arial" w:hAnsi="Arial" w:cs="Arial"/>
          <w:sz w:val="22"/>
          <w:szCs w:val="22"/>
        </w:rPr>
        <w:t xml:space="preserve"> in greater </w:t>
      </w:r>
      <w:r w:rsidRPr="009753EA">
        <w:rPr>
          <w:rStyle w:val="diff"/>
          <w:rFonts w:ascii="Arial" w:hAnsi="Arial" w:cs="Arial"/>
          <w:sz w:val="22"/>
          <w:szCs w:val="22"/>
        </w:rPr>
        <w:t>levels</w:t>
      </w:r>
      <w:r w:rsidRPr="009753EA">
        <w:rPr>
          <w:rFonts w:ascii="Arial" w:hAnsi="Arial" w:cs="Arial"/>
          <w:sz w:val="22"/>
          <w:szCs w:val="22"/>
        </w:rPr>
        <w:t xml:space="preserve"> of trust </w:t>
      </w:r>
      <w:r w:rsidRPr="009753EA">
        <w:rPr>
          <w:rStyle w:val="diff"/>
          <w:rFonts w:ascii="Arial" w:hAnsi="Arial" w:cs="Arial"/>
          <w:sz w:val="22"/>
          <w:szCs w:val="22"/>
        </w:rPr>
        <w:t>from their patients</w:t>
      </w:r>
      <w:r w:rsidRPr="009753EA">
        <w:rPr>
          <w:rFonts w:ascii="Arial" w:hAnsi="Arial" w:cs="Arial"/>
          <w:sz w:val="22"/>
          <w:szCs w:val="22"/>
        </w:rPr>
        <w:t xml:space="preserve">, </w:t>
      </w:r>
      <w:r w:rsidRPr="009753EA">
        <w:rPr>
          <w:rStyle w:val="diff"/>
          <w:rFonts w:ascii="Arial" w:hAnsi="Arial" w:cs="Arial"/>
          <w:sz w:val="22"/>
          <w:szCs w:val="22"/>
        </w:rPr>
        <w:t>better</w:t>
      </w:r>
      <w:r w:rsidRPr="009753EA">
        <w:rPr>
          <w:rFonts w:ascii="Arial" w:hAnsi="Arial" w:cs="Arial"/>
          <w:sz w:val="22"/>
          <w:szCs w:val="22"/>
        </w:rPr>
        <w:t xml:space="preserve"> communication and </w:t>
      </w:r>
      <w:r w:rsidRPr="009753EA">
        <w:rPr>
          <w:rStyle w:val="diff"/>
          <w:rFonts w:ascii="Arial" w:hAnsi="Arial" w:cs="Arial"/>
          <w:sz w:val="22"/>
          <w:szCs w:val="22"/>
        </w:rPr>
        <w:t>higher levels</w:t>
      </w:r>
      <w:r w:rsidRPr="009753EA">
        <w:rPr>
          <w:rFonts w:ascii="Arial" w:hAnsi="Arial" w:cs="Arial"/>
          <w:sz w:val="22"/>
          <w:szCs w:val="22"/>
        </w:rPr>
        <w:t xml:space="preserve"> of psychological </w:t>
      </w:r>
      <w:r w:rsidRPr="009753EA">
        <w:rPr>
          <w:rStyle w:val="diff"/>
          <w:rFonts w:ascii="Arial" w:hAnsi="Arial" w:cs="Arial"/>
          <w:sz w:val="22"/>
          <w:szCs w:val="22"/>
        </w:rPr>
        <w:t>wellbeing</w:t>
      </w:r>
      <w:r w:rsidRPr="009753EA">
        <w:rPr>
          <w:rFonts w:ascii="Arial" w:hAnsi="Arial" w:cs="Arial"/>
          <w:sz w:val="22"/>
          <w:szCs w:val="22"/>
        </w:rPr>
        <w:t xml:space="preserve"> (Havana et al., 2023). Person-</w:t>
      </w:r>
      <w:r w:rsidR="005E0FED" w:rsidRPr="009753EA">
        <w:rPr>
          <w:rStyle w:val="diff"/>
          <w:rFonts w:ascii="Arial" w:hAnsi="Arial" w:cs="Arial"/>
          <w:sz w:val="22"/>
          <w:szCs w:val="22"/>
        </w:rPr>
        <w:t>centred</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has been </w:t>
      </w:r>
      <w:r w:rsidRPr="009753EA">
        <w:rPr>
          <w:rStyle w:val="diff"/>
          <w:rFonts w:ascii="Arial" w:hAnsi="Arial" w:cs="Arial"/>
          <w:sz w:val="22"/>
          <w:szCs w:val="22"/>
        </w:rPr>
        <w:t>shown to result</w:t>
      </w:r>
      <w:r w:rsidRPr="009753EA">
        <w:rPr>
          <w:rFonts w:ascii="Arial" w:hAnsi="Arial" w:cs="Arial"/>
          <w:sz w:val="22"/>
          <w:szCs w:val="22"/>
        </w:rPr>
        <w:t xml:space="preserve"> in </w:t>
      </w:r>
      <w:r w:rsidRPr="009753EA">
        <w:rPr>
          <w:rStyle w:val="diff"/>
          <w:rFonts w:ascii="Arial" w:hAnsi="Arial" w:cs="Arial"/>
          <w:sz w:val="22"/>
          <w:szCs w:val="22"/>
        </w:rPr>
        <w:t>positive outcomes</w:t>
      </w:r>
      <w:r w:rsidRPr="009753EA">
        <w:rPr>
          <w:rFonts w:ascii="Arial" w:hAnsi="Arial" w:cs="Arial"/>
          <w:sz w:val="22"/>
          <w:szCs w:val="22"/>
        </w:rPr>
        <w:t xml:space="preserve"> and be cost-</w:t>
      </w:r>
      <w:r w:rsidRPr="009753EA">
        <w:rPr>
          <w:rStyle w:val="diff"/>
          <w:rFonts w:ascii="Arial" w:hAnsi="Arial" w:cs="Arial"/>
          <w:sz w:val="22"/>
          <w:szCs w:val="22"/>
        </w:rPr>
        <w:t>effective</w:t>
      </w:r>
      <w:r w:rsidRPr="009753EA">
        <w:rPr>
          <w:rFonts w:ascii="Arial" w:hAnsi="Arial" w:cs="Arial"/>
          <w:sz w:val="22"/>
          <w:szCs w:val="22"/>
        </w:rPr>
        <w:t xml:space="preserve"> in </w:t>
      </w:r>
      <w:r w:rsidRPr="009753EA">
        <w:rPr>
          <w:rStyle w:val="diff"/>
          <w:rFonts w:ascii="Arial" w:hAnsi="Arial" w:cs="Arial"/>
          <w:sz w:val="22"/>
          <w:szCs w:val="22"/>
        </w:rPr>
        <w:t>reviews</w:t>
      </w:r>
      <w:r w:rsidRPr="009753EA">
        <w:rPr>
          <w:rFonts w:ascii="Arial" w:hAnsi="Arial" w:cs="Arial"/>
          <w:sz w:val="22"/>
          <w:szCs w:val="22"/>
        </w:rPr>
        <w:t xml:space="preserve"> of </w:t>
      </w:r>
      <w:r w:rsidRPr="009753EA">
        <w:rPr>
          <w:rStyle w:val="diff"/>
          <w:rFonts w:ascii="Arial" w:hAnsi="Arial" w:cs="Arial"/>
          <w:sz w:val="22"/>
          <w:szCs w:val="22"/>
        </w:rPr>
        <w:t>interventions for people living with chronic illnesses</w:t>
      </w:r>
      <w:r w:rsidRPr="009753EA">
        <w:rPr>
          <w:rFonts w:ascii="Arial" w:hAnsi="Arial" w:cs="Arial"/>
          <w:sz w:val="22"/>
          <w:szCs w:val="22"/>
        </w:rPr>
        <w:t xml:space="preserve"> (</w:t>
      </w:r>
      <w:r w:rsidRPr="009753EA">
        <w:rPr>
          <w:rStyle w:val="diff"/>
          <w:rFonts w:ascii="Arial" w:hAnsi="Arial" w:cs="Arial"/>
          <w:sz w:val="22"/>
          <w:szCs w:val="22"/>
        </w:rPr>
        <w:t>McCormack</w:t>
      </w:r>
      <w:r w:rsidRPr="009753EA">
        <w:rPr>
          <w:rFonts w:ascii="Arial" w:hAnsi="Arial" w:cs="Arial"/>
          <w:sz w:val="22"/>
          <w:szCs w:val="22"/>
        </w:rPr>
        <w:t xml:space="preserve"> &amp; </w:t>
      </w:r>
      <w:r w:rsidRPr="009753EA">
        <w:rPr>
          <w:rStyle w:val="diff"/>
          <w:rFonts w:ascii="Arial" w:hAnsi="Arial" w:cs="Arial"/>
          <w:sz w:val="22"/>
          <w:szCs w:val="22"/>
        </w:rPr>
        <w:t>McCance</w:t>
      </w:r>
      <w:r w:rsidRPr="009753EA">
        <w:rPr>
          <w:rFonts w:ascii="Arial" w:hAnsi="Arial" w:cs="Arial"/>
          <w:sz w:val="22"/>
          <w:szCs w:val="22"/>
        </w:rPr>
        <w:t xml:space="preserve">, </w:t>
      </w:r>
      <w:r w:rsidRPr="009753EA">
        <w:rPr>
          <w:rStyle w:val="diff"/>
          <w:rFonts w:ascii="Arial" w:hAnsi="Arial" w:cs="Arial"/>
          <w:sz w:val="22"/>
          <w:szCs w:val="22"/>
        </w:rPr>
        <w:t>2021</w:t>
      </w:r>
      <w:r w:rsidRPr="009753EA">
        <w:rPr>
          <w:rFonts w:ascii="Arial" w:hAnsi="Arial" w:cs="Arial"/>
          <w:sz w:val="22"/>
          <w:szCs w:val="22"/>
        </w:rPr>
        <w:t xml:space="preserve">; Nkhoma et al., 2022). In </w:t>
      </w:r>
      <w:r w:rsidRPr="009753EA">
        <w:rPr>
          <w:rStyle w:val="diff"/>
          <w:rFonts w:ascii="Arial" w:hAnsi="Arial" w:cs="Arial"/>
          <w:sz w:val="22"/>
          <w:szCs w:val="22"/>
        </w:rPr>
        <w:t>addition</w:t>
      </w:r>
      <w:r w:rsidRPr="009753EA">
        <w:rPr>
          <w:rFonts w:ascii="Arial" w:hAnsi="Arial" w:cs="Arial"/>
          <w:sz w:val="22"/>
          <w:szCs w:val="22"/>
        </w:rPr>
        <w:t xml:space="preserve">, practitioners </w:t>
      </w:r>
      <w:r w:rsidRPr="009753EA">
        <w:rPr>
          <w:rStyle w:val="diff"/>
          <w:rFonts w:ascii="Arial" w:hAnsi="Arial" w:cs="Arial"/>
          <w:sz w:val="22"/>
          <w:szCs w:val="22"/>
        </w:rPr>
        <w:t>who form stronger</w:t>
      </w:r>
      <w:r w:rsidRPr="009753EA">
        <w:rPr>
          <w:rFonts w:ascii="Arial" w:hAnsi="Arial" w:cs="Arial"/>
          <w:sz w:val="22"/>
          <w:szCs w:val="22"/>
        </w:rPr>
        <w:t xml:space="preserve"> therapeutic relationships </w:t>
      </w:r>
      <w:r w:rsidRPr="009753EA">
        <w:rPr>
          <w:rStyle w:val="diff"/>
          <w:rFonts w:ascii="Arial" w:hAnsi="Arial" w:cs="Arial"/>
          <w:sz w:val="22"/>
          <w:szCs w:val="22"/>
        </w:rPr>
        <w:t xml:space="preserve">experience greater personal </w:t>
      </w:r>
      <w:r w:rsidR="005E0FED" w:rsidRPr="009753EA">
        <w:rPr>
          <w:rStyle w:val="diff"/>
          <w:rFonts w:ascii="Arial" w:hAnsi="Arial" w:cs="Arial"/>
          <w:sz w:val="22"/>
          <w:szCs w:val="22"/>
        </w:rPr>
        <w:t>fulfilment</w:t>
      </w:r>
      <w:r w:rsidRPr="009753EA">
        <w:rPr>
          <w:rStyle w:val="diff"/>
          <w:rFonts w:ascii="Arial" w:hAnsi="Arial" w:cs="Arial"/>
          <w:sz w:val="22"/>
          <w:szCs w:val="22"/>
        </w:rPr>
        <w:t xml:space="preserve"> as</w:t>
      </w:r>
      <w:r w:rsidRPr="009753EA">
        <w:rPr>
          <w:rFonts w:ascii="Arial" w:hAnsi="Arial" w:cs="Arial"/>
          <w:sz w:val="22"/>
          <w:szCs w:val="22"/>
        </w:rPr>
        <w:t xml:space="preserve"> a </w:t>
      </w:r>
      <w:r w:rsidRPr="009753EA">
        <w:rPr>
          <w:rStyle w:val="diff"/>
          <w:rFonts w:ascii="Arial" w:hAnsi="Arial" w:cs="Arial"/>
          <w:sz w:val="22"/>
          <w:szCs w:val="22"/>
        </w:rPr>
        <w:t>practitioner</w:t>
      </w:r>
      <w:r w:rsidRPr="009753EA">
        <w:rPr>
          <w:rFonts w:ascii="Arial" w:hAnsi="Arial" w:cs="Arial"/>
          <w:sz w:val="22"/>
          <w:szCs w:val="22"/>
        </w:rPr>
        <w:t xml:space="preserve"> and </w:t>
      </w:r>
      <w:r w:rsidRPr="009753EA">
        <w:rPr>
          <w:rStyle w:val="diff"/>
          <w:rFonts w:ascii="Arial" w:hAnsi="Arial" w:cs="Arial"/>
          <w:sz w:val="22"/>
          <w:szCs w:val="22"/>
        </w:rPr>
        <w:t>organizations that foster</w:t>
      </w:r>
      <w:r w:rsidRPr="009753EA">
        <w:rPr>
          <w:rFonts w:ascii="Arial" w:hAnsi="Arial" w:cs="Arial"/>
          <w:sz w:val="22"/>
          <w:szCs w:val="22"/>
        </w:rPr>
        <w:t xml:space="preserve"> a </w:t>
      </w:r>
      <w:r w:rsidRPr="009753EA">
        <w:rPr>
          <w:rStyle w:val="diff"/>
          <w:rFonts w:ascii="Arial" w:hAnsi="Arial" w:cs="Arial"/>
          <w:sz w:val="22"/>
          <w:szCs w:val="22"/>
        </w:rPr>
        <w:t>caring environment</w:t>
      </w:r>
      <w:r w:rsidRPr="009753EA">
        <w:rPr>
          <w:rFonts w:ascii="Arial" w:hAnsi="Arial" w:cs="Arial"/>
          <w:sz w:val="22"/>
          <w:szCs w:val="22"/>
        </w:rPr>
        <w:t xml:space="preserve">, </w:t>
      </w:r>
      <w:r w:rsidRPr="009753EA">
        <w:rPr>
          <w:rStyle w:val="diff"/>
          <w:rFonts w:ascii="Arial" w:hAnsi="Arial" w:cs="Arial"/>
          <w:sz w:val="22"/>
          <w:szCs w:val="22"/>
        </w:rPr>
        <w:t>led by</w:t>
      </w:r>
      <w:r w:rsidRPr="009753EA">
        <w:rPr>
          <w:rFonts w:ascii="Arial" w:hAnsi="Arial" w:cs="Arial"/>
          <w:sz w:val="22"/>
          <w:szCs w:val="22"/>
        </w:rPr>
        <w:t xml:space="preserve"> compassionate </w:t>
      </w:r>
      <w:r w:rsidRPr="009753EA">
        <w:rPr>
          <w:rStyle w:val="diff"/>
          <w:rFonts w:ascii="Arial" w:hAnsi="Arial" w:cs="Arial"/>
          <w:sz w:val="22"/>
          <w:szCs w:val="22"/>
        </w:rPr>
        <w:t>leaders</w:t>
      </w:r>
      <w:r w:rsidRPr="009753EA">
        <w:rPr>
          <w:rFonts w:ascii="Arial" w:hAnsi="Arial" w:cs="Arial"/>
          <w:sz w:val="22"/>
          <w:szCs w:val="22"/>
        </w:rPr>
        <w:t xml:space="preserve">, </w:t>
      </w:r>
      <w:r w:rsidRPr="009753EA">
        <w:rPr>
          <w:rStyle w:val="diff"/>
          <w:rFonts w:ascii="Arial" w:hAnsi="Arial" w:cs="Arial"/>
          <w:sz w:val="22"/>
          <w:szCs w:val="22"/>
        </w:rPr>
        <w:t>have increased employee</w:t>
      </w:r>
      <w:r w:rsidRPr="009753EA">
        <w:rPr>
          <w:rFonts w:ascii="Arial" w:hAnsi="Arial" w:cs="Arial"/>
          <w:sz w:val="22"/>
          <w:szCs w:val="22"/>
        </w:rPr>
        <w:t xml:space="preserve"> engagement and </w:t>
      </w:r>
      <w:r w:rsidRPr="009753EA">
        <w:rPr>
          <w:rStyle w:val="diff"/>
          <w:rFonts w:ascii="Arial" w:hAnsi="Arial" w:cs="Arial"/>
          <w:sz w:val="22"/>
          <w:szCs w:val="22"/>
        </w:rPr>
        <w:t>reduced employee</w:t>
      </w:r>
      <w:r w:rsidRPr="009753EA">
        <w:rPr>
          <w:rFonts w:ascii="Arial" w:hAnsi="Arial" w:cs="Arial"/>
          <w:sz w:val="22"/>
          <w:szCs w:val="22"/>
        </w:rPr>
        <w:t xml:space="preserve"> turnover (Moenke, Handley and Goodman, 2023). At an </w:t>
      </w:r>
      <w:r w:rsidRPr="009753EA">
        <w:rPr>
          <w:rStyle w:val="diff"/>
          <w:rFonts w:ascii="Arial" w:hAnsi="Arial" w:cs="Arial"/>
          <w:sz w:val="22"/>
          <w:szCs w:val="22"/>
        </w:rPr>
        <w:t>organizational</w:t>
      </w:r>
      <w:r w:rsidRPr="009753EA">
        <w:rPr>
          <w:rFonts w:ascii="Arial" w:hAnsi="Arial" w:cs="Arial"/>
          <w:sz w:val="22"/>
          <w:szCs w:val="22"/>
        </w:rPr>
        <w:t xml:space="preserve">/systemic level, the theory </w:t>
      </w:r>
      <w:r w:rsidRPr="009753EA">
        <w:rPr>
          <w:rStyle w:val="diff"/>
          <w:rFonts w:ascii="Arial" w:hAnsi="Arial" w:cs="Arial"/>
          <w:sz w:val="22"/>
          <w:szCs w:val="22"/>
        </w:rPr>
        <w:t>provides support for</w:t>
      </w:r>
      <w:r w:rsidRPr="009753EA">
        <w:rPr>
          <w:rFonts w:ascii="Arial" w:hAnsi="Arial" w:cs="Arial"/>
          <w:sz w:val="22"/>
          <w:szCs w:val="22"/>
        </w:rPr>
        <w:t xml:space="preserve"> the integration of health services, social </w:t>
      </w:r>
      <w:r w:rsidRPr="009753EA">
        <w:rPr>
          <w:rStyle w:val="diff"/>
          <w:rFonts w:ascii="Arial" w:hAnsi="Arial" w:cs="Arial"/>
          <w:sz w:val="22"/>
          <w:szCs w:val="22"/>
        </w:rPr>
        <w:t>service agencies</w:t>
      </w:r>
      <w:r w:rsidRPr="009753EA">
        <w:rPr>
          <w:rFonts w:ascii="Arial" w:hAnsi="Arial" w:cs="Arial"/>
          <w:sz w:val="22"/>
          <w:szCs w:val="22"/>
        </w:rPr>
        <w:t xml:space="preserve"> and community </w:t>
      </w:r>
      <w:r w:rsidRPr="009753EA">
        <w:rPr>
          <w:rStyle w:val="diff"/>
          <w:rFonts w:ascii="Arial" w:hAnsi="Arial" w:cs="Arial"/>
          <w:sz w:val="22"/>
          <w:szCs w:val="22"/>
        </w:rPr>
        <w:t>organizations leading to less</w:t>
      </w:r>
      <w:r w:rsidRPr="009753EA">
        <w:rPr>
          <w:rFonts w:ascii="Arial" w:hAnsi="Arial" w:cs="Arial"/>
          <w:sz w:val="22"/>
          <w:szCs w:val="22"/>
        </w:rPr>
        <w:t xml:space="preserve"> </w:t>
      </w:r>
      <w:r w:rsidRPr="009753EA">
        <w:rPr>
          <w:rStyle w:val="diff"/>
          <w:rFonts w:ascii="Arial" w:hAnsi="Arial" w:cs="Arial"/>
          <w:sz w:val="22"/>
          <w:szCs w:val="22"/>
        </w:rPr>
        <w:t>fragmentation</w:t>
      </w:r>
      <w:r w:rsidRPr="009753EA">
        <w:rPr>
          <w:rFonts w:ascii="Arial" w:hAnsi="Arial" w:cs="Arial"/>
          <w:sz w:val="22"/>
          <w:szCs w:val="22"/>
        </w:rPr>
        <w:t xml:space="preserve"> and </w:t>
      </w:r>
      <w:r w:rsidRPr="009753EA">
        <w:rPr>
          <w:rStyle w:val="diff"/>
          <w:rFonts w:ascii="Arial" w:hAnsi="Arial" w:cs="Arial"/>
          <w:sz w:val="22"/>
          <w:szCs w:val="22"/>
        </w:rPr>
        <w:t>providing greater continuity</w:t>
      </w:r>
      <w:r w:rsidRPr="009753EA">
        <w:rPr>
          <w:rFonts w:ascii="Arial" w:hAnsi="Arial" w:cs="Arial"/>
          <w:sz w:val="22"/>
          <w:szCs w:val="22"/>
        </w:rPr>
        <w:t xml:space="preserve"> of </w:t>
      </w:r>
      <w:r w:rsidRPr="009753EA">
        <w:rPr>
          <w:rStyle w:val="diff"/>
          <w:rFonts w:ascii="Arial" w:hAnsi="Arial" w:cs="Arial"/>
          <w:sz w:val="22"/>
          <w:szCs w:val="22"/>
        </w:rPr>
        <w:t>care</w:t>
      </w:r>
      <w:r w:rsidRPr="009753EA">
        <w:rPr>
          <w:rFonts w:ascii="Arial" w:hAnsi="Arial" w:cs="Arial"/>
          <w:sz w:val="22"/>
          <w:szCs w:val="22"/>
        </w:rPr>
        <w:t xml:space="preserve">, </w:t>
      </w:r>
      <w:r w:rsidRPr="009753EA">
        <w:rPr>
          <w:rStyle w:val="diff"/>
          <w:rFonts w:ascii="Arial" w:hAnsi="Arial" w:cs="Arial"/>
          <w:sz w:val="22"/>
          <w:szCs w:val="22"/>
        </w:rPr>
        <w:t>goals</w:t>
      </w:r>
      <w:r w:rsidRPr="009753EA">
        <w:rPr>
          <w:rFonts w:ascii="Arial" w:hAnsi="Arial" w:cs="Arial"/>
          <w:sz w:val="22"/>
          <w:szCs w:val="22"/>
        </w:rPr>
        <w:t xml:space="preserve"> central to both the Care Act 2014 and the World Health Organization’s (</w:t>
      </w:r>
      <w:r w:rsidRPr="009753EA">
        <w:rPr>
          <w:rStyle w:val="diff"/>
          <w:rFonts w:ascii="Arial" w:hAnsi="Arial" w:cs="Arial"/>
          <w:sz w:val="22"/>
          <w:szCs w:val="22"/>
        </w:rPr>
        <w:t>WHO</w:t>
      </w:r>
      <w:r w:rsidRPr="009753EA">
        <w:rPr>
          <w:rFonts w:ascii="Arial" w:hAnsi="Arial" w:cs="Arial"/>
          <w:sz w:val="22"/>
          <w:szCs w:val="22"/>
        </w:rPr>
        <w:t>, 2015) framework.</w:t>
      </w:r>
    </w:p>
    <w:p w14:paraId="7389BED5" w14:textId="3CCD917F" w:rsidR="00703B09" w:rsidRPr="009753EA" w:rsidRDefault="00844EC0" w:rsidP="00D234BA">
      <w:pPr>
        <w:pStyle w:val="NormalWeb"/>
        <w:spacing w:line="360" w:lineRule="auto"/>
        <w:jc w:val="both"/>
        <w:rPr>
          <w:rFonts w:ascii="Arial" w:hAnsi="Arial" w:cs="Arial"/>
          <w:sz w:val="22"/>
          <w:szCs w:val="22"/>
        </w:rPr>
      </w:pPr>
      <w:r w:rsidRPr="009753EA">
        <w:rPr>
          <w:rFonts w:ascii="Arial" w:hAnsi="Arial" w:cs="Arial"/>
          <w:sz w:val="22"/>
          <w:szCs w:val="22"/>
        </w:rPr>
        <w:t xml:space="preserve">However, </w:t>
      </w:r>
      <w:r w:rsidRPr="009753EA">
        <w:rPr>
          <w:rStyle w:val="diff"/>
          <w:rFonts w:ascii="Arial" w:hAnsi="Arial" w:cs="Arial"/>
          <w:sz w:val="22"/>
          <w:szCs w:val="22"/>
        </w:rPr>
        <w:t>there</w:t>
      </w:r>
      <w:r w:rsidRPr="009753EA">
        <w:rPr>
          <w:rFonts w:ascii="Arial" w:hAnsi="Arial" w:cs="Arial"/>
          <w:sz w:val="22"/>
          <w:szCs w:val="22"/>
        </w:rPr>
        <w:t xml:space="preserve"> are </w:t>
      </w:r>
      <w:r w:rsidRPr="009753EA">
        <w:rPr>
          <w:rStyle w:val="diff"/>
          <w:rFonts w:ascii="Arial" w:hAnsi="Arial" w:cs="Arial"/>
          <w:sz w:val="22"/>
          <w:szCs w:val="22"/>
        </w:rPr>
        <w:t>equal amounts</w:t>
      </w:r>
      <w:r w:rsidRPr="009753EA">
        <w:rPr>
          <w:rFonts w:ascii="Arial" w:hAnsi="Arial" w:cs="Arial"/>
          <w:sz w:val="22"/>
          <w:szCs w:val="22"/>
        </w:rPr>
        <w:t xml:space="preserve"> of </w:t>
      </w:r>
      <w:r w:rsidRPr="009753EA">
        <w:rPr>
          <w:rStyle w:val="diff"/>
          <w:rFonts w:ascii="Arial" w:hAnsi="Arial" w:cs="Arial"/>
          <w:sz w:val="22"/>
          <w:szCs w:val="22"/>
        </w:rPr>
        <w:t>limitations</w:t>
      </w:r>
      <w:r w:rsidRPr="009753EA">
        <w:rPr>
          <w:rFonts w:ascii="Arial" w:hAnsi="Arial" w:cs="Arial"/>
          <w:sz w:val="22"/>
          <w:szCs w:val="22"/>
        </w:rPr>
        <w:t xml:space="preserve">. </w:t>
      </w:r>
      <w:r w:rsidRPr="009753EA">
        <w:rPr>
          <w:rStyle w:val="diff"/>
          <w:rFonts w:ascii="Arial" w:hAnsi="Arial" w:cs="Arial"/>
          <w:sz w:val="22"/>
          <w:szCs w:val="22"/>
        </w:rPr>
        <w:t>For example</w:t>
      </w:r>
      <w:r w:rsidRPr="009753EA">
        <w:rPr>
          <w:rFonts w:ascii="Arial" w:hAnsi="Arial" w:cs="Arial"/>
          <w:sz w:val="22"/>
          <w:szCs w:val="22"/>
        </w:rPr>
        <w:t xml:space="preserve">, </w:t>
      </w:r>
      <w:r w:rsidRPr="009753EA">
        <w:rPr>
          <w:rStyle w:val="diff"/>
          <w:rFonts w:ascii="Arial" w:hAnsi="Arial" w:cs="Arial"/>
          <w:sz w:val="22"/>
          <w:szCs w:val="22"/>
        </w:rPr>
        <w:t>due to limited</w:t>
      </w:r>
      <w:r w:rsidRPr="009753EA">
        <w:rPr>
          <w:rFonts w:ascii="Arial" w:hAnsi="Arial" w:cs="Arial"/>
          <w:sz w:val="22"/>
          <w:szCs w:val="22"/>
        </w:rPr>
        <w:t xml:space="preserve"> </w:t>
      </w:r>
      <w:r w:rsidRPr="009753EA">
        <w:rPr>
          <w:rStyle w:val="diff"/>
          <w:rFonts w:ascii="Arial" w:hAnsi="Arial" w:cs="Arial"/>
          <w:sz w:val="22"/>
          <w:szCs w:val="22"/>
        </w:rPr>
        <w:t>resources</w:t>
      </w:r>
      <w:r w:rsidRPr="009753EA">
        <w:rPr>
          <w:rFonts w:ascii="Arial" w:hAnsi="Arial" w:cs="Arial"/>
          <w:sz w:val="22"/>
          <w:szCs w:val="22"/>
        </w:rPr>
        <w:t xml:space="preserve">, </w:t>
      </w:r>
      <w:r w:rsidRPr="009753EA">
        <w:rPr>
          <w:rStyle w:val="diff"/>
          <w:rFonts w:ascii="Arial" w:hAnsi="Arial" w:cs="Arial"/>
          <w:sz w:val="22"/>
          <w:szCs w:val="22"/>
        </w:rPr>
        <w:t>staffing</w:t>
      </w:r>
      <w:r w:rsidRPr="009753EA">
        <w:rPr>
          <w:rFonts w:ascii="Arial" w:hAnsi="Arial" w:cs="Arial"/>
          <w:sz w:val="22"/>
          <w:szCs w:val="22"/>
        </w:rPr>
        <w:t xml:space="preserve"> shortages and </w:t>
      </w:r>
      <w:r w:rsidRPr="009753EA">
        <w:rPr>
          <w:rStyle w:val="diff"/>
          <w:rFonts w:ascii="Arial" w:hAnsi="Arial" w:cs="Arial"/>
          <w:sz w:val="22"/>
          <w:szCs w:val="22"/>
        </w:rPr>
        <w:t>large</w:t>
      </w:r>
      <w:r w:rsidRPr="009753EA">
        <w:rPr>
          <w:rFonts w:ascii="Arial" w:hAnsi="Arial" w:cs="Arial"/>
          <w:sz w:val="22"/>
          <w:szCs w:val="22"/>
        </w:rPr>
        <w:t xml:space="preserve"> caseloads, </w:t>
      </w:r>
      <w:r w:rsidRPr="009753EA">
        <w:rPr>
          <w:rStyle w:val="diff"/>
          <w:rFonts w:ascii="Arial" w:hAnsi="Arial" w:cs="Arial"/>
          <w:sz w:val="22"/>
          <w:szCs w:val="22"/>
        </w:rPr>
        <w:t>there are often insufficient</w:t>
      </w:r>
      <w:r w:rsidRPr="009753EA">
        <w:rPr>
          <w:rFonts w:ascii="Arial" w:hAnsi="Arial" w:cs="Arial"/>
          <w:sz w:val="22"/>
          <w:szCs w:val="22"/>
        </w:rPr>
        <w:t xml:space="preserve"> </w:t>
      </w:r>
      <w:r w:rsidRPr="009753EA">
        <w:rPr>
          <w:rStyle w:val="diff"/>
          <w:rFonts w:ascii="Arial" w:hAnsi="Arial" w:cs="Arial"/>
          <w:sz w:val="22"/>
          <w:szCs w:val="22"/>
        </w:rPr>
        <w:t>hours</w:t>
      </w:r>
      <w:r w:rsidRPr="009753EA">
        <w:rPr>
          <w:rFonts w:ascii="Arial" w:hAnsi="Arial" w:cs="Arial"/>
          <w:sz w:val="22"/>
          <w:szCs w:val="22"/>
        </w:rPr>
        <w:t xml:space="preserve"> for the relational work </w:t>
      </w:r>
      <w:r w:rsidRPr="009753EA">
        <w:rPr>
          <w:rStyle w:val="diff"/>
          <w:rFonts w:ascii="Arial" w:hAnsi="Arial" w:cs="Arial"/>
          <w:sz w:val="22"/>
          <w:szCs w:val="22"/>
        </w:rPr>
        <w:t>that is essential to</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ethics (Francis, 2013; </w:t>
      </w:r>
      <w:proofErr w:type="spellStart"/>
      <w:r w:rsidRPr="009753EA">
        <w:rPr>
          <w:rFonts w:ascii="Arial" w:hAnsi="Arial" w:cs="Arial"/>
          <w:sz w:val="22"/>
          <w:szCs w:val="22"/>
        </w:rPr>
        <w:t>Moenke</w:t>
      </w:r>
      <w:proofErr w:type="spellEnd"/>
      <w:r w:rsidRPr="009753EA">
        <w:rPr>
          <w:rFonts w:ascii="Arial" w:hAnsi="Arial" w:cs="Arial"/>
          <w:sz w:val="22"/>
          <w:szCs w:val="22"/>
        </w:rPr>
        <w:t xml:space="preserve">, Handley and Goodman, 2023). </w:t>
      </w:r>
      <w:r w:rsidRPr="009753EA">
        <w:rPr>
          <w:rStyle w:val="diff"/>
          <w:rFonts w:ascii="Arial" w:hAnsi="Arial" w:cs="Arial"/>
          <w:sz w:val="22"/>
          <w:szCs w:val="22"/>
        </w:rPr>
        <w:t>When</w:t>
      </w:r>
      <w:r w:rsidRPr="009753EA">
        <w:rPr>
          <w:rFonts w:ascii="Arial" w:hAnsi="Arial" w:cs="Arial"/>
          <w:sz w:val="22"/>
          <w:szCs w:val="22"/>
        </w:rPr>
        <w:t xml:space="preserve"> emotional </w:t>
      </w:r>
      <w:r w:rsidR="005E0FED" w:rsidRPr="009753EA">
        <w:rPr>
          <w:rStyle w:val="diff"/>
          <w:rFonts w:ascii="Arial" w:hAnsi="Arial" w:cs="Arial"/>
          <w:sz w:val="22"/>
          <w:szCs w:val="22"/>
        </w:rPr>
        <w:t>labour</w:t>
      </w:r>
      <w:r w:rsidRPr="009753EA">
        <w:rPr>
          <w:rStyle w:val="diff"/>
          <w:rFonts w:ascii="Arial" w:hAnsi="Arial" w:cs="Arial"/>
          <w:sz w:val="22"/>
          <w:szCs w:val="22"/>
        </w:rPr>
        <w:t xml:space="preserve"> occurs without</w:t>
      </w:r>
      <w:r w:rsidRPr="009753EA">
        <w:rPr>
          <w:rFonts w:ascii="Arial" w:hAnsi="Arial" w:cs="Arial"/>
          <w:sz w:val="22"/>
          <w:szCs w:val="22"/>
        </w:rPr>
        <w:t xml:space="preserve"> </w:t>
      </w:r>
      <w:r w:rsidRPr="009753EA">
        <w:rPr>
          <w:rStyle w:val="diff"/>
          <w:rFonts w:ascii="Arial" w:hAnsi="Arial" w:cs="Arial"/>
          <w:sz w:val="22"/>
          <w:szCs w:val="22"/>
        </w:rPr>
        <w:t>sufficient support</w:t>
      </w:r>
      <w:r w:rsidRPr="009753EA">
        <w:rPr>
          <w:rFonts w:ascii="Arial" w:hAnsi="Arial" w:cs="Arial"/>
          <w:sz w:val="22"/>
          <w:szCs w:val="22"/>
        </w:rPr>
        <w:t xml:space="preserve">, </w:t>
      </w:r>
      <w:r w:rsidRPr="009753EA">
        <w:rPr>
          <w:rStyle w:val="diff"/>
          <w:rFonts w:ascii="Arial" w:hAnsi="Arial" w:cs="Arial"/>
          <w:sz w:val="22"/>
          <w:szCs w:val="22"/>
        </w:rPr>
        <w:t>it can lead to</w:t>
      </w:r>
      <w:r w:rsidRPr="009753EA">
        <w:rPr>
          <w:rFonts w:ascii="Arial" w:hAnsi="Arial" w:cs="Arial"/>
          <w:sz w:val="22"/>
          <w:szCs w:val="22"/>
        </w:rPr>
        <w:t xml:space="preserve"> compassion fatigue/</w:t>
      </w:r>
      <w:r w:rsidRPr="009753EA">
        <w:rPr>
          <w:rStyle w:val="diff"/>
          <w:rFonts w:ascii="Arial" w:hAnsi="Arial" w:cs="Arial"/>
          <w:sz w:val="22"/>
          <w:szCs w:val="22"/>
        </w:rPr>
        <w:t>burnout</w:t>
      </w:r>
      <w:r w:rsidRPr="009753EA">
        <w:rPr>
          <w:rFonts w:ascii="Arial" w:hAnsi="Arial" w:cs="Arial"/>
          <w:sz w:val="22"/>
          <w:szCs w:val="22"/>
        </w:rPr>
        <w:t xml:space="preserve"> and </w:t>
      </w:r>
      <w:r w:rsidRPr="009753EA">
        <w:rPr>
          <w:rStyle w:val="diff"/>
          <w:rFonts w:ascii="Arial" w:hAnsi="Arial" w:cs="Arial"/>
          <w:sz w:val="22"/>
          <w:szCs w:val="22"/>
        </w:rPr>
        <w:t>ultimately</w:t>
      </w:r>
      <w:r w:rsidRPr="009753EA">
        <w:rPr>
          <w:rFonts w:ascii="Arial" w:hAnsi="Arial" w:cs="Arial"/>
          <w:sz w:val="22"/>
          <w:szCs w:val="22"/>
        </w:rPr>
        <w:t xml:space="preserve"> </w:t>
      </w:r>
      <w:r w:rsidRPr="009753EA">
        <w:rPr>
          <w:rStyle w:val="diff"/>
          <w:rFonts w:ascii="Arial" w:hAnsi="Arial" w:cs="Arial"/>
          <w:sz w:val="22"/>
          <w:szCs w:val="22"/>
        </w:rPr>
        <w:t>undermine</w:t>
      </w:r>
      <w:r w:rsidRPr="009753EA">
        <w:rPr>
          <w:rFonts w:ascii="Arial" w:hAnsi="Arial" w:cs="Arial"/>
          <w:sz w:val="22"/>
          <w:szCs w:val="22"/>
        </w:rPr>
        <w:t xml:space="preserve"> the </w:t>
      </w:r>
      <w:r w:rsidRPr="009753EA">
        <w:rPr>
          <w:rStyle w:val="diff"/>
          <w:rFonts w:ascii="Arial" w:hAnsi="Arial" w:cs="Arial"/>
          <w:sz w:val="22"/>
          <w:szCs w:val="22"/>
        </w:rPr>
        <w:t>relationship development that care ethics emphasizes</w:t>
      </w:r>
      <w:r w:rsidRPr="009753EA">
        <w:rPr>
          <w:rFonts w:ascii="Arial" w:hAnsi="Arial" w:cs="Arial"/>
          <w:sz w:val="22"/>
          <w:szCs w:val="22"/>
        </w:rPr>
        <w:t xml:space="preserve"> (Ekman, 2022). There is ongoing debate about how to balance patient preferences/needs </w:t>
      </w:r>
      <w:r w:rsidRPr="009753EA">
        <w:rPr>
          <w:rStyle w:val="diff"/>
          <w:rFonts w:ascii="Arial" w:hAnsi="Arial" w:cs="Arial"/>
          <w:sz w:val="22"/>
          <w:szCs w:val="22"/>
        </w:rPr>
        <w:t>with</w:t>
      </w:r>
      <w:r w:rsidRPr="009753EA">
        <w:rPr>
          <w:rFonts w:ascii="Arial" w:hAnsi="Arial" w:cs="Arial"/>
          <w:sz w:val="22"/>
          <w:szCs w:val="22"/>
        </w:rPr>
        <w:t xml:space="preserve"> the </w:t>
      </w:r>
      <w:r w:rsidRPr="009753EA">
        <w:rPr>
          <w:rStyle w:val="diff"/>
          <w:rFonts w:ascii="Arial" w:hAnsi="Arial" w:cs="Arial"/>
          <w:sz w:val="22"/>
          <w:szCs w:val="22"/>
        </w:rPr>
        <w:t>need for responsible use</w:t>
      </w:r>
      <w:r w:rsidRPr="009753EA">
        <w:rPr>
          <w:rFonts w:ascii="Arial" w:hAnsi="Arial" w:cs="Arial"/>
          <w:sz w:val="22"/>
          <w:szCs w:val="22"/>
        </w:rPr>
        <w:t xml:space="preserve"> of </w:t>
      </w:r>
      <w:r w:rsidRPr="009753EA">
        <w:rPr>
          <w:rStyle w:val="diff"/>
          <w:rFonts w:ascii="Arial" w:hAnsi="Arial" w:cs="Arial"/>
          <w:sz w:val="22"/>
          <w:szCs w:val="22"/>
        </w:rPr>
        <w:t>resources</w:t>
      </w:r>
      <w:r w:rsidRPr="009753EA">
        <w:rPr>
          <w:rFonts w:ascii="Arial" w:hAnsi="Arial" w:cs="Arial"/>
          <w:sz w:val="22"/>
          <w:szCs w:val="22"/>
        </w:rPr>
        <w:t xml:space="preserve"> and </w:t>
      </w:r>
      <w:r w:rsidRPr="009753EA">
        <w:rPr>
          <w:rStyle w:val="diff"/>
          <w:rFonts w:ascii="Arial" w:hAnsi="Arial" w:cs="Arial"/>
          <w:sz w:val="22"/>
          <w:szCs w:val="22"/>
        </w:rPr>
        <w:t>adherence to clinical</w:t>
      </w:r>
      <w:r w:rsidRPr="009753EA">
        <w:rPr>
          <w:rFonts w:ascii="Arial" w:hAnsi="Arial" w:cs="Arial"/>
          <w:sz w:val="22"/>
          <w:szCs w:val="22"/>
        </w:rPr>
        <w:t xml:space="preserve"> </w:t>
      </w:r>
      <w:r w:rsidRPr="009753EA">
        <w:rPr>
          <w:rStyle w:val="diff"/>
          <w:rFonts w:ascii="Arial" w:hAnsi="Arial" w:cs="Arial"/>
          <w:sz w:val="22"/>
          <w:szCs w:val="22"/>
        </w:rPr>
        <w:t>standards</w:t>
      </w:r>
      <w:r w:rsidRPr="009753EA">
        <w:rPr>
          <w:rFonts w:ascii="Arial" w:hAnsi="Arial" w:cs="Arial"/>
          <w:sz w:val="22"/>
          <w:szCs w:val="22"/>
        </w:rPr>
        <w:t xml:space="preserve">. </w:t>
      </w:r>
      <w:r w:rsidRPr="009753EA">
        <w:rPr>
          <w:rStyle w:val="diff"/>
          <w:rFonts w:ascii="Arial" w:hAnsi="Arial" w:cs="Arial"/>
          <w:sz w:val="22"/>
          <w:szCs w:val="22"/>
        </w:rPr>
        <w:t>As such</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ethics </w:t>
      </w:r>
      <w:r w:rsidRPr="009753EA">
        <w:rPr>
          <w:rStyle w:val="diff"/>
          <w:rFonts w:ascii="Arial" w:hAnsi="Arial" w:cs="Arial"/>
          <w:sz w:val="22"/>
          <w:szCs w:val="22"/>
        </w:rPr>
        <w:t>will likely</w:t>
      </w:r>
      <w:r w:rsidRPr="009753EA">
        <w:rPr>
          <w:rFonts w:ascii="Arial" w:hAnsi="Arial" w:cs="Arial"/>
          <w:sz w:val="22"/>
          <w:szCs w:val="22"/>
        </w:rPr>
        <w:t xml:space="preserve"> not </w:t>
      </w:r>
      <w:r w:rsidRPr="009753EA">
        <w:rPr>
          <w:rStyle w:val="diff"/>
          <w:rFonts w:ascii="Arial" w:hAnsi="Arial" w:cs="Arial"/>
          <w:sz w:val="22"/>
          <w:szCs w:val="22"/>
        </w:rPr>
        <w:t>provide</w:t>
      </w:r>
      <w:r w:rsidRPr="009753EA">
        <w:rPr>
          <w:rFonts w:ascii="Arial" w:hAnsi="Arial" w:cs="Arial"/>
          <w:sz w:val="22"/>
          <w:szCs w:val="22"/>
        </w:rPr>
        <w:t xml:space="preserve"> a </w:t>
      </w:r>
      <w:r w:rsidRPr="009753EA">
        <w:rPr>
          <w:rStyle w:val="diff"/>
          <w:rFonts w:ascii="Arial" w:hAnsi="Arial" w:cs="Arial"/>
          <w:sz w:val="22"/>
          <w:szCs w:val="22"/>
        </w:rPr>
        <w:t>solution to all</w:t>
      </w:r>
      <w:r w:rsidRPr="009753EA">
        <w:rPr>
          <w:rFonts w:ascii="Arial" w:hAnsi="Arial" w:cs="Arial"/>
          <w:sz w:val="22"/>
          <w:szCs w:val="22"/>
        </w:rPr>
        <w:t xml:space="preserve"> of these </w:t>
      </w:r>
      <w:r w:rsidRPr="009753EA">
        <w:rPr>
          <w:rStyle w:val="diff"/>
          <w:rFonts w:ascii="Arial" w:hAnsi="Arial" w:cs="Arial"/>
          <w:sz w:val="22"/>
          <w:szCs w:val="22"/>
        </w:rPr>
        <w:t>issues</w:t>
      </w:r>
      <w:r w:rsidRPr="009753EA">
        <w:rPr>
          <w:rFonts w:ascii="Arial" w:hAnsi="Arial" w:cs="Arial"/>
          <w:sz w:val="22"/>
          <w:szCs w:val="22"/>
        </w:rPr>
        <w:t xml:space="preserve"> (Beauchamp &amp; Childress, 2019). Most </w:t>
      </w:r>
      <w:r w:rsidRPr="009753EA">
        <w:rPr>
          <w:rStyle w:val="diff"/>
          <w:rFonts w:ascii="Arial" w:hAnsi="Arial" w:cs="Arial"/>
          <w:sz w:val="22"/>
          <w:szCs w:val="22"/>
        </w:rPr>
        <w:t>importantly</w:t>
      </w:r>
      <w:r w:rsidRPr="009753EA">
        <w:rPr>
          <w:rFonts w:ascii="Arial" w:hAnsi="Arial" w:cs="Arial"/>
          <w:sz w:val="22"/>
          <w:szCs w:val="22"/>
        </w:rPr>
        <w:t xml:space="preserve">, the sustainability of </w:t>
      </w:r>
      <w:r w:rsidRPr="009753EA">
        <w:rPr>
          <w:rStyle w:val="diff"/>
          <w:rFonts w:ascii="Arial" w:hAnsi="Arial" w:cs="Arial"/>
          <w:sz w:val="22"/>
          <w:szCs w:val="22"/>
        </w:rPr>
        <w:t>care</w:t>
      </w:r>
      <w:r w:rsidRPr="009753EA">
        <w:rPr>
          <w:rFonts w:ascii="Arial" w:hAnsi="Arial" w:cs="Arial"/>
          <w:sz w:val="22"/>
          <w:szCs w:val="22"/>
        </w:rPr>
        <w:t xml:space="preserve"> ethics </w:t>
      </w:r>
      <w:r w:rsidRPr="009753EA">
        <w:rPr>
          <w:rStyle w:val="diff"/>
          <w:rFonts w:ascii="Arial" w:hAnsi="Arial" w:cs="Arial"/>
          <w:sz w:val="22"/>
          <w:szCs w:val="22"/>
        </w:rPr>
        <w:t>is dependent upon</w:t>
      </w:r>
      <w:r w:rsidRPr="009753EA">
        <w:rPr>
          <w:rFonts w:ascii="Arial" w:hAnsi="Arial" w:cs="Arial"/>
          <w:sz w:val="22"/>
          <w:szCs w:val="22"/>
        </w:rPr>
        <w:t xml:space="preserve"> the </w:t>
      </w:r>
      <w:r w:rsidRPr="009753EA">
        <w:rPr>
          <w:rStyle w:val="diff"/>
          <w:rFonts w:ascii="Arial" w:hAnsi="Arial" w:cs="Arial"/>
          <w:sz w:val="22"/>
          <w:szCs w:val="22"/>
        </w:rPr>
        <w:t>organization's</w:t>
      </w:r>
      <w:r w:rsidRPr="009753EA">
        <w:rPr>
          <w:rFonts w:ascii="Arial" w:hAnsi="Arial" w:cs="Arial"/>
          <w:sz w:val="22"/>
          <w:szCs w:val="22"/>
        </w:rPr>
        <w:t xml:space="preserve"> culture. </w:t>
      </w:r>
      <w:r w:rsidRPr="009753EA">
        <w:rPr>
          <w:rStyle w:val="diff"/>
          <w:rFonts w:ascii="Arial" w:hAnsi="Arial" w:cs="Arial"/>
          <w:sz w:val="22"/>
          <w:szCs w:val="22"/>
        </w:rPr>
        <w:t>Organizations</w:t>
      </w:r>
      <w:r w:rsidRPr="009753EA">
        <w:rPr>
          <w:rFonts w:ascii="Arial" w:hAnsi="Arial" w:cs="Arial"/>
          <w:sz w:val="22"/>
          <w:szCs w:val="22"/>
        </w:rPr>
        <w:t xml:space="preserve"> that </w:t>
      </w:r>
      <w:r w:rsidRPr="009753EA">
        <w:rPr>
          <w:rStyle w:val="diff"/>
          <w:rFonts w:ascii="Arial" w:hAnsi="Arial" w:cs="Arial"/>
          <w:sz w:val="22"/>
          <w:szCs w:val="22"/>
        </w:rPr>
        <w:t>focus primarily on measures</w:t>
      </w:r>
      <w:r w:rsidRPr="009753EA">
        <w:rPr>
          <w:rFonts w:ascii="Arial" w:hAnsi="Arial" w:cs="Arial"/>
          <w:sz w:val="22"/>
          <w:szCs w:val="22"/>
        </w:rPr>
        <w:t xml:space="preserve"> of throughput and/or </w:t>
      </w:r>
      <w:r w:rsidRPr="009753EA">
        <w:rPr>
          <w:rStyle w:val="diff"/>
          <w:rFonts w:ascii="Arial" w:hAnsi="Arial" w:cs="Arial"/>
          <w:sz w:val="22"/>
          <w:szCs w:val="22"/>
        </w:rPr>
        <w:t xml:space="preserve">financial performance </w:t>
      </w:r>
      <w:r w:rsidRPr="009753EA">
        <w:rPr>
          <w:rStyle w:val="diff"/>
          <w:rFonts w:ascii="Arial" w:hAnsi="Arial" w:cs="Arial"/>
          <w:sz w:val="22"/>
          <w:szCs w:val="22"/>
        </w:rPr>
        <w:lastRenderedPageBreak/>
        <w:t>create</w:t>
      </w:r>
      <w:r w:rsidRPr="009753EA">
        <w:rPr>
          <w:rFonts w:ascii="Arial" w:hAnsi="Arial" w:cs="Arial"/>
          <w:sz w:val="22"/>
          <w:szCs w:val="22"/>
        </w:rPr>
        <w:t xml:space="preserve"> </w:t>
      </w:r>
      <w:r w:rsidRPr="009753EA">
        <w:rPr>
          <w:rStyle w:val="diff"/>
          <w:rFonts w:ascii="Arial" w:hAnsi="Arial" w:cs="Arial"/>
          <w:sz w:val="22"/>
          <w:szCs w:val="22"/>
        </w:rPr>
        <w:t>structural barriers</w:t>
      </w:r>
      <w:r w:rsidRPr="009753EA">
        <w:rPr>
          <w:rFonts w:ascii="Arial" w:hAnsi="Arial" w:cs="Arial"/>
          <w:sz w:val="22"/>
          <w:szCs w:val="22"/>
        </w:rPr>
        <w:t xml:space="preserve"> to </w:t>
      </w:r>
      <w:r w:rsidRPr="009753EA">
        <w:rPr>
          <w:rStyle w:val="diff"/>
          <w:rFonts w:ascii="Arial" w:hAnsi="Arial" w:cs="Arial"/>
          <w:sz w:val="22"/>
          <w:szCs w:val="22"/>
        </w:rPr>
        <w:t>creating</w:t>
      </w:r>
      <w:r w:rsidRPr="009753EA">
        <w:rPr>
          <w:rFonts w:ascii="Arial" w:hAnsi="Arial" w:cs="Arial"/>
          <w:sz w:val="22"/>
          <w:szCs w:val="22"/>
        </w:rPr>
        <w:t xml:space="preserve"> the long-term relational </w:t>
      </w:r>
      <w:r w:rsidRPr="009753EA">
        <w:rPr>
          <w:rStyle w:val="diff"/>
          <w:rFonts w:ascii="Arial" w:hAnsi="Arial" w:cs="Arial"/>
          <w:sz w:val="22"/>
          <w:szCs w:val="22"/>
        </w:rPr>
        <w:t>commitment required for</w:t>
      </w:r>
      <w:r w:rsidRPr="009753EA">
        <w:rPr>
          <w:rFonts w:ascii="Arial" w:hAnsi="Arial" w:cs="Arial"/>
          <w:sz w:val="22"/>
          <w:szCs w:val="22"/>
        </w:rPr>
        <w:t xml:space="preserve"> </w:t>
      </w:r>
      <w:r w:rsidRPr="009753EA">
        <w:rPr>
          <w:rStyle w:val="diff"/>
          <w:rFonts w:ascii="Arial" w:hAnsi="Arial" w:cs="Arial"/>
          <w:sz w:val="22"/>
          <w:szCs w:val="22"/>
        </w:rPr>
        <w:t>effective</w:t>
      </w:r>
      <w:r w:rsidRPr="009753EA">
        <w:rPr>
          <w:rFonts w:ascii="Arial" w:hAnsi="Arial" w:cs="Arial"/>
          <w:sz w:val="22"/>
          <w:szCs w:val="22"/>
        </w:rPr>
        <w:t xml:space="preserve"> person-</w:t>
      </w:r>
      <w:r w:rsidR="005E0FED" w:rsidRPr="009753EA">
        <w:rPr>
          <w:rStyle w:val="diff"/>
          <w:rFonts w:ascii="Arial" w:hAnsi="Arial" w:cs="Arial"/>
          <w:sz w:val="22"/>
          <w:szCs w:val="22"/>
        </w:rPr>
        <w:t>centred</w:t>
      </w:r>
      <w:r w:rsidRPr="009753EA">
        <w:rPr>
          <w:rFonts w:ascii="Arial" w:hAnsi="Arial" w:cs="Arial"/>
          <w:sz w:val="22"/>
          <w:szCs w:val="22"/>
        </w:rPr>
        <w:t xml:space="preserve"> </w:t>
      </w:r>
      <w:r w:rsidRPr="009753EA">
        <w:rPr>
          <w:rStyle w:val="diff"/>
          <w:rFonts w:ascii="Arial" w:hAnsi="Arial" w:cs="Arial"/>
          <w:sz w:val="22"/>
          <w:szCs w:val="22"/>
        </w:rPr>
        <w:t>care</w:t>
      </w:r>
      <w:r w:rsidRPr="009753EA">
        <w:rPr>
          <w:rFonts w:ascii="Arial" w:hAnsi="Arial" w:cs="Arial"/>
          <w:sz w:val="22"/>
          <w:szCs w:val="22"/>
        </w:rPr>
        <w:t xml:space="preserve"> (Francis, 2013; Laurin &amp; Martin, 2022).</w:t>
      </w:r>
    </w:p>
    <w:p w14:paraId="066AF721" w14:textId="12F48968" w:rsidR="00703B09" w:rsidRPr="009753EA" w:rsidRDefault="00966D21" w:rsidP="00966D21">
      <w:pPr>
        <w:pStyle w:val="Heading1"/>
      </w:pPr>
      <w:bookmarkStart w:id="5" w:name="_Toc234506333"/>
      <w:r>
        <w:t xml:space="preserve">4.1 </w:t>
      </w:r>
      <w:r w:rsidR="00E45D8B" w:rsidRPr="009753EA">
        <w:t>Recommendations for Health and Social Care Policy and Practice</w:t>
      </w:r>
      <w:bookmarkEnd w:id="5"/>
    </w:p>
    <w:p w14:paraId="2B77F022" w14:textId="77777777" w:rsidR="008F30C4" w:rsidRPr="009753EA" w:rsidRDefault="008F30C4" w:rsidP="008F30C4">
      <w:pPr>
        <w:pStyle w:val="NormalWeb"/>
        <w:spacing w:line="360" w:lineRule="auto"/>
        <w:jc w:val="both"/>
        <w:rPr>
          <w:rFonts w:ascii="Arial" w:hAnsi="Arial" w:cs="Arial"/>
          <w:sz w:val="22"/>
          <w:szCs w:val="22"/>
        </w:rPr>
      </w:pPr>
      <w:r w:rsidRPr="009753EA">
        <w:rPr>
          <w:rFonts w:ascii="Arial" w:hAnsi="Arial" w:cs="Arial"/>
          <w:sz w:val="22"/>
          <w:szCs w:val="22"/>
        </w:rPr>
        <w:t xml:space="preserve">Several recommendations </w:t>
      </w:r>
      <w:r w:rsidRPr="009753EA">
        <w:rPr>
          <w:rStyle w:val="diff"/>
          <w:rFonts w:ascii="Arial" w:hAnsi="Arial" w:cs="Arial"/>
          <w:sz w:val="22"/>
          <w:szCs w:val="22"/>
        </w:rPr>
        <w:t>emerge</w:t>
      </w:r>
      <w:r w:rsidRPr="009753EA">
        <w:rPr>
          <w:rFonts w:ascii="Arial" w:hAnsi="Arial" w:cs="Arial"/>
          <w:sz w:val="22"/>
          <w:szCs w:val="22"/>
        </w:rPr>
        <w:t xml:space="preserve"> from the </w:t>
      </w:r>
      <w:r w:rsidRPr="009753EA">
        <w:rPr>
          <w:rStyle w:val="diff"/>
          <w:rFonts w:ascii="Arial" w:hAnsi="Arial" w:cs="Arial"/>
          <w:sz w:val="22"/>
          <w:szCs w:val="22"/>
        </w:rPr>
        <w:t>above</w:t>
      </w:r>
      <w:r w:rsidRPr="009753EA">
        <w:rPr>
          <w:rFonts w:ascii="Arial" w:hAnsi="Arial" w:cs="Arial"/>
          <w:sz w:val="22"/>
          <w:szCs w:val="22"/>
        </w:rPr>
        <w:t xml:space="preserve"> analysis. </w:t>
      </w:r>
    </w:p>
    <w:p w14:paraId="7F444864" w14:textId="799A31DD" w:rsidR="008F30C4" w:rsidRPr="009753EA" w:rsidRDefault="008F30C4" w:rsidP="008F30C4">
      <w:pPr>
        <w:pStyle w:val="NormalWeb"/>
        <w:spacing w:line="360" w:lineRule="auto"/>
        <w:jc w:val="both"/>
        <w:rPr>
          <w:rFonts w:ascii="Arial" w:hAnsi="Arial" w:cs="Arial"/>
          <w:sz w:val="22"/>
          <w:szCs w:val="22"/>
        </w:rPr>
      </w:pPr>
      <w:r w:rsidRPr="009753EA">
        <w:rPr>
          <w:rStyle w:val="diff"/>
          <w:rFonts w:ascii="Arial" w:hAnsi="Arial" w:cs="Arial"/>
          <w:sz w:val="22"/>
          <w:szCs w:val="22"/>
        </w:rPr>
        <w:t>Firstly</w:t>
      </w:r>
      <w:r w:rsidRPr="009753EA">
        <w:rPr>
          <w:rFonts w:ascii="Arial" w:hAnsi="Arial" w:cs="Arial"/>
          <w:sz w:val="22"/>
          <w:szCs w:val="22"/>
        </w:rPr>
        <w:t xml:space="preserve">, Health and </w:t>
      </w:r>
      <w:r w:rsidRPr="009753EA">
        <w:rPr>
          <w:rStyle w:val="diff"/>
          <w:rFonts w:ascii="Arial" w:hAnsi="Arial" w:cs="Arial"/>
          <w:sz w:val="22"/>
          <w:szCs w:val="22"/>
        </w:rPr>
        <w:t>Social</w:t>
      </w:r>
      <w:r w:rsidRPr="009753EA">
        <w:rPr>
          <w:rFonts w:ascii="Arial" w:hAnsi="Arial" w:cs="Arial"/>
          <w:sz w:val="22"/>
          <w:szCs w:val="22"/>
        </w:rPr>
        <w:t xml:space="preserve"> Care Organisations </w:t>
      </w:r>
      <w:r w:rsidRPr="009753EA">
        <w:rPr>
          <w:rStyle w:val="diff"/>
          <w:rFonts w:ascii="Arial" w:hAnsi="Arial" w:cs="Arial"/>
          <w:sz w:val="22"/>
          <w:szCs w:val="22"/>
        </w:rPr>
        <w:t>need to</w:t>
      </w:r>
      <w:r w:rsidRPr="009753EA">
        <w:rPr>
          <w:rFonts w:ascii="Arial" w:hAnsi="Arial" w:cs="Arial"/>
          <w:sz w:val="22"/>
          <w:szCs w:val="22"/>
        </w:rPr>
        <w:t xml:space="preserve"> invest in Continuous Professional Development </w:t>
      </w:r>
      <w:r w:rsidRPr="009753EA">
        <w:rPr>
          <w:rStyle w:val="diff"/>
          <w:rFonts w:ascii="Arial" w:hAnsi="Arial" w:cs="Arial"/>
          <w:sz w:val="22"/>
          <w:szCs w:val="22"/>
        </w:rPr>
        <w:t>which includes treating</w:t>
      </w:r>
      <w:r w:rsidRPr="009753EA">
        <w:rPr>
          <w:rFonts w:ascii="Arial" w:hAnsi="Arial" w:cs="Arial"/>
          <w:sz w:val="22"/>
          <w:szCs w:val="22"/>
        </w:rPr>
        <w:t xml:space="preserve"> compassionate communication, Emotional Intelligence and Cultural Competence as Core Clinical Skills and </w:t>
      </w:r>
      <w:r w:rsidRPr="009753EA">
        <w:rPr>
          <w:rStyle w:val="diff"/>
          <w:rFonts w:ascii="Arial" w:hAnsi="Arial" w:cs="Arial"/>
          <w:sz w:val="22"/>
          <w:szCs w:val="22"/>
        </w:rPr>
        <w:t>not just as</w:t>
      </w:r>
      <w:r w:rsidRPr="009753EA">
        <w:rPr>
          <w:rFonts w:ascii="Arial" w:hAnsi="Arial" w:cs="Arial"/>
          <w:sz w:val="22"/>
          <w:szCs w:val="22"/>
        </w:rPr>
        <w:t xml:space="preserve"> optional supplements (McCormack &amp; McCance, 2021; Ekman, 2022). The reflective practice, </w:t>
      </w:r>
      <w:r w:rsidRPr="009753EA">
        <w:rPr>
          <w:rStyle w:val="diff"/>
          <w:rFonts w:ascii="Arial" w:hAnsi="Arial" w:cs="Arial"/>
          <w:sz w:val="22"/>
          <w:szCs w:val="22"/>
        </w:rPr>
        <w:t>mentoring</w:t>
      </w:r>
      <w:r w:rsidRPr="009753EA">
        <w:rPr>
          <w:rFonts w:ascii="Arial" w:hAnsi="Arial" w:cs="Arial"/>
          <w:sz w:val="22"/>
          <w:szCs w:val="22"/>
        </w:rPr>
        <w:t xml:space="preserve"> and multidisciplinary </w:t>
      </w:r>
      <w:r w:rsidRPr="009753EA">
        <w:rPr>
          <w:rStyle w:val="diff"/>
          <w:rFonts w:ascii="Arial" w:hAnsi="Arial" w:cs="Arial"/>
          <w:sz w:val="22"/>
          <w:szCs w:val="22"/>
        </w:rPr>
        <w:t>ethical discussion processes</w:t>
      </w:r>
      <w:r w:rsidRPr="009753EA">
        <w:rPr>
          <w:rFonts w:ascii="Arial" w:hAnsi="Arial" w:cs="Arial"/>
          <w:sz w:val="22"/>
          <w:szCs w:val="22"/>
        </w:rPr>
        <w:t xml:space="preserve"> should be </w:t>
      </w:r>
      <w:r w:rsidRPr="009753EA">
        <w:rPr>
          <w:rStyle w:val="diff"/>
          <w:rFonts w:ascii="Arial" w:hAnsi="Arial" w:cs="Arial"/>
          <w:sz w:val="22"/>
          <w:szCs w:val="22"/>
        </w:rPr>
        <w:t>built into</w:t>
      </w:r>
      <w:r w:rsidRPr="009753EA">
        <w:rPr>
          <w:rFonts w:ascii="Arial" w:hAnsi="Arial" w:cs="Arial"/>
          <w:sz w:val="22"/>
          <w:szCs w:val="22"/>
        </w:rPr>
        <w:t xml:space="preserve"> the Workforce Development </w:t>
      </w:r>
      <w:r w:rsidRPr="009753EA">
        <w:rPr>
          <w:rStyle w:val="diff"/>
          <w:rFonts w:ascii="Arial" w:hAnsi="Arial" w:cs="Arial"/>
          <w:sz w:val="22"/>
          <w:szCs w:val="22"/>
        </w:rPr>
        <w:t>process</w:t>
      </w:r>
      <w:r w:rsidRPr="009753EA">
        <w:rPr>
          <w:rFonts w:ascii="Arial" w:hAnsi="Arial" w:cs="Arial"/>
          <w:sz w:val="22"/>
          <w:szCs w:val="22"/>
        </w:rPr>
        <w:t xml:space="preserve">. </w:t>
      </w:r>
    </w:p>
    <w:p w14:paraId="0E475382" w14:textId="77777777" w:rsidR="008F30C4" w:rsidRPr="009753EA" w:rsidRDefault="008F30C4" w:rsidP="008F30C4">
      <w:pPr>
        <w:pStyle w:val="NormalWeb"/>
        <w:spacing w:line="360" w:lineRule="auto"/>
        <w:jc w:val="both"/>
        <w:rPr>
          <w:rFonts w:ascii="Arial" w:hAnsi="Arial" w:cs="Arial"/>
          <w:sz w:val="22"/>
          <w:szCs w:val="22"/>
        </w:rPr>
      </w:pPr>
      <w:r w:rsidRPr="009753EA">
        <w:rPr>
          <w:rStyle w:val="diff"/>
          <w:rFonts w:ascii="Arial" w:hAnsi="Arial" w:cs="Arial"/>
          <w:sz w:val="22"/>
          <w:szCs w:val="22"/>
        </w:rPr>
        <w:t>Secondly</w:t>
      </w:r>
      <w:r w:rsidRPr="009753EA">
        <w:rPr>
          <w:rFonts w:ascii="Arial" w:hAnsi="Arial" w:cs="Arial"/>
          <w:sz w:val="22"/>
          <w:szCs w:val="22"/>
        </w:rPr>
        <w:t xml:space="preserve">, Organisational Cultures must value </w:t>
      </w:r>
      <w:r w:rsidRPr="009753EA">
        <w:rPr>
          <w:rStyle w:val="diff"/>
          <w:rFonts w:ascii="Arial" w:hAnsi="Arial" w:cs="Arial"/>
          <w:sz w:val="22"/>
          <w:szCs w:val="22"/>
        </w:rPr>
        <w:t>Caring</w:t>
      </w:r>
      <w:r w:rsidRPr="009753EA">
        <w:rPr>
          <w:rFonts w:ascii="Arial" w:hAnsi="Arial" w:cs="Arial"/>
          <w:sz w:val="22"/>
          <w:szCs w:val="22"/>
        </w:rPr>
        <w:t xml:space="preserve">. Quality Assurance Frameworks should </w:t>
      </w:r>
      <w:r w:rsidRPr="009753EA">
        <w:rPr>
          <w:rStyle w:val="diff"/>
          <w:rFonts w:ascii="Arial" w:hAnsi="Arial" w:cs="Arial"/>
          <w:sz w:val="22"/>
          <w:szCs w:val="22"/>
        </w:rPr>
        <w:t>include</w:t>
      </w:r>
      <w:r w:rsidRPr="009753EA">
        <w:rPr>
          <w:rFonts w:ascii="Arial" w:hAnsi="Arial" w:cs="Arial"/>
          <w:sz w:val="22"/>
          <w:szCs w:val="22"/>
        </w:rPr>
        <w:t xml:space="preserve"> Indicators of Patient Experience, Communication Quality and Continuity of Care </w:t>
      </w:r>
      <w:r w:rsidRPr="009753EA">
        <w:rPr>
          <w:rStyle w:val="diff"/>
          <w:rFonts w:ascii="Arial" w:hAnsi="Arial" w:cs="Arial"/>
          <w:sz w:val="22"/>
          <w:szCs w:val="22"/>
        </w:rPr>
        <w:t>as well as</w:t>
      </w:r>
      <w:r w:rsidRPr="009753EA">
        <w:rPr>
          <w:rFonts w:ascii="Arial" w:hAnsi="Arial" w:cs="Arial"/>
          <w:sz w:val="22"/>
          <w:szCs w:val="22"/>
        </w:rPr>
        <w:t xml:space="preserve"> the </w:t>
      </w:r>
      <w:r w:rsidRPr="009753EA">
        <w:rPr>
          <w:rStyle w:val="diff"/>
          <w:rFonts w:ascii="Arial" w:hAnsi="Arial" w:cs="Arial"/>
          <w:sz w:val="22"/>
          <w:szCs w:val="22"/>
        </w:rPr>
        <w:t>usual</w:t>
      </w:r>
      <w:r w:rsidRPr="009753EA">
        <w:rPr>
          <w:rFonts w:ascii="Arial" w:hAnsi="Arial" w:cs="Arial"/>
          <w:sz w:val="22"/>
          <w:szCs w:val="22"/>
        </w:rPr>
        <w:t xml:space="preserve"> Clinical and Financial </w:t>
      </w:r>
      <w:r w:rsidRPr="009753EA">
        <w:rPr>
          <w:rStyle w:val="diff"/>
          <w:rFonts w:ascii="Arial" w:hAnsi="Arial" w:cs="Arial"/>
          <w:sz w:val="22"/>
          <w:szCs w:val="22"/>
        </w:rPr>
        <w:t>Measures</w:t>
      </w:r>
      <w:r w:rsidRPr="009753EA">
        <w:rPr>
          <w:rFonts w:ascii="Arial" w:hAnsi="Arial" w:cs="Arial"/>
          <w:sz w:val="22"/>
          <w:szCs w:val="22"/>
        </w:rPr>
        <w:t xml:space="preserve"> (Moenke, Handley &amp; Goodman, 2023). Compassionate Leadership that Recognises and Rewards Relational Work </w:t>
      </w:r>
      <w:r w:rsidRPr="009753EA">
        <w:rPr>
          <w:rStyle w:val="diff"/>
          <w:rFonts w:ascii="Arial" w:hAnsi="Arial" w:cs="Arial"/>
          <w:sz w:val="22"/>
          <w:szCs w:val="22"/>
        </w:rPr>
        <w:t>will be crucial to</w:t>
      </w:r>
      <w:r w:rsidRPr="009753EA">
        <w:rPr>
          <w:rFonts w:ascii="Arial" w:hAnsi="Arial" w:cs="Arial"/>
          <w:sz w:val="22"/>
          <w:szCs w:val="22"/>
        </w:rPr>
        <w:t xml:space="preserve"> Sustaining these </w:t>
      </w:r>
      <w:r w:rsidRPr="009753EA">
        <w:rPr>
          <w:rStyle w:val="diff"/>
          <w:rFonts w:ascii="Arial" w:hAnsi="Arial" w:cs="Arial"/>
          <w:sz w:val="22"/>
          <w:szCs w:val="22"/>
        </w:rPr>
        <w:t>Caring</w:t>
      </w:r>
      <w:r w:rsidRPr="009753EA">
        <w:rPr>
          <w:rFonts w:ascii="Arial" w:hAnsi="Arial" w:cs="Arial"/>
          <w:sz w:val="22"/>
          <w:szCs w:val="22"/>
        </w:rPr>
        <w:t xml:space="preserve"> Cultures. </w:t>
      </w:r>
    </w:p>
    <w:p w14:paraId="653C63EF" w14:textId="77777777" w:rsidR="008F30C4" w:rsidRPr="009753EA" w:rsidRDefault="008F30C4" w:rsidP="008F30C4">
      <w:pPr>
        <w:pStyle w:val="NormalWeb"/>
        <w:spacing w:line="360" w:lineRule="auto"/>
        <w:jc w:val="both"/>
        <w:rPr>
          <w:rFonts w:ascii="Arial" w:hAnsi="Arial" w:cs="Arial"/>
          <w:sz w:val="22"/>
          <w:szCs w:val="22"/>
        </w:rPr>
      </w:pPr>
      <w:r w:rsidRPr="009753EA">
        <w:rPr>
          <w:rStyle w:val="diff"/>
          <w:rFonts w:ascii="Arial" w:hAnsi="Arial" w:cs="Arial"/>
          <w:sz w:val="22"/>
          <w:szCs w:val="22"/>
        </w:rPr>
        <w:t>Thirdly</w:t>
      </w:r>
      <w:r w:rsidRPr="009753EA">
        <w:rPr>
          <w:rFonts w:ascii="Arial" w:hAnsi="Arial" w:cs="Arial"/>
          <w:sz w:val="22"/>
          <w:szCs w:val="22"/>
        </w:rPr>
        <w:t xml:space="preserve">, Workforce Planning </w:t>
      </w:r>
      <w:r w:rsidRPr="009753EA">
        <w:rPr>
          <w:rStyle w:val="diff"/>
          <w:rFonts w:ascii="Arial" w:hAnsi="Arial" w:cs="Arial"/>
          <w:sz w:val="22"/>
          <w:szCs w:val="22"/>
        </w:rPr>
        <w:t>needs to focus on</w:t>
      </w:r>
      <w:r w:rsidRPr="009753EA">
        <w:rPr>
          <w:rFonts w:ascii="Arial" w:hAnsi="Arial" w:cs="Arial"/>
          <w:sz w:val="22"/>
          <w:szCs w:val="22"/>
        </w:rPr>
        <w:t xml:space="preserve"> Staffing Levels and Retention. High patient-to-staff ratios </w:t>
      </w:r>
      <w:r w:rsidRPr="009753EA">
        <w:rPr>
          <w:rStyle w:val="diff"/>
          <w:rFonts w:ascii="Arial" w:hAnsi="Arial" w:cs="Arial"/>
          <w:sz w:val="22"/>
          <w:szCs w:val="22"/>
        </w:rPr>
        <w:t>have been shown to</w:t>
      </w:r>
      <w:r w:rsidRPr="009753EA">
        <w:rPr>
          <w:rFonts w:ascii="Arial" w:hAnsi="Arial" w:cs="Arial"/>
          <w:sz w:val="22"/>
          <w:szCs w:val="22"/>
        </w:rPr>
        <w:t xml:space="preserve"> </w:t>
      </w:r>
      <w:r w:rsidRPr="009753EA">
        <w:rPr>
          <w:rStyle w:val="diff"/>
          <w:rFonts w:ascii="Arial" w:hAnsi="Arial" w:cs="Arial"/>
          <w:sz w:val="22"/>
          <w:szCs w:val="22"/>
        </w:rPr>
        <w:t>consistently represent</w:t>
      </w:r>
      <w:r w:rsidRPr="009753EA">
        <w:rPr>
          <w:rFonts w:ascii="Arial" w:hAnsi="Arial" w:cs="Arial"/>
          <w:sz w:val="22"/>
          <w:szCs w:val="22"/>
        </w:rPr>
        <w:t xml:space="preserve"> Barriers to Person-Centred Care (Moenke, Handley &amp; Goodman, 2023). Investment in Safer Staffing and </w:t>
      </w:r>
      <w:r w:rsidRPr="009753EA">
        <w:rPr>
          <w:rStyle w:val="diff"/>
          <w:rFonts w:ascii="Arial" w:hAnsi="Arial" w:cs="Arial"/>
          <w:sz w:val="22"/>
          <w:szCs w:val="22"/>
        </w:rPr>
        <w:t>Better Working</w:t>
      </w:r>
      <w:r w:rsidRPr="009753EA">
        <w:rPr>
          <w:rFonts w:ascii="Arial" w:hAnsi="Arial" w:cs="Arial"/>
          <w:sz w:val="22"/>
          <w:szCs w:val="22"/>
        </w:rPr>
        <w:t xml:space="preserve"> Conditions for </w:t>
      </w:r>
      <w:r w:rsidRPr="009753EA">
        <w:rPr>
          <w:rStyle w:val="diff"/>
          <w:rFonts w:ascii="Arial" w:hAnsi="Arial" w:cs="Arial"/>
          <w:sz w:val="22"/>
          <w:szCs w:val="22"/>
        </w:rPr>
        <w:t>Social</w:t>
      </w:r>
      <w:r w:rsidRPr="009753EA">
        <w:rPr>
          <w:rFonts w:ascii="Arial" w:hAnsi="Arial" w:cs="Arial"/>
          <w:sz w:val="22"/>
          <w:szCs w:val="22"/>
        </w:rPr>
        <w:t xml:space="preserve"> Care Workers </w:t>
      </w:r>
      <w:r w:rsidRPr="009753EA">
        <w:rPr>
          <w:rStyle w:val="diff"/>
          <w:rFonts w:ascii="Arial" w:hAnsi="Arial" w:cs="Arial"/>
          <w:sz w:val="22"/>
          <w:szCs w:val="22"/>
        </w:rPr>
        <w:t>would represent</w:t>
      </w:r>
      <w:r w:rsidRPr="009753EA">
        <w:rPr>
          <w:rFonts w:ascii="Arial" w:hAnsi="Arial" w:cs="Arial"/>
          <w:sz w:val="22"/>
          <w:szCs w:val="22"/>
        </w:rPr>
        <w:t xml:space="preserve"> the Pre-Conditions necessary to Act out the </w:t>
      </w:r>
      <w:r w:rsidRPr="009753EA">
        <w:rPr>
          <w:rStyle w:val="diff"/>
          <w:rFonts w:ascii="Arial" w:hAnsi="Arial" w:cs="Arial"/>
          <w:sz w:val="22"/>
          <w:szCs w:val="22"/>
        </w:rPr>
        <w:t>principles</w:t>
      </w:r>
      <w:r w:rsidRPr="009753EA">
        <w:rPr>
          <w:rFonts w:ascii="Arial" w:hAnsi="Arial" w:cs="Arial"/>
          <w:sz w:val="22"/>
          <w:szCs w:val="22"/>
        </w:rPr>
        <w:t xml:space="preserve"> of Care Ethics in Practice. </w:t>
      </w:r>
    </w:p>
    <w:p w14:paraId="7435F3FB" w14:textId="77777777" w:rsidR="008F30C4" w:rsidRPr="00572930" w:rsidRDefault="008F30C4" w:rsidP="008F30C4">
      <w:pPr>
        <w:pStyle w:val="NormalWeb"/>
        <w:spacing w:line="360" w:lineRule="auto"/>
        <w:jc w:val="both"/>
        <w:rPr>
          <w:rFonts w:ascii="Arial" w:hAnsi="Arial" w:cs="Arial"/>
          <w:sz w:val="22"/>
          <w:szCs w:val="22"/>
        </w:rPr>
      </w:pPr>
      <w:r w:rsidRPr="009753EA">
        <w:rPr>
          <w:rStyle w:val="diff"/>
          <w:rFonts w:ascii="Arial" w:hAnsi="Arial" w:cs="Arial"/>
          <w:sz w:val="22"/>
          <w:szCs w:val="22"/>
        </w:rPr>
        <w:t>Fourthly</w:t>
      </w:r>
      <w:r w:rsidRPr="009753EA">
        <w:rPr>
          <w:rFonts w:ascii="Arial" w:hAnsi="Arial" w:cs="Arial"/>
          <w:sz w:val="22"/>
          <w:szCs w:val="22"/>
        </w:rPr>
        <w:t xml:space="preserve">, Patient and Family Involvement </w:t>
      </w:r>
      <w:r w:rsidRPr="009753EA">
        <w:rPr>
          <w:rStyle w:val="diff"/>
          <w:rFonts w:ascii="Arial" w:hAnsi="Arial" w:cs="Arial"/>
          <w:sz w:val="22"/>
          <w:szCs w:val="22"/>
        </w:rPr>
        <w:t>needs to</w:t>
      </w:r>
      <w:r w:rsidRPr="009753EA">
        <w:rPr>
          <w:rFonts w:ascii="Arial" w:hAnsi="Arial" w:cs="Arial"/>
          <w:sz w:val="22"/>
          <w:szCs w:val="22"/>
        </w:rPr>
        <w:t xml:space="preserve"> be </w:t>
      </w:r>
      <w:r w:rsidRPr="009753EA">
        <w:rPr>
          <w:rStyle w:val="diff"/>
          <w:rFonts w:ascii="Arial" w:hAnsi="Arial" w:cs="Arial"/>
          <w:sz w:val="22"/>
          <w:szCs w:val="22"/>
        </w:rPr>
        <w:t>further Developed</w:t>
      </w:r>
      <w:r w:rsidRPr="009753EA">
        <w:rPr>
          <w:rFonts w:ascii="Arial" w:hAnsi="Arial" w:cs="Arial"/>
          <w:sz w:val="22"/>
          <w:szCs w:val="22"/>
        </w:rPr>
        <w:t xml:space="preserve"> through Routine Shared Decision-Making </w:t>
      </w:r>
      <w:r w:rsidRPr="009753EA">
        <w:rPr>
          <w:rStyle w:val="diff"/>
          <w:rFonts w:ascii="Arial" w:hAnsi="Arial" w:cs="Arial"/>
          <w:sz w:val="22"/>
          <w:szCs w:val="22"/>
        </w:rPr>
        <w:t>Processes</w:t>
      </w:r>
      <w:r w:rsidRPr="009753EA">
        <w:rPr>
          <w:rFonts w:ascii="Arial" w:hAnsi="Arial" w:cs="Arial"/>
          <w:sz w:val="22"/>
          <w:szCs w:val="22"/>
        </w:rPr>
        <w:t xml:space="preserve">, Care Planning and Evaluation </w:t>
      </w:r>
      <w:r w:rsidRPr="009753EA">
        <w:rPr>
          <w:rStyle w:val="diff"/>
          <w:rFonts w:ascii="Arial" w:hAnsi="Arial" w:cs="Arial"/>
          <w:sz w:val="22"/>
          <w:szCs w:val="22"/>
        </w:rPr>
        <w:t>especially</w:t>
      </w:r>
      <w:r w:rsidRPr="009753EA">
        <w:rPr>
          <w:rFonts w:ascii="Arial" w:hAnsi="Arial" w:cs="Arial"/>
          <w:sz w:val="22"/>
          <w:szCs w:val="22"/>
        </w:rPr>
        <w:t xml:space="preserve"> in Dementia, Paediatric and Palliative Care where Relational/Family Involvement </w:t>
      </w:r>
      <w:r w:rsidRPr="009753EA">
        <w:rPr>
          <w:rStyle w:val="diff"/>
          <w:rFonts w:ascii="Arial" w:hAnsi="Arial" w:cs="Arial"/>
          <w:sz w:val="22"/>
          <w:szCs w:val="22"/>
        </w:rPr>
        <w:t>are</w:t>
      </w:r>
      <w:r w:rsidRPr="009753EA">
        <w:rPr>
          <w:rFonts w:ascii="Arial" w:hAnsi="Arial" w:cs="Arial"/>
          <w:sz w:val="22"/>
          <w:szCs w:val="22"/>
        </w:rPr>
        <w:t xml:space="preserve"> Intrinsic to Good Care </w:t>
      </w:r>
      <w:r w:rsidRPr="00572930">
        <w:rPr>
          <w:rFonts w:ascii="Arial" w:hAnsi="Arial" w:cs="Arial"/>
          <w:sz w:val="22"/>
          <w:szCs w:val="22"/>
        </w:rPr>
        <w:t xml:space="preserve">(NICE, 2018; Terkelsen </w:t>
      </w:r>
      <w:r w:rsidRPr="00572930">
        <w:rPr>
          <w:rStyle w:val="diff"/>
          <w:rFonts w:ascii="Arial" w:hAnsi="Arial" w:cs="Arial"/>
          <w:sz w:val="22"/>
          <w:szCs w:val="22"/>
        </w:rPr>
        <w:t>et al</w:t>
      </w:r>
      <w:r w:rsidRPr="00572930">
        <w:rPr>
          <w:rFonts w:ascii="Arial" w:hAnsi="Arial" w:cs="Arial"/>
          <w:sz w:val="22"/>
          <w:szCs w:val="22"/>
        </w:rPr>
        <w:t xml:space="preserve">., 2020). </w:t>
      </w:r>
    </w:p>
    <w:p w14:paraId="543D368A" w14:textId="262BAA6E" w:rsidR="00703B09" w:rsidRPr="00572930" w:rsidRDefault="008F30C4" w:rsidP="00572930">
      <w:pPr>
        <w:pStyle w:val="NormalWeb"/>
        <w:spacing w:line="360" w:lineRule="auto"/>
        <w:jc w:val="both"/>
        <w:rPr>
          <w:rFonts w:ascii="Arial" w:hAnsi="Arial" w:cs="Arial"/>
          <w:sz w:val="22"/>
          <w:szCs w:val="22"/>
        </w:rPr>
      </w:pPr>
      <w:r w:rsidRPr="00572930">
        <w:rPr>
          <w:rStyle w:val="diff"/>
          <w:rFonts w:ascii="Arial" w:hAnsi="Arial" w:cs="Arial"/>
          <w:sz w:val="22"/>
          <w:szCs w:val="22"/>
        </w:rPr>
        <w:t>Lastly</w:t>
      </w:r>
      <w:r w:rsidRPr="00572930">
        <w:rPr>
          <w:rFonts w:ascii="Arial" w:hAnsi="Arial" w:cs="Arial"/>
          <w:sz w:val="22"/>
          <w:szCs w:val="22"/>
        </w:rPr>
        <w:t xml:space="preserve">, Policy </w:t>
      </w:r>
      <w:r w:rsidRPr="00572930">
        <w:rPr>
          <w:rStyle w:val="diff"/>
          <w:rFonts w:ascii="Arial" w:hAnsi="Arial" w:cs="Arial"/>
          <w:sz w:val="22"/>
          <w:szCs w:val="22"/>
        </w:rPr>
        <w:t>Needs to</w:t>
      </w:r>
      <w:r w:rsidRPr="00572930">
        <w:rPr>
          <w:rFonts w:ascii="Arial" w:hAnsi="Arial" w:cs="Arial"/>
          <w:sz w:val="22"/>
          <w:szCs w:val="22"/>
        </w:rPr>
        <w:t xml:space="preserve"> Address the </w:t>
      </w:r>
      <w:r w:rsidRPr="00572930">
        <w:rPr>
          <w:rStyle w:val="diff"/>
          <w:rFonts w:ascii="Arial" w:hAnsi="Arial" w:cs="Arial"/>
          <w:sz w:val="22"/>
          <w:szCs w:val="22"/>
        </w:rPr>
        <w:t>Social</w:t>
      </w:r>
      <w:r w:rsidRPr="00572930">
        <w:rPr>
          <w:rFonts w:ascii="Arial" w:hAnsi="Arial" w:cs="Arial"/>
          <w:sz w:val="22"/>
          <w:szCs w:val="22"/>
        </w:rPr>
        <w:t xml:space="preserve"> Determinants of Health </w:t>
      </w:r>
      <w:r w:rsidRPr="00572930">
        <w:rPr>
          <w:rStyle w:val="diff"/>
          <w:rFonts w:ascii="Arial" w:hAnsi="Arial" w:cs="Arial"/>
          <w:sz w:val="22"/>
          <w:szCs w:val="22"/>
        </w:rPr>
        <w:t>as per</w:t>
      </w:r>
      <w:r w:rsidRPr="00572930">
        <w:rPr>
          <w:rFonts w:ascii="Arial" w:hAnsi="Arial" w:cs="Arial"/>
          <w:sz w:val="22"/>
          <w:szCs w:val="22"/>
        </w:rPr>
        <w:t xml:space="preserve"> the Political Extension of Care Ethics by </w:t>
      </w:r>
      <w:proofErr w:type="spellStart"/>
      <w:r w:rsidRPr="00572930">
        <w:rPr>
          <w:rFonts w:ascii="Arial" w:hAnsi="Arial" w:cs="Arial"/>
          <w:sz w:val="22"/>
          <w:szCs w:val="22"/>
        </w:rPr>
        <w:t>Tronto</w:t>
      </w:r>
      <w:proofErr w:type="spellEnd"/>
      <w:r w:rsidRPr="00572930">
        <w:rPr>
          <w:rFonts w:ascii="Arial" w:hAnsi="Arial" w:cs="Arial"/>
          <w:sz w:val="22"/>
          <w:szCs w:val="22"/>
        </w:rPr>
        <w:t xml:space="preserve"> (2013) and Recent Applied Scholarship (Laurin &amp; Martin, 2022). The </w:t>
      </w:r>
      <w:r w:rsidRPr="00572930">
        <w:rPr>
          <w:rStyle w:val="diff"/>
          <w:rFonts w:ascii="Arial" w:hAnsi="Arial" w:cs="Arial"/>
          <w:sz w:val="22"/>
          <w:szCs w:val="22"/>
        </w:rPr>
        <w:t>Integration</w:t>
      </w:r>
      <w:r w:rsidRPr="00572930">
        <w:rPr>
          <w:rFonts w:ascii="Arial" w:hAnsi="Arial" w:cs="Arial"/>
          <w:sz w:val="22"/>
          <w:szCs w:val="22"/>
        </w:rPr>
        <w:t xml:space="preserve"> of Health </w:t>
      </w:r>
      <w:r w:rsidRPr="00572930">
        <w:rPr>
          <w:rStyle w:val="diff"/>
          <w:rFonts w:ascii="Arial" w:hAnsi="Arial" w:cs="Arial"/>
          <w:sz w:val="22"/>
          <w:szCs w:val="22"/>
        </w:rPr>
        <w:t>Services with</w:t>
      </w:r>
      <w:r w:rsidRPr="00572930">
        <w:rPr>
          <w:rFonts w:ascii="Arial" w:hAnsi="Arial" w:cs="Arial"/>
          <w:sz w:val="22"/>
          <w:szCs w:val="22"/>
        </w:rPr>
        <w:t xml:space="preserve"> Housing </w:t>
      </w:r>
      <w:r w:rsidRPr="00572930">
        <w:rPr>
          <w:rStyle w:val="diff"/>
          <w:rFonts w:ascii="Arial" w:hAnsi="Arial" w:cs="Arial"/>
          <w:sz w:val="22"/>
          <w:szCs w:val="22"/>
        </w:rPr>
        <w:t>Services</w:t>
      </w:r>
      <w:r w:rsidRPr="00572930">
        <w:rPr>
          <w:rFonts w:ascii="Arial" w:hAnsi="Arial" w:cs="Arial"/>
          <w:sz w:val="22"/>
          <w:szCs w:val="22"/>
        </w:rPr>
        <w:t xml:space="preserve">, Education </w:t>
      </w:r>
      <w:r w:rsidRPr="00572930">
        <w:rPr>
          <w:rStyle w:val="diff"/>
          <w:rFonts w:ascii="Arial" w:hAnsi="Arial" w:cs="Arial"/>
          <w:sz w:val="22"/>
          <w:szCs w:val="22"/>
        </w:rPr>
        <w:t>Services</w:t>
      </w:r>
      <w:r w:rsidRPr="00572930">
        <w:rPr>
          <w:rFonts w:ascii="Arial" w:hAnsi="Arial" w:cs="Arial"/>
          <w:sz w:val="22"/>
          <w:szCs w:val="22"/>
        </w:rPr>
        <w:t xml:space="preserve"> and Community </w:t>
      </w:r>
      <w:r w:rsidRPr="00572930">
        <w:rPr>
          <w:rStyle w:val="diff"/>
          <w:rFonts w:ascii="Arial" w:hAnsi="Arial" w:cs="Arial"/>
          <w:sz w:val="22"/>
          <w:szCs w:val="22"/>
        </w:rPr>
        <w:t>Services</w:t>
      </w:r>
      <w:r w:rsidRPr="00572930">
        <w:rPr>
          <w:rFonts w:ascii="Arial" w:hAnsi="Arial" w:cs="Arial"/>
          <w:sz w:val="22"/>
          <w:szCs w:val="22"/>
        </w:rPr>
        <w:t xml:space="preserve"> </w:t>
      </w:r>
      <w:r w:rsidRPr="00572930">
        <w:rPr>
          <w:rStyle w:val="diff"/>
          <w:rFonts w:ascii="Arial" w:hAnsi="Arial" w:cs="Arial"/>
          <w:sz w:val="22"/>
          <w:szCs w:val="22"/>
        </w:rPr>
        <w:t>represents</w:t>
      </w:r>
      <w:r w:rsidRPr="00572930">
        <w:rPr>
          <w:rFonts w:ascii="Arial" w:hAnsi="Arial" w:cs="Arial"/>
          <w:sz w:val="22"/>
          <w:szCs w:val="22"/>
        </w:rPr>
        <w:t xml:space="preserve"> a </w:t>
      </w:r>
      <w:r w:rsidRPr="00572930">
        <w:rPr>
          <w:rStyle w:val="diff"/>
          <w:rFonts w:ascii="Arial" w:hAnsi="Arial" w:cs="Arial"/>
          <w:sz w:val="22"/>
          <w:szCs w:val="22"/>
        </w:rPr>
        <w:t>Consistency</w:t>
      </w:r>
      <w:r w:rsidRPr="00572930">
        <w:rPr>
          <w:rFonts w:ascii="Arial" w:hAnsi="Arial" w:cs="Arial"/>
          <w:sz w:val="22"/>
          <w:szCs w:val="22"/>
        </w:rPr>
        <w:t xml:space="preserve"> with both Care Ethics and </w:t>
      </w:r>
      <w:r w:rsidRPr="00572930">
        <w:rPr>
          <w:rStyle w:val="diff"/>
          <w:rFonts w:ascii="Arial" w:hAnsi="Arial" w:cs="Arial"/>
          <w:sz w:val="22"/>
          <w:szCs w:val="22"/>
        </w:rPr>
        <w:t>Current</w:t>
      </w:r>
      <w:r w:rsidRPr="00572930">
        <w:rPr>
          <w:rFonts w:ascii="Arial" w:hAnsi="Arial" w:cs="Arial"/>
          <w:sz w:val="22"/>
          <w:szCs w:val="22"/>
        </w:rPr>
        <w:t xml:space="preserve"> Public Health Priorities. </w:t>
      </w:r>
      <w:r w:rsidRPr="00572930">
        <w:rPr>
          <w:rStyle w:val="diff"/>
          <w:rFonts w:ascii="Arial" w:hAnsi="Arial" w:cs="Arial"/>
          <w:sz w:val="22"/>
          <w:szCs w:val="22"/>
        </w:rPr>
        <w:t>Lastly</w:t>
      </w:r>
      <w:r w:rsidRPr="00572930">
        <w:rPr>
          <w:rFonts w:ascii="Arial" w:hAnsi="Arial" w:cs="Arial"/>
          <w:sz w:val="22"/>
          <w:szCs w:val="22"/>
        </w:rPr>
        <w:t xml:space="preserve">, Technology </w:t>
      </w:r>
      <w:r w:rsidRPr="00572930">
        <w:rPr>
          <w:rStyle w:val="diff"/>
          <w:rFonts w:ascii="Arial" w:hAnsi="Arial" w:cs="Arial"/>
          <w:sz w:val="22"/>
          <w:szCs w:val="22"/>
        </w:rPr>
        <w:t>Must</w:t>
      </w:r>
      <w:r w:rsidRPr="00572930">
        <w:rPr>
          <w:rFonts w:ascii="Arial" w:hAnsi="Arial" w:cs="Arial"/>
          <w:sz w:val="22"/>
          <w:szCs w:val="22"/>
        </w:rPr>
        <w:t xml:space="preserve"> be Governed </w:t>
      </w:r>
      <w:r w:rsidRPr="00572930">
        <w:rPr>
          <w:rStyle w:val="diff"/>
          <w:rFonts w:ascii="Arial" w:hAnsi="Arial" w:cs="Arial"/>
          <w:sz w:val="22"/>
          <w:szCs w:val="22"/>
        </w:rPr>
        <w:t>so it Complements Human</w:t>
      </w:r>
      <w:r w:rsidRPr="00572930">
        <w:rPr>
          <w:rFonts w:ascii="Arial" w:hAnsi="Arial" w:cs="Arial"/>
          <w:sz w:val="22"/>
          <w:szCs w:val="22"/>
        </w:rPr>
        <w:t xml:space="preserve"> </w:t>
      </w:r>
      <w:r w:rsidRPr="00572930">
        <w:rPr>
          <w:rStyle w:val="diff"/>
          <w:rFonts w:ascii="Arial" w:hAnsi="Arial" w:cs="Arial"/>
          <w:sz w:val="22"/>
          <w:szCs w:val="22"/>
        </w:rPr>
        <w:t>Interaction</w:t>
      </w:r>
      <w:r w:rsidRPr="00572930">
        <w:rPr>
          <w:rFonts w:ascii="Arial" w:hAnsi="Arial" w:cs="Arial"/>
          <w:sz w:val="22"/>
          <w:szCs w:val="22"/>
        </w:rPr>
        <w:t xml:space="preserve"> Rather Than </w:t>
      </w:r>
      <w:r w:rsidRPr="00572930">
        <w:rPr>
          <w:rStyle w:val="diff"/>
          <w:rFonts w:ascii="Arial" w:hAnsi="Arial" w:cs="Arial"/>
          <w:sz w:val="22"/>
          <w:szCs w:val="22"/>
        </w:rPr>
        <w:t>Replacing It</w:t>
      </w:r>
      <w:r w:rsidRPr="00572930">
        <w:rPr>
          <w:rFonts w:ascii="Arial" w:hAnsi="Arial" w:cs="Arial"/>
          <w:sz w:val="22"/>
          <w:szCs w:val="22"/>
        </w:rPr>
        <w:t xml:space="preserve">. </w:t>
      </w:r>
      <w:r w:rsidRPr="00572930">
        <w:rPr>
          <w:rStyle w:val="diff"/>
          <w:rFonts w:ascii="Arial" w:hAnsi="Arial" w:cs="Arial"/>
          <w:sz w:val="22"/>
          <w:szCs w:val="22"/>
        </w:rPr>
        <w:t>Therefore</w:t>
      </w:r>
      <w:r w:rsidRPr="00572930">
        <w:rPr>
          <w:rFonts w:ascii="Arial" w:hAnsi="Arial" w:cs="Arial"/>
          <w:sz w:val="22"/>
          <w:szCs w:val="22"/>
        </w:rPr>
        <w:t xml:space="preserve">, Efficiency Gains </w:t>
      </w:r>
      <w:r w:rsidRPr="00572930">
        <w:rPr>
          <w:rStyle w:val="diff"/>
          <w:rFonts w:ascii="Arial" w:hAnsi="Arial" w:cs="Arial"/>
          <w:sz w:val="22"/>
          <w:szCs w:val="22"/>
        </w:rPr>
        <w:t>cannot</w:t>
      </w:r>
      <w:r w:rsidRPr="00572930">
        <w:rPr>
          <w:rFonts w:ascii="Arial" w:hAnsi="Arial" w:cs="Arial"/>
          <w:sz w:val="22"/>
          <w:szCs w:val="22"/>
        </w:rPr>
        <w:t xml:space="preserve"> Erode the Interpersonal </w:t>
      </w:r>
      <w:r w:rsidRPr="00572930">
        <w:rPr>
          <w:rFonts w:ascii="Arial" w:hAnsi="Arial" w:cs="Arial"/>
          <w:sz w:val="22"/>
          <w:szCs w:val="22"/>
        </w:rPr>
        <w:lastRenderedPageBreak/>
        <w:t xml:space="preserve">Relationships that </w:t>
      </w:r>
      <w:r w:rsidRPr="00572930">
        <w:rPr>
          <w:rStyle w:val="diff"/>
          <w:rFonts w:ascii="Arial" w:hAnsi="Arial" w:cs="Arial"/>
          <w:sz w:val="22"/>
          <w:szCs w:val="22"/>
        </w:rPr>
        <w:t>are required to deliver</w:t>
      </w:r>
      <w:r w:rsidRPr="00572930">
        <w:rPr>
          <w:rFonts w:ascii="Arial" w:hAnsi="Arial" w:cs="Arial"/>
          <w:sz w:val="22"/>
          <w:szCs w:val="22"/>
        </w:rPr>
        <w:t xml:space="preserve"> Person-Centred Care (Health Foundation, 2016; WHO, 2015).</w:t>
      </w:r>
    </w:p>
    <w:p w14:paraId="4B623DE0" w14:textId="77A5BEFF" w:rsidR="00703B09" w:rsidRPr="009753EA" w:rsidRDefault="00966D21" w:rsidP="00966D21">
      <w:pPr>
        <w:pStyle w:val="Heading1"/>
      </w:pPr>
      <w:bookmarkStart w:id="6" w:name="_Toc234506334"/>
      <w:r>
        <w:t xml:space="preserve">5.1 </w:t>
      </w:r>
      <w:r w:rsidR="00E45D8B" w:rsidRPr="009753EA">
        <w:t>Conclusion</w:t>
      </w:r>
      <w:bookmarkEnd w:id="6"/>
    </w:p>
    <w:p w14:paraId="12CC8270" w14:textId="009629A4" w:rsidR="008F30C4" w:rsidRPr="009753EA" w:rsidRDefault="008F30C4" w:rsidP="008F30C4">
      <w:pPr>
        <w:pStyle w:val="NormalWeb"/>
        <w:spacing w:line="360" w:lineRule="auto"/>
        <w:jc w:val="both"/>
        <w:rPr>
          <w:rFonts w:ascii="Arial" w:hAnsi="Arial" w:cs="Arial"/>
          <w:sz w:val="22"/>
          <w:szCs w:val="22"/>
        </w:rPr>
      </w:pPr>
      <w:r w:rsidRPr="009753EA">
        <w:rPr>
          <w:rFonts w:ascii="Arial" w:hAnsi="Arial" w:cs="Arial"/>
          <w:sz w:val="22"/>
          <w:szCs w:val="22"/>
        </w:rPr>
        <w:t xml:space="preserve">The Ethics of Care has </w:t>
      </w:r>
      <w:r w:rsidRPr="009753EA">
        <w:rPr>
          <w:rStyle w:val="diff"/>
          <w:rFonts w:ascii="Arial" w:hAnsi="Arial" w:cs="Arial"/>
          <w:sz w:val="22"/>
          <w:szCs w:val="22"/>
        </w:rPr>
        <w:t>developed beyond its origins as</w:t>
      </w:r>
      <w:r w:rsidRPr="009753EA">
        <w:rPr>
          <w:rFonts w:ascii="Arial" w:hAnsi="Arial" w:cs="Arial"/>
          <w:sz w:val="22"/>
          <w:szCs w:val="22"/>
        </w:rPr>
        <w:t xml:space="preserve"> a feminist critique of </w:t>
      </w:r>
      <w:r w:rsidRPr="009753EA">
        <w:rPr>
          <w:rStyle w:val="diff"/>
          <w:rFonts w:ascii="Arial" w:hAnsi="Arial" w:cs="Arial"/>
          <w:sz w:val="22"/>
          <w:szCs w:val="22"/>
        </w:rPr>
        <w:t>conventional</w:t>
      </w:r>
      <w:r w:rsidRPr="009753EA">
        <w:rPr>
          <w:rFonts w:ascii="Arial" w:hAnsi="Arial" w:cs="Arial"/>
          <w:sz w:val="22"/>
          <w:szCs w:val="22"/>
        </w:rPr>
        <w:t xml:space="preserve"> moral philosophy and </w:t>
      </w:r>
      <w:r w:rsidRPr="009753EA">
        <w:rPr>
          <w:rStyle w:val="diff"/>
          <w:rFonts w:ascii="Arial" w:hAnsi="Arial" w:cs="Arial"/>
          <w:sz w:val="22"/>
          <w:szCs w:val="22"/>
        </w:rPr>
        <w:t>now serves as</w:t>
      </w:r>
      <w:r w:rsidRPr="009753EA">
        <w:rPr>
          <w:rFonts w:ascii="Arial" w:hAnsi="Arial" w:cs="Arial"/>
          <w:sz w:val="22"/>
          <w:szCs w:val="22"/>
        </w:rPr>
        <w:t xml:space="preserve"> an </w:t>
      </w:r>
      <w:r w:rsidRPr="009753EA">
        <w:rPr>
          <w:rStyle w:val="diff"/>
          <w:rFonts w:ascii="Arial" w:hAnsi="Arial" w:cs="Arial"/>
          <w:sz w:val="22"/>
          <w:szCs w:val="22"/>
        </w:rPr>
        <w:t>overall ethical model</w:t>
      </w:r>
      <w:r w:rsidRPr="009753EA">
        <w:rPr>
          <w:rFonts w:ascii="Arial" w:hAnsi="Arial" w:cs="Arial"/>
          <w:sz w:val="22"/>
          <w:szCs w:val="22"/>
        </w:rPr>
        <w:t xml:space="preserve">, </w:t>
      </w:r>
      <w:r w:rsidRPr="009753EA">
        <w:rPr>
          <w:rStyle w:val="diff"/>
          <w:rFonts w:ascii="Arial" w:hAnsi="Arial" w:cs="Arial"/>
          <w:sz w:val="22"/>
          <w:szCs w:val="22"/>
        </w:rPr>
        <w:t>where</w:t>
      </w:r>
      <w:r w:rsidRPr="009753EA">
        <w:rPr>
          <w:rFonts w:ascii="Arial" w:hAnsi="Arial" w:cs="Arial"/>
          <w:sz w:val="22"/>
          <w:szCs w:val="22"/>
        </w:rPr>
        <w:t xml:space="preserve"> </w:t>
      </w:r>
      <w:r w:rsidRPr="009753EA">
        <w:rPr>
          <w:rStyle w:val="diff"/>
          <w:rFonts w:ascii="Arial" w:hAnsi="Arial" w:cs="Arial"/>
          <w:sz w:val="22"/>
          <w:szCs w:val="22"/>
        </w:rPr>
        <w:t>relationships</w:t>
      </w:r>
      <w:r w:rsidRPr="009753EA">
        <w:rPr>
          <w:rFonts w:ascii="Arial" w:hAnsi="Arial" w:cs="Arial"/>
          <w:sz w:val="22"/>
          <w:szCs w:val="22"/>
        </w:rPr>
        <w:t xml:space="preserve">, </w:t>
      </w:r>
      <w:r w:rsidRPr="009753EA">
        <w:rPr>
          <w:rStyle w:val="diff"/>
          <w:rFonts w:ascii="Arial" w:hAnsi="Arial" w:cs="Arial"/>
          <w:sz w:val="22"/>
          <w:szCs w:val="22"/>
        </w:rPr>
        <w:t>response</w:t>
      </w:r>
      <w:r w:rsidRPr="009753EA">
        <w:rPr>
          <w:rFonts w:ascii="Arial" w:hAnsi="Arial" w:cs="Arial"/>
          <w:sz w:val="22"/>
          <w:szCs w:val="22"/>
        </w:rPr>
        <w:t xml:space="preserve"> and </w:t>
      </w:r>
      <w:r w:rsidRPr="009753EA">
        <w:rPr>
          <w:rStyle w:val="diff"/>
          <w:rFonts w:ascii="Arial" w:hAnsi="Arial" w:cs="Arial"/>
          <w:sz w:val="22"/>
          <w:szCs w:val="22"/>
        </w:rPr>
        <w:t>dependency are located</w:t>
      </w:r>
      <w:r w:rsidRPr="009753EA">
        <w:rPr>
          <w:rFonts w:ascii="Arial" w:hAnsi="Arial" w:cs="Arial"/>
          <w:sz w:val="22"/>
          <w:szCs w:val="22"/>
        </w:rPr>
        <w:t xml:space="preserve"> at the </w:t>
      </w:r>
      <w:r w:rsidRPr="009753EA">
        <w:rPr>
          <w:rStyle w:val="diff"/>
          <w:rFonts w:ascii="Arial" w:hAnsi="Arial" w:cs="Arial"/>
          <w:sz w:val="22"/>
          <w:szCs w:val="22"/>
        </w:rPr>
        <w:t>heart</w:t>
      </w:r>
      <w:r w:rsidRPr="009753EA">
        <w:rPr>
          <w:rFonts w:ascii="Arial" w:hAnsi="Arial" w:cs="Arial"/>
          <w:sz w:val="22"/>
          <w:szCs w:val="22"/>
        </w:rPr>
        <w:t xml:space="preserve"> of </w:t>
      </w:r>
      <w:r w:rsidRPr="009753EA">
        <w:rPr>
          <w:rStyle w:val="diff"/>
          <w:rFonts w:ascii="Arial" w:hAnsi="Arial" w:cs="Arial"/>
          <w:sz w:val="22"/>
          <w:szCs w:val="22"/>
        </w:rPr>
        <w:t>morality</w:t>
      </w:r>
      <w:r w:rsidRPr="009753EA">
        <w:rPr>
          <w:rFonts w:ascii="Arial" w:hAnsi="Arial" w:cs="Arial"/>
          <w:sz w:val="22"/>
          <w:szCs w:val="22"/>
        </w:rPr>
        <w:t xml:space="preserve">. </w:t>
      </w:r>
      <w:r w:rsidRPr="009753EA">
        <w:rPr>
          <w:rStyle w:val="diff"/>
          <w:rFonts w:ascii="Arial" w:hAnsi="Arial" w:cs="Arial"/>
          <w:sz w:val="22"/>
          <w:szCs w:val="22"/>
        </w:rPr>
        <w:t>Through</w:t>
      </w:r>
      <w:r w:rsidRPr="009753EA">
        <w:rPr>
          <w:rFonts w:ascii="Arial" w:hAnsi="Arial" w:cs="Arial"/>
          <w:sz w:val="22"/>
          <w:szCs w:val="22"/>
        </w:rPr>
        <w:t xml:space="preserve"> its </w:t>
      </w:r>
      <w:r w:rsidRPr="009753EA">
        <w:rPr>
          <w:rStyle w:val="diff"/>
          <w:rFonts w:ascii="Arial" w:hAnsi="Arial" w:cs="Arial"/>
          <w:sz w:val="22"/>
          <w:szCs w:val="22"/>
        </w:rPr>
        <w:t>development into</w:t>
      </w:r>
      <w:r w:rsidRPr="009753EA">
        <w:rPr>
          <w:rFonts w:ascii="Arial" w:hAnsi="Arial" w:cs="Arial"/>
          <w:sz w:val="22"/>
          <w:szCs w:val="22"/>
        </w:rPr>
        <w:t xml:space="preserve"> person-</w:t>
      </w:r>
      <w:r w:rsidR="005E0FED" w:rsidRPr="009753EA">
        <w:rPr>
          <w:rStyle w:val="diff"/>
          <w:rFonts w:ascii="Arial" w:hAnsi="Arial" w:cs="Arial"/>
          <w:sz w:val="22"/>
          <w:szCs w:val="22"/>
        </w:rPr>
        <w:t>centred</w:t>
      </w:r>
      <w:r w:rsidRPr="009753EA">
        <w:rPr>
          <w:rFonts w:ascii="Arial" w:hAnsi="Arial" w:cs="Arial"/>
          <w:sz w:val="22"/>
          <w:szCs w:val="22"/>
        </w:rPr>
        <w:t xml:space="preserve"> care in </w:t>
      </w:r>
      <w:r w:rsidRPr="009753EA">
        <w:rPr>
          <w:rStyle w:val="diff"/>
          <w:rFonts w:ascii="Arial" w:hAnsi="Arial" w:cs="Arial"/>
          <w:sz w:val="22"/>
          <w:szCs w:val="22"/>
        </w:rPr>
        <w:t>settings such as</w:t>
      </w:r>
      <w:r w:rsidRPr="009753EA">
        <w:rPr>
          <w:rFonts w:ascii="Arial" w:hAnsi="Arial" w:cs="Arial"/>
          <w:sz w:val="22"/>
          <w:szCs w:val="22"/>
        </w:rPr>
        <w:t xml:space="preserve"> nursing, social work, palliative care and in </w:t>
      </w:r>
      <w:r w:rsidRPr="009753EA">
        <w:rPr>
          <w:rStyle w:val="diff"/>
          <w:rFonts w:ascii="Arial" w:hAnsi="Arial" w:cs="Arial"/>
          <w:sz w:val="22"/>
          <w:szCs w:val="22"/>
        </w:rPr>
        <w:t>this context</w:t>
      </w:r>
      <w:r w:rsidRPr="009753EA">
        <w:rPr>
          <w:rFonts w:ascii="Arial" w:hAnsi="Arial" w:cs="Arial"/>
          <w:sz w:val="22"/>
          <w:szCs w:val="22"/>
        </w:rPr>
        <w:t xml:space="preserve">, long-term care of older </w:t>
      </w:r>
      <w:r w:rsidRPr="009753EA">
        <w:rPr>
          <w:rStyle w:val="diff"/>
          <w:rFonts w:ascii="Arial" w:hAnsi="Arial" w:cs="Arial"/>
          <w:sz w:val="22"/>
          <w:szCs w:val="22"/>
        </w:rPr>
        <w:t>people</w:t>
      </w:r>
      <w:r w:rsidRPr="009753EA">
        <w:rPr>
          <w:rFonts w:ascii="Arial" w:hAnsi="Arial" w:cs="Arial"/>
          <w:sz w:val="22"/>
          <w:szCs w:val="22"/>
        </w:rPr>
        <w:t xml:space="preserve">, </w:t>
      </w:r>
      <w:r w:rsidRPr="009753EA">
        <w:rPr>
          <w:rStyle w:val="diff"/>
          <w:rFonts w:ascii="Arial" w:hAnsi="Arial" w:cs="Arial"/>
          <w:sz w:val="22"/>
          <w:szCs w:val="22"/>
        </w:rPr>
        <w:t>this ethical model</w:t>
      </w:r>
      <w:r w:rsidRPr="009753EA">
        <w:rPr>
          <w:rFonts w:ascii="Arial" w:hAnsi="Arial" w:cs="Arial"/>
          <w:sz w:val="22"/>
          <w:szCs w:val="22"/>
        </w:rPr>
        <w:t xml:space="preserve"> has </w:t>
      </w:r>
      <w:r w:rsidRPr="009753EA">
        <w:rPr>
          <w:rStyle w:val="diff"/>
          <w:rFonts w:ascii="Arial" w:hAnsi="Arial" w:cs="Arial"/>
          <w:sz w:val="22"/>
          <w:szCs w:val="22"/>
        </w:rPr>
        <w:t>enhanced</w:t>
      </w:r>
      <w:r w:rsidRPr="009753EA">
        <w:rPr>
          <w:rFonts w:ascii="Arial" w:hAnsi="Arial" w:cs="Arial"/>
          <w:sz w:val="22"/>
          <w:szCs w:val="22"/>
        </w:rPr>
        <w:t xml:space="preserve"> dignity, compassion and </w:t>
      </w:r>
      <w:r w:rsidRPr="009753EA">
        <w:rPr>
          <w:rStyle w:val="diff"/>
          <w:rFonts w:ascii="Arial" w:hAnsi="Arial" w:cs="Arial"/>
          <w:sz w:val="22"/>
          <w:szCs w:val="22"/>
        </w:rPr>
        <w:t>co</w:t>
      </w:r>
      <w:r w:rsidRPr="009753EA">
        <w:rPr>
          <w:rFonts w:ascii="Arial" w:hAnsi="Arial" w:cs="Arial"/>
          <w:sz w:val="22"/>
          <w:szCs w:val="22"/>
        </w:rPr>
        <w:t xml:space="preserve">-decision making in </w:t>
      </w:r>
      <w:r w:rsidRPr="009753EA">
        <w:rPr>
          <w:rStyle w:val="diff"/>
          <w:rFonts w:ascii="Arial" w:hAnsi="Arial" w:cs="Arial"/>
          <w:sz w:val="22"/>
          <w:szCs w:val="22"/>
        </w:rPr>
        <w:t>modern day</w:t>
      </w:r>
      <w:r w:rsidRPr="009753EA">
        <w:rPr>
          <w:rFonts w:ascii="Arial" w:hAnsi="Arial" w:cs="Arial"/>
          <w:sz w:val="22"/>
          <w:szCs w:val="22"/>
        </w:rPr>
        <w:t xml:space="preserve"> health and social care </w:t>
      </w:r>
      <w:r w:rsidRPr="009753EA">
        <w:rPr>
          <w:rStyle w:val="diff"/>
          <w:rFonts w:ascii="Arial" w:hAnsi="Arial" w:cs="Arial"/>
          <w:sz w:val="22"/>
          <w:szCs w:val="22"/>
        </w:rPr>
        <w:t>systems</w:t>
      </w:r>
      <w:r w:rsidRPr="009753EA">
        <w:rPr>
          <w:rFonts w:ascii="Arial" w:hAnsi="Arial" w:cs="Arial"/>
          <w:sz w:val="22"/>
          <w:szCs w:val="22"/>
        </w:rPr>
        <w:t xml:space="preserve"> (</w:t>
      </w:r>
      <w:r w:rsidRPr="009753EA">
        <w:rPr>
          <w:rStyle w:val="diff"/>
          <w:rFonts w:ascii="Arial" w:hAnsi="Arial" w:cs="Arial"/>
          <w:sz w:val="22"/>
          <w:szCs w:val="22"/>
        </w:rPr>
        <w:t>McCormack</w:t>
      </w:r>
      <w:r w:rsidRPr="009753EA">
        <w:rPr>
          <w:rFonts w:ascii="Arial" w:hAnsi="Arial" w:cs="Arial"/>
          <w:sz w:val="22"/>
          <w:szCs w:val="22"/>
        </w:rPr>
        <w:t xml:space="preserve"> &amp; </w:t>
      </w:r>
      <w:r w:rsidRPr="009753EA">
        <w:rPr>
          <w:rStyle w:val="diff"/>
          <w:rFonts w:ascii="Arial" w:hAnsi="Arial" w:cs="Arial"/>
          <w:sz w:val="22"/>
          <w:szCs w:val="22"/>
        </w:rPr>
        <w:t>McCance</w:t>
      </w:r>
      <w:r w:rsidRPr="009753EA">
        <w:rPr>
          <w:rFonts w:ascii="Arial" w:hAnsi="Arial" w:cs="Arial"/>
          <w:sz w:val="22"/>
          <w:szCs w:val="22"/>
        </w:rPr>
        <w:t xml:space="preserve">, </w:t>
      </w:r>
      <w:r w:rsidRPr="009753EA">
        <w:rPr>
          <w:rStyle w:val="diff"/>
          <w:rFonts w:ascii="Arial" w:hAnsi="Arial" w:cs="Arial"/>
          <w:sz w:val="22"/>
          <w:szCs w:val="22"/>
        </w:rPr>
        <w:t>2021</w:t>
      </w:r>
      <w:r w:rsidRPr="009753EA">
        <w:rPr>
          <w:rFonts w:ascii="Arial" w:hAnsi="Arial" w:cs="Arial"/>
          <w:sz w:val="22"/>
          <w:szCs w:val="22"/>
        </w:rPr>
        <w:t xml:space="preserve">; </w:t>
      </w:r>
      <w:proofErr w:type="spellStart"/>
      <w:r w:rsidRPr="009753EA">
        <w:rPr>
          <w:rStyle w:val="diff"/>
          <w:rFonts w:ascii="Arial" w:hAnsi="Arial" w:cs="Arial"/>
          <w:sz w:val="22"/>
          <w:szCs w:val="22"/>
        </w:rPr>
        <w:t>Nkhomea</w:t>
      </w:r>
      <w:proofErr w:type="spellEnd"/>
      <w:r w:rsidRPr="009753EA">
        <w:rPr>
          <w:rFonts w:ascii="Arial" w:hAnsi="Arial" w:cs="Arial"/>
          <w:sz w:val="22"/>
          <w:szCs w:val="22"/>
        </w:rPr>
        <w:t xml:space="preserve"> et al., </w:t>
      </w:r>
      <w:r w:rsidRPr="009753EA">
        <w:rPr>
          <w:rStyle w:val="diff"/>
          <w:rFonts w:ascii="Arial" w:hAnsi="Arial" w:cs="Arial"/>
          <w:sz w:val="22"/>
          <w:szCs w:val="22"/>
        </w:rPr>
        <w:t>2022</w:t>
      </w:r>
      <w:r w:rsidRPr="009753EA">
        <w:rPr>
          <w:rFonts w:ascii="Arial" w:hAnsi="Arial" w:cs="Arial"/>
          <w:sz w:val="22"/>
          <w:szCs w:val="22"/>
        </w:rPr>
        <w:t>).</w:t>
      </w:r>
    </w:p>
    <w:p w14:paraId="4AB4CBD1" w14:textId="0BAB0A87" w:rsidR="008F30C4" w:rsidRPr="009753EA" w:rsidRDefault="008F30C4" w:rsidP="008F30C4">
      <w:pPr>
        <w:pStyle w:val="NormalWeb"/>
        <w:spacing w:line="360" w:lineRule="auto"/>
        <w:jc w:val="both"/>
        <w:rPr>
          <w:rFonts w:ascii="Arial" w:hAnsi="Arial" w:cs="Arial"/>
          <w:sz w:val="22"/>
          <w:szCs w:val="22"/>
        </w:rPr>
      </w:pPr>
      <w:r w:rsidRPr="009753EA">
        <w:rPr>
          <w:rStyle w:val="diff"/>
          <w:rFonts w:ascii="Arial" w:hAnsi="Arial" w:cs="Arial"/>
          <w:sz w:val="22"/>
          <w:szCs w:val="22"/>
        </w:rPr>
        <w:t>However</w:t>
      </w:r>
      <w:r w:rsidRPr="009753EA">
        <w:rPr>
          <w:rFonts w:ascii="Arial" w:hAnsi="Arial" w:cs="Arial"/>
          <w:sz w:val="22"/>
          <w:szCs w:val="22"/>
        </w:rPr>
        <w:t xml:space="preserve">,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 should not exist</w:t>
      </w:r>
      <w:r w:rsidRPr="009753EA">
        <w:rPr>
          <w:rFonts w:ascii="Arial" w:hAnsi="Arial" w:cs="Arial"/>
          <w:sz w:val="22"/>
          <w:szCs w:val="22"/>
        </w:rPr>
        <w:t xml:space="preserve"> </w:t>
      </w:r>
      <w:r w:rsidRPr="009753EA">
        <w:rPr>
          <w:rStyle w:val="diff"/>
          <w:rFonts w:ascii="Arial" w:hAnsi="Arial" w:cs="Arial"/>
          <w:sz w:val="22"/>
          <w:szCs w:val="22"/>
        </w:rPr>
        <w:t>independently</w:t>
      </w:r>
      <w:r w:rsidRPr="009753EA">
        <w:rPr>
          <w:rFonts w:ascii="Arial" w:hAnsi="Arial" w:cs="Arial"/>
          <w:sz w:val="22"/>
          <w:szCs w:val="22"/>
        </w:rPr>
        <w:t xml:space="preserve">. </w:t>
      </w:r>
      <w:r w:rsidRPr="009753EA">
        <w:rPr>
          <w:rStyle w:val="diff"/>
          <w:rFonts w:ascii="Arial" w:hAnsi="Arial" w:cs="Arial"/>
          <w:sz w:val="22"/>
          <w:szCs w:val="22"/>
        </w:rPr>
        <w:t>To realize</w:t>
      </w:r>
      <w:r w:rsidRPr="009753EA">
        <w:rPr>
          <w:rFonts w:ascii="Arial" w:hAnsi="Arial" w:cs="Arial"/>
          <w:sz w:val="22"/>
          <w:szCs w:val="22"/>
        </w:rPr>
        <w:t xml:space="preserve"> the </w:t>
      </w:r>
      <w:r w:rsidRPr="009753EA">
        <w:rPr>
          <w:rStyle w:val="diff"/>
          <w:rFonts w:ascii="Arial" w:hAnsi="Arial" w:cs="Arial"/>
          <w:sz w:val="22"/>
          <w:szCs w:val="22"/>
        </w:rPr>
        <w:t>ethics</w:t>
      </w:r>
      <w:r w:rsidRPr="009753EA">
        <w:rPr>
          <w:rFonts w:ascii="Arial" w:hAnsi="Arial" w:cs="Arial"/>
          <w:sz w:val="22"/>
          <w:szCs w:val="22"/>
        </w:rPr>
        <w:t xml:space="preserve"> of </w:t>
      </w:r>
      <w:r w:rsidRPr="009753EA">
        <w:rPr>
          <w:rStyle w:val="diff"/>
          <w:rFonts w:ascii="Arial" w:hAnsi="Arial" w:cs="Arial"/>
          <w:sz w:val="22"/>
          <w:szCs w:val="22"/>
        </w:rPr>
        <w:t>care there needs to be</w:t>
      </w:r>
      <w:r w:rsidRPr="009753EA">
        <w:rPr>
          <w:rFonts w:ascii="Arial" w:hAnsi="Arial" w:cs="Arial"/>
          <w:sz w:val="22"/>
          <w:szCs w:val="22"/>
        </w:rPr>
        <w:t xml:space="preserve"> a </w:t>
      </w:r>
      <w:r w:rsidRPr="009753EA">
        <w:rPr>
          <w:rStyle w:val="diff"/>
          <w:rFonts w:ascii="Arial" w:hAnsi="Arial" w:cs="Arial"/>
          <w:sz w:val="22"/>
          <w:szCs w:val="22"/>
        </w:rPr>
        <w:t>culture</w:t>
      </w:r>
      <w:r w:rsidRPr="009753EA">
        <w:rPr>
          <w:rFonts w:ascii="Arial" w:hAnsi="Arial" w:cs="Arial"/>
          <w:sz w:val="22"/>
          <w:szCs w:val="22"/>
        </w:rPr>
        <w:t xml:space="preserve"> of </w:t>
      </w:r>
      <w:r w:rsidRPr="009753EA">
        <w:rPr>
          <w:rStyle w:val="diff"/>
          <w:rFonts w:ascii="Arial" w:hAnsi="Arial" w:cs="Arial"/>
          <w:sz w:val="22"/>
          <w:szCs w:val="22"/>
        </w:rPr>
        <w:t>organizations</w:t>
      </w:r>
      <w:r w:rsidRPr="009753EA">
        <w:rPr>
          <w:rFonts w:ascii="Arial" w:hAnsi="Arial" w:cs="Arial"/>
          <w:sz w:val="22"/>
          <w:szCs w:val="22"/>
        </w:rPr>
        <w:t xml:space="preserve">, investment in the </w:t>
      </w:r>
      <w:r w:rsidRPr="009753EA">
        <w:rPr>
          <w:rStyle w:val="diff"/>
          <w:rFonts w:ascii="Arial" w:hAnsi="Arial" w:cs="Arial"/>
          <w:sz w:val="22"/>
          <w:szCs w:val="22"/>
        </w:rPr>
        <w:t>workforce</w:t>
      </w:r>
      <w:r w:rsidRPr="009753EA">
        <w:rPr>
          <w:rFonts w:ascii="Arial" w:hAnsi="Arial" w:cs="Arial"/>
          <w:sz w:val="22"/>
          <w:szCs w:val="22"/>
        </w:rPr>
        <w:t xml:space="preserve"> and political </w:t>
      </w:r>
      <w:r w:rsidRPr="009753EA">
        <w:rPr>
          <w:rStyle w:val="diff"/>
          <w:rFonts w:ascii="Arial" w:hAnsi="Arial" w:cs="Arial"/>
          <w:sz w:val="22"/>
          <w:szCs w:val="22"/>
        </w:rPr>
        <w:t>support for</w:t>
      </w:r>
      <w:r w:rsidRPr="009753EA">
        <w:rPr>
          <w:rFonts w:ascii="Arial" w:hAnsi="Arial" w:cs="Arial"/>
          <w:sz w:val="22"/>
          <w:szCs w:val="22"/>
        </w:rPr>
        <w:t xml:space="preserve"> equitable </w:t>
      </w:r>
      <w:r w:rsidRPr="009753EA">
        <w:rPr>
          <w:rStyle w:val="diff"/>
          <w:rFonts w:ascii="Arial" w:hAnsi="Arial" w:cs="Arial"/>
          <w:sz w:val="22"/>
          <w:szCs w:val="22"/>
        </w:rPr>
        <w:t>distribution</w:t>
      </w:r>
      <w:r w:rsidRPr="009753EA">
        <w:rPr>
          <w:rFonts w:ascii="Arial" w:hAnsi="Arial" w:cs="Arial"/>
          <w:sz w:val="22"/>
          <w:szCs w:val="22"/>
        </w:rPr>
        <w:t xml:space="preserve"> of </w:t>
      </w:r>
      <w:r w:rsidRPr="009753EA">
        <w:rPr>
          <w:rStyle w:val="diff"/>
          <w:rFonts w:ascii="Arial" w:hAnsi="Arial" w:cs="Arial"/>
          <w:sz w:val="22"/>
          <w:szCs w:val="22"/>
        </w:rPr>
        <w:t>resources</w:t>
      </w:r>
      <w:r w:rsidRPr="009753EA">
        <w:rPr>
          <w:rFonts w:ascii="Arial" w:hAnsi="Arial" w:cs="Arial"/>
          <w:sz w:val="22"/>
          <w:szCs w:val="22"/>
        </w:rPr>
        <w:t xml:space="preserve"> (Handley, Goodman, </w:t>
      </w:r>
      <w:r w:rsidRPr="009753EA">
        <w:rPr>
          <w:rStyle w:val="diff"/>
          <w:rFonts w:ascii="Arial" w:hAnsi="Arial" w:cs="Arial"/>
          <w:sz w:val="22"/>
          <w:szCs w:val="22"/>
        </w:rPr>
        <w:t>Moenke</w:t>
      </w:r>
      <w:r w:rsidRPr="009753EA">
        <w:rPr>
          <w:rFonts w:ascii="Arial" w:hAnsi="Arial" w:cs="Arial"/>
          <w:sz w:val="22"/>
          <w:szCs w:val="22"/>
        </w:rPr>
        <w:t xml:space="preserve">, 2023). </w:t>
      </w:r>
      <w:r w:rsidRPr="009753EA">
        <w:rPr>
          <w:rStyle w:val="diff"/>
          <w:rFonts w:ascii="Arial" w:hAnsi="Arial" w:cs="Arial"/>
          <w:sz w:val="22"/>
          <w:szCs w:val="22"/>
        </w:rPr>
        <w:t>Furthermore</w:t>
      </w:r>
      <w:r w:rsidRPr="009753EA">
        <w:rPr>
          <w:rFonts w:ascii="Arial" w:hAnsi="Arial" w:cs="Arial"/>
          <w:sz w:val="22"/>
          <w:szCs w:val="22"/>
        </w:rPr>
        <w:t xml:space="preserve">, when </w:t>
      </w:r>
      <w:r w:rsidRPr="009753EA">
        <w:rPr>
          <w:rStyle w:val="diff"/>
          <w:rFonts w:ascii="Arial" w:hAnsi="Arial" w:cs="Arial"/>
          <w:sz w:val="22"/>
          <w:szCs w:val="22"/>
        </w:rPr>
        <w:t>applied together</w:t>
      </w:r>
      <w:r w:rsidRPr="009753EA">
        <w:rPr>
          <w:rFonts w:ascii="Arial" w:hAnsi="Arial" w:cs="Arial"/>
          <w:sz w:val="22"/>
          <w:szCs w:val="22"/>
        </w:rPr>
        <w:t xml:space="preserve"> with established biomedical principles, and </w:t>
      </w:r>
      <w:r w:rsidRPr="009753EA">
        <w:rPr>
          <w:rStyle w:val="diff"/>
          <w:rFonts w:ascii="Arial" w:hAnsi="Arial" w:cs="Arial"/>
          <w:sz w:val="22"/>
          <w:szCs w:val="22"/>
        </w:rPr>
        <w:t>positioned</w:t>
      </w:r>
      <w:r w:rsidRPr="009753EA">
        <w:rPr>
          <w:rFonts w:ascii="Arial" w:hAnsi="Arial" w:cs="Arial"/>
          <w:sz w:val="22"/>
          <w:szCs w:val="22"/>
        </w:rPr>
        <w:t xml:space="preserve"> in a political </w:t>
      </w:r>
      <w:r w:rsidRPr="009753EA">
        <w:rPr>
          <w:rStyle w:val="diff"/>
          <w:rFonts w:ascii="Arial" w:hAnsi="Arial" w:cs="Arial"/>
          <w:sz w:val="22"/>
          <w:szCs w:val="22"/>
        </w:rPr>
        <w:t>conceptualization</w:t>
      </w:r>
      <w:r w:rsidRPr="009753EA">
        <w:rPr>
          <w:rFonts w:ascii="Arial" w:hAnsi="Arial" w:cs="Arial"/>
          <w:sz w:val="22"/>
          <w:szCs w:val="22"/>
        </w:rPr>
        <w:t xml:space="preserve"> of care, care </w:t>
      </w:r>
      <w:r w:rsidRPr="009753EA">
        <w:rPr>
          <w:rStyle w:val="diff"/>
          <w:rFonts w:ascii="Arial" w:hAnsi="Arial" w:cs="Arial"/>
          <w:sz w:val="22"/>
          <w:szCs w:val="22"/>
        </w:rPr>
        <w:t>ethics</w:t>
      </w:r>
      <w:r w:rsidRPr="009753EA">
        <w:rPr>
          <w:rFonts w:ascii="Arial" w:hAnsi="Arial" w:cs="Arial"/>
          <w:sz w:val="22"/>
          <w:szCs w:val="22"/>
        </w:rPr>
        <w:t xml:space="preserve"> </w:t>
      </w:r>
      <w:r w:rsidRPr="009753EA">
        <w:rPr>
          <w:rStyle w:val="diff"/>
          <w:rFonts w:ascii="Arial" w:hAnsi="Arial" w:cs="Arial"/>
          <w:sz w:val="22"/>
          <w:szCs w:val="22"/>
        </w:rPr>
        <w:t>can serve as</w:t>
      </w:r>
      <w:r w:rsidRPr="009753EA">
        <w:rPr>
          <w:rFonts w:ascii="Arial" w:hAnsi="Arial" w:cs="Arial"/>
          <w:sz w:val="22"/>
          <w:szCs w:val="22"/>
        </w:rPr>
        <w:t xml:space="preserve"> a </w:t>
      </w:r>
      <w:r w:rsidRPr="009753EA">
        <w:rPr>
          <w:rStyle w:val="diff"/>
          <w:rFonts w:ascii="Arial" w:hAnsi="Arial" w:cs="Arial"/>
          <w:sz w:val="22"/>
          <w:szCs w:val="22"/>
        </w:rPr>
        <w:t>powerful</w:t>
      </w:r>
      <w:r w:rsidRPr="009753EA">
        <w:rPr>
          <w:rFonts w:ascii="Arial" w:hAnsi="Arial" w:cs="Arial"/>
          <w:sz w:val="22"/>
          <w:szCs w:val="22"/>
        </w:rPr>
        <w:t xml:space="preserve"> </w:t>
      </w:r>
      <w:r w:rsidRPr="009753EA">
        <w:rPr>
          <w:rStyle w:val="diff"/>
          <w:rFonts w:ascii="Arial" w:hAnsi="Arial" w:cs="Arial"/>
          <w:sz w:val="22"/>
          <w:szCs w:val="22"/>
        </w:rPr>
        <w:t>theoretical basis</w:t>
      </w:r>
      <w:r w:rsidRPr="009753EA">
        <w:rPr>
          <w:rFonts w:ascii="Arial" w:hAnsi="Arial" w:cs="Arial"/>
          <w:sz w:val="22"/>
          <w:szCs w:val="22"/>
        </w:rPr>
        <w:t xml:space="preserve"> for </w:t>
      </w:r>
      <w:r w:rsidRPr="009753EA">
        <w:rPr>
          <w:rStyle w:val="diff"/>
          <w:rFonts w:ascii="Arial" w:hAnsi="Arial" w:cs="Arial"/>
          <w:sz w:val="22"/>
          <w:szCs w:val="22"/>
        </w:rPr>
        <w:t>both</w:t>
      </w:r>
      <w:r w:rsidRPr="009753EA">
        <w:rPr>
          <w:rFonts w:ascii="Arial" w:hAnsi="Arial" w:cs="Arial"/>
          <w:sz w:val="22"/>
          <w:szCs w:val="22"/>
        </w:rPr>
        <w:t xml:space="preserve"> policy and practice (Laurin &amp; Martin, </w:t>
      </w:r>
      <w:r w:rsidRPr="009753EA">
        <w:rPr>
          <w:rStyle w:val="diff"/>
          <w:rFonts w:ascii="Arial" w:hAnsi="Arial" w:cs="Arial"/>
          <w:sz w:val="22"/>
          <w:szCs w:val="22"/>
        </w:rPr>
        <w:t>2022</w:t>
      </w:r>
      <w:r w:rsidRPr="009753EA">
        <w:rPr>
          <w:rFonts w:ascii="Arial" w:hAnsi="Arial" w:cs="Arial"/>
          <w:sz w:val="22"/>
          <w:szCs w:val="22"/>
        </w:rPr>
        <w:t xml:space="preserve">; </w:t>
      </w:r>
      <w:r w:rsidRPr="009753EA">
        <w:rPr>
          <w:rStyle w:val="diff"/>
          <w:rFonts w:ascii="Arial" w:hAnsi="Arial" w:cs="Arial"/>
          <w:sz w:val="22"/>
          <w:szCs w:val="22"/>
        </w:rPr>
        <w:t>Ekman</w:t>
      </w:r>
      <w:r w:rsidRPr="009753EA">
        <w:rPr>
          <w:rFonts w:ascii="Arial" w:hAnsi="Arial" w:cs="Arial"/>
          <w:sz w:val="22"/>
          <w:szCs w:val="22"/>
        </w:rPr>
        <w:t xml:space="preserve">, </w:t>
      </w:r>
      <w:r w:rsidRPr="009753EA">
        <w:rPr>
          <w:rStyle w:val="diff"/>
          <w:rFonts w:ascii="Arial" w:hAnsi="Arial" w:cs="Arial"/>
          <w:sz w:val="22"/>
          <w:szCs w:val="22"/>
        </w:rPr>
        <w:t>2022</w:t>
      </w:r>
      <w:r w:rsidRPr="009753EA">
        <w:rPr>
          <w:rFonts w:ascii="Arial" w:hAnsi="Arial" w:cs="Arial"/>
          <w:sz w:val="22"/>
          <w:szCs w:val="22"/>
        </w:rPr>
        <w:t xml:space="preserve">). In </w:t>
      </w:r>
      <w:r w:rsidRPr="009753EA">
        <w:rPr>
          <w:rStyle w:val="diff"/>
          <w:rFonts w:ascii="Arial" w:hAnsi="Arial" w:cs="Arial"/>
          <w:sz w:val="22"/>
          <w:szCs w:val="22"/>
        </w:rPr>
        <w:t>conclusion</w:t>
      </w:r>
      <w:r w:rsidRPr="009753EA">
        <w:rPr>
          <w:rFonts w:ascii="Arial" w:hAnsi="Arial" w:cs="Arial"/>
          <w:sz w:val="22"/>
          <w:szCs w:val="22"/>
        </w:rPr>
        <w:t xml:space="preserve">, quality healthcare </w:t>
      </w:r>
      <w:r w:rsidRPr="009753EA">
        <w:rPr>
          <w:rStyle w:val="diff"/>
          <w:rFonts w:ascii="Arial" w:hAnsi="Arial" w:cs="Arial"/>
          <w:sz w:val="22"/>
          <w:szCs w:val="22"/>
        </w:rPr>
        <w:t>will never be achieved solely by</w:t>
      </w:r>
      <w:r w:rsidRPr="009753EA">
        <w:rPr>
          <w:rFonts w:ascii="Arial" w:hAnsi="Arial" w:cs="Arial"/>
          <w:sz w:val="22"/>
          <w:szCs w:val="22"/>
        </w:rPr>
        <w:t xml:space="preserve"> clinical competence. </w:t>
      </w:r>
      <w:r w:rsidRPr="009753EA">
        <w:rPr>
          <w:rStyle w:val="diff"/>
          <w:rFonts w:ascii="Arial" w:hAnsi="Arial" w:cs="Arial"/>
          <w:sz w:val="22"/>
          <w:szCs w:val="22"/>
        </w:rPr>
        <w:t>Quality healthcare also depends on</w:t>
      </w:r>
      <w:r w:rsidRPr="009753EA">
        <w:rPr>
          <w:rFonts w:ascii="Arial" w:hAnsi="Arial" w:cs="Arial"/>
          <w:sz w:val="22"/>
          <w:szCs w:val="22"/>
        </w:rPr>
        <w:t xml:space="preserve"> the </w:t>
      </w:r>
      <w:r w:rsidRPr="009753EA">
        <w:rPr>
          <w:rStyle w:val="diff"/>
          <w:rFonts w:ascii="Arial" w:hAnsi="Arial" w:cs="Arial"/>
          <w:sz w:val="22"/>
          <w:szCs w:val="22"/>
        </w:rPr>
        <w:t>continued relational</w:t>
      </w:r>
      <w:r w:rsidRPr="009753EA">
        <w:rPr>
          <w:rFonts w:ascii="Arial" w:hAnsi="Arial" w:cs="Arial"/>
          <w:sz w:val="22"/>
          <w:szCs w:val="22"/>
        </w:rPr>
        <w:t xml:space="preserve"> and compassionate </w:t>
      </w:r>
      <w:r w:rsidRPr="009753EA">
        <w:rPr>
          <w:rStyle w:val="diff"/>
          <w:rFonts w:ascii="Arial" w:hAnsi="Arial" w:cs="Arial"/>
          <w:sz w:val="22"/>
          <w:szCs w:val="22"/>
        </w:rPr>
        <w:t>nature</w:t>
      </w:r>
      <w:r w:rsidRPr="009753EA">
        <w:rPr>
          <w:rFonts w:ascii="Arial" w:hAnsi="Arial" w:cs="Arial"/>
          <w:sz w:val="22"/>
          <w:szCs w:val="22"/>
        </w:rPr>
        <w:t xml:space="preserve"> of practice that person </w:t>
      </w:r>
      <w:r w:rsidR="005E0FED" w:rsidRPr="009753EA">
        <w:rPr>
          <w:rStyle w:val="diff"/>
          <w:rFonts w:ascii="Arial" w:hAnsi="Arial" w:cs="Arial"/>
          <w:sz w:val="22"/>
          <w:szCs w:val="22"/>
        </w:rPr>
        <w:t>centred</w:t>
      </w:r>
      <w:r w:rsidRPr="009753EA">
        <w:rPr>
          <w:rFonts w:ascii="Arial" w:hAnsi="Arial" w:cs="Arial"/>
          <w:sz w:val="22"/>
          <w:szCs w:val="22"/>
        </w:rPr>
        <w:t xml:space="preserve"> care </w:t>
      </w:r>
      <w:proofErr w:type="spellStart"/>
      <w:r w:rsidRPr="009753EA">
        <w:rPr>
          <w:rStyle w:val="diff"/>
          <w:rFonts w:ascii="Arial" w:hAnsi="Arial" w:cs="Arial"/>
          <w:sz w:val="22"/>
          <w:szCs w:val="22"/>
        </w:rPr>
        <w:t>provides</w:t>
      </w:r>
      <w:proofErr w:type="spellEnd"/>
      <w:r w:rsidRPr="009753EA">
        <w:rPr>
          <w:rFonts w:ascii="Arial" w:hAnsi="Arial" w:cs="Arial"/>
          <w:sz w:val="22"/>
          <w:szCs w:val="22"/>
        </w:rPr>
        <w:t xml:space="preserve"> and that the Ethics of Care so </w:t>
      </w:r>
      <w:r w:rsidRPr="009753EA">
        <w:rPr>
          <w:rStyle w:val="diff"/>
          <w:rFonts w:ascii="Arial" w:hAnsi="Arial" w:cs="Arial"/>
          <w:sz w:val="22"/>
          <w:szCs w:val="22"/>
        </w:rPr>
        <w:t>eloquently</w:t>
      </w:r>
      <w:r w:rsidRPr="009753EA">
        <w:rPr>
          <w:rFonts w:ascii="Arial" w:hAnsi="Arial" w:cs="Arial"/>
          <w:sz w:val="22"/>
          <w:szCs w:val="22"/>
        </w:rPr>
        <w:t xml:space="preserve"> articulates.</w:t>
      </w:r>
    </w:p>
    <w:p w14:paraId="11157226" w14:textId="77777777" w:rsidR="00703B09" w:rsidRPr="009753EA" w:rsidRDefault="00703B09">
      <w:pPr>
        <w:pageBreakBefore/>
      </w:pPr>
    </w:p>
    <w:p w14:paraId="7EC8DCB0" w14:textId="77777777" w:rsidR="00703B09" w:rsidRPr="009753EA" w:rsidRDefault="00E45D8B">
      <w:pPr>
        <w:spacing w:after="300" w:line="360" w:lineRule="auto"/>
      </w:pPr>
      <w:r w:rsidRPr="009753EA">
        <w:rPr>
          <w:b/>
          <w:bCs/>
          <w:sz w:val="26"/>
          <w:szCs w:val="26"/>
        </w:rPr>
        <w:t>References</w:t>
      </w:r>
    </w:p>
    <w:p w14:paraId="7AC757AD" w14:textId="001CCE17" w:rsidR="00703B09" w:rsidRPr="009753EA" w:rsidRDefault="00E45D8B" w:rsidP="00DF268B">
      <w:pPr>
        <w:spacing w:after="120"/>
        <w:ind w:left="720" w:hanging="720"/>
      </w:pPr>
      <w:r w:rsidRPr="009753EA">
        <w:t>Beauc</w:t>
      </w:r>
      <w:r w:rsidR="006B3B67">
        <w:t>hamp, T.L. and Childress, J.F. 2019.</w:t>
      </w:r>
      <w:r w:rsidRPr="009753EA">
        <w:t xml:space="preserve"> </w:t>
      </w:r>
      <w:r w:rsidRPr="009753EA">
        <w:rPr>
          <w:i/>
          <w:iCs/>
        </w:rPr>
        <w:t>Principles of Biomedical Ethics</w:t>
      </w:r>
      <w:r w:rsidRPr="009753EA">
        <w:t xml:space="preserve">. 8th </w:t>
      </w:r>
      <w:proofErr w:type="spellStart"/>
      <w:r w:rsidRPr="009753EA">
        <w:t>edn</w:t>
      </w:r>
      <w:proofErr w:type="spellEnd"/>
      <w:r w:rsidRPr="009753EA">
        <w:t>. New York: Oxford University Press.</w:t>
      </w:r>
    </w:p>
    <w:p w14:paraId="4C7B7EE9" w14:textId="335D5339" w:rsidR="00703B09" w:rsidRPr="009753EA" w:rsidRDefault="006B3B67" w:rsidP="00DF268B">
      <w:pPr>
        <w:spacing w:after="120"/>
        <w:ind w:left="720" w:hanging="720"/>
      </w:pPr>
      <w:r>
        <w:t xml:space="preserve">Buttigieg, S.C. et </w:t>
      </w:r>
      <w:proofErr w:type="gramStart"/>
      <w:r>
        <w:t>al,.</w:t>
      </w:r>
      <w:proofErr w:type="gramEnd"/>
      <w:r>
        <w:t xml:space="preserve"> 2020. </w:t>
      </w:r>
      <w:r w:rsidR="00E45D8B" w:rsidRPr="009753EA">
        <w:t>Person-</w:t>
      </w:r>
      <w:r w:rsidR="005E0FED" w:rsidRPr="009753EA">
        <w:t>Centred</w:t>
      </w:r>
      <w:r w:rsidR="00E45D8B" w:rsidRPr="009753EA">
        <w:t xml:space="preserve"> Care From a Relational Ethics Perspective for the Delivery of High Quality and Sa</w:t>
      </w:r>
      <w:r>
        <w:t>fe Healthcare: A Scoping Review</w:t>
      </w:r>
      <w:r w:rsidR="00E45D8B" w:rsidRPr="009753EA">
        <w:t xml:space="preserve">, </w:t>
      </w:r>
      <w:r w:rsidR="00E45D8B" w:rsidRPr="009753EA">
        <w:rPr>
          <w:i/>
          <w:iCs/>
        </w:rPr>
        <w:t>Frontiers in Public Health</w:t>
      </w:r>
      <w:r>
        <w:t>, 8, p.</w:t>
      </w:r>
      <w:r w:rsidR="00E45D8B" w:rsidRPr="009753EA">
        <w:t>44.</w:t>
      </w:r>
    </w:p>
    <w:p w14:paraId="38C07C3F" w14:textId="12A9F6D4" w:rsidR="00703B09" w:rsidRPr="009753EA" w:rsidRDefault="00E45D8B" w:rsidP="00DF268B">
      <w:pPr>
        <w:spacing w:after="120"/>
        <w:ind w:left="720" w:hanging="720"/>
      </w:pPr>
      <w:r w:rsidRPr="009753EA">
        <w:t xml:space="preserve">Care Act 2014, c. 23. London: The Stationery Office. Available at: </w:t>
      </w:r>
      <w:r w:rsidR="006B3B67" w:rsidRPr="000F070F">
        <w:t>https://www.legislation.gov.uk/ukpga/2014/23/contents</w:t>
      </w:r>
      <w:r w:rsidRPr="009753EA">
        <w:t>.</w:t>
      </w:r>
      <w:r w:rsidR="006B3B67">
        <w:t xml:space="preserve"> Accessed 9 July 2026. </w:t>
      </w:r>
    </w:p>
    <w:p w14:paraId="4B6B614A" w14:textId="728A06F8" w:rsidR="00703B09" w:rsidRPr="009753EA" w:rsidRDefault="006B3B67" w:rsidP="00DF268B">
      <w:pPr>
        <w:spacing w:after="120"/>
        <w:ind w:left="720" w:hanging="720"/>
      </w:pPr>
      <w:r>
        <w:t>Ekman, I</w:t>
      </w:r>
      <w:r w:rsidR="00E26D4D">
        <w:t>.,</w:t>
      </w:r>
      <w:r>
        <w:t xml:space="preserve"> 2022. </w:t>
      </w:r>
      <w:r w:rsidR="00E45D8B" w:rsidRPr="009753EA">
        <w:t>Practising the ethics of person-centred care balancing ethical c</w:t>
      </w:r>
      <w:r>
        <w:t>onviction and moral obligations</w:t>
      </w:r>
      <w:r w:rsidR="00E26D4D">
        <w:t>.</w:t>
      </w:r>
      <w:r w:rsidR="00E45D8B" w:rsidRPr="009753EA">
        <w:t xml:space="preserve"> </w:t>
      </w:r>
      <w:r w:rsidR="00E45D8B" w:rsidRPr="009753EA">
        <w:rPr>
          <w:i/>
          <w:iCs/>
        </w:rPr>
        <w:t>Nursing Philosophy</w:t>
      </w:r>
      <w:r w:rsidR="00E45D8B" w:rsidRPr="009753EA">
        <w:t>, 23(3), e12382.</w:t>
      </w:r>
    </w:p>
    <w:p w14:paraId="71803D01" w14:textId="12BD85FE" w:rsidR="00703B09" w:rsidRPr="009753EA" w:rsidRDefault="00E26D4D" w:rsidP="00DF268B">
      <w:pPr>
        <w:spacing w:after="120"/>
        <w:ind w:left="720" w:hanging="720"/>
      </w:pPr>
      <w:r>
        <w:t xml:space="preserve">Francis, R., </w:t>
      </w:r>
      <w:r w:rsidR="00E45D8B" w:rsidRPr="009753EA">
        <w:t>2013</w:t>
      </w:r>
      <w:r>
        <w:t>.</w:t>
      </w:r>
      <w:r w:rsidR="00E45D8B" w:rsidRPr="009753EA">
        <w:rPr>
          <w:i/>
          <w:iCs/>
        </w:rPr>
        <w:t>Report of the Mid Staffordshire NHS Foundation Trust Public Inquiry</w:t>
      </w:r>
      <w:r w:rsidR="00E45D8B" w:rsidRPr="009753EA">
        <w:t>. London: The Stationery Office.</w:t>
      </w:r>
    </w:p>
    <w:p w14:paraId="5FB1497F" w14:textId="6034B810" w:rsidR="00703B09" w:rsidRPr="009753EA" w:rsidRDefault="00E26D4D" w:rsidP="00DF268B">
      <w:pPr>
        <w:spacing w:after="120"/>
        <w:ind w:left="720" w:hanging="720"/>
      </w:pPr>
      <w:r>
        <w:t>Gilligan, C., 1982.</w:t>
      </w:r>
      <w:r w:rsidR="00E45D8B" w:rsidRPr="009753EA">
        <w:t xml:space="preserve"> </w:t>
      </w:r>
      <w:r w:rsidR="00E45D8B" w:rsidRPr="009753EA">
        <w:rPr>
          <w:i/>
          <w:iCs/>
        </w:rPr>
        <w:t>In a Different Voice: Psychological Theory and Women’s Development</w:t>
      </w:r>
      <w:r w:rsidR="00E45D8B" w:rsidRPr="009753EA">
        <w:t>. Cambridge, MA: Harvard University Press.</w:t>
      </w:r>
    </w:p>
    <w:p w14:paraId="2F5D69F9" w14:textId="6F64C358" w:rsidR="00703B09" w:rsidRPr="009753EA" w:rsidRDefault="00E45D8B" w:rsidP="00DF268B">
      <w:pPr>
        <w:spacing w:after="120"/>
        <w:ind w:left="720" w:hanging="720"/>
      </w:pPr>
      <w:r w:rsidRPr="009753EA">
        <w:t>Harrison, S.L. et al.</w:t>
      </w:r>
      <w:r w:rsidR="00E26D4D">
        <w:t xml:space="preserve">, 2022. </w:t>
      </w:r>
      <w:r w:rsidRPr="009753EA">
        <w:t xml:space="preserve">Physical environmental designs in residential care to improve </w:t>
      </w:r>
      <w:r w:rsidR="00E26D4D">
        <w:t>quality of life of older people.</w:t>
      </w:r>
      <w:r w:rsidRPr="009753EA">
        <w:t xml:space="preserve"> </w:t>
      </w:r>
      <w:r w:rsidRPr="009753EA">
        <w:rPr>
          <w:i/>
          <w:iCs/>
        </w:rPr>
        <w:t>Cochrane Database of Systematic Reviews</w:t>
      </w:r>
      <w:r w:rsidRPr="009753EA">
        <w:t>, 3(3), CD012892.</w:t>
      </w:r>
    </w:p>
    <w:p w14:paraId="2DB75152" w14:textId="0A348806" w:rsidR="00703B09" w:rsidRPr="009753EA" w:rsidRDefault="00E45D8B" w:rsidP="00DF268B">
      <w:pPr>
        <w:spacing w:after="120"/>
        <w:ind w:left="720" w:hanging="720"/>
      </w:pPr>
      <w:r w:rsidRPr="009753EA">
        <w:t>Havana, T. et al.</w:t>
      </w:r>
      <w:r w:rsidR="00E26D4D">
        <w:t xml:space="preserve">, 2023. </w:t>
      </w:r>
      <w:r w:rsidRPr="009753EA">
        <w:t xml:space="preserve">Patients’ experiences of patient-centred care in hospital setting: A systematic </w:t>
      </w:r>
      <w:r w:rsidR="00E26D4D">
        <w:t xml:space="preserve">review of qualitative studies. </w:t>
      </w:r>
      <w:r w:rsidRPr="009753EA">
        <w:rPr>
          <w:i/>
          <w:iCs/>
        </w:rPr>
        <w:t>Scandinavian Journal of Caring Sciences</w:t>
      </w:r>
      <w:r w:rsidRPr="009753EA">
        <w:t>, 37(4), pp. 1001–1015.</w:t>
      </w:r>
    </w:p>
    <w:p w14:paraId="6CB784C9" w14:textId="3A103B28" w:rsidR="00703B09" w:rsidRPr="009753EA" w:rsidRDefault="00E45D8B" w:rsidP="00DF268B">
      <w:pPr>
        <w:spacing w:after="120"/>
        <w:ind w:left="720" w:hanging="720"/>
      </w:pPr>
      <w:r w:rsidRPr="009753EA">
        <w:t>Health Foundation</w:t>
      </w:r>
      <w:r w:rsidR="00E26D4D">
        <w:t>, 2016.</w:t>
      </w:r>
      <w:r w:rsidRPr="009753EA">
        <w:t xml:space="preserve"> </w:t>
      </w:r>
      <w:r w:rsidRPr="009753EA">
        <w:rPr>
          <w:i/>
          <w:iCs/>
        </w:rPr>
        <w:t>Person-centred care made simple: What everyone should know about person-centred care</w:t>
      </w:r>
      <w:r w:rsidRPr="009753EA">
        <w:t>. London: Health Foundation.</w:t>
      </w:r>
    </w:p>
    <w:p w14:paraId="576E1698" w14:textId="18A0EAF5" w:rsidR="00703B09" w:rsidRPr="009753EA" w:rsidRDefault="00E26D4D" w:rsidP="00DF268B">
      <w:pPr>
        <w:spacing w:after="120"/>
        <w:ind w:left="720" w:hanging="720"/>
      </w:pPr>
      <w:r>
        <w:t>Held, V., 2006.</w:t>
      </w:r>
      <w:r w:rsidR="00E45D8B" w:rsidRPr="009753EA">
        <w:t xml:space="preserve"> </w:t>
      </w:r>
      <w:r w:rsidR="00E45D8B" w:rsidRPr="009753EA">
        <w:rPr>
          <w:i/>
          <w:iCs/>
        </w:rPr>
        <w:t>The Ethics of Care: Personal, Political, and Global</w:t>
      </w:r>
      <w:r w:rsidR="00E45D8B" w:rsidRPr="009753EA">
        <w:t>. Oxford: Oxford University Press.</w:t>
      </w:r>
    </w:p>
    <w:p w14:paraId="35659D8F" w14:textId="4EE6E248" w:rsidR="00703B09" w:rsidRPr="009753EA" w:rsidRDefault="00E45D8B" w:rsidP="00DF268B">
      <w:pPr>
        <w:spacing w:after="120"/>
        <w:ind w:left="720" w:hanging="720"/>
      </w:pPr>
      <w:r w:rsidRPr="009753EA">
        <w:t>Kittay, E.F.</w:t>
      </w:r>
      <w:r w:rsidR="00E26D4D">
        <w:t>, 1999.</w:t>
      </w:r>
      <w:r w:rsidRPr="009753EA">
        <w:t xml:space="preserve"> </w:t>
      </w:r>
      <w:r w:rsidRPr="009753EA">
        <w:rPr>
          <w:i/>
          <w:iCs/>
        </w:rPr>
        <w:t>Love’s Labor: Essays on Women, Equality and Dependency</w:t>
      </w:r>
      <w:r w:rsidRPr="009753EA">
        <w:t>. New York: Routledge.</w:t>
      </w:r>
    </w:p>
    <w:p w14:paraId="165A56B6" w14:textId="65DD60ED" w:rsidR="00703B09" w:rsidRPr="009753EA" w:rsidRDefault="00E26D4D" w:rsidP="00DF268B">
      <w:pPr>
        <w:spacing w:after="120"/>
        <w:ind w:left="720" w:hanging="720"/>
      </w:pPr>
      <w:proofErr w:type="spellStart"/>
      <w:r>
        <w:t>Kitwood</w:t>
      </w:r>
      <w:proofErr w:type="spellEnd"/>
      <w:r>
        <w:t>, T., 1997.</w:t>
      </w:r>
      <w:r w:rsidR="00E45D8B" w:rsidRPr="009753EA">
        <w:t xml:space="preserve"> </w:t>
      </w:r>
      <w:r>
        <w:rPr>
          <w:i/>
          <w:iCs/>
        </w:rPr>
        <w:t>Dementia r</w:t>
      </w:r>
      <w:r w:rsidR="00E45D8B" w:rsidRPr="009753EA">
        <w:rPr>
          <w:i/>
          <w:iCs/>
        </w:rPr>
        <w:t>econsidered: The Person Comes First</w:t>
      </w:r>
      <w:r w:rsidR="00E45D8B" w:rsidRPr="009753EA">
        <w:t>. Buckingham: Open University Press.</w:t>
      </w:r>
    </w:p>
    <w:p w14:paraId="22BD3CD7" w14:textId="200452D4" w:rsidR="00703B09" w:rsidRPr="009753EA" w:rsidRDefault="00E45D8B" w:rsidP="00DF268B">
      <w:pPr>
        <w:spacing w:after="120"/>
        <w:ind w:left="720" w:hanging="720"/>
      </w:pPr>
      <w:r w:rsidRPr="009753EA">
        <w:t>Laurin, A.-C. and Martin, P.</w:t>
      </w:r>
      <w:r w:rsidR="00E26D4D">
        <w:t xml:space="preserve">, 2022. </w:t>
      </w:r>
      <w:r w:rsidRPr="009753EA">
        <w:t xml:space="preserve">Towards democratic institutions: </w:t>
      </w:r>
      <w:proofErr w:type="spellStart"/>
      <w:r w:rsidRPr="009753EA">
        <w:t>Tronto’s</w:t>
      </w:r>
      <w:proofErr w:type="spellEnd"/>
      <w:r w:rsidRPr="009753EA">
        <w:t xml:space="preserve"> care ethics inspiring nu</w:t>
      </w:r>
      <w:r w:rsidR="00E26D4D">
        <w:t>rsing actions in intensive care.</w:t>
      </w:r>
      <w:r w:rsidRPr="009753EA">
        <w:t xml:space="preserve"> </w:t>
      </w:r>
      <w:r w:rsidRPr="009753EA">
        <w:rPr>
          <w:i/>
          <w:iCs/>
        </w:rPr>
        <w:t>Nursing Ethics</w:t>
      </w:r>
      <w:r w:rsidRPr="009753EA">
        <w:t>, 29(7–8), pp. 1578–1592.</w:t>
      </w:r>
    </w:p>
    <w:p w14:paraId="50D3CAD6" w14:textId="74F3DD1B" w:rsidR="00703B09" w:rsidRPr="009753EA" w:rsidRDefault="00E45D8B" w:rsidP="00DF268B">
      <w:pPr>
        <w:spacing w:after="120"/>
        <w:ind w:left="720" w:hanging="720"/>
      </w:pPr>
      <w:r w:rsidRPr="009753EA">
        <w:t>McCormack, B. and McCance</w:t>
      </w:r>
      <w:r w:rsidR="00E26D4D">
        <w:t>, T., eds., 2021.</w:t>
      </w:r>
      <w:r w:rsidRPr="009753EA">
        <w:t xml:space="preserve"> </w:t>
      </w:r>
      <w:r w:rsidRPr="009753EA">
        <w:rPr>
          <w:i/>
          <w:iCs/>
        </w:rPr>
        <w:t>Fundamentals of Person-Centred Healthcare Practice</w:t>
      </w:r>
      <w:r w:rsidRPr="009753EA">
        <w:t>. Chichester: Wiley-Blackwell.</w:t>
      </w:r>
    </w:p>
    <w:p w14:paraId="68195F90" w14:textId="36DA347E" w:rsidR="00703B09" w:rsidRPr="009753EA" w:rsidRDefault="00E45D8B" w:rsidP="00DF268B">
      <w:pPr>
        <w:spacing w:after="120"/>
        <w:ind w:left="720" w:hanging="720"/>
      </w:pPr>
      <w:r w:rsidRPr="009753EA">
        <w:t>Moenke, L</w:t>
      </w:r>
      <w:r w:rsidR="00E26D4D">
        <w:t xml:space="preserve">., Handley, M. and Goodman, C. 2023. </w:t>
      </w:r>
      <w:r w:rsidRPr="009753EA">
        <w:t>The Influence of Care Home Managers’ Leadership on the Delivery of Person-Centred Care for People Living wit</w:t>
      </w:r>
      <w:r w:rsidR="00E26D4D">
        <w:t>h Dementia: A Systematic Review.</w:t>
      </w:r>
      <w:r w:rsidRPr="009753EA">
        <w:t xml:space="preserve"> </w:t>
      </w:r>
      <w:r w:rsidRPr="009753EA">
        <w:rPr>
          <w:i/>
          <w:iCs/>
        </w:rPr>
        <w:t>Health &amp; Social Care in the Community</w:t>
      </w:r>
      <w:r w:rsidRPr="009753EA">
        <w:t>, 2023, article 9872272.</w:t>
      </w:r>
    </w:p>
    <w:p w14:paraId="3073FFC4" w14:textId="1B03E6F2" w:rsidR="00703B09" w:rsidRPr="009753EA" w:rsidRDefault="00E45D8B" w:rsidP="00DF268B">
      <w:pPr>
        <w:spacing w:after="120"/>
        <w:ind w:left="720" w:hanging="720"/>
      </w:pPr>
      <w:r w:rsidRPr="009753EA">
        <w:t>National Institute for Hea</w:t>
      </w:r>
      <w:r w:rsidR="00E26D4D">
        <w:t>lth and Care Excellence (NICE), 2018.</w:t>
      </w:r>
      <w:r w:rsidRPr="009753EA">
        <w:t xml:space="preserve"> </w:t>
      </w:r>
      <w:r w:rsidRPr="009753EA">
        <w:rPr>
          <w:i/>
          <w:iCs/>
        </w:rPr>
        <w:t>Dementia: assessment, management and support for people living with dementia and their carers</w:t>
      </w:r>
      <w:r w:rsidRPr="009753EA">
        <w:t xml:space="preserve"> (NG97). London: NICE.</w:t>
      </w:r>
      <w:r w:rsidR="000F070F">
        <w:t xml:space="preserve"> </w:t>
      </w:r>
      <w:r w:rsidR="000F070F" w:rsidRPr="000F070F">
        <w:t>https://www.nice.org.uk/guidance/ng97</w:t>
      </w:r>
      <w:r w:rsidR="000F070F">
        <w:t xml:space="preserve"> </w:t>
      </w:r>
      <w:r w:rsidR="000F070F">
        <w:rPr>
          <w:rStyle w:val="text-token-text-primary"/>
        </w:rPr>
        <w:t>[Accessed 7 July 2026]</w:t>
      </w:r>
    </w:p>
    <w:p w14:paraId="6D27BD9E" w14:textId="1FE7E03E" w:rsidR="00703B09" w:rsidRPr="009753EA" w:rsidRDefault="00E26D4D" w:rsidP="00DF268B">
      <w:pPr>
        <w:spacing w:after="120"/>
        <w:ind w:left="720" w:hanging="720"/>
      </w:pPr>
      <w:r>
        <w:t xml:space="preserve">Nkhoma, K.B. et al. 2022. </w:t>
      </w:r>
      <w:r w:rsidR="00E45D8B" w:rsidRPr="009753EA">
        <w:t xml:space="preserve">A systematic review of impact of person-centred interventions for serious physical illness in terms of outcomes and costs’, </w:t>
      </w:r>
      <w:r w:rsidR="00E45D8B" w:rsidRPr="009753EA">
        <w:rPr>
          <w:i/>
          <w:iCs/>
        </w:rPr>
        <w:t>BMJ Open</w:t>
      </w:r>
      <w:r w:rsidR="00E45D8B" w:rsidRPr="009753EA">
        <w:t>, 12(7), e054386.</w:t>
      </w:r>
    </w:p>
    <w:p w14:paraId="28A2582D" w14:textId="4D6555A6" w:rsidR="00703B09" w:rsidRPr="009753EA" w:rsidRDefault="00E26D4D" w:rsidP="00DF268B">
      <w:pPr>
        <w:spacing w:after="120"/>
        <w:ind w:left="720" w:hanging="720"/>
      </w:pPr>
      <w:proofErr w:type="spellStart"/>
      <w:r>
        <w:t>Noddings</w:t>
      </w:r>
      <w:proofErr w:type="spellEnd"/>
      <w:r>
        <w:t>, N., 1984.</w:t>
      </w:r>
      <w:r w:rsidR="00E45D8B" w:rsidRPr="009753EA">
        <w:t xml:space="preserve"> </w:t>
      </w:r>
      <w:r w:rsidR="00E45D8B" w:rsidRPr="009753EA">
        <w:rPr>
          <w:i/>
          <w:iCs/>
        </w:rPr>
        <w:t>Caring: A Feminine Approach to Ethics and Moral Education</w:t>
      </w:r>
      <w:r w:rsidR="00E45D8B" w:rsidRPr="009753EA">
        <w:t>. Berkeley: University of California Press.</w:t>
      </w:r>
    </w:p>
    <w:p w14:paraId="771D80E6" w14:textId="4F73C471" w:rsidR="00703B09" w:rsidRPr="009753EA" w:rsidRDefault="00E45D8B" w:rsidP="00DF268B">
      <w:pPr>
        <w:spacing w:after="120"/>
        <w:ind w:left="720" w:hanging="720"/>
      </w:pPr>
      <w:r w:rsidRPr="009753EA">
        <w:lastRenderedPageBreak/>
        <w:t>Terkelsen, A.S., Peter</w:t>
      </w:r>
      <w:r w:rsidR="00E26D4D">
        <w:t xml:space="preserve">sen, J.V. and Kristensen, H.K., 2020. </w:t>
      </w:r>
      <w:r w:rsidRPr="009753EA">
        <w:t xml:space="preserve">Mapping empirical experiences of Tom Kitwood’s framework of person-centred care for persons with dementia in institutional settings. A scoping review’, </w:t>
      </w:r>
      <w:r w:rsidRPr="009753EA">
        <w:rPr>
          <w:i/>
          <w:iCs/>
        </w:rPr>
        <w:t>Scandinavian Journal of Caring Sciences</w:t>
      </w:r>
      <w:r w:rsidRPr="009753EA">
        <w:t>, 34(1), pp. 6–22.</w:t>
      </w:r>
    </w:p>
    <w:p w14:paraId="41E6ED7E" w14:textId="40418F8F" w:rsidR="00703B09" w:rsidRPr="009753EA" w:rsidRDefault="00E26D4D" w:rsidP="00DF268B">
      <w:pPr>
        <w:spacing w:after="120"/>
        <w:ind w:left="720" w:hanging="720"/>
      </w:pPr>
      <w:proofErr w:type="spellStart"/>
      <w:r>
        <w:t>Tronto</w:t>
      </w:r>
      <w:proofErr w:type="spellEnd"/>
      <w:r>
        <w:t>, J.C., 1993.</w:t>
      </w:r>
      <w:r w:rsidR="00E45D8B" w:rsidRPr="009753EA">
        <w:t xml:space="preserve"> </w:t>
      </w:r>
      <w:r w:rsidR="00E45D8B" w:rsidRPr="009753EA">
        <w:rPr>
          <w:i/>
          <w:iCs/>
        </w:rPr>
        <w:t>Moral Boundaries: A Political Argument for an Ethic of Care</w:t>
      </w:r>
      <w:r w:rsidR="00E45D8B" w:rsidRPr="009753EA">
        <w:t>. New York: Routledge.</w:t>
      </w:r>
    </w:p>
    <w:p w14:paraId="5331D104" w14:textId="534103A5" w:rsidR="00703B09" w:rsidRPr="009753EA" w:rsidRDefault="00E45D8B" w:rsidP="00DF268B">
      <w:pPr>
        <w:spacing w:after="120"/>
        <w:ind w:left="720" w:hanging="720"/>
      </w:pPr>
      <w:proofErr w:type="spellStart"/>
      <w:r w:rsidRPr="009753EA">
        <w:t>Tronto</w:t>
      </w:r>
      <w:proofErr w:type="spellEnd"/>
      <w:r w:rsidRPr="009753EA">
        <w:t>, J.C.</w:t>
      </w:r>
      <w:r w:rsidR="00E26D4D">
        <w:t>, 2013.</w:t>
      </w:r>
      <w:r w:rsidRPr="009753EA">
        <w:t xml:space="preserve"> </w:t>
      </w:r>
      <w:r w:rsidRPr="009753EA">
        <w:rPr>
          <w:i/>
          <w:iCs/>
        </w:rPr>
        <w:t>Caring Democracy: Markets, Equality and Justice</w:t>
      </w:r>
      <w:r w:rsidRPr="009753EA">
        <w:t>. New York: New York University Press.</w:t>
      </w:r>
    </w:p>
    <w:p w14:paraId="392C62EA" w14:textId="0DC3FA61" w:rsidR="00703B09" w:rsidRPr="009753EA" w:rsidRDefault="00E45D8B" w:rsidP="00DF268B">
      <w:pPr>
        <w:spacing w:after="120"/>
        <w:ind w:left="720" w:hanging="720"/>
      </w:pPr>
      <w:r w:rsidRPr="009753EA">
        <w:t>W</w:t>
      </w:r>
      <w:r w:rsidR="00E26D4D">
        <w:t>orld Health Organization (WHO), 2015.</w:t>
      </w:r>
      <w:r w:rsidRPr="009753EA">
        <w:t xml:space="preserve"> </w:t>
      </w:r>
      <w:r w:rsidRPr="009753EA">
        <w:rPr>
          <w:i/>
          <w:iCs/>
        </w:rPr>
        <w:t>WHO global strategy on people-centred and integrated health services: interim report</w:t>
      </w:r>
      <w:r w:rsidR="00E26D4D">
        <w:t>. Geneva: World Health Organization</w:t>
      </w:r>
      <w:r w:rsidRPr="009753EA">
        <w:t>.</w:t>
      </w:r>
      <w:r w:rsidR="000F070F">
        <w:t xml:space="preserve"> </w:t>
      </w:r>
      <w:r w:rsidR="000F070F" w:rsidRPr="000F070F">
        <w:t>https://iris.who.int/handle/10665/155002</w:t>
      </w:r>
      <w:r w:rsidR="000F070F">
        <w:t xml:space="preserve"> </w:t>
      </w:r>
      <w:r w:rsidR="000F070F">
        <w:rPr>
          <w:rStyle w:val="text-token-text-primary"/>
        </w:rPr>
        <w:t>[</w:t>
      </w:r>
      <w:proofErr w:type="gramStart"/>
      <w:r w:rsidR="000F070F">
        <w:rPr>
          <w:rStyle w:val="text-token-text-primary"/>
        </w:rPr>
        <w:t xml:space="preserve">Accessed  </w:t>
      </w:r>
      <w:r w:rsidR="0049495C">
        <w:rPr>
          <w:rStyle w:val="text-token-text-primary"/>
        </w:rPr>
        <w:t>31</w:t>
      </w:r>
      <w:proofErr w:type="gramEnd"/>
      <w:r w:rsidR="0049495C">
        <w:rPr>
          <w:rStyle w:val="text-token-text-primary"/>
        </w:rPr>
        <w:t xml:space="preserve"> </w:t>
      </w:r>
      <w:r w:rsidR="000F070F">
        <w:rPr>
          <w:rStyle w:val="text-token-text-primary"/>
        </w:rPr>
        <w:t>July 2026].</w:t>
      </w:r>
    </w:p>
    <w:sectPr w:rsidR="00703B09" w:rsidRPr="009753EA" w:rsidSect="00475513">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74C1B" w14:textId="77777777" w:rsidR="005311F6" w:rsidRDefault="005311F6">
      <w:r>
        <w:separator/>
      </w:r>
    </w:p>
  </w:endnote>
  <w:endnote w:type="continuationSeparator" w:id="0">
    <w:p w14:paraId="3C449C99" w14:textId="77777777" w:rsidR="005311F6" w:rsidRDefault="00531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0648B" w14:textId="4BD4A761" w:rsidR="00703B09" w:rsidRDefault="00E45D8B">
    <w:pPr>
      <w:jc w:val="center"/>
    </w:pPr>
    <w:r>
      <w:fldChar w:fldCharType="begin"/>
    </w:r>
    <w:r>
      <w:instrText>PAGE</w:instrText>
    </w:r>
    <w:r>
      <w:fldChar w:fldCharType="separate"/>
    </w:r>
    <w:r w:rsidR="00227691">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48BC41" w14:textId="77777777" w:rsidR="005311F6" w:rsidRDefault="005311F6">
      <w:r>
        <w:separator/>
      </w:r>
    </w:p>
  </w:footnote>
  <w:footnote w:type="continuationSeparator" w:id="0">
    <w:p w14:paraId="3D426CAE" w14:textId="77777777" w:rsidR="005311F6" w:rsidRDefault="00531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5A6452"/>
    <w:multiLevelType w:val="hybridMultilevel"/>
    <w:tmpl w:val="F32EC1D0"/>
    <w:lvl w:ilvl="0" w:tplc="E6981AC6">
      <w:start w:val="1"/>
      <w:numFmt w:val="bullet"/>
      <w:lvlText w:val="●"/>
      <w:lvlJc w:val="left"/>
      <w:pPr>
        <w:ind w:left="720" w:hanging="360"/>
      </w:pPr>
    </w:lvl>
    <w:lvl w:ilvl="1" w:tplc="9E721832">
      <w:start w:val="1"/>
      <w:numFmt w:val="bullet"/>
      <w:lvlText w:val="○"/>
      <w:lvlJc w:val="left"/>
      <w:pPr>
        <w:ind w:left="1440" w:hanging="360"/>
      </w:pPr>
    </w:lvl>
    <w:lvl w:ilvl="2" w:tplc="7B6C6BD2">
      <w:start w:val="1"/>
      <w:numFmt w:val="bullet"/>
      <w:lvlText w:val="■"/>
      <w:lvlJc w:val="left"/>
      <w:pPr>
        <w:ind w:left="2160" w:hanging="360"/>
      </w:pPr>
    </w:lvl>
    <w:lvl w:ilvl="3" w:tplc="D7546496">
      <w:start w:val="1"/>
      <w:numFmt w:val="bullet"/>
      <w:lvlText w:val="●"/>
      <w:lvlJc w:val="left"/>
      <w:pPr>
        <w:ind w:left="2880" w:hanging="360"/>
      </w:pPr>
    </w:lvl>
    <w:lvl w:ilvl="4" w:tplc="2990F35A">
      <w:start w:val="1"/>
      <w:numFmt w:val="bullet"/>
      <w:lvlText w:val="○"/>
      <w:lvlJc w:val="left"/>
      <w:pPr>
        <w:ind w:left="3600" w:hanging="360"/>
      </w:pPr>
    </w:lvl>
    <w:lvl w:ilvl="5" w:tplc="7A440CA0">
      <w:start w:val="1"/>
      <w:numFmt w:val="bullet"/>
      <w:lvlText w:val="■"/>
      <w:lvlJc w:val="left"/>
      <w:pPr>
        <w:ind w:left="4320" w:hanging="360"/>
      </w:pPr>
    </w:lvl>
    <w:lvl w:ilvl="6" w:tplc="9C60A860">
      <w:start w:val="1"/>
      <w:numFmt w:val="bullet"/>
      <w:lvlText w:val="●"/>
      <w:lvlJc w:val="left"/>
      <w:pPr>
        <w:ind w:left="5040" w:hanging="360"/>
      </w:pPr>
    </w:lvl>
    <w:lvl w:ilvl="7" w:tplc="1D3621E0">
      <w:start w:val="1"/>
      <w:numFmt w:val="bullet"/>
      <w:lvlText w:val="●"/>
      <w:lvlJc w:val="left"/>
      <w:pPr>
        <w:ind w:left="5760" w:hanging="360"/>
      </w:pPr>
    </w:lvl>
    <w:lvl w:ilvl="8" w:tplc="FF82EAAE">
      <w:start w:val="1"/>
      <w:numFmt w:val="bullet"/>
      <w:lvlText w:val="●"/>
      <w:lvlJc w:val="left"/>
      <w:pPr>
        <w:ind w:left="6480" w:hanging="360"/>
      </w:pPr>
    </w:lvl>
  </w:abstractNum>
  <w:num w:numId="1" w16cid:durableId="13738507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B09"/>
    <w:rsid w:val="00045CDE"/>
    <w:rsid w:val="000F070F"/>
    <w:rsid w:val="00137AAA"/>
    <w:rsid w:val="00215D6C"/>
    <w:rsid w:val="00227691"/>
    <w:rsid w:val="002567A3"/>
    <w:rsid w:val="00286ADC"/>
    <w:rsid w:val="0031112B"/>
    <w:rsid w:val="00466B0E"/>
    <w:rsid w:val="00475513"/>
    <w:rsid w:val="0049495C"/>
    <w:rsid w:val="005311F6"/>
    <w:rsid w:val="00572930"/>
    <w:rsid w:val="005E0FED"/>
    <w:rsid w:val="006077E7"/>
    <w:rsid w:val="00616E60"/>
    <w:rsid w:val="0069776A"/>
    <w:rsid w:val="006B3B67"/>
    <w:rsid w:val="006F507F"/>
    <w:rsid w:val="00703B09"/>
    <w:rsid w:val="00844EC0"/>
    <w:rsid w:val="00872CC8"/>
    <w:rsid w:val="008F30C4"/>
    <w:rsid w:val="00966D21"/>
    <w:rsid w:val="009753EA"/>
    <w:rsid w:val="00A21E5F"/>
    <w:rsid w:val="00CB114E"/>
    <w:rsid w:val="00D234BA"/>
    <w:rsid w:val="00DF268B"/>
    <w:rsid w:val="00E26D4D"/>
    <w:rsid w:val="00E45D8B"/>
    <w:rsid w:val="00F20109"/>
    <w:rsid w:val="00F63A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F1514"/>
  <w15:docId w15:val="{2586C683-82B7-4DD4-A0CE-93666F71A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966D21"/>
    <w:pPr>
      <w:spacing w:line="360" w:lineRule="auto"/>
      <w:outlineLvl w:val="0"/>
    </w:pPr>
    <w:rPr>
      <w:b/>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unhideWhenUsed/>
    <w:rsid w:val="0069776A"/>
    <w:pPr>
      <w:spacing w:before="100" w:beforeAutospacing="1" w:after="100" w:afterAutospacing="1"/>
    </w:pPr>
    <w:rPr>
      <w:rFonts w:ascii="Times New Roman" w:eastAsia="Times New Roman" w:hAnsi="Times New Roman" w:cs="Times New Roman"/>
      <w:sz w:val="24"/>
      <w:szCs w:val="24"/>
    </w:rPr>
  </w:style>
  <w:style w:type="character" w:customStyle="1" w:styleId="diff">
    <w:name w:val="diff"/>
    <w:basedOn w:val="DefaultParagraphFont"/>
    <w:rsid w:val="0069776A"/>
  </w:style>
  <w:style w:type="paragraph" w:styleId="Header">
    <w:name w:val="header"/>
    <w:basedOn w:val="Normal"/>
    <w:link w:val="HeaderChar"/>
    <w:uiPriority w:val="99"/>
    <w:unhideWhenUsed/>
    <w:rsid w:val="00475513"/>
    <w:pPr>
      <w:tabs>
        <w:tab w:val="center" w:pos="4513"/>
        <w:tab w:val="right" w:pos="9026"/>
      </w:tabs>
    </w:pPr>
  </w:style>
  <w:style w:type="character" w:customStyle="1" w:styleId="HeaderChar">
    <w:name w:val="Header Char"/>
    <w:basedOn w:val="DefaultParagraphFont"/>
    <w:link w:val="Header"/>
    <w:uiPriority w:val="99"/>
    <w:rsid w:val="00475513"/>
  </w:style>
  <w:style w:type="paragraph" w:styleId="Footer">
    <w:name w:val="footer"/>
    <w:basedOn w:val="Normal"/>
    <w:link w:val="FooterChar"/>
    <w:uiPriority w:val="99"/>
    <w:unhideWhenUsed/>
    <w:rsid w:val="00475513"/>
    <w:pPr>
      <w:tabs>
        <w:tab w:val="center" w:pos="4513"/>
        <w:tab w:val="right" w:pos="9026"/>
      </w:tabs>
    </w:pPr>
  </w:style>
  <w:style w:type="character" w:customStyle="1" w:styleId="FooterChar">
    <w:name w:val="Footer Char"/>
    <w:basedOn w:val="DefaultParagraphFont"/>
    <w:link w:val="Footer"/>
    <w:uiPriority w:val="99"/>
    <w:rsid w:val="00475513"/>
  </w:style>
  <w:style w:type="paragraph" w:styleId="TOCHeading">
    <w:name w:val="TOC Heading"/>
    <w:basedOn w:val="Heading1"/>
    <w:next w:val="Normal"/>
    <w:uiPriority w:val="39"/>
    <w:unhideWhenUsed/>
    <w:qFormat/>
    <w:rsid w:val="00966D21"/>
    <w:pPr>
      <w:keepNext/>
      <w:keepLines/>
      <w:spacing w:before="240" w:line="259" w:lineRule="auto"/>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966D21"/>
    <w:pPr>
      <w:spacing w:after="100"/>
    </w:pPr>
  </w:style>
  <w:style w:type="character" w:customStyle="1" w:styleId="text-token-text-primary">
    <w:name w:val="text-token-text-primary"/>
    <w:basedOn w:val="DefaultParagraphFont"/>
    <w:rsid w:val="000F0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3213">
      <w:bodyDiv w:val="1"/>
      <w:marLeft w:val="0"/>
      <w:marRight w:val="0"/>
      <w:marTop w:val="0"/>
      <w:marBottom w:val="0"/>
      <w:divBdr>
        <w:top w:val="none" w:sz="0" w:space="0" w:color="auto"/>
        <w:left w:val="none" w:sz="0" w:space="0" w:color="auto"/>
        <w:bottom w:val="none" w:sz="0" w:space="0" w:color="auto"/>
        <w:right w:val="none" w:sz="0" w:space="0" w:color="auto"/>
      </w:divBdr>
    </w:div>
    <w:div w:id="208809605">
      <w:bodyDiv w:val="1"/>
      <w:marLeft w:val="0"/>
      <w:marRight w:val="0"/>
      <w:marTop w:val="0"/>
      <w:marBottom w:val="0"/>
      <w:divBdr>
        <w:top w:val="none" w:sz="0" w:space="0" w:color="auto"/>
        <w:left w:val="none" w:sz="0" w:space="0" w:color="auto"/>
        <w:bottom w:val="none" w:sz="0" w:space="0" w:color="auto"/>
        <w:right w:val="none" w:sz="0" w:space="0" w:color="auto"/>
      </w:divBdr>
    </w:div>
    <w:div w:id="215625491">
      <w:bodyDiv w:val="1"/>
      <w:marLeft w:val="0"/>
      <w:marRight w:val="0"/>
      <w:marTop w:val="0"/>
      <w:marBottom w:val="0"/>
      <w:divBdr>
        <w:top w:val="none" w:sz="0" w:space="0" w:color="auto"/>
        <w:left w:val="none" w:sz="0" w:space="0" w:color="auto"/>
        <w:bottom w:val="none" w:sz="0" w:space="0" w:color="auto"/>
        <w:right w:val="none" w:sz="0" w:space="0" w:color="auto"/>
      </w:divBdr>
    </w:div>
    <w:div w:id="511602980">
      <w:bodyDiv w:val="1"/>
      <w:marLeft w:val="0"/>
      <w:marRight w:val="0"/>
      <w:marTop w:val="0"/>
      <w:marBottom w:val="0"/>
      <w:divBdr>
        <w:top w:val="none" w:sz="0" w:space="0" w:color="auto"/>
        <w:left w:val="none" w:sz="0" w:space="0" w:color="auto"/>
        <w:bottom w:val="none" w:sz="0" w:space="0" w:color="auto"/>
        <w:right w:val="none" w:sz="0" w:space="0" w:color="auto"/>
      </w:divBdr>
    </w:div>
    <w:div w:id="1025473905">
      <w:bodyDiv w:val="1"/>
      <w:marLeft w:val="0"/>
      <w:marRight w:val="0"/>
      <w:marTop w:val="0"/>
      <w:marBottom w:val="0"/>
      <w:divBdr>
        <w:top w:val="none" w:sz="0" w:space="0" w:color="auto"/>
        <w:left w:val="none" w:sz="0" w:space="0" w:color="auto"/>
        <w:bottom w:val="none" w:sz="0" w:space="0" w:color="auto"/>
        <w:right w:val="none" w:sz="0" w:space="0" w:color="auto"/>
      </w:divBdr>
    </w:div>
    <w:div w:id="1114056931">
      <w:bodyDiv w:val="1"/>
      <w:marLeft w:val="0"/>
      <w:marRight w:val="0"/>
      <w:marTop w:val="0"/>
      <w:marBottom w:val="0"/>
      <w:divBdr>
        <w:top w:val="none" w:sz="0" w:space="0" w:color="auto"/>
        <w:left w:val="none" w:sz="0" w:space="0" w:color="auto"/>
        <w:bottom w:val="none" w:sz="0" w:space="0" w:color="auto"/>
        <w:right w:val="none" w:sz="0" w:space="0" w:color="auto"/>
      </w:divBdr>
    </w:div>
    <w:div w:id="19080322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4725B-8F67-48D3-8DE5-AF98AA01A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11</Pages>
  <Words>3381</Words>
  <Characters>19274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Ethics of Care as a Foundation for Person-Centred Care</vt:lpstr>
    </vt:vector>
  </TitlesOfParts>
  <Company/>
  <LinksUpToDate>false</LinksUpToDate>
  <CharactersWithSpaces>22610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of Care as a Foundation for Person-Centred Care</dc:title>
  <dc:creator>Veronica Konadu</dc:creator>
  <cp:lastModifiedBy>DB</cp:lastModifiedBy>
  <cp:revision>3</cp:revision>
  <dcterms:created xsi:type="dcterms:W3CDTF">2026-07-13T22:16:00Z</dcterms:created>
  <dcterms:modified xsi:type="dcterms:W3CDTF">2026-08-06T23:47:00Z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1509009d-18b6-4744-8622-7b145a8c9d70</vt:lpwstr>
  </property>
</Properties>
</file>