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9E7F7" w14:textId="73067C5A" w:rsidR="00111B5B" w:rsidRPr="00F67C51" w:rsidRDefault="007D1769" w:rsidP="00F67C51">
      <w:pPr>
        <w:spacing w:line="480" w:lineRule="auto"/>
        <w:jc w:val="center"/>
        <w:rPr>
          <w:rFonts w:ascii="Arial" w:hAnsi="Arial" w:cs="Arial"/>
          <w:b/>
          <w:bCs/>
          <w:sz w:val="24"/>
          <w:szCs w:val="24"/>
          <w:u w:val="single"/>
        </w:rPr>
      </w:pPr>
      <w:r w:rsidRPr="00F67C51">
        <w:rPr>
          <w:rFonts w:ascii="Arial" w:hAnsi="Arial" w:cs="Arial"/>
          <w:b/>
          <w:bCs/>
          <w:sz w:val="24"/>
          <w:szCs w:val="24"/>
          <w:u w:val="single"/>
        </w:rPr>
        <w:t>Forensic recovery and examination – EXAM</w:t>
      </w:r>
    </w:p>
    <w:p w14:paraId="37947C83" w14:textId="04570D43" w:rsidR="007D1769" w:rsidRPr="00F67C51" w:rsidRDefault="007D1769" w:rsidP="00F67C51">
      <w:pPr>
        <w:spacing w:line="480" w:lineRule="auto"/>
        <w:jc w:val="center"/>
        <w:rPr>
          <w:rFonts w:ascii="Arial" w:hAnsi="Arial" w:cs="Arial"/>
          <w:sz w:val="24"/>
          <w:szCs w:val="24"/>
        </w:rPr>
      </w:pPr>
      <w:r w:rsidRPr="00F67C51">
        <w:rPr>
          <w:rFonts w:ascii="Arial" w:hAnsi="Arial" w:cs="Arial"/>
          <w:sz w:val="24"/>
          <w:szCs w:val="24"/>
        </w:rPr>
        <w:t>Sadie France (1805131)</w:t>
      </w:r>
    </w:p>
    <w:p w14:paraId="1AA48701" w14:textId="00D812B0" w:rsidR="007D1769" w:rsidRPr="00F67C51" w:rsidRDefault="007D1769" w:rsidP="00F67C51">
      <w:pPr>
        <w:spacing w:line="480" w:lineRule="auto"/>
        <w:rPr>
          <w:rFonts w:ascii="Arial" w:hAnsi="Arial" w:cs="Arial"/>
          <w:b/>
          <w:bCs/>
          <w:sz w:val="24"/>
          <w:szCs w:val="24"/>
          <w:u w:val="single"/>
        </w:rPr>
      </w:pPr>
    </w:p>
    <w:p w14:paraId="33C642D2" w14:textId="232FB6D9" w:rsidR="00704879" w:rsidRPr="00F67C51" w:rsidRDefault="00704879" w:rsidP="00F67C51">
      <w:pPr>
        <w:pStyle w:val="ListParagraph"/>
        <w:numPr>
          <w:ilvl w:val="0"/>
          <w:numId w:val="1"/>
        </w:numPr>
        <w:spacing w:line="480" w:lineRule="auto"/>
        <w:rPr>
          <w:rFonts w:ascii="Arial" w:hAnsi="Arial" w:cs="Arial"/>
          <w:b/>
          <w:bCs/>
          <w:sz w:val="24"/>
          <w:szCs w:val="24"/>
          <w:u w:val="single"/>
        </w:rPr>
      </w:pPr>
      <w:r w:rsidRPr="00F67C51">
        <w:rPr>
          <w:rFonts w:ascii="Arial" w:hAnsi="Arial" w:cs="Arial"/>
          <w:b/>
          <w:bCs/>
          <w:sz w:val="24"/>
          <w:szCs w:val="24"/>
          <w:u w:val="single"/>
        </w:rPr>
        <w:t>Explain the purpose of forensic examination in criminal investigations and critically evaluate its effectiveness.</w:t>
      </w:r>
    </w:p>
    <w:p w14:paraId="25615CBE" w14:textId="2E158773" w:rsidR="00704879" w:rsidRPr="00F67C51" w:rsidRDefault="00704879" w:rsidP="00F67C51">
      <w:pPr>
        <w:spacing w:line="480" w:lineRule="auto"/>
        <w:ind w:left="360"/>
        <w:rPr>
          <w:rFonts w:ascii="Arial" w:hAnsi="Arial" w:cs="Arial"/>
          <w:sz w:val="24"/>
          <w:szCs w:val="24"/>
        </w:rPr>
      </w:pPr>
      <w:r w:rsidRPr="00F67C51">
        <w:rPr>
          <w:rFonts w:ascii="Arial" w:hAnsi="Arial" w:cs="Arial"/>
          <w:sz w:val="24"/>
          <w:szCs w:val="24"/>
        </w:rPr>
        <w:t>Forensic examination is used in investigations to provide information and evidence on what has happened at the crime scene and how it has happened to prove the truth. The evidence may indicate the guilt or innocence of a person. According to Bryant and Bryant (2019), it is crucial that all involved within the forensic examination remain unbiased as to only discover the truth.</w:t>
      </w:r>
    </w:p>
    <w:p w14:paraId="0AFA0BF1" w14:textId="2AD3D33F" w:rsidR="00704879" w:rsidRPr="00F67C51" w:rsidRDefault="00704879" w:rsidP="00F67C51">
      <w:pPr>
        <w:spacing w:line="480" w:lineRule="auto"/>
        <w:ind w:left="360"/>
        <w:rPr>
          <w:rFonts w:ascii="Arial" w:hAnsi="Arial" w:cs="Arial"/>
          <w:sz w:val="24"/>
          <w:szCs w:val="24"/>
        </w:rPr>
      </w:pPr>
      <w:r w:rsidRPr="00F67C51">
        <w:rPr>
          <w:rFonts w:ascii="Arial" w:hAnsi="Arial" w:cs="Arial"/>
          <w:sz w:val="24"/>
          <w:szCs w:val="24"/>
        </w:rPr>
        <w:t xml:space="preserve">There are three stages to forensic investigation which include the recovery of evidence from the crime scene, the analysis of the forensic exhibit and finally, presenting the findings to provide an account of what happened. </w:t>
      </w:r>
      <w:r w:rsidR="00B40591" w:rsidRPr="00F67C51">
        <w:rPr>
          <w:rFonts w:ascii="Arial" w:hAnsi="Arial" w:cs="Arial"/>
          <w:sz w:val="24"/>
          <w:szCs w:val="24"/>
        </w:rPr>
        <w:t xml:space="preserve">Throughout the process it is crucial that all evidence seized is handled correctly to avoid cross contamination </w:t>
      </w:r>
      <w:proofErr w:type="gramStart"/>
      <w:r w:rsidR="00B40591" w:rsidRPr="00F67C51">
        <w:rPr>
          <w:rFonts w:ascii="Arial" w:hAnsi="Arial" w:cs="Arial"/>
          <w:sz w:val="24"/>
          <w:szCs w:val="24"/>
        </w:rPr>
        <w:t>and also</w:t>
      </w:r>
      <w:proofErr w:type="gramEnd"/>
      <w:r w:rsidR="00B40591" w:rsidRPr="00F67C51">
        <w:rPr>
          <w:rFonts w:ascii="Arial" w:hAnsi="Arial" w:cs="Arial"/>
          <w:sz w:val="24"/>
          <w:szCs w:val="24"/>
        </w:rPr>
        <w:t xml:space="preserve"> to prove the “chain of custody” which provides proof that the exhibit has been handled correctly and avoided risks of cross contamination whilst in police custody.</w:t>
      </w:r>
    </w:p>
    <w:p w14:paraId="56C7EDEB" w14:textId="77777777" w:rsidR="00F33DF5" w:rsidRPr="00F67C51" w:rsidRDefault="00CA4033" w:rsidP="00F67C51">
      <w:pPr>
        <w:spacing w:line="480" w:lineRule="auto"/>
        <w:ind w:left="360"/>
        <w:rPr>
          <w:rFonts w:ascii="Arial" w:hAnsi="Arial" w:cs="Arial"/>
          <w:sz w:val="24"/>
          <w:szCs w:val="24"/>
        </w:rPr>
      </w:pPr>
      <w:r w:rsidRPr="00F67C51">
        <w:rPr>
          <w:rFonts w:ascii="Arial" w:hAnsi="Arial" w:cs="Arial"/>
          <w:sz w:val="24"/>
          <w:szCs w:val="24"/>
        </w:rPr>
        <w:t xml:space="preserve">Trace evidence is evidence that has been taken to and/or from the scene </w:t>
      </w:r>
      <w:r w:rsidR="00987321" w:rsidRPr="00F67C51">
        <w:rPr>
          <w:rFonts w:ascii="Arial" w:hAnsi="Arial" w:cs="Arial"/>
          <w:sz w:val="24"/>
          <w:szCs w:val="24"/>
        </w:rPr>
        <w:t xml:space="preserve">that </w:t>
      </w:r>
      <w:r w:rsidRPr="00F67C51">
        <w:rPr>
          <w:rFonts w:ascii="Arial" w:hAnsi="Arial" w:cs="Arial"/>
          <w:sz w:val="24"/>
          <w:szCs w:val="24"/>
        </w:rPr>
        <w:t>can provide vital evidence. Forms of trace evidence include items such as glass, fibres, hair, skin, soil, pollens, paint</w:t>
      </w:r>
      <w:r w:rsidR="00987321" w:rsidRPr="00F67C51">
        <w:rPr>
          <w:rFonts w:ascii="Arial" w:hAnsi="Arial" w:cs="Arial"/>
          <w:sz w:val="24"/>
          <w:szCs w:val="24"/>
        </w:rPr>
        <w:t>. The use of such evidence i</w:t>
      </w:r>
      <w:r w:rsidR="00F33DF5" w:rsidRPr="00F67C51">
        <w:rPr>
          <w:rFonts w:ascii="Arial" w:hAnsi="Arial" w:cs="Arial"/>
          <w:sz w:val="24"/>
          <w:szCs w:val="24"/>
        </w:rPr>
        <w:t>s</w:t>
      </w:r>
      <w:r w:rsidR="00987321" w:rsidRPr="00F67C51">
        <w:rPr>
          <w:rFonts w:ascii="Arial" w:hAnsi="Arial" w:cs="Arial"/>
          <w:sz w:val="24"/>
          <w:szCs w:val="24"/>
        </w:rPr>
        <w:t xml:space="preserve"> to link a suspect to the crime scene. </w:t>
      </w:r>
    </w:p>
    <w:p w14:paraId="1B5BD1CF" w14:textId="7E95A157" w:rsidR="00CA4033" w:rsidRPr="00F67C51" w:rsidRDefault="00987321" w:rsidP="00F67C51">
      <w:pPr>
        <w:spacing w:line="480" w:lineRule="auto"/>
        <w:ind w:left="360"/>
        <w:rPr>
          <w:rFonts w:ascii="Arial" w:hAnsi="Arial" w:cs="Arial"/>
          <w:sz w:val="24"/>
          <w:szCs w:val="24"/>
        </w:rPr>
      </w:pPr>
      <w:r w:rsidRPr="00F67C51">
        <w:rPr>
          <w:rFonts w:ascii="Arial" w:hAnsi="Arial" w:cs="Arial"/>
          <w:sz w:val="24"/>
          <w:szCs w:val="24"/>
        </w:rPr>
        <w:t>Forensic examination has proven very successful in solving investigations</w:t>
      </w:r>
      <w:r w:rsidRPr="00F67C51">
        <w:rPr>
          <w:rFonts w:ascii="Arial" w:hAnsi="Arial" w:cs="Arial"/>
          <w:sz w:val="24"/>
          <w:szCs w:val="24"/>
        </w:rPr>
        <w:t xml:space="preserve">. </w:t>
      </w:r>
      <w:r w:rsidR="00CA4033" w:rsidRPr="00F67C51">
        <w:rPr>
          <w:rFonts w:ascii="Arial" w:hAnsi="Arial" w:cs="Arial"/>
          <w:sz w:val="24"/>
          <w:szCs w:val="24"/>
        </w:rPr>
        <w:t xml:space="preserve">One example of this can be found in the case of </w:t>
      </w:r>
      <w:r w:rsidRPr="00F67C51">
        <w:rPr>
          <w:rFonts w:ascii="Arial" w:hAnsi="Arial" w:cs="Arial"/>
          <w:sz w:val="24"/>
          <w:szCs w:val="24"/>
        </w:rPr>
        <w:t xml:space="preserve">Denise </w:t>
      </w:r>
      <w:r w:rsidR="00F67C51" w:rsidRPr="00F67C51">
        <w:rPr>
          <w:rFonts w:ascii="Arial" w:hAnsi="Arial" w:cs="Arial"/>
          <w:sz w:val="24"/>
          <w:szCs w:val="24"/>
        </w:rPr>
        <w:t>Johnson</w:t>
      </w:r>
      <w:r w:rsidRPr="00F67C51">
        <w:rPr>
          <w:rFonts w:ascii="Arial" w:hAnsi="Arial" w:cs="Arial"/>
          <w:sz w:val="24"/>
          <w:szCs w:val="24"/>
        </w:rPr>
        <w:t xml:space="preserve"> who was found </w:t>
      </w:r>
      <w:r w:rsidR="00F33DF5" w:rsidRPr="00F67C51">
        <w:rPr>
          <w:rFonts w:ascii="Arial" w:hAnsi="Arial" w:cs="Arial"/>
          <w:sz w:val="24"/>
          <w:szCs w:val="24"/>
        </w:rPr>
        <w:lastRenderedPageBreak/>
        <w:t>strangled, dead</w:t>
      </w:r>
      <w:r w:rsidRPr="00F67C51">
        <w:rPr>
          <w:rFonts w:ascii="Arial" w:hAnsi="Arial" w:cs="Arial"/>
          <w:sz w:val="24"/>
          <w:szCs w:val="24"/>
        </w:rPr>
        <w:t xml:space="preserve"> against a tree. Two seed pods were found in Mark Bogans truck were matched to the tree where Denise Johnson was found dead. </w:t>
      </w:r>
      <w:r w:rsidR="00F33DF5" w:rsidRPr="00F67C51">
        <w:rPr>
          <w:rFonts w:ascii="Arial" w:hAnsi="Arial" w:cs="Arial"/>
          <w:sz w:val="24"/>
          <w:szCs w:val="24"/>
        </w:rPr>
        <w:t>This was the first time that P</w:t>
      </w:r>
      <w:r w:rsidRPr="00F67C51">
        <w:rPr>
          <w:rFonts w:ascii="Arial" w:hAnsi="Arial" w:cs="Arial"/>
          <w:sz w:val="24"/>
          <w:szCs w:val="24"/>
        </w:rPr>
        <w:t>lant genetics w</w:t>
      </w:r>
      <w:r w:rsidR="00F33DF5" w:rsidRPr="00F67C51">
        <w:rPr>
          <w:rFonts w:ascii="Arial" w:hAnsi="Arial" w:cs="Arial"/>
          <w:sz w:val="24"/>
          <w:szCs w:val="24"/>
        </w:rPr>
        <w:t>ere</w:t>
      </w:r>
      <w:r w:rsidRPr="00F67C51">
        <w:rPr>
          <w:rFonts w:ascii="Arial" w:hAnsi="Arial" w:cs="Arial"/>
          <w:sz w:val="24"/>
          <w:szCs w:val="24"/>
        </w:rPr>
        <w:t xml:space="preserve"> used in a criminal trial</w:t>
      </w:r>
      <w:r w:rsidR="00F33DF5" w:rsidRPr="00F67C51">
        <w:rPr>
          <w:rFonts w:ascii="Arial" w:hAnsi="Arial" w:cs="Arial"/>
          <w:sz w:val="24"/>
          <w:szCs w:val="24"/>
        </w:rPr>
        <w:t xml:space="preserve"> which led to the sentencing of life for </w:t>
      </w:r>
      <w:r w:rsidRPr="00F67C51">
        <w:rPr>
          <w:rFonts w:ascii="Arial" w:hAnsi="Arial" w:cs="Arial"/>
          <w:sz w:val="24"/>
          <w:szCs w:val="24"/>
        </w:rPr>
        <w:t>Mark Bogan</w:t>
      </w:r>
      <w:r w:rsidR="00F33DF5" w:rsidRPr="00F67C51">
        <w:rPr>
          <w:rFonts w:ascii="Arial" w:hAnsi="Arial" w:cs="Arial"/>
          <w:sz w:val="24"/>
          <w:szCs w:val="24"/>
        </w:rPr>
        <w:t>.</w:t>
      </w:r>
    </w:p>
    <w:p w14:paraId="55C8CEE8" w14:textId="62C2CBA1" w:rsidR="00B40591" w:rsidRPr="00F67C51" w:rsidRDefault="00B40591" w:rsidP="00F67C51">
      <w:pPr>
        <w:spacing w:line="480" w:lineRule="auto"/>
        <w:ind w:left="360"/>
        <w:rPr>
          <w:rFonts w:ascii="Arial" w:hAnsi="Arial" w:cs="Arial"/>
          <w:sz w:val="24"/>
          <w:szCs w:val="24"/>
        </w:rPr>
      </w:pPr>
      <w:r w:rsidRPr="00F67C51">
        <w:rPr>
          <w:rFonts w:ascii="Arial" w:hAnsi="Arial" w:cs="Arial"/>
          <w:sz w:val="24"/>
          <w:szCs w:val="24"/>
        </w:rPr>
        <w:t>Although forensic examination has aided many investigations to bring people to justice it has also harmed cases</w:t>
      </w:r>
      <w:r w:rsidR="00F33DF5" w:rsidRPr="00F67C51">
        <w:rPr>
          <w:rFonts w:ascii="Arial" w:hAnsi="Arial" w:cs="Arial"/>
          <w:sz w:val="24"/>
          <w:szCs w:val="24"/>
        </w:rPr>
        <w:t xml:space="preserve">. Contamination of exhibits and wrongful interpretation of forensic evidence have led to </w:t>
      </w:r>
      <w:r w:rsidR="00F33DF5" w:rsidRPr="00F67C51">
        <w:rPr>
          <w:rFonts w:ascii="Arial" w:hAnsi="Arial" w:cs="Arial"/>
          <w:sz w:val="24"/>
          <w:szCs w:val="24"/>
        </w:rPr>
        <w:t>miscarriages of justice</w:t>
      </w:r>
      <w:r w:rsidR="00F33DF5" w:rsidRPr="00F67C51">
        <w:rPr>
          <w:rFonts w:ascii="Arial" w:hAnsi="Arial" w:cs="Arial"/>
          <w:sz w:val="24"/>
          <w:szCs w:val="24"/>
        </w:rPr>
        <w:t xml:space="preserve">.  </w:t>
      </w:r>
      <w:r w:rsidRPr="00F67C51">
        <w:rPr>
          <w:rFonts w:ascii="Arial" w:hAnsi="Arial" w:cs="Arial"/>
          <w:sz w:val="24"/>
          <w:szCs w:val="24"/>
        </w:rPr>
        <w:t xml:space="preserve"> An example of this can be seen in the case of Alexander </w:t>
      </w:r>
      <w:r w:rsidR="00F67C51" w:rsidRPr="00F67C51">
        <w:rPr>
          <w:rFonts w:ascii="Arial" w:hAnsi="Arial" w:cs="Arial"/>
          <w:sz w:val="24"/>
          <w:szCs w:val="24"/>
        </w:rPr>
        <w:t>McLeod</w:t>
      </w:r>
      <w:r w:rsidR="00E73DFA" w:rsidRPr="00F67C51">
        <w:rPr>
          <w:rFonts w:ascii="Arial" w:hAnsi="Arial" w:cs="Arial"/>
          <w:sz w:val="24"/>
          <w:szCs w:val="24"/>
        </w:rPr>
        <w:t>- Lindsay</w:t>
      </w:r>
      <w:r w:rsidRPr="00F67C51">
        <w:rPr>
          <w:rFonts w:ascii="Arial" w:hAnsi="Arial" w:cs="Arial"/>
          <w:sz w:val="24"/>
          <w:szCs w:val="24"/>
        </w:rPr>
        <w:t xml:space="preserve"> who returned home to find his wife brutally beaten. He ran to his </w:t>
      </w:r>
      <w:r w:rsidR="00F67C51" w:rsidRPr="00F67C51">
        <w:rPr>
          <w:rFonts w:ascii="Arial" w:hAnsi="Arial" w:cs="Arial"/>
          <w:sz w:val="24"/>
          <w:szCs w:val="24"/>
        </w:rPr>
        <w:t>wife’s</w:t>
      </w:r>
      <w:r w:rsidRPr="00F67C51">
        <w:rPr>
          <w:rFonts w:ascii="Arial" w:hAnsi="Arial" w:cs="Arial"/>
          <w:sz w:val="24"/>
          <w:szCs w:val="24"/>
        </w:rPr>
        <w:t xml:space="preserve"> aid which left blood on his jacket. The analysis of the blood found on McLeod</w:t>
      </w:r>
      <w:r w:rsidR="00E73DFA" w:rsidRPr="00F67C51">
        <w:rPr>
          <w:rFonts w:ascii="Arial" w:hAnsi="Arial" w:cs="Arial"/>
          <w:sz w:val="24"/>
          <w:szCs w:val="24"/>
        </w:rPr>
        <w:t xml:space="preserve">- </w:t>
      </w:r>
      <w:r w:rsidR="00F67C51" w:rsidRPr="00F67C51">
        <w:rPr>
          <w:rFonts w:ascii="Arial" w:hAnsi="Arial" w:cs="Arial"/>
          <w:sz w:val="24"/>
          <w:szCs w:val="24"/>
        </w:rPr>
        <w:t>Lindsay</w:t>
      </w:r>
      <w:r w:rsidRPr="00F67C51">
        <w:rPr>
          <w:rFonts w:ascii="Arial" w:hAnsi="Arial" w:cs="Arial"/>
          <w:sz w:val="24"/>
          <w:szCs w:val="24"/>
        </w:rPr>
        <w:t xml:space="preserve"> jacket was said to be a blood spatter from an impact blow to his wife. He was wrongfully jailed for 26 years</w:t>
      </w:r>
      <w:r w:rsidR="008F3855" w:rsidRPr="00F67C51">
        <w:rPr>
          <w:rFonts w:ascii="Arial" w:hAnsi="Arial" w:cs="Arial"/>
          <w:sz w:val="24"/>
          <w:szCs w:val="24"/>
        </w:rPr>
        <w:t>. A specialist took a closer look at McLeod</w:t>
      </w:r>
      <w:r w:rsidR="00E73DFA" w:rsidRPr="00F67C51">
        <w:rPr>
          <w:rFonts w:ascii="Arial" w:hAnsi="Arial" w:cs="Arial"/>
          <w:sz w:val="24"/>
          <w:szCs w:val="24"/>
        </w:rPr>
        <w:t xml:space="preserve">- </w:t>
      </w:r>
      <w:r w:rsidR="00F67C51" w:rsidRPr="00F67C51">
        <w:rPr>
          <w:rFonts w:ascii="Arial" w:hAnsi="Arial" w:cs="Arial"/>
          <w:sz w:val="24"/>
          <w:szCs w:val="24"/>
        </w:rPr>
        <w:t>Lindsay</w:t>
      </w:r>
      <w:r w:rsidR="008F3855" w:rsidRPr="00F67C51">
        <w:rPr>
          <w:rFonts w:ascii="Arial" w:hAnsi="Arial" w:cs="Arial"/>
          <w:sz w:val="24"/>
          <w:szCs w:val="24"/>
        </w:rPr>
        <w:t xml:space="preserve"> jacket and with the help of a more sophisticated analysis, concluded that the blood was in fact clotted which corroborates McLeod</w:t>
      </w:r>
      <w:r w:rsidR="00E73DFA" w:rsidRPr="00F67C51">
        <w:rPr>
          <w:rFonts w:ascii="Arial" w:hAnsi="Arial" w:cs="Arial"/>
          <w:sz w:val="24"/>
          <w:szCs w:val="24"/>
        </w:rPr>
        <w:t xml:space="preserve">- </w:t>
      </w:r>
      <w:r w:rsidR="00F67C51" w:rsidRPr="00F67C51">
        <w:rPr>
          <w:rFonts w:ascii="Arial" w:hAnsi="Arial" w:cs="Arial"/>
          <w:sz w:val="24"/>
          <w:szCs w:val="24"/>
        </w:rPr>
        <w:t>Lindsay’s</w:t>
      </w:r>
      <w:r w:rsidR="008F3855" w:rsidRPr="00F67C51">
        <w:rPr>
          <w:rFonts w:ascii="Arial" w:hAnsi="Arial" w:cs="Arial"/>
          <w:sz w:val="24"/>
          <w:szCs w:val="24"/>
        </w:rPr>
        <w:t xml:space="preserve"> </w:t>
      </w:r>
      <w:r w:rsidR="00E120CB" w:rsidRPr="00F67C51">
        <w:rPr>
          <w:rFonts w:ascii="Arial" w:hAnsi="Arial" w:cs="Arial"/>
          <w:sz w:val="24"/>
          <w:szCs w:val="24"/>
        </w:rPr>
        <w:t>statement</w:t>
      </w:r>
      <w:r w:rsidR="008F3855" w:rsidRPr="00F67C51">
        <w:rPr>
          <w:rFonts w:ascii="Arial" w:hAnsi="Arial" w:cs="Arial"/>
          <w:sz w:val="24"/>
          <w:szCs w:val="24"/>
        </w:rPr>
        <w:t xml:space="preserve"> of holding his injured wife when he returned home</w:t>
      </w:r>
      <w:r w:rsidR="00F33DF5" w:rsidRPr="00F67C51">
        <w:rPr>
          <w:rFonts w:ascii="Arial" w:hAnsi="Arial" w:cs="Arial"/>
          <w:sz w:val="24"/>
          <w:szCs w:val="24"/>
        </w:rPr>
        <w:t>. McLeod</w:t>
      </w:r>
      <w:r w:rsidR="00E73DFA" w:rsidRPr="00F67C51">
        <w:rPr>
          <w:rFonts w:ascii="Arial" w:hAnsi="Arial" w:cs="Arial"/>
          <w:sz w:val="24"/>
          <w:szCs w:val="24"/>
        </w:rPr>
        <w:t>- Lindsay</w:t>
      </w:r>
      <w:r w:rsidR="00F33DF5" w:rsidRPr="00F67C51">
        <w:rPr>
          <w:rFonts w:ascii="Arial" w:hAnsi="Arial" w:cs="Arial"/>
          <w:sz w:val="24"/>
          <w:szCs w:val="24"/>
        </w:rPr>
        <w:t xml:space="preserve"> was exonerated</w:t>
      </w:r>
      <w:r w:rsidR="0062267C" w:rsidRPr="00F67C51">
        <w:rPr>
          <w:rFonts w:ascii="Arial" w:hAnsi="Arial" w:cs="Arial"/>
          <w:sz w:val="24"/>
          <w:szCs w:val="24"/>
        </w:rPr>
        <w:t xml:space="preserve"> (Brown, 2009)</w:t>
      </w:r>
      <w:r w:rsidR="008F3855" w:rsidRPr="00F67C51">
        <w:rPr>
          <w:rFonts w:ascii="Arial" w:hAnsi="Arial" w:cs="Arial"/>
          <w:sz w:val="24"/>
          <w:szCs w:val="24"/>
        </w:rPr>
        <w:t xml:space="preserve">. </w:t>
      </w:r>
    </w:p>
    <w:p w14:paraId="22900684" w14:textId="48FAF243" w:rsidR="008F3855" w:rsidRPr="00F67C51" w:rsidRDefault="008F3855" w:rsidP="00F67C51">
      <w:pPr>
        <w:spacing w:line="480" w:lineRule="auto"/>
        <w:ind w:left="360"/>
        <w:rPr>
          <w:rFonts w:ascii="Arial" w:hAnsi="Arial" w:cs="Arial"/>
          <w:sz w:val="24"/>
          <w:szCs w:val="24"/>
        </w:rPr>
      </w:pPr>
      <w:r w:rsidRPr="00F67C51">
        <w:rPr>
          <w:rFonts w:ascii="Arial" w:hAnsi="Arial" w:cs="Arial"/>
          <w:sz w:val="24"/>
          <w:szCs w:val="24"/>
        </w:rPr>
        <w:t>The case of McLeod</w:t>
      </w:r>
      <w:r w:rsidR="00E73DFA" w:rsidRPr="00F67C51">
        <w:rPr>
          <w:rFonts w:ascii="Arial" w:hAnsi="Arial" w:cs="Arial"/>
          <w:sz w:val="24"/>
          <w:szCs w:val="24"/>
        </w:rPr>
        <w:t>- Lindsay</w:t>
      </w:r>
      <w:r w:rsidRPr="00F67C51">
        <w:rPr>
          <w:rFonts w:ascii="Arial" w:hAnsi="Arial" w:cs="Arial"/>
          <w:sz w:val="24"/>
          <w:szCs w:val="24"/>
        </w:rPr>
        <w:t xml:space="preserve"> evidences the need to ensure that forensic evidence is analysed carefully and correctly. It also stresses the need for investigations to not only rely on forensic information but to also </w:t>
      </w:r>
      <w:r w:rsidR="0062267C" w:rsidRPr="00F67C51">
        <w:rPr>
          <w:rFonts w:ascii="Arial" w:hAnsi="Arial" w:cs="Arial"/>
          <w:sz w:val="24"/>
          <w:szCs w:val="24"/>
        </w:rPr>
        <w:t xml:space="preserve">consider other aspects such as likelihood and interpretation. According to the Innocent Project (2019) the use of </w:t>
      </w:r>
      <w:r w:rsidR="00F33DF5" w:rsidRPr="00F67C51">
        <w:rPr>
          <w:rFonts w:ascii="Arial" w:hAnsi="Arial" w:cs="Arial"/>
          <w:sz w:val="24"/>
          <w:szCs w:val="24"/>
        </w:rPr>
        <w:t>forensic</w:t>
      </w:r>
      <w:r w:rsidR="0062267C" w:rsidRPr="00F67C51">
        <w:rPr>
          <w:rFonts w:ascii="Arial" w:hAnsi="Arial" w:cs="Arial"/>
          <w:sz w:val="24"/>
          <w:szCs w:val="24"/>
        </w:rPr>
        <w:t xml:space="preserve"> science has contributed to a volume of wrongful convictions as studies have demonstrated that many of the forensic disciplines fail to provide consistent results.</w:t>
      </w:r>
    </w:p>
    <w:p w14:paraId="53ABD201" w14:textId="77777777" w:rsidR="00E120CB" w:rsidRPr="00E120CB" w:rsidRDefault="00E120CB" w:rsidP="00F67C51">
      <w:pPr>
        <w:spacing w:line="480" w:lineRule="auto"/>
        <w:ind w:left="360"/>
        <w:rPr>
          <w:rFonts w:ascii="Arial" w:hAnsi="Arial" w:cs="Arial"/>
          <w:b/>
          <w:bCs/>
          <w:sz w:val="24"/>
          <w:szCs w:val="24"/>
          <w:u w:val="single"/>
        </w:rPr>
      </w:pPr>
      <w:r w:rsidRPr="00E120CB">
        <w:rPr>
          <w:rFonts w:ascii="Arial" w:hAnsi="Arial" w:cs="Arial"/>
          <w:b/>
          <w:bCs/>
          <w:sz w:val="24"/>
          <w:szCs w:val="24"/>
          <w:u w:val="single"/>
        </w:rPr>
        <w:t>2.  DNA provides important evidence in criminal prosecutions:</w:t>
      </w:r>
    </w:p>
    <w:p w14:paraId="01A44CAE" w14:textId="4831D21F" w:rsidR="00E120CB" w:rsidRPr="00F67C51" w:rsidRDefault="00E120CB" w:rsidP="00F67C51">
      <w:pPr>
        <w:numPr>
          <w:ilvl w:val="0"/>
          <w:numId w:val="2"/>
        </w:numPr>
        <w:spacing w:line="480" w:lineRule="auto"/>
        <w:rPr>
          <w:rFonts w:ascii="Arial" w:hAnsi="Arial" w:cs="Arial"/>
          <w:b/>
          <w:bCs/>
          <w:sz w:val="24"/>
          <w:szCs w:val="24"/>
          <w:u w:val="single"/>
        </w:rPr>
      </w:pPr>
      <w:r w:rsidRPr="00E120CB">
        <w:rPr>
          <w:rFonts w:ascii="Arial" w:hAnsi="Arial" w:cs="Arial"/>
          <w:b/>
          <w:bCs/>
          <w:sz w:val="24"/>
          <w:szCs w:val="24"/>
          <w:u w:val="single"/>
        </w:rPr>
        <w:lastRenderedPageBreak/>
        <w:t xml:space="preserve">Explain from where </w:t>
      </w:r>
      <w:r w:rsidR="00F67C51" w:rsidRPr="00E120CB">
        <w:rPr>
          <w:rFonts w:ascii="Arial" w:hAnsi="Arial" w:cs="Arial"/>
          <w:b/>
          <w:bCs/>
          <w:sz w:val="24"/>
          <w:szCs w:val="24"/>
          <w:u w:val="single"/>
        </w:rPr>
        <w:t>DNA</w:t>
      </w:r>
      <w:r w:rsidRPr="00E120CB">
        <w:rPr>
          <w:rFonts w:ascii="Arial" w:hAnsi="Arial" w:cs="Arial"/>
          <w:b/>
          <w:bCs/>
          <w:sz w:val="24"/>
          <w:szCs w:val="24"/>
          <w:u w:val="single"/>
        </w:rPr>
        <w:t xml:space="preserve"> might be recovered at a crime scene,</w:t>
      </w:r>
    </w:p>
    <w:p w14:paraId="696D3B97" w14:textId="2552559B" w:rsidR="00E120CB" w:rsidRPr="00F67C51" w:rsidRDefault="00E120CB" w:rsidP="00F67C51">
      <w:pPr>
        <w:spacing w:line="480" w:lineRule="auto"/>
        <w:rPr>
          <w:rFonts w:ascii="Arial" w:hAnsi="Arial" w:cs="Arial"/>
          <w:sz w:val="24"/>
          <w:szCs w:val="24"/>
        </w:rPr>
      </w:pPr>
      <w:r w:rsidRPr="00F67C51">
        <w:rPr>
          <w:rFonts w:ascii="Arial" w:hAnsi="Arial" w:cs="Arial"/>
          <w:sz w:val="24"/>
          <w:szCs w:val="24"/>
        </w:rPr>
        <w:t>Within a crime scene DNA can be recovered from many areas. Common areas would be entrance and exit points such as doors, handles, broken windows. It would also be important to look for any source of saliva such as cigarette buts, cans, cups. Lighters also provide a source of DNA evidence as skin sheds when the wheel is operated to light the fluid. Light switches are also a good source of DNA evidence.</w:t>
      </w:r>
    </w:p>
    <w:p w14:paraId="71093CBB" w14:textId="2E68A6BB" w:rsidR="00E120CB" w:rsidRPr="00F67C51" w:rsidRDefault="00E120CB" w:rsidP="00F67C51">
      <w:pPr>
        <w:spacing w:line="480" w:lineRule="auto"/>
        <w:rPr>
          <w:rFonts w:ascii="Arial" w:hAnsi="Arial" w:cs="Arial"/>
          <w:sz w:val="24"/>
          <w:szCs w:val="24"/>
        </w:rPr>
      </w:pPr>
      <w:r w:rsidRPr="00F67C51">
        <w:rPr>
          <w:rFonts w:ascii="Arial" w:hAnsi="Arial" w:cs="Arial"/>
          <w:sz w:val="24"/>
          <w:szCs w:val="24"/>
        </w:rPr>
        <w:t xml:space="preserve">A person will also provide a strong likelihood of recovering DNA, for example a rape victim will be a good source of semen evidence as semen is the strongest form of DNA to recover. Bite marks will also be good at providing a comparative. </w:t>
      </w:r>
    </w:p>
    <w:p w14:paraId="7FD12407" w14:textId="5AF21C91" w:rsidR="00E120CB" w:rsidRPr="00E120CB" w:rsidRDefault="00E120CB" w:rsidP="00F67C51">
      <w:pPr>
        <w:spacing w:line="480" w:lineRule="auto"/>
        <w:rPr>
          <w:rFonts w:ascii="Arial" w:hAnsi="Arial" w:cs="Arial"/>
          <w:sz w:val="24"/>
          <w:szCs w:val="24"/>
        </w:rPr>
      </w:pPr>
      <w:r w:rsidRPr="00F67C51">
        <w:rPr>
          <w:rFonts w:ascii="Arial" w:hAnsi="Arial" w:cs="Arial"/>
          <w:sz w:val="24"/>
          <w:szCs w:val="24"/>
        </w:rPr>
        <w:t xml:space="preserve">Surfaces also need to be considered as items such as a sofa which have a fabric surface will be likely to absorb blood, provide hair samples, skin particles etc. </w:t>
      </w:r>
    </w:p>
    <w:p w14:paraId="171E5A4C" w14:textId="2FACCDC3" w:rsidR="00E120CB" w:rsidRPr="00F67C51" w:rsidRDefault="00E120CB" w:rsidP="00F67C51">
      <w:pPr>
        <w:numPr>
          <w:ilvl w:val="0"/>
          <w:numId w:val="2"/>
        </w:numPr>
        <w:spacing w:line="480" w:lineRule="auto"/>
        <w:rPr>
          <w:rFonts w:ascii="Arial" w:hAnsi="Arial" w:cs="Arial"/>
          <w:b/>
          <w:bCs/>
          <w:sz w:val="24"/>
          <w:szCs w:val="24"/>
          <w:u w:val="single"/>
        </w:rPr>
      </w:pPr>
      <w:r w:rsidRPr="00E120CB">
        <w:rPr>
          <w:rFonts w:ascii="Arial" w:hAnsi="Arial" w:cs="Arial"/>
          <w:b/>
          <w:bCs/>
          <w:sz w:val="24"/>
          <w:szCs w:val="24"/>
          <w:u w:val="single"/>
        </w:rPr>
        <w:t xml:space="preserve">Explain how </w:t>
      </w:r>
      <w:r w:rsidR="00F67C51" w:rsidRPr="00E120CB">
        <w:rPr>
          <w:rFonts w:ascii="Arial" w:hAnsi="Arial" w:cs="Arial"/>
          <w:b/>
          <w:bCs/>
          <w:sz w:val="24"/>
          <w:szCs w:val="24"/>
          <w:u w:val="single"/>
        </w:rPr>
        <w:t>DNA</w:t>
      </w:r>
      <w:r w:rsidRPr="00E120CB">
        <w:rPr>
          <w:rFonts w:ascii="Arial" w:hAnsi="Arial" w:cs="Arial"/>
          <w:b/>
          <w:bCs/>
          <w:sz w:val="24"/>
          <w:szCs w:val="24"/>
          <w:u w:val="single"/>
        </w:rPr>
        <w:t xml:space="preserve"> samples may be recovered, and</w:t>
      </w:r>
    </w:p>
    <w:p w14:paraId="1CA29923" w14:textId="4FC40D1E" w:rsidR="005E0957" w:rsidRPr="00F67C51" w:rsidRDefault="00E120CB" w:rsidP="00F67C51">
      <w:pPr>
        <w:spacing w:line="480" w:lineRule="auto"/>
        <w:rPr>
          <w:rFonts w:ascii="Arial" w:hAnsi="Arial" w:cs="Arial"/>
          <w:sz w:val="24"/>
          <w:szCs w:val="24"/>
        </w:rPr>
      </w:pPr>
      <w:r w:rsidRPr="00F67C51">
        <w:rPr>
          <w:rFonts w:ascii="Arial" w:hAnsi="Arial" w:cs="Arial"/>
          <w:sz w:val="24"/>
          <w:szCs w:val="24"/>
        </w:rPr>
        <w:t xml:space="preserve">DNA needs to be recovered in a very careful manner to ensure the avoidance of cross contamination. Good practice includes Crime Scene Investigators </w:t>
      </w:r>
      <w:r w:rsidR="005E0957" w:rsidRPr="00F67C51">
        <w:rPr>
          <w:rFonts w:ascii="Arial" w:hAnsi="Arial" w:cs="Arial"/>
          <w:sz w:val="24"/>
          <w:szCs w:val="24"/>
        </w:rPr>
        <w:t xml:space="preserve">(CSI) </w:t>
      </w:r>
      <w:r w:rsidRPr="00F67C51">
        <w:rPr>
          <w:rFonts w:ascii="Arial" w:hAnsi="Arial" w:cs="Arial"/>
          <w:sz w:val="24"/>
          <w:szCs w:val="24"/>
        </w:rPr>
        <w:t>using effective PPE and ensuring they do not go from one scene to another without taking the necessary precautions such as showering and change of clothes and PPE in</w:t>
      </w:r>
      <w:r w:rsidR="00F67C51" w:rsidRPr="00F67C51">
        <w:rPr>
          <w:rFonts w:ascii="Arial" w:hAnsi="Arial" w:cs="Arial"/>
          <w:sz w:val="24"/>
          <w:szCs w:val="24"/>
        </w:rPr>
        <w:t xml:space="preserve"> </w:t>
      </w:r>
      <w:r w:rsidRPr="00F67C51">
        <w:rPr>
          <w:rFonts w:ascii="Arial" w:hAnsi="Arial" w:cs="Arial"/>
          <w:sz w:val="24"/>
          <w:szCs w:val="24"/>
        </w:rPr>
        <w:t>between visiting scenes. The CSI needs to ensure th</w:t>
      </w:r>
      <w:r w:rsidR="005E0957" w:rsidRPr="00F67C51">
        <w:rPr>
          <w:rFonts w:ascii="Arial" w:hAnsi="Arial" w:cs="Arial"/>
          <w:sz w:val="24"/>
          <w:szCs w:val="24"/>
        </w:rPr>
        <w:t xml:space="preserve">e correct use of tools to preserve the DNA evidence. Swabs, adhesive tapes are used to recover the evidence which is then carefully placed into tamper proof evidence bags and sealed to avoid contamination and any damage to the exhibit. For example, a </w:t>
      </w:r>
      <w:r w:rsidR="00F67C51" w:rsidRPr="00F67C51">
        <w:rPr>
          <w:rFonts w:ascii="Arial" w:hAnsi="Arial" w:cs="Arial"/>
          <w:sz w:val="24"/>
          <w:szCs w:val="24"/>
        </w:rPr>
        <w:t>blood-stained</w:t>
      </w:r>
      <w:r w:rsidR="005E0957" w:rsidRPr="00F67C51">
        <w:rPr>
          <w:rFonts w:ascii="Arial" w:hAnsi="Arial" w:cs="Arial"/>
          <w:sz w:val="24"/>
          <w:szCs w:val="24"/>
        </w:rPr>
        <w:t xml:space="preserve"> knife would be recovered carefully, using limited </w:t>
      </w:r>
      <w:proofErr w:type="gramStart"/>
      <w:r w:rsidR="005E0957" w:rsidRPr="00F67C51">
        <w:rPr>
          <w:rFonts w:ascii="Arial" w:hAnsi="Arial" w:cs="Arial"/>
          <w:sz w:val="24"/>
          <w:szCs w:val="24"/>
        </w:rPr>
        <w:t>touching</w:t>
      </w:r>
      <w:proofErr w:type="gramEnd"/>
      <w:r w:rsidR="005E0957" w:rsidRPr="00F67C51">
        <w:rPr>
          <w:rFonts w:ascii="Arial" w:hAnsi="Arial" w:cs="Arial"/>
          <w:sz w:val="24"/>
          <w:szCs w:val="24"/>
        </w:rPr>
        <w:t xml:space="preserve"> and carefully placed within a plastic tube and sealed. The plastic tube will then be placed into an evidence bag and sealed. The bag will be labelled correctly and transported to the police station.</w:t>
      </w:r>
    </w:p>
    <w:p w14:paraId="442FA0A8" w14:textId="4F731853" w:rsidR="00F67C51" w:rsidRPr="00E120CB" w:rsidRDefault="00F67C51" w:rsidP="00F67C51">
      <w:pPr>
        <w:spacing w:line="480" w:lineRule="auto"/>
        <w:rPr>
          <w:rFonts w:ascii="Arial" w:hAnsi="Arial" w:cs="Arial"/>
          <w:sz w:val="24"/>
          <w:szCs w:val="24"/>
        </w:rPr>
      </w:pPr>
      <w:r w:rsidRPr="00F67C51">
        <w:rPr>
          <w:rFonts w:ascii="Arial" w:hAnsi="Arial" w:cs="Arial"/>
          <w:sz w:val="24"/>
          <w:szCs w:val="24"/>
        </w:rPr>
        <w:lastRenderedPageBreak/>
        <w:t xml:space="preserve">If a person needs to provide DNA samples it is important that they do not eat, </w:t>
      </w:r>
      <w:proofErr w:type="gramStart"/>
      <w:r w:rsidRPr="00F67C51">
        <w:rPr>
          <w:rFonts w:ascii="Arial" w:hAnsi="Arial" w:cs="Arial"/>
          <w:sz w:val="24"/>
          <w:szCs w:val="24"/>
        </w:rPr>
        <w:t>drink</w:t>
      </w:r>
      <w:proofErr w:type="gramEnd"/>
      <w:r w:rsidRPr="00F67C51">
        <w:rPr>
          <w:rFonts w:ascii="Arial" w:hAnsi="Arial" w:cs="Arial"/>
          <w:sz w:val="24"/>
          <w:szCs w:val="24"/>
        </w:rPr>
        <w:t xml:space="preserve"> or wash as this can destroy evidence.</w:t>
      </w:r>
    </w:p>
    <w:p w14:paraId="027ADA19" w14:textId="2D803F9E" w:rsidR="00E120CB" w:rsidRPr="00E120CB" w:rsidRDefault="00E120CB" w:rsidP="00F67C51">
      <w:pPr>
        <w:numPr>
          <w:ilvl w:val="0"/>
          <w:numId w:val="2"/>
        </w:numPr>
        <w:spacing w:line="480" w:lineRule="auto"/>
        <w:rPr>
          <w:rFonts w:ascii="Arial" w:hAnsi="Arial" w:cs="Arial"/>
          <w:b/>
          <w:bCs/>
          <w:sz w:val="24"/>
          <w:szCs w:val="24"/>
          <w:u w:val="single"/>
        </w:rPr>
      </w:pPr>
      <w:r w:rsidRPr="00E120CB">
        <w:rPr>
          <w:rFonts w:ascii="Arial" w:hAnsi="Arial" w:cs="Arial"/>
          <w:b/>
          <w:bCs/>
          <w:sz w:val="24"/>
          <w:szCs w:val="24"/>
          <w:u w:val="single"/>
        </w:rPr>
        <w:t xml:space="preserve">Critically evaluate the effectiveness of </w:t>
      </w:r>
      <w:r w:rsidR="00F67C51" w:rsidRPr="00E120CB">
        <w:rPr>
          <w:rFonts w:ascii="Arial" w:hAnsi="Arial" w:cs="Arial"/>
          <w:b/>
          <w:bCs/>
          <w:sz w:val="24"/>
          <w:szCs w:val="24"/>
          <w:u w:val="single"/>
        </w:rPr>
        <w:t>DNA</w:t>
      </w:r>
      <w:r w:rsidRPr="00E120CB">
        <w:rPr>
          <w:rFonts w:ascii="Arial" w:hAnsi="Arial" w:cs="Arial"/>
          <w:b/>
          <w:bCs/>
          <w:sz w:val="24"/>
          <w:szCs w:val="24"/>
          <w:u w:val="single"/>
        </w:rPr>
        <w:t xml:space="preserve"> as evidence.   </w:t>
      </w:r>
    </w:p>
    <w:p w14:paraId="7CDA6B5F" w14:textId="3F8884F8" w:rsidR="00E120CB" w:rsidRPr="00F67C51" w:rsidRDefault="005E0957" w:rsidP="00F67C51">
      <w:pPr>
        <w:spacing w:line="480" w:lineRule="auto"/>
        <w:ind w:left="360"/>
        <w:rPr>
          <w:rFonts w:ascii="Arial" w:hAnsi="Arial" w:cs="Arial"/>
          <w:sz w:val="24"/>
          <w:szCs w:val="24"/>
        </w:rPr>
      </w:pPr>
      <w:r w:rsidRPr="00F67C51">
        <w:rPr>
          <w:rFonts w:ascii="Arial" w:hAnsi="Arial" w:cs="Arial"/>
          <w:sz w:val="24"/>
          <w:szCs w:val="24"/>
        </w:rPr>
        <w:t xml:space="preserve">The use of DNA in police investigations is continuing to increase. </w:t>
      </w:r>
      <w:r w:rsidR="00B047E8" w:rsidRPr="00F67C51">
        <w:rPr>
          <w:rFonts w:ascii="Arial" w:hAnsi="Arial" w:cs="Arial"/>
          <w:sz w:val="24"/>
          <w:szCs w:val="24"/>
        </w:rPr>
        <w:t xml:space="preserve"> The use of DNA has enabled police to solve cold cases as seen in the case of </w:t>
      </w:r>
      <w:r w:rsidR="00C51E3C" w:rsidRPr="00F67C51">
        <w:rPr>
          <w:rFonts w:ascii="Arial" w:hAnsi="Arial" w:cs="Arial"/>
          <w:sz w:val="24"/>
          <w:szCs w:val="24"/>
        </w:rPr>
        <w:t xml:space="preserve">Joan Harrison who was found dead in 1975 in Lancashire. At the time of her death investigators believed the Yorkshire ripper was responsible but in 2008 </w:t>
      </w:r>
      <w:r w:rsidR="007F1FA9" w:rsidRPr="00F67C51">
        <w:rPr>
          <w:rFonts w:ascii="Arial" w:hAnsi="Arial" w:cs="Arial"/>
          <w:sz w:val="24"/>
          <w:szCs w:val="24"/>
        </w:rPr>
        <w:t xml:space="preserve">when </w:t>
      </w:r>
      <w:r w:rsidR="00C51E3C" w:rsidRPr="00F67C51">
        <w:rPr>
          <w:rFonts w:ascii="Arial" w:hAnsi="Arial" w:cs="Arial"/>
          <w:sz w:val="24"/>
          <w:szCs w:val="24"/>
        </w:rPr>
        <w:t>Christopher Smith was arrested for drink driving</w:t>
      </w:r>
      <w:r w:rsidR="007F1FA9" w:rsidRPr="00F67C51">
        <w:rPr>
          <w:rFonts w:ascii="Arial" w:hAnsi="Arial" w:cs="Arial"/>
          <w:sz w:val="24"/>
          <w:szCs w:val="24"/>
        </w:rPr>
        <w:t xml:space="preserve"> a swab taken from him matched that of DNA evidence that was taken from the scene in 1975</w:t>
      </w:r>
      <w:r w:rsidR="00C51E3C" w:rsidRPr="00F67C51">
        <w:rPr>
          <w:rFonts w:ascii="Arial" w:hAnsi="Arial" w:cs="Arial"/>
          <w:sz w:val="24"/>
          <w:szCs w:val="24"/>
        </w:rPr>
        <w:t xml:space="preserve">. </w:t>
      </w:r>
      <w:r w:rsidR="00F67C51" w:rsidRPr="00F67C51">
        <w:rPr>
          <w:rFonts w:ascii="Arial" w:hAnsi="Arial" w:cs="Arial"/>
          <w:sz w:val="24"/>
          <w:szCs w:val="24"/>
        </w:rPr>
        <w:t>Unfortunately,</w:t>
      </w:r>
      <w:r w:rsidR="00C51E3C" w:rsidRPr="00F67C51">
        <w:rPr>
          <w:rFonts w:ascii="Arial" w:hAnsi="Arial" w:cs="Arial"/>
          <w:sz w:val="24"/>
          <w:szCs w:val="24"/>
        </w:rPr>
        <w:t xml:space="preserve"> Smith died </w:t>
      </w:r>
      <w:r w:rsidR="007F1FA9" w:rsidRPr="00F67C51">
        <w:rPr>
          <w:rFonts w:ascii="Arial" w:hAnsi="Arial" w:cs="Arial"/>
          <w:sz w:val="24"/>
          <w:szCs w:val="24"/>
        </w:rPr>
        <w:t xml:space="preserve">from a terminal illness </w:t>
      </w:r>
      <w:r w:rsidR="00C51E3C" w:rsidRPr="00F67C51">
        <w:rPr>
          <w:rFonts w:ascii="Arial" w:hAnsi="Arial" w:cs="Arial"/>
          <w:sz w:val="24"/>
          <w:szCs w:val="24"/>
        </w:rPr>
        <w:t>6 days after his DNA was taken. Smith had a shady background involving theft and sex attacks. Although Smith was not brought to justice, it gave Harrison’s family answers</w:t>
      </w:r>
      <w:r w:rsidR="007F1FA9" w:rsidRPr="00F67C51">
        <w:rPr>
          <w:rFonts w:ascii="Arial" w:hAnsi="Arial" w:cs="Arial"/>
          <w:sz w:val="24"/>
          <w:szCs w:val="24"/>
        </w:rPr>
        <w:t xml:space="preserve"> they had been longing for, for 35 years</w:t>
      </w:r>
      <w:r w:rsidR="00C51E3C" w:rsidRPr="00F67C51">
        <w:rPr>
          <w:rFonts w:ascii="Arial" w:hAnsi="Arial" w:cs="Arial"/>
          <w:sz w:val="24"/>
          <w:szCs w:val="24"/>
        </w:rPr>
        <w:t xml:space="preserve"> (BBC, 2011).</w:t>
      </w:r>
    </w:p>
    <w:p w14:paraId="1C8F40C0" w14:textId="2808B1F1" w:rsidR="00B047E8" w:rsidRPr="00F67C51" w:rsidRDefault="007F1FA9" w:rsidP="00F67C51">
      <w:pPr>
        <w:spacing w:line="480" w:lineRule="auto"/>
        <w:ind w:left="360"/>
        <w:rPr>
          <w:rFonts w:ascii="Arial" w:hAnsi="Arial" w:cs="Arial"/>
          <w:sz w:val="24"/>
          <w:szCs w:val="24"/>
        </w:rPr>
      </w:pPr>
      <w:r w:rsidRPr="00F67C51">
        <w:rPr>
          <w:rFonts w:ascii="Arial" w:hAnsi="Arial" w:cs="Arial"/>
          <w:sz w:val="24"/>
          <w:szCs w:val="24"/>
        </w:rPr>
        <w:t xml:space="preserve">DNA has proved a successful tool within </w:t>
      </w:r>
      <w:proofErr w:type="gramStart"/>
      <w:r w:rsidRPr="00F67C51">
        <w:rPr>
          <w:rFonts w:ascii="Arial" w:hAnsi="Arial" w:cs="Arial"/>
          <w:sz w:val="24"/>
          <w:szCs w:val="24"/>
        </w:rPr>
        <w:t>investigations</w:t>
      </w:r>
      <w:proofErr w:type="gramEnd"/>
      <w:r w:rsidRPr="00F67C51">
        <w:rPr>
          <w:rFonts w:ascii="Arial" w:hAnsi="Arial" w:cs="Arial"/>
          <w:sz w:val="24"/>
          <w:szCs w:val="24"/>
        </w:rPr>
        <w:t xml:space="preserve"> but it doesn’t go without limitations which </w:t>
      </w:r>
      <w:r w:rsidR="00F67C51" w:rsidRPr="00F67C51">
        <w:rPr>
          <w:rFonts w:ascii="Arial" w:hAnsi="Arial" w:cs="Arial"/>
          <w:sz w:val="24"/>
          <w:szCs w:val="24"/>
        </w:rPr>
        <w:t>include: -</w:t>
      </w:r>
      <w:r w:rsidRPr="00F67C51">
        <w:rPr>
          <w:rFonts w:ascii="Arial" w:hAnsi="Arial" w:cs="Arial"/>
          <w:sz w:val="24"/>
          <w:szCs w:val="24"/>
        </w:rPr>
        <w:t xml:space="preserve"> </w:t>
      </w:r>
    </w:p>
    <w:p w14:paraId="73E02C29" w14:textId="21AEF861" w:rsidR="005E0957" w:rsidRPr="00F67C51" w:rsidRDefault="005E0957"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t xml:space="preserve">Biological samples of DNA can degrade so </w:t>
      </w:r>
      <w:proofErr w:type="gramStart"/>
      <w:r w:rsidRPr="00F67C51">
        <w:rPr>
          <w:rFonts w:ascii="Arial" w:hAnsi="Arial" w:cs="Arial"/>
          <w:sz w:val="24"/>
          <w:szCs w:val="24"/>
        </w:rPr>
        <w:t>it’s</w:t>
      </w:r>
      <w:proofErr w:type="gramEnd"/>
      <w:r w:rsidRPr="00F67C51">
        <w:rPr>
          <w:rFonts w:ascii="Arial" w:hAnsi="Arial" w:cs="Arial"/>
          <w:sz w:val="24"/>
          <w:szCs w:val="24"/>
        </w:rPr>
        <w:t xml:space="preserve"> important that CSI’s collect such samples as soon as possible and avoid any heat source as this will speed up the degrading process. </w:t>
      </w:r>
    </w:p>
    <w:p w14:paraId="2F005AD7" w14:textId="278A7C10" w:rsidR="005E0957" w:rsidRPr="00F67C51" w:rsidRDefault="00F67C51"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t>It</w:t>
      </w:r>
      <w:r w:rsidR="005E0957" w:rsidRPr="00F67C51">
        <w:rPr>
          <w:rFonts w:ascii="Arial" w:hAnsi="Arial" w:cs="Arial"/>
          <w:sz w:val="24"/>
          <w:szCs w:val="24"/>
        </w:rPr>
        <w:t xml:space="preserve"> is also important to consider that although DNA provi</w:t>
      </w:r>
      <w:r w:rsidR="00B047E8" w:rsidRPr="00F67C51">
        <w:rPr>
          <w:rFonts w:ascii="Arial" w:hAnsi="Arial" w:cs="Arial"/>
          <w:sz w:val="24"/>
          <w:szCs w:val="24"/>
        </w:rPr>
        <w:t>d</w:t>
      </w:r>
      <w:r w:rsidR="005E0957" w:rsidRPr="00F67C51">
        <w:rPr>
          <w:rFonts w:ascii="Arial" w:hAnsi="Arial" w:cs="Arial"/>
          <w:sz w:val="24"/>
          <w:szCs w:val="24"/>
        </w:rPr>
        <w:t xml:space="preserve">es strong evidence in trials, it </w:t>
      </w:r>
      <w:proofErr w:type="gramStart"/>
      <w:r w:rsidR="005E0957" w:rsidRPr="00F67C51">
        <w:rPr>
          <w:rFonts w:ascii="Arial" w:hAnsi="Arial" w:cs="Arial"/>
          <w:sz w:val="24"/>
          <w:szCs w:val="24"/>
        </w:rPr>
        <w:t>doesn’t</w:t>
      </w:r>
      <w:proofErr w:type="gramEnd"/>
      <w:r w:rsidR="005E0957" w:rsidRPr="00F67C51">
        <w:rPr>
          <w:rFonts w:ascii="Arial" w:hAnsi="Arial" w:cs="Arial"/>
          <w:sz w:val="24"/>
          <w:szCs w:val="24"/>
        </w:rPr>
        <w:t xml:space="preserve"> date the crime. Forensic scientists </w:t>
      </w:r>
      <w:r w:rsidRPr="00F67C51">
        <w:rPr>
          <w:rFonts w:ascii="Arial" w:hAnsi="Arial" w:cs="Arial"/>
          <w:sz w:val="24"/>
          <w:szCs w:val="24"/>
        </w:rPr>
        <w:t>cannot</w:t>
      </w:r>
      <w:r w:rsidR="005E0957" w:rsidRPr="00F67C51">
        <w:rPr>
          <w:rFonts w:ascii="Arial" w:hAnsi="Arial" w:cs="Arial"/>
          <w:sz w:val="24"/>
          <w:szCs w:val="24"/>
        </w:rPr>
        <w:t xml:space="preserve"> prove what time a crime took place solely using DNA</w:t>
      </w:r>
      <w:r w:rsidR="00B047E8" w:rsidRPr="00F67C51">
        <w:rPr>
          <w:rFonts w:ascii="Arial" w:hAnsi="Arial" w:cs="Arial"/>
          <w:sz w:val="24"/>
          <w:szCs w:val="24"/>
        </w:rPr>
        <w:t xml:space="preserve"> evidence</w:t>
      </w:r>
      <w:r w:rsidR="005E0957" w:rsidRPr="00F67C51">
        <w:rPr>
          <w:rFonts w:ascii="Arial" w:hAnsi="Arial" w:cs="Arial"/>
          <w:sz w:val="24"/>
          <w:szCs w:val="24"/>
        </w:rPr>
        <w:t xml:space="preserve">. </w:t>
      </w:r>
    </w:p>
    <w:p w14:paraId="2C65FF3B" w14:textId="7BF70756" w:rsidR="00B047E8" w:rsidRPr="00F67C51" w:rsidRDefault="00B047E8"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t>Unlike fingerprints, DNA is not unique to one person as identical twins share the same DNA.</w:t>
      </w:r>
    </w:p>
    <w:p w14:paraId="4EE159C4" w14:textId="544E65A3" w:rsidR="00B047E8" w:rsidRPr="00F67C51" w:rsidRDefault="00B047E8"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t xml:space="preserve">Contamination is a huge threat to DNA evidence which can seriously harm </w:t>
      </w:r>
      <w:r w:rsidR="00F67C51" w:rsidRPr="00F67C51">
        <w:rPr>
          <w:rFonts w:ascii="Arial" w:hAnsi="Arial" w:cs="Arial"/>
          <w:sz w:val="24"/>
          <w:szCs w:val="24"/>
        </w:rPr>
        <w:t>investigations.</w:t>
      </w:r>
    </w:p>
    <w:p w14:paraId="6F118E3F" w14:textId="510DD900" w:rsidR="00B047E8" w:rsidRPr="00F67C51" w:rsidRDefault="00B047E8"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lastRenderedPageBreak/>
        <w:t xml:space="preserve">The CSI must prove they have used the correct PPE when recovering DNA </w:t>
      </w:r>
      <w:r w:rsidR="00F67C51" w:rsidRPr="00F67C51">
        <w:rPr>
          <w:rFonts w:ascii="Arial" w:hAnsi="Arial" w:cs="Arial"/>
          <w:sz w:val="24"/>
          <w:szCs w:val="24"/>
        </w:rPr>
        <w:t>samples.</w:t>
      </w:r>
    </w:p>
    <w:p w14:paraId="4056263A" w14:textId="37044B28" w:rsidR="00B047E8" w:rsidRPr="00F67C51" w:rsidRDefault="00B047E8" w:rsidP="00F67C51">
      <w:pPr>
        <w:pStyle w:val="ListParagraph"/>
        <w:numPr>
          <w:ilvl w:val="0"/>
          <w:numId w:val="4"/>
        </w:numPr>
        <w:spacing w:line="480" w:lineRule="auto"/>
        <w:rPr>
          <w:rFonts w:ascii="Arial" w:hAnsi="Arial" w:cs="Arial"/>
          <w:sz w:val="24"/>
          <w:szCs w:val="24"/>
        </w:rPr>
      </w:pPr>
      <w:r w:rsidRPr="00F67C51">
        <w:rPr>
          <w:rFonts w:ascii="Arial" w:hAnsi="Arial" w:cs="Arial"/>
          <w:sz w:val="24"/>
          <w:szCs w:val="24"/>
        </w:rPr>
        <w:t xml:space="preserve">Forensic labs must adhere to strict policies to ensure cross contamination does not occur and any samples taken from the scene are not near any samples taken from </w:t>
      </w:r>
      <w:r w:rsidR="00F67C51" w:rsidRPr="00F67C51">
        <w:rPr>
          <w:rFonts w:ascii="Arial" w:hAnsi="Arial" w:cs="Arial"/>
          <w:sz w:val="24"/>
          <w:szCs w:val="24"/>
        </w:rPr>
        <w:t>suspects.</w:t>
      </w:r>
    </w:p>
    <w:p w14:paraId="40E5DED8" w14:textId="0FC0D2C4" w:rsidR="00704879" w:rsidRPr="00F67C51" w:rsidRDefault="007F6017" w:rsidP="00F67C51">
      <w:pPr>
        <w:spacing w:line="480" w:lineRule="auto"/>
        <w:ind w:left="360"/>
        <w:rPr>
          <w:rFonts w:ascii="Arial" w:hAnsi="Arial" w:cs="Arial"/>
          <w:sz w:val="24"/>
          <w:szCs w:val="24"/>
        </w:rPr>
      </w:pPr>
      <w:r w:rsidRPr="00F67C51">
        <w:rPr>
          <w:rFonts w:ascii="Arial" w:hAnsi="Arial" w:cs="Arial"/>
          <w:sz w:val="24"/>
          <w:szCs w:val="24"/>
        </w:rPr>
        <w:t>There have been cases where DNA has been of poor quality and in the case of David Butler, caused miscarriage of justice. David Butler was accused of murder in 2005 when his DNA was found on th</w:t>
      </w:r>
      <w:r w:rsidR="00FA10E2" w:rsidRPr="00F67C51">
        <w:rPr>
          <w:rFonts w:ascii="Arial" w:hAnsi="Arial" w:cs="Arial"/>
          <w:sz w:val="24"/>
          <w:szCs w:val="24"/>
        </w:rPr>
        <w:t>e</w:t>
      </w:r>
      <w:r w:rsidRPr="00F67C51">
        <w:rPr>
          <w:rFonts w:ascii="Arial" w:hAnsi="Arial" w:cs="Arial"/>
          <w:sz w:val="24"/>
          <w:szCs w:val="24"/>
        </w:rPr>
        <w:t xml:space="preserve"> body of Alice Foy. </w:t>
      </w:r>
      <w:proofErr w:type="gramStart"/>
      <w:r w:rsidRPr="00F67C51">
        <w:rPr>
          <w:rFonts w:ascii="Arial" w:hAnsi="Arial" w:cs="Arial"/>
          <w:sz w:val="24"/>
          <w:szCs w:val="24"/>
        </w:rPr>
        <w:t>Previous to</w:t>
      </w:r>
      <w:proofErr w:type="gramEnd"/>
      <w:r w:rsidRPr="00F67C51">
        <w:rPr>
          <w:rFonts w:ascii="Arial" w:hAnsi="Arial" w:cs="Arial"/>
          <w:sz w:val="24"/>
          <w:szCs w:val="24"/>
        </w:rPr>
        <w:t xml:space="preserve"> Foys murder, Butler had willingly provided a DNA sample as part of an investigation into his </w:t>
      </w:r>
      <w:r w:rsidR="00F67C51" w:rsidRPr="00F67C51">
        <w:rPr>
          <w:rFonts w:ascii="Arial" w:hAnsi="Arial" w:cs="Arial"/>
          <w:sz w:val="24"/>
          <w:szCs w:val="24"/>
        </w:rPr>
        <w:t>mother’s</w:t>
      </w:r>
      <w:r w:rsidRPr="00F67C51">
        <w:rPr>
          <w:rFonts w:ascii="Arial" w:hAnsi="Arial" w:cs="Arial"/>
          <w:sz w:val="24"/>
          <w:szCs w:val="24"/>
        </w:rPr>
        <w:t xml:space="preserve"> house burglary. The DNA sample found on Foys body was a partial match which could not conclude </w:t>
      </w:r>
      <w:r w:rsidR="00FA10E2" w:rsidRPr="00F67C51">
        <w:rPr>
          <w:rFonts w:ascii="Arial" w:hAnsi="Arial" w:cs="Arial"/>
          <w:sz w:val="24"/>
          <w:szCs w:val="24"/>
        </w:rPr>
        <w:t>i</w:t>
      </w:r>
      <w:r w:rsidRPr="00F67C51">
        <w:rPr>
          <w:rFonts w:ascii="Arial" w:hAnsi="Arial" w:cs="Arial"/>
          <w:sz w:val="24"/>
          <w:szCs w:val="24"/>
        </w:rPr>
        <w:t xml:space="preserve">f Butler committed the crime or not but despite this lack of evidence, Butler remained in prison. Butler used the help of a forensic expert to fight his case. Butlers rare skin condition which means he sheds flakes of skin left larger DNA evidence in his taxi which Foy had used. Foy also had </w:t>
      </w:r>
      <w:r w:rsidR="00FA10E2" w:rsidRPr="00F67C51">
        <w:rPr>
          <w:rFonts w:ascii="Arial" w:hAnsi="Arial" w:cs="Arial"/>
          <w:sz w:val="24"/>
          <w:szCs w:val="24"/>
        </w:rPr>
        <w:t xml:space="preserve">on </w:t>
      </w:r>
      <w:r w:rsidRPr="00F67C51">
        <w:rPr>
          <w:rFonts w:ascii="Arial" w:hAnsi="Arial" w:cs="Arial"/>
          <w:sz w:val="24"/>
          <w:szCs w:val="24"/>
        </w:rPr>
        <w:t xml:space="preserve">a glitter nail varnish which picked up </w:t>
      </w:r>
      <w:proofErr w:type="gramStart"/>
      <w:r w:rsidR="00FA10E2" w:rsidRPr="00F67C51">
        <w:rPr>
          <w:rFonts w:ascii="Arial" w:hAnsi="Arial" w:cs="Arial"/>
          <w:sz w:val="24"/>
          <w:szCs w:val="24"/>
        </w:rPr>
        <w:t>Butlers</w:t>
      </w:r>
      <w:proofErr w:type="gramEnd"/>
      <w:r w:rsidR="00FA10E2" w:rsidRPr="00F67C51">
        <w:rPr>
          <w:rFonts w:ascii="Arial" w:hAnsi="Arial" w:cs="Arial"/>
          <w:sz w:val="24"/>
          <w:szCs w:val="24"/>
        </w:rPr>
        <w:t xml:space="preserve"> skin when passing over money to pay for the taxi fare. Butler was later acquitted after spending 8 months in prison (Barnes, 2012).</w:t>
      </w:r>
      <w:r w:rsidRPr="00F67C51">
        <w:rPr>
          <w:rFonts w:ascii="Arial" w:hAnsi="Arial" w:cs="Arial"/>
          <w:sz w:val="24"/>
          <w:szCs w:val="24"/>
        </w:rPr>
        <w:t xml:space="preserve"> </w:t>
      </w:r>
    </w:p>
    <w:p w14:paraId="310969DD" w14:textId="1D088F9C" w:rsidR="00FA10E2" w:rsidRPr="00F67C51" w:rsidRDefault="00FA10E2" w:rsidP="00F67C51">
      <w:pPr>
        <w:spacing w:line="480" w:lineRule="auto"/>
        <w:rPr>
          <w:rFonts w:ascii="Arial" w:hAnsi="Arial" w:cs="Arial"/>
          <w:b/>
          <w:bCs/>
          <w:sz w:val="24"/>
          <w:szCs w:val="24"/>
          <w:u w:val="single"/>
        </w:rPr>
      </w:pPr>
      <w:r w:rsidRPr="00F67C51">
        <w:rPr>
          <w:rFonts w:ascii="Arial" w:hAnsi="Arial" w:cs="Arial"/>
          <w:b/>
          <w:bCs/>
          <w:sz w:val="24"/>
          <w:szCs w:val="24"/>
          <w:u w:val="single"/>
        </w:rPr>
        <w:t>Explain the purpose and importance of careful scene examination following a terrorist attack</w:t>
      </w:r>
      <w:r w:rsidRPr="00F67C51">
        <w:rPr>
          <w:rFonts w:ascii="Arial" w:hAnsi="Arial" w:cs="Arial"/>
          <w:b/>
          <w:bCs/>
          <w:sz w:val="24"/>
          <w:szCs w:val="24"/>
          <w:u w:val="single"/>
        </w:rPr>
        <w:t>.</w:t>
      </w:r>
    </w:p>
    <w:p w14:paraId="6C7A2125" w14:textId="6B523FE1" w:rsidR="00A67711" w:rsidRPr="00F67C51" w:rsidRDefault="00A67711" w:rsidP="00F67C51">
      <w:pPr>
        <w:spacing w:line="480" w:lineRule="auto"/>
        <w:rPr>
          <w:rFonts w:ascii="Arial" w:hAnsi="Arial" w:cs="Arial"/>
          <w:sz w:val="24"/>
          <w:szCs w:val="24"/>
        </w:rPr>
      </w:pPr>
      <w:r w:rsidRPr="00F67C51">
        <w:rPr>
          <w:rFonts w:ascii="Arial" w:hAnsi="Arial" w:cs="Arial"/>
          <w:sz w:val="24"/>
          <w:szCs w:val="24"/>
        </w:rPr>
        <w:t xml:space="preserve">Following a terrorist attack safety is of the upmost importance. </w:t>
      </w:r>
      <w:r w:rsidR="00F67C51" w:rsidRPr="00F67C51">
        <w:rPr>
          <w:rFonts w:ascii="Arial" w:hAnsi="Arial" w:cs="Arial"/>
          <w:sz w:val="24"/>
          <w:szCs w:val="24"/>
        </w:rPr>
        <w:t xml:space="preserve">Crime scene incident management is of paramount importance as well as carrying out a dynamic risk assessment. </w:t>
      </w:r>
      <w:r w:rsidRPr="00F67C51">
        <w:rPr>
          <w:rFonts w:ascii="Arial" w:hAnsi="Arial" w:cs="Arial"/>
          <w:sz w:val="24"/>
          <w:szCs w:val="24"/>
        </w:rPr>
        <w:t xml:space="preserve">The police need to ensure the scene is cordoned off and if needed, split into zones. For example, a small device such as a briefcase would need the cordon to be at least 100 metres away from the explosive, larger explosives such as cars </w:t>
      </w:r>
      <w:r w:rsidRPr="00F67C51">
        <w:rPr>
          <w:rFonts w:ascii="Arial" w:hAnsi="Arial" w:cs="Arial"/>
          <w:sz w:val="24"/>
          <w:szCs w:val="24"/>
        </w:rPr>
        <w:lastRenderedPageBreak/>
        <w:t xml:space="preserve">should be placed at least 200 meters away, this protects the public </w:t>
      </w:r>
      <w:proofErr w:type="gramStart"/>
      <w:r w:rsidRPr="00F67C51">
        <w:rPr>
          <w:rFonts w:ascii="Arial" w:hAnsi="Arial" w:cs="Arial"/>
          <w:sz w:val="24"/>
          <w:szCs w:val="24"/>
        </w:rPr>
        <w:t>in the event that</w:t>
      </w:r>
      <w:proofErr w:type="gramEnd"/>
      <w:r w:rsidRPr="00F67C51">
        <w:rPr>
          <w:rFonts w:ascii="Arial" w:hAnsi="Arial" w:cs="Arial"/>
          <w:sz w:val="24"/>
          <w:szCs w:val="24"/>
        </w:rPr>
        <w:t xml:space="preserve"> the explosive is still active (Bryant and Bryant, 2019). The army’s EOD unit will need to be deployed to the scene to look for other devices before any scene examination can commence. All people entering the scene</w:t>
      </w:r>
      <w:r w:rsidR="00CD40D3">
        <w:rPr>
          <w:rFonts w:ascii="Arial" w:hAnsi="Arial" w:cs="Arial"/>
          <w:sz w:val="24"/>
          <w:szCs w:val="24"/>
        </w:rPr>
        <w:t xml:space="preserve"> will need to be recorded and</w:t>
      </w:r>
      <w:r w:rsidRPr="00F67C51">
        <w:rPr>
          <w:rFonts w:ascii="Arial" w:hAnsi="Arial" w:cs="Arial"/>
          <w:sz w:val="24"/>
          <w:szCs w:val="24"/>
        </w:rPr>
        <w:t xml:space="preserve"> need to wear PPE to avoid contamination and a full risk assessment will need to take place as the scene is classed as high risk.</w:t>
      </w:r>
      <w:r w:rsidR="00CD40D3">
        <w:rPr>
          <w:rFonts w:ascii="Arial" w:hAnsi="Arial" w:cs="Arial"/>
          <w:sz w:val="24"/>
          <w:szCs w:val="24"/>
        </w:rPr>
        <w:t xml:space="preserve"> A common approach path will need to be made available to the emergency services and investigators.</w:t>
      </w:r>
    </w:p>
    <w:p w14:paraId="5CE249FC" w14:textId="001AA6ED" w:rsidR="00A67711" w:rsidRPr="00F67C51" w:rsidRDefault="00A67711" w:rsidP="00F67C51">
      <w:pPr>
        <w:spacing w:line="480" w:lineRule="auto"/>
        <w:rPr>
          <w:rFonts w:ascii="Arial" w:hAnsi="Arial" w:cs="Arial"/>
          <w:sz w:val="24"/>
          <w:szCs w:val="24"/>
        </w:rPr>
      </w:pPr>
      <w:r w:rsidRPr="00F67C51">
        <w:rPr>
          <w:rFonts w:ascii="Arial" w:hAnsi="Arial" w:cs="Arial"/>
          <w:sz w:val="24"/>
          <w:szCs w:val="24"/>
        </w:rPr>
        <w:t>Other considerations are risk to the investigators</w:t>
      </w:r>
      <w:r w:rsidR="00CD40D3">
        <w:rPr>
          <w:rFonts w:ascii="Arial" w:hAnsi="Arial" w:cs="Arial"/>
          <w:sz w:val="24"/>
          <w:szCs w:val="24"/>
        </w:rPr>
        <w:t xml:space="preserve"> as terrorist scenes are classed as </w:t>
      </w:r>
      <w:proofErr w:type="gramStart"/>
      <w:r w:rsidR="00CD40D3">
        <w:rPr>
          <w:rFonts w:ascii="Arial" w:hAnsi="Arial" w:cs="Arial"/>
          <w:sz w:val="24"/>
          <w:szCs w:val="24"/>
        </w:rPr>
        <w:t>high risk</w:t>
      </w:r>
      <w:proofErr w:type="gramEnd"/>
      <w:r w:rsidR="00CD40D3">
        <w:rPr>
          <w:rFonts w:ascii="Arial" w:hAnsi="Arial" w:cs="Arial"/>
          <w:sz w:val="24"/>
          <w:szCs w:val="24"/>
        </w:rPr>
        <w:t xml:space="preserve"> scenes</w:t>
      </w:r>
      <w:r w:rsidRPr="00F67C51">
        <w:rPr>
          <w:rFonts w:ascii="Arial" w:hAnsi="Arial" w:cs="Arial"/>
          <w:sz w:val="24"/>
          <w:szCs w:val="24"/>
        </w:rPr>
        <w:t xml:space="preserve">. </w:t>
      </w:r>
      <w:r w:rsidR="00CD40D3">
        <w:rPr>
          <w:rFonts w:ascii="Arial" w:hAnsi="Arial" w:cs="Arial"/>
          <w:sz w:val="24"/>
          <w:szCs w:val="24"/>
        </w:rPr>
        <w:t>Inhalation of toxic fumes, fires and bodily</w:t>
      </w:r>
      <w:r w:rsidRPr="00F67C51">
        <w:rPr>
          <w:rFonts w:ascii="Arial" w:hAnsi="Arial" w:cs="Arial"/>
          <w:sz w:val="24"/>
          <w:szCs w:val="24"/>
        </w:rPr>
        <w:t xml:space="preserve"> fluids</w:t>
      </w:r>
      <w:r w:rsidR="00CD40D3">
        <w:rPr>
          <w:rFonts w:ascii="Arial" w:hAnsi="Arial" w:cs="Arial"/>
          <w:sz w:val="24"/>
          <w:szCs w:val="24"/>
        </w:rPr>
        <w:t xml:space="preserve"> such as blood all pose </w:t>
      </w:r>
      <w:r w:rsidRPr="00F67C51">
        <w:rPr>
          <w:rFonts w:ascii="Arial" w:hAnsi="Arial" w:cs="Arial"/>
          <w:sz w:val="24"/>
          <w:szCs w:val="24"/>
        </w:rPr>
        <w:t xml:space="preserve">high </w:t>
      </w:r>
      <w:proofErr w:type="gramStart"/>
      <w:r w:rsidRPr="00F67C51">
        <w:rPr>
          <w:rFonts w:ascii="Arial" w:hAnsi="Arial" w:cs="Arial"/>
          <w:sz w:val="24"/>
          <w:szCs w:val="24"/>
        </w:rPr>
        <w:t>risk</w:t>
      </w:r>
      <w:proofErr w:type="gramEnd"/>
      <w:r w:rsidRPr="00F67C51">
        <w:rPr>
          <w:rFonts w:ascii="Arial" w:hAnsi="Arial" w:cs="Arial"/>
          <w:sz w:val="24"/>
          <w:szCs w:val="24"/>
        </w:rPr>
        <w:t xml:space="preserve"> so the relevant precautions need to take place to protect the people involved within the scene.</w:t>
      </w:r>
      <w:r w:rsidR="00CD40D3">
        <w:rPr>
          <w:rFonts w:ascii="Arial" w:hAnsi="Arial" w:cs="Arial"/>
          <w:sz w:val="24"/>
          <w:szCs w:val="24"/>
        </w:rPr>
        <w:t xml:space="preserve"> It is also important to remember that when blood dries it becomes a powder form which can be ingested through inhalation.</w:t>
      </w:r>
      <w:r w:rsidRPr="00F67C51">
        <w:rPr>
          <w:rFonts w:ascii="Arial" w:hAnsi="Arial" w:cs="Arial"/>
          <w:sz w:val="24"/>
          <w:szCs w:val="24"/>
        </w:rPr>
        <w:t xml:space="preserve"> Bodies need to be removed and taken away for further investigation as soon as possible.</w:t>
      </w:r>
    </w:p>
    <w:p w14:paraId="1CD09F29" w14:textId="5D2EDA05" w:rsidR="00A67711" w:rsidRPr="00F67C51" w:rsidRDefault="00A67711" w:rsidP="00F67C51">
      <w:pPr>
        <w:spacing w:line="480" w:lineRule="auto"/>
        <w:rPr>
          <w:rFonts w:ascii="Arial" w:hAnsi="Arial" w:cs="Arial"/>
          <w:sz w:val="24"/>
          <w:szCs w:val="24"/>
        </w:rPr>
      </w:pPr>
      <w:r w:rsidRPr="00F67C51">
        <w:rPr>
          <w:rFonts w:ascii="Arial" w:hAnsi="Arial" w:cs="Arial"/>
          <w:sz w:val="24"/>
          <w:szCs w:val="24"/>
        </w:rPr>
        <w:t xml:space="preserve">Within a terrorist attack scene contamination is highly likely due to emergency service such as ambulance and fire and rescue entering the scene. This needs to be </w:t>
      </w:r>
      <w:proofErr w:type="gramStart"/>
      <w:r w:rsidRPr="00F67C51">
        <w:rPr>
          <w:rFonts w:ascii="Arial" w:hAnsi="Arial" w:cs="Arial"/>
          <w:sz w:val="24"/>
          <w:szCs w:val="24"/>
        </w:rPr>
        <w:t>taken into account</w:t>
      </w:r>
      <w:proofErr w:type="gramEnd"/>
      <w:r w:rsidRPr="00F67C51">
        <w:rPr>
          <w:rFonts w:ascii="Arial" w:hAnsi="Arial" w:cs="Arial"/>
          <w:sz w:val="24"/>
          <w:szCs w:val="24"/>
        </w:rPr>
        <w:t xml:space="preserve"> during the investigation.</w:t>
      </w:r>
    </w:p>
    <w:p w14:paraId="2B293F5E" w14:textId="7634E552" w:rsidR="00FA10E2" w:rsidRPr="00F67C51" w:rsidRDefault="00FA10E2" w:rsidP="00F67C51">
      <w:pPr>
        <w:spacing w:line="480" w:lineRule="auto"/>
        <w:rPr>
          <w:rFonts w:ascii="Arial" w:hAnsi="Arial" w:cs="Arial"/>
          <w:sz w:val="24"/>
          <w:szCs w:val="24"/>
        </w:rPr>
      </w:pPr>
      <w:r w:rsidRPr="00F67C51">
        <w:rPr>
          <w:rFonts w:ascii="Arial" w:hAnsi="Arial" w:cs="Arial"/>
          <w:sz w:val="24"/>
          <w:szCs w:val="24"/>
        </w:rPr>
        <w:t xml:space="preserve">The purpose of careful scene examination following a terrorist attack is to gather as much evidence and intelligence as possible. Whilst examining the scene, CSI’s need to look for parts of the device to establish the type of explosive and interpret which terrorist group is responsible. Gathering such exhibits also gives intelligence into how the device has been made which will help to aid and detect future terrorist activity. For example, certain items which were used in the explosive might be new and unknown to the police, this intelligence can be </w:t>
      </w:r>
      <w:proofErr w:type="gramStart"/>
      <w:r w:rsidRPr="00F67C51">
        <w:rPr>
          <w:rFonts w:ascii="Arial" w:hAnsi="Arial" w:cs="Arial"/>
          <w:sz w:val="24"/>
          <w:szCs w:val="24"/>
        </w:rPr>
        <w:t xml:space="preserve">used </w:t>
      </w:r>
      <w:r w:rsidR="00F67C51" w:rsidRPr="00F67C51">
        <w:rPr>
          <w:rFonts w:ascii="Arial" w:hAnsi="Arial" w:cs="Arial"/>
          <w:sz w:val="24"/>
          <w:szCs w:val="24"/>
        </w:rPr>
        <w:t xml:space="preserve"> </w:t>
      </w:r>
      <w:proofErr w:type="spellStart"/>
      <w:r w:rsidR="00F67C51" w:rsidRPr="00F67C51">
        <w:rPr>
          <w:rFonts w:ascii="Arial" w:hAnsi="Arial" w:cs="Arial"/>
          <w:sz w:val="24"/>
          <w:szCs w:val="24"/>
        </w:rPr>
        <w:t>inline</w:t>
      </w:r>
      <w:proofErr w:type="spellEnd"/>
      <w:proofErr w:type="gramEnd"/>
      <w:r w:rsidR="00F67C51" w:rsidRPr="00F67C51">
        <w:rPr>
          <w:rFonts w:ascii="Arial" w:hAnsi="Arial" w:cs="Arial"/>
          <w:sz w:val="24"/>
          <w:szCs w:val="24"/>
        </w:rPr>
        <w:t xml:space="preserve"> with </w:t>
      </w:r>
      <w:r w:rsidRPr="00F67C51">
        <w:rPr>
          <w:rFonts w:ascii="Arial" w:hAnsi="Arial" w:cs="Arial"/>
          <w:sz w:val="24"/>
          <w:szCs w:val="24"/>
        </w:rPr>
        <w:t xml:space="preserve">terrorist groups that are under surveillance to stop any future explosive attacks. </w:t>
      </w:r>
    </w:p>
    <w:p w14:paraId="7CA93C23" w14:textId="0D790571" w:rsidR="00FA10E2" w:rsidRPr="00F67C51" w:rsidRDefault="00FA10E2" w:rsidP="00F67C51">
      <w:pPr>
        <w:spacing w:line="480" w:lineRule="auto"/>
        <w:rPr>
          <w:rFonts w:ascii="Arial" w:hAnsi="Arial" w:cs="Arial"/>
          <w:sz w:val="24"/>
          <w:szCs w:val="24"/>
        </w:rPr>
      </w:pPr>
      <w:r w:rsidRPr="00F67C51">
        <w:rPr>
          <w:rFonts w:ascii="Arial" w:hAnsi="Arial" w:cs="Arial"/>
          <w:sz w:val="24"/>
          <w:szCs w:val="24"/>
        </w:rPr>
        <w:lastRenderedPageBreak/>
        <w:t>Bodies also need to be examined for shrapnel. This information can help investigators determine where the explosive was placed, what type of bomb was used, the intent of the attack and which group are responsible.</w:t>
      </w:r>
    </w:p>
    <w:p w14:paraId="76D278FE" w14:textId="461ADC29" w:rsidR="00F67C51" w:rsidRPr="00F67C51" w:rsidRDefault="00F67C51" w:rsidP="00F67C51">
      <w:pPr>
        <w:spacing w:line="480" w:lineRule="auto"/>
        <w:rPr>
          <w:rFonts w:ascii="Arial" w:hAnsi="Arial" w:cs="Arial"/>
          <w:sz w:val="24"/>
          <w:szCs w:val="24"/>
        </w:rPr>
      </w:pPr>
      <w:r w:rsidRPr="00F67C51">
        <w:rPr>
          <w:rFonts w:ascii="Arial" w:hAnsi="Arial" w:cs="Arial"/>
          <w:sz w:val="24"/>
          <w:szCs w:val="24"/>
        </w:rPr>
        <w:t>It is important to act fast, using the “golden hour” to recover as much evidence as possible as this is when the volume of evidence is at its highest.</w:t>
      </w:r>
    </w:p>
    <w:p w14:paraId="3F2FF8A4" w14:textId="77777777" w:rsidR="00A67711" w:rsidRPr="00A67711" w:rsidRDefault="00A67711" w:rsidP="00F67C51">
      <w:pPr>
        <w:spacing w:line="480" w:lineRule="auto"/>
        <w:rPr>
          <w:rFonts w:ascii="Arial" w:hAnsi="Arial" w:cs="Arial"/>
          <w:b/>
          <w:bCs/>
          <w:sz w:val="24"/>
          <w:szCs w:val="24"/>
          <w:u w:val="single"/>
        </w:rPr>
      </w:pPr>
      <w:r w:rsidRPr="00A67711">
        <w:rPr>
          <w:rFonts w:ascii="Arial" w:hAnsi="Arial" w:cs="Arial"/>
          <w:b/>
          <w:bCs/>
          <w:sz w:val="24"/>
          <w:szCs w:val="24"/>
          <w:u w:val="single"/>
        </w:rPr>
        <w:t>4. Fingerprint evidence has been used in the identification of criminals in the UK since 1901:</w:t>
      </w:r>
    </w:p>
    <w:p w14:paraId="2E6278C1" w14:textId="77777777" w:rsidR="00A67711" w:rsidRPr="00A67711" w:rsidRDefault="00A67711" w:rsidP="00F67C51">
      <w:pPr>
        <w:spacing w:line="480" w:lineRule="auto"/>
        <w:rPr>
          <w:rFonts w:ascii="Arial" w:hAnsi="Arial" w:cs="Arial"/>
          <w:b/>
          <w:bCs/>
          <w:sz w:val="24"/>
          <w:szCs w:val="24"/>
          <w:u w:val="single"/>
        </w:rPr>
      </w:pPr>
      <w:r w:rsidRPr="00A67711">
        <w:rPr>
          <w:rFonts w:ascii="Arial" w:hAnsi="Arial" w:cs="Arial"/>
          <w:b/>
          <w:bCs/>
          <w:sz w:val="24"/>
          <w:szCs w:val="24"/>
          <w:u w:val="single"/>
        </w:rPr>
        <w:t>i. Explain fingerprints and how they are used in evidence, and</w:t>
      </w:r>
    </w:p>
    <w:p w14:paraId="12BF6167" w14:textId="36C3E1E0" w:rsidR="00A67711" w:rsidRPr="00F67C51" w:rsidRDefault="00A67711" w:rsidP="00F67C51">
      <w:pPr>
        <w:spacing w:line="480" w:lineRule="auto"/>
        <w:rPr>
          <w:rFonts w:ascii="Arial" w:hAnsi="Arial" w:cs="Arial"/>
          <w:b/>
          <w:bCs/>
          <w:sz w:val="24"/>
          <w:szCs w:val="24"/>
          <w:u w:val="single"/>
        </w:rPr>
      </w:pPr>
      <w:r w:rsidRPr="00A67711">
        <w:rPr>
          <w:rFonts w:ascii="Arial" w:hAnsi="Arial" w:cs="Arial"/>
          <w:b/>
          <w:bCs/>
          <w:sz w:val="24"/>
          <w:szCs w:val="24"/>
          <w:u w:val="single"/>
        </w:rPr>
        <w:t xml:space="preserve">critically evaluate the effectiveness of fingerprint evidence in criminal investigation. </w:t>
      </w:r>
    </w:p>
    <w:p w14:paraId="7CFA749B" w14:textId="72331CED" w:rsidR="00A67711" w:rsidRPr="00F67C51" w:rsidRDefault="00A67711" w:rsidP="00F67C51">
      <w:pPr>
        <w:spacing w:line="480" w:lineRule="auto"/>
        <w:rPr>
          <w:rFonts w:ascii="Arial" w:hAnsi="Arial" w:cs="Arial"/>
          <w:sz w:val="24"/>
          <w:szCs w:val="24"/>
        </w:rPr>
      </w:pPr>
      <w:r w:rsidRPr="00F67C51">
        <w:rPr>
          <w:rFonts w:ascii="Arial" w:hAnsi="Arial" w:cs="Arial"/>
          <w:sz w:val="24"/>
          <w:szCs w:val="24"/>
        </w:rPr>
        <w:t xml:space="preserve">There are three types of fingerprints that can be taken from a crime scene. These include visible fingerprints also known as “patent”, fingerprints which </w:t>
      </w:r>
      <w:proofErr w:type="gramStart"/>
      <w:r w:rsidRPr="00F67C51">
        <w:rPr>
          <w:rFonts w:ascii="Arial" w:hAnsi="Arial" w:cs="Arial"/>
          <w:sz w:val="24"/>
          <w:szCs w:val="24"/>
        </w:rPr>
        <w:t>aren’t</w:t>
      </w:r>
      <w:proofErr w:type="gramEnd"/>
      <w:r w:rsidRPr="00F67C51">
        <w:rPr>
          <w:rFonts w:ascii="Arial" w:hAnsi="Arial" w:cs="Arial"/>
          <w:sz w:val="24"/>
          <w:szCs w:val="24"/>
        </w:rPr>
        <w:t xml:space="preserve"> visible to eye known as “latent” and fingerprints that have been formed in a material, also known as “plastic”. The Crime Scene Investigator (CSI) will recover the prints th</w:t>
      </w:r>
      <w:r w:rsidR="00E73DFA" w:rsidRPr="00F67C51">
        <w:rPr>
          <w:rFonts w:ascii="Arial" w:hAnsi="Arial" w:cs="Arial"/>
          <w:sz w:val="24"/>
          <w:szCs w:val="24"/>
        </w:rPr>
        <w:t>r</w:t>
      </w:r>
      <w:r w:rsidRPr="00F67C51">
        <w:rPr>
          <w:rFonts w:ascii="Arial" w:hAnsi="Arial" w:cs="Arial"/>
          <w:sz w:val="24"/>
          <w:szCs w:val="24"/>
        </w:rPr>
        <w:t xml:space="preserve">ough a variety of methods depending on the type of print </w:t>
      </w:r>
      <w:r w:rsidR="00F67C51" w:rsidRPr="00F67C51">
        <w:rPr>
          <w:rFonts w:ascii="Arial" w:hAnsi="Arial" w:cs="Arial"/>
          <w:sz w:val="24"/>
          <w:szCs w:val="24"/>
        </w:rPr>
        <w:t>i.e.</w:t>
      </w:r>
      <w:r w:rsidRPr="00F67C51">
        <w:rPr>
          <w:rFonts w:ascii="Arial" w:hAnsi="Arial" w:cs="Arial"/>
          <w:sz w:val="24"/>
          <w:szCs w:val="24"/>
        </w:rPr>
        <w:t xml:space="preserve"> (patent, latent or plastic). A common method to detect latent prints is </w:t>
      </w:r>
      <w:proofErr w:type="gramStart"/>
      <w:r w:rsidRPr="00F67C51">
        <w:rPr>
          <w:rFonts w:ascii="Arial" w:hAnsi="Arial" w:cs="Arial"/>
          <w:sz w:val="24"/>
          <w:szCs w:val="24"/>
        </w:rPr>
        <w:t>through the use of</w:t>
      </w:r>
      <w:proofErr w:type="gramEnd"/>
      <w:r w:rsidRPr="00F67C51">
        <w:rPr>
          <w:rFonts w:ascii="Arial" w:hAnsi="Arial" w:cs="Arial"/>
          <w:sz w:val="24"/>
          <w:szCs w:val="24"/>
        </w:rPr>
        <w:t xml:space="preserve"> powder which sticks to the sweat particles left by the components of the fingerprint such as the ridges. When recovering fingerprints in this manner it is crucial that the CSI uses the correct brush and technique as to no not damage the print. A common powder used in a magnetic based one the excess that is brushed off can be reused again, practicing value for money principles. Other methods of recovering fingerprints include the use of UV light and different light sources. It is important that the CSI uses the naked eye first to decide on the best route to recover the print that will present less risk of destroying the </w:t>
      </w:r>
      <w:proofErr w:type="gramStart"/>
      <w:r w:rsidRPr="00F67C51">
        <w:rPr>
          <w:rFonts w:ascii="Arial" w:hAnsi="Arial" w:cs="Arial"/>
          <w:sz w:val="24"/>
          <w:szCs w:val="24"/>
        </w:rPr>
        <w:t>print  (</w:t>
      </w:r>
      <w:proofErr w:type="gramEnd"/>
      <w:r w:rsidRPr="00F67C51">
        <w:rPr>
          <w:rFonts w:ascii="Arial" w:hAnsi="Arial" w:cs="Arial"/>
          <w:sz w:val="24"/>
          <w:szCs w:val="24"/>
        </w:rPr>
        <w:t>Langford et al, 2010).</w:t>
      </w:r>
    </w:p>
    <w:p w14:paraId="5ECEB05F" w14:textId="16885BC8" w:rsidR="00B754FA" w:rsidRPr="00F67C51" w:rsidRDefault="00B754FA" w:rsidP="00F67C51">
      <w:pPr>
        <w:spacing w:line="480" w:lineRule="auto"/>
        <w:rPr>
          <w:rFonts w:ascii="Arial" w:hAnsi="Arial" w:cs="Arial"/>
          <w:sz w:val="24"/>
          <w:szCs w:val="24"/>
        </w:rPr>
      </w:pPr>
      <w:r w:rsidRPr="00F67C51">
        <w:rPr>
          <w:rFonts w:ascii="Arial" w:hAnsi="Arial" w:cs="Arial"/>
          <w:sz w:val="24"/>
          <w:szCs w:val="24"/>
        </w:rPr>
        <w:lastRenderedPageBreak/>
        <w:t xml:space="preserve">In some </w:t>
      </w:r>
      <w:proofErr w:type="gramStart"/>
      <w:r w:rsidRPr="00F67C51">
        <w:rPr>
          <w:rFonts w:ascii="Arial" w:hAnsi="Arial" w:cs="Arial"/>
          <w:sz w:val="24"/>
          <w:szCs w:val="24"/>
        </w:rPr>
        <w:t>instances</w:t>
      </w:r>
      <w:proofErr w:type="gramEnd"/>
      <w:r w:rsidRPr="00F67C51">
        <w:rPr>
          <w:rFonts w:ascii="Arial" w:hAnsi="Arial" w:cs="Arial"/>
          <w:sz w:val="24"/>
          <w:szCs w:val="24"/>
        </w:rPr>
        <w:t xml:space="preserve"> a full fingerprint might not be available, a partial fingerprint may only be present. Partial fingerprints can be used but they do not provide a strong evidential sample in court as a full fingerprint would. A strong sample would be found in the case of a greasy fingerprint, a fingerprint on a food item such as chocolate would also provide an intact print. Smudged fingerprints such as where someone has grabbed a door handle and moved can also provide evidence.</w:t>
      </w:r>
    </w:p>
    <w:p w14:paraId="34A69D3D" w14:textId="26B051B2" w:rsidR="001137FA" w:rsidRPr="00F67C51" w:rsidRDefault="001137FA" w:rsidP="00F67C51">
      <w:pPr>
        <w:spacing w:line="480" w:lineRule="auto"/>
        <w:rPr>
          <w:rFonts w:ascii="Arial" w:hAnsi="Arial" w:cs="Arial"/>
          <w:sz w:val="24"/>
          <w:szCs w:val="24"/>
        </w:rPr>
      </w:pPr>
      <w:r w:rsidRPr="00F67C51">
        <w:rPr>
          <w:rFonts w:ascii="Arial" w:hAnsi="Arial" w:cs="Arial"/>
          <w:sz w:val="24"/>
          <w:szCs w:val="24"/>
        </w:rPr>
        <w:t>Fingerprints are more unique</w:t>
      </w:r>
      <w:r w:rsidR="00B754FA" w:rsidRPr="00F67C51">
        <w:rPr>
          <w:rFonts w:ascii="Arial" w:hAnsi="Arial" w:cs="Arial"/>
          <w:sz w:val="24"/>
          <w:szCs w:val="24"/>
        </w:rPr>
        <w:t xml:space="preserve"> to an individual</w:t>
      </w:r>
      <w:r w:rsidRPr="00F67C51">
        <w:rPr>
          <w:rFonts w:ascii="Arial" w:hAnsi="Arial" w:cs="Arial"/>
          <w:sz w:val="24"/>
          <w:szCs w:val="24"/>
        </w:rPr>
        <w:t xml:space="preserve"> than DNA as identical twins will not share the same fingerprint as with DNA. Like DNA, fingerprints </w:t>
      </w:r>
      <w:proofErr w:type="spellStart"/>
      <w:r w:rsidRPr="00F67C51">
        <w:rPr>
          <w:rFonts w:ascii="Arial" w:hAnsi="Arial" w:cs="Arial"/>
          <w:sz w:val="24"/>
          <w:szCs w:val="24"/>
        </w:rPr>
        <w:t>can not</w:t>
      </w:r>
      <w:proofErr w:type="spellEnd"/>
      <w:r w:rsidRPr="00F67C51">
        <w:rPr>
          <w:rFonts w:ascii="Arial" w:hAnsi="Arial" w:cs="Arial"/>
          <w:sz w:val="24"/>
          <w:szCs w:val="24"/>
        </w:rPr>
        <w:t xml:space="preserve"> date the crime. </w:t>
      </w:r>
    </w:p>
    <w:p w14:paraId="6716D239" w14:textId="4B0E27DA" w:rsidR="001137FA" w:rsidRPr="00F67C51" w:rsidRDefault="001137FA" w:rsidP="00F67C51">
      <w:pPr>
        <w:spacing w:line="480" w:lineRule="auto"/>
        <w:rPr>
          <w:rFonts w:ascii="Arial" w:hAnsi="Arial" w:cs="Arial"/>
          <w:sz w:val="24"/>
          <w:szCs w:val="24"/>
        </w:rPr>
      </w:pPr>
      <w:r w:rsidRPr="00F67C51">
        <w:rPr>
          <w:rFonts w:ascii="Arial" w:hAnsi="Arial" w:cs="Arial"/>
          <w:sz w:val="24"/>
          <w:szCs w:val="24"/>
        </w:rPr>
        <w:t xml:space="preserve">Fingerprints have solved many crimes but </w:t>
      </w:r>
      <w:r w:rsidR="00F86638" w:rsidRPr="00F67C51">
        <w:rPr>
          <w:rFonts w:ascii="Arial" w:hAnsi="Arial" w:cs="Arial"/>
          <w:sz w:val="24"/>
          <w:szCs w:val="24"/>
        </w:rPr>
        <w:t>have also hindered some cases. Evidence of this can be seen in the case of Shirley McKie. I</w:t>
      </w:r>
      <w:r w:rsidRPr="00F67C51">
        <w:rPr>
          <w:rFonts w:ascii="Arial" w:hAnsi="Arial" w:cs="Arial"/>
          <w:sz w:val="24"/>
          <w:szCs w:val="24"/>
        </w:rPr>
        <w:t xml:space="preserve">n 1997 a policewoman Shirley McKie was convicted of </w:t>
      </w:r>
      <w:r w:rsidR="00F67C51" w:rsidRPr="00F67C51">
        <w:rPr>
          <w:rFonts w:ascii="Arial" w:hAnsi="Arial" w:cs="Arial"/>
          <w:sz w:val="24"/>
          <w:szCs w:val="24"/>
        </w:rPr>
        <w:t>perjury</w:t>
      </w:r>
      <w:r w:rsidRPr="00F67C51">
        <w:rPr>
          <w:rFonts w:ascii="Arial" w:hAnsi="Arial" w:cs="Arial"/>
          <w:sz w:val="24"/>
          <w:szCs w:val="24"/>
        </w:rPr>
        <w:t xml:space="preserve"> as one of her thumbprints was found in the house of a victim who had been murdered. McKie maintained her innocence despite The Scottish Criminal Record Office employing four fingerprint experts who certified the print was that of </w:t>
      </w:r>
      <w:r w:rsidR="00F67C51" w:rsidRPr="00F67C51">
        <w:rPr>
          <w:rFonts w:ascii="Arial" w:hAnsi="Arial" w:cs="Arial"/>
          <w:sz w:val="24"/>
          <w:szCs w:val="24"/>
        </w:rPr>
        <w:t>McKie’s</w:t>
      </w:r>
      <w:r w:rsidRPr="00F67C51">
        <w:rPr>
          <w:rFonts w:ascii="Arial" w:hAnsi="Arial" w:cs="Arial"/>
          <w:sz w:val="24"/>
          <w:szCs w:val="24"/>
        </w:rPr>
        <w:t>. A member of Scottish parliament ordered 171 experts to look at the print and all certified that the print did not belong to McKie. McKie was acquitted and avoided 8 years imprisonment for a crime she did not commit (</w:t>
      </w:r>
      <w:r w:rsidR="00F67C51" w:rsidRPr="00F67C51">
        <w:rPr>
          <w:rFonts w:ascii="Arial" w:hAnsi="Arial" w:cs="Arial"/>
          <w:sz w:val="24"/>
          <w:szCs w:val="24"/>
        </w:rPr>
        <w:t>O’Neill</w:t>
      </w:r>
      <w:r w:rsidRPr="00F67C51">
        <w:rPr>
          <w:rFonts w:ascii="Arial" w:hAnsi="Arial" w:cs="Arial"/>
          <w:sz w:val="24"/>
          <w:szCs w:val="24"/>
        </w:rPr>
        <w:t>, 2006).</w:t>
      </w:r>
      <w:r w:rsidR="00960F28" w:rsidRPr="00F67C51">
        <w:rPr>
          <w:rFonts w:ascii="Arial" w:hAnsi="Arial" w:cs="Arial"/>
          <w:sz w:val="24"/>
          <w:szCs w:val="24"/>
        </w:rPr>
        <w:t xml:space="preserve"> </w:t>
      </w:r>
      <w:r w:rsidR="00960F28" w:rsidRPr="00F67C51">
        <w:rPr>
          <w:rFonts w:ascii="Arial" w:hAnsi="Arial" w:cs="Arial"/>
          <w:sz w:val="24"/>
          <w:szCs w:val="24"/>
        </w:rPr>
        <w:t>Fingerprint evidence carries a lot of weight in criminal investigations and leads to convictions, so it is important that the analysis is done accurately</w:t>
      </w:r>
      <w:r w:rsidR="00960F28" w:rsidRPr="00F67C51">
        <w:rPr>
          <w:rFonts w:ascii="Arial" w:hAnsi="Arial" w:cs="Arial"/>
          <w:sz w:val="24"/>
          <w:szCs w:val="24"/>
        </w:rPr>
        <w:t>. The validity of fingerprint evidence relies on the ability of the fingerprint specialist to detect and recover the prints in the correct way (Lennard, 2007).</w:t>
      </w:r>
    </w:p>
    <w:p w14:paraId="43DC276D" w14:textId="6627FAD1" w:rsidR="00960F28" w:rsidRPr="00F67C51" w:rsidRDefault="00960F28" w:rsidP="00F67C51">
      <w:pPr>
        <w:spacing w:line="480" w:lineRule="auto"/>
        <w:rPr>
          <w:rFonts w:ascii="Arial" w:hAnsi="Arial" w:cs="Arial"/>
          <w:sz w:val="24"/>
          <w:szCs w:val="24"/>
        </w:rPr>
      </w:pPr>
      <w:r w:rsidRPr="00F67C51">
        <w:rPr>
          <w:rFonts w:ascii="Arial" w:hAnsi="Arial" w:cs="Arial"/>
          <w:sz w:val="24"/>
          <w:szCs w:val="24"/>
        </w:rPr>
        <w:t>Recovering a fingerprint sample from a crime scene will prove invaluable to an investigation and recovery of them should be a priority to the CSI.</w:t>
      </w:r>
    </w:p>
    <w:p w14:paraId="5AD2EBEF" w14:textId="664E6662" w:rsidR="00F86638" w:rsidRPr="00F67C51" w:rsidRDefault="00F86638" w:rsidP="00F67C51">
      <w:pPr>
        <w:spacing w:line="480" w:lineRule="auto"/>
        <w:rPr>
          <w:rFonts w:ascii="Arial" w:hAnsi="Arial" w:cs="Arial"/>
          <w:sz w:val="24"/>
          <w:szCs w:val="24"/>
        </w:rPr>
      </w:pPr>
    </w:p>
    <w:p w14:paraId="14F2954D" w14:textId="77777777" w:rsidR="00F86638" w:rsidRPr="00F67C51" w:rsidRDefault="00F86638" w:rsidP="00F67C51">
      <w:pPr>
        <w:spacing w:line="480" w:lineRule="auto"/>
        <w:rPr>
          <w:rFonts w:ascii="Arial" w:hAnsi="Arial" w:cs="Arial"/>
          <w:sz w:val="24"/>
          <w:szCs w:val="24"/>
        </w:rPr>
      </w:pPr>
    </w:p>
    <w:p w14:paraId="13BD2598" w14:textId="77777777" w:rsidR="00A67711" w:rsidRPr="00A67711" w:rsidRDefault="00A67711" w:rsidP="00F67C51">
      <w:pPr>
        <w:spacing w:line="480" w:lineRule="auto"/>
        <w:rPr>
          <w:rFonts w:ascii="Arial" w:hAnsi="Arial" w:cs="Arial"/>
          <w:sz w:val="24"/>
          <w:szCs w:val="24"/>
        </w:rPr>
      </w:pPr>
    </w:p>
    <w:p w14:paraId="5D229FB3" w14:textId="77777777" w:rsidR="00A67711" w:rsidRPr="00F67C51" w:rsidRDefault="00A67711" w:rsidP="00F67C51">
      <w:pPr>
        <w:spacing w:line="480" w:lineRule="auto"/>
        <w:rPr>
          <w:rFonts w:ascii="Arial" w:hAnsi="Arial" w:cs="Arial"/>
          <w:sz w:val="24"/>
          <w:szCs w:val="24"/>
        </w:rPr>
      </w:pPr>
    </w:p>
    <w:sectPr w:rsidR="00A67711" w:rsidRPr="00F67C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637CD"/>
    <w:multiLevelType w:val="hybridMultilevel"/>
    <w:tmpl w:val="50901F72"/>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lvl>
    <w:lvl w:ilvl="1" w:tplc="08090019">
      <w:start w:val="1"/>
      <w:numFmt w:val="lowerLetter"/>
      <w:lvlText w:val="%2."/>
      <w:lvlJc w:val="left"/>
      <w:pPr>
        <w:ind w:left="2226" w:hanging="360"/>
      </w:pPr>
    </w:lvl>
    <w:lvl w:ilvl="2" w:tplc="0809001B">
      <w:start w:val="1"/>
      <w:numFmt w:val="lowerRoman"/>
      <w:lvlText w:val="%3."/>
      <w:lvlJc w:val="right"/>
      <w:pPr>
        <w:ind w:left="2946" w:hanging="180"/>
      </w:pPr>
    </w:lvl>
    <w:lvl w:ilvl="3" w:tplc="0809000F">
      <w:start w:val="1"/>
      <w:numFmt w:val="decimal"/>
      <w:lvlText w:val="%4."/>
      <w:lvlJc w:val="left"/>
      <w:pPr>
        <w:ind w:left="3666" w:hanging="360"/>
      </w:pPr>
    </w:lvl>
    <w:lvl w:ilvl="4" w:tplc="08090019">
      <w:start w:val="1"/>
      <w:numFmt w:val="lowerLetter"/>
      <w:lvlText w:val="%5."/>
      <w:lvlJc w:val="left"/>
      <w:pPr>
        <w:ind w:left="4386" w:hanging="360"/>
      </w:pPr>
    </w:lvl>
    <w:lvl w:ilvl="5" w:tplc="0809001B">
      <w:start w:val="1"/>
      <w:numFmt w:val="lowerRoman"/>
      <w:lvlText w:val="%6."/>
      <w:lvlJc w:val="right"/>
      <w:pPr>
        <w:ind w:left="5106" w:hanging="180"/>
      </w:pPr>
    </w:lvl>
    <w:lvl w:ilvl="6" w:tplc="0809000F">
      <w:start w:val="1"/>
      <w:numFmt w:val="decimal"/>
      <w:lvlText w:val="%7."/>
      <w:lvlJc w:val="left"/>
      <w:pPr>
        <w:ind w:left="5826" w:hanging="360"/>
      </w:pPr>
    </w:lvl>
    <w:lvl w:ilvl="7" w:tplc="08090019">
      <w:start w:val="1"/>
      <w:numFmt w:val="lowerLetter"/>
      <w:lvlText w:val="%8."/>
      <w:lvlJc w:val="left"/>
      <w:pPr>
        <w:ind w:left="6546" w:hanging="360"/>
      </w:pPr>
    </w:lvl>
    <w:lvl w:ilvl="8" w:tplc="0809001B">
      <w:start w:val="1"/>
      <w:numFmt w:val="lowerRoman"/>
      <w:lvlText w:val="%9."/>
      <w:lvlJc w:val="right"/>
      <w:pPr>
        <w:ind w:left="7266" w:hanging="180"/>
      </w:pPr>
    </w:lvl>
  </w:abstractNum>
  <w:abstractNum w:abstractNumId="2" w15:restartNumberingAfterBreak="0">
    <w:nsid w:val="788556AE"/>
    <w:multiLevelType w:val="hybridMultilevel"/>
    <w:tmpl w:val="F3E8AFD2"/>
    <w:lvl w:ilvl="0" w:tplc="E37A80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769"/>
    <w:rsid w:val="00111B5B"/>
    <w:rsid w:val="001137FA"/>
    <w:rsid w:val="001F2331"/>
    <w:rsid w:val="005E0957"/>
    <w:rsid w:val="0062267C"/>
    <w:rsid w:val="00704879"/>
    <w:rsid w:val="007D1769"/>
    <w:rsid w:val="007F1FA9"/>
    <w:rsid w:val="007F6017"/>
    <w:rsid w:val="008F3855"/>
    <w:rsid w:val="00960F28"/>
    <w:rsid w:val="00987321"/>
    <w:rsid w:val="00A67711"/>
    <w:rsid w:val="00B047E8"/>
    <w:rsid w:val="00B40591"/>
    <w:rsid w:val="00B754FA"/>
    <w:rsid w:val="00C51E3C"/>
    <w:rsid w:val="00CA4033"/>
    <w:rsid w:val="00CD40D3"/>
    <w:rsid w:val="00E120CB"/>
    <w:rsid w:val="00E73DFA"/>
    <w:rsid w:val="00E851A9"/>
    <w:rsid w:val="00F33DF5"/>
    <w:rsid w:val="00F67C51"/>
    <w:rsid w:val="00F86638"/>
    <w:rsid w:val="00FA1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B9D09"/>
  <w15:chartTrackingRefBased/>
  <w15:docId w15:val="{7B6D38AA-FCEC-41FF-A69A-D41A19CD9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48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459070">
      <w:bodyDiv w:val="1"/>
      <w:marLeft w:val="0"/>
      <w:marRight w:val="0"/>
      <w:marTop w:val="0"/>
      <w:marBottom w:val="0"/>
      <w:divBdr>
        <w:top w:val="none" w:sz="0" w:space="0" w:color="auto"/>
        <w:left w:val="none" w:sz="0" w:space="0" w:color="auto"/>
        <w:bottom w:val="none" w:sz="0" w:space="0" w:color="auto"/>
        <w:right w:val="none" w:sz="0" w:space="0" w:color="auto"/>
      </w:divBdr>
    </w:div>
    <w:div w:id="103731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9</Pages>
  <Words>2041</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16</cp:revision>
  <dcterms:created xsi:type="dcterms:W3CDTF">2021-03-26T07:31:00Z</dcterms:created>
  <dcterms:modified xsi:type="dcterms:W3CDTF">2021-03-26T11:28:00Z</dcterms:modified>
</cp:coreProperties>
</file>