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6B9955F8" w:rsidR="00A930CB" w:rsidRPr="00A930CB" w:rsidRDefault="002E6011"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 Outreach</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7DB4687" w:rsidR="00A930CB" w:rsidRPr="00D14017" w:rsidRDefault="004360F2" w:rsidP="00A930CB">
                <w:pPr>
                  <w:spacing w:before="120" w:after="120" w:line="360" w:lineRule="auto"/>
                  <w:rPr>
                    <w:rFonts w:ascii="Tahoma" w:hAnsi="Tahoma" w:cs="Tahoma"/>
                    <w:sz w:val="28"/>
                    <w:szCs w:val="28"/>
                  </w:rPr>
                </w:pPr>
                <w:r>
                  <w:rPr>
                    <w:rFonts w:ascii="Tahoma" w:hAnsi="Tahoma" w:cs="Tahoma"/>
                    <w:sz w:val="28"/>
                    <w:szCs w:val="28"/>
                  </w:rPr>
                  <w:t>Kamil Kosiba</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64C488D5" w:rsidR="00A930CB" w:rsidRPr="00D14017" w:rsidRDefault="004360F2" w:rsidP="00A930CB">
                <w:pPr>
                  <w:spacing w:before="120" w:after="120" w:line="360" w:lineRule="auto"/>
                  <w:rPr>
                    <w:rFonts w:ascii="Tahoma" w:hAnsi="Tahoma" w:cs="Tahoma"/>
                    <w:sz w:val="28"/>
                    <w:szCs w:val="28"/>
                  </w:rPr>
                </w:pPr>
                <w:r>
                  <w:rPr>
                    <w:rFonts w:ascii="Tahoma" w:hAnsi="Tahoma" w:cs="Tahoma"/>
                    <w:sz w:val="28"/>
                    <w:szCs w:val="28"/>
                  </w:rPr>
                  <w:t>2220484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279FC483"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E716EE">
                  <w:rPr>
                    <w:rFonts w:ascii="Tahoma" w:hAnsi="Tahoma" w:cs="Tahoma"/>
                    <w:color w:val="FF0000"/>
                    <w:sz w:val="28"/>
                    <w:szCs w:val="28"/>
                  </w:rPr>
                  <w:t>50</w:t>
                </w:r>
                <w:r w:rsidR="003B0A76">
                  <w:rPr>
                    <w:rFonts w:ascii="Tahoma" w:hAnsi="Tahoma" w:cs="Tahoma"/>
                    <w:color w:val="FF0000"/>
                    <w:sz w:val="28"/>
                    <w:szCs w:val="28"/>
                  </w:rPr>
                  <w:t>1</w:t>
                </w:r>
                <w:r w:rsidR="004C5048">
                  <w:rPr>
                    <w:rFonts w:ascii="Tahoma" w:hAnsi="Tahoma" w:cs="Tahoma"/>
                    <w:color w:val="FF0000"/>
                    <w:sz w:val="28"/>
                    <w:szCs w:val="28"/>
                  </w:rPr>
                  <w:t>2</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8EFB782" w:rsidR="00A930CB" w:rsidRPr="00D14017" w:rsidRDefault="004C5048" w:rsidP="00E716EE">
                <w:pPr>
                  <w:spacing w:before="120" w:after="120" w:line="360" w:lineRule="auto"/>
                  <w:rPr>
                    <w:rFonts w:ascii="Tahoma" w:hAnsi="Tahoma" w:cs="Tahoma"/>
                    <w:color w:val="FF0000"/>
                    <w:sz w:val="28"/>
                    <w:szCs w:val="28"/>
                  </w:rPr>
                </w:pPr>
                <w:r w:rsidRPr="004C5048">
                  <w:rPr>
                    <w:rFonts w:ascii="Tahoma" w:hAnsi="Tahoma" w:cs="Tahoma"/>
                    <w:color w:val="FF0000"/>
                    <w:sz w:val="28"/>
                    <w:szCs w:val="28"/>
                  </w:rPr>
                  <w:t>Understanding and Engaging in the Customer Experience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2F49BCA8" w14:textId="2176A921" w:rsidR="006227B2" w:rsidRDefault="00885114">
              <w:pPr>
                <w:pStyle w:val="TOC1"/>
                <w:tabs>
                  <w:tab w:val="left" w:pos="720"/>
                  <w:tab w:val="right" w:leader="dot" w:pos="9350"/>
                </w:tabs>
                <w:rPr>
                  <w:rFonts w:eastAsiaTheme="minorEastAsia"/>
                  <w:noProof/>
                  <w:kern w:val="2"/>
                  <w:sz w:val="24"/>
                  <w:szCs w:val="24"/>
                  <w:lang w:eastAsia="en-GB"/>
                  <w14:ligatures w14:val="standardContextual"/>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70815502" w:history="1">
                <w:r w:rsidR="006227B2" w:rsidRPr="008F611B">
                  <w:rPr>
                    <w:rStyle w:val="Hyperlink"/>
                    <w:noProof/>
                  </w:rPr>
                  <w:t>1.0.</w:t>
                </w:r>
                <w:r w:rsidR="006227B2">
                  <w:rPr>
                    <w:rFonts w:eastAsiaTheme="minorEastAsia"/>
                    <w:noProof/>
                    <w:kern w:val="2"/>
                    <w:sz w:val="24"/>
                    <w:szCs w:val="24"/>
                    <w:lang w:eastAsia="en-GB"/>
                    <w14:ligatures w14:val="standardContextual"/>
                  </w:rPr>
                  <w:tab/>
                </w:r>
                <w:r w:rsidR="006227B2" w:rsidRPr="008F611B">
                  <w:rPr>
                    <w:rStyle w:val="Hyperlink"/>
                    <w:noProof/>
                  </w:rPr>
                  <w:t>Introduction</w:t>
                </w:r>
                <w:r w:rsidR="006227B2">
                  <w:rPr>
                    <w:noProof/>
                    <w:webHidden/>
                  </w:rPr>
                  <w:tab/>
                </w:r>
                <w:r w:rsidR="006227B2">
                  <w:rPr>
                    <w:noProof/>
                    <w:webHidden/>
                  </w:rPr>
                  <w:fldChar w:fldCharType="begin"/>
                </w:r>
                <w:r w:rsidR="006227B2">
                  <w:rPr>
                    <w:noProof/>
                    <w:webHidden/>
                  </w:rPr>
                  <w:instrText xml:space="preserve"> PAGEREF _Toc170815502 \h </w:instrText>
                </w:r>
                <w:r w:rsidR="006227B2">
                  <w:rPr>
                    <w:noProof/>
                    <w:webHidden/>
                  </w:rPr>
                </w:r>
                <w:r w:rsidR="006227B2">
                  <w:rPr>
                    <w:noProof/>
                    <w:webHidden/>
                  </w:rPr>
                  <w:fldChar w:fldCharType="separate"/>
                </w:r>
                <w:r w:rsidR="006227B2">
                  <w:rPr>
                    <w:noProof/>
                    <w:webHidden/>
                  </w:rPr>
                  <w:t>3</w:t>
                </w:r>
                <w:r w:rsidR="006227B2">
                  <w:rPr>
                    <w:noProof/>
                    <w:webHidden/>
                  </w:rPr>
                  <w:fldChar w:fldCharType="end"/>
                </w:r>
              </w:hyperlink>
            </w:p>
            <w:p w14:paraId="3AD7399F" w14:textId="5D888A57" w:rsidR="006227B2" w:rsidRDefault="00A44AA8">
              <w:pPr>
                <w:pStyle w:val="TOC1"/>
                <w:tabs>
                  <w:tab w:val="left" w:pos="720"/>
                  <w:tab w:val="right" w:leader="dot" w:pos="9350"/>
                </w:tabs>
                <w:rPr>
                  <w:rFonts w:eastAsiaTheme="minorEastAsia"/>
                  <w:noProof/>
                  <w:kern w:val="2"/>
                  <w:sz w:val="24"/>
                  <w:szCs w:val="24"/>
                  <w:lang w:eastAsia="en-GB"/>
                  <w14:ligatures w14:val="standardContextual"/>
                </w:rPr>
              </w:pPr>
              <w:hyperlink w:anchor="_Toc170815503" w:history="1">
                <w:r w:rsidR="006227B2" w:rsidRPr="008F611B">
                  <w:rPr>
                    <w:rStyle w:val="Hyperlink"/>
                    <w:noProof/>
                  </w:rPr>
                  <w:t>2.0.</w:t>
                </w:r>
                <w:r w:rsidR="006227B2">
                  <w:rPr>
                    <w:rFonts w:eastAsiaTheme="minorEastAsia"/>
                    <w:noProof/>
                    <w:kern w:val="2"/>
                    <w:sz w:val="24"/>
                    <w:szCs w:val="24"/>
                    <w:lang w:eastAsia="en-GB"/>
                    <w14:ligatures w14:val="standardContextual"/>
                  </w:rPr>
                  <w:tab/>
                </w:r>
                <w:r w:rsidR="006227B2" w:rsidRPr="008F611B">
                  <w:rPr>
                    <w:rStyle w:val="Hyperlink"/>
                    <w:noProof/>
                  </w:rPr>
                  <w:t>Critically Analyse the Factors That Impact on Your Organisation’s Ability to Maximise Customer Value</w:t>
                </w:r>
                <w:r w:rsidR="006227B2">
                  <w:rPr>
                    <w:noProof/>
                    <w:webHidden/>
                  </w:rPr>
                  <w:tab/>
                </w:r>
                <w:r w:rsidR="006227B2">
                  <w:rPr>
                    <w:noProof/>
                    <w:webHidden/>
                  </w:rPr>
                  <w:fldChar w:fldCharType="begin"/>
                </w:r>
                <w:r w:rsidR="006227B2">
                  <w:rPr>
                    <w:noProof/>
                    <w:webHidden/>
                  </w:rPr>
                  <w:instrText xml:space="preserve"> PAGEREF _Toc170815503 \h </w:instrText>
                </w:r>
                <w:r w:rsidR="006227B2">
                  <w:rPr>
                    <w:noProof/>
                    <w:webHidden/>
                  </w:rPr>
                </w:r>
                <w:r w:rsidR="006227B2">
                  <w:rPr>
                    <w:noProof/>
                    <w:webHidden/>
                  </w:rPr>
                  <w:fldChar w:fldCharType="separate"/>
                </w:r>
                <w:r w:rsidR="006227B2">
                  <w:rPr>
                    <w:noProof/>
                    <w:webHidden/>
                  </w:rPr>
                  <w:t>3</w:t>
                </w:r>
                <w:r w:rsidR="006227B2">
                  <w:rPr>
                    <w:noProof/>
                    <w:webHidden/>
                  </w:rPr>
                  <w:fldChar w:fldCharType="end"/>
                </w:r>
              </w:hyperlink>
            </w:p>
            <w:p w14:paraId="6DCA5244" w14:textId="3BBF7780" w:rsidR="006227B2" w:rsidRDefault="00A44AA8">
              <w:pPr>
                <w:pStyle w:val="TOC2"/>
                <w:tabs>
                  <w:tab w:val="left" w:pos="960"/>
                  <w:tab w:val="right" w:leader="dot" w:pos="9350"/>
                </w:tabs>
                <w:rPr>
                  <w:rFonts w:eastAsiaTheme="minorEastAsia"/>
                  <w:noProof/>
                  <w:kern w:val="2"/>
                  <w:sz w:val="24"/>
                  <w:szCs w:val="24"/>
                  <w:lang w:eastAsia="en-GB"/>
                  <w14:ligatures w14:val="standardContextual"/>
                </w:rPr>
              </w:pPr>
              <w:hyperlink w:anchor="_Toc170815504" w:history="1">
                <w:r w:rsidR="006227B2" w:rsidRPr="008F611B">
                  <w:rPr>
                    <w:rStyle w:val="Hyperlink"/>
                    <w:noProof/>
                  </w:rPr>
                  <w:t>2.1.</w:t>
                </w:r>
                <w:r w:rsidR="006227B2">
                  <w:rPr>
                    <w:rFonts w:eastAsiaTheme="minorEastAsia"/>
                    <w:noProof/>
                    <w:kern w:val="2"/>
                    <w:sz w:val="24"/>
                    <w:szCs w:val="24"/>
                    <w:lang w:eastAsia="en-GB"/>
                    <w14:ligatures w14:val="standardContextual"/>
                  </w:rPr>
                  <w:tab/>
                </w:r>
                <w:r w:rsidR="006227B2" w:rsidRPr="008F611B">
                  <w:rPr>
                    <w:rStyle w:val="Hyperlink"/>
                    <w:noProof/>
                  </w:rPr>
                  <w:t>What is Criticality?</w:t>
                </w:r>
                <w:r w:rsidR="006227B2">
                  <w:rPr>
                    <w:noProof/>
                    <w:webHidden/>
                  </w:rPr>
                  <w:tab/>
                </w:r>
                <w:r w:rsidR="006227B2">
                  <w:rPr>
                    <w:noProof/>
                    <w:webHidden/>
                  </w:rPr>
                  <w:fldChar w:fldCharType="begin"/>
                </w:r>
                <w:r w:rsidR="006227B2">
                  <w:rPr>
                    <w:noProof/>
                    <w:webHidden/>
                  </w:rPr>
                  <w:instrText xml:space="preserve"> PAGEREF _Toc170815504 \h </w:instrText>
                </w:r>
                <w:r w:rsidR="006227B2">
                  <w:rPr>
                    <w:noProof/>
                    <w:webHidden/>
                  </w:rPr>
                </w:r>
                <w:r w:rsidR="006227B2">
                  <w:rPr>
                    <w:noProof/>
                    <w:webHidden/>
                  </w:rPr>
                  <w:fldChar w:fldCharType="separate"/>
                </w:r>
                <w:r w:rsidR="006227B2">
                  <w:rPr>
                    <w:noProof/>
                    <w:webHidden/>
                  </w:rPr>
                  <w:t>3</w:t>
                </w:r>
                <w:r w:rsidR="006227B2">
                  <w:rPr>
                    <w:noProof/>
                    <w:webHidden/>
                  </w:rPr>
                  <w:fldChar w:fldCharType="end"/>
                </w:r>
              </w:hyperlink>
            </w:p>
            <w:p w14:paraId="05C2DBD0" w14:textId="669BD4FB" w:rsidR="006227B2" w:rsidRDefault="00A44AA8">
              <w:pPr>
                <w:pStyle w:val="TOC2"/>
                <w:tabs>
                  <w:tab w:val="right" w:leader="dot" w:pos="9350"/>
                </w:tabs>
                <w:rPr>
                  <w:rFonts w:eastAsiaTheme="minorEastAsia"/>
                  <w:noProof/>
                  <w:kern w:val="2"/>
                  <w:sz w:val="24"/>
                  <w:szCs w:val="24"/>
                  <w:lang w:eastAsia="en-GB"/>
                  <w14:ligatures w14:val="standardContextual"/>
                </w:rPr>
              </w:pPr>
              <w:hyperlink w:anchor="_Toc170815505" w:history="1">
                <w:r w:rsidR="006227B2" w:rsidRPr="008F611B">
                  <w:rPr>
                    <w:rStyle w:val="Hyperlink"/>
                    <w:noProof/>
                  </w:rPr>
                  <w:t>2.2. What Factors?</w:t>
                </w:r>
                <w:r w:rsidR="006227B2">
                  <w:rPr>
                    <w:noProof/>
                    <w:webHidden/>
                  </w:rPr>
                  <w:tab/>
                </w:r>
                <w:r w:rsidR="006227B2">
                  <w:rPr>
                    <w:noProof/>
                    <w:webHidden/>
                  </w:rPr>
                  <w:fldChar w:fldCharType="begin"/>
                </w:r>
                <w:r w:rsidR="006227B2">
                  <w:rPr>
                    <w:noProof/>
                    <w:webHidden/>
                  </w:rPr>
                  <w:instrText xml:space="preserve"> PAGEREF _Toc170815505 \h </w:instrText>
                </w:r>
                <w:r w:rsidR="006227B2">
                  <w:rPr>
                    <w:noProof/>
                    <w:webHidden/>
                  </w:rPr>
                </w:r>
                <w:r w:rsidR="006227B2">
                  <w:rPr>
                    <w:noProof/>
                    <w:webHidden/>
                  </w:rPr>
                  <w:fldChar w:fldCharType="separate"/>
                </w:r>
                <w:r w:rsidR="006227B2">
                  <w:rPr>
                    <w:noProof/>
                    <w:webHidden/>
                  </w:rPr>
                  <w:t>4</w:t>
                </w:r>
                <w:r w:rsidR="006227B2">
                  <w:rPr>
                    <w:noProof/>
                    <w:webHidden/>
                  </w:rPr>
                  <w:fldChar w:fldCharType="end"/>
                </w:r>
              </w:hyperlink>
            </w:p>
            <w:p w14:paraId="1F777DA0" w14:textId="14E38DDA" w:rsidR="006227B2" w:rsidRDefault="00A44AA8">
              <w:pPr>
                <w:pStyle w:val="TOC2"/>
                <w:tabs>
                  <w:tab w:val="right" w:leader="dot" w:pos="9350"/>
                </w:tabs>
                <w:rPr>
                  <w:rFonts w:eastAsiaTheme="minorEastAsia"/>
                  <w:noProof/>
                  <w:kern w:val="2"/>
                  <w:sz w:val="24"/>
                  <w:szCs w:val="24"/>
                  <w:lang w:eastAsia="en-GB"/>
                  <w14:ligatures w14:val="standardContextual"/>
                </w:rPr>
              </w:pPr>
              <w:hyperlink w:anchor="_Toc170815506" w:history="1">
                <w:r w:rsidR="006227B2" w:rsidRPr="008F611B">
                  <w:rPr>
                    <w:rStyle w:val="Hyperlink"/>
                    <w:noProof/>
                  </w:rPr>
                  <w:t>2.3. Who Said What About Factors?</w:t>
                </w:r>
                <w:r w:rsidR="006227B2">
                  <w:rPr>
                    <w:noProof/>
                    <w:webHidden/>
                  </w:rPr>
                  <w:tab/>
                </w:r>
                <w:r w:rsidR="006227B2">
                  <w:rPr>
                    <w:noProof/>
                    <w:webHidden/>
                  </w:rPr>
                  <w:fldChar w:fldCharType="begin"/>
                </w:r>
                <w:r w:rsidR="006227B2">
                  <w:rPr>
                    <w:noProof/>
                    <w:webHidden/>
                  </w:rPr>
                  <w:instrText xml:space="preserve"> PAGEREF _Toc170815506 \h </w:instrText>
                </w:r>
                <w:r w:rsidR="006227B2">
                  <w:rPr>
                    <w:noProof/>
                    <w:webHidden/>
                  </w:rPr>
                </w:r>
                <w:r w:rsidR="006227B2">
                  <w:rPr>
                    <w:noProof/>
                    <w:webHidden/>
                  </w:rPr>
                  <w:fldChar w:fldCharType="separate"/>
                </w:r>
                <w:r w:rsidR="006227B2">
                  <w:rPr>
                    <w:noProof/>
                    <w:webHidden/>
                  </w:rPr>
                  <w:t>5</w:t>
                </w:r>
                <w:r w:rsidR="006227B2">
                  <w:rPr>
                    <w:noProof/>
                    <w:webHidden/>
                  </w:rPr>
                  <w:fldChar w:fldCharType="end"/>
                </w:r>
              </w:hyperlink>
            </w:p>
            <w:p w14:paraId="461B2C68" w14:textId="10B10EB6" w:rsidR="006227B2" w:rsidRDefault="00A44AA8">
              <w:pPr>
                <w:pStyle w:val="TOC2"/>
                <w:tabs>
                  <w:tab w:val="right" w:leader="dot" w:pos="9350"/>
                </w:tabs>
                <w:rPr>
                  <w:rFonts w:eastAsiaTheme="minorEastAsia"/>
                  <w:noProof/>
                  <w:kern w:val="2"/>
                  <w:sz w:val="24"/>
                  <w:szCs w:val="24"/>
                  <w:lang w:eastAsia="en-GB"/>
                  <w14:ligatures w14:val="standardContextual"/>
                </w:rPr>
              </w:pPr>
              <w:hyperlink w:anchor="_Toc170815507" w:history="1">
                <w:r w:rsidR="006227B2" w:rsidRPr="008F611B">
                  <w:rPr>
                    <w:rStyle w:val="Hyperlink"/>
                    <w:noProof/>
                  </w:rPr>
                  <w:t>2.4. What Maximises Customer Value?</w:t>
                </w:r>
                <w:r w:rsidR="006227B2">
                  <w:rPr>
                    <w:noProof/>
                    <w:webHidden/>
                  </w:rPr>
                  <w:tab/>
                </w:r>
                <w:r w:rsidR="006227B2">
                  <w:rPr>
                    <w:noProof/>
                    <w:webHidden/>
                  </w:rPr>
                  <w:fldChar w:fldCharType="begin"/>
                </w:r>
                <w:r w:rsidR="006227B2">
                  <w:rPr>
                    <w:noProof/>
                    <w:webHidden/>
                  </w:rPr>
                  <w:instrText xml:space="preserve"> PAGEREF _Toc170815507 \h </w:instrText>
                </w:r>
                <w:r w:rsidR="006227B2">
                  <w:rPr>
                    <w:noProof/>
                    <w:webHidden/>
                  </w:rPr>
                </w:r>
                <w:r w:rsidR="006227B2">
                  <w:rPr>
                    <w:noProof/>
                    <w:webHidden/>
                  </w:rPr>
                  <w:fldChar w:fldCharType="separate"/>
                </w:r>
                <w:r w:rsidR="006227B2">
                  <w:rPr>
                    <w:noProof/>
                    <w:webHidden/>
                  </w:rPr>
                  <w:t>5</w:t>
                </w:r>
                <w:r w:rsidR="006227B2">
                  <w:rPr>
                    <w:noProof/>
                    <w:webHidden/>
                  </w:rPr>
                  <w:fldChar w:fldCharType="end"/>
                </w:r>
              </w:hyperlink>
            </w:p>
            <w:p w14:paraId="1B835DFC" w14:textId="4769AC07" w:rsidR="006227B2" w:rsidRDefault="00A44AA8">
              <w:pPr>
                <w:pStyle w:val="TOC2"/>
                <w:tabs>
                  <w:tab w:val="right" w:leader="dot" w:pos="9350"/>
                </w:tabs>
                <w:rPr>
                  <w:rFonts w:eastAsiaTheme="minorEastAsia"/>
                  <w:noProof/>
                  <w:kern w:val="2"/>
                  <w:sz w:val="24"/>
                  <w:szCs w:val="24"/>
                  <w:lang w:eastAsia="en-GB"/>
                  <w14:ligatures w14:val="standardContextual"/>
                </w:rPr>
              </w:pPr>
              <w:hyperlink w:anchor="_Toc170815508" w:history="1">
                <w:r w:rsidR="006227B2" w:rsidRPr="008F611B">
                  <w:rPr>
                    <w:rStyle w:val="Hyperlink"/>
                    <w:noProof/>
                  </w:rPr>
                  <w:t>2.5. What is Customer Value? Who Said?</w:t>
                </w:r>
                <w:r w:rsidR="006227B2">
                  <w:rPr>
                    <w:noProof/>
                    <w:webHidden/>
                  </w:rPr>
                  <w:tab/>
                </w:r>
                <w:r w:rsidR="006227B2">
                  <w:rPr>
                    <w:noProof/>
                    <w:webHidden/>
                  </w:rPr>
                  <w:fldChar w:fldCharType="begin"/>
                </w:r>
                <w:r w:rsidR="006227B2">
                  <w:rPr>
                    <w:noProof/>
                    <w:webHidden/>
                  </w:rPr>
                  <w:instrText xml:space="preserve"> PAGEREF _Toc170815508 \h </w:instrText>
                </w:r>
                <w:r w:rsidR="006227B2">
                  <w:rPr>
                    <w:noProof/>
                    <w:webHidden/>
                  </w:rPr>
                </w:r>
                <w:r w:rsidR="006227B2">
                  <w:rPr>
                    <w:noProof/>
                    <w:webHidden/>
                  </w:rPr>
                  <w:fldChar w:fldCharType="separate"/>
                </w:r>
                <w:r w:rsidR="006227B2">
                  <w:rPr>
                    <w:noProof/>
                    <w:webHidden/>
                  </w:rPr>
                  <w:t>5</w:t>
                </w:r>
                <w:r w:rsidR="006227B2">
                  <w:rPr>
                    <w:noProof/>
                    <w:webHidden/>
                  </w:rPr>
                  <w:fldChar w:fldCharType="end"/>
                </w:r>
              </w:hyperlink>
            </w:p>
            <w:p w14:paraId="19B95BF9" w14:textId="4DF3CC44" w:rsidR="006227B2" w:rsidRDefault="00A44AA8">
              <w:pPr>
                <w:pStyle w:val="TOC2"/>
                <w:tabs>
                  <w:tab w:val="right" w:leader="dot" w:pos="9350"/>
                </w:tabs>
                <w:rPr>
                  <w:rFonts w:eastAsiaTheme="minorEastAsia"/>
                  <w:noProof/>
                  <w:kern w:val="2"/>
                  <w:sz w:val="24"/>
                  <w:szCs w:val="24"/>
                  <w:lang w:eastAsia="en-GB"/>
                  <w14:ligatures w14:val="standardContextual"/>
                </w:rPr>
              </w:pPr>
              <w:hyperlink w:anchor="_Toc170815509" w:history="1">
                <w:r w:rsidR="006227B2" w:rsidRPr="008F611B">
                  <w:rPr>
                    <w:rStyle w:val="Hyperlink"/>
                    <w:noProof/>
                  </w:rPr>
                  <w:t>2.6. Where Does Your Own Organisation Fit In?</w:t>
                </w:r>
                <w:r w:rsidR="006227B2">
                  <w:rPr>
                    <w:noProof/>
                    <w:webHidden/>
                  </w:rPr>
                  <w:tab/>
                </w:r>
                <w:r w:rsidR="006227B2">
                  <w:rPr>
                    <w:noProof/>
                    <w:webHidden/>
                  </w:rPr>
                  <w:fldChar w:fldCharType="begin"/>
                </w:r>
                <w:r w:rsidR="006227B2">
                  <w:rPr>
                    <w:noProof/>
                    <w:webHidden/>
                  </w:rPr>
                  <w:instrText xml:space="preserve"> PAGEREF _Toc170815509 \h </w:instrText>
                </w:r>
                <w:r w:rsidR="006227B2">
                  <w:rPr>
                    <w:noProof/>
                    <w:webHidden/>
                  </w:rPr>
                </w:r>
                <w:r w:rsidR="006227B2">
                  <w:rPr>
                    <w:noProof/>
                    <w:webHidden/>
                  </w:rPr>
                  <w:fldChar w:fldCharType="separate"/>
                </w:r>
                <w:r w:rsidR="006227B2">
                  <w:rPr>
                    <w:noProof/>
                    <w:webHidden/>
                  </w:rPr>
                  <w:t>6</w:t>
                </w:r>
                <w:r w:rsidR="006227B2">
                  <w:rPr>
                    <w:noProof/>
                    <w:webHidden/>
                  </w:rPr>
                  <w:fldChar w:fldCharType="end"/>
                </w:r>
              </w:hyperlink>
            </w:p>
            <w:p w14:paraId="770A279C" w14:textId="6565223A" w:rsidR="006227B2" w:rsidRDefault="00A44AA8">
              <w:pPr>
                <w:pStyle w:val="TOC1"/>
                <w:tabs>
                  <w:tab w:val="right" w:leader="dot" w:pos="9350"/>
                </w:tabs>
                <w:rPr>
                  <w:rFonts w:eastAsiaTheme="minorEastAsia"/>
                  <w:noProof/>
                  <w:kern w:val="2"/>
                  <w:sz w:val="24"/>
                  <w:szCs w:val="24"/>
                  <w:lang w:eastAsia="en-GB"/>
                  <w14:ligatures w14:val="standardContextual"/>
                </w:rPr>
              </w:pPr>
              <w:hyperlink w:anchor="_Toc170815510" w:history="1">
                <w:r w:rsidR="006227B2" w:rsidRPr="008F611B">
                  <w:rPr>
                    <w:rStyle w:val="Hyperlink"/>
                    <w:noProof/>
                  </w:rPr>
                  <w:t>3.0. Demonstrate Critical Understanding of Organisations Quality Processes and Its Effectiveness in Meeting Customer Requirements</w:t>
                </w:r>
                <w:r w:rsidR="006227B2">
                  <w:rPr>
                    <w:noProof/>
                    <w:webHidden/>
                  </w:rPr>
                  <w:tab/>
                </w:r>
                <w:r w:rsidR="006227B2">
                  <w:rPr>
                    <w:noProof/>
                    <w:webHidden/>
                  </w:rPr>
                  <w:fldChar w:fldCharType="begin"/>
                </w:r>
                <w:r w:rsidR="006227B2">
                  <w:rPr>
                    <w:noProof/>
                    <w:webHidden/>
                  </w:rPr>
                  <w:instrText xml:space="preserve"> PAGEREF _Toc170815510 \h </w:instrText>
                </w:r>
                <w:r w:rsidR="006227B2">
                  <w:rPr>
                    <w:noProof/>
                    <w:webHidden/>
                  </w:rPr>
                </w:r>
                <w:r w:rsidR="006227B2">
                  <w:rPr>
                    <w:noProof/>
                    <w:webHidden/>
                  </w:rPr>
                  <w:fldChar w:fldCharType="separate"/>
                </w:r>
                <w:r w:rsidR="006227B2">
                  <w:rPr>
                    <w:noProof/>
                    <w:webHidden/>
                  </w:rPr>
                  <w:t>6</w:t>
                </w:r>
                <w:r w:rsidR="006227B2">
                  <w:rPr>
                    <w:noProof/>
                    <w:webHidden/>
                  </w:rPr>
                  <w:fldChar w:fldCharType="end"/>
                </w:r>
              </w:hyperlink>
            </w:p>
            <w:p w14:paraId="5B9E88CD" w14:textId="571A77F0" w:rsidR="006227B2" w:rsidRDefault="00A44AA8">
              <w:pPr>
                <w:pStyle w:val="TOC2"/>
                <w:tabs>
                  <w:tab w:val="right" w:leader="dot" w:pos="9350"/>
                </w:tabs>
                <w:rPr>
                  <w:rFonts w:eastAsiaTheme="minorEastAsia"/>
                  <w:noProof/>
                  <w:kern w:val="2"/>
                  <w:sz w:val="24"/>
                  <w:szCs w:val="24"/>
                  <w:lang w:eastAsia="en-GB"/>
                  <w14:ligatures w14:val="standardContextual"/>
                </w:rPr>
              </w:pPr>
              <w:hyperlink w:anchor="_Toc170815511" w:history="1">
                <w:r w:rsidR="006227B2" w:rsidRPr="008F611B">
                  <w:rPr>
                    <w:rStyle w:val="Hyperlink"/>
                    <w:noProof/>
                  </w:rPr>
                  <w:t>3.1. What is Critical Understanding?</w:t>
                </w:r>
                <w:r w:rsidR="006227B2">
                  <w:rPr>
                    <w:noProof/>
                    <w:webHidden/>
                  </w:rPr>
                  <w:tab/>
                </w:r>
                <w:r w:rsidR="006227B2">
                  <w:rPr>
                    <w:noProof/>
                    <w:webHidden/>
                  </w:rPr>
                  <w:fldChar w:fldCharType="begin"/>
                </w:r>
                <w:r w:rsidR="006227B2">
                  <w:rPr>
                    <w:noProof/>
                    <w:webHidden/>
                  </w:rPr>
                  <w:instrText xml:space="preserve"> PAGEREF _Toc170815511 \h </w:instrText>
                </w:r>
                <w:r w:rsidR="006227B2">
                  <w:rPr>
                    <w:noProof/>
                    <w:webHidden/>
                  </w:rPr>
                </w:r>
                <w:r w:rsidR="006227B2">
                  <w:rPr>
                    <w:noProof/>
                    <w:webHidden/>
                  </w:rPr>
                  <w:fldChar w:fldCharType="separate"/>
                </w:r>
                <w:r w:rsidR="006227B2">
                  <w:rPr>
                    <w:noProof/>
                    <w:webHidden/>
                  </w:rPr>
                  <w:t>7</w:t>
                </w:r>
                <w:r w:rsidR="006227B2">
                  <w:rPr>
                    <w:noProof/>
                    <w:webHidden/>
                  </w:rPr>
                  <w:fldChar w:fldCharType="end"/>
                </w:r>
              </w:hyperlink>
            </w:p>
            <w:p w14:paraId="6BF3077F" w14:textId="38445B64" w:rsidR="006227B2" w:rsidRDefault="00A44AA8">
              <w:pPr>
                <w:pStyle w:val="TOC2"/>
                <w:tabs>
                  <w:tab w:val="right" w:leader="dot" w:pos="9350"/>
                </w:tabs>
                <w:rPr>
                  <w:rFonts w:eastAsiaTheme="minorEastAsia"/>
                  <w:noProof/>
                  <w:kern w:val="2"/>
                  <w:sz w:val="24"/>
                  <w:szCs w:val="24"/>
                  <w:lang w:eastAsia="en-GB"/>
                  <w14:ligatures w14:val="standardContextual"/>
                </w:rPr>
              </w:pPr>
              <w:hyperlink w:anchor="_Toc170815512" w:history="1">
                <w:r w:rsidR="006227B2" w:rsidRPr="008F611B">
                  <w:rPr>
                    <w:rStyle w:val="Hyperlink"/>
                    <w:noProof/>
                  </w:rPr>
                  <w:t>3.2. What Quality Systems Do Your Organisation and Others Have?</w:t>
                </w:r>
                <w:r w:rsidR="006227B2">
                  <w:rPr>
                    <w:noProof/>
                    <w:webHidden/>
                  </w:rPr>
                  <w:tab/>
                </w:r>
                <w:r w:rsidR="006227B2">
                  <w:rPr>
                    <w:noProof/>
                    <w:webHidden/>
                  </w:rPr>
                  <w:fldChar w:fldCharType="begin"/>
                </w:r>
                <w:r w:rsidR="006227B2">
                  <w:rPr>
                    <w:noProof/>
                    <w:webHidden/>
                  </w:rPr>
                  <w:instrText xml:space="preserve"> PAGEREF _Toc170815512 \h </w:instrText>
                </w:r>
                <w:r w:rsidR="006227B2">
                  <w:rPr>
                    <w:noProof/>
                    <w:webHidden/>
                  </w:rPr>
                </w:r>
                <w:r w:rsidR="006227B2">
                  <w:rPr>
                    <w:noProof/>
                    <w:webHidden/>
                  </w:rPr>
                  <w:fldChar w:fldCharType="separate"/>
                </w:r>
                <w:r w:rsidR="006227B2">
                  <w:rPr>
                    <w:noProof/>
                    <w:webHidden/>
                  </w:rPr>
                  <w:t>7</w:t>
                </w:r>
                <w:r w:rsidR="006227B2">
                  <w:rPr>
                    <w:noProof/>
                    <w:webHidden/>
                  </w:rPr>
                  <w:fldChar w:fldCharType="end"/>
                </w:r>
              </w:hyperlink>
            </w:p>
            <w:p w14:paraId="657389F9" w14:textId="13CC2371" w:rsidR="006227B2" w:rsidRDefault="00A44AA8">
              <w:pPr>
                <w:pStyle w:val="TOC2"/>
                <w:tabs>
                  <w:tab w:val="right" w:leader="dot" w:pos="9350"/>
                </w:tabs>
                <w:rPr>
                  <w:rFonts w:eastAsiaTheme="minorEastAsia"/>
                  <w:noProof/>
                  <w:kern w:val="2"/>
                  <w:sz w:val="24"/>
                  <w:szCs w:val="24"/>
                  <w:lang w:eastAsia="en-GB"/>
                  <w14:ligatures w14:val="standardContextual"/>
                </w:rPr>
              </w:pPr>
              <w:hyperlink w:anchor="_Toc170815513" w:history="1">
                <w:r w:rsidR="006227B2" w:rsidRPr="008F611B">
                  <w:rPr>
                    <w:rStyle w:val="Hyperlink"/>
                    <w:noProof/>
                  </w:rPr>
                  <w:t>3.3. How Do They Work? Do They Work? Are They Effective?</w:t>
                </w:r>
                <w:r w:rsidR="006227B2">
                  <w:rPr>
                    <w:noProof/>
                    <w:webHidden/>
                  </w:rPr>
                  <w:tab/>
                </w:r>
                <w:r w:rsidR="006227B2">
                  <w:rPr>
                    <w:noProof/>
                    <w:webHidden/>
                  </w:rPr>
                  <w:fldChar w:fldCharType="begin"/>
                </w:r>
                <w:r w:rsidR="006227B2">
                  <w:rPr>
                    <w:noProof/>
                    <w:webHidden/>
                  </w:rPr>
                  <w:instrText xml:space="preserve"> PAGEREF _Toc170815513 \h </w:instrText>
                </w:r>
                <w:r w:rsidR="006227B2">
                  <w:rPr>
                    <w:noProof/>
                    <w:webHidden/>
                  </w:rPr>
                </w:r>
                <w:r w:rsidR="006227B2">
                  <w:rPr>
                    <w:noProof/>
                    <w:webHidden/>
                  </w:rPr>
                  <w:fldChar w:fldCharType="separate"/>
                </w:r>
                <w:r w:rsidR="006227B2">
                  <w:rPr>
                    <w:noProof/>
                    <w:webHidden/>
                  </w:rPr>
                  <w:t>7</w:t>
                </w:r>
                <w:r w:rsidR="006227B2">
                  <w:rPr>
                    <w:noProof/>
                    <w:webHidden/>
                  </w:rPr>
                  <w:fldChar w:fldCharType="end"/>
                </w:r>
              </w:hyperlink>
            </w:p>
            <w:p w14:paraId="1C80F298" w14:textId="5B6949E1" w:rsidR="006227B2" w:rsidRDefault="00A44AA8">
              <w:pPr>
                <w:pStyle w:val="TOC2"/>
                <w:tabs>
                  <w:tab w:val="right" w:leader="dot" w:pos="9350"/>
                </w:tabs>
                <w:rPr>
                  <w:rFonts w:eastAsiaTheme="minorEastAsia"/>
                  <w:noProof/>
                  <w:kern w:val="2"/>
                  <w:sz w:val="24"/>
                  <w:szCs w:val="24"/>
                  <w:lang w:eastAsia="en-GB"/>
                  <w14:ligatures w14:val="standardContextual"/>
                </w:rPr>
              </w:pPr>
              <w:hyperlink w:anchor="_Toc170815514" w:history="1">
                <w:r w:rsidR="006227B2" w:rsidRPr="008F611B">
                  <w:rPr>
                    <w:rStyle w:val="Hyperlink"/>
                    <w:noProof/>
                  </w:rPr>
                  <w:t>3.4. What Do the Customers Want?</w:t>
                </w:r>
                <w:r w:rsidR="006227B2">
                  <w:rPr>
                    <w:noProof/>
                    <w:webHidden/>
                  </w:rPr>
                  <w:tab/>
                </w:r>
                <w:r w:rsidR="006227B2">
                  <w:rPr>
                    <w:noProof/>
                    <w:webHidden/>
                  </w:rPr>
                  <w:fldChar w:fldCharType="begin"/>
                </w:r>
                <w:r w:rsidR="006227B2">
                  <w:rPr>
                    <w:noProof/>
                    <w:webHidden/>
                  </w:rPr>
                  <w:instrText xml:space="preserve"> PAGEREF _Toc170815514 \h </w:instrText>
                </w:r>
                <w:r w:rsidR="006227B2">
                  <w:rPr>
                    <w:noProof/>
                    <w:webHidden/>
                  </w:rPr>
                </w:r>
                <w:r w:rsidR="006227B2">
                  <w:rPr>
                    <w:noProof/>
                    <w:webHidden/>
                  </w:rPr>
                  <w:fldChar w:fldCharType="separate"/>
                </w:r>
                <w:r w:rsidR="006227B2">
                  <w:rPr>
                    <w:noProof/>
                    <w:webHidden/>
                  </w:rPr>
                  <w:t>7</w:t>
                </w:r>
                <w:r w:rsidR="006227B2">
                  <w:rPr>
                    <w:noProof/>
                    <w:webHidden/>
                  </w:rPr>
                  <w:fldChar w:fldCharType="end"/>
                </w:r>
              </w:hyperlink>
            </w:p>
            <w:p w14:paraId="19E78298" w14:textId="4CBEE11E" w:rsidR="006227B2" w:rsidRDefault="00A44AA8">
              <w:pPr>
                <w:pStyle w:val="TOC2"/>
                <w:tabs>
                  <w:tab w:val="right" w:leader="dot" w:pos="9350"/>
                </w:tabs>
                <w:rPr>
                  <w:rFonts w:eastAsiaTheme="minorEastAsia"/>
                  <w:noProof/>
                  <w:kern w:val="2"/>
                  <w:sz w:val="24"/>
                  <w:szCs w:val="24"/>
                  <w:lang w:eastAsia="en-GB"/>
                  <w14:ligatures w14:val="standardContextual"/>
                </w:rPr>
              </w:pPr>
              <w:hyperlink w:anchor="_Toc170815515" w:history="1">
                <w:r w:rsidR="006227B2" w:rsidRPr="008F611B">
                  <w:rPr>
                    <w:rStyle w:val="Hyperlink"/>
                    <w:noProof/>
                  </w:rPr>
                  <w:t>3.5. Who Are Your Customers?</w:t>
                </w:r>
                <w:r w:rsidR="006227B2">
                  <w:rPr>
                    <w:noProof/>
                    <w:webHidden/>
                  </w:rPr>
                  <w:tab/>
                </w:r>
                <w:r w:rsidR="006227B2">
                  <w:rPr>
                    <w:noProof/>
                    <w:webHidden/>
                  </w:rPr>
                  <w:fldChar w:fldCharType="begin"/>
                </w:r>
                <w:r w:rsidR="006227B2">
                  <w:rPr>
                    <w:noProof/>
                    <w:webHidden/>
                  </w:rPr>
                  <w:instrText xml:space="preserve"> PAGEREF _Toc170815515 \h </w:instrText>
                </w:r>
                <w:r w:rsidR="006227B2">
                  <w:rPr>
                    <w:noProof/>
                    <w:webHidden/>
                  </w:rPr>
                </w:r>
                <w:r w:rsidR="006227B2">
                  <w:rPr>
                    <w:noProof/>
                    <w:webHidden/>
                  </w:rPr>
                  <w:fldChar w:fldCharType="separate"/>
                </w:r>
                <w:r w:rsidR="006227B2">
                  <w:rPr>
                    <w:noProof/>
                    <w:webHidden/>
                  </w:rPr>
                  <w:t>8</w:t>
                </w:r>
                <w:r w:rsidR="006227B2">
                  <w:rPr>
                    <w:noProof/>
                    <w:webHidden/>
                  </w:rPr>
                  <w:fldChar w:fldCharType="end"/>
                </w:r>
              </w:hyperlink>
            </w:p>
            <w:p w14:paraId="6189BEBC" w14:textId="24052863" w:rsidR="006227B2" w:rsidRDefault="00A44AA8">
              <w:pPr>
                <w:pStyle w:val="TOC1"/>
                <w:tabs>
                  <w:tab w:val="left" w:pos="480"/>
                  <w:tab w:val="right" w:leader="dot" w:pos="9350"/>
                </w:tabs>
                <w:rPr>
                  <w:rFonts w:eastAsiaTheme="minorEastAsia"/>
                  <w:noProof/>
                  <w:kern w:val="2"/>
                  <w:sz w:val="24"/>
                  <w:szCs w:val="24"/>
                  <w:lang w:eastAsia="en-GB"/>
                  <w14:ligatures w14:val="standardContextual"/>
                </w:rPr>
              </w:pPr>
              <w:hyperlink w:anchor="_Toc170815516" w:history="1">
                <w:r w:rsidR="006227B2" w:rsidRPr="008F611B">
                  <w:rPr>
                    <w:rStyle w:val="Hyperlink"/>
                    <w:noProof/>
                  </w:rPr>
                  <w:t>4.</w:t>
                </w:r>
                <w:r w:rsidR="006227B2">
                  <w:rPr>
                    <w:rFonts w:eastAsiaTheme="minorEastAsia"/>
                    <w:noProof/>
                    <w:kern w:val="2"/>
                    <w:sz w:val="24"/>
                    <w:szCs w:val="24"/>
                    <w:lang w:eastAsia="en-GB"/>
                    <w14:ligatures w14:val="standardContextual"/>
                  </w:rPr>
                  <w:tab/>
                </w:r>
                <w:r w:rsidR="006227B2" w:rsidRPr="008F611B">
                  <w:rPr>
                    <w:rStyle w:val="Hyperlink"/>
                    <w:noProof/>
                  </w:rPr>
                  <w:t>References</w:t>
                </w:r>
                <w:r w:rsidR="006227B2">
                  <w:rPr>
                    <w:noProof/>
                    <w:webHidden/>
                  </w:rPr>
                  <w:tab/>
                </w:r>
                <w:r w:rsidR="006227B2">
                  <w:rPr>
                    <w:noProof/>
                    <w:webHidden/>
                  </w:rPr>
                  <w:fldChar w:fldCharType="begin"/>
                </w:r>
                <w:r w:rsidR="006227B2">
                  <w:rPr>
                    <w:noProof/>
                    <w:webHidden/>
                  </w:rPr>
                  <w:instrText xml:space="preserve"> PAGEREF _Toc170815516 \h </w:instrText>
                </w:r>
                <w:r w:rsidR="006227B2">
                  <w:rPr>
                    <w:noProof/>
                    <w:webHidden/>
                  </w:rPr>
                </w:r>
                <w:r w:rsidR="006227B2">
                  <w:rPr>
                    <w:noProof/>
                    <w:webHidden/>
                  </w:rPr>
                  <w:fldChar w:fldCharType="separate"/>
                </w:r>
                <w:r w:rsidR="006227B2">
                  <w:rPr>
                    <w:noProof/>
                    <w:webHidden/>
                  </w:rPr>
                  <w:t>8</w:t>
                </w:r>
                <w:r w:rsidR="006227B2">
                  <w:rPr>
                    <w:noProof/>
                    <w:webHidden/>
                  </w:rPr>
                  <w:fldChar w:fldCharType="end"/>
                </w:r>
              </w:hyperlink>
            </w:p>
            <w:p w14:paraId="42394321" w14:textId="7C671101"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A44AA8"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175775B" w14:textId="7AA8696D" w:rsidR="00623836" w:rsidRDefault="00623836" w:rsidP="000E3B33">
      <w:pPr>
        <w:pStyle w:val="Heading1"/>
        <w:numPr>
          <w:ilvl w:val="1"/>
          <w:numId w:val="30"/>
        </w:numPr>
      </w:pPr>
      <w:bookmarkStart w:id="0" w:name="_Toc170815502"/>
      <w:r>
        <w:lastRenderedPageBreak/>
        <w:t>Introduction</w:t>
      </w:r>
      <w:bookmarkEnd w:id="0"/>
    </w:p>
    <w:p w14:paraId="5026CEC2" w14:textId="77777777" w:rsidR="00623836" w:rsidRPr="00623836" w:rsidRDefault="00623836" w:rsidP="00623836"/>
    <w:p w14:paraId="4781DB0E" w14:textId="06EF3A5F" w:rsidR="00623836" w:rsidRDefault="00623836" w:rsidP="00623836">
      <w:r w:rsidRPr="00623836">
        <w:t>This report presents a comprehensive analysis of the customer lifecycle and quality processes within my organization, a self-employed property renovation business operating in Swansea. It explores the critical factors impacting customer value, the role of quality processes, and strategies to manage customer expectations and build loyalty. By leveraging academic theories and models, the report provides a detailed evaluation of customer relationship management, from acquisition to retention, and proposes actionable recommendations to enhance customer value.</w:t>
      </w:r>
    </w:p>
    <w:p w14:paraId="0E3CE925" w14:textId="3F8732F3" w:rsidR="007C53CD" w:rsidRDefault="007C53CD">
      <w:r>
        <w:br w:type="page"/>
      </w:r>
    </w:p>
    <w:p w14:paraId="40BA67D3" w14:textId="77777777" w:rsidR="00623836" w:rsidRPr="00623836" w:rsidRDefault="00623836" w:rsidP="00623836"/>
    <w:p w14:paraId="4369C374" w14:textId="6F47F7D2" w:rsidR="000E3B33" w:rsidRDefault="00250CB5" w:rsidP="00E212FA">
      <w:pPr>
        <w:pStyle w:val="Heading1"/>
        <w:numPr>
          <w:ilvl w:val="0"/>
          <w:numId w:val="31"/>
        </w:numPr>
      </w:pPr>
      <w:bookmarkStart w:id="1" w:name="_Toc170815503"/>
      <w:r>
        <w:t>Critically Analyse the Factors That Impact on Your Organisation’s Ability to Maximise Customer Value</w:t>
      </w:r>
      <w:bookmarkEnd w:id="1"/>
    </w:p>
    <w:p w14:paraId="177D7AA3" w14:textId="77777777" w:rsidR="00E52300" w:rsidRPr="00E52300" w:rsidRDefault="00E52300" w:rsidP="00E52300"/>
    <w:p w14:paraId="50474123" w14:textId="47F77157" w:rsidR="00E21231" w:rsidRDefault="003F4DDA" w:rsidP="00250CB5">
      <w:r w:rsidRPr="003F4DDA">
        <w:t>In the highly competitive field of property renovation, particularly for a self-employed tradesman operating in the Swansea area, the ability to maximize customer value is paramount. Customer value is defined as the perceived benefit customers receive from a product or service relative to its cost (Woodruff, 1997). For a tradesman, this includes the quality of workmanship, the efficiency of service delivery, the responsiveness to customer needs, and the overall customer experience. Understanding and enhancing the factors that influence customer value can lead to increased customer satisfaction, loyalty, and positive word-of-mouth referrals, which are crucial for sustaining and growing a small business. This section critically analyzes these factors to identify how they impact the ability to deliver maximum value to customers, drawing on relevant theories and models from the literature. By understanding these factors, the tradesman can better prioritize actions and resources to improve customer outcomes and business performance.</w:t>
      </w:r>
    </w:p>
    <w:p w14:paraId="2EA33515" w14:textId="573BF84A" w:rsidR="007F7B38" w:rsidRDefault="007F7B38">
      <w:r>
        <w:br w:type="page"/>
      </w:r>
    </w:p>
    <w:p w14:paraId="7AC8EA86" w14:textId="4CB67C34" w:rsidR="00250CB5" w:rsidRDefault="00250CB5" w:rsidP="005D1DE3">
      <w:pPr>
        <w:pStyle w:val="Heading2"/>
        <w:numPr>
          <w:ilvl w:val="1"/>
          <w:numId w:val="31"/>
        </w:numPr>
      </w:pPr>
      <w:bookmarkStart w:id="2" w:name="_Toc170815504"/>
      <w:r>
        <w:lastRenderedPageBreak/>
        <w:t>What is Criticality?</w:t>
      </w:r>
      <w:bookmarkEnd w:id="2"/>
    </w:p>
    <w:p w14:paraId="1E6EDCB2" w14:textId="77777777" w:rsidR="00F02829" w:rsidRPr="00F02829" w:rsidRDefault="00F02829" w:rsidP="00F02829">
      <w:pPr>
        <w:pStyle w:val="ListParagraph"/>
        <w:ind w:left="450"/>
      </w:pPr>
    </w:p>
    <w:p w14:paraId="08DA0D85" w14:textId="234D9961" w:rsidR="00250CB5" w:rsidRDefault="00250CB5" w:rsidP="00250CB5">
      <w:r>
        <w:t>Criticality in the context of my business, a self-employed tradesman offering property renovation services in Swansea, refers to the importance of various factors that significantly influence customer satisfaction and loyalty. Understanding criticality involves recognizing the elements that directly impact the quality of service delivery, client relationships, and overall customer experience. By identifying these critical factors, I can prioritize my efforts and resources to enhance customer value effectively (Shaw &amp; Hamilton, 2016).</w:t>
      </w:r>
      <w:r w:rsidR="00BF6F41">
        <w:br/>
      </w:r>
      <w:r w:rsidR="00BF6F41">
        <w:br/>
        <w:t>Criticality can be analyzed using structured methods to prioritize programs, systems, and components based on their importance to the organization’s goals and the potential risks associated with their failure. This approach, often employed in risk management and operational efficiency, helps in identifying and focusing on the most impactful areas (NIST, 2018</w:t>
      </w:r>
      <w:r w:rsidR="00681A9A">
        <w:t>, p. ii</w:t>
      </w:r>
      <w:r w:rsidR="00BF6F41">
        <w:t>). Additionally, Das and Nayak (2022) emphasized the importance of understanding criticality in customer segmentation to create strategies that maximize customer value through tailored services and products.</w:t>
      </w:r>
    </w:p>
    <w:p w14:paraId="3045697B" w14:textId="07812557" w:rsidR="007F7B38" w:rsidRDefault="007F7B38">
      <w:r>
        <w:br w:type="page"/>
      </w:r>
    </w:p>
    <w:p w14:paraId="71EC5611" w14:textId="0A863125" w:rsidR="00250CB5" w:rsidRDefault="00E212FA" w:rsidP="00250CB5">
      <w:pPr>
        <w:pStyle w:val="Heading2"/>
      </w:pPr>
      <w:bookmarkStart w:id="3" w:name="_Toc170815505"/>
      <w:r>
        <w:lastRenderedPageBreak/>
        <w:t>2</w:t>
      </w:r>
      <w:r w:rsidR="00250CB5">
        <w:t>.2. What Factors?</w:t>
      </w:r>
      <w:bookmarkEnd w:id="3"/>
    </w:p>
    <w:p w14:paraId="2CA1482B" w14:textId="77777777" w:rsidR="00F02829" w:rsidRPr="00F02829" w:rsidRDefault="00F02829" w:rsidP="00F02829"/>
    <w:p w14:paraId="12AEC7D5" w14:textId="77777777" w:rsidR="00250CB5" w:rsidRDefault="00250CB5" w:rsidP="00250CB5">
      <w:r>
        <w:t>Several factors impact my ability to maximize customer value in the property renovation sector:</w:t>
      </w:r>
    </w:p>
    <w:p w14:paraId="56350162" w14:textId="77777777" w:rsidR="00250CB5" w:rsidRDefault="00250CB5" w:rsidP="00250CB5"/>
    <w:p w14:paraId="4A82DF9F" w14:textId="72583E3C" w:rsidR="00250CB5" w:rsidRDefault="00250CB5" w:rsidP="00250CB5">
      <w:r w:rsidRPr="00F02829">
        <w:rPr>
          <w:b/>
          <w:bCs/>
        </w:rPr>
        <w:t>Customer Expectations:</w:t>
      </w:r>
      <w:r>
        <w:t xml:space="preserve"> </w:t>
      </w:r>
      <w:r w:rsidR="004538BE">
        <w:t>Understanding and meeting or exceeding client expectations regarding quality, timelines, and costs is crucial. Customer expectations can be shaped by previous experiences, word-of-mouth, and marketing communications (Parasuraman, Zeithaml, &amp; Berry, 1988). Meeting these expectations is essential for customer satisfaction and loyalty.</w:t>
      </w:r>
    </w:p>
    <w:p w14:paraId="337C6455" w14:textId="77777777" w:rsidR="007A0270" w:rsidRDefault="00250CB5" w:rsidP="00250CB5">
      <w:r w:rsidRPr="00F02829">
        <w:rPr>
          <w:b/>
          <w:bCs/>
        </w:rPr>
        <w:t>Quality of Work:</w:t>
      </w:r>
      <w:r>
        <w:t xml:space="preserve"> </w:t>
      </w:r>
      <w:r w:rsidR="007A0270">
        <w:t>Ensuring high standards of craftsmanship and attention to detail in every project leads to higher customer satisfaction and perceived value. According to Crosby (1979), quality is conformance to requirements. Delivering consistent quality helps build a reputation and trust with clients.</w:t>
      </w:r>
    </w:p>
    <w:p w14:paraId="4E56E061" w14:textId="77777777" w:rsidR="00814EAD" w:rsidRDefault="00250CB5" w:rsidP="00250CB5">
      <w:r w:rsidRPr="00F02829">
        <w:rPr>
          <w:b/>
          <w:bCs/>
        </w:rPr>
        <w:t>Customer Service:</w:t>
      </w:r>
      <w:r>
        <w:t xml:space="preserve"> </w:t>
      </w:r>
      <w:r w:rsidR="00814EAD">
        <w:t>Providing responsive and helpful communication throughout the renovation process enhances the overall customer experience and builds trust. Grönroos (1990) emphasizes the importance of service quality and the interaction between service provider and customer in creating perceived value.</w:t>
      </w:r>
    </w:p>
    <w:p w14:paraId="6964A027" w14:textId="4533C142" w:rsidR="008E60E7" w:rsidRDefault="00250CB5" w:rsidP="00250CB5">
      <w:r w:rsidRPr="00F02829">
        <w:rPr>
          <w:b/>
          <w:bCs/>
        </w:rPr>
        <w:t>Pricing Strategy:</w:t>
      </w:r>
      <w:r>
        <w:t xml:space="preserve"> </w:t>
      </w:r>
      <w:r w:rsidR="00814EAD">
        <w:t>Offering competitive pricing while maintaining profitability is essential. Customers perceive value not just in low prices but in fair pricing that reflects the quality of work. Monroe (1990) explains that price is a critical determinant of perceived value, and balancing price with quality is key to customer satisfaction.</w:t>
      </w:r>
    </w:p>
    <w:p w14:paraId="30E34E93" w14:textId="6D801F90" w:rsidR="00BD74A2" w:rsidRDefault="00250CB5" w:rsidP="00250CB5">
      <w:r w:rsidRPr="00F02829">
        <w:rPr>
          <w:b/>
          <w:bCs/>
        </w:rPr>
        <w:t>Technological Integration:</w:t>
      </w:r>
      <w:r>
        <w:t xml:space="preserve"> </w:t>
      </w:r>
      <w:r w:rsidR="00BD74A2">
        <w:t>Utilizing modern tools and technologies to improve efficiency and project management can streamline processes and improve the customer experience. Technology can enhance service delivery, reduce errors, and improve communication (Davenport &amp; Harris, 2007).</w:t>
      </w:r>
      <w:r w:rsidR="00F038CD">
        <w:t xml:space="preserve"> Davenport </w:t>
      </w:r>
      <w:r w:rsidR="006073E0">
        <w:t>(2006)</w:t>
      </w:r>
      <w:r w:rsidR="00F038CD">
        <w:t xml:space="preserve"> highlight </w:t>
      </w:r>
      <w:r w:rsidR="00F304D0">
        <w:t>t</w:t>
      </w:r>
      <w:r w:rsidR="009C0650">
        <w:t>ho</w:t>
      </w:r>
      <w:r w:rsidR="00F038CD">
        <w:t>s</w:t>
      </w:r>
      <w:r w:rsidR="009C0650">
        <w:t>e</w:t>
      </w:r>
      <w:r w:rsidR="00266C88">
        <w:t xml:space="preserve"> metric-driven technological</w:t>
      </w:r>
      <w:r w:rsidR="00F038CD">
        <w:t xml:space="preserve"> integration</w:t>
      </w:r>
      <w:r w:rsidR="009C0650">
        <w:t>s</w:t>
      </w:r>
      <w:r w:rsidR="00F038CD">
        <w:t xml:space="preserve"> </w:t>
      </w:r>
      <w:r w:rsidR="00F82DDB">
        <w:t xml:space="preserve">can </w:t>
      </w:r>
      <w:r w:rsidR="00F038CD">
        <w:t>help to predict project outcomes and manage resources effectively.</w:t>
      </w:r>
    </w:p>
    <w:p w14:paraId="0C72DD0C" w14:textId="77777777" w:rsidR="00BD74A2" w:rsidRDefault="00250CB5" w:rsidP="00250CB5">
      <w:r w:rsidRPr="00F02829">
        <w:rPr>
          <w:b/>
          <w:bCs/>
        </w:rPr>
        <w:t>Reputation and Word-of-Mouth:</w:t>
      </w:r>
      <w:r>
        <w:t xml:space="preserve"> </w:t>
      </w:r>
      <w:r w:rsidR="00BD74A2">
        <w:t>Building a strong reputation through positive customer experiences and referrals is vital in a local market like Swansea. Hennig-Thurau et al. (2002) note that word-of-mouth is a powerful tool for influencing customer perceptions and decisions. A good reputation can lead to increased trust and customer loyalty.</w:t>
      </w:r>
    </w:p>
    <w:p w14:paraId="6B0EB8E7" w14:textId="2A544E4A" w:rsidR="00C1113B" w:rsidRDefault="00250CB5" w:rsidP="00C1113B">
      <w:r w:rsidRPr="00F02829">
        <w:rPr>
          <w:b/>
          <w:bCs/>
        </w:rPr>
        <w:t>Employee Training and Engagement:</w:t>
      </w:r>
      <w:r>
        <w:t xml:space="preserve"> </w:t>
      </w:r>
      <w:r w:rsidR="00F54800">
        <w:t xml:space="preserve">If subcontractors are involved, ensuring they are well-trained and motivated to deliver high-quality work is essential. </w:t>
      </w:r>
      <w:r w:rsidR="003A538F">
        <w:t xml:space="preserve">According to Harter, Schmidt &amp; Hayes (2002) </w:t>
      </w:r>
      <w:r w:rsidR="00A503E1">
        <w:t>e</w:t>
      </w:r>
      <w:r w:rsidR="00F54800">
        <w:t>ngaged employees are more likely to deliver superior customer service and quality work</w:t>
      </w:r>
      <w:r w:rsidR="00A503E1">
        <w:t xml:space="preserve">. </w:t>
      </w:r>
      <w:r w:rsidR="00F54800">
        <w:t>Training programs can improve skills and knowledge, leading to better performance and customer satisfaction</w:t>
      </w:r>
      <w:r w:rsidR="00080018">
        <w:t xml:space="preserve">, </w:t>
      </w:r>
      <w:r w:rsidR="006227B2">
        <w:t xml:space="preserve">also </w:t>
      </w:r>
      <w:r w:rsidR="00080018">
        <w:t>c</w:t>
      </w:r>
      <w:r w:rsidR="00A503E1">
        <w:t>hanges in management practices that increase employee satisfaction may enhance business-unit outcomes, including profitability</w:t>
      </w:r>
      <w:r w:rsidR="00080018">
        <w:t>.</w:t>
      </w:r>
      <w:r w:rsidR="00AB1564">
        <w:br/>
      </w:r>
    </w:p>
    <w:p w14:paraId="7DA79A8D" w14:textId="115B1B88" w:rsidR="007F7B38" w:rsidRDefault="007F7B38">
      <w:r>
        <w:br w:type="page"/>
      </w:r>
    </w:p>
    <w:p w14:paraId="0203CBE1" w14:textId="1B67F17A" w:rsidR="00250CB5" w:rsidRDefault="00E212FA" w:rsidP="00F54800">
      <w:pPr>
        <w:pStyle w:val="Heading2"/>
      </w:pPr>
      <w:bookmarkStart w:id="4" w:name="_Toc170815506"/>
      <w:r>
        <w:lastRenderedPageBreak/>
        <w:t>2</w:t>
      </w:r>
      <w:r w:rsidR="00250CB5">
        <w:t>.3. Who Said What About Factors?</w:t>
      </w:r>
      <w:bookmarkEnd w:id="4"/>
    </w:p>
    <w:p w14:paraId="50A04121" w14:textId="77777777" w:rsidR="00F02829" w:rsidRPr="00F02829" w:rsidRDefault="00F02829" w:rsidP="00F02829"/>
    <w:p w14:paraId="16836259" w14:textId="77777777" w:rsidR="00F44281" w:rsidRDefault="00F44281" w:rsidP="00250CB5">
      <w:r>
        <w:t>Industry experts and scholars have discussed various factors impacting customer value in different contexts, providing a wealth of insights that are applicable to my property renovation business.</w:t>
      </w:r>
    </w:p>
    <w:p w14:paraId="6028A459" w14:textId="5D2DB110" w:rsidR="000610D6" w:rsidRPr="000610D6" w:rsidRDefault="000610D6" w:rsidP="00250CB5">
      <w:pPr>
        <w:rPr>
          <w:b/>
          <w:bCs/>
        </w:rPr>
      </w:pPr>
      <w:r w:rsidRPr="000610D6">
        <w:rPr>
          <w:b/>
          <w:bCs/>
        </w:rPr>
        <w:t>Service Quality</w:t>
      </w:r>
    </w:p>
    <w:p w14:paraId="758F9E74" w14:textId="357F652E" w:rsidR="00587D61" w:rsidRDefault="00587D61" w:rsidP="00250CB5">
      <w:r w:rsidRPr="00587D61">
        <w:rPr>
          <w:b/>
          <w:bCs/>
        </w:rPr>
        <w:t>Parasuraman, Zeithaml, and Berry (1988)</w:t>
      </w:r>
      <w:r>
        <w:t xml:space="preserve"> developed the SERVQUAL model, which is a widely accepted framework for assessing service quality. The model identifies five key dimensions of service quality: tangibles, reliability, responsiveness, assurance, and empathy. These dimensions are crucial for understanding how well services meet customer expectations and for identifying areas for improvement. According to their research, perceived service quality significantly influences customer satisfaction and loyalty. This model emphasizes that the gap between customer expectations and their perceptions of actual service determines their satisfaction levels. The SERVQUAL model has been applied across various industries and remains a foundational tool for measuring service quality </w:t>
      </w:r>
      <w:r w:rsidR="000D1EC5">
        <w:t>(Parasuraman, Zeithaml, &amp; Berry, 1988).</w:t>
      </w:r>
    </w:p>
    <w:p w14:paraId="29347635" w14:textId="05CB9053" w:rsidR="000610D6" w:rsidRPr="000610D6" w:rsidRDefault="000610D6" w:rsidP="00250CB5">
      <w:pPr>
        <w:rPr>
          <w:b/>
          <w:bCs/>
        </w:rPr>
      </w:pPr>
      <w:r w:rsidRPr="000610D6">
        <w:rPr>
          <w:b/>
          <w:bCs/>
        </w:rPr>
        <w:t>Competitive Strategies</w:t>
      </w:r>
    </w:p>
    <w:p w14:paraId="74E4E690" w14:textId="77777777" w:rsidR="004D7EE8" w:rsidRDefault="004D7EE8" w:rsidP="00250CB5">
      <w:r w:rsidRPr="004D7EE8">
        <w:rPr>
          <w:b/>
          <w:bCs/>
        </w:rPr>
        <w:t>Michael Porter (1985)</w:t>
      </w:r>
      <w:r>
        <w:t xml:space="preserve"> emphasized the importance of competitive strategies such as cost leadership and differentiation in creating value. For a self-employed tradesman, this translates to offering unique, high-quality services or providing cost-effective solutions that stand out from competitors. Porter's framework helps in understanding how businesses can gain a competitive edge by either becoming the lowest-cost producer or differentiating their services to provide unique value that justifies a higher price. Implementing these strategies can lead to enhanced customer loyalty and better market positioning.</w:t>
      </w:r>
    </w:p>
    <w:p w14:paraId="5A8CDD85" w14:textId="2889F9A2" w:rsidR="001120C5" w:rsidRPr="001120C5" w:rsidRDefault="001120C5" w:rsidP="00250CB5">
      <w:pPr>
        <w:rPr>
          <w:b/>
          <w:bCs/>
        </w:rPr>
      </w:pPr>
      <w:r w:rsidRPr="001120C5">
        <w:rPr>
          <w:b/>
          <w:bCs/>
        </w:rPr>
        <w:t>Emotional and Psychological Aspects of Customer Experience</w:t>
      </w:r>
    </w:p>
    <w:p w14:paraId="65B8C367" w14:textId="79C4411B" w:rsidR="004C3880" w:rsidRDefault="00BF15C3" w:rsidP="00250CB5">
      <w:r w:rsidRPr="00FB3FE9">
        <w:t>Shaw and Hamilton (2016)</w:t>
      </w:r>
      <w:r>
        <w:t xml:space="preserve"> explored the emotional and psychological aspects of customer experience that drive value. They argued that customer experiences are heavily influenced by emotional and psychological factors, which can significantly affect their perceptions of value. For example, in the property renovation sector, the peace of mind and trust clients feel when their homes are in good hands can be a major driver of perceived value. This perspective underscores the importance of building strong, trust-based relationships with clients to enhance their overall experience and satisfaction.</w:t>
      </w:r>
    </w:p>
    <w:p w14:paraId="021E52E4" w14:textId="2181B146" w:rsidR="00173EB6" w:rsidRPr="00173EB6" w:rsidRDefault="00173EB6" w:rsidP="00250CB5">
      <w:pPr>
        <w:rPr>
          <w:b/>
          <w:bCs/>
        </w:rPr>
      </w:pPr>
      <w:r w:rsidRPr="00173EB6">
        <w:rPr>
          <w:b/>
          <w:bCs/>
        </w:rPr>
        <w:t>Marketing and Branding</w:t>
      </w:r>
    </w:p>
    <w:p w14:paraId="08A3A6CF" w14:textId="77777777" w:rsidR="00A712F0" w:rsidRDefault="00A712F0" w:rsidP="00250CB5">
      <w:r>
        <w:t>Kotler and Keller (2016) discussed the impact of marketing and branding on customer value. They highlighted that strong branding and effective marketing communications are essential for shaping customer perceptions and establishing a distinct market presence. For a tradesman, building a strong personal brand through consistent quality, reliability, and excellent customer service can significantly enhance perceived value and attract more clients. Effective branding communicates the unique benefits of the services offered and differentiates them from competitors.</w:t>
      </w:r>
    </w:p>
    <w:p w14:paraId="6CD31902" w14:textId="77777777" w:rsidR="00023490" w:rsidRPr="00023490" w:rsidRDefault="00023490" w:rsidP="00023490">
      <w:pPr>
        <w:rPr>
          <w:b/>
          <w:bCs/>
        </w:rPr>
      </w:pPr>
      <w:r w:rsidRPr="00023490">
        <w:rPr>
          <w:b/>
          <w:bCs/>
        </w:rPr>
        <w:t>Analytics and Data-Driven Decision Making</w:t>
      </w:r>
    </w:p>
    <w:p w14:paraId="281C6EAD" w14:textId="268D0E66" w:rsidR="00023490" w:rsidRDefault="00023490" w:rsidP="00023490">
      <w:r>
        <w:lastRenderedPageBreak/>
        <w:t>Davenport and Harris (2007) emphasized the role of analytics and data-driven decision-making in enhancing service delivery and customer satisfaction. They argued that businesses leveraging data analytics can make more informed decisions, improve operational efficiency, and better understand customer needs. In the context of property renovation, using data to predict project outcomes, manage resources effectively, and tailor services to client preferences can lead to higher customer satisfaction and value (Davenport &amp; Harris, 2007).</w:t>
      </w:r>
    </w:p>
    <w:p w14:paraId="5CFBC00A" w14:textId="77777777" w:rsidR="002170C6" w:rsidRPr="002170C6" w:rsidRDefault="002170C6" w:rsidP="002170C6">
      <w:pPr>
        <w:rPr>
          <w:b/>
          <w:bCs/>
        </w:rPr>
      </w:pPr>
      <w:r w:rsidRPr="002170C6">
        <w:rPr>
          <w:b/>
          <w:bCs/>
        </w:rPr>
        <w:t>Value Creation Before Pricing</w:t>
      </w:r>
    </w:p>
    <w:p w14:paraId="786D3EAF" w14:textId="41032D8E" w:rsidR="002170C6" w:rsidRDefault="002170C6" w:rsidP="002170C6">
      <w:r>
        <w:t>Hinterhuber, Snelgrove, and Stensson (2021) discussed the importance of prioritizing value creation before pricing. They emphasized that understanding and delivering customer value is critical for sustainable business success. In the property renovation sector, this means focusing on delivering high-quality services that meet or exceed customer expectations before setting the price. By creating substantial value through quality work and excellent customer service, businesses can justify higher prices and achieve long-term customer loyalty and profitability. This approach aligns with the concept that value creation should precede pricing strategies to ensure that customers perceive the worth of the service provided.</w:t>
      </w:r>
    </w:p>
    <w:p w14:paraId="6E525D95" w14:textId="77777777" w:rsidR="008B3017" w:rsidRPr="008B3017" w:rsidRDefault="008B3017" w:rsidP="008B3017">
      <w:pPr>
        <w:rPr>
          <w:b/>
          <w:bCs/>
        </w:rPr>
      </w:pPr>
      <w:r w:rsidRPr="008B3017">
        <w:rPr>
          <w:b/>
          <w:bCs/>
        </w:rPr>
        <w:t>Word-of-Mouth and Reputation</w:t>
      </w:r>
    </w:p>
    <w:p w14:paraId="1C5E9934" w14:textId="68DD007C" w:rsidR="008B3017" w:rsidRDefault="008B3017" w:rsidP="008B3017">
      <w:r>
        <w:t>Hennig-Thurau et al. (2002) highlighted the powerful influence of word-of-mouth and reputation on customer perceptions and decision-making. They found that positive word-of-mouth can significantly enhance a business's reputation, leading to increased trust and customer loyalty. For a self-employed tradesman, delivering consistently high-quality work and excellent customer service can generate positive referrals and build a strong local reputation, which is critical for attracting new clients and retaining existing ones (Hennig-Thurau et al., 2002).</w:t>
      </w:r>
    </w:p>
    <w:p w14:paraId="241BA0E8" w14:textId="77777777" w:rsidR="00757107" w:rsidRPr="00757107" w:rsidRDefault="00757107" w:rsidP="00757107">
      <w:pPr>
        <w:rPr>
          <w:b/>
          <w:bCs/>
        </w:rPr>
      </w:pPr>
      <w:r w:rsidRPr="00757107">
        <w:rPr>
          <w:b/>
          <w:bCs/>
        </w:rPr>
        <w:t>Employee Engagement and Training</w:t>
      </w:r>
    </w:p>
    <w:p w14:paraId="52F8A624" w14:textId="77777777" w:rsidR="00757107" w:rsidRDefault="00757107" w:rsidP="00757107">
      <w:r>
        <w:t>Harter, Schmidt, and Hayes (2002) demonstrated the significant relationship between employee engagement, customer satisfaction, and business outcomes. Their meta-analysis showed that engaged employees are more likely to deliver high-quality service, leading to better customer satisfaction and improved business performance. For a tradesman working with subcontractors, investing in training and engagement can enhance the quality of work delivered, thereby increasing customer satisfaction and business success (Harter, Schmidt, &amp; Hayes, 2002).</w:t>
      </w:r>
    </w:p>
    <w:p w14:paraId="31F7AB9F" w14:textId="0DFC911A" w:rsidR="00EB2548" w:rsidRDefault="00EB2548">
      <w:r>
        <w:br w:type="page"/>
      </w:r>
    </w:p>
    <w:p w14:paraId="0C80AC7F" w14:textId="7BF965ED" w:rsidR="00250CB5" w:rsidRDefault="00E212FA" w:rsidP="00250CB5">
      <w:pPr>
        <w:pStyle w:val="Heading2"/>
      </w:pPr>
      <w:bookmarkStart w:id="5" w:name="_Toc170815507"/>
      <w:r>
        <w:lastRenderedPageBreak/>
        <w:t>2</w:t>
      </w:r>
      <w:r w:rsidR="00250CB5">
        <w:t>.4. What Maximises Customer Value?</w:t>
      </w:r>
      <w:bookmarkEnd w:id="5"/>
    </w:p>
    <w:p w14:paraId="4571A2B3" w14:textId="77777777" w:rsidR="00F02829" w:rsidRPr="00F02829" w:rsidRDefault="00F02829" w:rsidP="00F02829"/>
    <w:p w14:paraId="00EB43D8" w14:textId="77777777" w:rsidR="00B70B23" w:rsidRDefault="00B70B23" w:rsidP="00B70B23">
      <w:bookmarkStart w:id="6" w:name="_Toc170815508"/>
      <w:r>
        <w:t>Maximizing customer value is a multifaceted process that involves several strategies and practices aimed at enhancing the perceived benefits of the services provided. These strategies include improving service quality, personalizing customer interactions, leveraging data analytics, and implementing effective customer relationship management (CRM) practices.</w:t>
      </w:r>
    </w:p>
    <w:p w14:paraId="10536874" w14:textId="77777777" w:rsidR="00B70B23" w:rsidRPr="00EB2548" w:rsidRDefault="00B70B23" w:rsidP="00B70B23">
      <w:pPr>
        <w:rPr>
          <w:b/>
          <w:bCs/>
        </w:rPr>
      </w:pPr>
      <w:r w:rsidRPr="00EB2548">
        <w:rPr>
          <w:b/>
          <w:bCs/>
        </w:rPr>
        <w:t>Service Quality</w:t>
      </w:r>
    </w:p>
    <w:p w14:paraId="6ADAE987" w14:textId="16E22BD8" w:rsidR="00B70B23" w:rsidRDefault="00B70B23" w:rsidP="00A67F93">
      <w:r>
        <w:t>High service quality is a fundamental driver of customer value. Parasuraman, Zeithaml, and Berry (1988</w:t>
      </w:r>
      <w:r w:rsidR="00EB5232">
        <w:t>, p. 17</w:t>
      </w:r>
      <w:r>
        <w:t>)</w:t>
      </w:r>
      <w:r w:rsidR="00A72B30">
        <w:t xml:space="preserve"> identified 10</w:t>
      </w:r>
      <w:r>
        <w:t xml:space="preserve"> service quality dimensions</w:t>
      </w:r>
      <w:r w:rsidR="00EA1528">
        <w:t>:</w:t>
      </w:r>
      <w:r>
        <w:t xml:space="preserve"> </w:t>
      </w:r>
      <w:r w:rsidR="00EA1528">
        <w:t>“</w:t>
      </w:r>
      <w:r w:rsidR="00A67F93">
        <w:t>tangibles, reliability, responsiveness, communication, credibility, security, competence, courtesy, understanding/knowing the customer, and access</w:t>
      </w:r>
      <w:r w:rsidR="00EA1528">
        <w:t>”,</w:t>
      </w:r>
      <w:r>
        <w:t xml:space="preserve"> </w:t>
      </w:r>
      <w:r w:rsidR="00930A62">
        <w:t xml:space="preserve">which </w:t>
      </w:r>
      <w:r>
        <w:t>are critical in shaping customer perceptions and satisfaction. Ensuring consistent high-quality workmanship and reliable service delivery helps build trust and loyalty among clients.</w:t>
      </w:r>
    </w:p>
    <w:p w14:paraId="3DE7F89F" w14:textId="0F0CF54C" w:rsidR="00B70B23" w:rsidRPr="00EB2548" w:rsidRDefault="00B70B23" w:rsidP="00B70B23">
      <w:pPr>
        <w:rPr>
          <w:b/>
          <w:bCs/>
        </w:rPr>
      </w:pPr>
      <w:r w:rsidRPr="00EB2548">
        <w:rPr>
          <w:b/>
          <w:bCs/>
        </w:rPr>
        <w:t>Personalization and Customer Experience</w:t>
      </w:r>
    </w:p>
    <w:p w14:paraId="4B1CDC1F" w14:textId="3B4C87DC" w:rsidR="00B70B23" w:rsidRDefault="00950B40" w:rsidP="00B70B23">
      <w:r w:rsidRPr="00950B40">
        <w:t>Personalizing customer interactions and focusing on the overall customer experience can significantly enhance customer value. Becker and Jaakkola (2020</w:t>
      </w:r>
      <w:r w:rsidR="003F048A">
        <w:t>, p. 643</w:t>
      </w:r>
      <w:r w:rsidRPr="00950B40">
        <w:t>) emphasize that understanding and responding to customer needs and preferences through personalized services improves satisfaction and loyalty. This approach involves tailoring renovation projects to meet the unique requirements of each client, thereby creating a more meaningful and satisfactory experience.</w:t>
      </w:r>
    </w:p>
    <w:p w14:paraId="2D35707F" w14:textId="77777777" w:rsidR="00B70B23" w:rsidRPr="007B11B1" w:rsidRDefault="00B70B23" w:rsidP="00B70B23">
      <w:pPr>
        <w:rPr>
          <w:b/>
          <w:bCs/>
        </w:rPr>
      </w:pPr>
      <w:r w:rsidRPr="007B11B1">
        <w:rPr>
          <w:b/>
          <w:bCs/>
        </w:rPr>
        <w:t>Leveraging Data Analytics</w:t>
      </w:r>
    </w:p>
    <w:p w14:paraId="76298CCD" w14:textId="77777777" w:rsidR="00B70B23" w:rsidRDefault="00B70B23" w:rsidP="00B70B23">
      <w:r>
        <w:t>Utilizing data analytics to gain insights into customer behavior and preferences is another powerful strategy for maximizing customer value. Davenport and Harris (2007) argue that data-driven decision-making helps businesses predict customer needs, optimize service delivery, and enhance overall customer satisfaction. By analyzing customer data, my business can identify trends, forecast future demands, and tailor services to meet evolving client expectations.</w:t>
      </w:r>
    </w:p>
    <w:p w14:paraId="5FC931C8" w14:textId="77777777" w:rsidR="00B70B23" w:rsidRPr="007B11B1" w:rsidRDefault="00B70B23" w:rsidP="00B70B23">
      <w:pPr>
        <w:rPr>
          <w:b/>
          <w:bCs/>
        </w:rPr>
      </w:pPr>
      <w:r w:rsidRPr="007B11B1">
        <w:rPr>
          <w:b/>
          <w:bCs/>
        </w:rPr>
        <w:t>Customer Relationship Management (CRM)</w:t>
      </w:r>
    </w:p>
    <w:p w14:paraId="4487A75D" w14:textId="7F046BD5" w:rsidR="00B70B23" w:rsidRDefault="00B70B23" w:rsidP="00B70B23">
      <w:r>
        <w:t xml:space="preserve">Effective CRM practices are essential for building and maintaining strong customer relationships. According to </w:t>
      </w:r>
      <w:r w:rsidR="00CC07B8">
        <w:t>Das, S., Mishra, M., &amp; Mohanty, P. (2018)</w:t>
      </w:r>
      <w:r>
        <w:t>, CRM strategies that focus on customer retention, satisfaction, and loyalty can significantly enhance customer value. Implementing CRM systems allows my business to manage interactions with clients, track their preferences, and ensure consistent and personalized communication.</w:t>
      </w:r>
    </w:p>
    <w:p w14:paraId="7AB3F91B" w14:textId="77777777" w:rsidR="00B70B23" w:rsidRPr="007B11B1" w:rsidRDefault="00B70B23" w:rsidP="00B70B23">
      <w:pPr>
        <w:rPr>
          <w:b/>
          <w:bCs/>
        </w:rPr>
      </w:pPr>
      <w:r w:rsidRPr="007B11B1">
        <w:rPr>
          <w:b/>
          <w:bCs/>
        </w:rPr>
        <w:t>Customer Value Maximization Techniques</w:t>
      </w:r>
    </w:p>
    <w:p w14:paraId="36315716" w14:textId="77777777" w:rsidR="007F7B38" w:rsidRDefault="00B70B23" w:rsidP="00B70B23">
      <w:r>
        <w:t>Optimove (2024) outlines several techniques for customer value maximization, including customer segmentation, dynamic tracking of customer behaviors, predictive modeling of future actions, and optimizing marketing efforts based on customer lifetime value (LTV).</w:t>
      </w:r>
      <w:r w:rsidR="00AA45FE">
        <w:t xml:space="preserve"> </w:t>
      </w:r>
      <w:r>
        <w:t>These techniques help in identifying high-value customers, predicting their needs, and tailoring services and communications to maximize their satisfaction and loyalty.</w:t>
      </w:r>
    </w:p>
    <w:p w14:paraId="69A3AE50" w14:textId="732C32DF" w:rsidR="003A61D0" w:rsidRPr="007F7B38" w:rsidRDefault="003A61D0" w:rsidP="00B70B23">
      <w:r>
        <w:br w:type="page"/>
      </w:r>
    </w:p>
    <w:p w14:paraId="70778741" w14:textId="47632A46" w:rsidR="00250CB5" w:rsidRDefault="00E212FA" w:rsidP="00250CB5">
      <w:pPr>
        <w:pStyle w:val="Heading2"/>
      </w:pPr>
      <w:r>
        <w:lastRenderedPageBreak/>
        <w:t>2</w:t>
      </w:r>
      <w:r w:rsidR="00250CB5">
        <w:t>.5. What is Customer Value? Who Said?</w:t>
      </w:r>
      <w:bookmarkEnd w:id="6"/>
    </w:p>
    <w:p w14:paraId="35E25881" w14:textId="77777777" w:rsidR="00F02829" w:rsidRDefault="00F02829" w:rsidP="00F02829"/>
    <w:p w14:paraId="563A5E72" w14:textId="20C04035" w:rsidR="00D05C4A" w:rsidRDefault="009C6C38" w:rsidP="00DE7168">
      <w:r>
        <w:t>Woodruff (1997) defined customer value as the customer's perception of what they receive (benefits) compared to what they give up (costs). This perception is influenced by various factors, including service quality, emotional connection, and the overall experience provided. By addressing these different dimensions of value, my business can enhance customer satisfaction and loyalty</w:t>
      </w:r>
      <w:r w:rsidR="00C7101C">
        <w:t xml:space="preserve"> as i</w:t>
      </w:r>
      <w:r w:rsidR="00AC1F67">
        <w:t xml:space="preserve">t includes functional benefits (quality workmanship), emotional benefits (satisfaction and peace of mind), and social benefits (improved property value). </w:t>
      </w:r>
    </w:p>
    <w:p w14:paraId="6BFE3FE4" w14:textId="77777777" w:rsidR="00C7101C" w:rsidRDefault="00AC1F67" w:rsidP="00DE7168">
      <w:pPr>
        <w:rPr>
          <w:b/>
          <w:bCs/>
        </w:rPr>
      </w:pPr>
      <w:r>
        <w:t xml:space="preserve">Almquist, Senior, and Bloch (2016) </w:t>
      </w:r>
      <w:r w:rsidR="00D05C4A">
        <w:t xml:space="preserve">further </w:t>
      </w:r>
      <w:r>
        <w:t>identified 30 elements of value presented in a Value Pyramid, which combines functional, emotional, life-changing, and social impact elements that drive customer loyalty and satisfaction.</w:t>
      </w:r>
      <w:r w:rsidR="003A61D0">
        <w:br/>
      </w:r>
      <w:r w:rsidR="00A4585B">
        <w:br/>
      </w:r>
      <w:r w:rsidR="00A322D6">
        <w:rPr>
          <w:noProof/>
        </w:rPr>
        <w:drawing>
          <wp:inline distT="0" distB="0" distL="0" distR="0" wp14:anchorId="229E3C03" wp14:editId="7D5BF215">
            <wp:extent cx="4231640" cy="5334000"/>
            <wp:effectExtent l="0" t="0" r="0" b="0"/>
            <wp:docPr id="96125035"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25035" name="Picture 1" descr="A diagram of a pyrami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231640" cy="5334000"/>
                    </a:xfrm>
                    <a:prstGeom prst="rect">
                      <a:avLst/>
                    </a:prstGeom>
                  </pic:spPr>
                </pic:pic>
              </a:graphicData>
            </a:graphic>
          </wp:inline>
        </w:drawing>
      </w:r>
      <w:r w:rsidR="007E056C">
        <w:br/>
      </w:r>
      <w:r w:rsidR="007E056C">
        <w:br/>
      </w:r>
    </w:p>
    <w:p w14:paraId="38F33997" w14:textId="0A6BFE0F" w:rsidR="00DE7168" w:rsidRDefault="00DE7168" w:rsidP="00DE7168">
      <w:r w:rsidRPr="00DE7168">
        <w:rPr>
          <w:b/>
          <w:bCs/>
        </w:rPr>
        <w:lastRenderedPageBreak/>
        <w:t>Functional Value</w:t>
      </w:r>
    </w:p>
    <w:p w14:paraId="0A1112E4" w14:textId="4E3E47A6" w:rsidR="00DE7168" w:rsidRDefault="00DE7168" w:rsidP="00DE7168">
      <w:r>
        <w:t>Functional value refers to the practical benefits of a service. For property renovation, this includes saving time, reducing effort, and ensuring high-quality outcomes. Almquist, Senior, and Bloch (2016) identified functional elements such as quality, reducing risk, and convenience as critical to customer value. For example, clients appreciate renovations that improve their living conditions efficiently and effectively.</w:t>
      </w:r>
    </w:p>
    <w:p w14:paraId="4C0E72F1" w14:textId="77777777" w:rsidR="00DE7168" w:rsidRPr="00DE7168" w:rsidRDefault="00DE7168" w:rsidP="00DE7168">
      <w:pPr>
        <w:rPr>
          <w:b/>
          <w:bCs/>
        </w:rPr>
      </w:pPr>
      <w:r w:rsidRPr="00DE7168">
        <w:rPr>
          <w:b/>
          <w:bCs/>
        </w:rPr>
        <w:t>Emotional Value</w:t>
      </w:r>
    </w:p>
    <w:p w14:paraId="615C77A4" w14:textId="128E3A75" w:rsidR="00DE7168" w:rsidRDefault="00DE7168" w:rsidP="00DE7168">
      <w:r>
        <w:t>Emotional value addresses the feelings and emotional responses that services evoke in customers. Elements such as reducing anxiety, providing therapeutic value, and enhancing aesthetics contribute to emotional value. In property renovation, creating a space that offers comfort and aesthetic pleasure can significantly enhance the emotional well-being of clients.</w:t>
      </w:r>
    </w:p>
    <w:p w14:paraId="0890B1EC" w14:textId="77777777" w:rsidR="00DE7168" w:rsidRPr="00DE7168" w:rsidRDefault="00DE7168" w:rsidP="00DE7168">
      <w:pPr>
        <w:rPr>
          <w:b/>
          <w:bCs/>
        </w:rPr>
      </w:pPr>
      <w:r w:rsidRPr="00DE7168">
        <w:rPr>
          <w:b/>
          <w:bCs/>
        </w:rPr>
        <w:t>Life-Changing Value</w:t>
      </w:r>
    </w:p>
    <w:p w14:paraId="32064EC7" w14:textId="0B201107" w:rsidR="00DE7168" w:rsidRDefault="00DE7168" w:rsidP="00DE7168">
      <w:r>
        <w:t xml:space="preserve">Life-changing value refers to benefits that have a profound impact on a customer's life, such as motivation, </w:t>
      </w:r>
      <w:r w:rsidR="00037257">
        <w:t xml:space="preserve">hairloom, </w:t>
      </w:r>
      <w:r>
        <w:t xml:space="preserve">self-actualization, and providing hope. </w:t>
      </w:r>
      <w:r w:rsidR="00535399">
        <w:t>Home r</w:t>
      </w:r>
      <w:r>
        <w:t>enovations that transform a client's living space into their dream home or improve their quality of life can deliver life-changing value.</w:t>
      </w:r>
    </w:p>
    <w:p w14:paraId="6C032DCB" w14:textId="77777777" w:rsidR="00DE7168" w:rsidRPr="00DE7168" w:rsidRDefault="00DE7168" w:rsidP="00DE7168">
      <w:pPr>
        <w:rPr>
          <w:b/>
          <w:bCs/>
        </w:rPr>
      </w:pPr>
      <w:r w:rsidRPr="00DE7168">
        <w:rPr>
          <w:b/>
          <w:bCs/>
        </w:rPr>
        <w:t>Social Impact Value</w:t>
      </w:r>
    </w:p>
    <w:p w14:paraId="5100B8E2" w14:textId="77777777" w:rsidR="00DE7168" w:rsidRDefault="00DE7168" w:rsidP="00DE7168">
      <w:r>
        <w:t>Social impact value involves benefits that extend beyond the individual to the broader community or society. While less frequently a primary focus, elements like self-transcendence and contributing to social causes through eco-friendly and sustainable practices can enhance customer value (Almquist, Senior, &amp; Bloch, 2016). For environmentally conscious clients, implementing green building practices can add significant social impact value.</w:t>
      </w:r>
    </w:p>
    <w:p w14:paraId="56E0BE03" w14:textId="77777777" w:rsidR="00DE7168" w:rsidRPr="00DE7168" w:rsidRDefault="00DE7168" w:rsidP="00DE7168">
      <w:pPr>
        <w:rPr>
          <w:b/>
          <w:bCs/>
        </w:rPr>
      </w:pPr>
      <w:r w:rsidRPr="00DE7168">
        <w:rPr>
          <w:b/>
          <w:bCs/>
        </w:rPr>
        <w:t>Relational Value</w:t>
      </w:r>
    </w:p>
    <w:p w14:paraId="06E64F7C" w14:textId="77777777" w:rsidR="00DE7168" w:rsidRDefault="00DE7168" w:rsidP="00DE7168">
      <w:r>
        <w:t>Grönroos (1997) emphasized the importance of relational value in customer interactions. He argued that value creation extends beyond the product to the quality of the relationship itself. For a property renovation business, building strong relationships with clients through trust, communication, and personalized service enhances perceived value. By focusing on relational aspects, such as empathy and assurance, the business can foster long-term customer loyalty and satisfaction.</w:t>
      </w:r>
    </w:p>
    <w:p w14:paraId="1761EE74" w14:textId="2305A8FE" w:rsidR="00BC1C6B" w:rsidRDefault="00BC1C6B">
      <w:r>
        <w:br w:type="page"/>
      </w:r>
    </w:p>
    <w:p w14:paraId="1543CC47" w14:textId="221148FE" w:rsidR="00250CB5" w:rsidRDefault="00E212FA" w:rsidP="00250CB5">
      <w:pPr>
        <w:pStyle w:val="Heading2"/>
      </w:pPr>
      <w:bookmarkStart w:id="7" w:name="_Toc170815509"/>
      <w:r>
        <w:lastRenderedPageBreak/>
        <w:t>2</w:t>
      </w:r>
      <w:r w:rsidR="00250CB5">
        <w:t>.6. Where Does Your Own Organisation Fit In?</w:t>
      </w:r>
      <w:bookmarkEnd w:id="7"/>
    </w:p>
    <w:p w14:paraId="25D487B9" w14:textId="77777777" w:rsidR="00F02829" w:rsidRDefault="00F02829" w:rsidP="00F02829"/>
    <w:p w14:paraId="01CFE042" w14:textId="77777777" w:rsidR="00935D48" w:rsidRDefault="00935D48" w:rsidP="00935D48">
      <w:r>
        <w:t>To assess where my business fits in terms of maximizing customer value, several key strategies can be implemented to align with the discussed theoretical frameworks.</w:t>
      </w:r>
    </w:p>
    <w:p w14:paraId="53B27387" w14:textId="77777777" w:rsidR="00935D48" w:rsidRPr="00935D48" w:rsidRDefault="00935D48" w:rsidP="00935D48">
      <w:pPr>
        <w:rPr>
          <w:b/>
          <w:bCs/>
        </w:rPr>
      </w:pPr>
      <w:r w:rsidRPr="00935D48">
        <w:rPr>
          <w:b/>
          <w:bCs/>
        </w:rPr>
        <w:t>Customer Feedback and Continuous Improvement</w:t>
      </w:r>
    </w:p>
    <w:p w14:paraId="21BB43F3" w14:textId="0EADFEE5" w:rsidR="00935D48" w:rsidRDefault="00F8556D" w:rsidP="00935D48">
      <w:r w:rsidRPr="00F8556D">
        <w:t>Regularly seeking customer feedback is essential for understanding client perceptions and identifying areas for improvement. Implementing systematic feedback mechanisms such as post-project surveys, online reviews, and follow-up calls can provide valuable insights. According to CX-Logic (2023), customer feedback plays a crucial role in business improvement by allowing firms to adapt their services to better meet client needs, thereby enhancing satisfaction and loyalty. Feedback mechanisms can highlight areas where service quality can be improved, ensuring that the practical benefits and emotional connections discussed in sections 1.4 and 1.5 are continuously optimized.</w:t>
      </w:r>
    </w:p>
    <w:p w14:paraId="282A7FB2" w14:textId="77777777" w:rsidR="00935D48" w:rsidRPr="00935D48" w:rsidRDefault="00935D48" w:rsidP="00935D48">
      <w:pPr>
        <w:rPr>
          <w:b/>
          <w:bCs/>
        </w:rPr>
      </w:pPr>
      <w:r w:rsidRPr="00935D48">
        <w:rPr>
          <w:b/>
          <w:bCs/>
        </w:rPr>
        <w:t>Benchmarking Against Competitors</w:t>
      </w:r>
    </w:p>
    <w:p w14:paraId="01719C8B" w14:textId="77777777" w:rsidR="00935D48" w:rsidRDefault="00935D48" w:rsidP="00935D48">
      <w:r>
        <w:t>Comparing my services and client satisfaction against local competitors helps identify strengths and areas for improvement. Benchmarking involves analyzing competitors' service offerings, customer feedback, and market positioning. This strategy allows my business to identify best practices and gaps in the market that can be leveraged to provide superior value. By understanding where competitors excel, I can adapt my services to offer unique value propositions, such as personalized customer service or innovative renovation techniques (Davenport &amp; Harris, 2007).</w:t>
      </w:r>
    </w:p>
    <w:p w14:paraId="58E05113" w14:textId="77777777" w:rsidR="00935D48" w:rsidRPr="00935D48" w:rsidRDefault="00935D48" w:rsidP="00935D48">
      <w:pPr>
        <w:rPr>
          <w:b/>
          <w:bCs/>
        </w:rPr>
      </w:pPr>
      <w:r w:rsidRPr="00935D48">
        <w:rPr>
          <w:b/>
          <w:bCs/>
        </w:rPr>
        <w:t>Quality Metrics and Performance Evaluation</w:t>
      </w:r>
    </w:p>
    <w:p w14:paraId="30932B95" w14:textId="77777777" w:rsidR="00935D48" w:rsidRDefault="00935D48" w:rsidP="00935D48">
      <w:r>
        <w:t>Evaluating the effectiveness of my processes in delivering high-quality renovations involves tracking key performance indicators (KPIs) such as project completion times, budget adherence, and customer satisfaction scores. Implementing quality control checks and continuous improvement practices ensures that high standards are consistently met. Crosby’s (1979) emphasis on conformance to requirements can be applied by setting clear quality benchmarks and regularly assessing performance against these standards. Regularly reviewing these metrics helps in maintaining high functional value and building trust with clients.</w:t>
      </w:r>
    </w:p>
    <w:p w14:paraId="0BFF19C8" w14:textId="77777777" w:rsidR="00935D48" w:rsidRPr="00935D48" w:rsidRDefault="00935D48" w:rsidP="00935D48">
      <w:pPr>
        <w:rPr>
          <w:b/>
          <w:bCs/>
        </w:rPr>
      </w:pPr>
      <w:r w:rsidRPr="00935D48">
        <w:rPr>
          <w:b/>
          <w:bCs/>
        </w:rPr>
        <w:t>Customer Loyalty and Retention Programs</w:t>
      </w:r>
    </w:p>
    <w:p w14:paraId="548CCA59" w14:textId="2656C15A" w:rsidR="00935D48" w:rsidRDefault="00935D48" w:rsidP="00935D48">
      <w:r>
        <w:t xml:space="preserve">Tracking repeat business and client referrals as indicators of value delivery is crucial for understanding customer loyalty. High retention rates suggest that clients perceive significant value in my services. Implementing customer loyalty programs, such as discounts for repeat clients or referral bonuses, can encourage long-term relationships and repeat business. According to </w:t>
      </w:r>
      <w:r w:rsidR="00205884">
        <w:t>Das</w:t>
      </w:r>
      <w:r w:rsidR="00AB4C57">
        <w:t xml:space="preserve"> et al</w:t>
      </w:r>
      <w:r w:rsidR="00205884">
        <w:t xml:space="preserve">. (2018). </w:t>
      </w:r>
      <w:r>
        <w:t>effective CRM practices focusing on retention and satisfaction can significantly enhance customer value by fostering loyalty and continuous engagement.</w:t>
      </w:r>
    </w:p>
    <w:p w14:paraId="61212B1E" w14:textId="77777777" w:rsidR="00935D48" w:rsidRPr="00935D48" w:rsidRDefault="00935D48" w:rsidP="00935D48">
      <w:pPr>
        <w:rPr>
          <w:b/>
          <w:bCs/>
        </w:rPr>
      </w:pPr>
      <w:r w:rsidRPr="00935D48">
        <w:rPr>
          <w:b/>
          <w:bCs/>
        </w:rPr>
        <w:t>Market Positioning and Value Proposition</w:t>
      </w:r>
    </w:p>
    <w:p w14:paraId="3FE31AF9" w14:textId="3910D405" w:rsidR="00E52300" w:rsidRPr="00342039" w:rsidRDefault="00935D48" w:rsidP="009A7DE2">
      <w:pPr>
        <w:rPr>
          <w:color w:val="FF0000"/>
        </w:rPr>
      </w:pPr>
      <w:r>
        <w:t>Understanding my business's position in the local market and refining my value proposition accordingly involves highlighting unique aspects of my services, such as personalized project management or eco-friendly renovation practices</w:t>
      </w:r>
      <w:r w:rsidR="00A47FF0">
        <w:t xml:space="preserve"> </w:t>
      </w:r>
      <w:r w:rsidR="00A47FF0" w:rsidRPr="00A47FF0">
        <w:t>(Kotler &amp; Keller, 2016)</w:t>
      </w:r>
      <w:r w:rsidRPr="00A47FF0">
        <w:t xml:space="preserve">. </w:t>
      </w:r>
      <w:r>
        <w:t xml:space="preserve">Almquist, Senior, and Bloch’s (2016) elements of </w:t>
      </w:r>
      <w:r>
        <w:lastRenderedPageBreak/>
        <w:t>value pyramid can guide the development of a strong value proposition that addresses functional, emotional, life-changing, and social impact needs. By clearly communicating these unique benefits, my business can differentiate itself in the competitive market, attracting clients who value these specific elements.</w:t>
      </w:r>
    </w:p>
    <w:p w14:paraId="15639C62" w14:textId="29730ABC" w:rsidR="00BC1C6B" w:rsidRDefault="00BC1C6B">
      <w:pPr>
        <w:rPr>
          <w:rFonts w:asciiTheme="majorHAnsi" w:eastAsiaTheme="majorEastAsia" w:hAnsiTheme="majorHAnsi" w:cstheme="majorBidi"/>
          <w:color w:val="2E74B5" w:themeColor="accent1" w:themeShade="BF"/>
          <w:sz w:val="32"/>
          <w:szCs w:val="32"/>
        </w:rPr>
      </w:pPr>
      <w:bookmarkStart w:id="8" w:name="_Toc170815510"/>
      <w:r>
        <w:br w:type="page"/>
      </w:r>
    </w:p>
    <w:p w14:paraId="1D79F33A" w14:textId="359E4FAE" w:rsidR="00250CB5" w:rsidRDefault="00E212FA" w:rsidP="00E52300">
      <w:pPr>
        <w:pStyle w:val="Heading1"/>
      </w:pPr>
      <w:r>
        <w:lastRenderedPageBreak/>
        <w:t>3</w:t>
      </w:r>
      <w:r w:rsidR="00E52300">
        <w:t xml:space="preserve">.0. </w:t>
      </w:r>
      <w:r w:rsidR="00250CB5">
        <w:t>Demonstrate Critical Understanding of Organisations Quality Processes and Its Effectiveness in Meeting Customer Requirements</w:t>
      </w:r>
      <w:bookmarkEnd w:id="8"/>
    </w:p>
    <w:p w14:paraId="58510083" w14:textId="77777777" w:rsidR="00513014" w:rsidRDefault="00513014" w:rsidP="00250CB5">
      <w:pPr>
        <w:pStyle w:val="ListParagraph"/>
      </w:pPr>
    </w:p>
    <w:p w14:paraId="5CCF91BB" w14:textId="05C1CE19" w:rsidR="00513014" w:rsidRPr="00240EB3" w:rsidRDefault="006F133B" w:rsidP="00240EB3">
      <w:pPr>
        <w:pStyle w:val="ListParagraph"/>
        <w:ind w:left="0"/>
        <w:rPr>
          <w:color w:val="FF0000"/>
        </w:rPr>
      </w:pPr>
      <w:r>
        <w:t>A critical understanding of quality processes involves comprehensively evaluating the systems and practices that organizations implement to ensure they meet customer requirements and expectations. This understanding includes examining the effectiveness of these processes in delivering consistent, high-quality services that enhance customer satisfaction and loyalty.</w:t>
      </w:r>
      <w:r>
        <w:br/>
      </w:r>
    </w:p>
    <w:p w14:paraId="6A74B7AF" w14:textId="5B1E61B4" w:rsidR="00250CB5" w:rsidRDefault="00E212FA" w:rsidP="00250CB5">
      <w:pPr>
        <w:pStyle w:val="Heading2"/>
      </w:pPr>
      <w:bookmarkStart w:id="9" w:name="_Toc170815511"/>
      <w:r>
        <w:t>3</w:t>
      </w:r>
      <w:r w:rsidR="00250CB5">
        <w:t>.1. What is Critical Understanding?</w:t>
      </w:r>
      <w:bookmarkEnd w:id="9"/>
    </w:p>
    <w:p w14:paraId="37CDF941" w14:textId="06EA0127" w:rsidR="00A72BDC" w:rsidRDefault="00F02829" w:rsidP="00A72BDC">
      <w:r>
        <w:br/>
      </w:r>
      <w:r w:rsidR="00A72BDC">
        <w:t>Critical understanding entails the ability to analyze, interpret, and evaluate information and processes rigorously and systematically. It goes beyond surface-level comprehension to involve a deeper engagement with the material, considering various perspectives, identifying biases, and understanding the broader context (Moon, 2008). In the context of organizational quality processes, this means assessing how well these processes align with industry standards, customer expectations, and the organization's goals.</w:t>
      </w:r>
    </w:p>
    <w:p w14:paraId="1AB79695" w14:textId="18FD6603" w:rsidR="00250CB5" w:rsidRPr="00F7583B" w:rsidRDefault="00A72BDC" w:rsidP="00A72BDC">
      <w:pPr>
        <w:rPr>
          <w:color w:val="FF0000"/>
        </w:rPr>
      </w:pPr>
      <w:r>
        <w:t>Effective quality processes are designed to ensure that services are delivered consistently and meet predefined standards. These processes include various quality assurance and quality control measures, such as regular inspections, feedback mechanisms, and continuous improvement practices (Deming, 1986). By critically evaluating these processes, organizations can identify areas for improvement, enhance service delivery, and better meet customer needs.</w:t>
      </w:r>
      <w:r>
        <w:br/>
      </w:r>
    </w:p>
    <w:p w14:paraId="10189C16" w14:textId="49C232DD" w:rsidR="00350F54" w:rsidRDefault="00350F54">
      <w:r>
        <w:br w:type="page"/>
      </w:r>
    </w:p>
    <w:p w14:paraId="1B28B62F" w14:textId="3C2AD884" w:rsidR="00250CB5" w:rsidRPr="00250CB5" w:rsidRDefault="00E212FA" w:rsidP="00250CB5">
      <w:pPr>
        <w:pStyle w:val="Heading2"/>
        <w:rPr>
          <w:rStyle w:val="Emphasis"/>
        </w:rPr>
      </w:pPr>
      <w:bookmarkStart w:id="10" w:name="_Toc170815512"/>
      <w:r>
        <w:lastRenderedPageBreak/>
        <w:t>3</w:t>
      </w:r>
      <w:r w:rsidR="00250CB5">
        <w:t>.2. What Quality Systems Do Your Organisation and Others Have?</w:t>
      </w:r>
      <w:bookmarkEnd w:id="10"/>
    </w:p>
    <w:p w14:paraId="7CF2C547" w14:textId="77777777" w:rsidR="000F3C27" w:rsidRDefault="000F3C27" w:rsidP="00250CB5"/>
    <w:p w14:paraId="61D98DE8" w14:textId="4D01E319" w:rsidR="00A9476E" w:rsidRPr="00EE4468" w:rsidRDefault="00A9476E" w:rsidP="00A9476E">
      <w:r>
        <w:t>Quality systems are essential frameworks for ensuring that construction work meets customer expectations and regulatory requirements. For a smaller builder in the construction industry, following guidance from the Health and Safety Executive (HSE) is crucial</w:t>
      </w:r>
      <w:r w:rsidR="00215164">
        <w:t xml:space="preserve"> so that is what we use on a daily basis. </w:t>
      </w:r>
      <w:r w:rsidR="00EE4468">
        <w:br/>
      </w:r>
      <w:r w:rsidR="00226458">
        <w:br/>
      </w:r>
      <w:r w:rsidRPr="00226458">
        <w:rPr>
          <w:b/>
          <w:bCs/>
        </w:rPr>
        <w:t>Health and Safety Executive (HSE) Guidance</w:t>
      </w:r>
    </w:p>
    <w:p w14:paraId="7225DC36" w14:textId="77777777" w:rsidR="00A9476E" w:rsidRDefault="00A9476E" w:rsidP="00A9476E">
      <w:r>
        <w:t>The HSE provides comprehensive guidelines for smaller builders to ensure safety and quality in construction projects. These guidelines emphasize the importance of planning, risk assessment, and continuous monitoring to maintain high standards (HSE, 2023). Key aspects include:</w:t>
      </w:r>
    </w:p>
    <w:p w14:paraId="4B3177EE" w14:textId="77777777" w:rsidR="00A9476E" w:rsidRDefault="00A9476E" w:rsidP="00A9476E">
      <w:r w:rsidRPr="00226458">
        <w:rPr>
          <w:i/>
          <w:iCs/>
        </w:rPr>
        <w:t>Construction Phase Plan:</w:t>
      </w:r>
      <w:r>
        <w:t xml:space="preserve"> A document that outlines how health and safety risks will be managed during the project. It should be proportionate to the complexity and risks of the project.</w:t>
      </w:r>
    </w:p>
    <w:p w14:paraId="43D2B4BC" w14:textId="77777777" w:rsidR="00A9476E" w:rsidRDefault="00A9476E" w:rsidP="00A9476E">
      <w:r w:rsidRPr="00226458">
        <w:rPr>
          <w:i/>
          <w:iCs/>
        </w:rPr>
        <w:t>Skills, Knowledge, and Experience:</w:t>
      </w:r>
      <w:r>
        <w:t xml:space="preserve"> Ensuring that all workers have the necessary skills and training to carry out their tasks safely and efficiently. Continuous professional development and training records are essential.</w:t>
      </w:r>
    </w:p>
    <w:p w14:paraId="056C70E2" w14:textId="77777777" w:rsidR="00A9476E" w:rsidRDefault="00A9476E" w:rsidP="00A9476E">
      <w:r w:rsidRPr="00226458">
        <w:rPr>
          <w:i/>
          <w:iCs/>
        </w:rPr>
        <w:t>Organizational Capability:</w:t>
      </w:r>
      <w:r>
        <w:t xml:space="preserve"> Demonstrating the capability to manage health and safety through pre-qualification assessments or self-assessments using standard health and safety questions.</w:t>
      </w:r>
    </w:p>
    <w:p w14:paraId="2C3346C0" w14:textId="77777777" w:rsidR="00A9476E" w:rsidRPr="00187661" w:rsidRDefault="00A9476E" w:rsidP="00A9476E">
      <w:pPr>
        <w:rPr>
          <w:b/>
          <w:bCs/>
        </w:rPr>
      </w:pPr>
      <w:r w:rsidRPr="00187661">
        <w:rPr>
          <w:b/>
          <w:bCs/>
        </w:rPr>
        <w:t>ISO 9001:2015</w:t>
      </w:r>
    </w:p>
    <w:p w14:paraId="462DF384" w14:textId="77777777" w:rsidR="00A9476E" w:rsidRDefault="00A9476E" w:rsidP="00A9476E">
      <w:r>
        <w:t>ISO 9001:2015 is an internationally recognized standard for quality management systems. It helps organizations ensure they meet customer and regulatory requirements by focusing on process improvement and customer satisfaction. Implementing ISO 9001:2015 involves setting quality objectives, monitoring performance, and engaging in continuous improvement (ASQ, 2023).</w:t>
      </w:r>
    </w:p>
    <w:p w14:paraId="1EF6C17C" w14:textId="77777777" w:rsidR="00A9476E" w:rsidRPr="006E5539" w:rsidRDefault="00A9476E" w:rsidP="00A9476E">
      <w:pPr>
        <w:rPr>
          <w:b/>
          <w:bCs/>
        </w:rPr>
      </w:pPr>
      <w:r w:rsidRPr="006E5539">
        <w:rPr>
          <w:b/>
          <w:bCs/>
        </w:rPr>
        <w:t>Total Quality Management (TQM)</w:t>
      </w:r>
    </w:p>
    <w:p w14:paraId="7B69710F" w14:textId="77777777" w:rsidR="00A9476E" w:rsidRDefault="00A9476E" w:rsidP="00A9476E">
      <w:r>
        <w:t>Total Quality Management (TQM) emphasizes continuous improvement in all organizational processes, involving all employees from top management to frontline workers. TQM tools include quality circles, statistical process control, and process mapping. The focus is on long-term success through customer satisfaction (Oakland, 2014).</w:t>
      </w:r>
    </w:p>
    <w:p w14:paraId="3EDEE43F" w14:textId="77777777" w:rsidR="00A9476E" w:rsidRPr="006E5539" w:rsidRDefault="00A9476E" w:rsidP="00A9476E">
      <w:pPr>
        <w:rPr>
          <w:b/>
          <w:bCs/>
        </w:rPr>
      </w:pPr>
      <w:r w:rsidRPr="006E5539">
        <w:rPr>
          <w:b/>
          <w:bCs/>
        </w:rPr>
        <w:t>Lean Management</w:t>
      </w:r>
    </w:p>
    <w:p w14:paraId="79E95DB4" w14:textId="07E72672" w:rsidR="00A9476E" w:rsidRDefault="00A9476E" w:rsidP="00A9476E">
      <w:r>
        <w:t>Lean management aims to maximize customer value while minimizing waste. This approach involves streamlining processes, eliminating non-value-added activities, and creating a continuous flow of work. Principles include defining value from the customer's perspective and pursuing perfection through continuous improvement (Womack &amp; Jones, 2003).</w:t>
      </w:r>
    </w:p>
    <w:p w14:paraId="3457D39B" w14:textId="77777777" w:rsidR="00350F54" w:rsidRDefault="00350F54">
      <w:pPr>
        <w:rPr>
          <w:rFonts w:asciiTheme="majorHAnsi" w:eastAsiaTheme="majorEastAsia" w:hAnsiTheme="majorHAnsi" w:cstheme="majorBidi"/>
          <w:color w:val="2E74B5" w:themeColor="accent1" w:themeShade="BF"/>
          <w:sz w:val="26"/>
          <w:szCs w:val="26"/>
        </w:rPr>
      </w:pPr>
      <w:bookmarkStart w:id="11" w:name="_Toc170815513"/>
      <w:r>
        <w:br w:type="page"/>
      </w:r>
    </w:p>
    <w:p w14:paraId="54125CCB" w14:textId="71A0793B" w:rsidR="00250CB5" w:rsidRDefault="00E212FA" w:rsidP="00250CB5">
      <w:pPr>
        <w:pStyle w:val="Heading2"/>
      </w:pPr>
      <w:r>
        <w:lastRenderedPageBreak/>
        <w:t>3</w:t>
      </w:r>
      <w:r w:rsidR="00250CB5">
        <w:t>.3. How Do They Work? Do They Work? Are They Effective?</w:t>
      </w:r>
      <w:bookmarkEnd w:id="11"/>
    </w:p>
    <w:p w14:paraId="6E2CFEF1" w14:textId="77777777" w:rsidR="000F3C27" w:rsidRDefault="000F3C27" w:rsidP="000F3C27"/>
    <w:p w14:paraId="3822568A" w14:textId="185EBC3C" w:rsidR="00603ADB" w:rsidRDefault="00603ADB" w:rsidP="000F3C27">
      <w:r w:rsidRPr="00226458">
        <w:rPr>
          <w:b/>
          <w:bCs/>
        </w:rPr>
        <w:t>Health and Safety Executive (HSE) Guidance</w:t>
      </w:r>
    </w:p>
    <w:p w14:paraId="0EF68078" w14:textId="2B17CAC5" w:rsidR="000C146C" w:rsidRDefault="000C146C" w:rsidP="000C146C">
      <w:r>
        <w:t>In smaller construction businesses, implementing quality systems involves several steps. The guidance from the Health and Safety Executive (HSE) is particularly relevant. According to the HSE, maintaining a construction phase plan, ensuring workers have necessary skills, and demonstrating organizational capability are critical for managing health and safety risks effectively (HSE, 2023).</w:t>
      </w:r>
    </w:p>
    <w:p w14:paraId="4269F27C" w14:textId="77777777" w:rsidR="000C146C" w:rsidRPr="000508D6" w:rsidRDefault="000C146C" w:rsidP="000C146C">
      <w:pPr>
        <w:rPr>
          <w:b/>
          <w:bCs/>
        </w:rPr>
      </w:pPr>
      <w:r w:rsidRPr="000508D6">
        <w:rPr>
          <w:b/>
          <w:bCs/>
        </w:rPr>
        <w:t>ISO 9001:2015</w:t>
      </w:r>
    </w:p>
    <w:p w14:paraId="758844F4" w14:textId="77777777" w:rsidR="000C146C" w:rsidRDefault="000C146C" w:rsidP="000C146C">
      <w:r>
        <w:t>For organizations adopting ISO 9001:2015, the process begins with establishing a quality management system (QMS) that defines quality policies and objectives. Regular internal audits and management reviews are conducted to ensure compliance and continuous improvement. This system helps in standardizing processes, reducing errors, and enhancing customer satisfaction by meeting regulatory and customer requirements (ASQ, 2023).</w:t>
      </w:r>
    </w:p>
    <w:p w14:paraId="72B4E72F" w14:textId="77777777" w:rsidR="000C146C" w:rsidRPr="00811674" w:rsidRDefault="000C146C" w:rsidP="000C146C">
      <w:pPr>
        <w:rPr>
          <w:b/>
          <w:bCs/>
        </w:rPr>
      </w:pPr>
      <w:r w:rsidRPr="00811674">
        <w:rPr>
          <w:b/>
          <w:bCs/>
        </w:rPr>
        <w:t>Total Quality Management (TQM)</w:t>
      </w:r>
    </w:p>
    <w:p w14:paraId="2115FA1A" w14:textId="77777777" w:rsidR="000C146C" w:rsidRDefault="000C146C" w:rsidP="000C146C">
      <w:r>
        <w:t>TQM involves integrating quality into every aspect of the organization’s operations. It requires a cultural shift where every employee is committed to quality improvement. Techniques like quality circles and statistical process control are used to identify and solve quality issues collaboratively. TQM’s effectiveness lies in its holistic approach, focusing on long-term success through customer satisfaction (Oakland, 2014).</w:t>
      </w:r>
    </w:p>
    <w:p w14:paraId="20EB2DCA" w14:textId="77777777" w:rsidR="000C146C" w:rsidRPr="00811674" w:rsidRDefault="000C146C" w:rsidP="000C146C">
      <w:pPr>
        <w:rPr>
          <w:b/>
          <w:bCs/>
        </w:rPr>
      </w:pPr>
      <w:r w:rsidRPr="00811674">
        <w:rPr>
          <w:b/>
          <w:bCs/>
        </w:rPr>
        <w:t>Lean Management</w:t>
      </w:r>
    </w:p>
    <w:p w14:paraId="15FCFA99" w14:textId="7948511B" w:rsidR="000C146C" w:rsidRPr="000F3C27" w:rsidRDefault="000C146C" w:rsidP="000C146C">
      <w:r>
        <w:t>Lean management works by identifying and eliminating waste in processes, thus improving efficiency and value. Techniques such as value stream mapping and Kaizen (continuous improvement) are employed to streamline operations and reduce non-value-added activities. Lean principles create a culture of continuous improvement and responsiveness to customer needs, making it highly effective in enhancing operational efficiency and customer satisfaction (Womack &amp; Jones, 2003).</w:t>
      </w:r>
    </w:p>
    <w:p w14:paraId="5E65F40C" w14:textId="298ED76C" w:rsidR="00E212FA" w:rsidRPr="008C7FC5" w:rsidRDefault="00A255CD" w:rsidP="00E212FA">
      <w:r>
        <w:t>ISO, TQM, and Lean Management are all based on the Deming Cycle, also known as the Plan-Do-Check-Act (PDCA) cycle. The Deming Cycle is a continuous quality improvement model consisting of four repetitive steps for continuous improvement and learning: Plan, Do, Check, and Act.</w:t>
      </w:r>
      <w:r w:rsidRPr="008C7FC5">
        <w:t xml:space="preserve"> </w:t>
      </w:r>
      <w:r w:rsidR="00250CB5" w:rsidRPr="008C7FC5">
        <w:t>(Deming, 1986).</w:t>
      </w:r>
    </w:p>
    <w:p w14:paraId="0D6BDEFC" w14:textId="77777777" w:rsidR="00E212FA" w:rsidRDefault="00E212FA" w:rsidP="00E212FA"/>
    <w:p w14:paraId="6F544843" w14:textId="77777777" w:rsidR="00350F54" w:rsidRDefault="00350F54">
      <w:pPr>
        <w:rPr>
          <w:rFonts w:asciiTheme="majorHAnsi" w:eastAsiaTheme="majorEastAsia" w:hAnsiTheme="majorHAnsi" w:cstheme="majorBidi"/>
          <w:color w:val="2E74B5" w:themeColor="accent1" w:themeShade="BF"/>
          <w:sz w:val="26"/>
          <w:szCs w:val="26"/>
        </w:rPr>
      </w:pPr>
      <w:bookmarkStart w:id="12" w:name="_Toc170815514"/>
      <w:r>
        <w:br w:type="page"/>
      </w:r>
    </w:p>
    <w:p w14:paraId="4C6A164F" w14:textId="7598507A" w:rsidR="00250CB5" w:rsidRDefault="00E212FA" w:rsidP="00E212FA">
      <w:pPr>
        <w:pStyle w:val="Heading2"/>
      </w:pPr>
      <w:r>
        <w:lastRenderedPageBreak/>
        <w:t>3.</w:t>
      </w:r>
      <w:r w:rsidR="00D572E3">
        <w:t>4.</w:t>
      </w:r>
      <w:r>
        <w:t xml:space="preserve"> </w:t>
      </w:r>
      <w:r w:rsidR="00250CB5">
        <w:t>What Do the Customers Want?</w:t>
      </w:r>
      <w:bookmarkEnd w:id="12"/>
    </w:p>
    <w:p w14:paraId="53E6D731" w14:textId="01FAC0DC" w:rsidR="00250CB5" w:rsidRPr="00250CB5" w:rsidRDefault="00250CB5" w:rsidP="00250CB5">
      <w:pPr>
        <w:pStyle w:val="ListParagraph"/>
        <w:ind w:left="810"/>
      </w:pPr>
    </w:p>
    <w:p w14:paraId="6DD28F7E" w14:textId="42B83E8B" w:rsidR="00960562" w:rsidRPr="00960562" w:rsidRDefault="00960562" w:rsidP="00960562">
      <w:r w:rsidRPr="00960562">
        <w:t xml:space="preserve">Understanding customer needs and expectations is crucial for delivering services that meet or exceed their expectations. </w:t>
      </w:r>
      <w:r w:rsidR="006976C9">
        <w:t>I</w:t>
      </w:r>
      <w:r w:rsidRPr="00960562">
        <w:t>n the property renovation sector, customers typically prioritize the following:</w:t>
      </w:r>
    </w:p>
    <w:p w14:paraId="0C9CF467" w14:textId="77777777" w:rsidR="00960562" w:rsidRPr="006976C9" w:rsidRDefault="00960562" w:rsidP="00960562">
      <w:pPr>
        <w:rPr>
          <w:b/>
          <w:bCs/>
        </w:rPr>
      </w:pPr>
      <w:r w:rsidRPr="006976C9">
        <w:rPr>
          <w:b/>
          <w:bCs/>
        </w:rPr>
        <w:t>Quality and Reliability</w:t>
      </w:r>
    </w:p>
    <w:p w14:paraId="7C58D0B5" w14:textId="77777777" w:rsidR="00960562" w:rsidRPr="00960562" w:rsidRDefault="00960562" w:rsidP="00960562">
      <w:r w:rsidRPr="00960562">
        <w:t>Customers expect high-quality workmanship and reliable service. They want assurance that the renovation will be done correctly, using quality materials, and that the results will be durable and aesthetically pleasing. Ensuring consistent high standards is fundamental to building trust and satisfaction.</w:t>
      </w:r>
    </w:p>
    <w:p w14:paraId="4E42F76D" w14:textId="77777777" w:rsidR="00960562" w:rsidRPr="006976C9" w:rsidRDefault="00960562" w:rsidP="00960562">
      <w:pPr>
        <w:rPr>
          <w:b/>
          <w:bCs/>
        </w:rPr>
      </w:pPr>
      <w:r w:rsidRPr="006976C9">
        <w:rPr>
          <w:b/>
          <w:bCs/>
        </w:rPr>
        <w:t>Communication and Transparency</w:t>
      </w:r>
    </w:p>
    <w:p w14:paraId="7A1AF094" w14:textId="77777777" w:rsidR="00960562" w:rsidRPr="00960562" w:rsidRDefault="00960562" w:rsidP="00960562">
      <w:r w:rsidRPr="00960562">
        <w:t>Effective communication throughout the project is essential. Customers value regular updates on progress, transparency regarding costs, and the ability to discuss and modify plans as needed. Clear communication helps in managing expectations and reducing anxiety, which enhances the overall customer experience (Parasuraman, Zeithaml, &amp; Berry, 1988).</w:t>
      </w:r>
    </w:p>
    <w:p w14:paraId="002939DA" w14:textId="77777777" w:rsidR="00960562" w:rsidRPr="006976C9" w:rsidRDefault="00960562" w:rsidP="00960562">
      <w:pPr>
        <w:rPr>
          <w:b/>
          <w:bCs/>
        </w:rPr>
      </w:pPr>
      <w:r w:rsidRPr="006976C9">
        <w:rPr>
          <w:b/>
          <w:bCs/>
        </w:rPr>
        <w:t>Timeliness</w:t>
      </w:r>
    </w:p>
    <w:p w14:paraId="489D007D" w14:textId="77777777" w:rsidR="00960562" w:rsidRPr="00960562" w:rsidRDefault="00960562" w:rsidP="00960562">
      <w:r w:rsidRPr="00960562">
        <w:t>Completing projects within the agreed timeframe is crucial. Delays can lead to customer dissatisfaction and potential additional costs. Timely completion of renovation projects reflects well on the professionalism and efficiency of the service provider.</w:t>
      </w:r>
    </w:p>
    <w:p w14:paraId="1399254D" w14:textId="77777777" w:rsidR="00960562" w:rsidRPr="006976C9" w:rsidRDefault="00960562" w:rsidP="00960562">
      <w:pPr>
        <w:rPr>
          <w:b/>
          <w:bCs/>
        </w:rPr>
      </w:pPr>
      <w:r w:rsidRPr="006976C9">
        <w:rPr>
          <w:b/>
          <w:bCs/>
        </w:rPr>
        <w:t>Personalization</w:t>
      </w:r>
    </w:p>
    <w:p w14:paraId="7538B138" w14:textId="77777777" w:rsidR="00960562" w:rsidRPr="00960562" w:rsidRDefault="00960562" w:rsidP="00960562">
      <w:r w:rsidRPr="00960562">
        <w:t>Customers appreciate services tailored to their specific needs and preferences. Personalizing renovation plans to match the client's vision and lifestyle can significantly enhance satisfaction and perceived value. This involves understanding their unique requirements and incorporating their feedback into the project.</w:t>
      </w:r>
    </w:p>
    <w:p w14:paraId="0F1ABA33" w14:textId="77777777" w:rsidR="00960562" w:rsidRPr="006976C9" w:rsidRDefault="00960562" w:rsidP="00960562">
      <w:pPr>
        <w:rPr>
          <w:b/>
          <w:bCs/>
        </w:rPr>
      </w:pPr>
      <w:r w:rsidRPr="006976C9">
        <w:rPr>
          <w:b/>
          <w:bCs/>
        </w:rPr>
        <w:t>Value for Money</w:t>
      </w:r>
    </w:p>
    <w:p w14:paraId="2FFDD67F" w14:textId="0F65F339" w:rsidR="00960562" w:rsidRPr="00960562" w:rsidRDefault="00960562" w:rsidP="00960562">
      <w:r w:rsidRPr="00960562">
        <w:t>Customers want to feel that they are getting good value for their investment. This doesn't necessarily mean the cheapest option but rather a fair price for quality service. Providing detailed estimates, transparent pricing, and demonstrating the value of high-quality work can help in meeting this expectation (Kotler &amp; Keller, 2016).</w:t>
      </w:r>
    </w:p>
    <w:p w14:paraId="10096BD0" w14:textId="0F651A92" w:rsidR="00350F54" w:rsidRDefault="00350F54">
      <w:r>
        <w:br w:type="page"/>
      </w:r>
    </w:p>
    <w:p w14:paraId="5AE7FFE2" w14:textId="5D8264BB" w:rsidR="00250CB5" w:rsidRDefault="00E212FA" w:rsidP="00E212FA">
      <w:pPr>
        <w:pStyle w:val="Heading2"/>
      </w:pPr>
      <w:bookmarkStart w:id="13" w:name="_Toc170815515"/>
      <w:r>
        <w:lastRenderedPageBreak/>
        <w:t>3</w:t>
      </w:r>
      <w:r w:rsidR="00D572E3">
        <w:t xml:space="preserve">.5. </w:t>
      </w:r>
      <w:r w:rsidR="00250CB5">
        <w:t>Who Are Your Customers?</w:t>
      </w:r>
      <w:bookmarkEnd w:id="13"/>
    </w:p>
    <w:p w14:paraId="184C951D" w14:textId="77777777" w:rsidR="006517F2" w:rsidRPr="00FA498E" w:rsidRDefault="006517F2" w:rsidP="00FA498E">
      <w:pPr>
        <w:pStyle w:val="ListParagraph"/>
        <w:ind w:left="810"/>
      </w:pPr>
    </w:p>
    <w:p w14:paraId="3A750930" w14:textId="516B20C9" w:rsidR="006517F2" w:rsidRDefault="006517F2" w:rsidP="006517F2">
      <w:r>
        <w:t xml:space="preserve">Identifying and understanding the target customer base is critical for tailoring services and marketing efforts effectively. </w:t>
      </w:r>
      <w:r w:rsidR="00581111">
        <w:t>My</w:t>
      </w:r>
      <w:r>
        <w:t xml:space="preserve"> primary customers include:</w:t>
      </w:r>
    </w:p>
    <w:p w14:paraId="36EE46D6" w14:textId="77777777" w:rsidR="006517F2" w:rsidRPr="006517F2" w:rsidRDefault="006517F2" w:rsidP="006517F2">
      <w:pPr>
        <w:rPr>
          <w:b/>
          <w:bCs/>
        </w:rPr>
      </w:pPr>
      <w:r w:rsidRPr="006517F2">
        <w:rPr>
          <w:b/>
          <w:bCs/>
        </w:rPr>
        <w:t>Homeowners</w:t>
      </w:r>
    </w:p>
    <w:p w14:paraId="6E2055C2" w14:textId="77777777" w:rsidR="006517F2" w:rsidRDefault="006517F2" w:rsidP="006517F2">
      <w:r>
        <w:t>Homeowners seeking renovations, repairs, or upgrades to their properties form a significant portion of the customer base. These clients are often looking for quality work that enhances the value and functionality of their homes.</w:t>
      </w:r>
    </w:p>
    <w:p w14:paraId="7681CB83" w14:textId="77777777" w:rsidR="006517F2" w:rsidRPr="006517F2" w:rsidRDefault="006517F2" w:rsidP="006517F2">
      <w:pPr>
        <w:rPr>
          <w:b/>
          <w:bCs/>
        </w:rPr>
      </w:pPr>
      <w:r w:rsidRPr="006517F2">
        <w:rPr>
          <w:b/>
          <w:bCs/>
        </w:rPr>
        <w:t>Landlords and Property Managers</w:t>
      </w:r>
    </w:p>
    <w:p w14:paraId="6C69490A" w14:textId="77777777" w:rsidR="006517F2" w:rsidRDefault="006517F2" w:rsidP="006517F2">
      <w:r>
        <w:t>Landlords and property managers require maintenance, repairs, and renovations to keep their properties in good condition and attractive to tenants. They value reliable, efficient service that minimizes disruption to their rental business.</w:t>
      </w:r>
    </w:p>
    <w:p w14:paraId="62510BBC" w14:textId="77777777" w:rsidR="006517F2" w:rsidRPr="006517F2" w:rsidRDefault="006517F2" w:rsidP="006517F2">
      <w:pPr>
        <w:rPr>
          <w:b/>
          <w:bCs/>
        </w:rPr>
      </w:pPr>
      <w:r w:rsidRPr="006517F2">
        <w:rPr>
          <w:b/>
          <w:bCs/>
        </w:rPr>
        <w:t>Property Investors</w:t>
      </w:r>
    </w:p>
    <w:p w14:paraId="5A3C1AF0" w14:textId="77777777" w:rsidR="006517F2" w:rsidRDefault="006517F2" w:rsidP="006517F2">
      <w:r>
        <w:t>Property investors looking to improve and flip properties for profit or those aiming to enhance their rental portfolios are another key customer group. They typically seek cost-effective, high-quality renovations that can increase property value and rental income.</w:t>
      </w:r>
    </w:p>
    <w:p w14:paraId="5CE6CA89" w14:textId="77777777" w:rsidR="006517F2" w:rsidRPr="006517F2" w:rsidRDefault="006517F2" w:rsidP="006517F2">
      <w:pPr>
        <w:rPr>
          <w:b/>
          <w:bCs/>
        </w:rPr>
      </w:pPr>
      <w:r w:rsidRPr="006517F2">
        <w:rPr>
          <w:b/>
          <w:bCs/>
        </w:rPr>
        <w:t>Commercial Clients</w:t>
      </w:r>
    </w:p>
    <w:p w14:paraId="3B34184F" w14:textId="1CF4D84B" w:rsidR="006517F2" w:rsidRDefault="006517F2" w:rsidP="006517F2">
      <w:r>
        <w:t>Small businesses and commercial property owners may require renovation services for offices, retail spaces, or other commercial properties. These clients prioritize efficient, professional service to ensure minimal disruption to their business operations.</w:t>
      </w:r>
    </w:p>
    <w:p w14:paraId="1B710900" w14:textId="1560D837" w:rsidR="00350F54" w:rsidRDefault="00350F54">
      <w:r>
        <w:br w:type="page"/>
      </w:r>
    </w:p>
    <w:p w14:paraId="6183AA51" w14:textId="54F56AFC" w:rsidR="003072B8" w:rsidRDefault="00B77284" w:rsidP="00B77284">
      <w:pPr>
        <w:pStyle w:val="Heading1"/>
        <w:numPr>
          <w:ilvl w:val="0"/>
          <w:numId w:val="32"/>
        </w:numPr>
      </w:pPr>
      <w:r>
        <w:lastRenderedPageBreak/>
        <w:t>Conclusion</w:t>
      </w:r>
    </w:p>
    <w:p w14:paraId="78631A48" w14:textId="77777777" w:rsidR="00B77284" w:rsidRDefault="00B77284" w:rsidP="00B77284"/>
    <w:p w14:paraId="10A84801" w14:textId="3280224F" w:rsidR="00B77284" w:rsidRDefault="00B77284" w:rsidP="00B77284">
      <w:r w:rsidRPr="00B77284">
        <w:t>This report has examined the critical factors influencing customer value in a property renovation business. By integrating quality processes and understanding customer expectations, we can enhance service delivery and customer satisfaction. The importance of high-quality workmanship, effective communication, timely project completion, and personalized services has been highlighted. Furthermore, leveraging customer feedback and continuous improvement practices are essential for maintaining high standards and building long-term customer relationships. Implementing recognized quality management systems like ISO 9001, TQM, and Lean Management, supported by the Deming Cycle, ensures ongoing improvement and value maximization for clients. These strategies collectively strengthen the business's ability to meet and exceed customer expectations, driving loyalty and sustained success.</w:t>
      </w:r>
    </w:p>
    <w:p w14:paraId="0667E46D" w14:textId="5AB2EFA8" w:rsidR="00350F54" w:rsidRDefault="00350F54">
      <w:r>
        <w:br w:type="page"/>
      </w:r>
    </w:p>
    <w:p w14:paraId="1E7DC846" w14:textId="6D69740C" w:rsidR="00250CB5" w:rsidRDefault="00250CB5" w:rsidP="00D572E3">
      <w:pPr>
        <w:pStyle w:val="Heading1"/>
        <w:numPr>
          <w:ilvl w:val="0"/>
          <w:numId w:val="32"/>
        </w:numPr>
      </w:pPr>
      <w:bookmarkStart w:id="14" w:name="_Toc170815516"/>
      <w:r>
        <w:lastRenderedPageBreak/>
        <w:t>References</w:t>
      </w:r>
      <w:bookmarkEnd w:id="14"/>
    </w:p>
    <w:p w14:paraId="4F7B0229" w14:textId="77777777" w:rsidR="000F3C27" w:rsidRPr="000F3C27" w:rsidRDefault="000F3C27" w:rsidP="000F3C27"/>
    <w:p w14:paraId="31B894A9" w14:textId="6C9A5274" w:rsidR="005729F5" w:rsidRDefault="00FA498E" w:rsidP="00C34A4C">
      <w:pPr>
        <w:pStyle w:val="ListParagraph"/>
        <w:numPr>
          <w:ilvl w:val="0"/>
          <w:numId w:val="29"/>
        </w:numPr>
      </w:pPr>
      <w:r>
        <w:t>Almquist, E., Senior, J., &amp; Bloch, N. (2016). The elements of value. Harvard Business Review, 94(9), 46-53.</w:t>
      </w:r>
      <w:r w:rsidR="005729F5">
        <w:t xml:space="preserve"> </w:t>
      </w:r>
      <w:r w:rsidR="00342B7C">
        <w:t xml:space="preserve">Retrieved from </w:t>
      </w:r>
      <w:hyperlink r:id="rId13" w:history="1">
        <w:r w:rsidR="00342B7C" w:rsidRPr="00EE0D20">
          <w:rPr>
            <w:rStyle w:val="Hyperlink"/>
          </w:rPr>
          <w:t>https://hbr.org/2016/09/the-elements-of-value</w:t>
        </w:r>
      </w:hyperlink>
    </w:p>
    <w:p w14:paraId="717F5F4A" w14:textId="77777777" w:rsidR="009C1E41" w:rsidRDefault="00E1110A" w:rsidP="00435D49">
      <w:pPr>
        <w:pStyle w:val="ListParagraph"/>
        <w:numPr>
          <w:ilvl w:val="0"/>
          <w:numId w:val="29"/>
        </w:numPr>
      </w:pPr>
      <w:r>
        <w:t xml:space="preserve">American Society for Quality (ASQ). (2023). What is a Quality Management System (QMS)? Retrieved from </w:t>
      </w:r>
      <w:hyperlink r:id="rId14" w:history="1">
        <w:r w:rsidR="009C1E41" w:rsidRPr="00EE0D20">
          <w:rPr>
            <w:rStyle w:val="Hyperlink"/>
          </w:rPr>
          <w:t>https://asq.org/quality-resources/quality-management-system</w:t>
        </w:r>
      </w:hyperlink>
    </w:p>
    <w:p w14:paraId="779119D4" w14:textId="33A58F83" w:rsidR="008C5433" w:rsidRDefault="008C5433" w:rsidP="00435D49">
      <w:pPr>
        <w:pStyle w:val="ListParagraph"/>
        <w:numPr>
          <w:ilvl w:val="0"/>
          <w:numId w:val="29"/>
        </w:numPr>
      </w:pPr>
      <w:r>
        <w:t xml:space="preserve">Becker, L., &amp; Jaakkola, E. (2020). Customer experience: Fundamental premises and implications for research. </w:t>
      </w:r>
      <w:r>
        <w:rPr>
          <w:rStyle w:val="Emphasis"/>
        </w:rPr>
        <w:t>Journal of the Academy of Marketing Science</w:t>
      </w:r>
      <w:r>
        <w:t xml:space="preserve">. </w:t>
      </w:r>
      <w:r w:rsidR="00342B7C">
        <w:t xml:space="preserve">Retrieved from </w:t>
      </w:r>
      <w:hyperlink r:id="rId15" w:history="1">
        <w:r w:rsidRPr="00EE0D20">
          <w:rPr>
            <w:rStyle w:val="Hyperlink"/>
          </w:rPr>
          <w:t>https://www.researchgate.net/publication/338555044_Customer_experience_fundamental_premises_and_implications_for_research</w:t>
        </w:r>
      </w:hyperlink>
    </w:p>
    <w:p w14:paraId="67D51EFF" w14:textId="65D355D8" w:rsidR="00420890" w:rsidRDefault="00420890" w:rsidP="00BD4E48">
      <w:pPr>
        <w:pStyle w:val="ListParagraph"/>
        <w:numPr>
          <w:ilvl w:val="0"/>
          <w:numId w:val="29"/>
        </w:numPr>
      </w:pPr>
      <w:r>
        <w:t xml:space="preserve">Crosby, P. B. (1979). </w:t>
      </w:r>
      <w:r>
        <w:rPr>
          <w:rStyle w:val="Emphasis"/>
        </w:rPr>
        <w:t>Quality is Free: The Art of Making Quality Certain</w:t>
      </w:r>
      <w:r>
        <w:t>. McGraw-Hill.</w:t>
      </w:r>
    </w:p>
    <w:p w14:paraId="0CA9B6D6" w14:textId="270DD122" w:rsidR="00F8556D" w:rsidRDefault="00073E7E" w:rsidP="003275A0">
      <w:pPr>
        <w:pStyle w:val="ListParagraph"/>
        <w:numPr>
          <w:ilvl w:val="0"/>
          <w:numId w:val="29"/>
        </w:numPr>
      </w:pPr>
      <w:r>
        <w:t xml:space="preserve">CX-Logic. (2023). The importance of customer feedback in improving product/service quality. Retrieved from </w:t>
      </w:r>
      <w:hyperlink r:id="rId16" w:history="1">
        <w:r w:rsidR="00F8556D" w:rsidRPr="00EE0D20">
          <w:rPr>
            <w:rStyle w:val="Hyperlink"/>
          </w:rPr>
          <w:t>https://cx-logic.com/the-importance-of-customer-feedback-in-improving-product-service-quality</w:t>
        </w:r>
      </w:hyperlink>
    </w:p>
    <w:p w14:paraId="16BEC78D" w14:textId="748AD210" w:rsidR="00995B9B" w:rsidRDefault="00A91F9C" w:rsidP="003275A0">
      <w:pPr>
        <w:pStyle w:val="ListParagraph"/>
        <w:numPr>
          <w:ilvl w:val="0"/>
          <w:numId w:val="29"/>
        </w:numPr>
      </w:pPr>
      <w:r>
        <w:t>Das, S., &amp; Nayak, J. (2022). Customer segmentation via data mining techniques: state-of-the-art review. In Computational Intelligence in Data Mining (pp. 489-507). Springer.</w:t>
      </w:r>
      <w:r w:rsidR="000164F6">
        <w:t xml:space="preserve"> </w:t>
      </w:r>
      <w:r w:rsidR="00342B7C">
        <w:t xml:space="preserve">Retrieved from </w:t>
      </w:r>
      <w:hyperlink r:id="rId17" w:history="1">
        <w:r w:rsidR="00342B7C" w:rsidRPr="00EE0D20">
          <w:rPr>
            <w:rStyle w:val="Hyperlink"/>
          </w:rPr>
          <w:t>https://www.researchgate.net/publication/360413389_Customer_Segmentation_via_Data_Mining_Techniques_State-of-the-Art_Review</w:t>
        </w:r>
      </w:hyperlink>
    </w:p>
    <w:p w14:paraId="28D20F88" w14:textId="752F1F1D" w:rsidR="00A91F9C" w:rsidRDefault="00995B9B" w:rsidP="000F3C27">
      <w:pPr>
        <w:pStyle w:val="ListParagraph"/>
        <w:numPr>
          <w:ilvl w:val="0"/>
          <w:numId w:val="29"/>
        </w:numPr>
        <w:rPr>
          <w:rStyle w:val="Emphasis"/>
          <w:i w:val="0"/>
          <w:iCs w:val="0"/>
        </w:rPr>
      </w:pPr>
      <w:r>
        <w:t xml:space="preserve">Das, S., Mishra, M., &amp; Mohanty, P. (2018). The impact of customer relationship management (CRM) practices on customer retention and the mediating effect of customer satisfaction. </w:t>
      </w:r>
      <w:r>
        <w:rPr>
          <w:rStyle w:val="Emphasis"/>
        </w:rPr>
        <w:t xml:space="preserve">International Journal of Management Studies. </w:t>
      </w:r>
      <w:r>
        <w:rPr>
          <w:rStyle w:val="Emphasis"/>
          <w:i w:val="0"/>
          <w:iCs w:val="0"/>
        </w:rPr>
        <w:t xml:space="preserve">Retrieved from: </w:t>
      </w:r>
      <w:hyperlink r:id="rId18" w:history="1">
        <w:r w:rsidR="00CC07B8" w:rsidRPr="00EE0D20">
          <w:rPr>
            <w:rStyle w:val="Hyperlink"/>
          </w:rPr>
          <w:t>https://www.researchgate.net/publication/322954620_The_Impact_of_Customer_Relationship_Management_CRM_Practices_on_Customer_Retention_and_the_Mediating_Effect_of_Customer_Satisfaction</w:t>
        </w:r>
      </w:hyperlink>
    </w:p>
    <w:p w14:paraId="2073B316" w14:textId="3CF39E25" w:rsidR="002F638A" w:rsidRDefault="002F638A" w:rsidP="007C1B26">
      <w:pPr>
        <w:pStyle w:val="ListParagraph"/>
        <w:numPr>
          <w:ilvl w:val="0"/>
          <w:numId w:val="29"/>
        </w:numPr>
      </w:pPr>
      <w:r>
        <w:t xml:space="preserve">Davenport, T. H. (2006). Competing on analytics. </w:t>
      </w:r>
      <w:r>
        <w:rPr>
          <w:rStyle w:val="Emphasis"/>
        </w:rPr>
        <w:t>Harvard Business Review, 84</w:t>
      </w:r>
      <w:r>
        <w:t xml:space="preserve">(1), 98-107, 134. </w:t>
      </w:r>
      <w:r w:rsidR="00342B7C">
        <w:t xml:space="preserve">Retrieved from </w:t>
      </w:r>
      <w:hyperlink r:id="rId19" w:history="1">
        <w:r w:rsidR="00342B7C" w:rsidRPr="00EE0D20">
          <w:rPr>
            <w:rStyle w:val="Hyperlink"/>
          </w:rPr>
          <w:t>https://www.researchgate.net/publication/7327312_Competing_on_Analytics</w:t>
        </w:r>
      </w:hyperlink>
    </w:p>
    <w:p w14:paraId="07931092" w14:textId="76962C1E" w:rsidR="008F00DD" w:rsidRDefault="008F00DD" w:rsidP="000F3C27">
      <w:pPr>
        <w:pStyle w:val="ListParagraph"/>
        <w:numPr>
          <w:ilvl w:val="0"/>
          <w:numId w:val="29"/>
        </w:numPr>
      </w:pPr>
      <w:r>
        <w:t xml:space="preserve">Davenport, T. H., &amp; Harris, J. G. (2007). </w:t>
      </w:r>
      <w:r>
        <w:rPr>
          <w:rStyle w:val="Emphasis"/>
        </w:rPr>
        <w:t>Competing on Analytics: The New Science of Winning</w:t>
      </w:r>
      <w:r>
        <w:t>. Harvard Business Review Press.</w:t>
      </w:r>
    </w:p>
    <w:p w14:paraId="3D1D3C48" w14:textId="77777777" w:rsidR="00FA498E" w:rsidRPr="00A44AA8" w:rsidRDefault="00FA498E" w:rsidP="000F3C27">
      <w:pPr>
        <w:pStyle w:val="ListParagraph"/>
        <w:numPr>
          <w:ilvl w:val="0"/>
          <w:numId w:val="29"/>
        </w:numPr>
      </w:pPr>
      <w:r w:rsidRPr="00A44AA8">
        <w:t>Deming, W. E. (1986). Out of the Crisis. MIT Press.</w:t>
      </w:r>
    </w:p>
    <w:p w14:paraId="13B41D04" w14:textId="71C2343C" w:rsidR="00713DD5" w:rsidRDefault="00C6226A" w:rsidP="00405B4F">
      <w:pPr>
        <w:pStyle w:val="ListParagraph"/>
        <w:numPr>
          <w:ilvl w:val="0"/>
          <w:numId w:val="29"/>
        </w:numPr>
      </w:pPr>
      <w:r w:rsidRPr="00C6226A">
        <w:t xml:space="preserve">Grönroos, C. (1990). Service Management and Marketing: Managing the Moments of Truth in Service </w:t>
      </w:r>
      <w:r w:rsidR="0008344E">
        <w:t>Logic</w:t>
      </w:r>
      <w:r w:rsidRPr="00C6226A">
        <w:t xml:space="preserve">. </w:t>
      </w:r>
      <w:r w:rsidR="0008344E">
        <w:t>Wiley</w:t>
      </w:r>
      <w:r w:rsidRPr="00C6226A">
        <w:t>.</w:t>
      </w:r>
      <w:r w:rsidR="00713DD5">
        <w:t xml:space="preserve"> </w:t>
      </w:r>
      <w:r w:rsidR="00342B7C">
        <w:t xml:space="preserve">Retrieved from </w:t>
      </w:r>
      <w:hyperlink r:id="rId20" w:history="1">
        <w:r w:rsidR="00342B7C" w:rsidRPr="00EE0D20">
          <w:rPr>
            <w:rStyle w:val="Hyperlink"/>
          </w:rPr>
          <w:t>https://tashfeen.pbworks.com/f/Book%204%20-%20Service%20Management%20and%20Marketing.pdf</w:t>
        </w:r>
      </w:hyperlink>
    </w:p>
    <w:p w14:paraId="244E9F26" w14:textId="7A0DD291" w:rsidR="00055735" w:rsidRDefault="00055735" w:rsidP="000F3C27">
      <w:pPr>
        <w:pStyle w:val="ListParagraph"/>
        <w:numPr>
          <w:ilvl w:val="0"/>
          <w:numId w:val="29"/>
        </w:numPr>
      </w:pPr>
      <w:r>
        <w:t xml:space="preserve">Grönroos, C. (1997). Value-driven relational marketing: From products to resources and competencies. Journal of Marketing Management, 13(5), 407-419. </w:t>
      </w:r>
      <w:r w:rsidR="00342B7C">
        <w:t xml:space="preserve">Retrieved from </w:t>
      </w:r>
      <w:hyperlink r:id="rId21" w:history="1">
        <w:r w:rsidR="008C5433" w:rsidRPr="00EE0D20">
          <w:rPr>
            <w:rStyle w:val="Hyperlink"/>
          </w:rPr>
          <w:t>https://www.researchgate.net/publication/215915791_Value-driven_Relational_Marketing_from_Products_to_Resources_and_Competencies</w:t>
        </w:r>
      </w:hyperlink>
      <w:r w:rsidR="000F37B4">
        <w:t>)</w:t>
      </w:r>
    </w:p>
    <w:p w14:paraId="40A936EE" w14:textId="6CA6A65E" w:rsidR="0036396D" w:rsidRDefault="0036396D" w:rsidP="002F669B">
      <w:pPr>
        <w:pStyle w:val="ListParagraph"/>
        <w:numPr>
          <w:ilvl w:val="0"/>
          <w:numId w:val="29"/>
        </w:numPr>
      </w:pPr>
      <w:r>
        <w:t xml:space="preserve">Harter, J. K., Schmidt, F. L., &amp; Hayes, T. L. (2002). Business-unit-level relationship between employee satisfaction, employee engagement, and business outcomes: A meta-analysis. </w:t>
      </w:r>
      <w:r>
        <w:rPr>
          <w:rStyle w:val="Emphasis"/>
        </w:rPr>
        <w:t>Journal of Applied Psychology</w:t>
      </w:r>
      <w:r>
        <w:t>, 87(2), 268-279.</w:t>
      </w:r>
      <w:r w:rsidR="00D943BF">
        <w:t xml:space="preserve"> </w:t>
      </w:r>
      <w:r w:rsidR="00FB3FB8">
        <w:t xml:space="preserve">Retrieved from </w:t>
      </w:r>
      <w:hyperlink r:id="rId22" w:history="1">
        <w:r w:rsidR="00FB3FB8" w:rsidRPr="00EE0D20">
          <w:rPr>
            <w:rStyle w:val="Hyperlink"/>
          </w:rPr>
          <w:t>https://www.researchgate.net/publication/11367971_Business-Unit-Level_Relationship_Between_Employee_Satisfaction_Employee_Engagement_and_Business_Outcomes_A_Meta-Analysis</w:t>
        </w:r>
      </w:hyperlink>
    </w:p>
    <w:p w14:paraId="195D6288" w14:textId="03C661E8" w:rsidR="00AA21DF" w:rsidRDefault="00AA21DF" w:rsidP="004F16C4">
      <w:pPr>
        <w:pStyle w:val="ListParagraph"/>
        <w:numPr>
          <w:ilvl w:val="0"/>
          <w:numId w:val="29"/>
        </w:numPr>
      </w:pPr>
      <w:r>
        <w:lastRenderedPageBreak/>
        <w:t xml:space="preserve">Hennig-Thurau, T., Gwinner, K. P., Walsh, G., &amp; Gremler, D. D. (2002). Understanding relationship marketing outcomes: An integration of relational benefits and relationship quality. Journal of Service Research, 4(3), 230-247. </w:t>
      </w:r>
      <w:r w:rsidR="00FB3FB8">
        <w:t xml:space="preserve">. Retrieved from </w:t>
      </w:r>
      <w:hyperlink r:id="rId23" w:history="1">
        <w:r w:rsidR="00FB3FB8" w:rsidRPr="00EE0D20">
          <w:rPr>
            <w:rStyle w:val="Hyperlink"/>
          </w:rPr>
          <w:t>https://www.researchgate.net/publication/237654136_Understanding_Relationship_Marketing_Outcomes_An_Integration_of_Relational_Benefits_and_Relationship_Quality/link/02e7e52a720977640e000000/download?_tp=eyJjb250ZXh0Ijp7ImZpcnN0UGFnZSI6InB1YmxpY2F0aW9uIiwicGFnZSI6InB1YmxpY2F0aW9uIn19</w:t>
        </w:r>
      </w:hyperlink>
    </w:p>
    <w:p w14:paraId="33D7403B" w14:textId="4D55EC33" w:rsidR="00181F14" w:rsidRDefault="00181F14" w:rsidP="003F306B">
      <w:pPr>
        <w:pStyle w:val="ListParagraph"/>
        <w:numPr>
          <w:ilvl w:val="0"/>
          <w:numId w:val="29"/>
        </w:numPr>
      </w:pPr>
      <w:r>
        <w:t xml:space="preserve">Hinterhuber, A., Snelgrove, T. C., &amp; Stensson, B.-I. (2021). Value first, then price: The new paradigm of B2B buying and selling. Journal of Revenue and Pricing Management, 20, 403-409. </w:t>
      </w:r>
      <w:r w:rsidR="00FB3FB8">
        <w:t xml:space="preserve">. Retrieved from </w:t>
      </w:r>
      <w:hyperlink r:id="rId24" w:history="1">
        <w:r w:rsidR="00B815DD" w:rsidRPr="00EE0D20">
          <w:rPr>
            <w:rStyle w:val="Hyperlink"/>
          </w:rPr>
          <w:t>https://www.researchgate.net/publication/350356732_Value_first_then_price_the_new_paradigm_of_B2B_buying_and_selling</w:t>
        </w:r>
      </w:hyperlink>
    </w:p>
    <w:p w14:paraId="0DEBE955" w14:textId="701E7D17" w:rsidR="009C1E41" w:rsidRDefault="009C1E41" w:rsidP="003F306B">
      <w:pPr>
        <w:pStyle w:val="ListParagraph"/>
        <w:numPr>
          <w:ilvl w:val="0"/>
          <w:numId w:val="29"/>
        </w:numPr>
      </w:pPr>
      <w:r>
        <w:t>Health and Safety Executive (HSE). (2023). Smaller builders and contractors. Retrieved from</w:t>
      </w:r>
      <w:r w:rsidR="00085801">
        <w:t xml:space="preserve"> </w:t>
      </w:r>
      <w:hyperlink r:id="rId25" w:history="1">
        <w:r w:rsidR="00085801" w:rsidRPr="00EE0D20">
          <w:rPr>
            <w:rStyle w:val="Hyperlink"/>
          </w:rPr>
          <w:t>https://www.hse.gov.uk/construction/areyou/builder.htm</w:t>
        </w:r>
      </w:hyperlink>
    </w:p>
    <w:p w14:paraId="3DA1B749" w14:textId="3EA28013" w:rsidR="006E237F" w:rsidRDefault="00FA498E" w:rsidP="00A70FF6">
      <w:pPr>
        <w:pStyle w:val="ListParagraph"/>
        <w:numPr>
          <w:ilvl w:val="0"/>
          <w:numId w:val="29"/>
        </w:numPr>
      </w:pPr>
      <w:r>
        <w:t>Kotler, P., &amp; Keller, K. L. (2016). Marketing Management (15th ed.). Pearson.</w:t>
      </w:r>
      <w:r w:rsidR="006E237F">
        <w:t xml:space="preserve"> Retrieved from </w:t>
      </w:r>
      <w:hyperlink r:id="rId26" w:history="1">
        <w:r w:rsidR="006E237F" w:rsidRPr="00EE0D20">
          <w:rPr>
            <w:rStyle w:val="Hyperlink"/>
          </w:rPr>
          <w:t>https://www.edugonist.com/wp-content/uploads/2021/09/Marketing-Management-by-Philip-Kotler-15th-Edition.pdf</w:t>
        </w:r>
      </w:hyperlink>
    </w:p>
    <w:p w14:paraId="764979D5" w14:textId="039F71D0" w:rsidR="00BC09FA" w:rsidRPr="00A44AA8" w:rsidRDefault="00BC09FA" w:rsidP="000F3C27">
      <w:pPr>
        <w:pStyle w:val="ListParagraph"/>
        <w:numPr>
          <w:ilvl w:val="0"/>
          <w:numId w:val="29"/>
        </w:numPr>
      </w:pPr>
      <w:r w:rsidRPr="00A44AA8">
        <w:t>Monroe, K. B. (1990). Pricing: Making Profitable Decisions. McGraw-Hill.</w:t>
      </w:r>
    </w:p>
    <w:p w14:paraId="26D3A760" w14:textId="48C6D70B" w:rsidR="00C4459D" w:rsidRDefault="00C4459D" w:rsidP="0028354D">
      <w:pPr>
        <w:pStyle w:val="ListParagraph"/>
        <w:numPr>
          <w:ilvl w:val="0"/>
          <w:numId w:val="29"/>
        </w:numPr>
      </w:pPr>
      <w:r>
        <w:t xml:space="preserve">NIST. (2018). Criticality Analysis Process Model. National Institute of Standards and Technology. </w:t>
      </w:r>
      <w:r w:rsidR="00FB3FB8">
        <w:t xml:space="preserve">. Retrieved from </w:t>
      </w:r>
      <w:hyperlink r:id="rId27" w:history="1">
        <w:r w:rsidR="00FB3FB8" w:rsidRPr="00EE0D20">
          <w:rPr>
            <w:rStyle w:val="Hyperlink"/>
          </w:rPr>
          <w:t>https://nvlpubs.nist.gov/nistpubs/ir/2018/NIST.IR.8179.pdf</w:t>
        </w:r>
      </w:hyperlink>
    </w:p>
    <w:p w14:paraId="03245847" w14:textId="2EDBE1B7" w:rsidR="00A4430C" w:rsidRDefault="00FA498E" w:rsidP="00852320">
      <w:pPr>
        <w:pStyle w:val="ListParagraph"/>
        <w:numPr>
          <w:ilvl w:val="0"/>
          <w:numId w:val="29"/>
        </w:numPr>
      </w:pPr>
      <w:r>
        <w:t>Oakland, J. S. (2014). Total Quality Management and Operational Excellence: Text with Cases. Routledge.</w:t>
      </w:r>
      <w:r w:rsidR="00C713C0">
        <w:t xml:space="preserve"> Retrieved from </w:t>
      </w:r>
      <w:hyperlink r:id="rId28" w:history="1">
        <w:r w:rsidR="00A4430C" w:rsidRPr="00EE0D20">
          <w:rPr>
            <w:rStyle w:val="Hyperlink"/>
          </w:rPr>
          <w:t>https://procesodenegocio2018.wordpress.com/wp-content/uploads/2018/10/total-quality-management-and-operational-excellence.pdf</w:t>
        </w:r>
      </w:hyperlink>
    </w:p>
    <w:p w14:paraId="287D84CA" w14:textId="4EA53BA4" w:rsidR="00201EBE" w:rsidRDefault="00CC4239" w:rsidP="00ED08A9">
      <w:pPr>
        <w:pStyle w:val="ListParagraph"/>
        <w:numPr>
          <w:ilvl w:val="0"/>
          <w:numId w:val="29"/>
        </w:numPr>
      </w:pPr>
      <w:r>
        <w:t xml:space="preserve">Optimove. (2024). What is Customer Value Maximization. Retrieved from </w:t>
      </w:r>
      <w:hyperlink r:id="rId29" w:history="1">
        <w:r w:rsidR="00201EBE" w:rsidRPr="00EE0D20">
          <w:rPr>
            <w:rStyle w:val="Hyperlink"/>
          </w:rPr>
          <w:t>https://www.optimove.com/resources/learning-center/customer-value-maximization</w:t>
        </w:r>
      </w:hyperlink>
    </w:p>
    <w:p w14:paraId="5C18BB93" w14:textId="053F39E6" w:rsidR="00FA498E" w:rsidRDefault="00FA498E" w:rsidP="00B916AC">
      <w:pPr>
        <w:pStyle w:val="ListParagraph"/>
        <w:numPr>
          <w:ilvl w:val="0"/>
          <w:numId w:val="29"/>
        </w:numPr>
      </w:pPr>
      <w:r>
        <w:t>Parasuraman, A., Zeithaml, V. A., &amp; Berry, L. L. (1988). SERVQUAL: A multiple-item scale for measuring consumer perceptions of service quality. Journal of Retailing, 64(1), 12-40.</w:t>
      </w:r>
      <w:r w:rsidR="001D6EFB">
        <w:t xml:space="preserve"> </w:t>
      </w:r>
      <w:r w:rsidR="00253C68">
        <w:t xml:space="preserve">. Retrieved from </w:t>
      </w:r>
      <w:hyperlink r:id="rId30" w:history="1">
        <w:r w:rsidR="00253C68" w:rsidRPr="00EE0D20">
          <w:rPr>
            <w:rStyle w:val="Hyperlink"/>
          </w:rPr>
          <w:t>https://www.researchgate.net/publication/225083802_SERVQUAL_A_multiple-_Item_Scale_for_measuring_consumer_perceptions_of_service_quality</w:t>
        </w:r>
      </w:hyperlink>
    </w:p>
    <w:p w14:paraId="3BE0E539" w14:textId="77777777" w:rsidR="00FA498E" w:rsidRDefault="00FA498E" w:rsidP="000F3C27">
      <w:pPr>
        <w:pStyle w:val="ListParagraph"/>
        <w:numPr>
          <w:ilvl w:val="0"/>
          <w:numId w:val="29"/>
        </w:numPr>
      </w:pPr>
      <w:r>
        <w:t>Porter, M. E. (1985). Competitive Advantage: Creating and Sustaining Superior Performance. Free Press.</w:t>
      </w:r>
    </w:p>
    <w:p w14:paraId="3DC687FC" w14:textId="77777777" w:rsidR="00FA498E" w:rsidRPr="00A44AA8" w:rsidRDefault="00FA498E" w:rsidP="000F3C27">
      <w:pPr>
        <w:pStyle w:val="ListParagraph"/>
        <w:numPr>
          <w:ilvl w:val="0"/>
          <w:numId w:val="29"/>
        </w:numPr>
      </w:pPr>
      <w:r w:rsidRPr="00A44AA8">
        <w:t>Shaw, C., &amp; Hamilton, R. (2016). The Intuitive Customer: 7 Imperatives for Moving Your Customer Experience to the Next Level. Palgrave Macmillan.</w:t>
      </w:r>
    </w:p>
    <w:p w14:paraId="045BA4F1" w14:textId="341C7677" w:rsidR="00FA498E" w:rsidRDefault="00FA498E" w:rsidP="00B67DE0">
      <w:pPr>
        <w:pStyle w:val="ListParagraph"/>
        <w:numPr>
          <w:ilvl w:val="0"/>
          <w:numId w:val="29"/>
        </w:numPr>
      </w:pPr>
      <w:r>
        <w:t>Woodruff, R. B. (1997). Customer value: The next source for competitive advantage. Journal of the Academy of Marketing Science, 25(2), 139-153.</w:t>
      </w:r>
      <w:r w:rsidR="00B67DE0">
        <w:t xml:space="preserve"> </w:t>
      </w:r>
      <w:r w:rsidR="00253C68">
        <w:t xml:space="preserve">. Retrieved from </w:t>
      </w:r>
      <w:hyperlink r:id="rId31" w:history="1">
        <w:r w:rsidR="00253C68" w:rsidRPr="00EE0D20">
          <w:rPr>
            <w:rStyle w:val="Hyperlink"/>
          </w:rPr>
          <w:t>https://link.springer.com/article/10.1007/BF02894350</w:t>
        </w:r>
      </w:hyperlink>
    </w:p>
    <w:p w14:paraId="3A2B0679" w14:textId="57880D6B" w:rsidR="00B67DE0" w:rsidRDefault="006152AA" w:rsidP="00B67DE0">
      <w:pPr>
        <w:pStyle w:val="ListParagraph"/>
        <w:numPr>
          <w:ilvl w:val="0"/>
          <w:numId w:val="29"/>
        </w:numPr>
      </w:pPr>
      <w:r>
        <w:t xml:space="preserve">Womack, J. P., &amp; Jones, D. T. (2003). </w:t>
      </w:r>
      <w:r>
        <w:rPr>
          <w:rStyle w:val="Emphasis"/>
        </w:rPr>
        <w:t>Lean Thinking: Banish Waste and Create Wealth in Your Corporation</w:t>
      </w:r>
      <w:r>
        <w:t xml:space="preserve">. Free Press. </w:t>
      </w:r>
      <w:r w:rsidR="00165AFE">
        <w:t xml:space="preserve">Retrieved from </w:t>
      </w:r>
      <w:hyperlink r:id="rId32" w:history="1">
        <w:r w:rsidR="00165AFE" w:rsidRPr="00EE0D20">
          <w:rPr>
            <w:rStyle w:val="Hyperlink"/>
          </w:rPr>
          <w:t>https://www.researchgate.net/publication/200657172_Lean_Thinking_Banish_Waste_and_Create_Wealth_in_Your_Corporation</w:t>
        </w:r>
      </w:hyperlink>
    </w:p>
    <w:p w14:paraId="7D29462B" w14:textId="77777777" w:rsidR="00165AFE" w:rsidRDefault="00165AFE" w:rsidP="00A44AA8">
      <w:pPr>
        <w:pStyle w:val="ListParagraph"/>
      </w:pPr>
    </w:p>
    <w:p w14:paraId="7F892009" w14:textId="77777777" w:rsidR="00B900AD" w:rsidRDefault="00B900AD" w:rsidP="00B900AD"/>
    <w:p w14:paraId="1B6F3324" w14:textId="4A5ADB59" w:rsidR="00CB3A67" w:rsidRDefault="00A921D9" w:rsidP="00250CB5">
      <w:r>
        <w:br w:type="page"/>
      </w:r>
    </w:p>
    <w:p w14:paraId="319914C7" w14:textId="77777777" w:rsidR="00F42FD6" w:rsidRDefault="00F42FD6" w:rsidP="00F42FD6">
      <w:pPr>
        <w:pStyle w:val="ListParagraph"/>
      </w:pPr>
    </w:p>
    <w:sectPr w:rsidR="00F42FD6" w:rsidSect="009F5CD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DA64CB" w14:textId="77777777" w:rsidR="00A06785" w:rsidRDefault="00A06785" w:rsidP="002E6011">
      <w:pPr>
        <w:spacing w:after="0" w:line="240" w:lineRule="auto"/>
      </w:pPr>
      <w:r>
        <w:separator/>
      </w:r>
    </w:p>
  </w:endnote>
  <w:endnote w:type="continuationSeparator" w:id="0">
    <w:p w14:paraId="048AE877" w14:textId="77777777" w:rsidR="00A06785" w:rsidRDefault="00A06785" w:rsidP="002E6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AE4238" w14:textId="77777777" w:rsidR="00A06785" w:rsidRDefault="00A06785" w:rsidP="002E6011">
      <w:pPr>
        <w:spacing w:after="0" w:line="240" w:lineRule="auto"/>
      </w:pPr>
      <w:r>
        <w:separator/>
      </w:r>
    </w:p>
  </w:footnote>
  <w:footnote w:type="continuationSeparator" w:id="0">
    <w:p w14:paraId="133AE3E1" w14:textId="77777777" w:rsidR="00A06785" w:rsidRDefault="00A06785" w:rsidP="002E60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C6089"/>
    <w:multiLevelType w:val="hybridMultilevel"/>
    <w:tmpl w:val="E06E9A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69216A"/>
    <w:multiLevelType w:val="hybridMultilevel"/>
    <w:tmpl w:val="380A51FA"/>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D6BD8"/>
    <w:multiLevelType w:val="multilevel"/>
    <w:tmpl w:val="1968FB00"/>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153E0EA4"/>
    <w:multiLevelType w:val="hybridMultilevel"/>
    <w:tmpl w:val="F376A1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BF5079"/>
    <w:multiLevelType w:val="hybridMultilevel"/>
    <w:tmpl w:val="025CCDB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AC64790"/>
    <w:multiLevelType w:val="hybridMultilevel"/>
    <w:tmpl w:val="5BE82872"/>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E10A42"/>
    <w:multiLevelType w:val="multilevel"/>
    <w:tmpl w:val="ED8A52E8"/>
    <w:lvl w:ilvl="0">
      <w:start w:val="1"/>
      <w:numFmt w:val="decimal"/>
      <w:lvlText w:val="%1."/>
      <w:lvlJc w:val="left"/>
      <w:pPr>
        <w:ind w:left="450" w:hanging="450"/>
      </w:pPr>
      <w:rPr>
        <w:rFonts w:hint="default"/>
      </w:rPr>
    </w:lvl>
    <w:lvl w:ilv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8329CF"/>
    <w:multiLevelType w:val="hybridMultilevel"/>
    <w:tmpl w:val="B0842E38"/>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04D5F6D"/>
    <w:multiLevelType w:val="hybridMultilevel"/>
    <w:tmpl w:val="609A64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5F6121"/>
    <w:multiLevelType w:val="hybridMultilevel"/>
    <w:tmpl w:val="78B09756"/>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654923"/>
    <w:multiLevelType w:val="hybridMultilevel"/>
    <w:tmpl w:val="04CA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2136CE"/>
    <w:multiLevelType w:val="hybridMultilevel"/>
    <w:tmpl w:val="8612C682"/>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322C27"/>
    <w:multiLevelType w:val="hybridMultilevel"/>
    <w:tmpl w:val="193C7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E97756"/>
    <w:multiLevelType w:val="multilevel"/>
    <w:tmpl w:val="CA385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E54C50"/>
    <w:multiLevelType w:val="hybridMultilevel"/>
    <w:tmpl w:val="CA4420FC"/>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802FD8"/>
    <w:multiLevelType w:val="hybridMultilevel"/>
    <w:tmpl w:val="53DA3E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8887B00"/>
    <w:multiLevelType w:val="hybridMultilevel"/>
    <w:tmpl w:val="1D328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D63FB2"/>
    <w:multiLevelType w:val="hybridMultilevel"/>
    <w:tmpl w:val="8BAE2E26"/>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5D35D2"/>
    <w:multiLevelType w:val="hybridMultilevel"/>
    <w:tmpl w:val="70D6364E"/>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BD790D"/>
    <w:multiLevelType w:val="hybridMultilevel"/>
    <w:tmpl w:val="6CC8A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E658F2"/>
    <w:multiLevelType w:val="multilevel"/>
    <w:tmpl w:val="1A50E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C7735F"/>
    <w:multiLevelType w:val="hybridMultilevel"/>
    <w:tmpl w:val="E44E3E9A"/>
    <w:lvl w:ilvl="0" w:tplc="19FE88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970F9E"/>
    <w:multiLevelType w:val="multilevel"/>
    <w:tmpl w:val="82F44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3725F4"/>
    <w:multiLevelType w:val="hybridMultilevel"/>
    <w:tmpl w:val="69765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9342CE"/>
    <w:multiLevelType w:val="multilevel"/>
    <w:tmpl w:val="2D84931A"/>
    <w:lvl w:ilvl="0">
      <w:start w:val="1"/>
      <w:numFmt w:val="decimal"/>
      <w:lvlText w:val="%1."/>
      <w:lvlJc w:val="left"/>
      <w:pPr>
        <w:ind w:left="720" w:hanging="360"/>
      </w:pPr>
      <w:rPr>
        <w:rFonts w:hint="default"/>
      </w:rPr>
    </w:lvl>
    <w:lvl w:ilvl="1">
      <w:start w:val="4"/>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7FF6E94"/>
    <w:multiLevelType w:val="multilevel"/>
    <w:tmpl w:val="C7883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A351B2"/>
    <w:multiLevelType w:val="multilevel"/>
    <w:tmpl w:val="BD1ED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EF63CF"/>
    <w:multiLevelType w:val="hybridMultilevel"/>
    <w:tmpl w:val="815AF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875CB8"/>
    <w:multiLevelType w:val="multilevel"/>
    <w:tmpl w:val="A59606C8"/>
    <w:lvl w:ilvl="0">
      <w:start w:val="1"/>
      <w:numFmt w:val="decimal"/>
      <w:lvlText w:val="%1.0"/>
      <w:lvlJc w:val="left"/>
      <w:pPr>
        <w:ind w:left="1004" w:hanging="72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524" w:hanging="1080"/>
      </w:pPr>
      <w:rPr>
        <w:rFonts w:hint="default"/>
      </w:rPr>
    </w:lvl>
    <w:lvl w:ilvl="4">
      <w:start w:val="1"/>
      <w:numFmt w:val="decimal"/>
      <w:lvlText w:val="%1.%2.%3.%4.%5"/>
      <w:lvlJc w:val="left"/>
      <w:pPr>
        <w:ind w:left="4604" w:hanging="1440"/>
      </w:pPr>
      <w:rPr>
        <w:rFonts w:hint="default"/>
      </w:rPr>
    </w:lvl>
    <w:lvl w:ilvl="5">
      <w:start w:val="1"/>
      <w:numFmt w:val="decimal"/>
      <w:lvlText w:val="%1.%2.%3.%4.%5.%6"/>
      <w:lvlJc w:val="left"/>
      <w:pPr>
        <w:ind w:left="5324" w:hanging="1440"/>
      </w:pPr>
      <w:rPr>
        <w:rFonts w:hint="default"/>
      </w:rPr>
    </w:lvl>
    <w:lvl w:ilvl="6">
      <w:start w:val="1"/>
      <w:numFmt w:val="decimal"/>
      <w:lvlText w:val="%1.%2.%3.%4.%5.%6.%7"/>
      <w:lvlJc w:val="left"/>
      <w:pPr>
        <w:ind w:left="6404" w:hanging="1800"/>
      </w:pPr>
      <w:rPr>
        <w:rFonts w:hint="default"/>
      </w:rPr>
    </w:lvl>
    <w:lvl w:ilvl="7">
      <w:start w:val="1"/>
      <w:numFmt w:val="decimal"/>
      <w:lvlText w:val="%1.%2.%3.%4.%5.%6.%7.%8"/>
      <w:lvlJc w:val="left"/>
      <w:pPr>
        <w:ind w:left="7484" w:hanging="2160"/>
      </w:pPr>
      <w:rPr>
        <w:rFonts w:hint="default"/>
      </w:rPr>
    </w:lvl>
    <w:lvl w:ilvl="8">
      <w:start w:val="1"/>
      <w:numFmt w:val="decimal"/>
      <w:lvlText w:val="%1.%2.%3.%4.%5.%6.%7.%8.%9"/>
      <w:lvlJc w:val="left"/>
      <w:pPr>
        <w:ind w:left="8204" w:hanging="2160"/>
      </w:pPr>
      <w:rPr>
        <w:rFonts w:hint="default"/>
      </w:rPr>
    </w:lvl>
  </w:abstractNum>
  <w:abstractNum w:abstractNumId="29" w15:restartNumberingAfterBreak="0">
    <w:nsid w:val="7AB7163E"/>
    <w:multiLevelType w:val="multilevel"/>
    <w:tmpl w:val="8248A72C"/>
    <w:lvl w:ilvl="0">
      <w:start w:val="1"/>
      <w:numFmt w:val="decimal"/>
      <w:lvlText w:val="%1."/>
      <w:lvlJc w:val="left"/>
      <w:pPr>
        <w:ind w:left="720" w:hanging="360"/>
      </w:pPr>
      <w:rPr>
        <w:rFonts w:hint="default"/>
      </w:rPr>
    </w:lvl>
    <w:lvl w:ilvl="1">
      <w:start w:val="4"/>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D5441B3"/>
    <w:multiLevelType w:val="multilevel"/>
    <w:tmpl w:val="68C61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F07F59"/>
    <w:multiLevelType w:val="multilevel"/>
    <w:tmpl w:val="7870C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2629928">
    <w:abstractNumId w:val="28"/>
  </w:num>
  <w:num w:numId="2" w16cid:durableId="322662230">
    <w:abstractNumId w:val="5"/>
  </w:num>
  <w:num w:numId="3" w16cid:durableId="998535113">
    <w:abstractNumId w:val="9"/>
  </w:num>
  <w:num w:numId="4" w16cid:durableId="1988315945">
    <w:abstractNumId w:val="18"/>
  </w:num>
  <w:num w:numId="5" w16cid:durableId="2111386585">
    <w:abstractNumId w:val="11"/>
  </w:num>
  <w:num w:numId="6" w16cid:durableId="704057510">
    <w:abstractNumId w:val="14"/>
  </w:num>
  <w:num w:numId="7" w16cid:durableId="368915860">
    <w:abstractNumId w:val="1"/>
  </w:num>
  <w:num w:numId="8" w16cid:durableId="1967159762">
    <w:abstractNumId w:val="17"/>
  </w:num>
  <w:num w:numId="9" w16cid:durableId="428738542">
    <w:abstractNumId w:val="21"/>
  </w:num>
  <w:num w:numId="10" w16cid:durableId="1816289924">
    <w:abstractNumId w:val="8"/>
  </w:num>
  <w:num w:numId="11" w16cid:durableId="1830048876">
    <w:abstractNumId w:val="4"/>
  </w:num>
  <w:num w:numId="12" w16cid:durableId="1267344832">
    <w:abstractNumId w:val="27"/>
  </w:num>
  <w:num w:numId="13" w16cid:durableId="1779640046">
    <w:abstractNumId w:val="12"/>
  </w:num>
  <w:num w:numId="14" w16cid:durableId="434205925">
    <w:abstractNumId w:val="15"/>
  </w:num>
  <w:num w:numId="15" w16cid:durableId="94248210">
    <w:abstractNumId w:val="3"/>
  </w:num>
  <w:num w:numId="16" w16cid:durableId="1386832064">
    <w:abstractNumId w:val="0"/>
  </w:num>
  <w:num w:numId="17" w16cid:durableId="2138523695">
    <w:abstractNumId w:val="20"/>
  </w:num>
  <w:num w:numId="18" w16cid:durableId="1372614976">
    <w:abstractNumId w:val="26"/>
  </w:num>
  <w:num w:numId="19" w16cid:durableId="132210914">
    <w:abstractNumId w:val="31"/>
  </w:num>
  <w:num w:numId="20" w16cid:durableId="1280987603">
    <w:abstractNumId w:val="25"/>
  </w:num>
  <w:num w:numId="21" w16cid:durableId="324939045">
    <w:abstractNumId w:val="22"/>
  </w:num>
  <w:num w:numId="22" w16cid:durableId="842210588">
    <w:abstractNumId w:val="13"/>
  </w:num>
  <w:num w:numId="23" w16cid:durableId="1842310783">
    <w:abstractNumId w:val="19"/>
  </w:num>
  <w:num w:numId="24" w16cid:durableId="1350371539">
    <w:abstractNumId w:val="16"/>
  </w:num>
  <w:num w:numId="25" w16cid:durableId="1461144127">
    <w:abstractNumId w:val="10"/>
  </w:num>
  <w:num w:numId="26" w16cid:durableId="752555177">
    <w:abstractNumId w:val="30"/>
  </w:num>
  <w:num w:numId="27" w16cid:durableId="1581138680">
    <w:abstractNumId w:val="23"/>
  </w:num>
  <w:num w:numId="28" w16cid:durableId="2012098881">
    <w:abstractNumId w:val="24"/>
  </w:num>
  <w:num w:numId="29" w16cid:durableId="2067798776">
    <w:abstractNumId w:val="29"/>
  </w:num>
  <w:num w:numId="30" w16cid:durableId="1039089621">
    <w:abstractNumId w:val="6"/>
  </w:num>
  <w:num w:numId="31" w16cid:durableId="2025007792">
    <w:abstractNumId w:val="2"/>
  </w:num>
  <w:num w:numId="32" w16cid:durableId="689724267">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2193"/>
    <w:rsid w:val="000025AF"/>
    <w:rsid w:val="00003A3D"/>
    <w:rsid w:val="00003D45"/>
    <w:rsid w:val="00005261"/>
    <w:rsid w:val="00006534"/>
    <w:rsid w:val="000075CC"/>
    <w:rsid w:val="00010486"/>
    <w:rsid w:val="000148B1"/>
    <w:rsid w:val="000164F6"/>
    <w:rsid w:val="00016992"/>
    <w:rsid w:val="000178FF"/>
    <w:rsid w:val="000217D9"/>
    <w:rsid w:val="00021E84"/>
    <w:rsid w:val="00022477"/>
    <w:rsid w:val="00023490"/>
    <w:rsid w:val="0002376F"/>
    <w:rsid w:val="00023CB8"/>
    <w:rsid w:val="00024303"/>
    <w:rsid w:val="00025F97"/>
    <w:rsid w:val="0002681B"/>
    <w:rsid w:val="00027F94"/>
    <w:rsid w:val="0003091F"/>
    <w:rsid w:val="00031B14"/>
    <w:rsid w:val="00032C33"/>
    <w:rsid w:val="000364DB"/>
    <w:rsid w:val="00037257"/>
    <w:rsid w:val="000409B7"/>
    <w:rsid w:val="00041F83"/>
    <w:rsid w:val="00042CF0"/>
    <w:rsid w:val="00043545"/>
    <w:rsid w:val="00044D8F"/>
    <w:rsid w:val="00045C47"/>
    <w:rsid w:val="0004779C"/>
    <w:rsid w:val="000508D6"/>
    <w:rsid w:val="00052BE7"/>
    <w:rsid w:val="0005357D"/>
    <w:rsid w:val="0005414F"/>
    <w:rsid w:val="00055735"/>
    <w:rsid w:val="000566AC"/>
    <w:rsid w:val="00057416"/>
    <w:rsid w:val="000578CE"/>
    <w:rsid w:val="0006008A"/>
    <w:rsid w:val="00060D58"/>
    <w:rsid w:val="000610D6"/>
    <w:rsid w:val="00063D56"/>
    <w:rsid w:val="00070935"/>
    <w:rsid w:val="00073E7E"/>
    <w:rsid w:val="0007659F"/>
    <w:rsid w:val="0007699D"/>
    <w:rsid w:val="00077B6D"/>
    <w:rsid w:val="00077F8D"/>
    <w:rsid w:val="00077FED"/>
    <w:rsid w:val="00080018"/>
    <w:rsid w:val="00080DA4"/>
    <w:rsid w:val="0008240E"/>
    <w:rsid w:val="0008344E"/>
    <w:rsid w:val="000844A4"/>
    <w:rsid w:val="00085801"/>
    <w:rsid w:val="00085E4B"/>
    <w:rsid w:val="00086214"/>
    <w:rsid w:val="0009092B"/>
    <w:rsid w:val="00094F62"/>
    <w:rsid w:val="0009609E"/>
    <w:rsid w:val="0009626D"/>
    <w:rsid w:val="00096DD4"/>
    <w:rsid w:val="00097AEF"/>
    <w:rsid w:val="00097F6B"/>
    <w:rsid w:val="000A3ECD"/>
    <w:rsid w:val="000A40E0"/>
    <w:rsid w:val="000A5365"/>
    <w:rsid w:val="000A586E"/>
    <w:rsid w:val="000A5BE7"/>
    <w:rsid w:val="000A61C9"/>
    <w:rsid w:val="000A64FC"/>
    <w:rsid w:val="000B3590"/>
    <w:rsid w:val="000C1249"/>
    <w:rsid w:val="000C146C"/>
    <w:rsid w:val="000C19CA"/>
    <w:rsid w:val="000C3BF0"/>
    <w:rsid w:val="000C40C8"/>
    <w:rsid w:val="000C5031"/>
    <w:rsid w:val="000C5AC2"/>
    <w:rsid w:val="000C5E1B"/>
    <w:rsid w:val="000C66B4"/>
    <w:rsid w:val="000C746B"/>
    <w:rsid w:val="000D1EC5"/>
    <w:rsid w:val="000D3803"/>
    <w:rsid w:val="000D439C"/>
    <w:rsid w:val="000D524D"/>
    <w:rsid w:val="000D5E80"/>
    <w:rsid w:val="000E0FF4"/>
    <w:rsid w:val="000E1EF7"/>
    <w:rsid w:val="000E3B33"/>
    <w:rsid w:val="000E69B2"/>
    <w:rsid w:val="000E7F67"/>
    <w:rsid w:val="000F26C3"/>
    <w:rsid w:val="000F37B4"/>
    <w:rsid w:val="000F3C27"/>
    <w:rsid w:val="000F6ECD"/>
    <w:rsid w:val="00101A53"/>
    <w:rsid w:val="00110A0F"/>
    <w:rsid w:val="0011183C"/>
    <w:rsid w:val="001120C5"/>
    <w:rsid w:val="001130F2"/>
    <w:rsid w:val="00114A96"/>
    <w:rsid w:val="00114D22"/>
    <w:rsid w:val="00121160"/>
    <w:rsid w:val="001212F9"/>
    <w:rsid w:val="00122EBD"/>
    <w:rsid w:val="00122FAA"/>
    <w:rsid w:val="00123EFE"/>
    <w:rsid w:val="00124717"/>
    <w:rsid w:val="001261BF"/>
    <w:rsid w:val="00127911"/>
    <w:rsid w:val="001311F3"/>
    <w:rsid w:val="001316BF"/>
    <w:rsid w:val="00132A9D"/>
    <w:rsid w:val="00133675"/>
    <w:rsid w:val="00133826"/>
    <w:rsid w:val="0013724C"/>
    <w:rsid w:val="001402CF"/>
    <w:rsid w:val="00141BDB"/>
    <w:rsid w:val="00142861"/>
    <w:rsid w:val="00143C37"/>
    <w:rsid w:val="00143FE4"/>
    <w:rsid w:val="0014796B"/>
    <w:rsid w:val="0015027C"/>
    <w:rsid w:val="001521CC"/>
    <w:rsid w:val="00153BB6"/>
    <w:rsid w:val="001545E1"/>
    <w:rsid w:val="00154F4E"/>
    <w:rsid w:val="00154FD8"/>
    <w:rsid w:val="00155847"/>
    <w:rsid w:val="00155EBF"/>
    <w:rsid w:val="00156813"/>
    <w:rsid w:val="00156DD7"/>
    <w:rsid w:val="001617AA"/>
    <w:rsid w:val="0016284A"/>
    <w:rsid w:val="0016463B"/>
    <w:rsid w:val="001646FC"/>
    <w:rsid w:val="00165AFE"/>
    <w:rsid w:val="00165F26"/>
    <w:rsid w:val="00170C7A"/>
    <w:rsid w:val="00173A09"/>
    <w:rsid w:val="00173EB6"/>
    <w:rsid w:val="001744A8"/>
    <w:rsid w:val="001763B0"/>
    <w:rsid w:val="00181F14"/>
    <w:rsid w:val="001828EE"/>
    <w:rsid w:val="001836B1"/>
    <w:rsid w:val="00183F78"/>
    <w:rsid w:val="001846A5"/>
    <w:rsid w:val="00187661"/>
    <w:rsid w:val="001877F6"/>
    <w:rsid w:val="00193321"/>
    <w:rsid w:val="00197710"/>
    <w:rsid w:val="001A1968"/>
    <w:rsid w:val="001A1DB6"/>
    <w:rsid w:val="001A35B2"/>
    <w:rsid w:val="001A5A53"/>
    <w:rsid w:val="001A7694"/>
    <w:rsid w:val="001A7EF3"/>
    <w:rsid w:val="001B100F"/>
    <w:rsid w:val="001B1414"/>
    <w:rsid w:val="001B2F61"/>
    <w:rsid w:val="001B500F"/>
    <w:rsid w:val="001B54D5"/>
    <w:rsid w:val="001B711E"/>
    <w:rsid w:val="001C0DFF"/>
    <w:rsid w:val="001C18F8"/>
    <w:rsid w:val="001C2120"/>
    <w:rsid w:val="001C35DE"/>
    <w:rsid w:val="001C3A0D"/>
    <w:rsid w:val="001C4C17"/>
    <w:rsid w:val="001C6C34"/>
    <w:rsid w:val="001C7FC4"/>
    <w:rsid w:val="001D35D5"/>
    <w:rsid w:val="001D49C3"/>
    <w:rsid w:val="001D4DEA"/>
    <w:rsid w:val="001D59B3"/>
    <w:rsid w:val="001D5EDA"/>
    <w:rsid w:val="001D6EFB"/>
    <w:rsid w:val="001D744E"/>
    <w:rsid w:val="001E5265"/>
    <w:rsid w:val="001E658B"/>
    <w:rsid w:val="001E7ED4"/>
    <w:rsid w:val="001F1C55"/>
    <w:rsid w:val="001F1ECE"/>
    <w:rsid w:val="001F20D7"/>
    <w:rsid w:val="001F5210"/>
    <w:rsid w:val="001F5437"/>
    <w:rsid w:val="001F6232"/>
    <w:rsid w:val="00200AD0"/>
    <w:rsid w:val="00201EBE"/>
    <w:rsid w:val="00202295"/>
    <w:rsid w:val="00204969"/>
    <w:rsid w:val="002049FE"/>
    <w:rsid w:val="00205884"/>
    <w:rsid w:val="0020609D"/>
    <w:rsid w:val="0020621F"/>
    <w:rsid w:val="00207BE6"/>
    <w:rsid w:val="0021380A"/>
    <w:rsid w:val="00215164"/>
    <w:rsid w:val="002154CB"/>
    <w:rsid w:val="00215D59"/>
    <w:rsid w:val="002170C6"/>
    <w:rsid w:val="002178DA"/>
    <w:rsid w:val="00221648"/>
    <w:rsid w:val="002219C6"/>
    <w:rsid w:val="00221B06"/>
    <w:rsid w:val="002228B7"/>
    <w:rsid w:val="00222AE5"/>
    <w:rsid w:val="002231ED"/>
    <w:rsid w:val="00225070"/>
    <w:rsid w:val="00226458"/>
    <w:rsid w:val="00230DD9"/>
    <w:rsid w:val="00231C90"/>
    <w:rsid w:val="00233A9B"/>
    <w:rsid w:val="00235488"/>
    <w:rsid w:val="002365F9"/>
    <w:rsid w:val="00237165"/>
    <w:rsid w:val="00237291"/>
    <w:rsid w:val="002403DE"/>
    <w:rsid w:val="00240EB3"/>
    <w:rsid w:val="0024328F"/>
    <w:rsid w:val="002438F5"/>
    <w:rsid w:val="0024391F"/>
    <w:rsid w:val="00243CEB"/>
    <w:rsid w:val="00245035"/>
    <w:rsid w:val="00250CB5"/>
    <w:rsid w:val="002514A1"/>
    <w:rsid w:val="00251F7A"/>
    <w:rsid w:val="002520B4"/>
    <w:rsid w:val="00252E68"/>
    <w:rsid w:val="00253C01"/>
    <w:rsid w:val="00253C68"/>
    <w:rsid w:val="00255FC4"/>
    <w:rsid w:val="002564D2"/>
    <w:rsid w:val="00257CED"/>
    <w:rsid w:val="00260408"/>
    <w:rsid w:val="002620F5"/>
    <w:rsid w:val="002635BE"/>
    <w:rsid w:val="00264055"/>
    <w:rsid w:val="00264839"/>
    <w:rsid w:val="00264CDB"/>
    <w:rsid w:val="002655DF"/>
    <w:rsid w:val="00265AC5"/>
    <w:rsid w:val="00265ADC"/>
    <w:rsid w:val="00266C88"/>
    <w:rsid w:val="002673C4"/>
    <w:rsid w:val="002767BA"/>
    <w:rsid w:val="00276A31"/>
    <w:rsid w:val="00276C33"/>
    <w:rsid w:val="0028074C"/>
    <w:rsid w:val="00280CA5"/>
    <w:rsid w:val="0028178E"/>
    <w:rsid w:val="0028324C"/>
    <w:rsid w:val="00284720"/>
    <w:rsid w:val="00285D09"/>
    <w:rsid w:val="002909CF"/>
    <w:rsid w:val="0029261F"/>
    <w:rsid w:val="0029496F"/>
    <w:rsid w:val="00296B63"/>
    <w:rsid w:val="00296FAF"/>
    <w:rsid w:val="00297099"/>
    <w:rsid w:val="00297125"/>
    <w:rsid w:val="002A15C1"/>
    <w:rsid w:val="002A2BC2"/>
    <w:rsid w:val="002B4C04"/>
    <w:rsid w:val="002B612C"/>
    <w:rsid w:val="002B6F1C"/>
    <w:rsid w:val="002B7D1F"/>
    <w:rsid w:val="002C065E"/>
    <w:rsid w:val="002C365C"/>
    <w:rsid w:val="002C4417"/>
    <w:rsid w:val="002C4CAC"/>
    <w:rsid w:val="002C4EF4"/>
    <w:rsid w:val="002C541A"/>
    <w:rsid w:val="002C57B1"/>
    <w:rsid w:val="002C5CB8"/>
    <w:rsid w:val="002C707D"/>
    <w:rsid w:val="002D0F0D"/>
    <w:rsid w:val="002D20C9"/>
    <w:rsid w:val="002D237F"/>
    <w:rsid w:val="002D2CC0"/>
    <w:rsid w:val="002D2DDA"/>
    <w:rsid w:val="002D37F4"/>
    <w:rsid w:val="002D4E64"/>
    <w:rsid w:val="002D7786"/>
    <w:rsid w:val="002D78FA"/>
    <w:rsid w:val="002E07FD"/>
    <w:rsid w:val="002E2BB0"/>
    <w:rsid w:val="002E3D85"/>
    <w:rsid w:val="002E562A"/>
    <w:rsid w:val="002E5A5F"/>
    <w:rsid w:val="002E6011"/>
    <w:rsid w:val="002E6050"/>
    <w:rsid w:val="002E60F4"/>
    <w:rsid w:val="002F0799"/>
    <w:rsid w:val="002F2DD6"/>
    <w:rsid w:val="002F3B3D"/>
    <w:rsid w:val="002F5D33"/>
    <w:rsid w:val="002F638A"/>
    <w:rsid w:val="0030173B"/>
    <w:rsid w:val="0030201D"/>
    <w:rsid w:val="0030202B"/>
    <w:rsid w:val="0030398C"/>
    <w:rsid w:val="00306313"/>
    <w:rsid w:val="00306B19"/>
    <w:rsid w:val="003072B8"/>
    <w:rsid w:val="003101BE"/>
    <w:rsid w:val="003116ED"/>
    <w:rsid w:val="00311A7E"/>
    <w:rsid w:val="00314196"/>
    <w:rsid w:val="003148E3"/>
    <w:rsid w:val="003150B8"/>
    <w:rsid w:val="00316296"/>
    <w:rsid w:val="003169C4"/>
    <w:rsid w:val="00316DA2"/>
    <w:rsid w:val="00320A54"/>
    <w:rsid w:val="00321B7C"/>
    <w:rsid w:val="00322C2E"/>
    <w:rsid w:val="00322DC4"/>
    <w:rsid w:val="00323463"/>
    <w:rsid w:val="00324B7F"/>
    <w:rsid w:val="00325BD5"/>
    <w:rsid w:val="003269A7"/>
    <w:rsid w:val="00326C7B"/>
    <w:rsid w:val="00326DFD"/>
    <w:rsid w:val="003270AB"/>
    <w:rsid w:val="00330DB0"/>
    <w:rsid w:val="00330EFB"/>
    <w:rsid w:val="00331B7F"/>
    <w:rsid w:val="003341D5"/>
    <w:rsid w:val="003355BD"/>
    <w:rsid w:val="00336449"/>
    <w:rsid w:val="00340DFA"/>
    <w:rsid w:val="00342039"/>
    <w:rsid w:val="00342B7C"/>
    <w:rsid w:val="00343081"/>
    <w:rsid w:val="00343767"/>
    <w:rsid w:val="00343CBE"/>
    <w:rsid w:val="003447B3"/>
    <w:rsid w:val="00350F54"/>
    <w:rsid w:val="00355BB3"/>
    <w:rsid w:val="0035758F"/>
    <w:rsid w:val="00360DA1"/>
    <w:rsid w:val="00362214"/>
    <w:rsid w:val="0036396D"/>
    <w:rsid w:val="0036400B"/>
    <w:rsid w:val="00367181"/>
    <w:rsid w:val="00371702"/>
    <w:rsid w:val="0037284B"/>
    <w:rsid w:val="00374FD4"/>
    <w:rsid w:val="003751F2"/>
    <w:rsid w:val="00380443"/>
    <w:rsid w:val="003837F3"/>
    <w:rsid w:val="00385153"/>
    <w:rsid w:val="003860FB"/>
    <w:rsid w:val="00390610"/>
    <w:rsid w:val="00391011"/>
    <w:rsid w:val="0039455C"/>
    <w:rsid w:val="003954AD"/>
    <w:rsid w:val="003A18E8"/>
    <w:rsid w:val="003A1E0A"/>
    <w:rsid w:val="003A2F9B"/>
    <w:rsid w:val="003A40D6"/>
    <w:rsid w:val="003A538F"/>
    <w:rsid w:val="003A61D0"/>
    <w:rsid w:val="003A6725"/>
    <w:rsid w:val="003A6901"/>
    <w:rsid w:val="003A715F"/>
    <w:rsid w:val="003B0A76"/>
    <w:rsid w:val="003B0B20"/>
    <w:rsid w:val="003B353B"/>
    <w:rsid w:val="003B40C9"/>
    <w:rsid w:val="003B602D"/>
    <w:rsid w:val="003B6ACD"/>
    <w:rsid w:val="003C1B62"/>
    <w:rsid w:val="003C3B33"/>
    <w:rsid w:val="003C4A80"/>
    <w:rsid w:val="003C5B74"/>
    <w:rsid w:val="003C6C33"/>
    <w:rsid w:val="003C7BE5"/>
    <w:rsid w:val="003D2CDB"/>
    <w:rsid w:val="003D304D"/>
    <w:rsid w:val="003D34E8"/>
    <w:rsid w:val="003D4725"/>
    <w:rsid w:val="003D6AC1"/>
    <w:rsid w:val="003D75D4"/>
    <w:rsid w:val="003D7CD0"/>
    <w:rsid w:val="003E0467"/>
    <w:rsid w:val="003E1D25"/>
    <w:rsid w:val="003E2CBD"/>
    <w:rsid w:val="003E4B40"/>
    <w:rsid w:val="003E52FE"/>
    <w:rsid w:val="003E5BB0"/>
    <w:rsid w:val="003E6090"/>
    <w:rsid w:val="003E74BD"/>
    <w:rsid w:val="003E77BB"/>
    <w:rsid w:val="003F0130"/>
    <w:rsid w:val="003F026C"/>
    <w:rsid w:val="003F048A"/>
    <w:rsid w:val="003F3544"/>
    <w:rsid w:val="003F4DDA"/>
    <w:rsid w:val="003F5336"/>
    <w:rsid w:val="003F5BBB"/>
    <w:rsid w:val="003F64EA"/>
    <w:rsid w:val="003F69D6"/>
    <w:rsid w:val="00401012"/>
    <w:rsid w:val="004012C4"/>
    <w:rsid w:val="00401C85"/>
    <w:rsid w:val="00401F4D"/>
    <w:rsid w:val="00403A1B"/>
    <w:rsid w:val="00403D82"/>
    <w:rsid w:val="00403E4F"/>
    <w:rsid w:val="00405272"/>
    <w:rsid w:val="00410DD6"/>
    <w:rsid w:val="00413DA9"/>
    <w:rsid w:val="0041548A"/>
    <w:rsid w:val="00415CF7"/>
    <w:rsid w:val="00417286"/>
    <w:rsid w:val="00417445"/>
    <w:rsid w:val="00420890"/>
    <w:rsid w:val="004247FA"/>
    <w:rsid w:val="00424CE1"/>
    <w:rsid w:val="00425606"/>
    <w:rsid w:val="0042727F"/>
    <w:rsid w:val="00427BBF"/>
    <w:rsid w:val="004324F1"/>
    <w:rsid w:val="00435794"/>
    <w:rsid w:val="004360F2"/>
    <w:rsid w:val="00436B9A"/>
    <w:rsid w:val="00442BBC"/>
    <w:rsid w:val="00443F9D"/>
    <w:rsid w:val="004444A3"/>
    <w:rsid w:val="004448BD"/>
    <w:rsid w:val="00446C14"/>
    <w:rsid w:val="004475EB"/>
    <w:rsid w:val="004504C3"/>
    <w:rsid w:val="00451321"/>
    <w:rsid w:val="00451F08"/>
    <w:rsid w:val="004538BE"/>
    <w:rsid w:val="00460277"/>
    <w:rsid w:val="00460583"/>
    <w:rsid w:val="0046060D"/>
    <w:rsid w:val="004616CC"/>
    <w:rsid w:val="004619B1"/>
    <w:rsid w:val="0046229B"/>
    <w:rsid w:val="00463595"/>
    <w:rsid w:val="004647AC"/>
    <w:rsid w:val="00464BD0"/>
    <w:rsid w:val="00466953"/>
    <w:rsid w:val="004734F1"/>
    <w:rsid w:val="00474EB9"/>
    <w:rsid w:val="00475207"/>
    <w:rsid w:val="00475E6A"/>
    <w:rsid w:val="00481CB5"/>
    <w:rsid w:val="00484043"/>
    <w:rsid w:val="0048469A"/>
    <w:rsid w:val="0048585D"/>
    <w:rsid w:val="00486C40"/>
    <w:rsid w:val="004901FA"/>
    <w:rsid w:val="004908C8"/>
    <w:rsid w:val="00490CC8"/>
    <w:rsid w:val="004958A2"/>
    <w:rsid w:val="0049602C"/>
    <w:rsid w:val="004A4163"/>
    <w:rsid w:val="004B0F9C"/>
    <w:rsid w:val="004B1F0A"/>
    <w:rsid w:val="004B3DA5"/>
    <w:rsid w:val="004B605E"/>
    <w:rsid w:val="004C21B3"/>
    <w:rsid w:val="004C3880"/>
    <w:rsid w:val="004C3E0D"/>
    <w:rsid w:val="004C4879"/>
    <w:rsid w:val="004C5048"/>
    <w:rsid w:val="004C799F"/>
    <w:rsid w:val="004D1514"/>
    <w:rsid w:val="004D1CE3"/>
    <w:rsid w:val="004D21E8"/>
    <w:rsid w:val="004D31F5"/>
    <w:rsid w:val="004D3A7B"/>
    <w:rsid w:val="004D4FF0"/>
    <w:rsid w:val="004D56A5"/>
    <w:rsid w:val="004D575B"/>
    <w:rsid w:val="004D7EE8"/>
    <w:rsid w:val="004E0396"/>
    <w:rsid w:val="004E0D2D"/>
    <w:rsid w:val="004E42F2"/>
    <w:rsid w:val="004E5B71"/>
    <w:rsid w:val="004E6C42"/>
    <w:rsid w:val="004E6FF8"/>
    <w:rsid w:val="004E7E05"/>
    <w:rsid w:val="004F03CD"/>
    <w:rsid w:val="004F0A87"/>
    <w:rsid w:val="004F1177"/>
    <w:rsid w:val="004F16C4"/>
    <w:rsid w:val="004F3406"/>
    <w:rsid w:val="00500823"/>
    <w:rsid w:val="00500D90"/>
    <w:rsid w:val="00501596"/>
    <w:rsid w:val="00503112"/>
    <w:rsid w:val="0050419F"/>
    <w:rsid w:val="005041F3"/>
    <w:rsid w:val="005042B8"/>
    <w:rsid w:val="00506E91"/>
    <w:rsid w:val="0050736D"/>
    <w:rsid w:val="0051013F"/>
    <w:rsid w:val="0051067C"/>
    <w:rsid w:val="00512EA6"/>
    <w:rsid w:val="00513014"/>
    <w:rsid w:val="00513050"/>
    <w:rsid w:val="00513338"/>
    <w:rsid w:val="005143C1"/>
    <w:rsid w:val="005167DB"/>
    <w:rsid w:val="00516AD6"/>
    <w:rsid w:val="005170EE"/>
    <w:rsid w:val="005215F7"/>
    <w:rsid w:val="005225BF"/>
    <w:rsid w:val="0052394D"/>
    <w:rsid w:val="00524681"/>
    <w:rsid w:val="00524970"/>
    <w:rsid w:val="005259BF"/>
    <w:rsid w:val="00526421"/>
    <w:rsid w:val="00526533"/>
    <w:rsid w:val="00526952"/>
    <w:rsid w:val="005301AB"/>
    <w:rsid w:val="00532828"/>
    <w:rsid w:val="00532F2C"/>
    <w:rsid w:val="00532F80"/>
    <w:rsid w:val="00535399"/>
    <w:rsid w:val="00535DCF"/>
    <w:rsid w:val="00536F35"/>
    <w:rsid w:val="00540B5A"/>
    <w:rsid w:val="00540CD9"/>
    <w:rsid w:val="00543451"/>
    <w:rsid w:val="00544E16"/>
    <w:rsid w:val="0054679C"/>
    <w:rsid w:val="00546D20"/>
    <w:rsid w:val="005478BB"/>
    <w:rsid w:val="0055270C"/>
    <w:rsid w:val="00552FFA"/>
    <w:rsid w:val="00553093"/>
    <w:rsid w:val="0055438A"/>
    <w:rsid w:val="005567C1"/>
    <w:rsid w:val="0056509C"/>
    <w:rsid w:val="00565D5C"/>
    <w:rsid w:val="005729F5"/>
    <w:rsid w:val="005735AE"/>
    <w:rsid w:val="005746AF"/>
    <w:rsid w:val="00574CF0"/>
    <w:rsid w:val="00580253"/>
    <w:rsid w:val="005809C2"/>
    <w:rsid w:val="00581111"/>
    <w:rsid w:val="0058183B"/>
    <w:rsid w:val="0058592D"/>
    <w:rsid w:val="00586056"/>
    <w:rsid w:val="00587D61"/>
    <w:rsid w:val="005930F8"/>
    <w:rsid w:val="00593B4B"/>
    <w:rsid w:val="00593BAD"/>
    <w:rsid w:val="0059562E"/>
    <w:rsid w:val="005A54A7"/>
    <w:rsid w:val="005A6095"/>
    <w:rsid w:val="005A64F7"/>
    <w:rsid w:val="005A6904"/>
    <w:rsid w:val="005A71DC"/>
    <w:rsid w:val="005B10AA"/>
    <w:rsid w:val="005B1C25"/>
    <w:rsid w:val="005B2C31"/>
    <w:rsid w:val="005B302A"/>
    <w:rsid w:val="005B4CC2"/>
    <w:rsid w:val="005C0B84"/>
    <w:rsid w:val="005C0CA9"/>
    <w:rsid w:val="005C0E32"/>
    <w:rsid w:val="005C140C"/>
    <w:rsid w:val="005C1FCA"/>
    <w:rsid w:val="005C2A80"/>
    <w:rsid w:val="005C5144"/>
    <w:rsid w:val="005C54F3"/>
    <w:rsid w:val="005C6ED0"/>
    <w:rsid w:val="005C7CB7"/>
    <w:rsid w:val="005D1DE3"/>
    <w:rsid w:val="005D4ACE"/>
    <w:rsid w:val="005D696C"/>
    <w:rsid w:val="005D6A21"/>
    <w:rsid w:val="005E2ED5"/>
    <w:rsid w:val="005E4189"/>
    <w:rsid w:val="005E66E1"/>
    <w:rsid w:val="005F1031"/>
    <w:rsid w:val="005F45E0"/>
    <w:rsid w:val="005F46DC"/>
    <w:rsid w:val="005F6822"/>
    <w:rsid w:val="005F7C45"/>
    <w:rsid w:val="00603ADB"/>
    <w:rsid w:val="0060472E"/>
    <w:rsid w:val="00604C57"/>
    <w:rsid w:val="006073E0"/>
    <w:rsid w:val="006113F7"/>
    <w:rsid w:val="00612379"/>
    <w:rsid w:val="00614949"/>
    <w:rsid w:val="006152AA"/>
    <w:rsid w:val="006159C5"/>
    <w:rsid w:val="006227B2"/>
    <w:rsid w:val="00623608"/>
    <w:rsid w:val="00623836"/>
    <w:rsid w:val="00624C80"/>
    <w:rsid w:val="00625414"/>
    <w:rsid w:val="0062657F"/>
    <w:rsid w:val="00634AE8"/>
    <w:rsid w:val="006370BF"/>
    <w:rsid w:val="00640AAF"/>
    <w:rsid w:val="00645B20"/>
    <w:rsid w:val="00645C42"/>
    <w:rsid w:val="0064651F"/>
    <w:rsid w:val="006465B2"/>
    <w:rsid w:val="0065036C"/>
    <w:rsid w:val="006517F2"/>
    <w:rsid w:val="006527D0"/>
    <w:rsid w:val="0065345C"/>
    <w:rsid w:val="00654CA3"/>
    <w:rsid w:val="00655667"/>
    <w:rsid w:val="0065652A"/>
    <w:rsid w:val="00656A5D"/>
    <w:rsid w:val="00656D55"/>
    <w:rsid w:val="006578AB"/>
    <w:rsid w:val="00660042"/>
    <w:rsid w:val="0066016C"/>
    <w:rsid w:val="00662403"/>
    <w:rsid w:val="00662B0D"/>
    <w:rsid w:val="006633D1"/>
    <w:rsid w:val="00670D2E"/>
    <w:rsid w:val="00671CBC"/>
    <w:rsid w:val="00673A92"/>
    <w:rsid w:val="0067417D"/>
    <w:rsid w:val="006745CC"/>
    <w:rsid w:val="00674D30"/>
    <w:rsid w:val="00676A06"/>
    <w:rsid w:val="00681A9A"/>
    <w:rsid w:val="00685974"/>
    <w:rsid w:val="00685D57"/>
    <w:rsid w:val="006863A7"/>
    <w:rsid w:val="00694813"/>
    <w:rsid w:val="00694DDA"/>
    <w:rsid w:val="0069537B"/>
    <w:rsid w:val="006976C9"/>
    <w:rsid w:val="006976E4"/>
    <w:rsid w:val="00697A7E"/>
    <w:rsid w:val="006A1CCC"/>
    <w:rsid w:val="006A1E8E"/>
    <w:rsid w:val="006A3847"/>
    <w:rsid w:val="006A3E78"/>
    <w:rsid w:val="006A5B36"/>
    <w:rsid w:val="006B14FC"/>
    <w:rsid w:val="006B1A65"/>
    <w:rsid w:val="006B2157"/>
    <w:rsid w:val="006B2240"/>
    <w:rsid w:val="006B2F81"/>
    <w:rsid w:val="006B2FA7"/>
    <w:rsid w:val="006B32E1"/>
    <w:rsid w:val="006B417F"/>
    <w:rsid w:val="006B527D"/>
    <w:rsid w:val="006B5519"/>
    <w:rsid w:val="006B55B3"/>
    <w:rsid w:val="006B7939"/>
    <w:rsid w:val="006C0044"/>
    <w:rsid w:val="006C14CE"/>
    <w:rsid w:val="006C1613"/>
    <w:rsid w:val="006C1691"/>
    <w:rsid w:val="006C6E11"/>
    <w:rsid w:val="006D1FFE"/>
    <w:rsid w:val="006D28C4"/>
    <w:rsid w:val="006D2BFD"/>
    <w:rsid w:val="006D2D7C"/>
    <w:rsid w:val="006D3E0D"/>
    <w:rsid w:val="006D507C"/>
    <w:rsid w:val="006D608B"/>
    <w:rsid w:val="006D6268"/>
    <w:rsid w:val="006E031E"/>
    <w:rsid w:val="006E108D"/>
    <w:rsid w:val="006E237F"/>
    <w:rsid w:val="006E3949"/>
    <w:rsid w:val="006E3AED"/>
    <w:rsid w:val="006E5539"/>
    <w:rsid w:val="006F133B"/>
    <w:rsid w:val="006F1D38"/>
    <w:rsid w:val="006F260D"/>
    <w:rsid w:val="006F2F3E"/>
    <w:rsid w:val="006F3AE7"/>
    <w:rsid w:val="006F3C56"/>
    <w:rsid w:val="006F59A9"/>
    <w:rsid w:val="006F5F6E"/>
    <w:rsid w:val="00701582"/>
    <w:rsid w:val="007025D3"/>
    <w:rsid w:val="0070461F"/>
    <w:rsid w:val="00705C00"/>
    <w:rsid w:val="007073E0"/>
    <w:rsid w:val="00710D5E"/>
    <w:rsid w:val="00710EDC"/>
    <w:rsid w:val="00712011"/>
    <w:rsid w:val="0071322F"/>
    <w:rsid w:val="00713DD5"/>
    <w:rsid w:val="00715A8B"/>
    <w:rsid w:val="00715F8E"/>
    <w:rsid w:val="00716B77"/>
    <w:rsid w:val="00720711"/>
    <w:rsid w:val="0072106E"/>
    <w:rsid w:val="0072195E"/>
    <w:rsid w:val="00721B14"/>
    <w:rsid w:val="00722868"/>
    <w:rsid w:val="007238B1"/>
    <w:rsid w:val="007247AB"/>
    <w:rsid w:val="00727282"/>
    <w:rsid w:val="007301B8"/>
    <w:rsid w:val="00731E52"/>
    <w:rsid w:val="00732154"/>
    <w:rsid w:val="007342E0"/>
    <w:rsid w:val="00734D18"/>
    <w:rsid w:val="00736332"/>
    <w:rsid w:val="0073668B"/>
    <w:rsid w:val="0074004F"/>
    <w:rsid w:val="00740262"/>
    <w:rsid w:val="00740FEA"/>
    <w:rsid w:val="00742AA9"/>
    <w:rsid w:val="00744EAD"/>
    <w:rsid w:val="00745707"/>
    <w:rsid w:val="00750549"/>
    <w:rsid w:val="0075131B"/>
    <w:rsid w:val="00753410"/>
    <w:rsid w:val="00757107"/>
    <w:rsid w:val="00760B30"/>
    <w:rsid w:val="00761C36"/>
    <w:rsid w:val="00763CA7"/>
    <w:rsid w:val="00766A8E"/>
    <w:rsid w:val="00767F03"/>
    <w:rsid w:val="007701A4"/>
    <w:rsid w:val="007707D6"/>
    <w:rsid w:val="00770DD8"/>
    <w:rsid w:val="007710E9"/>
    <w:rsid w:val="007720B3"/>
    <w:rsid w:val="00773720"/>
    <w:rsid w:val="007767A1"/>
    <w:rsid w:val="00780652"/>
    <w:rsid w:val="007826B6"/>
    <w:rsid w:val="007839EB"/>
    <w:rsid w:val="00786B9E"/>
    <w:rsid w:val="00791850"/>
    <w:rsid w:val="00792870"/>
    <w:rsid w:val="00794CF4"/>
    <w:rsid w:val="00797B15"/>
    <w:rsid w:val="007A00E3"/>
    <w:rsid w:val="007A0270"/>
    <w:rsid w:val="007A027C"/>
    <w:rsid w:val="007A0F0B"/>
    <w:rsid w:val="007A389A"/>
    <w:rsid w:val="007A41EE"/>
    <w:rsid w:val="007A541F"/>
    <w:rsid w:val="007A5B19"/>
    <w:rsid w:val="007A7DB8"/>
    <w:rsid w:val="007A7F8A"/>
    <w:rsid w:val="007B11B1"/>
    <w:rsid w:val="007B32FB"/>
    <w:rsid w:val="007B7868"/>
    <w:rsid w:val="007B7AE1"/>
    <w:rsid w:val="007C23B5"/>
    <w:rsid w:val="007C326A"/>
    <w:rsid w:val="007C3833"/>
    <w:rsid w:val="007C53CD"/>
    <w:rsid w:val="007C5579"/>
    <w:rsid w:val="007C5DAE"/>
    <w:rsid w:val="007C7188"/>
    <w:rsid w:val="007D1864"/>
    <w:rsid w:val="007D1B15"/>
    <w:rsid w:val="007D251B"/>
    <w:rsid w:val="007D2618"/>
    <w:rsid w:val="007D2744"/>
    <w:rsid w:val="007D3459"/>
    <w:rsid w:val="007D36F1"/>
    <w:rsid w:val="007D6855"/>
    <w:rsid w:val="007E056C"/>
    <w:rsid w:val="007E1583"/>
    <w:rsid w:val="007E16AE"/>
    <w:rsid w:val="007E1FBF"/>
    <w:rsid w:val="007E594B"/>
    <w:rsid w:val="007E60F8"/>
    <w:rsid w:val="007E734B"/>
    <w:rsid w:val="007F145A"/>
    <w:rsid w:val="007F1E60"/>
    <w:rsid w:val="007F2564"/>
    <w:rsid w:val="007F6D91"/>
    <w:rsid w:val="007F7B38"/>
    <w:rsid w:val="008025C7"/>
    <w:rsid w:val="00802C41"/>
    <w:rsid w:val="008031AD"/>
    <w:rsid w:val="008036DD"/>
    <w:rsid w:val="00805E92"/>
    <w:rsid w:val="00806CDA"/>
    <w:rsid w:val="00810828"/>
    <w:rsid w:val="0081147A"/>
    <w:rsid w:val="00811674"/>
    <w:rsid w:val="00812848"/>
    <w:rsid w:val="00812D37"/>
    <w:rsid w:val="008138EC"/>
    <w:rsid w:val="0081467B"/>
    <w:rsid w:val="00814EAD"/>
    <w:rsid w:val="00816812"/>
    <w:rsid w:val="0081794F"/>
    <w:rsid w:val="00820CCA"/>
    <w:rsid w:val="008225C2"/>
    <w:rsid w:val="008321FB"/>
    <w:rsid w:val="00832805"/>
    <w:rsid w:val="0083445C"/>
    <w:rsid w:val="00834591"/>
    <w:rsid w:val="008346D5"/>
    <w:rsid w:val="00834CFF"/>
    <w:rsid w:val="00837665"/>
    <w:rsid w:val="00841441"/>
    <w:rsid w:val="00841B54"/>
    <w:rsid w:val="00842A93"/>
    <w:rsid w:val="00843017"/>
    <w:rsid w:val="008431CD"/>
    <w:rsid w:val="00843484"/>
    <w:rsid w:val="00845201"/>
    <w:rsid w:val="00845D8E"/>
    <w:rsid w:val="00846EFC"/>
    <w:rsid w:val="00847722"/>
    <w:rsid w:val="0085053C"/>
    <w:rsid w:val="00850857"/>
    <w:rsid w:val="00850D3F"/>
    <w:rsid w:val="0085489F"/>
    <w:rsid w:val="00856EED"/>
    <w:rsid w:val="00860025"/>
    <w:rsid w:val="00864525"/>
    <w:rsid w:val="0086650A"/>
    <w:rsid w:val="00870424"/>
    <w:rsid w:val="0087107A"/>
    <w:rsid w:val="00871F1F"/>
    <w:rsid w:val="0087220C"/>
    <w:rsid w:val="00872D26"/>
    <w:rsid w:val="00872F14"/>
    <w:rsid w:val="0087351E"/>
    <w:rsid w:val="00873623"/>
    <w:rsid w:val="00873C7B"/>
    <w:rsid w:val="00874DF3"/>
    <w:rsid w:val="00875837"/>
    <w:rsid w:val="00876F47"/>
    <w:rsid w:val="00877999"/>
    <w:rsid w:val="00877E17"/>
    <w:rsid w:val="00880A83"/>
    <w:rsid w:val="00881662"/>
    <w:rsid w:val="00883917"/>
    <w:rsid w:val="00883B5A"/>
    <w:rsid w:val="00885114"/>
    <w:rsid w:val="00885E36"/>
    <w:rsid w:val="00886EC9"/>
    <w:rsid w:val="00886FF4"/>
    <w:rsid w:val="00887B62"/>
    <w:rsid w:val="00891D6D"/>
    <w:rsid w:val="00892D9E"/>
    <w:rsid w:val="00894602"/>
    <w:rsid w:val="0089557C"/>
    <w:rsid w:val="00896132"/>
    <w:rsid w:val="008A066A"/>
    <w:rsid w:val="008A1155"/>
    <w:rsid w:val="008A272F"/>
    <w:rsid w:val="008A5AC2"/>
    <w:rsid w:val="008A6494"/>
    <w:rsid w:val="008A7633"/>
    <w:rsid w:val="008A7EBB"/>
    <w:rsid w:val="008B0FBE"/>
    <w:rsid w:val="008B14CF"/>
    <w:rsid w:val="008B1EE9"/>
    <w:rsid w:val="008B3017"/>
    <w:rsid w:val="008B3516"/>
    <w:rsid w:val="008B470B"/>
    <w:rsid w:val="008B498D"/>
    <w:rsid w:val="008B5FA9"/>
    <w:rsid w:val="008B75A3"/>
    <w:rsid w:val="008B7958"/>
    <w:rsid w:val="008B7F4D"/>
    <w:rsid w:val="008C160E"/>
    <w:rsid w:val="008C2191"/>
    <w:rsid w:val="008C2930"/>
    <w:rsid w:val="008C3C57"/>
    <w:rsid w:val="008C441C"/>
    <w:rsid w:val="008C4DCB"/>
    <w:rsid w:val="008C500E"/>
    <w:rsid w:val="008C5433"/>
    <w:rsid w:val="008C5743"/>
    <w:rsid w:val="008C57CF"/>
    <w:rsid w:val="008C5FB1"/>
    <w:rsid w:val="008C7FC5"/>
    <w:rsid w:val="008D0C0D"/>
    <w:rsid w:val="008D0C2B"/>
    <w:rsid w:val="008D36C7"/>
    <w:rsid w:val="008D3A4D"/>
    <w:rsid w:val="008D3D09"/>
    <w:rsid w:val="008D3E48"/>
    <w:rsid w:val="008D48AF"/>
    <w:rsid w:val="008E1632"/>
    <w:rsid w:val="008E29F3"/>
    <w:rsid w:val="008E4288"/>
    <w:rsid w:val="008E50CC"/>
    <w:rsid w:val="008E5552"/>
    <w:rsid w:val="008E60E7"/>
    <w:rsid w:val="008E616B"/>
    <w:rsid w:val="008E6502"/>
    <w:rsid w:val="008E76FF"/>
    <w:rsid w:val="008F00AC"/>
    <w:rsid w:val="008F00DD"/>
    <w:rsid w:val="008F0309"/>
    <w:rsid w:val="008F18C0"/>
    <w:rsid w:val="008F18C1"/>
    <w:rsid w:val="008F21EB"/>
    <w:rsid w:val="008F264D"/>
    <w:rsid w:val="008F2B5B"/>
    <w:rsid w:val="008F34CB"/>
    <w:rsid w:val="008F3B56"/>
    <w:rsid w:val="008F5C01"/>
    <w:rsid w:val="008F64A6"/>
    <w:rsid w:val="008F732F"/>
    <w:rsid w:val="00900176"/>
    <w:rsid w:val="00900C14"/>
    <w:rsid w:val="00903284"/>
    <w:rsid w:val="00903981"/>
    <w:rsid w:val="009042E5"/>
    <w:rsid w:val="009057AA"/>
    <w:rsid w:val="00905E21"/>
    <w:rsid w:val="00907E5F"/>
    <w:rsid w:val="00910551"/>
    <w:rsid w:val="00913BD6"/>
    <w:rsid w:val="00913FC0"/>
    <w:rsid w:val="00914AA7"/>
    <w:rsid w:val="00915239"/>
    <w:rsid w:val="00917D34"/>
    <w:rsid w:val="00920250"/>
    <w:rsid w:val="00921361"/>
    <w:rsid w:val="00925D6D"/>
    <w:rsid w:val="00927E0B"/>
    <w:rsid w:val="009307B2"/>
    <w:rsid w:val="00930A62"/>
    <w:rsid w:val="00930DC4"/>
    <w:rsid w:val="0093117C"/>
    <w:rsid w:val="00931922"/>
    <w:rsid w:val="00935D48"/>
    <w:rsid w:val="0093649D"/>
    <w:rsid w:val="009413C6"/>
    <w:rsid w:val="009445ED"/>
    <w:rsid w:val="0094525C"/>
    <w:rsid w:val="00950B40"/>
    <w:rsid w:val="00950E3F"/>
    <w:rsid w:val="0095243D"/>
    <w:rsid w:val="00953B93"/>
    <w:rsid w:val="00953CA7"/>
    <w:rsid w:val="009556EE"/>
    <w:rsid w:val="009569FC"/>
    <w:rsid w:val="00960562"/>
    <w:rsid w:val="00960570"/>
    <w:rsid w:val="00960C2A"/>
    <w:rsid w:val="0096167E"/>
    <w:rsid w:val="00961A79"/>
    <w:rsid w:val="00961AE6"/>
    <w:rsid w:val="00961DCE"/>
    <w:rsid w:val="00962DB5"/>
    <w:rsid w:val="00964538"/>
    <w:rsid w:val="00966754"/>
    <w:rsid w:val="00967695"/>
    <w:rsid w:val="00967AD6"/>
    <w:rsid w:val="00967C5A"/>
    <w:rsid w:val="00972983"/>
    <w:rsid w:val="0097393B"/>
    <w:rsid w:val="009766CD"/>
    <w:rsid w:val="00977011"/>
    <w:rsid w:val="00980E0A"/>
    <w:rsid w:val="0098133B"/>
    <w:rsid w:val="00981CD3"/>
    <w:rsid w:val="009822CE"/>
    <w:rsid w:val="00982992"/>
    <w:rsid w:val="009850DA"/>
    <w:rsid w:val="00985851"/>
    <w:rsid w:val="0098778E"/>
    <w:rsid w:val="00990BD8"/>
    <w:rsid w:val="009957E0"/>
    <w:rsid w:val="00995B9B"/>
    <w:rsid w:val="00995E34"/>
    <w:rsid w:val="009A1B10"/>
    <w:rsid w:val="009A4222"/>
    <w:rsid w:val="009A4ABA"/>
    <w:rsid w:val="009A53C1"/>
    <w:rsid w:val="009A5D5B"/>
    <w:rsid w:val="009A68D3"/>
    <w:rsid w:val="009A7DE2"/>
    <w:rsid w:val="009B2D54"/>
    <w:rsid w:val="009B3062"/>
    <w:rsid w:val="009B5BA3"/>
    <w:rsid w:val="009B61E8"/>
    <w:rsid w:val="009B627A"/>
    <w:rsid w:val="009B64C4"/>
    <w:rsid w:val="009C0650"/>
    <w:rsid w:val="009C0E6A"/>
    <w:rsid w:val="009C16EB"/>
    <w:rsid w:val="009C1E41"/>
    <w:rsid w:val="009C305A"/>
    <w:rsid w:val="009C3179"/>
    <w:rsid w:val="009C4BC1"/>
    <w:rsid w:val="009C5614"/>
    <w:rsid w:val="009C5E97"/>
    <w:rsid w:val="009C6C38"/>
    <w:rsid w:val="009D0524"/>
    <w:rsid w:val="009D502A"/>
    <w:rsid w:val="009D59B8"/>
    <w:rsid w:val="009E2028"/>
    <w:rsid w:val="009E3F7D"/>
    <w:rsid w:val="009E5486"/>
    <w:rsid w:val="009E6B63"/>
    <w:rsid w:val="009E789D"/>
    <w:rsid w:val="009F00E4"/>
    <w:rsid w:val="009F444A"/>
    <w:rsid w:val="009F5A4E"/>
    <w:rsid w:val="009F5CD0"/>
    <w:rsid w:val="009F7ADB"/>
    <w:rsid w:val="009F7D55"/>
    <w:rsid w:val="00A0042E"/>
    <w:rsid w:val="00A00BAD"/>
    <w:rsid w:val="00A013CE"/>
    <w:rsid w:val="00A01EB9"/>
    <w:rsid w:val="00A034F6"/>
    <w:rsid w:val="00A04B69"/>
    <w:rsid w:val="00A05427"/>
    <w:rsid w:val="00A063B7"/>
    <w:rsid w:val="00A06785"/>
    <w:rsid w:val="00A07058"/>
    <w:rsid w:val="00A079F5"/>
    <w:rsid w:val="00A10FBE"/>
    <w:rsid w:val="00A12C88"/>
    <w:rsid w:val="00A133B3"/>
    <w:rsid w:val="00A147B1"/>
    <w:rsid w:val="00A155B0"/>
    <w:rsid w:val="00A16BD1"/>
    <w:rsid w:val="00A2032A"/>
    <w:rsid w:val="00A22010"/>
    <w:rsid w:val="00A22BD8"/>
    <w:rsid w:val="00A2451C"/>
    <w:rsid w:val="00A255CD"/>
    <w:rsid w:val="00A263FB"/>
    <w:rsid w:val="00A27BEF"/>
    <w:rsid w:val="00A31B7D"/>
    <w:rsid w:val="00A322D6"/>
    <w:rsid w:val="00A32321"/>
    <w:rsid w:val="00A3471E"/>
    <w:rsid w:val="00A36076"/>
    <w:rsid w:val="00A3674F"/>
    <w:rsid w:val="00A37F1F"/>
    <w:rsid w:val="00A405A5"/>
    <w:rsid w:val="00A426E8"/>
    <w:rsid w:val="00A4397C"/>
    <w:rsid w:val="00A43CC0"/>
    <w:rsid w:val="00A4430C"/>
    <w:rsid w:val="00A44AA8"/>
    <w:rsid w:val="00A44F46"/>
    <w:rsid w:val="00A45277"/>
    <w:rsid w:val="00A4585B"/>
    <w:rsid w:val="00A45FEC"/>
    <w:rsid w:val="00A47FF0"/>
    <w:rsid w:val="00A503E1"/>
    <w:rsid w:val="00A5139F"/>
    <w:rsid w:val="00A51F56"/>
    <w:rsid w:val="00A57A16"/>
    <w:rsid w:val="00A63935"/>
    <w:rsid w:val="00A66FBE"/>
    <w:rsid w:val="00A6753C"/>
    <w:rsid w:val="00A67730"/>
    <w:rsid w:val="00A67D7A"/>
    <w:rsid w:val="00A67F93"/>
    <w:rsid w:val="00A712F0"/>
    <w:rsid w:val="00A72B30"/>
    <w:rsid w:val="00A72BDC"/>
    <w:rsid w:val="00A76648"/>
    <w:rsid w:val="00A771D3"/>
    <w:rsid w:val="00A813C3"/>
    <w:rsid w:val="00A81C01"/>
    <w:rsid w:val="00A83EDA"/>
    <w:rsid w:val="00A85A24"/>
    <w:rsid w:val="00A86837"/>
    <w:rsid w:val="00A8724E"/>
    <w:rsid w:val="00A90A1F"/>
    <w:rsid w:val="00A91384"/>
    <w:rsid w:val="00A91F9C"/>
    <w:rsid w:val="00A921D9"/>
    <w:rsid w:val="00A930CB"/>
    <w:rsid w:val="00A93A58"/>
    <w:rsid w:val="00A93DDD"/>
    <w:rsid w:val="00A9476E"/>
    <w:rsid w:val="00A95354"/>
    <w:rsid w:val="00A976D8"/>
    <w:rsid w:val="00AA0E79"/>
    <w:rsid w:val="00AA21DF"/>
    <w:rsid w:val="00AA45FE"/>
    <w:rsid w:val="00AA5EAF"/>
    <w:rsid w:val="00AB1321"/>
    <w:rsid w:val="00AB1564"/>
    <w:rsid w:val="00AB4149"/>
    <w:rsid w:val="00AB49BD"/>
    <w:rsid w:val="00AB4C57"/>
    <w:rsid w:val="00AB70B7"/>
    <w:rsid w:val="00AB7B13"/>
    <w:rsid w:val="00AC0A50"/>
    <w:rsid w:val="00AC1F67"/>
    <w:rsid w:val="00AC3DEB"/>
    <w:rsid w:val="00AC47EE"/>
    <w:rsid w:val="00AC6047"/>
    <w:rsid w:val="00AC706B"/>
    <w:rsid w:val="00AD2B74"/>
    <w:rsid w:val="00AD4C39"/>
    <w:rsid w:val="00AD4EDE"/>
    <w:rsid w:val="00AE4939"/>
    <w:rsid w:val="00AE79EE"/>
    <w:rsid w:val="00AE7A21"/>
    <w:rsid w:val="00AF0758"/>
    <w:rsid w:val="00AF0A05"/>
    <w:rsid w:val="00AF10DC"/>
    <w:rsid w:val="00AF1692"/>
    <w:rsid w:val="00AF3C74"/>
    <w:rsid w:val="00AF42C4"/>
    <w:rsid w:val="00AF4D74"/>
    <w:rsid w:val="00AF61F0"/>
    <w:rsid w:val="00AF6C18"/>
    <w:rsid w:val="00AF7712"/>
    <w:rsid w:val="00B02818"/>
    <w:rsid w:val="00B03C18"/>
    <w:rsid w:val="00B05430"/>
    <w:rsid w:val="00B06532"/>
    <w:rsid w:val="00B12119"/>
    <w:rsid w:val="00B154B2"/>
    <w:rsid w:val="00B156BD"/>
    <w:rsid w:val="00B1591D"/>
    <w:rsid w:val="00B21E59"/>
    <w:rsid w:val="00B220CB"/>
    <w:rsid w:val="00B22418"/>
    <w:rsid w:val="00B2266C"/>
    <w:rsid w:val="00B226B5"/>
    <w:rsid w:val="00B23549"/>
    <w:rsid w:val="00B240C4"/>
    <w:rsid w:val="00B24BA4"/>
    <w:rsid w:val="00B26C7E"/>
    <w:rsid w:val="00B30479"/>
    <w:rsid w:val="00B304C7"/>
    <w:rsid w:val="00B3706A"/>
    <w:rsid w:val="00B3777A"/>
    <w:rsid w:val="00B37BE4"/>
    <w:rsid w:val="00B42C26"/>
    <w:rsid w:val="00B4349B"/>
    <w:rsid w:val="00B45CCD"/>
    <w:rsid w:val="00B46F73"/>
    <w:rsid w:val="00B50872"/>
    <w:rsid w:val="00B50AA4"/>
    <w:rsid w:val="00B52334"/>
    <w:rsid w:val="00B52EDE"/>
    <w:rsid w:val="00B54F2D"/>
    <w:rsid w:val="00B551C0"/>
    <w:rsid w:val="00B573C8"/>
    <w:rsid w:val="00B57767"/>
    <w:rsid w:val="00B61877"/>
    <w:rsid w:val="00B644F9"/>
    <w:rsid w:val="00B6475F"/>
    <w:rsid w:val="00B64997"/>
    <w:rsid w:val="00B65199"/>
    <w:rsid w:val="00B679AD"/>
    <w:rsid w:val="00B67DE0"/>
    <w:rsid w:val="00B70B23"/>
    <w:rsid w:val="00B71B4F"/>
    <w:rsid w:val="00B762D8"/>
    <w:rsid w:val="00B7663F"/>
    <w:rsid w:val="00B76AEB"/>
    <w:rsid w:val="00B77284"/>
    <w:rsid w:val="00B8000A"/>
    <w:rsid w:val="00B80C98"/>
    <w:rsid w:val="00B815DD"/>
    <w:rsid w:val="00B8234F"/>
    <w:rsid w:val="00B82F43"/>
    <w:rsid w:val="00B83C51"/>
    <w:rsid w:val="00B84346"/>
    <w:rsid w:val="00B8605D"/>
    <w:rsid w:val="00B8655E"/>
    <w:rsid w:val="00B900AD"/>
    <w:rsid w:val="00B93A4F"/>
    <w:rsid w:val="00B93E37"/>
    <w:rsid w:val="00B95498"/>
    <w:rsid w:val="00B954C6"/>
    <w:rsid w:val="00B96DA0"/>
    <w:rsid w:val="00B971C2"/>
    <w:rsid w:val="00B9745C"/>
    <w:rsid w:val="00BA3867"/>
    <w:rsid w:val="00BA7515"/>
    <w:rsid w:val="00BA75EB"/>
    <w:rsid w:val="00BA785F"/>
    <w:rsid w:val="00BB07BE"/>
    <w:rsid w:val="00BB08D6"/>
    <w:rsid w:val="00BB1FE2"/>
    <w:rsid w:val="00BB4004"/>
    <w:rsid w:val="00BB7185"/>
    <w:rsid w:val="00BC0151"/>
    <w:rsid w:val="00BC09FA"/>
    <w:rsid w:val="00BC1C6B"/>
    <w:rsid w:val="00BC4768"/>
    <w:rsid w:val="00BC5BC4"/>
    <w:rsid w:val="00BD0480"/>
    <w:rsid w:val="00BD38E6"/>
    <w:rsid w:val="00BD3AA5"/>
    <w:rsid w:val="00BD413D"/>
    <w:rsid w:val="00BD41F2"/>
    <w:rsid w:val="00BD5365"/>
    <w:rsid w:val="00BD5453"/>
    <w:rsid w:val="00BD5CD7"/>
    <w:rsid w:val="00BD6259"/>
    <w:rsid w:val="00BD73BD"/>
    <w:rsid w:val="00BD74A2"/>
    <w:rsid w:val="00BE092D"/>
    <w:rsid w:val="00BE0960"/>
    <w:rsid w:val="00BE48DA"/>
    <w:rsid w:val="00BE5202"/>
    <w:rsid w:val="00BE5374"/>
    <w:rsid w:val="00BE69B7"/>
    <w:rsid w:val="00BE7834"/>
    <w:rsid w:val="00BF07E3"/>
    <w:rsid w:val="00BF15C3"/>
    <w:rsid w:val="00BF17DE"/>
    <w:rsid w:val="00BF1AE8"/>
    <w:rsid w:val="00BF2C08"/>
    <w:rsid w:val="00BF2E07"/>
    <w:rsid w:val="00BF3056"/>
    <w:rsid w:val="00BF3BDE"/>
    <w:rsid w:val="00BF49C2"/>
    <w:rsid w:val="00BF6F41"/>
    <w:rsid w:val="00BF75EE"/>
    <w:rsid w:val="00C014FE"/>
    <w:rsid w:val="00C02BB0"/>
    <w:rsid w:val="00C02D51"/>
    <w:rsid w:val="00C077A4"/>
    <w:rsid w:val="00C07D76"/>
    <w:rsid w:val="00C1113B"/>
    <w:rsid w:val="00C127EC"/>
    <w:rsid w:val="00C131A6"/>
    <w:rsid w:val="00C14118"/>
    <w:rsid w:val="00C14210"/>
    <w:rsid w:val="00C14270"/>
    <w:rsid w:val="00C172EE"/>
    <w:rsid w:val="00C17528"/>
    <w:rsid w:val="00C17851"/>
    <w:rsid w:val="00C17AE6"/>
    <w:rsid w:val="00C22C23"/>
    <w:rsid w:val="00C23172"/>
    <w:rsid w:val="00C24118"/>
    <w:rsid w:val="00C26714"/>
    <w:rsid w:val="00C3243D"/>
    <w:rsid w:val="00C36117"/>
    <w:rsid w:val="00C365F8"/>
    <w:rsid w:val="00C40AEF"/>
    <w:rsid w:val="00C40CDC"/>
    <w:rsid w:val="00C42447"/>
    <w:rsid w:val="00C4258B"/>
    <w:rsid w:val="00C4459D"/>
    <w:rsid w:val="00C46658"/>
    <w:rsid w:val="00C46E6B"/>
    <w:rsid w:val="00C50EBB"/>
    <w:rsid w:val="00C53B1A"/>
    <w:rsid w:val="00C53C72"/>
    <w:rsid w:val="00C5534B"/>
    <w:rsid w:val="00C56898"/>
    <w:rsid w:val="00C60F3D"/>
    <w:rsid w:val="00C6226A"/>
    <w:rsid w:val="00C62537"/>
    <w:rsid w:val="00C63B1A"/>
    <w:rsid w:val="00C64A16"/>
    <w:rsid w:val="00C66DE6"/>
    <w:rsid w:val="00C67C8D"/>
    <w:rsid w:val="00C7101C"/>
    <w:rsid w:val="00C713C0"/>
    <w:rsid w:val="00C73B7D"/>
    <w:rsid w:val="00C74EB7"/>
    <w:rsid w:val="00C80AF8"/>
    <w:rsid w:val="00C819E8"/>
    <w:rsid w:val="00C84D61"/>
    <w:rsid w:val="00C864F6"/>
    <w:rsid w:val="00C9032C"/>
    <w:rsid w:val="00C90623"/>
    <w:rsid w:val="00C9166C"/>
    <w:rsid w:val="00C9191C"/>
    <w:rsid w:val="00C95938"/>
    <w:rsid w:val="00C95DFB"/>
    <w:rsid w:val="00C95E75"/>
    <w:rsid w:val="00C97199"/>
    <w:rsid w:val="00CA05D7"/>
    <w:rsid w:val="00CA0E5A"/>
    <w:rsid w:val="00CA4BD4"/>
    <w:rsid w:val="00CA59F6"/>
    <w:rsid w:val="00CA682D"/>
    <w:rsid w:val="00CA7E32"/>
    <w:rsid w:val="00CB24AE"/>
    <w:rsid w:val="00CB2A56"/>
    <w:rsid w:val="00CB3A67"/>
    <w:rsid w:val="00CB55A3"/>
    <w:rsid w:val="00CB7A16"/>
    <w:rsid w:val="00CC07B8"/>
    <w:rsid w:val="00CC2A33"/>
    <w:rsid w:val="00CC316B"/>
    <w:rsid w:val="00CC4239"/>
    <w:rsid w:val="00CC492D"/>
    <w:rsid w:val="00CC58F4"/>
    <w:rsid w:val="00CC5E3A"/>
    <w:rsid w:val="00CC6920"/>
    <w:rsid w:val="00CD145B"/>
    <w:rsid w:val="00CD26F7"/>
    <w:rsid w:val="00CD40F3"/>
    <w:rsid w:val="00CD5AAB"/>
    <w:rsid w:val="00CD650B"/>
    <w:rsid w:val="00CD6FBF"/>
    <w:rsid w:val="00CD71EF"/>
    <w:rsid w:val="00CD73B6"/>
    <w:rsid w:val="00CE0297"/>
    <w:rsid w:val="00CE05FD"/>
    <w:rsid w:val="00CF1C17"/>
    <w:rsid w:val="00CF1FEA"/>
    <w:rsid w:val="00CF2720"/>
    <w:rsid w:val="00CF293C"/>
    <w:rsid w:val="00CF528B"/>
    <w:rsid w:val="00CF644C"/>
    <w:rsid w:val="00CF6D49"/>
    <w:rsid w:val="00D01FF9"/>
    <w:rsid w:val="00D02B8C"/>
    <w:rsid w:val="00D02C39"/>
    <w:rsid w:val="00D03D1B"/>
    <w:rsid w:val="00D03E43"/>
    <w:rsid w:val="00D0423A"/>
    <w:rsid w:val="00D05C4A"/>
    <w:rsid w:val="00D07887"/>
    <w:rsid w:val="00D07D76"/>
    <w:rsid w:val="00D102F8"/>
    <w:rsid w:val="00D10B90"/>
    <w:rsid w:val="00D11392"/>
    <w:rsid w:val="00D1242B"/>
    <w:rsid w:val="00D14017"/>
    <w:rsid w:val="00D15DAC"/>
    <w:rsid w:val="00D15FF5"/>
    <w:rsid w:val="00D2291D"/>
    <w:rsid w:val="00D22DDB"/>
    <w:rsid w:val="00D262BB"/>
    <w:rsid w:val="00D26626"/>
    <w:rsid w:val="00D2721C"/>
    <w:rsid w:val="00D273CE"/>
    <w:rsid w:val="00D33A14"/>
    <w:rsid w:val="00D33FA1"/>
    <w:rsid w:val="00D35304"/>
    <w:rsid w:val="00D35D80"/>
    <w:rsid w:val="00D3644A"/>
    <w:rsid w:val="00D368BA"/>
    <w:rsid w:val="00D37C29"/>
    <w:rsid w:val="00D40BC2"/>
    <w:rsid w:val="00D419B4"/>
    <w:rsid w:val="00D41DA9"/>
    <w:rsid w:val="00D450BB"/>
    <w:rsid w:val="00D45D08"/>
    <w:rsid w:val="00D46673"/>
    <w:rsid w:val="00D47742"/>
    <w:rsid w:val="00D5085F"/>
    <w:rsid w:val="00D54D5D"/>
    <w:rsid w:val="00D572E3"/>
    <w:rsid w:val="00D62B28"/>
    <w:rsid w:val="00D634F6"/>
    <w:rsid w:val="00D63F86"/>
    <w:rsid w:val="00D6597B"/>
    <w:rsid w:val="00D67E1F"/>
    <w:rsid w:val="00D74B13"/>
    <w:rsid w:val="00D80132"/>
    <w:rsid w:val="00D81F98"/>
    <w:rsid w:val="00D82E90"/>
    <w:rsid w:val="00D834FD"/>
    <w:rsid w:val="00D8794B"/>
    <w:rsid w:val="00D92811"/>
    <w:rsid w:val="00D943BF"/>
    <w:rsid w:val="00D9591D"/>
    <w:rsid w:val="00D95A69"/>
    <w:rsid w:val="00D95DE2"/>
    <w:rsid w:val="00DA040C"/>
    <w:rsid w:val="00DA1188"/>
    <w:rsid w:val="00DA2251"/>
    <w:rsid w:val="00DA3853"/>
    <w:rsid w:val="00DA6215"/>
    <w:rsid w:val="00DA6E9A"/>
    <w:rsid w:val="00DA76FA"/>
    <w:rsid w:val="00DB0559"/>
    <w:rsid w:val="00DB0965"/>
    <w:rsid w:val="00DB0D62"/>
    <w:rsid w:val="00DB2BE2"/>
    <w:rsid w:val="00DB55B8"/>
    <w:rsid w:val="00DB6046"/>
    <w:rsid w:val="00DB6F6F"/>
    <w:rsid w:val="00DC26A2"/>
    <w:rsid w:val="00DC3A25"/>
    <w:rsid w:val="00DD31BA"/>
    <w:rsid w:val="00DD3304"/>
    <w:rsid w:val="00DD4792"/>
    <w:rsid w:val="00DD6F01"/>
    <w:rsid w:val="00DD72A5"/>
    <w:rsid w:val="00DE13B8"/>
    <w:rsid w:val="00DE38B2"/>
    <w:rsid w:val="00DE7168"/>
    <w:rsid w:val="00DE7C05"/>
    <w:rsid w:val="00DF06EB"/>
    <w:rsid w:val="00DF21D0"/>
    <w:rsid w:val="00DF390D"/>
    <w:rsid w:val="00DF4892"/>
    <w:rsid w:val="00DF7452"/>
    <w:rsid w:val="00E006F8"/>
    <w:rsid w:val="00E00C26"/>
    <w:rsid w:val="00E021BC"/>
    <w:rsid w:val="00E024E9"/>
    <w:rsid w:val="00E1110A"/>
    <w:rsid w:val="00E13047"/>
    <w:rsid w:val="00E14669"/>
    <w:rsid w:val="00E14966"/>
    <w:rsid w:val="00E15FD3"/>
    <w:rsid w:val="00E165D8"/>
    <w:rsid w:val="00E16CDE"/>
    <w:rsid w:val="00E21112"/>
    <w:rsid w:val="00E21231"/>
    <w:rsid w:val="00E212FA"/>
    <w:rsid w:val="00E23451"/>
    <w:rsid w:val="00E24560"/>
    <w:rsid w:val="00E2460D"/>
    <w:rsid w:val="00E24D5B"/>
    <w:rsid w:val="00E2567E"/>
    <w:rsid w:val="00E25B55"/>
    <w:rsid w:val="00E25DAB"/>
    <w:rsid w:val="00E26EC3"/>
    <w:rsid w:val="00E27F5F"/>
    <w:rsid w:val="00E33CC4"/>
    <w:rsid w:val="00E355B4"/>
    <w:rsid w:val="00E373F4"/>
    <w:rsid w:val="00E3745A"/>
    <w:rsid w:val="00E4642B"/>
    <w:rsid w:val="00E52300"/>
    <w:rsid w:val="00E55E1E"/>
    <w:rsid w:val="00E6042B"/>
    <w:rsid w:val="00E60BE8"/>
    <w:rsid w:val="00E642D3"/>
    <w:rsid w:val="00E654D0"/>
    <w:rsid w:val="00E716EE"/>
    <w:rsid w:val="00E7453C"/>
    <w:rsid w:val="00E7461C"/>
    <w:rsid w:val="00E750E6"/>
    <w:rsid w:val="00E772A8"/>
    <w:rsid w:val="00E800E9"/>
    <w:rsid w:val="00E81C17"/>
    <w:rsid w:val="00E825ED"/>
    <w:rsid w:val="00E82EAC"/>
    <w:rsid w:val="00E84728"/>
    <w:rsid w:val="00E859B5"/>
    <w:rsid w:val="00E85ABE"/>
    <w:rsid w:val="00E91684"/>
    <w:rsid w:val="00E9394F"/>
    <w:rsid w:val="00E9421B"/>
    <w:rsid w:val="00E956FE"/>
    <w:rsid w:val="00E969B8"/>
    <w:rsid w:val="00EA127F"/>
    <w:rsid w:val="00EA1528"/>
    <w:rsid w:val="00EA29B8"/>
    <w:rsid w:val="00EA32C6"/>
    <w:rsid w:val="00EA4149"/>
    <w:rsid w:val="00EA4369"/>
    <w:rsid w:val="00EA6791"/>
    <w:rsid w:val="00EB1F6D"/>
    <w:rsid w:val="00EB1FDF"/>
    <w:rsid w:val="00EB2548"/>
    <w:rsid w:val="00EB2D3E"/>
    <w:rsid w:val="00EB2E01"/>
    <w:rsid w:val="00EB5232"/>
    <w:rsid w:val="00EC019D"/>
    <w:rsid w:val="00EC2352"/>
    <w:rsid w:val="00EC2C92"/>
    <w:rsid w:val="00EC3D5E"/>
    <w:rsid w:val="00EC45EF"/>
    <w:rsid w:val="00EC56E2"/>
    <w:rsid w:val="00EC64A7"/>
    <w:rsid w:val="00EC674C"/>
    <w:rsid w:val="00EC6FBE"/>
    <w:rsid w:val="00ED0DA4"/>
    <w:rsid w:val="00ED5203"/>
    <w:rsid w:val="00ED52DC"/>
    <w:rsid w:val="00ED63C7"/>
    <w:rsid w:val="00ED6D1D"/>
    <w:rsid w:val="00ED7CD7"/>
    <w:rsid w:val="00EE01BB"/>
    <w:rsid w:val="00EE0292"/>
    <w:rsid w:val="00EE16B3"/>
    <w:rsid w:val="00EE1B05"/>
    <w:rsid w:val="00EE4468"/>
    <w:rsid w:val="00EE4CEA"/>
    <w:rsid w:val="00EE73F6"/>
    <w:rsid w:val="00EE7979"/>
    <w:rsid w:val="00EF18E3"/>
    <w:rsid w:val="00EF39CC"/>
    <w:rsid w:val="00EF3ED4"/>
    <w:rsid w:val="00EF67F3"/>
    <w:rsid w:val="00EF7927"/>
    <w:rsid w:val="00F02829"/>
    <w:rsid w:val="00F02D93"/>
    <w:rsid w:val="00F038CD"/>
    <w:rsid w:val="00F03922"/>
    <w:rsid w:val="00F06780"/>
    <w:rsid w:val="00F11B87"/>
    <w:rsid w:val="00F13B9B"/>
    <w:rsid w:val="00F15688"/>
    <w:rsid w:val="00F15E4E"/>
    <w:rsid w:val="00F17616"/>
    <w:rsid w:val="00F200BA"/>
    <w:rsid w:val="00F22A16"/>
    <w:rsid w:val="00F247D6"/>
    <w:rsid w:val="00F2715F"/>
    <w:rsid w:val="00F304D0"/>
    <w:rsid w:val="00F32D06"/>
    <w:rsid w:val="00F32E6B"/>
    <w:rsid w:val="00F334D8"/>
    <w:rsid w:val="00F4069F"/>
    <w:rsid w:val="00F414A3"/>
    <w:rsid w:val="00F42204"/>
    <w:rsid w:val="00F42FD6"/>
    <w:rsid w:val="00F44281"/>
    <w:rsid w:val="00F44335"/>
    <w:rsid w:val="00F46162"/>
    <w:rsid w:val="00F4738F"/>
    <w:rsid w:val="00F474F9"/>
    <w:rsid w:val="00F4792C"/>
    <w:rsid w:val="00F47DC4"/>
    <w:rsid w:val="00F5056D"/>
    <w:rsid w:val="00F50C00"/>
    <w:rsid w:val="00F53AF2"/>
    <w:rsid w:val="00F53B75"/>
    <w:rsid w:val="00F53EF8"/>
    <w:rsid w:val="00F54800"/>
    <w:rsid w:val="00F54B7F"/>
    <w:rsid w:val="00F576BA"/>
    <w:rsid w:val="00F705AA"/>
    <w:rsid w:val="00F71E76"/>
    <w:rsid w:val="00F74212"/>
    <w:rsid w:val="00F75665"/>
    <w:rsid w:val="00F7583B"/>
    <w:rsid w:val="00F75D71"/>
    <w:rsid w:val="00F768EE"/>
    <w:rsid w:val="00F77A05"/>
    <w:rsid w:val="00F80B42"/>
    <w:rsid w:val="00F81173"/>
    <w:rsid w:val="00F82DDB"/>
    <w:rsid w:val="00F835A4"/>
    <w:rsid w:val="00F8379D"/>
    <w:rsid w:val="00F8556D"/>
    <w:rsid w:val="00F8663F"/>
    <w:rsid w:val="00F86D0D"/>
    <w:rsid w:val="00F87ED1"/>
    <w:rsid w:val="00F9037F"/>
    <w:rsid w:val="00F91A0A"/>
    <w:rsid w:val="00F93775"/>
    <w:rsid w:val="00F95B12"/>
    <w:rsid w:val="00F97A78"/>
    <w:rsid w:val="00FA0BE5"/>
    <w:rsid w:val="00FA2CFD"/>
    <w:rsid w:val="00FA3DD1"/>
    <w:rsid w:val="00FA3F78"/>
    <w:rsid w:val="00FA498E"/>
    <w:rsid w:val="00FA4CC4"/>
    <w:rsid w:val="00FA797C"/>
    <w:rsid w:val="00FB1A85"/>
    <w:rsid w:val="00FB2DD9"/>
    <w:rsid w:val="00FB3FB8"/>
    <w:rsid w:val="00FB3FE9"/>
    <w:rsid w:val="00FB42C7"/>
    <w:rsid w:val="00FB47C4"/>
    <w:rsid w:val="00FB5974"/>
    <w:rsid w:val="00FC1124"/>
    <w:rsid w:val="00FC115D"/>
    <w:rsid w:val="00FC2085"/>
    <w:rsid w:val="00FC4F27"/>
    <w:rsid w:val="00FC5115"/>
    <w:rsid w:val="00FC712C"/>
    <w:rsid w:val="00FC7592"/>
    <w:rsid w:val="00FC75B6"/>
    <w:rsid w:val="00FD4BC1"/>
    <w:rsid w:val="00FD4D2A"/>
    <w:rsid w:val="00FD561C"/>
    <w:rsid w:val="00FD79E8"/>
    <w:rsid w:val="00FE3899"/>
    <w:rsid w:val="00FE3EAA"/>
    <w:rsid w:val="00FE6F0A"/>
    <w:rsid w:val="00FF0E9F"/>
    <w:rsid w:val="00FF2AEA"/>
    <w:rsid w:val="00FF39EE"/>
    <w:rsid w:val="00FF6A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50CB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0398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593BAD"/>
  </w:style>
  <w:style w:type="character" w:customStyle="1" w:styleId="JAChar">
    <w:name w:val="JA Char"/>
    <w:basedOn w:val="DefaultParagraphFont"/>
    <w:link w:val="JA"/>
    <w:rsid w:val="00593BAD"/>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Footer">
    <w:name w:val="footer"/>
    <w:basedOn w:val="Normal"/>
    <w:link w:val="FooterChar"/>
    <w:uiPriority w:val="99"/>
    <w:unhideWhenUsed/>
    <w:rsid w:val="002E6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011"/>
  </w:style>
  <w:style w:type="paragraph" w:customStyle="1" w:styleId="Default">
    <w:name w:val="Default"/>
    <w:rsid w:val="005E2ED5"/>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701582"/>
    <w:rPr>
      <w:color w:val="605E5C"/>
      <w:shd w:val="clear" w:color="auto" w:fill="E1DFDD"/>
    </w:rPr>
  </w:style>
  <w:style w:type="character" w:styleId="FollowedHyperlink">
    <w:name w:val="FollowedHyperlink"/>
    <w:basedOn w:val="DefaultParagraphFont"/>
    <w:uiPriority w:val="99"/>
    <w:semiHidden/>
    <w:unhideWhenUsed/>
    <w:rsid w:val="00C50EBB"/>
    <w:rPr>
      <w:color w:val="954F72" w:themeColor="followedHyperlink"/>
      <w:u w:val="single"/>
    </w:rPr>
  </w:style>
  <w:style w:type="character" w:styleId="Strong">
    <w:name w:val="Strong"/>
    <w:basedOn w:val="DefaultParagraphFont"/>
    <w:uiPriority w:val="22"/>
    <w:qFormat/>
    <w:rsid w:val="00C64A16"/>
    <w:rPr>
      <w:b/>
      <w:bCs/>
    </w:rPr>
  </w:style>
  <w:style w:type="paragraph" w:styleId="NormalWeb">
    <w:name w:val="Normal (Web)"/>
    <w:basedOn w:val="Normal"/>
    <w:uiPriority w:val="99"/>
    <w:semiHidden/>
    <w:unhideWhenUsed/>
    <w:rsid w:val="003437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66FBE"/>
    <w:rPr>
      <w:i/>
      <w:iCs/>
    </w:rPr>
  </w:style>
  <w:style w:type="character" w:customStyle="1" w:styleId="Heading4Char">
    <w:name w:val="Heading 4 Char"/>
    <w:basedOn w:val="DefaultParagraphFont"/>
    <w:link w:val="Heading4"/>
    <w:uiPriority w:val="9"/>
    <w:semiHidden/>
    <w:rsid w:val="0030398C"/>
    <w:rPr>
      <w:rFonts w:asciiTheme="majorHAnsi" w:eastAsiaTheme="majorEastAsia" w:hAnsiTheme="majorHAnsi" w:cstheme="majorBidi"/>
      <w:i/>
      <w:iCs/>
      <w:color w:val="2E74B5" w:themeColor="accent1" w:themeShade="BF"/>
    </w:rPr>
  </w:style>
  <w:style w:type="paragraph" w:customStyle="1" w:styleId="whitespace-pre-wrap">
    <w:name w:val="whitespace-pre-wrap"/>
    <w:basedOn w:val="Normal"/>
    <w:rsid w:val="00A93A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hitespace-normal">
    <w:name w:val="whitespace-normal"/>
    <w:basedOn w:val="Normal"/>
    <w:rsid w:val="002832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250CB5"/>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634916">
      <w:bodyDiv w:val="1"/>
      <w:marLeft w:val="0"/>
      <w:marRight w:val="0"/>
      <w:marTop w:val="0"/>
      <w:marBottom w:val="0"/>
      <w:divBdr>
        <w:top w:val="none" w:sz="0" w:space="0" w:color="auto"/>
        <w:left w:val="none" w:sz="0" w:space="0" w:color="auto"/>
        <w:bottom w:val="none" w:sz="0" w:space="0" w:color="auto"/>
        <w:right w:val="none" w:sz="0" w:space="0" w:color="auto"/>
      </w:divBdr>
    </w:div>
    <w:div w:id="40639767">
      <w:bodyDiv w:val="1"/>
      <w:marLeft w:val="0"/>
      <w:marRight w:val="0"/>
      <w:marTop w:val="0"/>
      <w:marBottom w:val="0"/>
      <w:divBdr>
        <w:top w:val="none" w:sz="0" w:space="0" w:color="auto"/>
        <w:left w:val="none" w:sz="0" w:space="0" w:color="auto"/>
        <w:bottom w:val="none" w:sz="0" w:space="0" w:color="auto"/>
        <w:right w:val="none" w:sz="0" w:space="0" w:color="auto"/>
      </w:divBdr>
    </w:div>
    <w:div w:id="61297140">
      <w:bodyDiv w:val="1"/>
      <w:marLeft w:val="0"/>
      <w:marRight w:val="0"/>
      <w:marTop w:val="0"/>
      <w:marBottom w:val="0"/>
      <w:divBdr>
        <w:top w:val="none" w:sz="0" w:space="0" w:color="auto"/>
        <w:left w:val="none" w:sz="0" w:space="0" w:color="auto"/>
        <w:bottom w:val="none" w:sz="0" w:space="0" w:color="auto"/>
        <w:right w:val="none" w:sz="0" w:space="0" w:color="auto"/>
      </w:divBdr>
    </w:div>
    <w:div w:id="61299760">
      <w:bodyDiv w:val="1"/>
      <w:marLeft w:val="0"/>
      <w:marRight w:val="0"/>
      <w:marTop w:val="0"/>
      <w:marBottom w:val="0"/>
      <w:divBdr>
        <w:top w:val="none" w:sz="0" w:space="0" w:color="auto"/>
        <w:left w:val="none" w:sz="0" w:space="0" w:color="auto"/>
        <w:bottom w:val="none" w:sz="0" w:space="0" w:color="auto"/>
        <w:right w:val="none" w:sz="0" w:space="0" w:color="auto"/>
      </w:divBdr>
    </w:div>
    <w:div w:id="119031477">
      <w:bodyDiv w:val="1"/>
      <w:marLeft w:val="0"/>
      <w:marRight w:val="0"/>
      <w:marTop w:val="0"/>
      <w:marBottom w:val="0"/>
      <w:divBdr>
        <w:top w:val="none" w:sz="0" w:space="0" w:color="auto"/>
        <w:left w:val="none" w:sz="0" w:space="0" w:color="auto"/>
        <w:bottom w:val="none" w:sz="0" w:space="0" w:color="auto"/>
        <w:right w:val="none" w:sz="0" w:space="0" w:color="auto"/>
      </w:divBdr>
    </w:div>
    <w:div w:id="181290214">
      <w:bodyDiv w:val="1"/>
      <w:marLeft w:val="0"/>
      <w:marRight w:val="0"/>
      <w:marTop w:val="0"/>
      <w:marBottom w:val="0"/>
      <w:divBdr>
        <w:top w:val="none" w:sz="0" w:space="0" w:color="auto"/>
        <w:left w:val="none" w:sz="0" w:space="0" w:color="auto"/>
        <w:bottom w:val="none" w:sz="0" w:space="0" w:color="auto"/>
        <w:right w:val="none" w:sz="0" w:space="0" w:color="auto"/>
      </w:divBdr>
    </w:div>
    <w:div w:id="183902913">
      <w:bodyDiv w:val="1"/>
      <w:marLeft w:val="0"/>
      <w:marRight w:val="0"/>
      <w:marTop w:val="0"/>
      <w:marBottom w:val="0"/>
      <w:divBdr>
        <w:top w:val="none" w:sz="0" w:space="0" w:color="auto"/>
        <w:left w:val="none" w:sz="0" w:space="0" w:color="auto"/>
        <w:bottom w:val="none" w:sz="0" w:space="0" w:color="auto"/>
        <w:right w:val="none" w:sz="0" w:space="0" w:color="auto"/>
      </w:divBdr>
    </w:div>
    <w:div w:id="211843458">
      <w:bodyDiv w:val="1"/>
      <w:marLeft w:val="0"/>
      <w:marRight w:val="0"/>
      <w:marTop w:val="0"/>
      <w:marBottom w:val="0"/>
      <w:divBdr>
        <w:top w:val="none" w:sz="0" w:space="0" w:color="auto"/>
        <w:left w:val="none" w:sz="0" w:space="0" w:color="auto"/>
        <w:bottom w:val="none" w:sz="0" w:space="0" w:color="auto"/>
        <w:right w:val="none" w:sz="0" w:space="0" w:color="auto"/>
      </w:divBdr>
    </w:div>
    <w:div w:id="221060809">
      <w:bodyDiv w:val="1"/>
      <w:marLeft w:val="0"/>
      <w:marRight w:val="0"/>
      <w:marTop w:val="0"/>
      <w:marBottom w:val="0"/>
      <w:divBdr>
        <w:top w:val="none" w:sz="0" w:space="0" w:color="auto"/>
        <w:left w:val="none" w:sz="0" w:space="0" w:color="auto"/>
        <w:bottom w:val="none" w:sz="0" w:space="0" w:color="auto"/>
        <w:right w:val="none" w:sz="0" w:space="0" w:color="auto"/>
      </w:divBdr>
    </w:div>
    <w:div w:id="237401998">
      <w:bodyDiv w:val="1"/>
      <w:marLeft w:val="0"/>
      <w:marRight w:val="0"/>
      <w:marTop w:val="0"/>
      <w:marBottom w:val="0"/>
      <w:divBdr>
        <w:top w:val="none" w:sz="0" w:space="0" w:color="auto"/>
        <w:left w:val="none" w:sz="0" w:space="0" w:color="auto"/>
        <w:bottom w:val="none" w:sz="0" w:space="0" w:color="auto"/>
        <w:right w:val="none" w:sz="0" w:space="0" w:color="auto"/>
      </w:divBdr>
    </w:div>
    <w:div w:id="327633799">
      <w:bodyDiv w:val="1"/>
      <w:marLeft w:val="0"/>
      <w:marRight w:val="0"/>
      <w:marTop w:val="0"/>
      <w:marBottom w:val="0"/>
      <w:divBdr>
        <w:top w:val="none" w:sz="0" w:space="0" w:color="auto"/>
        <w:left w:val="none" w:sz="0" w:space="0" w:color="auto"/>
        <w:bottom w:val="none" w:sz="0" w:space="0" w:color="auto"/>
        <w:right w:val="none" w:sz="0" w:space="0" w:color="auto"/>
      </w:divBdr>
    </w:div>
    <w:div w:id="382680760">
      <w:bodyDiv w:val="1"/>
      <w:marLeft w:val="0"/>
      <w:marRight w:val="0"/>
      <w:marTop w:val="0"/>
      <w:marBottom w:val="0"/>
      <w:divBdr>
        <w:top w:val="none" w:sz="0" w:space="0" w:color="auto"/>
        <w:left w:val="none" w:sz="0" w:space="0" w:color="auto"/>
        <w:bottom w:val="none" w:sz="0" w:space="0" w:color="auto"/>
        <w:right w:val="none" w:sz="0" w:space="0" w:color="auto"/>
      </w:divBdr>
    </w:div>
    <w:div w:id="403139764">
      <w:bodyDiv w:val="1"/>
      <w:marLeft w:val="0"/>
      <w:marRight w:val="0"/>
      <w:marTop w:val="0"/>
      <w:marBottom w:val="0"/>
      <w:divBdr>
        <w:top w:val="none" w:sz="0" w:space="0" w:color="auto"/>
        <w:left w:val="none" w:sz="0" w:space="0" w:color="auto"/>
        <w:bottom w:val="none" w:sz="0" w:space="0" w:color="auto"/>
        <w:right w:val="none" w:sz="0" w:space="0" w:color="auto"/>
      </w:divBdr>
    </w:div>
    <w:div w:id="500775562">
      <w:bodyDiv w:val="1"/>
      <w:marLeft w:val="0"/>
      <w:marRight w:val="0"/>
      <w:marTop w:val="0"/>
      <w:marBottom w:val="0"/>
      <w:divBdr>
        <w:top w:val="none" w:sz="0" w:space="0" w:color="auto"/>
        <w:left w:val="none" w:sz="0" w:space="0" w:color="auto"/>
        <w:bottom w:val="none" w:sz="0" w:space="0" w:color="auto"/>
        <w:right w:val="none" w:sz="0" w:space="0" w:color="auto"/>
      </w:divBdr>
    </w:div>
    <w:div w:id="594360659">
      <w:bodyDiv w:val="1"/>
      <w:marLeft w:val="0"/>
      <w:marRight w:val="0"/>
      <w:marTop w:val="0"/>
      <w:marBottom w:val="0"/>
      <w:divBdr>
        <w:top w:val="none" w:sz="0" w:space="0" w:color="auto"/>
        <w:left w:val="none" w:sz="0" w:space="0" w:color="auto"/>
        <w:bottom w:val="none" w:sz="0" w:space="0" w:color="auto"/>
        <w:right w:val="none" w:sz="0" w:space="0" w:color="auto"/>
      </w:divBdr>
    </w:div>
    <w:div w:id="671180566">
      <w:bodyDiv w:val="1"/>
      <w:marLeft w:val="0"/>
      <w:marRight w:val="0"/>
      <w:marTop w:val="0"/>
      <w:marBottom w:val="0"/>
      <w:divBdr>
        <w:top w:val="none" w:sz="0" w:space="0" w:color="auto"/>
        <w:left w:val="none" w:sz="0" w:space="0" w:color="auto"/>
        <w:bottom w:val="none" w:sz="0" w:space="0" w:color="auto"/>
        <w:right w:val="none" w:sz="0" w:space="0" w:color="auto"/>
      </w:divBdr>
    </w:div>
    <w:div w:id="688994623">
      <w:bodyDiv w:val="1"/>
      <w:marLeft w:val="0"/>
      <w:marRight w:val="0"/>
      <w:marTop w:val="0"/>
      <w:marBottom w:val="0"/>
      <w:divBdr>
        <w:top w:val="none" w:sz="0" w:space="0" w:color="auto"/>
        <w:left w:val="none" w:sz="0" w:space="0" w:color="auto"/>
        <w:bottom w:val="none" w:sz="0" w:space="0" w:color="auto"/>
        <w:right w:val="none" w:sz="0" w:space="0" w:color="auto"/>
      </w:divBdr>
    </w:div>
    <w:div w:id="698362388">
      <w:bodyDiv w:val="1"/>
      <w:marLeft w:val="0"/>
      <w:marRight w:val="0"/>
      <w:marTop w:val="0"/>
      <w:marBottom w:val="0"/>
      <w:divBdr>
        <w:top w:val="none" w:sz="0" w:space="0" w:color="auto"/>
        <w:left w:val="none" w:sz="0" w:space="0" w:color="auto"/>
        <w:bottom w:val="none" w:sz="0" w:space="0" w:color="auto"/>
        <w:right w:val="none" w:sz="0" w:space="0" w:color="auto"/>
      </w:divBdr>
    </w:div>
    <w:div w:id="757212963">
      <w:bodyDiv w:val="1"/>
      <w:marLeft w:val="0"/>
      <w:marRight w:val="0"/>
      <w:marTop w:val="0"/>
      <w:marBottom w:val="0"/>
      <w:divBdr>
        <w:top w:val="none" w:sz="0" w:space="0" w:color="auto"/>
        <w:left w:val="none" w:sz="0" w:space="0" w:color="auto"/>
        <w:bottom w:val="none" w:sz="0" w:space="0" w:color="auto"/>
        <w:right w:val="none" w:sz="0" w:space="0" w:color="auto"/>
      </w:divBdr>
    </w:div>
    <w:div w:id="771515937">
      <w:bodyDiv w:val="1"/>
      <w:marLeft w:val="0"/>
      <w:marRight w:val="0"/>
      <w:marTop w:val="0"/>
      <w:marBottom w:val="0"/>
      <w:divBdr>
        <w:top w:val="none" w:sz="0" w:space="0" w:color="auto"/>
        <w:left w:val="none" w:sz="0" w:space="0" w:color="auto"/>
        <w:bottom w:val="none" w:sz="0" w:space="0" w:color="auto"/>
        <w:right w:val="none" w:sz="0" w:space="0" w:color="auto"/>
      </w:divBdr>
    </w:div>
    <w:div w:id="819226420">
      <w:bodyDiv w:val="1"/>
      <w:marLeft w:val="0"/>
      <w:marRight w:val="0"/>
      <w:marTop w:val="0"/>
      <w:marBottom w:val="0"/>
      <w:divBdr>
        <w:top w:val="none" w:sz="0" w:space="0" w:color="auto"/>
        <w:left w:val="none" w:sz="0" w:space="0" w:color="auto"/>
        <w:bottom w:val="none" w:sz="0" w:space="0" w:color="auto"/>
        <w:right w:val="none" w:sz="0" w:space="0" w:color="auto"/>
      </w:divBdr>
    </w:div>
    <w:div w:id="849678051">
      <w:bodyDiv w:val="1"/>
      <w:marLeft w:val="0"/>
      <w:marRight w:val="0"/>
      <w:marTop w:val="0"/>
      <w:marBottom w:val="0"/>
      <w:divBdr>
        <w:top w:val="none" w:sz="0" w:space="0" w:color="auto"/>
        <w:left w:val="none" w:sz="0" w:space="0" w:color="auto"/>
        <w:bottom w:val="none" w:sz="0" w:space="0" w:color="auto"/>
        <w:right w:val="none" w:sz="0" w:space="0" w:color="auto"/>
      </w:divBdr>
    </w:div>
    <w:div w:id="880166183">
      <w:bodyDiv w:val="1"/>
      <w:marLeft w:val="0"/>
      <w:marRight w:val="0"/>
      <w:marTop w:val="0"/>
      <w:marBottom w:val="0"/>
      <w:divBdr>
        <w:top w:val="none" w:sz="0" w:space="0" w:color="auto"/>
        <w:left w:val="none" w:sz="0" w:space="0" w:color="auto"/>
        <w:bottom w:val="none" w:sz="0" w:space="0" w:color="auto"/>
        <w:right w:val="none" w:sz="0" w:space="0" w:color="auto"/>
      </w:divBdr>
    </w:div>
    <w:div w:id="904994989">
      <w:bodyDiv w:val="1"/>
      <w:marLeft w:val="0"/>
      <w:marRight w:val="0"/>
      <w:marTop w:val="0"/>
      <w:marBottom w:val="0"/>
      <w:divBdr>
        <w:top w:val="none" w:sz="0" w:space="0" w:color="auto"/>
        <w:left w:val="none" w:sz="0" w:space="0" w:color="auto"/>
        <w:bottom w:val="none" w:sz="0" w:space="0" w:color="auto"/>
        <w:right w:val="none" w:sz="0" w:space="0" w:color="auto"/>
      </w:divBdr>
    </w:div>
    <w:div w:id="917397136">
      <w:bodyDiv w:val="1"/>
      <w:marLeft w:val="0"/>
      <w:marRight w:val="0"/>
      <w:marTop w:val="0"/>
      <w:marBottom w:val="0"/>
      <w:divBdr>
        <w:top w:val="none" w:sz="0" w:space="0" w:color="auto"/>
        <w:left w:val="none" w:sz="0" w:space="0" w:color="auto"/>
        <w:bottom w:val="none" w:sz="0" w:space="0" w:color="auto"/>
        <w:right w:val="none" w:sz="0" w:space="0" w:color="auto"/>
      </w:divBdr>
    </w:div>
    <w:div w:id="937444741">
      <w:bodyDiv w:val="1"/>
      <w:marLeft w:val="0"/>
      <w:marRight w:val="0"/>
      <w:marTop w:val="0"/>
      <w:marBottom w:val="0"/>
      <w:divBdr>
        <w:top w:val="none" w:sz="0" w:space="0" w:color="auto"/>
        <w:left w:val="none" w:sz="0" w:space="0" w:color="auto"/>
        <w:bottom w:val="none" w:sz="0" w:space="0" w:color="auto"/>
        <w:right w:val="none" w:sz="0" w:space="0" w:color="auto"/>
      </w:divBdr>
    </w:div>
    <w:div w:id="947156784">
      <w:bodyDiv w:val="1"/>
      <w:marLeft w:val="0"/>
      <w:marRight w:val="0"/>
      <w:marTop w:val="0"/>
      <w:marBottom w:val="0"/>
      <w:divBdr>
        <w:top w:val="none" w:sz="0" w:space="0" w:color="auto"/>
        <w:left w:val="none" w:sz="0" w:space="0" w:color="auto"/>
        <w:bottom w:val="none" w:sz="0" w:space="0" w:color="auto"/>
        <w:right w:val="none" w:sz="0" w:space="0" w:color="auto"/>
      </w:divBdr>
    </w:div>
    <w:div w:id="985206569">
      <w:bodyDiv w:val="1"/>
      <w:marLeft w:val="0"/>
      <w:marRight w:val="0"/>
      <w:marTop w:val="0"/>
      <w:marBottom w:val="0"/>
      <w:divBdr>
        <w:top w:val="none" w:sz="0" w:space="0" w:color="auto"/>
        <w:left w:val="none" w:sz="0" w:space="0" w:color="auto"/>
        <w:bottom w:val="none" w:sz="0" w:space="0" w:color="auto"/>
        <w:right w:val="none" w:sz="0" w:space="0" w:color="auto"/>
      </w:divBdr>
    </w:div>
    <w:div w:id="997227216">
      <w:bodyDiv w:val="1"/>
      <w:marLeft w:val="0"/>
      <w:marRight w:val="0"/>
      <w:marTop w:val="0"/>
      <w:marBottom w:val="0"/>
      <w:divBdr>
        <w:top w:val="none" w:sz="0" w:space="0" w:color="auto"/>
        <w:left w:val="none" w:sz="0" w:space="0" w:color="auto"/>
        <w:bottom w:val="none" w:sz="0" w:space="0" w:color="auto"/>
        <w:right w:val="none" w:sz="0" w:space="0" w:color="auto"/>
      </w:divBdr>
    </w:div>
    <w:div w:id="1004623435">
      <w:bodyDiv w:val="1"/>
      <w:marLeft w:val="0"/>
      <w:marRight w:val="0"/>
      <w:marTop w:val="0"/>
      <w:marBottom w:val="0"/>
      <w:divBdr>
        <w:top w:val="none" w:sz="0" w:space="0" w:color="auto"/>
        <w:left w:val="none" w:sz="0" w:space="0" w:color="auto"/>
        <w:bottom w:val="none" w:sz="0" w:space="0" w:color="auto"/>
        <w:right w:val="none" w:sz="0" w:space="0" w:color="auto"/>
      </w:divBdr>
    </w:div>
    <w:div w:id="1022974755">
      <w:bodyDiv w:val="1"/>
      <w:marLeft w:val="0"/>
      <w:marRight w:val="0"/>
      <w:marTop w:val="0"/>
      <w:marBottom w:val="0"/>
      <w:divBdr>
        <w:top w:val="none" w:sz="0" w:space="0" w:color="auto"/>
        <w:left w:val="none" w:sz="0" w:space="0" w:color="auto"/>
        <w:bottom w:val="none" w:sz="0" w:space="0" w:color="auto"/>
        <w:right w:val="none" w:sz="0" w:space="0" w:color="auto"/>
      </w:divBdr>
    </w:div>
    <w:div w:id="1061442846">
      <w:bodyDiv w:val="1"/>
      <w:marLeft w:val="0"/>
      <w:marRight w:val="0"/>
      <w:marTop w:val="0"/>
      <w:marBottom w:val="0"/>
      <w:divBdr>
        <w:top w:val="none" w:sz="0" w:space="0" w:color="auto"/>
        <w:left w:val="none" w:sz="0" w:space="0" w:color="auto"/>
        <w:bottom w:val="none" w:sz="0" w:space="0" w:color="auto"/>
        <w:right w:val="none" w:sz="0" w:space="0" w:color="auto"/>
      </w:divBdr>
    </w:div>
    <w:div w:id="1069961100">
      <w:bodyDiv w:val="1"/>
      <w:marLeft w:val="0"/>
      <w:marRight w:val="0"/>
      <w:marTop w:val="0"/>
      <w:marBottom w:val="0"/>
      <w:divBdr>
        <w:top w:val="none" w:sz="0" w:space="0" w:color="auto"/>
        <w:left w:val="none" w:sz="0" w:space="0" w:color="auto"/>
        <w:bottom w:val="none" w:sz="0" w:space="0" w:color="auto"/>
        <w:right w:val="none" w:sz="0" w:space="0" w:color="auto"/>
      </w:divBdr>
    </w:div>
    <w:div w:id="1090002395">
      <w:bodyDiv w:val="1"/>
      <w:marLeft w:val="0"/>
      <w:marRight w:val="0"/>
      <w:marTop w:val="0"/>
      <w:marBottom w:val="0"/>
      <w:divBdr>
        <w:top w:val="none" w:sz="0" w:space="0" w:color="auto"/>
        <w:left w:val="none" w:sz="0" w:space="0" w:color="auto"/>
        <w:bottom w:val="none" w:sz="0" w:space="0" w:color="auto"/>
        <w:right w:val="none" w:sz="0" w:space="0" w:color="auto"/>
      </w:divBdr>
    </w:div>
    <w:div w:id="1130972582">
      <w:bodyDiv w:val="1"/>
      <w:marLeft w:val="0"/>
      <w:marRight w:val="0"/>
      <w:marTop w:val="0"/>
      <w:marBottom w:val="0"/>
      <w:divBdr>
        <w:top w:val="none" w:sz="0" w:space="0" w:color="auto"/>
        <w:left w:val="none" w:sz="0" w:space="0" w:color="auto"/>
        <w:bottom w:val="none" w:sz="0" w:space="0" w:color="auto"/>
        <w:right w:val="none" w:sz="0" w:space="0" w:color="auto"/>
      </w:divBdr>
    </w:div>
    <w:div w:id="1137383505">
      <w:bodyDiv w:val="1"/>
      <w:marLeft w:val="0"/>
      <w:marRight w:val="0"/>
      <w:marTop w:val="0"/>
      <w:marBottom w:val="0"/>
      <w:divBdr>
        <w:top w:val="none" w:sz="0" w:space="0" w:color="auto"/>
        <w:left w:val="none" w:sz="0" w:space="0" w:color="auto"/>
        <w:bottom w:val="none" w:sz="0" w:space="0" w:color="auto"/>
        <w:right w:val="none" w:sz="0" w:space="0" w:color="auto"/>
      </w:divBdr>
    </w:div>
    <w:div w:id="1221287805">
      <w:bodyDiv w:val="1"/>
      <w:marLeft w:val="0"/>
      <w:marRight w:val="0"/>
      <w:marTop w:val="0"/>
      <w:marBottom w:val="0"/>
      <w:divBdr>
        <w:top w:val="none" w:sz="0" w:space="0" w:color="auto"/>
        <w:left w:val="none" w:sz="0" w:space="0" w:color="auto"/>
        <w:bottom w:val="none" w:sz="0" w:space="0" w:color="auto"/>
        <w:right w:val="none" w:sz="0" w:space="0" w:color="auto"/>
      </w:divBdr>
    </w:div>
    <w:div w:id="1418362410">
      <w:bodyDiv w:val="1"/>
      <w:marLeft w:val="0"/>
      <w:marRight w:val="0"/>
      <w:marTop w:val="0"/>
      <w:marBottom w:val="0"/>
      <w:divBdr>
        <w:top w:val="none" w:sz="0" w:space="0" w:color="auto"/>
        <w:left w:val="none" w:sz="0" w:space="0" w:color="auto"/>
        <w:bottom w:val="none" w:sz="0" w:space="0" w:color="auto"/>
        <w:right w:val="none" w:sz="0" w:space="0" w:color="auto"/>
      </w:divBdr>
    </w:div>
    <w:div w:id="1456292489">
      <w:bodyDiv w:val="1"/>
      <w:marLeft w:val="0"/>
      <w:marRight w:val="0"/>
      <w:marTop w:val="0"/>
      <w:marBottom w:val="0"/>
      <w:divBdr>
        <w:top w:val="none" w:sz="0" w:space="0" w:color="auto"/>
        <w:left w:val="none" w:sz="0" w:space="0" w:color="auto"/>
        <w:bottom w:val="none" w:sz="0" w:space="0" w:color="auto"/>
        <w:right w:val="none" w:sz="0" w:space="0" w:color="auto"/>
      </w:divBdr>
    </w:div>
    <w:div w:id="1531917124">
      <w:bodyDiv w:val="1"/>
      <w:marLeft w:val="0"/>
      <w:marRight w:val="0"/>
      <w:marTop w:val="0"/>
      <w:marBottom w:val="0"/>
      <w:divBdr>
        <w:top w:val="none" w:sz="0" w:space="0" w:color="auto"/>
        <w:left w:val="none" w:sz="0" w:space="0" w:color="auto"/>
        <w:bottom w:val="none" w:sz="0" w:space="0" w:color="auto"/>
        <w:right w:val="none" w:sz="0" w:space="0" w:color="auto"/>
      </w:divBdr>
    </w:div>
    <w:div w:id="1535386036">
      <w:bodyDiv w:val="1"/>
      <w:marLeft w:val="0"/>
      <w:marRight w:val="0"/>
      <w:marTop w:val="0"/>
      <w:marBottom w:val="0"/>
      <w:divBdr>
        <w:top w:val="none" w:sz="0" w:space="0" w:color="auto"/>
        <w:left w:val="none" w:sz="0" w:space="0" w:color="auto"/>
        <w:bottom w:val="none" w:sz="0" w:space="0" w:color="auto"/>
        <w:right w:val="none" w:sz="0" w:space="0" w:color="auto"/>
      </w:divBdr>
    </w:div>
    <w:div w:id="1554854193">
      <w:bodyDiv w:val="1"/>
      <w:marLeft w:val="0"/>
      <w:marRight w:val="0"/>
      <w:marTop w:val="0"/>
      <w:marBottom w:val="0"/>
      <w:divBdr>
        <w:top w:val="none" w:sz="0" w:space="0" w:color="auto"/>
        <w:left w:val="none" w:sz="0" w:space="0" w:color="auto"/>
        <w:bottom w:val="none" w:sz="0" w:space="0" w:color="auto"/>
        <w:right w:val="none" w:sz="0" w:space="0" w:color="auto"/>
      </w:divBdr>
    </w:div>
    <w:div w:id="159543251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1621439">
      <w:bodyDiv w:val="1"/>
      <w:marLeft w:val="0"/>
      <w:marRight w:val="0"/>
      <w:marTop w:val="0"/>
      <w:marBottom w:val="0"/>
      <w:divBdr>
        <w:top w:val="none" w:sz="0" w:space="0" w:color="auto"/>
        <w:left w:val="none" w:sz="0" w:space="0" w:color="auto"/>
        <w:bottom w:val="none" w:sz="0" w:space="0" w:color="auto"/>
        <w:right w:val="none" w:sz="0" w:space="0" w:color="auto"/>
      </w:divBdr>
    </w:div>
    <w:div w:id="1654212107">
      <w:bodyDiv w:val="1"/>
      <w:marLeft w:val="0"/>
      <w:marRight w:val="0"/>
      <w:marTop w:val="0"/>
      <w:marBottom w:val="0"/>
      <w:divBdr>
        <w:top w:val="none" w:sz="0" w:space="0" w:color="auto"/>
        <w:left w:val="none" w:sz="0" w:space="0" w:color="auto"/>
        <w:bottom w:val="none" w:sz="0" w:space="0" w:color="auto"/>
        <w:right w:val="none" w:sz="0" w:space="0" w:color="auto"/>
      </w:divBdr>
    </w:div>
    <w:div w:id="1684473534">
      <w:bodyDiv w:val="1"/>
      <w:marLeft w:val="0"/>
      <w:marRight w:val="0"/>
      <w:marTop w:val="0"/>
      <w:marBottom w:val="0"/>
      <w:divBdr>
        <w:top w:val="none" w:sz="0" w:space="0" w:color="auto"/>
        <w:left w:val="none" w:sz="0" w:space="0" w:color="auto"/>
        <w:bottom w:val="none" w:sz="0" w:space="0" w:color="auto"/>
        <w:right w:val="none" w:sz="0" w:space="0" w:color="auto"/>
      </w:divBdr>
    </w:div>
    <w:div w:id="1709794021">
      <w:bodyDiv w:val="1"/>
      <w:marLeft w:val="0"/>
      <w:marRight w:val="0"/>
      <w:marTop w:val="0"/>
      <w:marBottom w:val="0"/>
      <w:divBdr>
        <w:top w:val="none" w:sz="0" w:space="0" w:color="auto"/>
        <w:left w:val="none" w:sz="0" w:space="0" w:color="auto"/>
        <w:bottom w:val="none" w:sz="0" w:space="0" w:color="auto"/>
        <w:right w:val="none" w:sz="0" w:space="0" w:color="auto"/>
      </w:divBdr>
    </w:div>
    <w:div w:id="1735736207">
      <w:bodyDiv w:val="1"/>
      <w:marLeft w:val="0"/>
      <w:marRight w:val="0"/>
      <w:marTop w:val="0"/>
      <w:marBottom w:val="0"/>
      <w:divBdr>
        <w:top w:val="none" w:sz="0" w:space="0" w:color="auto"/>
        <w:left w:val="none" w:sz="0" w:space="0" w:color="auto"/>
        <w:bottom w:val="none" w:sz="0" w:space="0" w:color="auto"/>
        <w:right w:val="none" w:sz="0" w:space="0" w:color="auto"/>
      </w:divBdr>
    </w:div>
    <w:div w:id="1738169292">
      <w:bodyDiv w:val="1"/>
      <w:marLeft w:val="0"/>
      <w:marRight w:val="0"/>
      <w:marTop w:val="0"/>
      <w:marBottom w:val="0"/>
      <w:divBdr>
        <w:top w:val="none" w:sz="0" w:space="0" w:color="auto"/>
        <w:left w:val="none" w:sz="0" w:space="0" w:color="auto"/>
        <w:bottom w:val="none" w:sz="0" w:space="0" w:color="auto"/>
        <w:right w:val="none" w:sz="0" w:space="0" w:color="auto"/>
      </w:divBdr>
    </w:div>
    <w:div w:id="1807619528">
      <w:bodyDiv w:val="1"/>
      <w:marLeft w:val="0"/>
      <w:marRight w:val="0"/>
      <w:marTop w:val="0"/>
      <w:marBottom w:val="0"/>
      <w:divBdr>
        <w:top w:val="none" w:sz="0" w:space="0" w:color="auto"/>
        <w:left w:val="none" w:sz="0" w:space="0" w:color="auto"/>
        <w:bottom w:val="none" w:sz="0" w:space="0" w:color="auto"/>
        <w:right w:val="none" w:sz="0" w:space="0" w:color="auto"/>
      </w:divBdr>
    </w:div>
    <w:div w:id="1827740109">
      <w:bodyDiv w:val="1"/>
      <w:marLeft w:val="0"/>
      <w:marRight w:val="0"/>
      <w:marTop w:val="0"/>
      <w:marBottom w:val="0"/>
      <w:divBdr>
        <w:top w:val="none" w:sz="0" w:space="0" w:color="auto"/>
        <w:left w:val="none" w:sz="0" w:space="0" w:color="auto"/>
        <w:bottom w:val="none" w:sz="0" w:space="0" w:color="auto"/>
        <w:right w:val="none" w:sz="0" w:space="0" w:color="auto"/>
      </w:divBdr>
    </w:div>
    <w:div w:id="1854688427">
      <w:bodyDiv w:val="1"/>
      <w:marLeft w:val="0"/>
      <w:marRight w:val="0"/>
      <w:marTop w:val="0"/>
      <w:marBottom w:val="0"/>
      <w:divBdr>
        <w:top w:val="none" w:sz="0" w:space="0" w:color="auto"/>
        <w:left w:val="none" w:sz="0" w:space="0" w:color="auto"/>
        <w:bottom w:val="none" w:sz="0" w:space="0" w:color="auto"/>
        <w:right w:val="none" w:sz="0" w:space="0" w:color="auto"/>
      </w:divBdr>
    </w:div>
    <w:div w:id="1889221747">
      <w:bodyDiv w:val="1"/>
      <w:marLeft w:val="0"/>
      <w:marRight w:val="0"/>
      <w:marTop w:val="0"/>
      <w:marBottom w:val="0"/>
      <w:divBdr>
        <w:top w:val="none" w:sz="0" w:space="0" w:color="auto"/>
        <w:left w:val="none" w:sz="0" w:space="0" w:color="auto"/>
        <w:bottom w:val="none" w:sz="0" w:space="0" w:color="auto"/>
        <w:right w:val="none" w:sz="0" w:space="0" w:color="auto"/>
      </w:divBdr>
    </w:div>
    <w:div w:id="1903832430">
      <w:bodyDiv w:val="1"/>
      <w:marLeft w:val="0"/>
      <w:marRight w:val="0"/>
      <w:marTop w:val="0"/>
      <w:marBottom w:val="0"/>
      <w:divBdr>
        <w:top w:val="none" w:sz="0" w:space="0" w:color="auto"/>
        <w:left w:val="none" w:sz="0" w:space="0" w:color="auto"/>
        <w:bottom w:val="none" w:sz="0" w:space="0" w:color="auto"/>
        <w:right w:val="none" w:sz="0" w:space="0" w:color="auto"/>
      </w:divBdr>
    </w:div>
    <w:div w:id="1906867984">
      <w:bodyDiv w:val="1"/>
      <w:marLeft w:val="0"/>
      <w:marRight w:val="0"/>
      <w:marTop w:val="0"/>
      <w:marBottom w:val="0"/>
      <w:divBdr>
        <w:top w:val="none" w:sz="0" w:space="0" w:color="auto"/>
        <w:left w:val="none" w:sz="0" w:space="0" w:color="auto"/>
        <w:bottom w:val="none" w:sz="0" w:space="0" w:color="auto"/>
        <w:right w:val="none" w:sz="0" w:space="0" w:color="auto"/>
      </w:divBdr>
    </w:div>
    <w:div w:id="1986428389">
      <w:bodyDiv w:val="1"/>
      <w:marLeft w:val="0"/>
      <w:marRight w:val="0"/>
      <w:marTop w:val="0"/>
      <w:marBottom w:val="0"/>
      <w:divBdr>
        <w:top w:val="none" w:sz="0" w:space="0" w:color="auto"/>
        <w:left w:val="none" w:sz="0" w:space="0" w:color="auto"/>
        <w:bottom w:val="none" w:sz="0" w:space="0" w:color="auto"/>
        <w:right w:val="none" w:sz="0" w:space="0" w:color="auto"/>
      </w:divBdr>
    </w:div>
    <w:div w:id="2001078463">
      <w:bodyDiv w:val="1"/>
      <w:marLeft w:val="0"/>
      <w:marRight w:val="0"/>
      <w:marTop w:val="0"/>
      <w:marBottom w:val="0"/>
      <w:divBdr>
        <w:top w:val="none" w:sz="0" w:space="0" w:color="auto"/>
        <w:left w:val="none" w:sz="0" w:space="0" w:color="auto"/>
        <w:bottom w:val="none" w:sz="0" w:space="0" w:color="auto"/>
        <w:right w:val="none" w:sz="0" w:space="0" w:color="auto"/>
      </w:divBdr>
    </w:div>
    <w:div w:id="2021274850">
      <w:bodyDiv w:val="1"/>
      <w:marLeft w:val="0"/>
      <w:marRight w:val="0"/>
      <w:marTop w:val="0"/>
      <w:marBottom w:val="0"/>
      <w:divBdr>
        <w:top w:val="none" w:sz="0" w:space="0" w:color="auto"/>
        <w:left w:val="none" w:sz="0" w:space="0" w:color="auto"/>
        <w:bottom w:val="none" w:sz="0" w:space="0" w:color="auto"/>
        <w:right w:val="none" w:sz="0" w:space="0" w:color="auto"/>
      </w:divBdr>
    </w:div>
    <w:div w:id="2051689262">
      <w:bodyDiv w:val="1"/>
      <w:marLeft w:val="0"/>
      <w:marRight w:val="0"/>
      <w:marTop w:val="0"/>
      <w:marBottom w:val="0"/>
      <w:divBdr>
        <w:top w:val="none" w:sz="0" w:space="0" w:color="auto"/>
        <w:left w:val="none" w:sz="0" w:space="0" w:color="auto"/>
        <w:bottom w:val="none" w:sz="0" w:space="0" w:color="auto"/>
        <w:right w:val="none" w:sz="0" w:space="0" w:color="auto"/>
      </w:divBdr>
    </w:div>
    <w:div w:id="2058966197">
      <w:bodyDiv w:val="1"/>
      <w:marLeft w:val="0"/>
      <w:marRight w:val="0"/>
      <w:marTop w:val="0"/>
      <w:marBottom w:val="0"/>
      <w:divBdr>
        <w:top w:val="none" w:sz="0" w:space="0" w:color="auto"/>
        <w:left w:val="none" w:sz="0" w:space="0" w:color="auto"/>
        <w:bottom w:val="none" w:sz="0" w:space="0" w:color="auto"/>
        <w:right w:val="none" w:sz="0" w:space="0" w:color="auto"/>
      </w:divBdr>
    </w:div>
    <w:div w:id="2065828329">
      <w:bodyDiv w:val="1"/>
      <w:marLeft w:val="0"/>
      <w:marRight w:val="0"/>
      <w:marTop w:val="0"/>
      <w:marBottom w:val="0"/>
      <w:divBdr>
        <w:top w:val="none" w:sz="0" w:space="0" w:color="auto"/>
        <w:left w:val="none" w:sz="0" w:space="0" w:color="auto"/>
        <w:bottom w:val="none" w:sz="0" w:space="0" w:color="auto"/>
        <w:right w:val="none" w:sz="0" w:space="0" w:color="auto"/>
      </w:divBdr>
    </w:div>
    <w:div w:id="2072606455">
      <w:bodyDiv w:val="1"/>
      <w:marLeft w:val="0"/>
      <w:marRight w:val="0"/>
      <w:marTop w:val="0"/>
      <w:marBottom w:val="0"/>
      <w:divBdr>
        <w:top w:val="none" w:sz="0" w:space="0" w:color="auto"/>
        <w:left w:val="none" w:sz="0" w:space="0" w:color="auto"/>
        <w:bottom w:val="none" w:sz="0" w:space="0" w:color="auto"/>
        <w:right w:val="none" w:sz="0" w:space="0" w:color="auto"/>
      </w:divBdr>
    </w:div>
    <w:div w:id="208622267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br.org/2016/09/the-elements-of-value" TargetMode="External"/><Relationship Id="rId18" Type="http://schemas.openxmlformats.org/officeDocument/2006/relationships/hyperlink" Target="https://www.researchgate.net/publication/322954620_The_Impact_of_Customer_Relationship_Management_CRM_Practices_on_Customer_Retention_and_the_Mediating_Effect_of_Customer_Satisfaction" TargetMode="External"/><Relationship Id="rId26" Type="http://schemas.openxmlformats.org/officeDocument/2006/relationships/hyperlink" Target="https://www.edugonist.com/wp-content/uploads/2021/09/Marketing-Management-by-Philip-Kotler-15th-Edition.pdf" TargetMode="External"/><Relationship Id="rId3" Type="http://schemas.openxmlformats.org/officeDocument/2006/relationships/customXml" Target="../customXml/item3.xml"/><Relationship Id="rId21" Type="http://schemas.openxmlformats.org/officeDocument/2006/relationships/hyperlink" Target="https://www.researchgate.net/publication/215915791_Value-driven_Relational_Marketing_from_Products_to_Resources_and_Competencie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researchgate.net/publication/360413389_Customer_Segmentation_via_Data_Mining_Techniques_State-of-the-Art_Review" TargetMode="External"/><Relationship Id="rId25" Type="http://schemas.openxmlformats.org/officeDocument/2006/relationships/hyperlink" Target="https://www.hse.gov.uk/construction/areyou/builder.ht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x-logic.com/the-importance-of-customer-feedback-in-improving-product-service-quality" TargetMode="External"/><Relationship Id="rId20" Type="http://schemas.openxmlformats.org/officeDocument/2006/relationships/hyperlink" Target="https://tashfeen.pbworks.com/f/Book%204%20-%20Service%20Management%20and%20Marketing.pdf" TargetMode="External"/><Relationship Id="rId29" Type="http://schemas.openxmlformats.org/officeDocument/2006/relationships/hyperlink" Target="https://www.optimove.com/resources/learning-center/customer-value-maximiz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researchgate.net/publication/350356732_Value_first_then_price_the_new_paradigm_of_B2B_buying_and_selling" TargetMode="External"/><Relationship Id="rId32" Type="http://schemas.openxmlformats.org/officeDocument/2006/relationships/hyperlink" Target="https://www.researchgate.net/publication/200657172_Lean_Thinking_Banish_Waste_and_Create_Wealth_in_Your_Corporation" TargetMode="External"/><Relationship Id="rId5" Type="http://schemas.openxmlformats.org/officeDocument/2006/relationships/numbering" Target="numbering.xml"/><Relationship Id="rId15" Type="http://schemas.openxmlformats.org/officeDocument/2006/relationships/hyperlink" Target="https://www.researchgate.net/publication/338555044_Customer_experience_fundamental_premises_and_implications_for_research" TargetMode="External"/><Relationship Id="rId23" Type="http://schemas.openxmlformats.org/officeDocument/2006/relationships/hyperlink" Target="https://www.researchgate.net/publication/237654136_Understanding_Relationship_Marketing_Outcomes_An_Integration_of_Relational_Benefits_and_Relationship_Quality/link/02e7e52a720977640e000000/download?_tp=eyJjb250ZXh0Ijp7ImZpcnN0UGFnZSI6InB1YmxpY2F0aW9uIiwicGFnZSI6InB1YmxpY2F0aW9uIn19" TargetMode="External"/><Relationship Id="rId28" Type="http://schemas.openxmlformats.org/officeDocument/2006/relationships/hyperlink" Target="https://procesodenegocio2018.wordpress.com/wp-content/uploads/2018/10/total-quality-management-and-operational-excellence.pdf" TargetMode="External"/><Relationship Id="rId10" Type="http://schemas.openxmlformats.org/officeDocument/2006/relationships/endnotes" Target="endnotes.xml"/><Relationship Id="rId19" Type="http://schemas.openxmlformats.org/officeDocument/2006/relationships/hyperlink" Target="https://www.researchgate.net/publication/7327312_Competing_on_Analytics" TargetMode="External"/><Relationship Id="rId31" Type="http://schemas.openxmlformats.org/officeDocument/2006/relationships/hyperlink" Target="https://link.springer.com/article/10.1007/BF0289435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q.org/quality-resources/quality-management-system" TargetMode="External"/><Relationship Id="rId22" Type="http://schemas.openxmlformats.org/officeDocument/2006/relationships/hyperlink" Target="https://www.researchgate.net/publication/11367971_Business-Unit-Level_Relationship_Between_Employee_Satisfaction_Employee_Engagement_and_Business_Outcomes_A_Meta-Analysis" TargetMode="External"/><Relationship Id="rId27" Type="http://schemas.openxmlformats.org/officeDocument/2006/relationships/hyperlink" Target="https://nvlpubs.nist.gov/nistpubs/ir/2018/NIST.IR.8179.pdf" TargetMode="External"/><Relationship Id="rId30" Type="http://schemas.openxmlformats.org/officeDocument/2006/relationships/hyperlink" Target="https://www.researchgate.net/publication/225083802_SERVQUAL_A_multiple-_Item_Scale_for_measuring_consumer_perceptions_of_service_quality"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7d249905c5614778abb0ff168e57f579">
  <xsd:schema xmlns:xsd="http://www.w3.org/2001/XMLSchema" xmlns:xs="http://www.w3.org/2001/XMLSchema" xmlns:p="http://schemas.microsoft.com/office/2006/metadata/properties" xmlns:ns3="d8e79d84-78fb-44a9-92e9-d04bdd8f0359" targetNamespace="http://schemas.microsoft.com/office/2006/metadata/properties" ma:root="true" ma:fieldsID="3cd2d65cfd68b15bcd36c71b90c7d57b"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461110AE-31D7-4BA8-BC38-181EC42D40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3193</TotalTime>
  <Pages>22</Pages>
  <Words>6160</Words>
  <Characters>35118</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41196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Kamil Kosiba (2220485)</cp:lastModifiedBy>
  <cp:revision>218</cp:revision>
  <dcterms:created xsi:type="dcterms:W3CDTF">2024-07-02T08:56:00Z</dcterms:created>
  <dcterms:modified xsi:type="dcterms:W3CDTF">2024-07-07T05:01:00Z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