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F55F9BA" w:rsidR="00DB116D" w:rsidRPr="00A406E5" w:rsidRDefault="00BD27CA" w:rsidP="00E51AAC">
            <w:pPr>
              <w:spacing w:before="120" w:after="120"/>
              <w:jc w:val="both"/>
              <w:rPr>
                <w:rFonts w:ascii="Arial" w:hAnsi="Arial" w:cs="Arial"/>
                <w:b/>
                <w:sz w:val="22"/>
                <w:szCs w:val="22"/>
              </w:rPr>
            </w:pPr>
            <w:r>
              <w:rPr>
                <w:rFonts w:ascii="Arial" w:hAnsi="Arial" w:cs="Arial"/>
                <w:b/>
                <w:sz w:val="22"/>
                <w:szCs w:val="22"/>
              </w:rPr>
              <w:t>BEng Engineering Management</w:t>
            </w:r>
            <w:r w:rsidR="003F37E8">
              <w:rPr>
                <w:rFonts w:ascii="Arial" w:hAnsi="Arial" w:cs="Arial"/>
                <w:b/>
                <w:sz w:val="22"/>
                <w:szCs w:val="22"/>
              </w:rPr>
              <w:t xml:space="preserve">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0B9083D" w:rsidR="008F1308" w:rsidRPr="00A406E5" w:rsidRDefault="003F37E8" w:rsidP="00E51AAC">
            <w:pPr>
              <w:spacing w:before="120" w:after="120"/>
              <w:jc w:val="both"/>
              <w:rPr>
                <w:rFonts w:ascii="Arial" w:hAnsi="Arial" w:cs="Arial"/>
                <w:b/>
                <w:sz w:val="22"/>
                <w:szCs w:val="22"/>
              </w:rPr>
            </w:pPr>
            <w:r>
              <w:rPr>
                <w:rFonts w:ascii="Arial" w:hAnsi="Arial" w:cs="Arial"/>
                <w:b/>
                <w:sz w:val="22"/>
                <w:szCs w:val="22"/>
              </w:rPr>
              <w:t>Finance Management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1F00FDD" w:rsidR="00B84B5B" w:rsidRPr="00A406E5" w:rsidRDefault="003F37E8" w:rsidP="00152E9D">
            <w:pPr>
              <w:spacing w:before="120" w:after="120"/>
              <w:jc w:val="both"/>
              <w:rPr>
                <w:rFonts w:ascii="Arial" w:hAnsi="Arial" w:cs="Arial"/>
                <w:b/>
                <w:sz w:val="22"/>
                <w:szCs w:val="22"/>
              </w:rPr>
            </w:pPr>
            <w:r>
              <w:rPr>
                <w:rFonts w:ascii="Arial" w:hAnsi="Arial" w:cs="Arial"/>
                <w:b/>
                <w:sz w:val="22"/>
                <w:szCs w:val="22"/>
              </w:rPr>
              <w:t>ACMA4017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540219E" w:rsidR="00B84B5B" w:rsidRPr="00A406E5" w:rsidRDefault="003F37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5021D79" w:rsidR="00DB116D" w:rsidRPr="00A406E5" w:rsidRDefault="003F37E8"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B75ABB1" w:rsidR="00DB116D" w:rsidRPr="00A406E5" w:rsidRDefault="003F37E8" w:rsidP="00E51AAC">
            <w:pPr>
              <w:spacing w:before="120" w:after="120"/>
              <w:jc w:val="both"/>
              <w:rPr>
                <w:rFonts w:ascii="Arial" w:hAnsi="Arial" w:cs="Arial"/>
                <w:b/>
                <w:sz w:val="22"/>
                <w:szCs w:val="22"/>
              </w:rPr>
            </w:pPr>
            <w:r>
              <w:rPr>
                <w:rFonts w:ascii="Arial" w:hAnsi="Arial" w:cs="Arial"/>
                <w:b/>
                <w:sz w:val="22"/>
                <w:szCs w:val="22"/>
              </w:rPr>
              <w:t>Dr Badir Miftah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777777"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56DF314" w:rsidR="00B84B5B" w:rsidRPr="00A406E5" w:rsidRDefault="003F37E8"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02A858F" w:rsidR="00B84B5B" w:rsidRPr="00A406E5" w:rsidRDefault="008F5FA3" w:rsidP="005F0579">
            <w:pPr>
              <w:spacing w:before="120" w:after="120"/>
              <w:jc w:val="both"/>
              <w:rPr>
                <w:rFonts w:ascii="Arial" w:hAnsi="Arial" w:cs="Arial"/>
                <w:b/>
                <w:sz w:val="22"/>
                <w:szCs w:val="22"/>
              </w:rPr>
            </w:pPr>
            <w:r>
              <w:rPr>
                <w:rFonts w:ascii="Arial" w:hAnsi="Arial" w:cs="Arial"/>
                <w:b/>
                <w:sz w:val="22"/>
                <w:szCs w:val="22"/>
              </w:rPr>
              <w:t>20 working days following 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34528870" w:rsidR="00C01A3F" w:rsidRDefault="003F37E8" w:rsidP="00152E9D">
            <w:pPr>
              <w:ind w:left="360"/>
              <w:rPr>
                <w:rFonts w:ascii="Arial" w:hAnsi="Arial" w:cs="Arial"/>
                <w:sz w:val="22"/>
                <w:szCs w:val="22"/>
              </w:rPr>
            </w:pPr>
            <w:r>
              <w:rPr>
                <w:rFonts w:ascii="Arial" w:hAnsi="Arial" w:cs="Arial"/>
                <w:sz w:val="22"/>
                <w:szCs w:val="22"/>
              </w:rPr>
              <w:t>Upon the successful completion of this module, the student should be able to:</w:t>
            </w:r>
          </w:p>
          <w:p w14:paraId="52517AD0" w14:textId="77777777" w:rsidR="003F37E8" w:rsidRDefault="003F37E8" w:rsidP="00152E9D">
            <w:pPr>
              <w:ind w:left="360"/>
              <w:rPr>
                <w:rFonts w:ascii="Arial" w:hAnsi="Arial" w:cs="Arial"/>
                <w:sz w:val="22"/>
                <w:szCs w:val="22"/>
              </w:rPr>
            </w:pPr>
          </w:p>
          <w:p w14:paraId="55721318" w14:textId="5EF36418" w:rsidR="003F37E8" w:rsidRDefault="003F37E8" w:rsidP="003F37E8">
            <w:pPr>
              <w:pStyle w:val="ListParagraph"/>
              <w:numPr>
                <w:ilvl w:val="0"/>
                <w:numId w:val="17"/>
              </w:numPr>
              <w:rPr>
                <w:rFonts w:ascii="Arial" w:hAnsi="Arial" w:cs="Arial"/>
                <w:sz w:val="22"/>
                <w:szCs w:val="22"/>
              </w:rPr>
            </w:pPr>
            <w:r>
              <w:rPr>
                <w:rFonts w:ascii="Arial" w:hAnsi="Arial" w:cs="Arial"/>
                <w:sz w:val="22"/>
                <w:szCs w:val="22"/>
              </w:rPr>
              <w:t>Demonstrate an understanding of finance management related to the logistics industries and supply chain management;</w:t>
            </w:r>
          </w:p>
          <w:p w14:paraId="77333DF6" w14:textId="77777777" w:rsidR="003F37E8" w:rsidRDefault="003F37E8" w:rsidP="003F37E8">
            <w:pPr>
              <w:pStyle w:val="ListParagraph"/>
              <w:rPr>
                <w:rFonts w:ascii="Arial" w:hAnsi="Arial" w:cs="Arial"/>
                <w:sz w:val="22"/>
                <w:szCs w:val="22"/>
              </w:rPr>
            </w:pPr>
          </w:p>
          <w:p w14:paraId="3C1D404D" w14:textId="7183A378" w:rsidR="003F37E8" w:rsidRPr="003F37E8" w:rsidRDefault="003F37E8" w:rsidP="003F37E8">
            <w:pPr>
              <w:pStyle w:val="ListParagraph"/>
              <w:numPr>
                <w:ilvl w:val="0"/>
                <w:numId w:val="17"/>
              </w:numPr>
              <w:rPr>
                <w:rFonts w:ascii="Arial" w:hAnsi="Arial" w:cs="Arial"/>
                <w:sz w:val="22"/>
                <w:szCs w:val="22"/>
              </w:rPr>
            </w:pPr>
            <w:r>
              <w:rPr>
                <w:rFonts w:ascii="Arial" w:hAnsi="Arial" w:cs="Arial"/>
                <w:sz w:val="22"/>
                <w:szCs w:val="22"/>
              </w:rPr>
              <w:t xml:space="preserve">Evaluate the application of theories and methods of supply chain finance.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212783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27C3D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B0F73A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65C878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7F7896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F6836B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3E291896" w14:textId="77777777" w:rsidR="001B7D0A" w:rsidRDefault="00BD27CA" w:rsidP="00BD27CA">
      <w:pPr>
        <w:jc w:val="both"/>
        <w:rPr>
          <w:rFonts w:ascii="Arial" w:hAnsi="Arial" w:cs="Arial"/>
          <w:sz w:val="22"/>
          <w:szCs w:val="22"/>
        </w:rPr>
      </w:pPr>
      <w:r>
        <w:rPr>
          <w:rFonts w:ascii="Arial" w:hAnsi="Arial" w:cs="Arial"/>
          <w:sz w:val="22"/>
          <w:szCs w:val="22"/>
        </w:rPr>
        <w:lastRenderedPageBreak/>
        <w:t xml:space="preserve">Companies analyse their financial statements to measure performance, spot operational inefficiencies and aid the strategic decision-making process by guiding choices on pricing, hiring or expansion plans. This analysis also enables them to review their profitability and expenses to determine whether the business </w:t>
      </w:r>
      <w:proofErr w:type="spellStart"/>
      <w:proofErr w:type="gramStart"/>
      <w:r>
        <w:rPr>
          <w:rFonts w:ascii="Arial" w:hAnsi="Arial" w:cs="Arial"/>
          <w:sz w:val="22"/>
          <w:szCs w:val="22"/>
        </w:rPr>
        <w:t>makes</w:t>
      </w:r>
      <w:r w:rsidR="001B7D0A" w:rsidRPr="001B7D0A">
        <w:rPr>
          <w:rFonts w:ascii="Arial" w:hAnsi="Arial" w:cs="Arial"/>
          <w:color w:val="FFFFFF" w:themeColor="background1"/>
          <w:sz w:val="22"/>
          <w:szCs w:val="22"/>
        </w:rPr>
        <w:t>.</w:t>
      </w:r>
      <w:r>
        <w:rPr>
          <w:rFonts w:ascii="Arial" w:hAnsi="Arial" w:cs="Arial"/>
          <w:sz w:val="22"/>
          <w:szCs w:val="22"/>
        </w:rPr>
        <w:t>money</w:t>
      </w:r>
      <w:proofErr w:type="spellEnd"/>
      <w:proofErr w:type="gramEnd"/>
      <w:r>
        <w:rPr>
          <w:rFonts w:ascii="Arial" w:hAnsi="Arial" w:cs="Arial"/>
          <w:sz w:val="22"/>
          <w:szCs w:val="22"/>
        </w:rPr>
        <w:t xml:space="preserve"> </w:t>
      </w:r>
    </w:p>
    <w:p w14:paraId="2665E5C4" w14:textId="4466FDF2" w:rsidR="004D5E9B" w:rsidRPr="00BD27CA" w:rsidRDefault="004D5E9B" w:rsidP="00BD27CA">
      <w:pPr>
        <w:jc w:val="both"/>
        <w:rPr>
          <w:rFonts w:ascii="Arial" w:hAnsi="Arial" w:cs="Arial"/>
          <w:sz w:val="22"/>
          <w:szCs w:val="22"/>
        </w:rPr>
      </w:pPr>
      <w:r>
        <w:rPr>
          <w:rFonts w:ascii="Arial" w:hAnsi="Arial" w:cs="Arial"/>
          <w:sz w:val="22"/>
          <w:szCs w:val="22"/>
        </w:rPr>
        <w:br/>
      </w:r>
      <w:r w:rsidR="002B157B" w:rsidRPr="00B14F4E">
        <w:rPr>
          <w:rFonts w:ascii="Arial" w:hAnsi="Arial" w:cs="Arial"/>
          <w:b/>
          <w:bCs/>
          <w:sz w:val="24"/>
          <w:szCs w:val="24"/>
        </w:rPr>
        <w:t xml:space="preserve">Task </w:t>
      </w:r>
    </w:p>
    <w:p w14:paraId="77A833C8" w14:textId="77777777" w:rsidR="004D5E9B" w:rsidRPr="00B14F4E" w:rsidRDefault="004D5E9B" w:rsidP="00D22D9C">
      <w:pPr>
        <w:jc w:val="both"/>
        <w:rPr>
          <w:rFonts w:ascii="Arial" w:hAnsi="Arial" w:cs="Arial"/>
          <w:sz w:val="24"/>
          <w:szCs w:val="24"/>
        </w:rPr>
      </w:pPr>
    </w:p>
    <w:p w14:paraId="0AD76D05" w14:textId="279F0774" w:rsidR="004D5E9B" w:rsidRPr="00B14F4E" w:rsidRDefault="001C150A" w:rsidP="00D22D9C">
      <w:pPr>
        <w:jc w:val="both"/>
        <w:rPr>
          <w:rFonts w:ascii="Arial" w:hAnsi="Arial" w:cs="Arial"/>
          <w:sz w:val="24"/>
          <w:szCs w:val="24"/>
        </w:rPr>
      </w:pPr>
      <w:r w:rsidRPr="00B14F4E">
        <w:rPr>
          <w:rFonts w:ascii="Arial" w:hAnsi="Arial" w:cs="Arial"/>
          <w:sz w:val="24"/>
          <w:szCs w:val="24"/>
        </w:rPr>
        <w:t xml:space="preserve">Students are required to undertake a 15-minute presentation outlining their </w:t>
      </w:r>
      <w:r w:rsidR="00B14F4E" w:rsidRPr="00B14F4E">
        <w:rPr>
          <w:rFonts w:ascii="Arial" w:hAnsi="Arial" w:cs="Arial"/>
          <w:sz w:val="24"/>
          <w:szCs w:val="24"/>
        </w:rPr>
        <w:t xml:space="preserve">evaluation </w:t>
      </w:r>
      <w:r w:rsidRPr="00B14F4E">
        <w:rPr>
          <w:rFonts w:ascii="Arial" w:hAnsi="Arial" w:cs="Arial"/>
          <w:sz w:val="24"/>
          <w:szCs w:val="24"/>
        </w:rPr>
        <w:t>of th</w:t>
      </w:r>
      <w:r w:rsidR="00B14F4E" w:rsidRPr="00B14F4E">
        <w:rPr>
          <w:rFonts w:ascii="Arial" w:hAnsi="Arial" w:cs="Arial"/>
          <w:sz w:val="24"/>
          <w:szCs w:val="24"/>
        </w:rPr>
        <w:t>re</w:t>
      </w:r>
      <w:r w:rsidRPr="00B14F4E">
        <w:rPr>
          <w:rFonts w:ascii="Arial" w:hAnsi="Arial" w:cs="Arial"/>
          <w:sz w:val="24"/>
          <w:szCs w:val="24"/>
        </w:rPr>
        <w:t xml:space="preserve">e </w:t>
      </w:r>
      <w:r w:rsidR="00B14F4E" w:rsidRPr="00B14F4E">
        <w:rPr>
          <w:rFonts w:ascii="Arial" w:hAnsi="Arial" w:cs="Arial"/>
          <w:sz w:val="24"/>
          <w:szCs w:val="24"/>
        </w:rPr>
        <w:t xml:space="preserve">consecutive years of </w:t>
      </w:r>
      <w:r w:rsidRPr="00B14F4E">
        <w:rPr>
          <w:rFonts w:ascii="Arial" w:hAnsi="Arial" w:cs="Arial"/>
          <w:sz w:val="24"/>
          <w:szCs w:val="24"/>
        </w:rPr>
        <w:t xml:space="preserve">financial statements of </w:t>
      </w:r>
      <w:proofErr w:type="gramStart"/>
      <w:r w:rsidR="00961DE3" w:rsidRPr="00B14F4E">
        <w:rPr>
          <w:rFonts w:ascii="Arial" w:hAnsi="Arial" w:cs="Arial"/>
          <w:sz w:val="24"/>
          <w:szCs w:val="24"/>
        </w:rPr>
        <w:t>a</w:t>
      </w:r>
      <w:proofErr w:type="gramEnd"/>
      <w:r w:rsidR="00B14F4E" w:rsidRPr="00B14F4E">
        <w:rPr>
          <w:rFonts w:ascii="Arial" w:hAnsi="Arial" w:cs="Arial"/>
          <w:sz w:val="24"/>
          <w:szCs w:val="24"/>
        </w:rPr>
        <w:t xml:space="preserve"> </w:t>
      </w:r>
      <w:r w:rsidR="00BD27CA">
        <w:rPr>
          <w:rFonts w:ascii="Arial" w:hAnsi="Arial" w:cs="Arial"/>
          <w:sz w:val="24"/>
          <w:szCs w:val="24"/>
        </w:rPr>
        <w:t>Engineering</w:t>
      </w:r>
      <w:r w:rsidR="00961DE3" w:rsidRPr="00B14F4E">
        <w:rPr>
          <w:rFonts w:ascii="Arial" w:hAnsi="Arial" w:cs="Arial"/>
          <w:sz w:val="24"/>
          <w:szCs w:val="24"/>
        </w:rPr>
        <w:t xml:space="preserve"> organisation of their choice (these must be publicly available i.e. Limited Company or Plc)</w:t>
      </w:r>
      <w:r w:rsidRPr="00B14F4E">
        <w:rPr>
          <w:rFonts w:ascii="Arial" w:hAnsi="Arial" w:cs="Arial"/>
          <w:sz w:val="24"/>
          <w:szCs w:val="24"/>
        </w:rPr>
        <w:t>:</w:t>
      </w:r>
    </w:p>
    <w:p w14:paraId="66A6DD8B" w14:textId="77777777" w:rsidR="001C150A" w:rsidRPr="00B14F4E" w:rsidRDefault="001C150A" w:rsidP="00D22D9C">
      <w:pPr>
        <w:jc w:val="both"/>
        <w:rPr>
          <w:rFonts w:ascii="Arial" w:hAnsi="Arial" w:cs="Arial"/>
          <w:sz w:val="24"/>
          <w:szCs w:val="24"/>
        </w:rPr>
      </w:pPr>
    </w:p>
    <w:p w14:paraId="23CF2A7C" w14:textId="00311310" w:rsidR="001C150A" w:rsidRPr="00B14F4E" w:rsidRDefault="00B14F4E" w:rsidP="00D22D9C">
      <w:pPr>
        <w:jc w:val="both"/>
        <w:rPr>
          <w:rFonts w:ascii="Arial" w:hAnsi="Arial" w:cs="Arial"/>
          <w:sz w:val="24"/>
          <w:szCs w:val="24"/>
        </w:rPr>
      </w:pPr>
      <w:r w:rsidRPr="00B14F4E">
        <w:rPr>
          <w:rFonts w:ascii="Arial" w:hAnsi="Arial" w:cs="Arial"/>
          <w:sz w:val="24"/>
          <w:szCs w:val="24"/>
        </w:rPr>
        <w:t>Calculate the following ratios and use the results to aid your evaluation of the liquidity situation at your chosen organisation:</w:t>
      </w:r>
    </w:p>
    <w:p w14:paraId="6791D81E" w14:textId="77777777" w:rsidR="00B14F4E" w:rsidRPr="00B14F4E" w:rsidRDefault="00B14F4E" w:rsidP="00D22D9C">
      <w:pPr>
        <w:jc w:val="both"/>
        <w:rPr>
          <w:rFonts w:ascii="Arial" w:hAnsi="Arial" w:cs="Arial"/>
          <w:sz w:val="24"/>
          <w:szCs w:val="24"/>
        </w:rPr>
      </w:pPr>
    </w:p>
    <w:p w14:paraId="1F947C9A" w14:textId="2AD6C4A4" w:rsidR="00961DE3" w:rsidRPr="00B14F4E" w:rsidRDefault="00961DE3" w:rsidP="00D22D9C">
      <w:pPr>
        <w:jc w:val="both"/>
        <w:rPr>
          <w:rFonts w:ascii="Arial" w:hAnsi="Arial" w:cs="Arial"/>
          <w:sz w:val="24"/>
          <w:szCs w:val="24"/>
        </w:rPr>
      </w:pPr>
      <w:r w:rsidRPr="00B14F4E">
        <w:rPr>
          <w:rFonts w:ascii="Arial" w:hAnsi="Arial" w:cs="Arial"/>
          <w:sz w:val="24"/>
          <w:szCs w:val="24"/>
        </w:rPr>
        <w:t>Current Ratio (Working Capital)</w:t>
      </w:r>
    </w:p>
    <w:p w14:paraId="5824F96F" w14:textId="6DF4E6D7" w:rsidR="00961DE3" w:rsidRPr="00B14F4E" w:rsidRDefault="00961DE3" w:rsidP="00D22D9C">
      <w:pPr>
        <w:jc w:val="both"/>
        <w:rPr>
          <w:rFonts w:ascii="Arial" w:hAnsi="Arial" w:cs="Arial"/>
          <w:sz w:val="24"/>
          <w:szCs w:val="24"/>
        </w:rPr>
      </w:pPr>
      <w:r w:rsidRPr="00B14F4E">
        <w:rPr>
          <w:rFonts w:ascii="Arial" w:hAnsi="Arial" w:cs="Arial"/>
          <w:sz w:val="24"/>
          <w:szCs w:val="24"/>
        </w:rPr>
        <w:t>Quick Ratio</w:t>
      </w:r>
    </w:p>
    <w:p w14:paraId="6E8D8F34" w14:textId="4CA83802" w:rsidR="00961DE3" w:rsidRPr="00B14F4E" w:rsidRDefault="00961DE3" w:rsidP="00D22D9C">
      <w:pPr>
        <w:jc w:val="both"/>
        <w:rPr>
          <w:rFonts w:ascii="Arial" w:hAnsi="Arial" w:cs="Arial"/>
          <w:sz w:val="24"/>
          <w:szCs w:val="24"/>
        </w:rPr>
      </w:pPr>
      <w:r w:rsidRPr="00B14F4E">
        <w:rPr>
          <w:rFonts w:ascii="Arial" w:hAnsi="Arial" w:cs="Arial"/>
          <w:sz w:val="24"/>
          <w:szCs w:val="24"/>
        </w:rPr>
        <w:t>Cash Ratio</w:t>
      </w:r>
    </w:p>
    <w:p w14:paraId="0C77CCA9" w14:textId="348E049A" w:rsidR="00961DE3" w:rsidRPr="00B14F4E" w:rsidRDefault="00961DE3" w:rsidP="00D22D9C">
      <w:pPr>
        <w:jc w:val="both"/>
        <w:rPr>
          <w:rFonts w:ascii="Arial" w:hAnsi="Arial" w:cs="Arial"/>
          <w:sz w:val="24"/>
          <w:szCs w:val="24"/>
        </w:rPr>
      </w:pPr>
      <w:r w:rsidRPr="00B14F4E">
        <w:rPr>
          <w:rFonts w:ascii="Arial" w:hAnsi="Arial" w:cs="Arial"/>
          <w:sz w:val="24"/>
          <w:szCs w:val="24"/>
        </w:rPr>
        <w:t>Days Outstanding</w:t>
      </w:r>
    </w:p>
    <w:p w14:paraId="6400B785" w14:textId="62E1AC38" w:rsidR="00961DE3" w:rsidRPr="00B14F4E" w:rsidRDefault="00961DE3" w:rsidP="00D22D9C">
      <w:pPr>
        <w:jc w:val="both"/>
        <w:rPr>
          <w:rFonts w:ascii="Arial" w:hAnsi="Arial" w:cs="Arial"/>
          <w:sz w:val="24"/>
          <w:szCs w:val="24"/>
        </w:rPr>
      </w:pPr>
      <w:r w:rsidRPr="00B14F4E">
        <w:rPr>
          <w:rFonts w:ascii="Arial" w:hAnsi="Arial" w:cs="Arial"/>
          <w:sz w:val="24"/>
          <w:szCs w:val="24"/>
        </w:rPr>
        <w:t>Days Inventory Outstanding</w:t>
      </w:r>
    </w:p>
    <w:p w14:paraId="2C3CADF9" w14:textId="2C95D896" w:rsidR="00961DE3" w:rsidRPr="00B14F4E" w:rsidRDefault="00961DE3" w:rsidP="00D22D9C">
      <w:pPr>
        <w:jc w:val="both"/>
        <w:rPr>
          <w:rFonts w:ascii="Arial" w:hAnsi="Arial" w:cs="Arial"/>
          <w:sz w:val="24"/>
          <w:szCs w:val="24"/>
        </w:rPr>
      </w:pPr>
      <w:r w:rsidRPr="00B14F4E">
        <w:rPr>
          <w:rFonts w:ascii="Arial" w:hAnsi="Arial" w:cs="Arial"/>
          <w:sz w:val="24"/>
          <w:szCs w:val="24"/>
        </w:rPr>
        <w:t>Days Payable Outstanding</w:t>
      </w:r>
    </w:p>
    <w:p w14:paraId="057DFD29" w14:textId="749BFF0D" w:rsidR="004D5E9B" w:rsidRPr="00B14F4E" w:rsidRDefault="001C150A" w:rsidP="00D22D9C">
      <w:pPr>
        <w:jc w:val="both"/>
        <w:rPr>
          <w:rFonts w:ascii="Arial" w:hAnsi="Arial" w:cs="Arial"/>
          <w:sz w:val="24"/>
          <w:szCs w:val="24"/>
        </w:rPr>
      </w:pPr>
      <w:r w:rsidRPr="00B14F4E">
        <w:rPr>
          <w:rFonts w:ascii="Arial" w:hAnsi="Arial" w:cs="Arial"/>
          <w:sz w:val="24"/>
          <w:szCs w:val="24"/>
        </w:rPr>
        <w:t>Working Capital</w:t>
      </w:r>
    </w:p>
    <w:p w14:paraId="0C37C1BB" w14:textId="77777777" w:rsidR="001C150A" w:rsidRPr="00B14F4E" w:rsidRDefault="001C150A" w:rsidP="00D22D9C">
      <w:pPr>
        <w:jc w:val="both"/>
        <w:rPr>
          <w:rFonts w:ascii="Arial" w:hAnsi="Arial" w:cs="Arial"/>
          <w:sz w:val="24"/>
          <w:szCs w:val="24"/>
        </w:rPr>
      </w:pPr>
    </w:p>
    <w:p w14:paraId="59D05042" w14:textId="77777777" w:rsidR="00961DE3" w:rsidRPr="00B14F4E" w:rsidRDefault="00961DE3" w:rsidP="00D22D9C">
      <w:pPr>
        <w:jc w:val="both"/>
        <w:rPr>
          <w:rFonts w:ascii="Arial" w:hAnsi="Arial" w:cs="Arial"/>
          <w:sz w:val="24"/>
          <w:szCs w:val="24"/>
        </w:rPr>
      </w:pPr>
    </w:p>
    <w:p w14:paraId="54FE5B5C" w14:textId="543FE1E4" w:rsidR="00961DE3" w:rsidRPr="00B14F4E" w:rsidRDefault="00B14F4E" w:rsidP="00D22D9C">
      <w:pPr>
        <w:jc w:val="both"/>
        <w:rPr>
          <w:rFonts w:ascii="Arial" w:hAnsi="Arial" w:cs="Arial"/>
          <w:sz w:val="24"/>
          <w:szCs w:val="24"/>
        </w:rPr>
      </w:pPr>
      <w:r w:rsidRPr="00B14F4E">
        <w:rPr>
          <w:rFonts w:ascii="Arial" w:hAnsi="Arial" w:cs="Arial"/>
          <w:sz w:val="24"/>
          <w:szCs w:val="24"/>
        </w:rPr>
        <w:t>Student should include reference and evaluation of</w:t>
      </w:r>
      <w:r w:rsidR="001B7D0A">
        <w:rPr>
          <w:rFonts w:ascii="Arial" w:hAnsi="Arial" w:cs="Arial"/>
          <w:sz w:val="24"/>
          <w:szCs w:val="24"/>
        </w:rPr>
        <w:t xml:space="preserve"> risk management</w:t>
      </w:r>
      <w:r w:rsidR="00961DE3" w:rsidRPr="00B14F4E">
        <w:rPr>
          <w:rFonts w:ascii="Arial" w:hAnsi="Arial" w:cs="Arial"/>
          <w:sz w:val="24"/>
          <w:szCs w:val="24"/>
        </w:rPr>
        <w:t xml:space="preserve"> principles and the consequences for</w:t>
      </w:r>
      <w:r w:rsidRPr="00B14F4E">
        <w:rPr>
          <w:rFonts w:ascii="Arial" w:hAnsi="Arial" w:cs="Arial"/>
          <w:sz w:val="24"/>
          <w:szCs w:val="24"/>
        </w:rPr>
        <w:t xml:space="preserve"> an</w:t>
      </w:r>
      <w:r w:rsidR="00961DE3" w:rsidRPr="00B14F4E">
        <w:rPr>
          <w:rFonts w:ascii="Arial" w:hAnsi="Arial" w:cs="Arial"/>
          <w:sz w:val="24"/>
          <w:szCs w:val="24"/>
        </w:rPr>
        <w:t xml:space="preserve"> organisation that may fac</w:t>
      </w:r>
      <w:r w:rsidRPr="00B14F4E">
        <w:rPr>
          <w:rFonts w:ascii="Arial" w:hAnsi="Arial" w:cs="Arial"/>
          <w:sz w:val="24"/>
          <w:szCs w:val="24"/>
        </w:rPr>
        <w:t>e</w:t>
      </w:r>
      <w:r w:rsidR="00961DE3" w:rsidRPr="00B14F4E">
        <w:rPr>
          <w:rFonts w:ascii="Arial" w:hAnsi="Arial" w:cs="Arial"/>
          <w:sz w:val="24"/>
          <w:szCs w:val="24"/>
        </w:rPr>
        <w:t xml:space="preserve"> liquidity issues.</w:t>
      </w:r>
      <w:r w:rsidRPr="00B14F4E">
        <w:rPr>
          <w:rFonts w:ascii="Arial" w:hAnsi="Arial" w:cs="Arial"/>
          <w:sz w:val="24"/>
          <w:szCs w:val="24"/>
        </w:rPr>
        <w:t xml:space="preserve">  </w:t>
      </w:r>
    </w:p>
    <w:p w14:paraId="4D65C50B" w14:textId="77777777" w:rsidR="00A85BFE" w:rsidRDefault="004D5E9B" w:rsidP="00D22D9C">
      <w:pPr>
        <w:jc w:val="both"/>
        <w:rPr>
          <w:rFonts w:ascii="Arial" w:hAnsi="Arial" w:cs="Arial"/>
          <w:sz w:val="22"/>
          <w:szCs w:val="22"/>
        </w:rPr>
      </w:pPr>
      <w:r w:rsidRPr="00B14F4E">
        <w:rPr>
          <w:rFonts w:ascii="Arial" w:hAnsi="Arial" w:cs="Arial"/>
          <w:sz w:val="24"/>
          <w:szCs w:val="24"/>
        </w:rPr>
        <w:br/>
      </w:r>
    </w:p>
    <w:p w14:paraId="7695EE8B" w14:textId="77777777" w:rsidR="00B14F4E" w:rsidRDefault="00B14F4E" w:rsidP="00D22D9C">
      <w:pPr>
        <w:jc w:val="both"/>
        <w:rPr>
          <w:rFonts w:ascii="Arial" w:hAnsi="Arial" w:cs="Arial"/>
          <w:sz w:val="22"/>
          <w:szCs w:val="22"/>
        </w:rPr>
      </w:pPr>
    </w:p>
    <w:p w14:paraId="5A129783" w14:textId="77777777" w:rsidR="00B14F4E" w:rsidRDefault="00B14F4E" w:rsidP="00D22D9C">
      <w:pPr>
        <w:jc w:val="both"/>
        <w:rPr>
          <w:rFonts w:ascii="Arial" w:hAnsi="Arial" w:cs="Arial"/>
          <w:sz w:val="22"/>
          <w:szCs w:val="22"/>
        </w:rPr>
      </w:pPr>
    </w:p>
    <w:p w14:paraId="67E59617" w14:textId="77777777" w:rsidR="00B14F4E" w:rsidRDefault="00B14F4E" w:rsidP="00D22D9C">
      <w:pPr>
        <w:jc w:val="both"/>
        <w:rPr>
          <w:rFonts w:ascii="Arial" w:hAnsi="Arial" w:cs="Arial"/>
          <w:sz w:val="22"/>
          <w:szCs w:val="22"/>
        </w:rPr>
      </w:pPr>
    </w:p>
    <w:p w14:paraId="5B3F8FB1" w14:textId="77777777" w:rsidR="00B14F4E" w:rsidRDefault="00B14F4E" w:rsidP="00D22D9C">
      <w:pPr>
        <w:jc w:val="both"/>
        <w:rPr>
          <w:rFonts w:ascii="Arial" w:hAnsi="Arial" w:cs="Arial"/>
          <w:sz w:val="22"/>
          <w:szCs w:val="22"/>
        </w:rPr>
      </w:pPr>
    </w:p>
    <w:p w14:paraId="16BDB3DA" w14:textId="77777777" w:rsidR="00B14F4E" w:rsidRDefault="00B14F4E" w:rsidP="00D22D9C">
      <w:pPr>
        <w:jc w:val="both"/>
        <w:rPr>
          <w:rFonts w:ascii="Arial" w:hAnsi="Arial" w:cs="Arial"/>
          <w:sz w:val="22"/>
          <w:szCs w:val="22"/>
        </w:rPr>
      </w:pPr>
    </w:p>
    <w:p w14:paraId="2CBC7D00" w14:textId="77777777" w:rsidR="00B14F4E" w:rsidRDefault="00B14F4E" w:rsidP="00D22D9C">
      <w:pPr>
        <w:jc w:val="both"/>
        <w:rPr>
          <w:rFonts w:ascii="Arial" w:hAnsi="Arial" w:cs="Arial"/>
          <w:sz w:val="22"/>
          <w:szCs w:val="22"/>
        </w:rPr>
      </w:pPr>
    </w:p>
    <w:p w14:paraId="61B40B05" w14:textId="77777777" w:rsidR="00B14F4E" w:rsidRDefault="00B14F4E" w:rsidP="00D22D9C">
      <w:pPr>
        <w:jc w:val="both"/>
        <w:rPr>
          <w:rFonts w:ascii="Arial" w:hAnsi="Arial" w:cs="Arial"/>
          <w:sz w:val="22"/>
          <w:szCs w:val="22"/>
        </w:rPr>
      </w:pPr>
    </w:p>
    <w:p w14:paraId="4B4DF672" w14:textId="77777777" w:rsidR="00B14F4E" w:rsidRDefault="00B14F4E" w:rsidP="00D22D9C">
      <w:pPr>
        <w:jc w:val="both"/>
        <w:rPr>
          <w:rFonts w:ascii="Arial" w:hAnsi="Arial" w:cs="Arial"/>
          <w:sz w:val="22"/>
          <w:szCs w:val="22"/>
        </w:rPr>
      </w:pPr>
    </w:p>
    <w:p w14:paraId="1DF7174A" w14:textId="77777777" w:rsidR="00B14F4E" w:rsidRDefault="00B14F4E" w:rsidP="00D22D9C">
      <w:pPr>
        <w:jc w:val="both"/>
        <w:rPr>
          <w:rFonts w:ascii="Arial" w:hAnsi="Arial" w:cs="Arial"/>
          <w:sz w:val="22"/>
          <w:szCs w:val="22"/>
        </w:rPr>
      </w:pPr>
    </w:p>
    <w:p w14:paraId="194C2E5A" w14:textId="77777777" w:rsidR="00B14F4E" w:rsidRDefault="00B14F4E" w:rsidP="00D22D9C">
      <w:pPr>
        <w:jc w:val="both"/>
        <w:rPr>
          <w:rFonts w:ascii="Arial" w:hAnsi="Arial" w:cs="Arial"/>
          <w:sz w:val="22"/>
          <w:szCs w:val="22"/>
        </w:rPr>
      </w:pPr>
    </w:p>
    <w:p w14:paraId="451AE509" w14:textId="77777777" w:rsidR="00B14F4E" w:rsidRDefault="00B14F4E" w:rsidP="00D22D9C">
      <w:pPr>
        <w:jc w:val="both"/>
        <w:rPr>
          <w:rFonts w:ascii="Arial" w:hAnsi="Arial" w:cs="Arial"/>
          <w:sz w:val="22"/>
          <w:szCs w:val="22"/>
        </w:rPr>
      </w:pPr>
    </w:p>
    <w:p w14:paraId="003737A9" w14:textId="77777777" w:rsidR="00B14F4E" w:rsidRDefault="00B14F4E" w:rsidP="00D22D9C">
      <w:pPr>
        <w:jc w:val="both"/>
        <w:rPr>
          <w:rFonts w:ascii="Arial" w:hAnsi="Arial" w:cs="Arial"/>
          <w:sz w:val="22"/>
          <w:szCs w:val="22"/>
        </w:rPr>
      </w:pPr>
    </w:p>
    <w:p w14:paraId="1738FE45" w14:textId="77777777" w:rsidR="00B14F4E" w:rsidRDefault="00B14F4E" w:rsidP="00D22D9C">
      <w:pPr>
        <w:jc w:val="both"/>
        <w:rPr>
          <w:rFonts w:ascii="Arial" w:hAnsi="Arial" w:cs="Arial"/>
          <w:sz w:val="22"/>
          <w:szCs w:val="22"/>
        </w:rPr>
      </w:pPr>
    </w:p>
    <w:p w14:paraId="32A5CF1D" w14:textId="77777777" w:rsidR="00B14F4E" w:rsidRDefault="00B14F4E" w:rsidP="00D22D9C">
      <w:pPr>
        <w:jc w:val="both"/>
        <w:rPr>
          <w:rFonts w:ascii="Arial" w:hAnsi="Arial" w:cs="Arial"/>
          <w:sz w:val="22"/>
          <w:szCs w:val="22"/>
        </w:rPr>
      </w:pPr>
    </w:p>
    <w:p w14:paraId="1A2E0F0E" w14:textId="77777777" w:rsidR="00B14F4E" w:rsidRDefault="00B14F4E" w:rsidP="00D22D9C">
      <w:pPr>
        <w:jc w:val="both"/>
        <w:rPr>
          <w:rFonts w:ascii="Arial" w:hAnsi="Arial" w:cs="Arial"/>
          <w:sz w:val="22"/>
          <w:szCs w:val="22"/>
        </w:rPr>
      </w:pPr>
    </w:p>
    <w:p w14:paraId="066C77A5" w14:textId="77777777" w:rsidR="00BD1FBE" w:rsidRDefault="00BD1FBE" w:rsidP="00D22D9C">
      <w:pPr>
        <w:jc w:val="both"/>
        <w:rPr>
          <w:rFonts w:ascii="Arial" w:hAnsi="Arial" w:cs="Arial"/>
          <w:sz w:val="22"/>
          <w:szCs w:val="22"/>
        </w:rPr>
      </w:pPr>
    </w:p>
    <w:p w14:paraId="6C278236" w14:textId="77777777" w:rsidR="00BD1FBE" w:rsidRDefault="00BD1FBE" w:rsidP="00D22D9C">
      <w:pPr>
        <w:jc w:val="both"/>
        <w:rPr>
          <w:rFonts w:ascii="Arial" w:hAnsi="Arial" w:cs="Arial"/>
          <w:sz w:val="22"/>
          <w:szCs w:val="22"/>
        </w:rPr>
      </w:pPr>
    </w:p>
    <w:p w14:paraId="26D683AB" w14:textId="77777777" w:rsidR="00BD1FBE" w:rsidRDefault="00BD1FBE" w:rsidP="00D22D9C">
      <w:pPr>
        <w:jc w:val="both"/>
        <w:rPr>
          <w:rFonts w:ascii="Arial" w:hAnsi="Arial" w:cs="Arial"/>
          <w:sz w:val="22"/>
          <w:szCs w:val="22"/>
        </w:rPr>
      </w:pPr>
    </w:p>
    <w:p w14:paraId="47DB23D3" w14:textId="77777777" w:rsidR="00BD1FBE" w:rsidRDefault="00BD1FBE" w:rsidP="00D22D9C">
      <w:pPr>
        <w:jc w:val="both"/>
        <w:rPr>
          <w:rFonts w:ascii="Arial" w:hAnsi="Arial" w:cs="Arial"/>
          <w:sz w:val="22"/>
          <w:szCs w:val="22"/>
        </w:rPr>
      </w:pPr>
    </w:p>
    <w:p w14:paraId="64C628E7" w14:textId="77777777" w:rsidR="00BD1FBE" w:rsidRDefault="00BD1FBE" w:rsidP="00D22D9C">
      <w:pPr>
        <w:jc w:val="both"/>
        <w:rPr>
          <w:rFonts w:ascii="Arial" w:hAnsi="Arial" w:cs="Arial"/>
          <w:sz w:val="22"/>
          <w:szCs w:val="22"/>
        </w:rPr>
      </w:pPr>
    </w:p>
    <w:p w14:paraId="4A5AA535" w14:textId="77777777" w:rsidR="00BD1FBE" w:rsidRDefault="00BD1FBE" w:rsidP="00D22D9C">
      <w:pPr>
        <w:jc w:val="both"/>
        <w:rPr>
          <w:rFonts w:ascii="Arial" w:hAnsi="Arial" w:cs="Arial"/>
          <w:sz w:val="22"/>
          <w:szCs w:val="22"/>
        </w:rPr>
      </w:pPr>
    </w:p>
    <w:p w14:paraId="63B505A6" w14:textId="77777777" w:rsidR="00B14F4E" w:rsidRDefault="00B14F4E" w:rsidP="00D22D9C">
      <w:pPr>
        <w:jc w:val="both"/>
        <w:rPr>
          <w:rFonts w:ascii="Arial" w:hAnsi="Arial" w:cs="Arial"/>
          <w:sz w:val="22"/>
          <w:szCs w:val="22"/>
        </w:rPr>
      </w:pPr>
    </w:p>
    <w:p w14:paraId="3CAD3FA9" w14:textId="77777777" w:rsidR="00B14F4E" w:rsidRDefault="00B14F4E" w:rsidP="00D22D9C">
      <w:pPr>
        <w:jc w:val="both"/>
        <w:rPr>
          <w:rFonts w:ascii="Arial" w:hAnsi="Arial" w:cs="Arial"/>
          <w:sz w:val="22"/>
          <w:szCs w:val="22"/>
        </w:rPr>
      </w:pPr>
    </w:p>
    <w:p w14:paraId="3136C7EF" w14:textId="77777777" w:rsidR="00B14F4E" w:rsidRDefault="00B14F4E" w:rsidP="00D22D9C">
      <w:pPr>
        <w:jc w:val="both"/>
        <w:rPr>
          <w:rFonts w:ascii="Arial" w:hAnsi="Arial" w:cs="Arial"/>
          <w:sz w:val="22"/>
          <w:szCs w:val="22"/>
        </w:rPr>
      </w:pPr>
    </w:p>
    <w:p w14:paraId="3FC171AD" w14:textId="77777777" w:rsidR="00B14F4E" w:rsidRDefault="00B14F4E" w:rsidP="00D22D9C">
      <w:pPr>
        <w:jc w:val="both"/>
        <w:rPr>
          <w:rFonts w:ascii="Arial" w:hAnsi="Arial" w:cs="Arial"/>
          <w:sz w:val="22"/>
          <w:szCs w:val="22"/>
        </w:rPr>
      </w:pPr>
    </w:p>
    <w:p w14:paraId="67829D86" w14:textId="77777777" w:rsidR="00B14F4E" w:rsidRDefault="00B14F4E" w:rsidP="00D22D9C">
      <w:pPr>
        <w:jc w:val="both"/>
        <w:rPr>
          <w:rFonts w:ascii="Arial" w:hAnsi="Arial" w:cs="Arial"/>
          <w:sz w:val="22"/>
          <w:szCs w:val="22"/>
        </w:rPr>
      </w:pPr>
    </w:p>
    <w:p w14:paraId="544504D8" w14:textId="594E06F2"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F37E8">
              <w:rPr>
                <w:rFonts w:ascii="Arial" w:hAnsi="Arial" w:cs="Arial"/>
                <w:lang w:val="it-IT"/>
              </w:rPr>
              <w:t xml:space="preserve">Can </w:t>
            </w:r>
            <w:proofErr w:type="spellStart"/>
            <w:r w:rsidRPr="003F37E8">
              <w:rPr>
                <w:rFonts w:ascii="Arial" w:hAnsi="Arial" w:cs="Arial"/>
                <w:lang w:val="it-IT"/>
              </w:rPr>
              <w:t>interpret</w:t>
            </w:r>
            <w:proofErr w:type="spellEnd"/>
            <w:r w:rsidRPr="003F37E8">
              <w:rPr>
                <w:rFonts w:ascii="Arial" w:hAnsi="Arial" w:cs="Arial"/>
                <w:lang w:val="it-IT"/>
              </w:rPr>
              <w:t xml:space="preserve"> qualitative and quantitative data </w:t>
            </w:r>
            <w:proofErr w:type="spellStart"/>
            <w:r w:rsidRPr="003F37E8">
              <w:rPr>
                <w:rFonts w:ascii="Arial" w:hAnsi="Arial" w:cs="Arial"/>
                <w:lang w:val="it-IT"/>
              </w:rPr>
              <w:t>accurately</w:t>
            </w:r>
            <w:proofErr w:type="spellEnd"/>
            <w:r w:rsidRPr="003F37E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4D41E" w14:textId="77777777" w:rsidR="001A531D" w:rsidRDefault="001A531D">
      <w:r>
        <w:separator/>
      </w:r>
    </w:p>
  </w:endnote>
  <w:endnote w:type="continuationSeparator" w:id="0">
    <w:p w14:paraId="1BF4F7E9" w14:textId="77777777" w:rsidR="001A531D" w:rsidRDefault="001A5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41BCB" w14:textId="77777777" w:rsidR="001A531D" w:rsidRDefault="001A531D">
      <w:r>
        <w:separator/>
      </w:r>
    </w:p>
  </w:footnote>
  <w:footnote w:type="continuationSeparator" w:id="0">
    <w:p w14:paraId="14A26391" w14:textId="77777777" w:rsidR="001A531D" w:rsidRDefault="001A53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531D"/>
    <w:rsid w:val="001B405C"/>
    <w:rsid w:val="001B5F45"/>
    <w:rsid w:val="001B7D0A"/>
    <w:rsid w:val="001C150A"/>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B15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3F37E8"/>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7636"/>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3F78"/>
    <w:rsid w:val="006A6DC3"/>
    <w:rsid w:val="006B0E75"/>
    <w:rsid w:val="006B6BF5"/>
    <w:rsid w:val="006C513A"/>
    <w:rsid w:val="006D49ED"/>
    <w:rsid w:val="006D55CE"/>
    <w:rsid w:val="006D637A"/>
    <w:rsid w:val="006D6F24"/>
    <w:rsid w:val="006F0F95"/>
    <w:rsid w:val="006F45BF"/>
    <w:rsid w:val="006F60E0"/>
    <w:rsid w:val="00702F71"/>
    <w:rsid w:val="007366DF"/>
    <w:rsid w:val="0075384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5FA3"/>
    <w:rsid w:val="008F78C2"/>
    <w:rsid w:val="00904568"/>
    <w:rsid w:val="00911394"/>
    <w:rsid w:val="00923EF2"/>
    <w:rsid w:val="00926D25"/>
    <w:rsid w:val="00926E9D"/>
    <w:rsid w:val="009315A0"/>
    <w:rsid w:val="00932C6E"/>
    <w:rsid w:val="00933F10"/>
    <w:rsid w:val="009433C5"/>
    <w:rsid w:val="00961DE3"/>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51E8"/>
    <w:rsid w:val="00A67FB1"/>
    <w:rsid w:val="00A85BFE"/>
    <w:rsid w:val="00AB6FE7"/>
    <w:rsid w:val="00AB7AD7"/>
    <w:rsid w:val="00AD2430"/>
    <w:rsid w:val="00AE41A6"/>
    <w:rsid w:val="00AF0E34"/>
    <w:rsid w:val="00AF271D"/>
    <w:rsid w:val="00AF56C2"/>
    <w:rsid w:val="00B004E6"/>
    <w:rsid w:val="00B0744D"/>
    <w:rsid w:val="00B14F4E"/>
    <w:rsid w:val="00B50EA8"/>
    <w:rsid w:val="00B64082"/>
    <w:rsid w:val="00B72325"/>
    <w:rsid w:val="00B81AD3"/>
    <w:rsid w:val="00B829D8"/>
    <w:rsid w:val="00B84B5B"/>
    <w:rsid w:val="00B86446"/>
    <w:rsid w:val="00BA1176"/>
    <w:rsid w:val="00BD1FBE"/>
    <w:rsid w:val="00BD27C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44F"/>
    <w:rsid w:val="00D17322"/>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CFACAF12-5DF3-45C4-B834-E6B89F857A74}">
  <ds:schemaRefs>
    <ds:schemaRef ds:uri="http://schemas.microsoft.com/sharepoint/v3/contenttype/forms"/>
  </ds:schemaRefs>
</ds:datastoreItem>
</file>

<file path=customXml/itemProps2.xml><?xml version="1.0" encoding="utf-8"?>
<ds:datastoreItem xmlns:ds="http://schemas.openxmlformats.org/officeDocument/2006/customXml" ds:itemID="{00E6AE69-D625-48DC-99DB-E8ECDB8E4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C25365-539B-41E6-8BAF-4E96DA1C25DD}">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3250</Words>
  <Characters>18526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Marie Pitson</cp:lastModifiedBy>
  <cp:revision>2</cp:revision>
  <cp:lastPrinted>2014-10-10T07:42:00Z</cp:lastPrinted>
  <dcterms:created xsi:type="dcterms:W3CDTF">2026-10-01T07:39:00Z</dcterms:created>
  <dcterms:modified xsi:type="dcterms:W3CDTF">2026-10-01T07:39:00Z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