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384C0F" w14:textId="61B7FEC7" w:rsidR="00D47947" w:rsidRDefault="00C45E04" w:rsidP="00C45E04">
      <w:pPr>
        <w:jc w:val="right"/>
        <w:rPr>
          <w:rFonts w:ascii="Times New Roman" w:hAnsi="Times New Roman" w:cs="Times New Roman"/>
          <w:b/>
          <w:bCs/>
          <w:i/>
          <w:iCs/>
          <w:sz w:val="32"/>
          <w:szCs w:val="32"/>
        </w:rPr>
      </w:pPr>
      <w:r>
        <w:rPr>
          <w:rFonts w:ascii="Times New Roman" w:hAnsi="Times New Roman" w:cs="Times New Roman"/>
          <w:b/>
          <w:bCs/>
          <w:i/>
          <w:iCs/>
          <w:sz w:val="32"/>
          <w:szCs w:val="32"/>
        </w:rPr>
        <w:t>Xaverna Black (2115326)</w:t>
      </w:r>
    </w:p>
    <w:p w14:paraId="1F96D01C" w14:textId="1AA2BAF1" w:rsidR="00C45E04" w:rsidRDefault="00C45E04" w:rsidP="00C45E04">
      <w:pPr>
        <w:jc w:val="right"/>
        <w:rPr>
          <w:rFonts w:ascii="Times New Roman" w:hAnsi="Times New Roman" w:cs="Times New Roman"/>
          <w:b/>
          <w:bCs/>
          <w:i/>
          <w:iCs/>
          <w:sz w:val="32"/>
          <w:szCs w:val="32"/>
        </w:rPr>
      </w:pPr>
      <w:r>
        <w:rPr>
          <w:rFonts w:ascii="Times New Roman" w:hAnsi="Times New Roman" w:cs="Times New Roman"/>
          <w:b/>
          <w:bCs/>
          <w:i/>
          <w:iCs/>
          <w:sz w:val="32"/>
          <w:szCs w:val="32"/>
        </w:rPr>
        <w:t>Portfolio 1</w:t>
      </w:r>
    </w:p>
    <w:p w14:paraId="104CF98B" w14:textId="789FF466" w:rsidR="00C45E04" w:rsidRDefault="00C45E04" w:rsidP="00C45E04">
      <w:pPr>
        <w:jc w:val="right"/>
        <w:rPr>
          <w:rFonts w:ascii="Times New Roman" w:hAnsi="Times New Roman" w:cs="Times New Roman"/>
          <w:b/>
          <w:bCs/>
          <w:i/>
          <w:iCs/>
          <w:sz w:val="32"/>
          <w:szCs w:val="32"/>
        </w:rPr>
      </w:pPr>
      <w:r>
        <w:rPr>
          <w:rFonts w:ascii="Times New Roman" w:hAnsi="Times New Roman" w:cs="Times New Roman"/>
          <w:b/>
          <w:bCs/>
          <w:i/>
          <w:iCs/>
          <w:sz w:val="32"/>
          <w:szCs w:val="32"/>
        </w:rPr>
        <w:t>Britain and the Great War</w:t>
      </w:r>
    </w:p>
    <w:p w14:paraId="7FDC8F7F" w14:textId="05A9559A" w:rsidR="00C45E04" w:rsidRDefault="00C45E04" w:rsidP="00C45E04">
      <w:pPr>
        <w:jc w:val="right"/>
        <w:rPr>
          <w:rFonts w:ascii="Times New Roman" w:hAnsi="Times New Roman" w:cs="Times New Roman"/>
          <w:b/>
          <w:bCs/>
          <w:i/>
          <w:iCs/>
          <w:sz w:val="32"/>
          <w:szCs w:val="32"/>
        </w:rPr>
      </w:pPr>
      <w:r>
        <w:rPr>
          <w:rFonts w:ascii="Times New Roman" w:hAnsi="Times New Roman" w:cs="Times New Roman"/>
          <w:b/>
          <w:bCs/>
          <w:i/>
          <w:iCs/>
          <w:sz w:val="32"/>
          <w:szCs w:val="32"/>
        </w:rPr>
        <w:t>Lester Mason</w:t>
      </w:r>
    </w:p>
    <w:p w14:paraId="6286C378" w14:textId="5195FC21" w:rsidR="00C45E04" w:rsidRDefault="00C45E04" w:rsidP="00C45E04">
      <w:pPr>
        <w:jc w:val="right"/>
        <w:rPr>
          <w:rFonts w:ascii="Times New Roman" w:hAnsi="Times New Roman" w:cs="Times New Roman"/>
          <w:b/>
          <w:bCs/>
          <w:i/>
          <w:iCs/>
          <w:sz w:val="32"/>
          <w:szCs w:val="32"/>
        </w:rPr>
      </w:pPr>
      <w:r>
        <w:rPr>
          <w:rFonts w:ascii="Times New Roman" w:hAnsi="Times New Roman" w:cs="Times New Roman"/>
          <w:b/>
          <w:bCs/>
          <w:i/>
          <w:iCs/>
          <w:sz w:val="32"/>
          <w:szCs w:val="32"/>
        </w:rPr>
        <w:t>17/04/24</w:t>
      </w:r>
    </w:p>
    <w:p w14:paraId="6409E0E0" w14:textId="77777777" w:rsidR="00C45E04" w:rsidRDefault="00C45E04" w:rsidP="00C45E04">
      <w:pPr>
        <w:jc w:val="right"/>
        <w:rPr>
          <w:rFonts w:ascii="Times New Roman" w:hAnsi="Times New Roman" w:cs="Times New Roman"/>
          <w:b/>
          <w:bCs/>
          <w:i/>
          <w:iCs/>
          <w:sz w:val="32"/>
          <w:szCs w:val="32"/>
        </w:rPr>
      </w:pPr>
    </w:p>
    <w:p w14:paraId="5517641A" w14:textId="77777777" w:rsidR="00C45E04" w:rsidRDefault="00C45E04" w:rsidP="00C45E04">
      <w:pPr>
        <w:jc w:val="right"/>
        <w:rPr>
          <w:rFonts w:ascii="Times New Roman" w:hAnsi="Times New Roman" w:cs="Times New Roman"/>
          <w:b/>
          <w:bCs/>
          <w:i/>
          <w:iCs/>
          <w:sz w:val="32"/>
          <w:szCs w:val="32"/>
        </w:rPr>
      </w:pPr>
    </w:p>
    <w:p w14:paraId="1F61EA8B" w14:textId="690B9CA8" w:rsidR="00C45E04" w:rsidRPr="00C45E04" w:rsidRDefault="00E070D6" w:rsidP="00C45E04">
      <w:pPr>
        <w:rPr>
          <w:rFonts w:ascii="Times New Roman" w:hAnsi="Times New Roman" w:cs="Times New Roman"/>
          <w:b/>
          <w:bCs/>
          <w:sz w:val="32"/>
          <w:szCs w:val="32"/>
        </w:rPr>
      </w:pPr>
      <w:r>
        <w:rPr>
          <w:rFonts w:ascii="Times New Roman" w:hAnsi="Times New Roman" w:cs="Times New Roman"/>
          <w:b/>
          <w:bCs/>
          <w:sz w:val="32"/>
          <w:szCs w:val="32"/>
        </w:rPr>
        <w:t>B</w:t>
      </w:r>
      <w:r w:rsidR="00C45E04">
        <w:rPr>
          <w:rFonts w:ascii="Times New Roman" w:hAnsi="Times New Roman" w:cs="Times New Roman"/>
          <w:b/>
          <w:bCs/>
          <w:sz w:val="32"/>
          <w:szCs w:val="32"/>
        </w:rPr>
        <w:t xml:space="preserve">ook review </w:t>
      </w:r>
      <w:r w:rsidR="005C3517">
        <w:rPr>
          <w:rFonts w:ascii="Times New Roman" w:hAnsi="Times New Roman" w:cs="Times New Roman"/>
          <w:b/>
          <w:bCs/>
          <w:sz w:val="32"/>
          <w:szCs w:val="32"/>
        </w:rPr>
        <w:t>{Britain’s</w:t>
      </w:r>
      <w:r w:rsidR="00266ADE">
        <w:rPr>
          <w:rFonts w:ascii="Times New Roman" w:hAnsi="Times New Roman" w:cs="Times New Roman"/>
          <w:b/>
          <w:bCs/>
          <w:sz w:val="32"/>
          <w:szCs w:val="32"/>
        </w:rPr>
        <w:t xml:space="preserve"> Bl</w:t>
      </w:r>
      <w:r w:rsidR="00CC10DF">
        <w:rPr>
          <w:rFonts w:ascii="Times New Roman" w:hAnsi="Times New Roman" w:cs="Times New Roman"/>
          <w:b/>
          <w:bCs/>
          <w:sz w:val="32"/>
          <w:szCs w:val="32"/>
        </w:rPr>
        <w:t>ack Regiments Fighting For Empire And Equality</w:t>
      </w:r>
      <w:r w:rsidR="00484D31">
        <w:rPr>
          <w:rFonts w:ascii="Times New Roman" w:hAnsi="Times New Roman" w:cs="Times New Roman"/>
          <w:b/>
          <w:bCs/>
          <w:sz w:val="32"/>
          <w:szCs w:val="32"/>
        </w:rPr>
        <w:t xml:space="preserve"> by Barry Renfrew}</w:t>
      </w:r>
    </w:p>
    <w:p w14:paraId="281E801D" w14:textId="77777777" w:rsidR="00C45E04" w:rsidRDefault="00C45E04" w:rsidP="00C45E04">
      <w:pPr>
        <w:jc w:val="right"/>
        <w:rPr>
          <w:rFonts w:ascii="Times New Roman" w:hAnsi="Times New Roman" w:cs="Times New Roman"/>
          <w:b/>
          <w:bCs/>
          <w:i/>
          <w:iCs/>
          <w:sz w:val="32"/>
          <w:szCs w:val="32"/>
        </w:rPr>
      </w:pPr>
    </w:p>
    <w:p w14:paraId="470B6328" w14:textId="5F337175" w:rsidR="00C45E04" w:rsidRPr="00BD710A" w:rsidRDefault="00361748" w:rsidP="00940A15">
      <w:pPr>
        <w:pStyle w:val="Heading2"/>
        <w:rPr>
          <w:rFonts w:ascii="Times New Roman" w:hAnsi="Times New Roman" w:cs="Times New Roman"/>
          <w:b/>
          <w:bCs/>
          <w:i/>
          <w:iCs/>
          <w:color w:val="auto"/>
          <w:u w:val="single"/>
        </w:rPr>
      </w:pPr>
      <w:r w:rsidRPr="00646DE7">
        <w:rPr>
          <w:rFonts w:ascii="Times New Roman" w:hAnsi="Times New Roman" w:cs="Times New Roman"/>
        </w:rPr>
        <w:tab/>
      </w:r>
      <w:r w:rsidRPr="00BD710A">
        <w:rPr>
          <w:rFonts w:ascii="Times New Roman" w:hAnsi="Times New Roman" w:cs="Times New Roman"/>
          <w:b/>
          <w:bCs/>
          <w:i/>
          <w:iCs/>
          <w:color w:val="auto"/>
          <w:u w:val="single"/>
        </w:rPr>
        <w:t xml:space="preserve">Who is Barry </w:t>
      </w:r>
      <w:r w:rsidR="00793AEE" w:rsidRPr="00BD710A">
        <w:rPr>
          <w:rFonts w:ascii="Times New Roman" w:hAnsi="Times New Roman" w:cs="Times New Roman"/>
          <w:b/>
          <w:bCs/>
          <w:i/>
          <w:iCs/>
          <w:color w:val="auto"/>
          <w:u w:val="single"/>
        </w:rPr>
        <w:t>Renfrew?</w:t>
      </w:r>
    </w:p>
    <w:p w14:paraId="4D449106" w14:textId="44A11A5F" w:rsidR="00FB623C" w:rsidRPr="00FB623C" w:rsidRDefault="00FF705F" w:rsidP="0079250A">
      <w:pPr>
        <w:jc w:val="both"/>
        <w:rPr>
          <w:rFonts w:ascii="Times New Roman" w:hAnsi="Times New Roman" w:cs="Times New Roman"/>
          <w:sz w:val="24"/>
          <w:szCs w:val="24"/>
        </w:rPr>
      </w:pPr>
      <w:r w:rsidRPr="00FF705F">
        <w:rPr>
          <w:rFonts w:ascii="Times New Roman" w:hAnsi="Times New Roman" w:cs="Times New Roman"/>
          <w:sz w:val="24"/>
          <w:szCs w:val="24"/>
        </w:rPr>
        <w:t>Renowned for his work as a military history and foreign correspondent, Barry Renfrew is a reputable author and journalist. Throughout the course of his more than three-decade career, he has covered significant international events such as wars and conflicts in Afghanistan, Russia, Africa, and the former Soviet Union. His firsthand knowledge of fighting conditions in war zones such as Chechnya has shaped his perspective on the challenges that troops have faced throughout history. He was the target of bombing strikes twice.</w:t>
      </w:r>
      <w:r>
        <w:rPr>
          <w:rFonts w:ascii="Times New Roman" w:hAnsi="Times New Roman" w:cs="Times New Roman"/>
          <w:sz w:val="24"/>
          <w:szCs w:val="24"/>
        </w:rPr>
        <w:t xml:space="preserve"> </w:t>
      </w:r>
      <w:r w:rsidR="00FB623C" w:rsidRPr="00FB623C">
        <w:rPr>
          <w:rFonts w:ascii="Times New Roman" w:hAnsi="Times New Roman" w:cs="Times New Roman"/>
          <w:sz w:val="24"/>
          <w:szCs w:val="24"/>
        </w:rPr>
        <w:t xml:space="preserve">Renfrew has written numerous works on the subject, including "Forgotten Regiments" and "Wings of Empire." His reporting has garnered him several prizes, including The Associated Press Top Reporting Award, and he has twice been named a nominee for The Pulitzer Prize in foreign reporting. </w:t>
      </w:r>
      <w:r w:rsidR="00FD5C6A">
        <w:rPr>
          <w:rFonts w:ascii="Times New Roman" w:hAnsi="Times New Roman" w:cs="Times New Roman"/>
          <w:sz w:val="24"/>
          <w:szCs w:val="24"/>
        </w:rPr>
        <w:t>Additionally</w:t>
      </w:r>
      <w:r w:rsidR="00FB623C" w:rsidRPr="00FB623C">
        <w:rPr>
          <w:rFonts w:ascii="Times New Roman" w:hAnsi="Times New Roman" w:cs="Times New Roman"/>
          <w:sz w:val="24"/>
          <w:szCs w:val="24"/>
        </w:rPr>
        <w:t xml:space="preserve">, Renfrew and his wife live in England's Chiltern Hills. </w:t>
      </w:r>
      <w:r w:rsidR="00391A85">
        <w:rPr>
          <w:rFonts w:ascii="Times New Roman" w:hAnsi="Times New Roman" w:cs="Times New Roman"/>
          <w:sz w:val="24"/>
          <w:szCs w:val="24"/>
        </w:rPr>
        <w:t xml:space="preserve">(Renfrew, 2020) </w:t>
      </w:r>
      <w:r w:rsidR="00F66930" w:rsidRPr="00F66930">
        <w:rPr>
          <w:rFonts w:ascii="Times New Roman" w:hAnsi="Times New Roman" w:cs="Times New Roman"/>
          <w:sz w:val="24"/>
          <w:szCs w:val="24"/>
        </w:rPr>
        <w:t xml:space="preserve">His work is known for its lucidity and ability to capture the complexities and emotions of historical conflicts. Renfrew continues to contribute to historical literature, focusing on the lives of lesser-known troops, particularly those from the West Indies. </w:t>
      </w:r>
    </w:p>
    <w:p w14:paraId="3E63D9E6" w14:textId="7700126C" w:rsidR="005837AC" w:rsidRPr="005837AC" w:rsidRDefault="00E14A14" w:rsidP="005837AC">
      <w:pPr>
        <w:jc w:val="both"/>
        <w:rPr>
          <w:rFonts w:ascii="Times New Roman" w:hAnsi="Times New Roman" w:cs="Times New Roman"/>
          <w:sz w:val="24"/>
          <w:szCs w:val="24"/>
        </w:rPr>
      </w:pPr>
      <w:r w:rsidRPr="00E14A14">
        <w:rPr>
          <w:rFonts w:ascii="Times New Roman" w:hAnsi="Times New Roman" w:cs="Times New Roman"/>
          <w:sz w:val="24"/>
          <w:szCs w:val="24"/>
        </w:rPr>
        <w:t>The book "Britain's Black Regiments: Fighting for Empire and Equality" by</w:t>
      </w:r>
      <w:r w:rsidR="005F030D">
        <w:rPr>
          <w:rFonts w:ascii="Times New Roman" w:hAnsi="Times New Roman" w:cs="Times New Roman"/>
          <w:sz w:val="24"/>
          <w:szCs w:val="24"/>
        </w:rPr>
        <w:t xml:space="preserve"> Barry </w:t>
      </w:r>
      <w:r w:rsidRPr="00E14A14">
        <w:rPr>
          <w:rFonts w:ascii="Times New Roman" w:hAnsi="Times New Roman" w:cs="Times New Roman"/>
          <w:sz w:val="24"/>
          <w:szCs w:val="24"/>
        </w:rPr>
        <w:t xml:space="preserve">Renfrew is the one </w:t>
      </w:r>
      <w:r w:rsidR="007E7196" w:rsidRPr="00E14A14">
        <w:rPr>
          <w:rFonts w:ascii="Times New Roman" w:hAnsi="Times New Roman" w:cs="Times New Roman"/>
          <w:sz w:val="24"/>
          <w:szCs w:val="24"/>
        </w:rPr>
        <w:t>I am</w:t>
      </w:r>
      <w:r w:rsidRPr="00E14A14">
        <w:rPr>
          <w:rFonts w:ascii="Times New Roman" w:hAnsi="Times New Roman" w:cs="Times New Roman"/>
          <w:sz w:val="24"/>
          <w:szCs w:val="24"/>
        </w:rPr>
        <w:t xml:space="preserve"> reviewing. This academic work is for people interested in military, racial and ethnic history</w:t>
      </w:r>
      <w:r w:rsidR="00BC7A9C">
        <w:rPr>
          <w:rFonts w:ascii="Times New Roman" w:hAnsi="Times New Roman" w:cs="Times New Roman"/>
          <w:sz w:val="24"/>
          <w:szCs w:val="24"/>
        </w:rPr>
        <w:t xml:space="preserve"> </w:t>
      </w:r>
      <w:r w:rsidRPr="00E14A14">
        <w:rPr>
          <w:rFonts w:ascii="Times New Roman" w:hAnsi="Times New Roman" w:cs="Times New Roman"/>
          <w:sz w:val="24"/>
          <w:szCs w:val="24"/>
        </w:rPr>
        <w:t>as well as general readers.</w:t>
      </w:r>
      <w:r w:rsidR="005F030D">
        <w:rPr>
          <w:rFonts w:ascii="Times New Roman" w:hAnsi="Times New Roman" w:cs="Times New Roman"/>
          <w:sz w:val="24"/>
          <w:szCs w:val="24"/>
        </w:rPr>
        <w:t xml:space="preserve"> </w:t>
      </w:r>
      <w:r w:rsidR="00B5621A" w:rsidRPr="00EF75C8">
        <w:rPr>
          <w:rFonts w:ascii="Times New Roman" w:hAnsi="Times New Roman" w:cs="Times New Roman"/>
          <w:sz w:val="24"/>
          <w:szCs w:val="24"/>
        </w:rPr>
        <w:t>Renfrew</w:t>
      </w:r>
      <w:r w:rsidR="00EF75C8" w:rsidRPr="00EF75C8">
        <w:rPr>
          <w:rFonts w:ascii="Times New Roman" w:hAnsi="Times New Roman" w:cs="Times New Roman"/>
          <w:sz w:val="24"/>
          <w:szCs w:val="24"/>
        </w:rPr>
        <w:t xml:space="preserve"> offers a distinctive viewpoint to the topic by painstakingly unearthing the stories of Black troops in the British military that have been long forgotten. Since its 2020 publication, the book has grown to be a noteworthy addition to the subject of imperial studies. Renfrew's experience and training influence the direction this book takes. In contrast to popular historians who might place more emphasis on sensationalism or narrative flair, Renfrew's work is solidly based on in-depth academic study and analysis. </w:t>
      </w:r>
      <w:r w:rsidR="005837AC" w:rsidRPr="000F4A91">
        <w:rPr>
          <w:rFonts w:ascii="Times New Roman" w:hAnsi="Times New Roman" w:cs="Times New Roman"/>
          <w:sz w:val="24"/>
          <w:szCs w:val="24"/>
        </w:rPr>
        <w:t>Renfrew uses archival materials, original records, and scholarly literature to provide a detailed assessment of Black soldiers' experiences, difficulties, and accomplishments in the British military.</w:t>
      </w:r>
      <w:r w:rsidR="005837AC" w:rsidRPr="005837AC">
        <w:rPr>
          <w:rFonts w:ascii="Times New Roman" w:hAnsi="Times New Roman" w:cs="Times New Roman"/>
          <w:sz w:val="24"/>
          <w:szCs w:val="24"/>
        </w:rPr>
        <w:t xml:space="preserve"> The work's historiography parallels larger tendencies in the study of empire, imperialism, and colonialism by questioning dominant narratives and highlighting the perspectives of marginalised populations. Renfrew's emphasis on the agency </w:t>
      </w:r>
      <w:r w:rsidR="005837AC" w:rsidRPr="005837AC">
        <w:rPr>
          <w:rFonts w:ascii="Times New Roman" w:hAnsi="Times New Roman" w:cs="Times New Roman"/>
          <w:sz w:val="24"/>
          <w:szCs w:val="24"/>
        </w:rPr>
        <w:lastRenderedPageBreak/>
        <w:t>and experiences of Black troops is consistent with a rising interest in subaltern histories and marginalised voices in historical studies. Renfrew's focus on Black soldiers' experiences leads to a more nuanced understanding of the complexity of British imperialism and its impact on varied communities.</w:t>
      </w:r>
    </w:p>
    <w:p w14:paraId="0C68DAD5" w14:textId="17AB1D55" w:rsidR="00EF75C8" w:rsidRPr="00812FF3" w:rsidRDefault="00EF75C8" w:rsidP="00EF75C8">
      <w:pPr>
        <w:jc w:val="both"/>
        <w:rPr>
          <w:rFonts w:ascii="Times New Roman" w:hAnsi="Times New Roman" w:cs="Times New Roman"/>
          <w:sz w:val="24"/>
          <w:szCs w:val="24"/>
          <w:u w:val="single"/>
        </w:rPr>
      </w:pPr>
    </w:p>
    <w:p w14:paraId="072DB5BC" w14:textId="43B571C2" w:rsidR="00112402" w:rsidRPr="00BD710A" w:rsidRDefault="00112402" w:rsidP="00940A15">
      <w:pPr>
        <w:pStyle w:val="Heading2"/>
        <w:rPr>
          <w:rFonts w:ascii="Times New Roman" w:hAnsi="Times New Roman" w:cs="Times New Roman"/>
          <w:b/>
          <w:bCs/>
          <w:i/>
          <w:iCs/>
          <w:color w:val="auto"/>
          <w:u w:val="single"/>
        </w:rPr>
      </w:pPr>
      <w:r w:rsidRPr="00BD710A">
        <w:rPr>
          <w:rFonts w:ascii="Times New Roman" w:hAnsi="Times New Roman" w:cs="Times New Roman"/>
          <w:b/>
          <w:bCs/>
          <w:i/>
          <w:iCs/>
          <w:color w:val="auto"/>
          <w:u w:val="single"/>
        </w:rPr>
        <w:t>Subject Matter:</w:t>
      </w:r>
    </w:p>
    <w:p w14:paraId="0E1D491A" w14:textId="31297083" w:rsidR="008317DA" w:rsidRPr="00646DE7" w:rsidRDefault="008317DA" w:rsidP="00646DE7">
      <w:pPr>
        <w:jc w:val="both"/>
        <w:rPr>
          <w:rFonts w:ascii="Times New Roman" w:hAnsi="Times New Roman" w:cs="Times New Roman"/>
          <w:sz w:val="24"/>
          <w:szCs w:val="24"/>
        </w:rPr>
      </w:pPr>
      <w:r w:rsidRPr="008317DA">
        <w:rPr>
          <w:rFonts w:ascii="Times New Roman" w:hAnsi="Times New Roman" w:cs="Times New Roman"/>
          <w:sz w:val="24"/>
          <w:szCs w:val="24"/>
        </w:rPr>
        <w:t xml:space="preserve">The book opens by contextualising the existence of Black troops in the British military, tracing their history back to the British Empire's colonies. Renfrew expertly navigates the complexities of imperial expansion, demonstrating how the recruitment, deployment, and experiences of Black troops were frequently motivated by pragmatic military necessities and imperial objectives. Renfrew emphasises the paradoxical aspect of British imperialism by diving into the sociopolitical realities of the period, which relied on and marginalised its colonial subjects. </w:t>
      </w:r>
    </w:p>
    <w:p w14:paraId="5E1D8504" w14:textId="72393064" w:rsidR="00BA3CDA" w:rsidRPr="000C7CA1" w:rsidRDefault="00BA3CDA" w:rsidP="00940A15">
      <w:pPr>
        <w:pStyle w:val="Heading2"/>
        <w:rPr>
          <w:rFonts w:ascii="Times New Roman" w:hAnsi="Times New Roman" w:cs="Times New Roman"/>
          <w:b/>
          <w:bCs/>
          <w:i/>
          <w:iCs/>
          <w:color w:val="auto"/>
          <w:u w:val="single"/>
        </w:rPr>
      </w:pPr>
      <w:r w:rsidRPr="000C7CA1">
        <w:rPr>
          <w:rFonts w:ascii="Times New Roman" w:hAnsi="Times New Roman" w:cs="Times New Roman"/>
          <w:b/>
          <w:bCs/>
          <w:i/>
          <w:iCs/>
          <w:color w:val="auto"/>
          <w:u w:val="single"/>
        </w:rPr>
        <w:t>Strengths:</w:t>
      </w:r>
    </w:p>
    <w:p w14:paraId="1E1EDBDE" w14:textId="7C35038B" w:rsidR="00646DE7" w:rsidRPr="006C4E97" w:rsidRDefault="006C4E97" w:rsidP="006C4E97">
      <w:pPr>
        <w:jc w:val="both"/>
        <w:rPr>
          <w:rFonts w:ascii="Times New Roman" w:hAnsi="Times New Roman" w:cs="Times New Roman"/>
          <w:sz w:val="24"/>
          <w:szCs w:val="24"/>
        </w:rPr>
      </w:pPr>
      <w:r w:rsidRPr="006C4E97">
        <w:rPr>
          <w:rFonts w:ascii="Times New Roman" w:hAnsi="Times New Roman" w:cs="Times New Roman"/>
          <w:sz w:val="24"/>
          <w:szCs w:val="24"/>
        </w:rPr>
        <w:t xml:space="preserve">The book's rigorous study and </w:t>
      </w:r>
      <w:proofErr w:type="gramStart"/>
      <w:r w:rsidR="00A00C71">
        <w:rPr>
          <w:rFonts w:ascii="Times New Roman" w:hAnsi="Times New Roman" w:cs="Times New Roman"/>
          <w:sz w:val="24"/>
          <w:szCs w:val="24"/>
        </w:rPr>
        <w:t>attention to detail</w:t>
      </w:r>
      <w:proofErr w:type="gramEnd"/>
      <w:r w:rsidR="00A00C71">
        <w:rPr>
          <w:rFonts w:ascii="Times New Roman" w:hAnsi="Times New Roman" w:cs="Times New Roman"/>
          <w:sz w:val="24"/>
          <w:szCs w:val="24"/>
        </w:rPr>
        <w:t xml:space="preserve"> </w:t>
      </w:r>
      <w:r w:rsidRPr="006C4E97">
        <w:rPr>
          <w:rFonts w:ascii="Times New Roman" w:hAnsi="Times New Roman" w:cs="Times New Roman"/>
          <w:sz w:val="24"/>
          <w:szCs w:val="24"/>
        </w:rPr>
        <w:t>are among its strongest points. Renfrew uses a variety of archival materials, original documents, and scholarly literature to create a thorough and complex narrative.</w:t>
      </w:r>
      <w:r w:rsidR="00A70A6A">
        <w:rPr>
          <w:rFonts w:ascii="Times New Roman" w:hAnsi="Times New Roman" w:cs="Times New Roman"/>
          <w:sz w:val="24"/>
          <w:szCs w:val="24"/>
        </w:rPr>
        <w:t xml:space="preserve"> His </w:t>
      </w:r>
      <w:r w:rsidRPr="006C4E97">
        <w:rPr>
          <w:rFonts w:ascii="Times New Roman" w:hAnsi="Times New Roman" w:cs="Times New Roman"/>
          <w:sz w:val="24"/>
          <w:szCs w:val="24"/>
        </w:rPr>
        <w:t>analysis is grounded on reliable historical data, lending credence to his claims and providing readers with a comprehensive and nuanced grasp of the subject. Renfrew's emphasis on original sources assures that his representation of Black troops' experiences is accurate and realistic. He brings to life the personal stories of these often-overlooked troops, humanising their experiences and challenges.</w:t>
      </w:r>
      <w:r w:rsidR="00D73E98">
        <w:rPr>
          <w:rFonts w:ascii="Times New Roman" w:hAnsi="Times New Roman" w:cs="Times New Roman"/>
          <w:sz w:val="24"/>
          <w:szCs w:val="24"/>
        </w:rPr>
        <w:t xml:space="preserve"> </w:t>
      </w:r>
      <w:r w:rsidR="00D73E98" w:rsidRPr="00D73E98">
        <w:rPr>
          <w:rFonts w:ascii="Times New Roman" w:hAnsi="Times New Roman" w:cs="Times New Roman"/>
          <w:sz w:val="24"/>
          <w:szCs w:val="24"/>
        </w:rPr>
        <w:t xml:space="preserve">Renfrew's ability to humanise historical actors lends depth and emotional resonance to the tale, encouraging empathy and </w:t>
      </w:r>
      <w:r w:rsidR="00241F95" w:rsidRPr="00D73E98">
        <w:rPr>
          <w:rFonts w:ascii="Times New Roman" w:hAnsi="Times New Roman" w:cs="Times New Roman"/>
          <w:sz w:val="24"/>
          <w:szCs w:val="24"/>
        </w:rPr>
        <w:t>comprehension.</w:t>
      </w:r>
      <w:r w:rsidR="00241F95" w:rsidRPr="006C4E97">
        <w:rPr>
          <w:rFonts w:ascii="Times New Roman" w:hAnsi="Times New Roman" w:cs="Times New Roman"/>
          <w:sz w:val="24"/>
          <w:szCs w:val="24"/>
        </w:rPr>
        <w:t xml:space="preserve"> Renfrew</w:t>
      </w:r>
      <w:r w:rsidRPr="006C4E97">
        <w:rPr>
          <w:rFonts w:ascii="Times New Roman" w:hAnsi="Times New Roman" w:cs="Times New Roman"/>
          <w:sz w:val="24"/>
          <w:szCs w:val="24"/>
        </w:rPr>
        <w:t xml:space="preserve">, for example, eloquently illustrates the recruiting process for Black soldiers, using historical documents to demonstrate how British authorities enlisted troops from colonial regions. </w:t>
      </w:r>
      <w:r w:rsidR="00241F95" w:rsidRPr="00241F95">
        <w:rPr>
          <w:rFonts w:ascii="Times New Roman" w:hAnsi="Times New Roman" w:cs="Times New Roman"/>
          <w:sz w:val="24"/>
          <w:szCs w:val="24"/>
        </w:rPr>
        <w:t xml:space="preserve">Furthermore, Renfrew's writing is accessible and interesting, making complex historical </w:t>
      </w:r>
      <w:r w:rsidR="00A751B3" w:rsidRPr="00241F95">
        <w:rPr>
          <w:rFonts w:ascii="Times New Roman" w:hAnsi="Times New Roman" w:cs="Times New Roman"/>
          <w:sz w:val="24"/>
          <w:szCs w:val="24"/>
        </w:rPr>
        <w:t>concepts understandable</w:t>
      </w:r>
      <w:r w:rsidR="00241F95" w:rsidRPr="00241F95">
        <w:rPr>
          <w:rFonts w:ascii="Times New Roman" w:hAnsi="Times New Roman" w:cs="Times New Roman"/>
          <w:sz w:val="24"/>
          <w:szCs w:val="24"/>
        </w:rPr>
        <w:t xml:space="preserve"> to readers of all backgrounds. </w:t>
      </w:r>
    </w:p>
    <w:p w14:paraId="22683BCD" w14:textId="6A862441" w:rsidR="0062265A" w:rsidRPr="000C7CA1" w:rsidRDefault="00410546" w:rsidP="00940A15">
      <w:pPr>
        <w:pStyle w:val="Heading2"/>
        <w:rPr>
          <w:rFonts w:ascii="Times New Roman" w:hAnsi="Times New Roman" w:cs="Times New Roman"/>
          <w:b/>
          <w:bCs/>
          <w:i/>
          <w:iCs/>
          <w:color w:val="auto"/>
          <w:u w:val="single"/>
        </w:rPr>
      </w:pPr>
      <w:r w:rsidRPr="000C7CA1">
        <w:rPr>
          <w:rFonts w:ascii="Times New Roman" w:hAnsi="Times New Roman" w:cs="Times New Roman"/>
          <w:b/>
          <w:bCs/>
          <w:i/>
          <w:iCs/>
          <w:color w:val="auto"/>
          <w:u w:val="single"/>
        </w:rPr>
        <w:t>W</w:t>
      </w:r>
      <w:r w:rsidR="006B6030" w:rsidRPr="000C7CA1">
        <w:rPr>
          <w:rFonts w:ascii="Times New Roman" w:hAnsi="Times New Roman" w:cs="Times New Roman"/>
          <w:b/>
          <w:bCs/>
          <w:i/>
          <w:iCs/>
          <w:color w:val="auto"/>
          <w:u w:val="single"/>
        </w:rPr>
        <w:t>eakness</w:t>
      </w:r>
      <w:r w:rsidR="00413E0A" w:rsidRPr="000C7CA1">
        <w:rPr>
          <w:rFonts w:ascii="Times New Roman" w:hAnsi="Times New Roman" w:cs="Times New Roman"/>
          <w:b/>
          <w:bCs/>
          <w:i/>
          <w:iCs/>
          <w:color w:val="auto"/>
          <w:u w:val="single"/>
        </w:rPr>
        <w:t>:</w:t>
      </w:r>
    </w:p>
    <w:p w14:paraId="1DA41140" w14:textId="08B727F2" w:rsidR="00F74DDE" w:rsidRPr="005C3517" w:rsidRDefault="00413E0A" w:rsidP="005C3517">
      <w:pPr>
        <w:jc w:val="both"/>
        <w:rPr>
          <w:rFonts w:ascii="Times New Roman" w:hAnsi="Times New Roman" w:cs="Times New Roman"/>
          <w:sz w:val="24"/>
          <w:szCs w:val="24"/>
        </w:rPr>
      </w:pPr>
      <w:r>
        <w:rPr>
          <w:rFonts w:ascii="Times New Roman" w:hAnsi="Times New Roman" w:cs="Times New Roman"/>
          <w:sz w:val="24"/>
          <w:szCs w:val="24"/>
        </w:rPr>
        <w:t xml:space="preserve"> </w:t>
      </w:r>
      <w:r w:rsidRPr="00413E0A">
        <w:rPr>
          <w:rFonts w:ascii="Times New Roman" w:hAnsi="Times New Roman" w:cs="Times New Roman"/>
          <w:sz w:val="24"/>
          <w:szCs w:val="24"/>
        </w:rPr>
        <w:t xml:space="preserve">Renfrew's </w:t>
      </w:r>
      <w:r w:rsidR="00B9397A" w:rsidRPr="00413E0A">
        <w:rPr>
          <w:rFonts w:ascii="Times New Roman" w:hAnsi="Times New Roman" w:cs="Times New Roman"/>
          <w:sz w:val="24"/>
          <w:szCs w:val="24"/>
        </w:rPr>
        <w:t xml:space="preserve">work </w:t>
      </w:r>
      <w:r w:rsidR="00B9397A">
        <w:rPr>
          <w:rFonts w:ascii="Times New Roman" w:hAnsi="Times New Roman" w:cs="Times New Roman"/>
          <w:sz w:val="24"/>
          <w:szCs w:val="24"/>
        </w:rPr>
        <w:t>falls</w:t>
      </w:r>
      <w:r w:rsidRPr="00413E0A">
        <w:rPr>
          <w:rFonts w:ascii="Times New Roman" w:hAnsi="Times New Roman" w:cs="Times New Roman"/>
          <w:sz w:val="24"/>
          <w:szCs w:val="24"/>
        </w:rPr>
        <w:t xml:space="preserve"> short of delving deeper into specific topics and concerns. For example, the book should have delved into greater detail on Black troops' effect on military tactics, plans, and operations, offering insights into their contributions beyond individual acts of courage. Furthermore, more emphasis could have </w:t>
      </w:r>
      <w:proofErr w:type="gramStart"/>
      <w:r w:rsidRPr="00413E0A">
        <w:rPr>
          <w:rFonts w:ascii="Times New Roman" w:hAnsi="Times New Roman" w:cs="Times New Roman"/>
          <w:sz w:val="24"/>
          <w:szCs w:val="24"/>
        </w:rPr>
        <w:t>been paid</w:t>
      </w:r>
      <w:proofErr w:type="gramEnd"/>
      <w:r w:rsidRPr="00413E0A">
        <w:rPr>
          <w:rFonts w:ascii="Times New Roman" w:hAnsi="Times New Roman" w:cs="Times New Roman"/>
          <w:sz w:val="24"/>
          <w:szCs w:val="24"/>
        </w:rPr>
        <w:t xml:space="preserve"> to Black veterans' post-service experiences, particularly their difficulties for recognition, compensation, and social integration.</w:t>
      </w:r>
    </w:p>
    <w:p w14:paraId="565F8EF5" w14:textId="1A816400" w:rsidR="00F74DDE" w:rsidRPr="00B9397A" w:rsidRDefault="004A1087" w:rsidP="00940A15">
      <w:pPr>
        <w:pStyle w:val="Heading2"/>
        <w:rPr>
          <w:rFonts w:ascii="Times New Roman" w:hAnsi="Times New Roman" w:cs="Times New Roman"/>
          <w:b/>
          <w:bCs/>
          <w:i/>
          <w:iCs/>
          <w:color w:val="auto"/>
          <w:u w:val="single"/>
        </w:rPr>
      </w:pPr>
      <w:r w:rsidRPr="00B9397A">
        <w:rPr>
          <w:rFonts w:ascii="Times New Roman" w:hAnsi="Times New Roman" w:cs="Times New Roman"/>
          <w:b/>
          <w:bCs/>
          <w:i/>
          <w:iCs/>
          <w:color w:val="auto"/>
          <w:u w:val="single"/>
        </w:rPr>
        <w:t>Content Analysis:</w:t>
      </w:r>
    </w:p>
    <w:p w14:paraId="665754C7" w14:textId="77777777" w:rsidR="00084985" w:rsidRPr="00084985" w:rsidRDefault="00084985" w:rsidP="00084985">
      <w:pPr>
        <w:jc w:val="both"/>
        <w:rPr>
          <w:rFonts w:ascii="Times New Roman" w:hAnsi="Times New Roman" w:cs="Times New Roman"/>
          <w:sz w:val="24"/>
          <w:szCs w:val="24"/>
        </w:rPr>
      </w:pPr>
      <w:r w:rsidRPr="00084985">
        <w:rPr>
          <w:rFonts w:ascii="Times New Roman" w:hAnsi="Times New Roman" w:cs="Times New Roman"/>
          <w:sz w:val="24"/>
          <w:szCs w:val="24"/>
        </w:rPr>
        <w:t>The book is divided into three parts: The Wars Empire, World War I, and World War II. It is organised around significant themes and arguments about the experiences of Black troops in the British military. This analysis is based on the entire book.</w:t>
      </w:r>
    </w:p>
    <w:p w14:paraId="09D60D66" w14:textId="70066C4A" w:rsidR="00F30B4F" w:rsidRPr="002D2082" w:rsidRDefault="00FE2CC8" w:rsidP="00FE2CC8">
      <w:pPr>
        <w:pStyle w:val="ListParagraph"/>
        <w:numPr>
          <w:ilvl w:val="0"/>
          <w:numId w:val="2"/>
        </w:numPr>
        <w:jc w:val="both"/>
        <w:rPr>
          <w:rFonts w:ascii="Times New Roman" w:hAnsi="Times New Roman" w:cs="Times New Roman"/>
          <w:b/>
          <w:bCs/>
          <w:i/>
          <w:iCs/>
          <w:sz w:val="24"/>
          <w:szCs w:val="24"/>
          <w:u w:val="single"/>
        </w:rPr>
      </w:pPr>
      <w:r w:rsidRPr="002D2082">
        <w:rPr>
          <w:rFonts w:ascii="Times New Roman" w:hAnsi="Times New Roman" w:cs="Times New Roman"/>
          <w:b/>
          <w:bCs/>
          <w:i/>
          <w:iCs/>
          <w:sz w:val="24"/>
          <w:szCs w:val="24"/>
          <w:u w:val="single"/>
        </w:rPr>
        <w:t>Recruitment and Deployment</w:t>
      </w:r>
    </w:p>
    <w:p w14:paraId="2B8A74E0" w14:textId="6B36ED31" w:rsidR="003E243A" w:rsidRPr="003E243A" w:rsidRDefault="003E243A" w:rsidP="003E243A">
      <w:pPr>
        <w:jc w:val="both"/>
        <w:rPr>
          <w:rFonts w:ascii="Times New Roman" w:hAnsi="Times New Roman" w:cs="Times New Roman"/>
          <w:sz w:val="24"/>
          <w:szCs w:val="24"/>
        </w:rPr>
      </w:pPr>
      <w:r w:rsidRPr="003E243A">
        <w:rPr>
          <w:rFonts w:ascii="Times New Roman" w:hAnsi="Times New Roman" w:cs="Times New Roman"/>
          <w:sz w:val="24"/>
          <w:szCs w:val="24"/>
        </w:rPr>
        <w:t xml:space="preserve">He begins by contextualising Black troops' presence in the British military, then delves into their recruitment, deployment, and responsibilities during the imperial age. He provided </w:t>
      </w:r>
      <w:r w:rsidRPr="003E243A">
        <w:rPr>
          <w:rFonts w:ascii="Times New Roman" w:hAnsi="Times New Roman" w:cs="Times New Roman"/>
          <w:sz w:val="24"/>
          <w:szCs w:val="24"/>
        </w:rPr>
        <w:lastRenderedPageBreak/>
        <w:t>examples of recruiting efforts in colonial areas such as Africa, India, and the Caribbean</w:t>
      </w:r>
      <w:r w:rsidR="009C43D1">
        <w:rPr>
          <w:rFonts w:ascii="Times New Roman" w:hAnsi="Times New Roman" w:cs="Times New Roman"/>
          <w:sz w:val="24"/>
          <w:szCs w:val="24"/>
        </w:rPr>
        <w:t xml:space="preserve">. </w:t>
      </w:r>
      <w:r w:rsidRPr="003E243A">
        <w:rPr>
          <w:rFonts w:ascii="Times New Roman" w:hAnsi="Times New Roman" w:cs="Times New Roman"/>
          <w:sz w:val="24"/>
          <w:szCs w:val="24"/>
        </w:rPr>
        <w:t xml:space="preserve">For example, Renfrew recounts how the start of war raised demand for personnel, pushing British officials to broaden recruitment efforts outside typical recruiting venues. In this setting, Black troops from Britain's colonies and imperial territories were an important supply of manpower for the British army, with a focus on securing and extending the empire's territory. He describes how recruiters targeted </w:t>
      </w:r>
      <w:r w:rsidR="007E7196" w:rsidRPr="003E243A">
        <w:rPr>
          <w:rFonts w:ascii="Times New Roman" w:hAnsi="Times New Roman" w:cs="Times New Roman"/>
          <w:sz w:val="24"/>
          <w:szCs w:val="24"/>
        </w:rPr>
        <w:t>Indigenous</w:t>
      </w:r>
      <w:r w:rsidRPr="003E243A">
        <w:rPr>
          <w:rFonts w:ascii="Times New Roman" w:hAnsi="Times New Roman" w:cs="Times New Roman"/>
          <w:sz w:val="24"/>
          <w:szCs w:val="24"/>
        </w:rPr>
        <w:t xml:space="preserve"> tribes and gave incentives to join the British Army. </w:t>
      </w:r>
      <w:r w:rsidR="00A62FF5" w:rsidRPr="00A62FF5">
        <w:rPr>
          <w:rFonts w:ascii="Times New Roman" w:hAnsi="Times New Roman" w:cs="Times New Roman"/>
          <w:sz w:val="24"/>
          <w:szCs w:val="24"/>
        </w:rPr>
        <w:t xml:space="preserve">Several individuals were volunteers or slaves. Renfrew gives examples of Black troops from diverse colonial origins who were </w:t>
      </w:r>
      <w:r w:rsidR="001A08DB">
        <w:rPr>
          <w:rFonts w:ascii="Times New Roman" w:hAnsi="Times New Roman" w:cs="Times New Roman"/>
          <w:sz w:val="24"/>
          <w:szCs w:val="24"/>
        </w:rPr>
        <w:t>deployed</w:t>
      </w:r>
      <w:r w:rsidR="00A62FF5" w:rsidRPr="00A62FF5">
        <w:rPr>
          <w:rFonts w:ascii="Times New Roman" w:hAnsi="Times New Roman" w:cs="Times New Roman"/>
          <w:sz w:val="24"/>
          <w:szCs w:val="24"/>
        </w:rPr>
        <w:t xml:space="preserve"> to various theatres of battle, including engagements in Africa, Canada, Asia, and the Middle East. The British then formed the British West Indies Regiment, which included </w:t>
      </w:r>
      <w:r w:rsidR="007E7196" w:rsidRPr="00A62FF5">
        <w:rPr>
          <w:rFonts w:ascii="Times New Roman" w:hAnsi="Times New Roman" w:cs="Times New Roman"/>
          <w:sz w:val="24"/>
          <w:szCs w:val="24"/>
        </w:rPr>
        <w:t>Black</w:t>
      </w:r>
      <w:r w:rsidR="00A62FF5" w:rsidRPr="00A62FF5">
        <w:rPr>
          <w:rFonts w:ascii="Times New Roman" w:hAnsi="Times New Roman" w:cs="Times New Roman"/>
          <w:sz w:val="24"/>
          <w:szCs w:val="24"/>
        </w:rPr>
        <w:t xml:space="preserve"> troops.</w:t>
      </w:r>
      <w:r w:rsidR="00E30B11">
        <w:rPr>
          <w:rFonts w:ascii="Times New Roman" w:hAnsi="Times New Roman" w:cs="Times New Roman"/>
          <w:sz w:val="24"/>
          <w:szCs w:val="24"/>
        </w:rPr>
        <w:t xml:space="preserve"> (Renfrew</w:t>
      </w:r>
      <w:r w:rsidR="00615686">
        <w:rPr>
          <w:rFonts w:ascii="Times New Roman" w:hAnsi="Times New Roman" w:cs="Times New Roman"/>
          <w:sz w:val="24"/>
          <w:szCs w:val="24"/>
        </w:rPr>
        <w:t>, 2020, pp.</w:t>
      </w:r>
      <w:r w:rsidR="001422DE">
        <w:rPr>
          <w:rFonts w:ascii="Times New Roman" w:hAnsi="Times New Roman" w:cs="Times New Roman"/>
          <w:sz w:val="24"/>
          <w:szCs w:val="24"/>
        </w:rPr>
        <w:t>116-124)</w:t>
      </w:r>
    </w:p>
    <w:p w14:paraId="18F8F55B" w14:textId="2399F9E8" w:rsidR="00442421" w:rsidRPr="004E4654" w:rsidRDefault="00BE4D11" w:rsidP="004E4654">
      <w:pPr>
        <w:pStyle w:val="ListParagraph"/>
        <w:numPr>
          <w:ilvl w:val="0"/>
          <w:numId w:val="2"/>
        </w:numPr>
        <w:jc w:val="both"/>
        <w:rPr>
          <w:rFonts w:ascii="Times New Roman" w:hAnsi="Times New Roman" w:cs="Times New Roman"/>
          <w:b/>
          <w:bCs/>
          <w:i/>
          <w:iCs/>
          <w:sz w:val="24"/>
          <w:szCs w:val="24"/>
          <w:u w:val="single"/>
        </w:rPr>
      </w:pPr>
      <w:r w:rsidRPr="004E4654">
        <w:rPr>
          <w:rFonts w:ascii="Times New Roman" w:hAnsi="Times New Roman" w:cs="Times New Roman"/>
          <w:b/>
          <w:bCs/>
          <w:i/>
          <w:iCs/>
          <w:sz w:val="24"/>
          <w:szCs w:val="24"/>
          <w:u w:val="single"/>
        </w:rPr>
        <w:t xml:space="preserve"> Challenges and Discrimination</w:t>
      </w:r>
    </w:p>
    <w:p w14:paraId="378CACE0" w14:textId="1B1A7D87" w:rsidR="00E46387" w:rsidRDefault="001815B0" w:rsidP="000C6901">
      <w:pPr>
        <w:jc w:val="both"/>
        <w:rPr>
          <w:rFonts w:ascii="Times New Roman" w:hAnsi="Times New Roman" w:cs="Times New Roman"/>
          <w:sz w:val="24"/>
          <w:szCs w:val="24"/>
        </w:rPr>
      </w:pPr>
      <w:r w:rsidRPr="001815B0">
        <w:rPr>
          <w:rFonts w:ascii="Times New Roman" w:hAnsi="Times New Roman" w:cs="Times New Roman"/>
          <w:sz w:val="24"/>
          <w:szCs w:val="24"/>
        </w:rPr>
        <w:t xml:space="preserve">Renfrew presented accounts from Black troops about racial prejudice and discrimination, uneven treatment, and limited possibilities for progression in the service. For example, he describes how Black soldiers were frequently relegated to menial tasks such as transporting heavy artillery shells to the front lines or building roads rather than being assigned to infantry positions, and how they were denied opportunities for advancement because they did not want Black troops, particularly West Indians who identified as British. (Renfrew, 2020, p. 11) West Indian males were subjected to horrific physical, and psychological abuse. After travelling hundreds of miles in search of a better life, the men were faced </w:t>
      </w:r>
      <w:r w:rsidR="00E242D9">
        <w:rPr>
          <w:rFonts w:ascii="Times New Roman" w:hAnsi="Times New Roman" w:cs="Times New Roman"/>
          <w:sz w:val="24"/>
          <w:szCs w:val="24"/>
        </w:rPr>
        <w:t xml:space="preserve">appalling </w:t>
      </w:r>
      <w:r w:rsidR="00AD4296">
        <w:rPr>
          <w:rFonts w:ascii="Times New Roman" w:hAnsi="Times New Roman" w:cs="Times New Roman"/>
          <w:sz w:val="24"/>
          <w:szCs w:val="24"/>
        </w:rPr>
        <w:t xml:space="preserve">living </w:t>
      </w:r>
      <w:r w:rsidRPr="001815B0">
        <w:rPr>
          <w:rFonts w:ascii="Times New Roman" w:hAnsi="Times New Roman" w:cs="Times New Roman"/>
          <w:sz w:val="24"/>
          <w:szCs w:val="24"/>
        </w:rPr>
        <w:t>conditions, and denial of medical care</w:t>
      </w:r>
      <w:r w:rsidR="000E22D0" w:rsidRPr="000E22D0">
        <w:rPr>
          <w:rFonts w:ascii="Times New Roman" w:hAnsi="Times New Roman" w:cs="Times New Roman"/>
          <w:sz w:val="24"/>
          <w:szCs w:val="24"/>
        </w:rPr>
        <w:t xml:space="preserve">. </w:t>
      </w:r>
      <w:r w:rsidR="000C2F4B" w:rsidRPr="000C2F4B">
        <w:rPr>
          <w:rFonts w:ascii="Times New Roman" w:hAnsi="Times New Roman" w:cs="Times New Roman"/>
          <w:sz w:val="24"/>
          <w:szCs w:val="24"/>
        </w:rPr>
        <w:t xml:space="preserve">Troops suffered from pneumonia, malaria, fevers, </w:t>
      </w:r>
      <w:r w:rsidR="000C2F4B" w:rsidRPr="000C2F4B">
        <w:rPr>
          <w:rFonts w:ascii="Times New Roman" w:hAnsi="Times New Roman" w:cs="Times New Roman"/>
          <w:sz w:val="24"/>
          <w:szCs w:val="24"/>
        </w:rPr>
        <w:t>diarrhoea</w:t>
      </w:r>
      <w:r w:rsidR="000C2F4B" w:rsidRPr="000C2F4B">
        <w:rPr>
          <w:rFonts w:ascii="Times New Roman" w:hAnsi="Times New Roman" w:cs="Times New Roman"/>
          <w:sz w:val="24"/>
          <w:szCs w:val="24"/>
        </w:rPr>
        <w:t>, dysentery, and frostbites, leading to some deaths, while white officers and German prisoners received better treatment.</w:t>
      </w:r>
      <w:r w:rsidR="00CD3FA8">
        <w:rPr>
          <w:rFonts w:ascii="Times New Roman" w:hAnsi="Times New Roman" w:cs="Times New Roman"/>
          <w:sz w:val="24"/>
          <w:szCs w:val="24"/>
        </w:rPr>
        <w:t xml:space="preserve"> </w:t>
      </w:r>
      <w:r w:rsidR="00D902C1" w:rsidRPr="00D902C1">
        <w:rPr>
          <w:rFonts w:ascii="Times New Roman" w:hAnsi="Times New Roman" w:cs="Times New Roman"/>
          <w:sz w:val="24"/>
          <w:szCs w:val="24"/>
        </w:rPr>
        <w:t xml:space="preserve">Generals and white troops subjected 'Black' men to racism, taunts, and brutality due to their skin </w:t>
      </w:r>
      <w:r w:rsidR="00CD3FA8" w:rsidRPr="00D902C1">
        <w:rPr>
          <w:rFonts w:ascii="Times New Roman" w:hAnsi="Times New Roman" w:cs="Times New Roman"/>
          <w:sz w:val="24"/>
          <w:szCs w:val="24"/>
        </w:rPr>
        <w:t>colour</w:t>
      </w:r>
      <w:r w:rsidR="00D902C1" w:rsidRPr="00D902C1">
        <w:rPr>
          <w:rFonts w:ascii="Times New Roman" w:hAnsi="Times New Roman" w:cs="Times New Roman"/>
          <w:sz w:val="24"/>
          <w:szCs w:val="24"/>
        </w:rPr>
        <w:t>. Nine men from Barbados were mocked and warned not to join the army upon arrival in London</w:t>
      </w:r>
      <w:r w:rsidR="00CD3FA8">
        <w:rPr>
          <w:rFonts w:ascii="Times New Roman" w:hAnsi="Times New Roman" w:cs="Times New Roman"/>
          <w:sz w:val="24"/>
          <w:szCs w:val="24"/>
        </w:rPr>
        <w:t xml:space="preserve"> </w:t>
      </w:r>
      <w:r w:rsidR="00563D55">
        <w:rPr>
          <w:rFonts w:ascii="Times New Roman" w:hAnsi="Times New Roman" w:cs="Times New Roman"/>
          <w:sz w:val="24"/>
          <w:szCs w:val="24"/>
        </w:rPr>
        <w:t>(</w:t>
      </w:r>
      <w:r w:rsidR="00973B7D">
        <w:rPr>
          <w:rFonts w:ascii="Times New Roman" w:hAnsi="Times New Roman" w:cs="Times New Roman"/>
          <w:sz w:val="24"/>
          <w:szCs w:val="24"/>
        </w:rPr>
        <w:t>Renfrew</w:t>
      </w:r>
      <w:r w:rsidR="003A3324">
        <w:rPr>
          <w:rFonts w:ascii="Times New Roman" w:hAnsi="Times New Roman" w:cs="Times New Roman"/>
          <w:sz w:val="24"/>
          <w:szCs w:val="24"/>
        </w:rPr>
        <w:t>, 2020, p</w:t>
      </w:r>
      <w:r w:rsidR="0041478A">
        <w:rPr>
          <w:rFonts w:ascii="Times New Roman" w:hAnsi="Times New Roman" w:cs="Times New Roman"/>
          <w:sz w:val="24"/>
          <w:szCs w:val="24"/>
        </w:rPr>
        <w:t>p.110</w:t>
      </w:r>
      <w:r w:rsidR="00393623">
        <w:rPr>
          <w:rFonts w:ascii="Times New Roman" w:hAnsi="Times New Roman" w:cs="Times New Roman"/>
          <w:sz w:val="24"/>
          <w:szCs w:val="24"/>
        </w:rPr>
        <w:t>,</w:t>
      </w:r>
      <w:r w:rsidR="00D42F24">
        <w:rPr>
          <w:rFonts w:ascii="Times New Roman" w:hAnsi="Times New Roman" w:cs="Times New Roman"/>
          <w:sz w:val="24"/>
          <w:szCs w:val="24"/>
        </w:rPr>
        <w:t>120</w:t>
      </w:r>
      <w:r w:rsidR="0041478A">
        <w:rPr>
          <w:rFonts w:ascii="Times New Roman" w:hAnsi="Times New Roman" w:cs="Times New Roman"/>
          <w:sz w:val="24"/>
          <w:szCs w:val="24"/>
        </w:rPr>
        <w:t>)</w:t>
      </w:r>
      <w:r w:rsidR="00563D55">
        <w:rPr>
          <w:rFonts w:ascii="Times New Roman" w:hAnsi="Times New Roman" w:cs="Times New Roman"/>
          <w:sz w:val="24"/>
          <w:szCs w:val="24"/>
        </w:rPr>
        <w:t>.</w:t>
      </w:r>
      <w:r w:rsidR="00851C14">
        <w:rPr>
          <w:rFonts w:ascii="Times New Roman" w:hAnsi="Times New Roman" w:cs="Times New Roman"/>
          <w:sz w:val="24"/>
          <w:szCs w:val="24"/>
        </w:rPr>
        <w:t xml:space="preserve"> </w:t>
      </w:r>
      <w:r w:rsidR="00470C59" w:rsidRPr="00470C59">
        <w:rPr>
          <w:rFonts w:ascii="Times New Roman" w:hAnsi="Times New Roman" w:cs="Times New Roman"/>
          <w:sz w:val="24"/>
          <w:szCs w:val="24"/>
        </w:rPr>
        <w:t>One of Renfrew's primary points is the importance of Black military service in challenging prevalent beliefs of racial supremacy and sparking discussions about equality and citizenship. He shows how the presence of Black troops in Britain's military drove a shift in racial views and led to larger social and political developments in British society. (Renfrew, 2020, p. 105)</w:t>
      </w:r>
    </w:p>
    <w:p w14:paraId="10C206DD" w14:textId="77777777" w:rsidR="00653574" w:rsidRDefault="00653574" w:rsidP="000C6901">
      <w:pPr>
        <w:jc w:val="both"/>
        <w:rPr>
          <w:rFonts w:ascii="Times New Roman" w:hAnsi="Times New Roman" w:cs="Times New Roman"/>
          <w:sz w:val="24"/>
          <w:szCs w:val="24"/>
        </w:rPr>
      </w:pPr>
    </w:p>
    <w:p w14:paraId="472BE9ED" w14:textId="77777777" w:rsidR="004302F3" w:rsidRDefault="00A21EDD" w:rsidP="004302F3">
      <w:pPr>
        <w:pStyle w:val="ListParagraph"/>
        <w:numPr>
          <w:ilvl w:val="0"/>
          <w:numId w:val="2"/>
        </w:numPr>
        <w:jc w:val="both"/>
        <w:rPr>
          <w:rFonts w:ascii="Times New Roman" w:hAnsi="Times New Roman" w:cs="Times New Roman"/>
          <w:b/>
          <w:bCs/>
          <w:i/>
          <w:iCs/>
          <w:sz w:val="24"/>
          <w:szCs w:val="24"/>
          <w:u w:val="single"/>
        </w:rPr>
      </w:pPr>
      <w:r w:rsidRPr="00E46387">
        <w:rPr>
          <w:rFonts w:ascii="Times New Roman" w:hAnsi="Times New Roman" w:cs="Times New Roman"/>
          <w:b/>
          <w:bCs/>
          <w:i/>
          <w:iCs/>
          <w:sz w:val="24"/>
          <w:szCs w:val="24"/>
          <w:u w:val="single"/>
        </w:rPr>
        <w:t>Contributions and Agency:</w:t>
      </w:r>
    </w:p>
    <w:p w14:paraId="03264AF1" w14:textId="09E3BE78" w:rsidR="00A21EDD" w:rsidRPr="004B230E" w:rsidRDefault="00303372" w:rsidP="00393457">
      <w:pPr>
        <w:jc w:val="both"/>
        <w:rPr>
          <w:rFonts w:ascii="Times New Roman" w:hAnsi="Times New Roman" w:cs="Times New Roman"/>
          <w:b/>
          <w:bCs/>
          <w:i/>
          <w:iCs/>
          <w:sz w:val="24"/>
          <w:szCs w:val="24"/>
          <w:u w:val="single"/>
        </w:rPr>
      </w:pPr>
      <w:r w:rsidRPr="004302F3">
        <w:rPr>
          <w:rFonts w:ascii="Times New Roman" w:hAnsi="Times New Roman" w:cs="Times New Roman"/>
          <w:sz w:val="24"/>
          <w:szCs w:val="24"/>
        </w:rPr>
        <w:t xml:space="preserve"> </w:t>
      </w:r>
      <w:r w:rsidR="004302F3" w:rsidRPr="004302F3">
        <w:rPr>
          <w:rFonts w:ascii="Times New Roman" w:hAnsi="Times New Roman" w:cs="Times New Roman"/>
          <w:sz w:val="24"/>
          <w:szCs w:val="24"/>
        </w:rPr>
        <w:t xml:space="preserve">Despite difficulty, Renfrew emphasises Black troops' agency and perseverance, focusing on their contributions to the British Empire and efforts to combat racial injustices. </w:t>
      </w:r>
      <w:r w:rsidR="00653574">
        <w:rPr>
          <w:rFonts w:ascii="Times New Roman" w:hAnsi="Times New Roman" w:cs="Times New Roman"/>
          <w:sz w:val="24"/>
          <w:szCs w:val="24"/>
        </w:rPr>
        <w:t>He</w:t>
      </w:r>
      <w:r w:rsidR="004302F3" w:rsidRPr="004302F3">
        <w:rPr>
          <w:rFonts w:ascii="Times New Roman" w:hAnsi="Times New Roman" w:cs="Times New Roman"/>
          <w:sz w:val="24"/>
          <w:szCs w:val="24"/>
        </w:rPr>
        <w:t xml:space="preserve"> </w:t>
      </w:r>
      <w:r w:rsidR="005D4319">
        <w:rPr>
          <w:rFonts w:ascii="Times New Roman" w:hAnsi="Times New Roman" w:cs="Times New Roman"/>
          <w:sz w:val="24"/>
          <w:szCs w:val="24"/>
        </w:rPr>
        <w:t>discusses</w:t>
      </w:r>
      <w:r w:rsidR="004302F3" w:rsidRPr="004302F3">
        <w:rPr>
          <w:rFonts w:ascii="Times New Roman" w:hAnsi="Times New Roman" w:cs="Times New Roman"/>
          <w:sz w:val="24"/>
          <w:szCs w:val="24"/>
        </w:rPr>
        <w:t xml:space="preserve"> the experiences of individual Black troops who showed extraordinary courage and tenacity in the face of hardship. For example, he emphasises the courage of troops who stood out in battle and received medals and commendations for their efforts. Renfrew explains how Black troops aggressively challenged racial discrimination and inequity in the military. He cites rallies, petitions, and collective activities conducted by Black troops to seek equitable treatment and credit for their sacrifices.</w:t>
      </w:r>
    </w:p>
    <w:p w14:paraId="0042A552" w14:textId="270BAB94" w:rsidR="001508EF" w:rsidRPr="00E46387" w:rsidRDefault="001508EF" w:rsidP="00E46387">
      <w:pPr>
        <w:pStyle w:val="ListParagraph"/>
        <w:numPr>
          <w:ilvl w:val="0"/>
          <w:numId w:val="2"/>
        </w:numPr>
        <w:jc w:val="both"/>
        <w:rPr>
          <w:rFonts w:ascii="Times New Roman" w:hAnsi="Times New Roman" w:cs="Times New Roman"/>
          <w:b/>
          <w:bCs/>
          <w:i/>
          <w:iCs/>
          <w:sz w:val="24"/>
          <w:szCs w:val="24"/>
          <w:u w:val="single"/>
        </w:rPr>
      </w:pPr>
      <w:r w:rsidRPr="00E46387">
        <w:rPr>
          <w:rFonts w:ascii="Times New Roman" w:hAnsi="Times New Roman" w:cs="Times New Roman"/>
          <w:b/>
          <w:bCs/>
          <w:i/>
          <w:iCs/>
          <w:sz w:val="24"/>
          <w:szCs w:val="24"/>
          <w:u w:val="single"/>
        </w:rPr>
        <w:t>Broader Implications:</w:t>
      </w:r>
    </w:p>
    <w:p w14:paraId="65CDEEE2" w14:textId="6D03E094" w:rsidR="00137F7F" w:rsidRPr="00137F7F" w:rsidRDefault="00B26E93" w:rsidP="00137F7F">
      <w:pPr>
        <w:jc w:val="both"/>
        <w:rPr>
          <w:rFonts w:ascii="Times New Roman" w:hAnsi="Times New Roman" w:cs="Times New Roman"/>
          <w:sz w:val="24"/>
          <w:szCs w:val="24"/>
        </w:rPr>
      </w:pPr>
      <w:r w:rsidRPr="00B26E93">
        <w:rPr>
          <w:rFonts w:ascii="Times New Roman" w:hAnsi="Times New Roman" w:cs="Times New Roman"/>
          <w:sz w:val="24"/>
          <w:szCs w:val="24"/>
        </w:rPr>
        <w:t xml:space="preserve">Renfrew situates Black soldiers' experiences within wider socio-political settings, investigating how Black military service influences questions about citizenship, equality, rights, and identity in British culture. </w:t>
      </w:r>
      <w:r w:rsidR="00D40EC1" w:rsidRPr="00D40EC1">
        <w:rPr>
          <w:rFonts w:ascii="Times New Roman" w:hAnsi="Times New Roman" w:cs="Times New Roman"/>
          <w:sz w:val="24"/>
          <w:szCs w:val="24"/>
        </w:rPr>
        <w:t xml:space="preserve">Renfrew explores the impact of Black military service on colonial subjects' rights and status within the British empire, challenging traditional views </w:t>
      </w:r>
      <w:r w:rsidR="00D40EC1" w:rsidRPr="00D40EC1">
        <w:rPr>
          <w:rFonts w:ascii="Times New Roman" w:hAnsi="Times New Roman" w:cs="Times New Roman"/>
          <w:sz w:val="24"/>
          <w:szCs w:val="24"/>
        </w:rPr>
        <w:lastRenderedPageBreak/>
        <w:t>of racial supremacy. He highlights the role of Black military service in changing attitudes towards race and identity, challenging the myths of imperial grandeur and heroism. Renfrew also examines Black soldiers' post-war experiences, including difficulties in recognition, compensation, and reintegration into civilian life, highlighting their economic and social marginalization.</w:t>
      </w:r>
    </w:p>
    <w:p w14:paraId="4229C74C" w14:textId="31AF6A42" w:rsidR="00BA33A9" w:rsidRPr="001C2B39" w:rsidRDefault="00946F77" w:rsidP="001C2B39">
      <w:pPr>
        <w:jc w:val="both"/>
        <w:rPr>
          <w:rFonts w:ascii="Times New Roman" w:hAnsi="Times New Roman" w:cs="Times New Roman"/>
          <w:sz w:val="24"/>
          <w:szCs w:val="24"/>
        </w:rPr>
      </w:pPr>
      <w:r w:rsidRPr="00946F77">
        <w:rPr>
          <w:rFonts w:ascii="Times New Roman" w:hAnsi="Times New Roman" w:cs="Times New Roman"/>
          <w:sz w:val="24"/>
          <w:szCs w:val="24"/>
        </w:rPr>
        <w:t xml:space="preserve">When compared to previous works on the issue, </w:t>
      </w:r>
      <w:r w:rsidR="00E97AAF" w:rsidRPr="00E97AAF">
        <w:rPr>
          <w:rFonts w:ascii="Times New Roman" w:hAnsi="Times New Roman" w:cs="Times New Roman"/>
          <w:sz w:val="24"/>
          <w:szCs w:val="24"/>
        </w:rPr>
        <w:t>Renfrew's book offers a nuanced view of Black troops' experiences in the British military, incorporating history, sociology, and cultural studies. This multidisciplinary approach strengthens the research and sheds light on the larger implications of Black military service in the context of empire and colonialism. Renfrew's work is an important addition to the field, providing new views and improving the historiography of British empire</w:t>
      </w:r>
      <w:r w:rsidR="008F6F04">
        <w:rPr>
          <w:rFonts w:ascii="Times New Roman" w:hAnsi="Times New Roman" w:cs="Times New Roman"/>
          <w:sz w:val="24"/>
          <w:szCs w:val="24"/>
        </w:rPr>
        <w:t xml:space="preserve">. </w:t>
      </w:r>
      <w:r w:rsidR="004B230E" w:rsidRPr="004B230E">
        <w:rPr>
          <w:rFonts w:ascii="Times New Roman" w:hAnsi="Times New Roman" w:cs="Times New Roman"/>
          <w:sz w:val="24"/>
          <w:szCs w:val="24"/>
        </w:rPr>
        <w:t xml:space="preserve">His work serves as a reminder of the continuous battle for racial justice and equality, challenging readers </w:t>
      </w:r>
      <w:r w:rsidR="008F6F04">
        <w:rPr>
          <w:rFonts w:ascii="Times New Roman" w:hAnsi="Times New Roman" w:cs="Times New Roman"/>
          <w:sz w:val="24"/>
          <w:szCs w:val="24"/>
        </w:rPr>
        <w:t xml:space="preserve">like </w:t>
      </w:r>
      <w:r w:rsidR="002A776E">
        <w:rPr>
          <w:rFonts w:ascii="Times New Roman" w:hAnsi="Times New Roman" w:cs="Times New Roman"/>
          <w:sz w:val="24"/>
          <w:szCs w:val="24"/>
        </w:rPr>
        <w:t>me</w:t>
      </w:r>
      <w:r w:rsidR="008F6F04">
        <w:rPr>
          <w:rFonts w:ascii="Times New Roman" w:hAnsi="Times New Roman" w:cs="Times New Roman"/>
          <w:sz w:val="24"/>
          <w:szCs w:val="24"/>
        </w:rPr>
        <w:t xml:space="preserve"> </w:t>
      </w:r>
      <w:r w:rsidR="004B230E" w:rsidRPr="004B230E">
        <w:rPr>
          <w:rFonts w:ascii="Times New Roman" w:hAnsi="Times New Roman" w:cs="Times New Roman"/>
          <w:sz w:val="24"/>
          <w:szCs w:val="24"/>
        </w:rPr>
        <w:t>to confront the legacy of empire and colonialism that still echo in the modern world.</w:t>
      </w:r>
    </w:p>
    <w:p w14:paraId="2B2DE42B" w14:textId="21001D99" w:rsidR="00051D30" w:rsidRPr="00051D30" w:rsidRDefault="00774758" w:rsidP="00051D30">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Renfrew’s book </w:t>
      </w:r>
      <w:r w:rsidR="00BC20DF" w:rsidRPr="00D9685D">
        <w:rPr>
          <w:rFonts w:ascii="Times New Roman" w:eastAsia="Times New Roman" w:hAnsi="Times New Roman" w:cs="Times New Roman"/>
          <w:sz w:val="24"/>
          <w:szCs w:val="24"/>
          <w:lang w:eastAsia="en-GB"/>
        </w:rPr>
        <w:t>improved</w:t>
      </w:r>
      <w:r w:rsidR="00D9685D" w:rsidRPr="00D9685D">
        <w:rPr>
          <w:rFonts w:ascii="Times New Roman" w:eastAsia="Times New Roman" w:hAnsi="Times New Roman" w:cs="Times New Roman"/>
          <w:sz w:val="24"/>
          <w:szCs w:val="24"/>
          <w:lang w:eastAsia="en-GB"/>
        </w:rPr>
        <w:t xml:space="preserve"> my understanding of the First World War by presenting a compelling analysis of Black soldiers' experiences in the British military during this </w:t>
      </w:r>
      <w:r w:rsidR="00A03333" w:rsidRPr="00D9685D">
        <w:rPr>
          <w:rFonts w:ascii="Times New Roman" w:eastAsia="Times New Roman" w:hAnsi="Times New Roman" w:cs="Times New Roman"/>
          <w:sz w:val="24"/>
          <w:szCs w:val="24"/>
          <w:lang w:eastAsia="en-GB"/>
        </w:rPr>
        <w:t>period</w:t>
      </w:r>
      <w:r w:rsidR="00D9685D" w:rsidRPr="00D9685D">
        <w:rPr>
          <w:rFonts w:ascii="Times New Roman" w:eastAsia="Times New Roman" w:hAnsi="Times New Roman" w:cs="Times New Roman"/>
          <w:sz w:val="24"/>
          <w:szCs w:val="24"/>
          <w:lang w:eastAsia="en-GB"/>
        </w:rPr>
        <w:t>. Renfrew's painstaking research and analytical analysis shed light on the conflict's worldwide scope, emphasising the different contributions and hardships of colonial and imperial warriors. In my opinion, I did not truly understand or know what these men went through during the First and Second World Wars, so this book revealed the systemic barriers and racial discrimination faced by Black soldiers, challenging conventional narratives of the war, and prompting a deeper reflection on the intersections of race, imperialism, and military service.</w:t>
      </w:r>
      <w:r w:rsidR="00F6460A">
        <w:rPr>
          <w:rFonts w:ascii="Times New Roman" w:eastAsia="Times New Roman" w:hAnsi="Times New Roman" w:cs="Times New Roman"/>
          <w:sz w:val="24"/>
          <w:szCs w:val="24"/>
          <w:lang w:eastAsia="en-GB"/>
        </w:rPr>
        <w:t xml:space="preserve"> </w:t>
      </w:r>
      <w:r w:rsidR="001C2B39">
        <w:rPr>
          <w:rFonts w:ascii="Times New Roman" w:eastAsia="Times New Roman" w:hAnsi="Times New Roman" w:cs="Times New Roman"/>
          <w:sz w:val="24"/>
          <w:szCs w:val="24"/>
          <w:lang w:eastAsia="en-GB"/>
        </w:rPr>
        <w:t>To conclude</w:t>
      </w:r>
      <w:r w:rsidR="00626B6C">
        <w:rPr>
          <w:rFonts w:ascii="Times New Roman" w:eastAsia="Times New Roman" w:hAnsi="Times New Roman" w:cs="Times New Roman"/>
          <w:sz w:val="24"/>
          <w:szCs w:val="24"/>
          <w:lang w:eastAsia="en-GB"/>
        </w:rPr>
        <w:t xml:space="preserve">, </w:t>
      </w:r>
      <w:r w:rsidR="00F6460A" w:rsidRPr="00F6460A">
        <w:rPr>
          <w:rFonts w:ascii="Times New Roman" w:eastAsia="Times New Roman" w:hAnsi="Times New Roman" w:cs="Times New Roman"/>
          <w:sz w:val="24"/>
          <w:szCs w:val="24"/>
          <w:lang w:eastAsia="en-GB"/>
        </w:rPr>
        <w:t>Renfrew's work illuminated the multifaceted impact of the First World War on global politics, identity, and memory by contextualising Black military service within broader discussions of colonialism, nationalism, and postwar legacies, increasing my appreciation for the complexities of this watershed moment in history.</w:t>
      </w:r>
      <w:r w:rsidR="00051D30">
        <w:rPr>
          <w:rFonts w:ascii="Times New Roman" w:eastAsia="Times New Roman" w:hAnsi="Times New Roman" w:cs="Times New Roman"/>
          <w:sz w:val="24"/>
          <w:szCs w:val="24"/>
          <w:lang w:eastAsia="en-GB"/>
        </w:rPr>
        <w:t xml:space="preserve"> </w:t>
      </w:r>
      <w:r w:rsidR="00051D30" w:rsidRPr="00051D30">
        <w:rPr>
          <w:rFonts w:ascii="Times New Roman" w:eastAsia="Times New Roman" w:hAnsi="Times New Roman" w:cs="Times New Roman"/>
          <w:sz w:val="24"/>
          <w:szCs w:val="24"/>
          <w:lang w:eastAsia="en-GB"/>
        </w:rPr>
        <w:t xml:space="preserve">Thousands of </w:t>
      </w:r>
      <w:r w:rsidR="00CF67A1" w:rsidRPr="00051D30">
        <w:rPr>
          <w:rFonts w:ascii="Times New Roman" w:eastAsia="Times New Roman" w:hAnsi="Times New Roman" w:cs="Times New Roman"/>
          <w:sz w:val="24"/>
          <w:szCs w:val="24"/>
          <w:lang w:eastAsia="en-GB"/>
        </w:rPr>
        <w:t>Black</w:t>
      </w:r>
      <w:r w:rsidR="00051D30" w:rsidRPr="00051D30">
        <w:rPr>
          <w:rFonts w:ascii="Times New Roman" w:eastAsia="Times New Roman" w:hAnsi="Times New Roman" w:cs="Times New Roman"/>
          <w:sz w:val="24"/>
          <w:szCs w:val="24"/>
          <w:lang w:eastAsia="en-GB"/>
        </w:rPr>
        <w:t xml:space="preserve"> West Indian warriors, who had previously served as slaves then volunteers, gave their lives in battle for Britain. Due to their membership in the British Army rather than as colonial formations, these forgotten regiments were special. From British Caribbean wars to World War II, it was a tale of hardships and incredible perseverance.</w:t>
      </w:r>
    </w:p>
    <w:p w14:paraId="472CDDAE" w14:textId="1A970AB5" w:rsidR="00F6460A" w:rsidRDefault="00F6460A" w:rsidP="001C2B39">
      <w:pPr>
        <w:spacing w:after="0" w:line="240" w:lineRule="auto"/>
        <w:jc w:val="both"/>
        <w:rPr>
          <w:rFonts w:ascii="Times New Roman" w:eastAsia="Times New Roman" w:hAnsi="Times New Roman" w:cs="Times New Roman"/>
          <w:sz w:val="24"/>
          <w:szCs w:val="24"/>
          <w:lang w:eastAsia="en-GB"/>
        </w:rPr>
      </w:pPr>
    </w:p>
    <w:p w14:paraId="030E00C7" w14:textId="1F413048" w:rsidR="00D9685D" w:rsidRPr="00D9685D" w:rsidRDefault="00D9685D" w:rsidP="001C2B39">
      <w:pPr>
        <w:spacing w:after="0" w:line="240" w:lineRule="auto"/>
        <w:jc w:val="both"/>
        <w:rPr>
          <w:rFonts w:ascii="Times New Roman" w:eastAsia="Times New Roman" w:hAnsi="Times New Roman" w:cs="Times New Roman"/>
          <w:sz w:val="24"/>
          <w:szCs w:val="24"/>
          <w:lang w:eastAsia="en-GB"/>
        </w:rPr>
      </w:pPr>
    </w:p>
    <w:p w14:paraId="489B51BD" w14:textId="6998CEC0" w:rsidR="00C45E04" w:rsidRPr="00F232F4" w:rsidRDefault="00AF7FEC" w:rsidP="00FF42F0">
      <w:pPr>
        <w:rPr>
          <w:rFonts w:ascii="Times New Roman" w:hAnsi="Times New Roman" w:cs="Times New Roman"/>
          <w:b/>
          <w:bCs/>
          <w:i/>
          <w:iCs/>
          <w:sz w:val="32"/>
          <w:szCs w:val="32"/>
          <w:u w:val="single"/>
        </w:rPr>
      </w:pPr>
      <w:r w:rsidRPr="00F232F4">
        <w:rPr>
          <w:rFonts w:ascii="Times New Roman" w:hAnsi="Times New Roman" w:cs="Times New Roman"/>
          <w:b/>
          <w:bCs/>
          <w:i/>
          <w:iCs/>
          <w:sz w:val="32"/>
          <w:szCs w:val="32"/>
          <w:u w:val="single"/>
        </w:rPr>
        <w:t>Bibliography</w:t>
      </w:r>
    </w:p>
    <w:p w14:paraId="48BCFADA" w14:textId="3BE4C911" w:rsidR="00F232F4" w:rsidRPr="00F232F4" w:rsidRDefault="00F232F4" w:rsidP="00F232F4">
      <w:pPr>
        <w:rPr>
          <w:rFonts w:ascii="Times New Roman" w:hAnsi="Times New Roman" w:cs="Times New Roman"/>
          <w:b/>
          <w:bCs/>
          <w:i/>
          <w:iCs/>
          <w:sz w:val="24"/>
          <w:szCs w:val="24"/>
        </w:rPr>
      </w:pPr>
      <w:r w:rsidRPr="00F232F4">
        <w:rPr>
          <w:rFonts w:ascii="Times New Roman" w:hAnsi="Times New Roman" w:cs="Times New Roman"/>
          <w:b/>
          <w:bCs/>
          <w:i/>
          <w:iCs/>
          <w:sz w:val="24"/>
          <w:szCs w:val="24"/>
        </w:rPr>
        <w:t xml:space="preserve">Renfrew, B. (2020). Britain’s Black </w:t>
      </w:r>
      <w:r w:rsidR="005018C6" w:rsidRPr="00F232F4">
        <w:rPr>
          <w:rFonts w:ascii="Times New Roman" w:hAnsi="Times New Roman" w:cs="Times New Roman"/>
          <w:b/>
          <w:bCs/>
          <w:i/>
          <w:iCs/>
          <w:sz w:val="24"/>
          <w:szCs w:val="24"/>
        </w:rPr>
        <w:t>Regiments</w:t>
      </w:r>
      <w:r w:rsidR="00CA081D">
        <w:rPr>
          <w:rFonts w:ascii="Times New Roman" w:hAnsi="Times New Roman" w:cs="Times New Roman"/>
          <w:b/>
          <w:bCs/>
          <w:i/>
          <w:iCs/>
          <w:sz w:val="24"/>
          <w:szCs w:val="24"/>
        </w:rPr>
        <w:t>:</w:t>
      </w:r>
      <w:r w:rsidR="005018C6">
        <w:rPr>
          <w:rFonts w:ascii="Times New Roman" w:hAnsi="Times New Roman" w:cs="Times New Roman"/>
          <w:b/>
          <w:bCs/>
          <w:i/>
          <w:iCs/>
          <w:sz w:val="24"/>
          <w:szCs w:val="24"/>
        </w:rPr>
        <w:t xml:space="preserve"> Fighting For Empire and Equality</w:t>
      </w:r>
      <w:r w:rsidRPr="00F232F4">
        <w:rPr>
          <w:rFonts w:ascii="Times New Roman" w:hAnsi="Times New Roman" w:cs="Times New Roman"/>
          <w:b/>
          <w:bCs/>
          <w:i/>
          <w:iCs/>
          <w:sz w:val="24"/>
          <w:szCs w:val="24"/>
        </w:rPr>
        <w:t>. The History Press</w:t>
      </w:r>
      <w:r w:rsidR="00FC6456">
        <w:rPr>
          <w:rFonts w:ascii="Times New Roman" w:hAnsi="Times New Roman" w:cs="Times New Roman"/>
          <w:b/>
          <w:bCs/>
          <w:i/>
          <w:iCs/>
          <w:sz w:val="24"/>
          <w:szCs w:val="24"/>
        </w:rPr>
        <w:t>.</w:t>
      </w:r>
    </w:p>
    <w:p w14:paraId="6B0AF8F3" w14:textId="77777777" w:rsidR="00B607B5" w:rsidRPr="00F232F4" w:rsidRDefault="00B607B5" w:rsidP="00F232F4">
      <w:pPr>
        <w:rPr>
          <w:rFonts w:ascii="Times New Roman" w:hAnsi="Times New Roman" w:cs="Times New Roman"/>
          <w:b/>
          <w:bCs/>
          <w:i/>
          <w:iCs/>
          <w:sz w:val="24"/>
          <w:szCs w:val="24"/>
        </w:rPr>
      </w:pPr>
    </w:p>
    <w:p w14:paraId="7C8C9CDE" w14:textId="77777777" w:rsidR="00AB37EC" w:rsidRDefault="00AB37EC" w:rsidP="0091376D">
      <w:pPr>
        <w:rPr>
          <w:rFonts w:ascii="Times New Roman" w:hAnsi="Times New Roman" w:cs="Times New Roman"/>
          <w:b/>
          <w:bCs/>
          <w:i/>
          <w:iCs/>
          <w:sz w:val="32"/>
          <w:szCs w:val="32"/>
        </w:rPr>
      </w:pPr>
    </w:p>
    <w:p w14:paraId="3A406FD5" w14:textId="77777777" w:rsidR="004B7DCB" w:rsidRDefault="004B7DCB" w:rsidP="00C45E04">
      <w:pPr>
        <w:rPr>
          <w:rFonts w:ascii="Times New Roman" w:hAnsi="Times New Roman" w:cs="Times New Roman"/>
          <w:b/>
          <w:bCs/>
          <w:i/>
          <w:iCs/>
          <w:sz w:val="32"/>
          <w:szCs w:val="32"/>
        </w:rPr>
      </w:pPr>
    </w:p>
    <w:p w14:paraId="6626FE85" w14:textId="77777777" w:rsidR="00A02D0D" w:rsidRDefault="00A02D0D" w:rsidP="00C45E04">
      <w:pPr>
        <w:rPr>
          <w:rFonts w:ascii="Times New Roman" w:hAnsi="Times New Roman" w:cs="Times New Roman"/>
          <w:b/>
          <w:bCs/>
          <w:i/>
          <w:iCs/>
          <w:sz w:val="32"/>
          <w:szCs w:val="32"/>
        </w:rPr>
      </w:pPr>
    </w:p>
    <w:p w14:paraId="57723C4D" w14:textId="77777777" w:rsidR="00A02D0D" w:rsidRDefault="00A02D0D" w:rsidP="00C45E04">
      <w:pPr>
        <w:rPr>
          <w:rFonts w:ascii="Times New Roman" w:hAnsi="Times New Roman" w:cs="Times New Roman"/>
          <w:b/>
          <w:bCs/>
          <w:i/>
          <w:iCs/>
          <w:sz w:val="32"/>
          <w:szCs w:val="32"/>
        </w:rPr>
      </w:pPr>
    </w:p>
    <w:p w14:paraId="55C54F8A" w14:textId="77777777" w:rsidR="00A02D0D" w:rsidRDefault="00A02D0D" w:rsidP="00C45E04">
      <w:pPr>
        <w:rPr>
          <w:rFonts w:ascii="Times New Roman" w:hAnsi="Times New Roman" w:cs="Times New Roman"/>
          <w:b/>
          <w:bCs/>
          <w:i/>
          <w:iCs/>
          <w:sz w:val="32"/>
          <w:szCs w:val="32"/>
        </w:rPr>
      </w:pPr>
    </w:p>
    <w:p w14:paraId="6C535324" w14:textId="77777777" w:rsidR="0091376D" w:rsidRDefault="0091376D" w:rsidP="00C45E04">
      <w:pPr>
        <w:rPr>
          <w:rFonts w:ascii="Times New Roman" w:hAnsi="Times New Roman" w:cs="Times New Roman"/>
          <w:b/>
          <w:bCs/>
          <w:i/>
          <w:iCs/>
          <w:sz w:val="32"/>
          <w:szCs w:val="32"/>
        </w:rPr>
      </w:pPr>
    </w:p>
    <w:p w14:paraId="3A0CBA37" w14:textId="3C0EB698" w:rsidR="00C45E04" w:rsidRDefault="009729E4" w:rsidP="00C45E04">
      <w:pPr>
        <w:rPr>
          <w:rFonts w:ascii="Times New Roman" w:hAnsi="Times New Roman" w:cs="Times New Roman"/>
          <w:b/>
          <w:bCs/>
          <w:sz w:val="32"/>
          <w:szCs w:val="32"/>
        </w:rPr>
      </w:pPr>
      <w:r>
        <w:rPr>
          <w:rFonts w:ascii="Times New Roman" w:hAnsi="Times New Roman" w:cs="Times New Roman"/>
          <w:b/>
          <w:bCs/>
          <w:i/>
          <w:iCs/>
          <w:sz w:val="32"/>
          <w:szCs w:val="32"/>
        </w:rPr>
        <w:t>D</w:t>
      </w:r>
      <w:r w:rsidR="00C45E04" w:rsidRPr="009F3751">
        <w:rPr>
          <w:rFonts w:ascii="Times New Roman" w:hAnsi="Times New Roman" w:cs="Times New Roman"/>
          <w:b/>
          <w:bCs/>
          <w:i/>
          <w:iCs/>
          <w:sz w:val="32"/>
          <w:szCs w:val="32"/>
        </w:rPr>
        <w:t>ocument report [ Collected Poems by Wilfred</w:t>
      </w:r>
      <w:r w:rsidR="00C45E04" w:rsidRPr="009F3751">
        <w:rPr>
          <w:rFonts w:ascii="Times New Roman" w:hAnsi="Times New Roman" w:cs="Times New Roman"/>
          <w:b/>
          <w:bCs/>
          <w:sz w:val="32"/>
          <w:szCs w:val="32"/>
        </w:rPr>
        <w:t xml:space="preserve"> Owens</w:t>
      </w:r>
      <w:r w:rsidR="009F304B" w:rsidRPr="009F3751">
        <w:rPr>
          <w:rFonts w:ascii="Times New Roman" w:hAnsi="Times New Roman" w:cs="Times New Roman"/>
          <w:b/>
          <w:bCs/>
          <w:sz w:val="32"/>
          <w:szCs w:val="32"/>
        </w:rPr>
        <w:t>]</w:t>
      </w:r>
    </w:p>
    <w:p w14:paraId="125C1564" w14:textId="77777777" w:rsidR="009F3751" w:rsidRPr="009F3751" w:rsidRDefault="009F3751" w:rsidP="00C45E04">
      <w:pPr>
        <w:rPr>
          <w:rFonts w:ascii="Times New Roman" w:hAnsi="Times New Roman" w:cs="Times New Roman"/>
          <w:b/>
          <w:bCs/>
          <w:sz w:val="32"/>
          <w:szCs w:val="32"/>
        </w:rPr>
      </w:pPr>
    </w:p>
    <w:p w14:paraId="0D1EB8FF" w14:textId="1AFC9A55" w:rsidR="00656829" w:rsidRPr="00B9397A" w:rsidRDefault="00C0219A" w:rsidP="00C0219A">
      <w:pPr>
        <w:pStyle w:val="Heading3"/>
        <w:rPr>
          <w:color w:val="auto"/>
        </w:rPr>
      </w:pPr>
      <w:r w:rsidRPr="00B9397A">
        <w:rPr>
          <w:rFonts w:ascii="Times New Roman" w:hAnsi="Times New Roman" w:cs="Times New Roman"/>
          <w:b/>
          <w:bCs/>
          <w:i/>
          <w:iCs/>
          <w:color w:val="auto"/>
          <w:u w:val="single"/>
        </w:rPr>
        <w:t>Introduction</w:t>
      </w:r>
    </w:p>
    <w:p w14:paraId="1118660A" w14:textId="26617D50" w:rsidR="00735911" w:rsidRPr="00735911" w:rsidRDefault="00772A78" w:rsidP="00735911">
      <w:pPr>
        <w:jc w:val="both"/>
        <w:rPr>
          <w:rFonts w:ascii="Times New Roman" w:hAnsi="Times New Roman" w:cs="Times New Roman"/>
          <w:sz w:val="24"/>
          <w:szCs w:val="24"/>
        </w:rPr>
      </w:pPr>
      <w:r w:rsidRPr="00772A78">
        <w:rPr>
          <w:rFonts w:ascii="Times New Roman" w:hAnsi="Times New Roman" w:cs="Times New Roman"/>
          <w:sz w:val="24"/>
          <w:szCs w:val="24"/>
        </w:rPr>
        <w:t>Wilfred</w:t>
      </w:r>
      <w:r w:rsidR="00735911">
        <w:rPr>
          <w:rFonts w:ascii="Times New Roman" w:hAnsi="Times New Roman" w:cs="Times New Roman"/>
          <w:sz w:val="24"/>
          <w:szCs w:val="24"/>
        </w:rPr>
        <w:t xml:space="preserve"> </w:t>
      </w:r>
      <w:r w:rsidR="00735911" w:rsidRPr="00735911">
        <w:rPr>
          <w:rFonts w:ascii="Times New Roman" w:hAnsi="Times New Roman" w:cs="Times New Roman"/>
          <w:sz w:val="24"/>
          <w:szCs w:val="24"/>
        </w:rPr>
        <w:t>Owen, a well-known poet during World War I, left behind an impressive corpus of poems. "The Collected Poems of Wilfred Owen" captures the horrible reality of battle</w:t>
      </w:r>
      <w:r w:rsidR="00337F62">
        <w:rPr>
          <w:rFonts w:ascii="Times New Roman" w:hAnsi="Times New Roman" w:cs="Times New Roman"/>
          <w:sz w:val="24"/>
          <w:szCs w:val="24"/>
        </w:rPr>
        <w:t xml:space="preserve">. His </w:t>
      </w:r>
      <w:r w:rsidR="00735911" w:rsidRPr="00735911">
        <w:rPr>
          <w:rFonts w:ascii="Times New Roman" w:hAnsi="Times New Roman" w:cs="Times New Roman"/>
          <w:sz w:val="24"/>
          <w:szCs w:val="24"/>
        </w:rPr>
        <w:t>collection provides a stark and honest depiction of the physical and psychological toll of battle, reflecting his own front-line experiences as well as the human condition during times of struggle. This research examines the numerous layers of Owen's poetry, looking at the author's history, motivations, and the sociohistorical setting around the collection. We hope to reveal Owen's work's thematic complexity, stylistic intricacies, and ongoing importance through a thorough investigation.</w:t>
      </w:r>
    </w:p>
    <w:p w14:paraId="18C41F8D" w14:textId="700F3A70" w:rsidR="00A855D5" w:rsidRDefault="00A855D5" w:rsidP="00A855D5">
      <w:pPr>
        <w:jc w:val="both"/>
        <w:rPr>
          <w:rFonts w:ascii="Times New Roman" w:hAnsi="Times New Roman" w:cs="Times New Roman"/>
          <w:sz w:val="24"/>
          <w:szCs w:val="24"/>
        </w:rPr>
      </w:pPr>
    </w:p>
    <w:p w14:paraId="62388305" w14:textId="0DDB503F" w:rsidR="007C7BBD" w:rsidRPr="00B9397A" w:rsidRDefault="00A855D5" w:rsidP="00B9397A">
      <w:pPr>
        <w:pStyle w:val="Heading3"/>
        <w:rPr>
          <w:rFonts w:ascii="Times New Roman" w:hAnsi="Times New Roman" w:cs="Times New Roman"/>
          <w:b/>
          <w:bCs/>
          <w:i/>
          <w:iCs/>
          <w:color w:val="auto"/>
          <w:u w:val="single"/>
        </w:rPr>
      </w:pPr>
      <w:r w:rsidRPr="00B9397A">
        <w:rPr>
          <w:rFonts w:ascii="Times New Roman" w:hAnsi="Times New Roman" w:cs="Times New Roman"/>
          <w:b/>
          <w:bCs/>
          <w:i/>
          <w:iCs/>
          <w:color w:val="auto"/>
          <w:u w:val="single"/>
        </w:rPr>
        <w:t>Authorship and Motive</w:t>
      </w:r>
    </w:p>
    <w:p w14:paraId="634BA799" w14:textId="7A9DD67F" w:rsidR="00E336F2" w:rsidRPr="00E336F2" w:rsidRDefault="000976CC" w:rsidP="00E336F2">
      <w:pPr>
        <w:jc w:val="both"/>
        <w:rPr>
          <w:rFonts w:ascii="Times New Roman" w:hAnsi="Times New Roman" w:cs="Times New Roman"/>
          <w:sz w:val="24"/>
          <w:szCs w:val="24"/>
        </w:rPr>
      </w:pPr>
      <w:r w:rsidRPr="000976CC">
        <w:rPr>
          <w:rFonts w:ascii="Times New Roman" w:hAnsi="Times New Roman" w:cs="Times New Roman"/>
          <w:sz w:val="24"/>
          <w:szCs w:val="24"/>
        </w:rPr>
        <w:t xml:space="preserve">Wilfred Owen, a British poet born in 1893, is most known for his evocative depictions of war's atrocities. His poetry is not a single document with a set publishing date, but rather a collection of poetry written throughout his service in World War </w:t>
      </w:r>
      <w:r w:rsidR="0088301D">
        <w:rPr>
          <w:rFonts w:ascii="Times New Roman" w:hAnsi="Times New Roman" w:cs="Times New Roman"/>
          <w:sz w:val="24"/>
          <w:szCs w:val="24"/>
        </w:rPr>
        <w:t>I</w:t>
      </w:r>
      <w:r w:rsidRPr="000976CC">
        <w:rPr>
          <w:rFonts w:ascii="Times New Roman" w:hAnsi="Times New Roman" w:cs="Times New Roman"/>
          <w:sz w:val="24"/>
          <w:szCs w:val="24"/>
        </w:rPr>
        <w:t>. The poems were collected and published posthumously by Chatto &amp; Windus in London in 1963 by C. Day Lewis and Siegfried Sasson, a fellow soldier and poet who recognised Owen's talent in 1920.</w:t>
      </w:r>
      <w:r w:rsidR="00B956A4" w:rsidRPr="00B956A4">
        <w:rPr>
          <w:rFonts w:ascii="Times New Roman" w:eastAsia="Times New Roman" w:hAnsi="Times New Roman" w:cs="Times New Roman"/>
          <w:sz w:val="24"/>
          <w:szCs w:val="24"/>
          <w:lang w:eastAsia="en-GB"/>
        </w:rPr>
        <w:t xml:space="preserve"> </w:t>
      </w:r>
      <w:r w:rsidR="00B956A4" w:rsidRPr="00B956A4">
        <w:rPr>
          <w:rFonts w:ascii="Times New Roman" w:hAnsi="Times New Roman" w:cs="Times New Roman"/>
          <w:sz w:val="24"/>
          <w:szCs w:val="24"/>
        </w:rPr>
        <w:t>(Owen and Stallworthy, 1994, pp.</w:t>
      </w:r>
      <w:r w:rsidR="00053E94">
        <w:rPr>
          <w:rFonts w:ascii="Times New Roman" w:hAnsi="Times New Roman" w:cs="Times New Roman"/>
          <w:sz w:val="24"/>
          <w:szCs w:val="24"/>
        </w:rPr>
        <w:t xml:space="preserve"> </w:t>
      </w:r>
      <w:r w:rsidR="00B956A4" w:rsidRPr="00B956A4">
        <w:rPr>
          <w:rFonts w:ascii="Times New Roman" w:hAnsi="Times New Roman" w:cs="Times New Roman"/>
          <w:sz w:val="24"/>
          <w:szCs w:val="24"/>
        </w:rPr>
        <w:t>xvii–xxxiv)</w:t>
      </w:r>
      <w:r w:rsidR="00B956A4">
        <w:rPr>
          <w:rFonts w:ascii="Times New Roman" w:hAnsi="Times New Roman" w:cs="Times New Roman"/>
          <w:sz w:val="24"/>
          <w:szCs w:val="24"/>
        </w:rPr>
        <w:t xml:space="preserve"> </w:t>
      </w:r>
      <w:r w:rsidR="00E336F2" w:rsidRPr="00E336F2">
        <w:rPr>
          <w:rFonts w:ascii="Times New Roman" w:hAnsi="Times New Roman" w:cs="Times New Roman"/>
          <w:sz w:val="24"/>
          <w:szCs w:val="24"/>
        </w:rPr>
        <w:t xml:space="preserve">Owen was inspired by his battlefield experiences to write poetry that highlighted the barbaric nature of conflict and questioned the glorification of war. His motivations for creating "The Collected Poems" were twofold: to illustrate the harsh reality of war and to </w:t>
      </w:r>
      <w:r w:rsidR="00CF67A1" w:rsidRPr="00E336F2">
        <w:rPr>
          <w:rFonts w:ascii="Times New Roman" w:hAnsi="Times New Roman" w:cs="Times New Roman"/>
          <w:sz w:val="24"/>
          <w:szCs w:val="24"/>
        </w:rPr>
        <w:t>function as</w:t>
      </w:r>
      <w:r w:rsidR="00E336F2" w:rsidRPr="00E336F2">
        <w:rPr>
          <w:rFonts w:ascii="Times New Roman" w:hAnsi="Times New Roman" w:cs="Times New Roman"/>
          <w:sz w:val="24"/>
          <w:szCs w:val="24"/>
        </w:rPr>
        <w:t xml:space="preserve"> a voice for troops whose contributions were sometimes overlooked. Through his poems, Owen aimed to challenge social conceptions of war, advocating for greater empathy and compassion for those who gave their lives on the battlefield. The compilation honours the departed while also condemning war's needless violence.</w:t>
      </w:r>
    </w:p>
    <w:p w14:paraId="13E6CDB9" w14:textId="68697E55" w:rsidR="00C0219A" w:rsidRPr="00B9397A" w:rsidRDefault="00C0219A" w:rsidP="00E336F2">
      <w:pPr>
        <w:pStyle w:val="Heading3"/>
        <w:rPr>
          <w:rFonts w:ascii="Times New Roman" w:hAnsi="Times New Roman" w:cs="Times New Roman"/>
          <w:b/>
          <w:bCs/>
          <w:i/>
          <w:iCs/>
          <w:color w:val="auto"/>
          <w:u w:val="single"/>
        </w:rPr>
      </w:pPr>
      <w:r w:rsidRPr="00B9397A">
        <w:rPr>
          <w:rFonts w:ascii="Times New Roman" w:hAnsi="Times New Roman" w:cs="Times New Roman"/>
          <w:b/>
          <w:bCs/>
          <w:i/>
          <w:iCs/>
          <w:color w:val="auto"/>
          <w:u w:val="single"/>
        </w:rPr>
        <w:t>Historical Context and Audience</w:t>
      </w:r>
    </w:p>
    <w:p w14:paraId="329E3994" w14:textId="31DAD621" w:rsidR="000C2BA9" w:rsidRPr="000C2BA9" w:rsidRDefault="00325E15" w:rsidP="000C2BA9">
      <w:pPr>
        <w:jc w:val="both"/>
        <w:rPr>
          <w:rFonts w:ascii="Times New Roman" w:hAnsi="Times New Roman" w:cs="Times New Roman"/>
          <w:sz w:val="24"/>
          <w:szCs w:val="24"/>
        </w:rPr>
      </w:pPr>
      <w:r w:rsidRPr="00325E15">
        <w:rPr>
          <w:rFonts w:ascii="Times New Roman" w:hAnsi="Times New Roman" w:cs="Times New Roman"/>
          <w:sz w:val="24"/>
          <w:szCs w:val="24"/>
        </w:rPr>
        <w:t>While the poems were physically published in 1920 and 1963, they were composed at the height of World War I (1914–1918). The Battle of the Somme (1916), one of history's bloodiest battles, has cast a long shadow.</w:t>
      </w:r>
      <w:r w:rsidR="00593538" w:rsidRPr="00593538">
        <w:rPr>
          <w:rFonts w:ascii="Times New Roman" w:eastAsia="Times New Roman" w:hAnsi="Times New Roman" w:cs="Times New Roman"/>
          <w:sz w:val="24"/>
          <w:szCs w:val="24"/>
          <w:lang w:eastAsia="en-GB"/>
        </w:rPr>
        <w:t xml:space="preserve"> </w:t>
      </w:r>
      <w:r w:rsidR="00593538" w:rsidRPr="00593538">
        <w:rPr>
          <w:rFonts w:ascii="Times New Roman" w:hAnsi="Times New Roman" w:cs="Times New Roman"/>
          <w:sz w:val="24"/>
          <w:szCs w:val="24"/>
        </w:rPr>
        <w:t>(Owe</w:t>
      </w:r>
      <w:r w:rsidR="00D829EC">
        <w:rPr>
          <w:rFonts w:ascii="Times New Roman" w:hAnsi="Times New Roman" w:cs="Times New Roman"/>
          <w:sz w:val="24"/>
          <w:szCs w:val="24"/>
        </w:rPr>
        <w:t>n et al</w:t>
      </w:r>
      <w:r w:rsidR="00593538" w:rsidRPr="00593538">
        <w:rPr>
          <w:rFonts w:ascii="Times New Roman" w:hAnsi="Times New Roman" w:cs="Times New Roman"/>
          <w:sz w:val="24"/>
          <w:szCs w:val="24"/>
        </w:rPr>
        <w:t>, 1963</w:t>
      </w:r>
      <w:r w:rsidR="00D829EC">
        <w:rPr>
          <w:rFonts w:ascii="Times New Roman" w:hAnsi="Times New Roman" w:cs="Times New Roman"/>
          <w:sz w:val="24"/>
          <w:szCs w:val="24"/>
        </w:rPr>
        <w:t>, pp.</w:t>
      </w:r>
      <w:r w:rsidR="00101E5E">
        <w:rPr>
          <w:rFonts w:ascii="Times New Roman" w:hAnsi="Times New Roman" w:cs="Times New Roman"/>
          <w:sz w:val="24"/>
          <w:szCs w:val="24"/>
        </w:rPr>
        <w:t>11-30</w:t>
      </w:r>
      <w:r w:rsidR="00593538" w:rsidRPr="00593538">
        <w:rPr>
          <w:rFonts w:ascii="Times New Roman" w:hAnsi="Times New Roman" w:cs="Times New Roman"/>
          <w:sz w:val="24"/>
          <w:szCs w:val="24"/>
        </w:rPr>
        <w:t>)</w:t>
      </w:r>
      <w:r w:rsidR="00101E5E">
        <w:rPr>
          <w:rFonts w:ascii="Times New Roman" w:hAnsi="Times New Roman" w:cs="Times New Roman"/>
          <w:sz w:val="24"/>
          <w:szCs w:val="24"/>
        </w:rPr>
        <w:t xml:space="preserve"> </w:t>
      </w:r>
      <w:r w:rsidRPr="00325E15">
        <w:rPr>
          <w:rFonts w:ascii="Times New Roman" w:hAnsi="Times New Roman" w:cs="Times New Roman"/>
          <w:sz w:val="24"/>
          <w:szCs w:val="24"/>
        </w:rPr>
        <w:t xml:space="preserve">Weapons technology breakthroughs have resulted in a grim stalemate on the Western Front, with soldiers suffering the constant danger of bombardment, machine-gun fire, and sickness in the muddy trenches. Owen's poetry </w:t>
      </w:r>
      <w:r w:rsidR="00452540" w:rsidRPr="00325E15">
        <w:rPr>
          <w:rFonts w:ascii="Times New Roman" w:hAnsi="Times New Roman" w:cs="Times New Roman"/>
          <w:sz w:val="24"/>
          <w:szCs w:val="24"/>
        </w:rPr>
        <w:t>conveys</w:t>
      </w:r>
      <w:r w:rsidRPr="00325E15">
        <w:rPr>
          <w:rFonts w:ascii="Times New Roman" w:hAnsi="Times New Roman" w:cs="Times New Roman"/>
          <w:sz w:val="24"/>
          <w:szCs w:val="24"/>
        </w:rPr>
        <w:t xml:space="preserve"> this misery and disillusionment, providing a dramatic contrast to pre-war stories of valour and patriotism. </w:t>
      </w:r>
      <w:r w:rsidR="000C2BA9" w:rsidRPr="000C2BA9">
        <w:rPr>
          <w:rFonts w:ascii="Times New Roman" w:hAnsi="Times New Roman" w:cs="Times New Roman"/>
          <w:sz w:val="24"/>
          <w:szCs w:val="24"/>
        </w:rPr>
        <w:t xml:space="preserve">The intended audience was principally the British population, particularly those who had not witnessed the horrors of the Western Front. Owen's sad lines resonated with families who had lost loved ones, soldiers dealing with physical and emotional wounds, and the broader public seeking comprehension of the war's human cost. Propaganda had a significant impact on British culture at the time, depicting war as a responsibility and a heroic endeavour. Owen's poems were a direct response to this </w:t>
      </w:r>
      <w:r w:rsidR="000C2BA9" w:rsidRPr="000C2BA9">
        <w:rPr>
          <w:rFonts w:ascii="Times New Roman" w:hAnsi="Times New Roman" w:cs="Times New Roman"/>
          <w:sz w:val="24"/>
          <w:szCs w:val="24"/>
        </w:rPr>
        <w:lastRenderedPageBreak/>
        <w:t>narrative, aimed at those who romanticised war and those who had loved ones on the front lines.</w:t>
      </w:r>
    </w:p>
    <w:p w14:paraId="6B7E0F25" w14:textId="7B13A2D3" w:rsidR="00325E15" w:rsidRPr="00325E15" w:rsidRDefault="00325E15" w:rsidP="00325E15">
      <w:pPr>
        <w:jc w:val="both"/>
        <w:rPr>
          <w:rFonts w:ascii="Times New Roman" w:hAnsi="Times New Roman" w:cs="Times New Roman"/>
          <w:sz w:val="24"/>
          <w:szCs w:val="24"/>
        </w:rPr>
      </w:pPr>
    </w:p>
    <w:p w14:paraId="71687C81" w14:textId="77777777" w:rsidR="00C0219A" w:rsidRPr="00B9397A" w:rsidRDefault="00C0219A" w:rsidP="00F43BDC">
      <w:pPr>
        <w:pStyle w:val="Heading3"/>
        <w:rPr>
          <w:b/>
          <w:bCs/>
          <w:i/>
          <w:iCs/>
          <w:color w:val="auto"/>
          <w:u w:val="single"/>
        </w:rPr>
      </w:pPr>
      <w:r w:rsidRPr="00B9397A">
        <w:rPr>
          <w:b/>
          <w:bCs/>
          <w:i/>
          <w:iCs/>
          <w:color w:val="auto"/>
          <w:u w:val="single"/>
        </w:rPr>
        <w:t>Comparison with Other War Literature</w:t>
      </w:r>
    </w:p>
    <w:p w14:paraId="47222D7F" w14:textId="4C06B0CB" w:rsidR="00263283" w:rsidRPr="00263283" w:rsidRDefault="00263283" w:rsidP="00DB0CBC">
      <w:pPr>
        <w:spacing w:after="0" w:line="240" w:lineRule="auto"/>
        <w:jc w:val="both"/>
        <w:rPr>
          <w:rFonts w:ascii="Times New Roman" w:eastAsia="Times New Roman" w:hAnsi="Times New Roman" w:cs="Times New Roman"/>
          <w:sz w:val="24"/>
          <w:szCs w:val="24"/>
          <w:lang w:eastAsia="en-GB"/>
        </w:rPr>
      </w:pPr>
      <w:r w:rsidRPr="00263283">
        <w:rPr>
          <w:rFonts w:ascii="Times New Roman" w:eastAsia="Times New Roman" w:hAnsi="Times New Roman" w:cs="Times New Roman"/>
          <w:sz w:val="24"/>
          <w:szCs w:val="24"/>
          <w:lang w:eastAsia="en-GB"/>
        </w:rPr>
        <w:t xml:space="preserve">Owen's work distinguishes out from other war writing of the period for its uncompromising depiction of the physical and psychological devastation of combat. Poets like Rupert Brooke, who died early in the war, frequently wrote about patriotism and courage, celebrating sacrifice for the nation. In contrast, Owen's poetry </w:t>
      </w:r>
      <w:r w:rsidR="002F4B10" w:rsidRPr="00263283">
        <w:rPr>
          <w:rFonts w:ascii="Times New Roman" w:eastAsia="Times New Roman" w:hAnsi="Times New Roman" w:cs="Times New Roman"/>
          <w:sz w:val="24"/>
          <w:szCs w:val="24"/>
          <w:lang w:eastAsia="en-GB"/>
        </w:rPr>
        <w:t>is</w:t>
      </w:r>
      <w:r w:rsidRPr="00263283">
        <w:rPr>
          <w:rFonts w:ascii="Times New Roman" w:eastAsia="Times New Roman" w:hAnsi="Times New Roman" w:cs="Times New Roman"/>
          <w:sz w:val="24"/>
          <w:szCs w:val="24"/>
          <w:lang w:eastAsia="en-GB"/>
        </w:rPr>
        <w:t xml:space="preserve"> loaded with disappointment and great pity for the soldiers' suffering. His writing is more in line with other war poets, such as Siegfried Sassoon, who wrote on the psychological hardships of war. However, Owen's imagery and language are frequently seen as more visceral and impactful.</w:t>
      </w:r>
    </w:p>
    <w:p w14:paraId="3C8F4D76" w14:textId="72395ECF" w:rsidR="00EB3727" w:rsidRPr="00D3116C" w:rsidRDefault="006245EA" w:rsidP="00D65C14">
      <w:pPr>
        <w:pStyle w:val="Heading3"/>
        <w:rPr>
          <w:rFonts w:ascii="Times New Roman" w:hAnsi="Times New Roman" w:cs="Times New Roman"/>
          <w:b/>
          <w:bCs/>
          <w:i/>
          <w:iCs/>
          <w:color w:val="auto"/>
          <w:u w:val="single"/>
        </w:rPr>
      </w:pPr>
      <w:r w:rsidRPr="00D3116C">
        <w:rPr>
          <w:rFonts w:ascii="Times New Roman" w:hAnsi="Times New Roman" w:cs="Times New Roman"/>
          <w:b/>
          <w:bCs/>
          <w:i/>
          <w:iCs/>
          <w:color w:val="auto"/>
          <w:u w:val="single"/>
        </w:rPr>
        <w:t>Content Analysis</w:t>
      </w:r>
    </w:p>
    <w:p w14:paraId="3A801800" w14:textId="3AE5FD7D" w:rsidR="00D73B4A" w:rsidRPr="00D73B4A" w:rsidRDefault="00D73B4A" w:rsidP="00D73B4A">
      <w:pPr>
        <w:jc w:val="both"/>
        <w:rPr>
          <w:rFonts w:ascii="Times New Roman" w:hAnsi="Times New Roman" w:cs="Times New Roman"/>
          <w:sz w:val="24"/>
          <w:szCs w:val="24"/>
        </w:rPr>
      </w:pPr>
      <w:r w:rsidRPr="00D73B4A">
        <w:rPr>
          <w:rFonts w:ascii="Times New Roman" w:hAnsi="Times New Roman" w:cs="Times New Roman"/>
          <w:sz w:val="24"/>
          <w:szCs w:val="24"/>
        </w:rPr>
        <w:t xml:space="preserve">The "Collected Poems" collection includes around </w:t>
      </w:r>
      <w:r w:rsidR="007E7196" w:rsidRPr="00D73B4A">
        <w:rPr>
          <w:rFonts w:ascii="Times New Roman" w:hAnsi="Times New Roman" w:cs="Times New Roman"/>
          <w:sz w:val="24"/>
          <w:szCs w:val="24"/>
        </w:rPr>
        <w:t>seventy</w:t>
      </w:r>
      <w:r w:rsidRPr="00D73B4A">
        <w:rPr>
          <w:rFonts w:ascii="Times New Roman" w:hAnsi="Times New Roman" w:cs="Times New Roman"/>
          <w:sz w:val="24"/>
          <w:szCs w:val="24"/>
        </w:rPr>
        <w:t xml:space="preserve"> compositions that explore various aspects of the human experience during combat.</w:t>
      </w:r>
    </w:p>
    <w:p w14:paraId="55989A83" w14:textId="48B852BF" w:rsidR="00F8107D" w:rsidRPr="00972874" w:rsidRDefault="00F8107D" w:rsidP="00D73B4A">
      <w:pPr>
        <w:pStyle w:val="Heading3"/>
        <w:rPr>
          <w:rFonts w:ascii="Times New Roman" w:hAnsi="Times New Roman" w:cs="Times New Roman"/>
          <w:color w:val="auto"/>
        </w:rPr>
      </w:pPr>
      <w:r w:rsidRPr="00972874">
        <w:rPr>
          <w:rFonts w:ascii="Times New Roman" w:hAnsi="Times New Roman" w:cs="Times New Roman"/>
          <w:color w:val="auto"/>
        </w:rPr>
        <w:t>Themes of Loss</w:t>
      </w:r>
      <w:r w:rsidR="00195BAC" w:rsidRPr="00972874">
        <w:rPr>
          <w:rFonts w:ascii="Times New Roman" w:hAnsi="Times New Roman" w:cs="Times New Roman"/>
          <w:color w:val="auto"/>
        </w:rPr>
        <w:t xml:space="preserve"> of Innocence</w:t>
      </w:r>
      <w:r w:rsidRPr="00972874">
        <w:rPr>
          <w:rFonts w:ascii="Times New Roman" w:hAnsi="Times New Roman" w:cs="Times New Roman"/>
          <w:color w:val="auto"/>
        </w:rPr>
        <w:t>,</w:t>
      </w:r>
      <w:r w:rsidR="00C03BE0" w:rsidRPr="00972874">
        <w:rPr>
          <w:rFonts w:ascii="Times New Roman" w:hAnsi="Times New Roman" w:cs="Times New Roman"/>
          <w:color w:val="auto"/>
        </w:rPr>
        <w:t xml:space="preserve"> </w:t>
      </w:r>
      <w:r w:rsidRPr="00972874">
        <w:rPr>
          <w:rFonts w:ascii="Times New Roman" w:hAnsi="Times New Roman" w:cs="Times New Roman"/>
          <w:color w:val="auto"/>
        </w:rPr>
        <w:t>Disillusionment and Humanity</w:t>
      </w:r>
    </w:p>
    <w:p w14:paraId="6C3F51C1" w14:textId="217C999B" w:rsidR="00744825" w:rsidRPr="00744825" w:rsidRDefault="003857E6" w:rsidP="00744825">
      <w:pPr>
        <w:spacing w:after="0" w:line="240" w:lineRule="auto"/>
        <w:jc w:val="both"/>
        <w:rPr>
          <w:rFonts w:ascii="Times New Roman" w:eastAsia="Times New Roman" w:hAnsi="Times New Roman" w:cs="Times New Roman"/>
          <w:sz w:val="24"/>
          <w:szCs w:val="24"/>
          <w:lang w:eastAsia="en-GB"/>
        </w:rPr>
      </w:pPr>
      <w:r w:rsidRPr="003857E6">
        <w:rPr>
          <w:rFonts w:ascii="Times New Roman" w:eastAsia="Times New Roman" w:hAnsi="Times New Roman" w:cs="Times New Roman"/>
          <w:sz w:val="24"/>
          <w:szCs w:val="24"/>
          <w:lang w:eastAsia="en-GB"/>
        </w:rPr>
        <w:t xml:space="preserve">A common theme in Owen's poetry is the sense of grief and loss felt by soldiers and their families. Owen's poetry frequently </w:t>
      </w:r>
      <w:r w:rsidR="00E27162" w:rsidRPr="003857E6">
        <w:rPr>
          <w:rFonts w:ascii="Times New Roman" w:eastAsia="Times New Roman" w:hAnsi="Times New Roman" w:cs="Times New Roman"/>
          <w:sz w:val="24"/>
          <w:szCs w:val="24"/>
          <w:lang w:eastAsia="en-GB"/>
        </w:rPr>
        <w:t>reflects</w:t>
      </w:r>
      <w:r w:rsidRPr="003857E6">
        <w:rPr>
          <w:rFonts w:ascii="Times New Roman" w:eastAsia="Times New Roman" w:hAnsi="Times New Roman" w:cs="Times New Roman"/>
          <w:sz w:val="24"/>
          <w:szCs w:val="24"/>
          <w:lang w:eastAsia="en-GB"/>
        </w:rPr>
        <w:t xml:space="preserve"> soldiers' experiences on the front lines, emphasising their anxiety, tiredness, and sorrow. Poems such as "Anthem for Doomed Youth" and "Arms and the Boy" mourn the fate of a generation dedicated to war.</w:t>
      </w:r>
      <w:r w:rsidR="003B4507">
        <w:rPr>
          <w:rFonts w:ascii="Times New Roman" w:eastAsia="Times New Roman" w:hAnsi="Times New Roman" w:cs="Times New Roman"/>
          <w:sz w:val="24"/>
          <w:szCs w:val="24"/>
          <w:lang w:eastAsia="en-GB"/>
        </w:rPr>
        <w:t xml:space="preserve"> </w:t>
      </w:r>
      <w:r w:rsidR="00DA7892" w:rsidRPr="00DA7892">
        <w:rPr>
          <w:rFonts w:ascii="Times New Roman" w:eastAsia="Times New Roman" w:hAnsi="Times New Roman" w:cs="Times New Roman"/>
          <w:sz w:val="24"/>
          <w:szCs w:val="24"/>
          <w:lang w:eastAsia="en-GB"/>
        </w:rPr>
        <w:t>In "Anthem for Doomed Youth," Owen compares young soldiers to cattle being brought to slaughter ("What passing- bells for these who die as cattle?")</w:t>
      </w:r>
      <w:r w:rsidR="000B0A78">
        <w:rPr>
          <w:rFonts w:ascii="Times New Roman" w:eastAsia="Times New Roman" w:hAnsi="Times New Roman" w:cs="Times New Roman"/>
          <w:sz w:val="24"/>
          <w:szCs w:val="24"/>
          <w:lang w:eastAsia="en-GB"/>
        </w:rPr>
        <w:t>.</w:t>
      </w:r>
      <w:r w:rsidR="00285308">
        <w:rPr>
          <w:rFonts w:ascii="Times New Roman" w:eastAsia="Times New Roman" w:hAnsi="Times New Roman" w:cs="Times New Roman"/>
          <w:sz w:val="24"/>
          <w:szCs w:val="24"/>
          <w:lang w:eastAsia="en-GB"/>
        </w:rPr>
        <w:t xml:space="preserve"> </w:t>
      </w:r>
      <w:bookmarkStart w:id="0" w:name="_Hlk165412338"/>
      <w:r w:rsidR="008E069D" w:rsidRPr="008E069D">
        <w:rPr>
          <w:rFonts w:ascii="Times New Roman" w:eastAsia="Times New Roman" w:hAnsi="Times New Roman" w:cs="Times New Roman"/>
          <w:sz w:val="24"/>
          <w:szCs w:val="24"/>
          <w:lang w:eastAsia="en-GB"/>
        </w:rPr>
        <w:t>(Owen et al, 1963</w:t>
      </w:r>
      <w:r w:rsidR="008E069D">
        <w:rPr>
          <w:rFonts w:ascii="Times New Roman" w:eastAsia="Times New Roman" w:hAnsi="Times New Roman" w:cs="Times New Roman"/>
          <w:sz w:val="24"/>
          <w:szCs w:val="24"/>
          <w:lang w:eastAsia="en-GB"/>
        </w:rPr>
        <w:t>,</w:t>
      </w:r>
      <w:r w:rsidR="000B0A78">
        <w:rPr>
          <w:rFonts w:ascii="Times New Roman" w:eastAsia="Times New Roman" w:hAnsi="Times New Roman" w:cs="Times New Roman"/>
          <w:sz w:val="24"/>
          <w:szCs w:val="24"/>
          <w:lang w:eastAsia="en-GB"/>
        </w:rPr>
        <w:t xml:space="preserve"> </w:t>
      </w:r>
      <w:r w:rsidR="00BF368E">
        <w:rPr>
          <w:rFonts w:ascii="Times New Roman" w:eastAsia="Times New Roman" w:hAnsi="Times New Roman" w:cs="Times New Roman"/>
          <w:sz w:val="24"/>
          <w:szCs w:val="24"/>
          <w:lang w:eastAsia="en-GB"/>
        </w:rPr>
        <w:t>p</w:t>
      </w:r>
      <w:r w:rsidR="00316B39">
        <w:rPr>
          <w:rFonts w:ascii="Times New Roman" w:eastAsia="Times New Roman" w:hAnsi="Times New Roman" w:cs="Times New Roman"/>
          <w:sz w:val="24"/>
          <w:szCs w:val="24"/>
          <w:lang w:eastAsia="en-GB"/>
        </w:rPr>
        <w:t>.44</w:t>
      </w:r>
      <w:r w:rsidR="008E069D">
        <w:rPr>
          <w:rFonts w:ascii="Times New Roman" w:eastAsia="Times New Roman" w:hAnsi="Times New Roman" w:cs="Times New Roman"/>
          <w:sz w:val="24"/>
          <w:szCs w:val="24"/>
          <w:lang w:eastAsia="en-GB"/>
        </w:rPr>
        <w:t>)</w:t>
      </w:r>
      <w:r w:rsidR="00DA7892" w:rsidRPr="00DA7892">
        <w:rPr>
          <w:rFonts w:ascii="Times New Roman" w:eastAsia="Times New Roman" w:hAnsi="Times New Roman" w:cs="Times New Roman"/>
          <w:sz w:val="24"/>
          <w:szCs w:val="24"/>
          <w:lang w:eastAsia="en-GB"/>
        </w:rPr>
        <w:t xml:space="preserve"> </w:t>
      </w:r>
      <w:bookmarkEnd w:id="0"/>
      <w:r w:rsidR="00DA7892" w:rsidRPr="00DA7892">
        <w:rPr>
          <w:rFonts w:ascii="Times New Roman" w:eastAsia="Times New Roman" w:hAnsi="Times New Roman" w:cs="Times New Roman"/>
          <w:sz w:val="24"/>
          <w:szCs w:val="24"/>
          <w:lang w:eastAsia="en-GB"/>
        </w:rPr>
        <w:t xml:space="preserve">Arms and the Boy" depicts a young recruit ready for fight, only to be disappointed by the terrible reality of war. </w:t>
      </w:r>
      <w:r w:rsidR="00EC3293" w:rsidRPr="00EC3293">
        <w:rPr>
          <w:rFonts w:ascii="Times New Roman" w:eastAsia="Times New Roman" w:hAnsi="Times New Roman" w:cs="Times New Roman"/>
          <w:sz w:val="24"/>
          <w:szCs w:val="24"/>
          <w:lang w:eastAsia="en-GB"/>
        </w:rPr>
        <w:t>(Owen et al, 1963, p.4</w:t>
      </w:r>
      <w:r w:rsidR="00EC3293">
        <w:rPr>
          <w:rFonts w:ascii="Times New Roman" w:eastAsia="Times New Roman" w:hAnsi="Times New Roman" w:cs="Times New Roman"/>
          <w:sz w:val="24"/>
          <w:szCs w:val="24"/>
          <w:lang w:eastAsia="en-GB"/>
        </w:rPr>
        <w:t>3</w:t>
      </w:r>
      <w:r w:rsidR="00EC3293" w:rsidRPr="00EC3293">
        <w:rPr>
          <w:rFonts w:ascii="Times New Roman" w:eastAsia="Times New Roman" w:hAnsi="Times New Roman" w:cs="Times New Roman"/>
          <w:sz w:val="24"/>
          <w:szCs w:val="24"/>
          <w:lang w:eastAsia="en-GB"/>
        </w:rPr>
        <w:t>)</w:t>
      </w:r>
      <w:r w:rsidR="00EC3293" w:rsidRPr="00DA7892">
        <w:rPr>
          <w:rFonts w:ascii="Times New Roman" w:eastAsia="Times New Roman" w:hAnsi="Times New Roman" w:cs="Times New Roman"/>
          <w:sz w:val="24"/>
          <w:szCs w:val="24"/>
          <w:lang w:eastAsia="en-GB"/>
        </w:rPr>
        <w:t xml:space="preserve"> </w:t>
      </w:r>
      <w:r w:rsidR="00DA7892" w:rsidRPr="00DA7892">
        <w:rPr>
          <w:rFonts w:ascii="Times New Roman" w:eastAsia="Times New Roman" w:hAnsi="Times New Roman" w:cs="Times New Roman"/>
          <w:sz w:val="24"/>
          <w:szCs w:val="24"/>
          <w:lang w:eastAsia="en-GB"/>
        </w:rPr>
        <w:t>These poems emphasise the awful irony of young men, full of idealism and patriotism, being sent to their deaths.</w:t>
      </w:r>
      <w:r w:rsidR="00CB547F">
        <w:rPr>
          <w:rFonts w:ascii="Times New Roman" w:eastAsia="Times New Roman" w:hAnsi="Times New Roman" w:cs="Times New Roman"/>
          <w:sz w:val="24"/>
          <w:szCs w:val="24"/>
          <w:lang w:eastAsia="en-GB"/>
        </w:rPr>
        <w:t xml:space="preserve"> </w:t>
      </w:r>
      <w:r w:rsidR="00EE2C1E" w:rsidRPr="00EE2C1E">
        <w:rPr>
          <w:rFonts w:ascii="Times New Roman" w:eastAsia="Times New Roman" w:hAnsi="Times New Roman" w:cs="Times New Roman"/>
          <w:sz w:val="24"/>
          <w:szCs w:val="24"/>
          <w:lang w:eastAsia="en-GB"/>
        </w:rPr>
        <w:t>However, despite the bleakness, Owen depicts moments of sympathy and brotherhood amongst soldiers who have seen the horrors of war. "The Soldier" portrays a young soldier dreaming of home, emphasising the human toll of war that goes beyond the battlefield. "The Parable of the Old M</w:t>
      </w:r>
      <w:r w:rsidR="00F878C5">
        <w:rPr>
          <w:rFonts w:ascii="Times New Roman" w:eastAsia="Times New Roman" w:hAnsi="Times New Roman" w:cs="Times New Roman"/>
          <w:sz w:val="24"/>
          <w:szCs w:val="24"/>
          <w:lang w:eastAsia="en-GB"/>
        </w:rPr>
        <w:t>a</w:t>
      </w:r>
      <w:r w:rsidR="00EE2C1E" w:rsidRPr="00EE2C1E">
        <w:rPr>
          <w:rFonts w:ascii="Times New Roman" w:eastAsia="Times New Roman" w:hAnsi="Times New Roman" w:cs="Times New Roman"/>
          <w:sz w:val="24"/>
          <w:szCs w:val="24"/>
          <w:lang w:eastAsia="en-GB"/>
        </w:rPr>
        <w:t xml:space="preserve">n and the Young" criticises the gap between leaders who send young men to die and the troops who bear the repercussions. </w:t>
      </w:r>
      <w:r w:rsidR="0023366A" w:rsidRPr="0023366A">
        <w:rPr>
          <w:rFonts w:ascii="Times New Roman" w:eastAsia="Times New Roman" w:hAnsi="Times New Roman" w:cs="Times New Roman"/>
          <w:sz w:val="24"/>
          <w:szCs w:val="24"/>
          <w:lang w:eastAsia="en-GB"/>
        </w:rPr>
        <w:t>(Owen et al, 1963, p.4</w:t>
      </w:r>
      <w:r w:rsidR="0023366A">
        <w:rPr>
          <w:rFonts w:ascii="Times New Roman" w:eastAsia="Times New Roman" w:hAnsi="Times New Roman" w:cs="Times New Roman"/>
          <w:sz w:val="24"/>
          <w:szCs w:val="24"/>
          <w:lang w:eastAsia="en-GB"/>
        </w:rPr>
        <w:t>2</w:t>
      </w:r>
      <w:r w:rsidR="0023366A" w:rsidRPr="0023366A">
        <w:rPr>
          <w:rFonts w:ascii="Times New Roman" w:eastAsia="Times New Roman" w:hAnsi="Times New Roman" w:cs="Times New Roman"/>
          <w:sz w:val="24"/>
          <w:szCs w:val="24"/>
          <w:lang w:eastAsia="en-GB"/>
        </w:rPr>
        <w:t>)</w:t>
      </w:r>
      <w:r w:rsidR="00D016E3">
        <w:rPr>
          <w:rFonts w:ascii="Times New Roman" w:eastAsia="Times New Roman" w:hAnsi="Times New Roman" w:cs="Times New Roman"/>
          <w:sz w:val="24"/>
          <w:szCs w:val="24"/>
          <w:lang w:eastAsia="en-GB"/>
        </w:rPr>
        <w:t xml:space="preserve"> Wilfred’s tone is</w:t>
      </w:r>
      <w:r w:rsidR="00744825">
        <w:rPr>
          <w:rFonts w:ascii="Times New Roman" w:eastAsia="Times New Roman" w:hAnsi="Times New Roman" w:cs="Times New Roman"/>
          <w:sz w:val="24"/>
          <w:szCs w:val="24"/>
          <w:lang w:eastAsia="en-GB"/>
        </w:rPr>
        <w:t xml:space="preserve"> </w:t>
      </w:r>
      <w:r w:rsidR="00744825" w:rsidRPr="00744825">
        <w:rPr>
          <w:rFonts w:ascii="Times New Roman" w:eastAsia="Times New Roman" w:hAnsi="Times New Roman" w:cs="Times New Roman"/>
          <w:sz w:val="24"/>
          <w:szCs w:val="24"/>
          <w:lang w:eastAsia="en-GB"/>
        </w:rPr>
        <w:t xml:space="preserve">detailed and direct. </w:t>
      </w:r>
      <w:r w:rsidR="00D016E3">
        <w:rPr>
          <w:rFonts w:ascii="Times New Roman" w:eastAsia="Times New Roman" w:hAnsi="Times New Roman" w:cs="Times New Roman"/>
          <w:sz w:val="24"/>
          <w:szCs w:val="24"/>
          <w:lang w:eastAsia="en-GB"/>
        </w:rPr>
        <w:t>He</w:t>
      </w:r>
      <w:r w:rsidR="00744825" w:rsidRPr="00744825">
        <w:rPr>
          <w:rFonts w:ascii="Times New Roman" w:eastAsia="Times New Roman" w:hAnsi="Times New Roman" w:cs="Times New Roman"/>
          <w:sz w:val="24"/>
          <w:szCs w:val="24"/>
          <w:lang w:eastAsia="en-GB"/>
        </w:rPr>
        <w:t xml:space="preserve"> does not have an opinion about the events; </w:t>
      </w:r>
      <w:r w:rsidR="00820D52">
        <w:rPr>
          <w:rFonts w:ascii="Times New Roman" w:eastAsia="Times New Roman" w:hAnsi="Times New Roman" w:cs="Times New Roman"/>
          <w:sz w:val="24"/>
          <w:szCs w:val="24"/>
          <w:lang w:eastAsia="en-GB"/>
        </w:rPr>
        <w:t>he is</w:t>
      </w:r>
      <w:r w:rsidR="00744825" w:rsidRPr="00744825">
        <w:rPr>
          <w:rFonts w:ascii="Times New Roman" w:eastAsia="Times New Roman" w:hAnsi="Times New Roman" w:cs="Times New Roman"/>
          <w:sz w:val="24"/>
          <w:szCs w:val="24"/>
          <w:lang w:eastAsia="en-GB"/>
        </w:rPr>
        <w:t xml:space="preserve"> merely reporting them as they occurred.</w:t>
      </w:r>
    </w:p>
    <w:p w14:paraId="14EDB653" w14:textId="54304FA6" w:rsidR="00EE2C1E" w:rsidRPr="00EE2C1E" w:rsidRDefault="00EE2C1E" w:rsidP="00CB547F">
      <w:pPr>
        <w:spacing w:after="0" w:line="240" w:lineRule="auto"/>
        <w:jc w:val="both"/>
        <w:rPr>
          <w:rFonts w:ascii="Times New Roman" w:eastAsia="Times New Roman" w:hAnsi="Times New Roman" w:cs="Times New Roman"/>
          <w:sz w:val="24"/>
          <w:szCs w:val="24"/>
          <w:lang w:eastAsia="en-GB"/>
        </w:rPr>
      </w:pPr>
    </w:p>
    <w:p w14:paraId="3EA60B1D" w14:textId="77777777" w:rsidR="00B74CCC" w:rsidRPr="009E400C" w:rsidRDefault="00B74CCC" w:rsidP="009E400C">
      <w:pPr>
        <w:pStyle w:val="Heading3"/>
        <w:rPr>
          <w:rFonts w:ascii="Times New Roman" w:hAnsi="Times New Roman" w:cs="Times New Roman"/>
          <w:i/>
          <w:iCs/>
          <w:u w:val="single"/>
        </w:rPr>
      </w:pPr>
    </w:p>
    <w:p w14:paraId="42BB899F" w14:textId="77777777" w:rsidR="00B916E0" w:rsidRPr="00D3116C" w:rsidRDefault="00B916E0" w:rsidP="009E400C">
      <w:pPr>
        <w:pStyle w:val="Heading3"/>
        <w:rPr>
          <w:rFonts w:ascii="Times New Roman" w:hAnsi="Times New Roman" w:cs="Times New Roman"/>
          <w:i/>
          <w:iCs/>
          <w:color w:val="auto"/>
          <w:u w:val="single"/>
        </w:rPr>
      </w:pPr>
      <w:r w:rsidRPr="00D3116C">
        <w:rPr>
          <w:rFonts w:ascii="Times New Roman" w:hAnsi="Times New Roman" w:cs="Times New Roman"/>
          <w:b/>
          <w:bCs/>
          <w:i/>
          <w:iCs/>
          <w:color w:val="auto"/>
          <w:u w:val="single"/>
        </w:rPr>
        <w:t>Beyond the Battlefield: The Psychological Toll</w:t>
      </w:r>
    </w:p>
    <w:p w14:paraId="03A49E50" w14:textId="59D8DE48" w:rsidR="00142890" w:rsidRDefault="00142890" w:rsidP="00A04065">
      <w:pPr>
        <w:jc w:val="both"/>
        <w:rPr>
          <w:rFonts w:ascii="Times New Roman" w:eastAsia="Times New Roman" w:hAnsi="Times New Roman" w:cs="Times New Roman"/>
          <w:sz w:val="24"/>
          <w:szCs w:val="24"/>
          <w:lang w:eastAsia="en-GB"/>
        </w:rPr>
      </w:pPr>
      <w:r w:rsidRPr="00142890">
        <w:rPr>
          <w:rFonts w:ascii="Times New Roman" w:eastAsia="Times New Roman" w:hAnsi="Times New Roman" w:cs="Times New Roman"/>
          <w:sz w:val="24"/>
          <w:szCs w:val="24"/>
          <w:lang w:eastAsia="en-GB"/>
        </w:rPr>
        <w:t>Owen's poems vividly exhibit the physical horrors of war, but they also explore the deep psychological impact on troops. Poems like "Mental Cases" address the long-term damage faced by people who survive physical fights.</w:t>
      </w:r>
      <w:r w:rsidR="009C6F0E">
        <w:rPr>
          <w:rFonts w:ascii="Times New Roman" w:eastAsia="Times New Roman" w:hAnsi="Times New Roman" w:cs="Times New Roman"/>
          <w:sz w:val="24"/>
          <w:szCs w:val="24"/>
          <w:lang w:eastAsia="en-GB"/>
        </w:rPr>
        <w:t xml:space="preserve"> </w:t>
      </w:r>
      <w:r w:rsidRPr="00142890">
        <w:rPr>
          <w:rFonts w:ascii="Times New Roman" w:eastAsia="Times New Roman" w:hAnsi="Times New Roman" w:cs="Times New Roman"/>
          <w:sz w:val="24"/>
          <w:szCs w:val="24"/>
          <w:lang w:eastAsia="en-GB"/>
        </w:rPr>
        <w:t xml:space="preserve">This poem focuses on the invisible wounds of war, the mental scars that remain long after the combat has stopped. Owen depicts the vacuous eyes and damaged brains of men who have experienced unspeakable tragedies </w:t>
      </w:r>
      <w:r w:rsidR="00991592" w:rsidRPr="00991592">
        <w:drawing>
          <wp:inline distT="0" distB="0" distL="0" distR="0" wp14:anchorId="376DA034" wp14:editId="1BB525B0">
            <wp:extent cx="5731510" cy="480695"/>
            <wp:effectExtent l="0" t="0" r="0" b="0"/>
            <wp:docPr id="21259578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80695"/>
                    </a:xfrm>
                    <a:prstGeom prst="rect">
                      <a:avLst/>
                    </a:prstGeom>
                    <a:noFill/>
                    <a:ln>
                      <a:noFill/>
                    </a:ln>
                  </pic:spPr>
                </pic:pic>
              </a:graphicData>
            </a:graphic>
          </wp:inline>
        </w:drawing>
      </w:r>
    </w:p>
    <w:p w14:paraId="412F3F79" w14:textId="77777777" w:rsidR="00142890" w:rsidRPr="00142890" w:rsidRDefault="00142890" w:rsidP="00142890">
      <w:pPr>
        <w:spacing w:after="0" w:line="240" w:lineRule="auto"/>
        <w:jc w:val="both"/>
        <w:rPr>
          <w:rFonts w:ascii="Times New Roman" w:eastAsia="Times New Roman" w:hAnsi="Times New Roman" w:cs="Times New Roman"/>
          <w:sz w:val="24"/>
          <w:szCs w:val="24"/>
          <w:lang w:eastAsia="en-GB"/>
        </w:rPr>
      </w:pPr>
    </w:p>
    <w:p w14:paraId="7671D32E" w14:textId="77777777" w:rsidR="00B916E0" w:rsidRPr="00B5621A" w:rsidRDefault="00B916E0" w:rsidP="009E400C">
      <w:pPr>
        <w:pStyle w:val="Heading3"/>
        <w:rPr>
          <w:rFonts w:ascii="Times New Roman" w:hAnsi="Times New Roman" w:cs="Times New Roman"/>
          <w:b/>
          <w:bCs/>
          <w:i/>
          <w:iCs/>
          <w:color w:val="auto"/>
          <w:u w:val="single"/>
        </w:rPr>
      </w:pPr>
      <w:r w:rsidRPr="00B5621A">
        <w:rPr>
          <w:rFonts w:ascii="Times New Roman" w:hAnsi="Times New Roman" w:cs="Times New Roman"/>
          <w:b/>
          <w:bCs/>
          <w:i/>
          <w:iCs/>
          <w:color w:val="auto"/>
          <w:u w:val="single"/>
        </w:rPr>
        <w:lastRenderedPageBreak/>
        <w:t>Shell Shock and the Loss of Self</w:t>
      </w:r>
    </w:p>
    <w:p w14:paraId="3E1E68C9" w14:textId="77777777" w:rsidR="00C917FF" w:rsidRDefault="003F4538" w:rsidP="003F4538">
      <w:pPr>
        <w:spacing w:after="0" w:line="240" w:lineRule="auto"/>
        <w:jc w:val="both"/>
        <w:rPr>
          <w:rFonts w:ascii="Times New Roman" w:eastAsia="Times New Roman" w:hAnsi="Times New Roman" w:cs="Times New Roman"/>
          <w:sz w:val="24"/>
          <w:szCs w:val="24"/>
          <w:lang w:eastAsia="en-GB"/>
        </w:rPr>
      </w:pPr>
      <w:r w:rsidRPr="003F4538">
        <w:rPr>
          <w:rFonts w:ascii="Times New Roman" w:eastAsia="Times New Roman" w:hAnsi="Times New Roman" w:cs="Times New Roman"/>
          <w:sz w:val="24"/>
          <w:szCs w:val="24"/>
          <w:lang w:eastAsia="en-GB"/>
        </w:rPr>
        <w:t xml:space="preserve">Owen's personal experience with shell shock influences his portrayal of the psychological toll of war. Poems like "Exposure" express the numbing anguish and loss of self that troops face in the trenches. </w:t>
      </w:r>
    </w:p>
    <w:p w14:paraId="27B40E17" w14:textId="74222768" w:rsidR="003F4538" w:rsidRDefault="00C917FF" w:rsidP="003F4538">
      <w:pPr>
        <w:spacing w:after="0" w:line="240" w:lineRule="auto"/>
        <w:jc w:val="both"/>
        <w:rPr>
          <w:rFonts w:ascii="Times New Roman" w:eastAsia="Times New Roman" w:hAnsi="Times New Roman" w:cs="Times New Roman"/>
          <w:sz w:val="24"/>
          <w:szCs w:val="24"/>
          <w:lang w:eastAsia="en-GB"/>
        </w:rPr>
      </w:pPr>
      <w:r w:rsidRPr="00C917FF">
        <w:drawing>
          <wp:inline distT="0" distB="0" distL="0" distR="0" wp14:anchorId="7EA952CE" wp14:editId="6EDBE549">
            <wp:extent cx="5731510" cy="667385"/>
            <wp:effectExtent l="0" t="0" r="0" b="0"/>
            <wp:docPr id="7870549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67385"/>
                    </a:xfrm>
                    <a:prstGeom prst="rect">
                      <a:avLst/>
                    </a:prstGeom>
                    <a:noFill/>
                    <a:ln>
                      <a:noFill/>
                    </a:ln>
                  </pic:spPr>
                </pic:pic>
              </a:graphicData>
            </a:graphic>
          </wp:inline>
        </w:drawing>
      </w:r>
      <w:r w:rsidR="00DD1A94" w:rsidRPr="00DD1A94">
        <w:rPr>
          <w:rFonts w:ascii="Times New Roman" w:eastAsia="Times New Roman" w:hAnsi="Times New Roman" w:cs="Times New Roman"/>
          <w:sz w:val="24"/>
          <w:szCs w:val="24"/>
          <w:lang w:eastAsia="en-GB"/>
        </w:rPr>
        <w:t xml:space="preserve"> </w:t>
      </w:r>
      <w:r w:rsidR="00DD1A94" w:rsidRPr="00DD1A94">
        <w:rPr>
          <w:rFonts w:ascii="Times New Roman" w:eastAsia="Times New Roman" w:hAnsi="Times New Roman" w:cs="Times New Roman"/>
          <w:sz w:val="24"/>
          <w:szCs w:val="24"/>
          <w:lang w:eastAsia="en-GB"/>
        </w:rPr>
        <w:t>The language used conveys the mental strain the combat is putting on the troops ("brains ache," "Wearied," "confuse our memory," and "Worried by silence"). Also, observe the punctuation at the end of the first three lines "...," which indicates a sense of uncertainty, waiting, and not knowing what will happen next. This has a terrible emotional impact on the warriors.</w:t>
      </w:r>
      <w:r w:rsidR="00DD1A94">
        <w:rPr>
          <w:rFonts w:ascii="Times New Roman" w:eastAsia="Times New Roman" w:hAnsi="Times New Roman" w:cs="Times New Roman"/>
          <w:sz w:val="24"/>
          <w:szCs w:val="24"/>
          <w:lang w:eastAsia="en-GB"/>
        </w:rPr>
        <w:t xml:space="preserve"> </w:t>
      </w:r>
      <w:r w:rsidR="003F4538" w:rsidRPr="003F4538">
        <w:rPr>
          <w:rFonts w:ascii="Times New Roman" w:eastAsia="Times New Roman" w:hAnsi="Times New Roman" w:cs="Times New Roman"/>
          <w:sz w:val="24"/>
          <w:szCs w:val="24"/>
          <w:lang w:eastAsia="en-GB"/>
        </w:rPr>
        <w:t>These poems attacked the pre-war idea of the stoic soldier, emphasising the war's ability to break down even the most tough people.</w:t>
      </w:r>
    </w:p>
    <w:p w14:paraId="53715CF7" w14:textId="77777777" w:rsidR="003F4538" w:rsidRPr="003F4538" w:rsidRDefault="003F4538" w:rsidP="003F4538">
      <w:pPr>
        <w:spacing w:after="0" w:line="240" w:lineRule="auto"/>
        <w:jc w:val="both"/>
        <w:rPr>
          <w:rFonts w:ascii="Times New Roman" w:eastAsia="Times New Roman" w:hAnsi="Times New Roman" w:cs="Times New Roman"/>
          <w:sz w:val="24"/>
          <w:szCs w:val="24"/>
          <w:lang w:eastAsia="en-GB"/>
        </w:rPr>
      </w:pPr>
    </w:p>
    <w:p w14:paraId="57B2A0FF" w14:textId="77777777" w:rsidR="00B916E0" w:rsidRPr="00B5621A" w:rsidRDefault="00B916E0" w:rsidP="00425C9F">
      <w:pPr>
        <w:pStyle w:val="Heading3"/>
        <w:rPr>
          <w:rFonts w:ascii="Times New Roman" w:hAnsi="Times New Roman" w:cs="Times New Roman"/>
          <w:b/>
          <w:bCs/>
          <w:i/>
          <w:iCs/>
          <w:color w:val="auto"/>
          <w:u w:val="single"/>
        </w:rPr>
      </w:pPr>
      <w:r w:rsidRPr="00B5621A">
        <w:rPr>
          <w:rFonts w:ascii="Times New Roman" w:hAnsi="Times New Roman" w:cs="Times New Roman"/>
          <w:b/>
          <w:bCs/>
          <w:i/>
          <w:iCs/>
          <w:color w:val="auto"/>
          <w:u w:val="single"/>
        </w:rPr>
        <w:t>The Search for Meaning</w:t>
      </w:r>
    </w:p>
    <w:p w14:paraId="2744836E" w14:textId="1C59ECA0" w:rsidR="004442C4" w:rsidRPr="00135762" w:rsidRDefault="008958D1" w:rsidP="00135762">
      <w:pPr>
        <w:jc w:val="both"/>
        <w:rPr>
          <w:rFonts w:ascii="Times New Roman" w:hAnsi="Times New Roman" w:cs="Times New Roman"/>
          <w:sz w:val="24"/>
          <w:szCs w:val="24"/>
        </w:rPr>
      </w:pPr>
      <w:r w:rsidRPr="008958D1">
        <w:rPr>
          <w:rFonts w:ascii="Times New Roman" w:hAnsi="Times New Roman" w:cs="Times New Roman"/>
          <w:sz w:val="24"/>
          <w:szCs w:val="24"/>
        </w:rPr>
        <w:t xml:space="preserve">Many of Owen's poetry explore the quest for meaning </w:t>
      </w:r>
      <w:r w:rsidR="00A03333" w:rsidRPr="008958D1">
        <w:rPr>
          <w:rFonts w:ascii="Times New Roman" w:hAnsi="Times New Roman" w:cs="Times New Roman"/>
          <w:sz w:val="24"/>
          <w:szCs w:val="24"/>
        </w:rPr>
        <w:t>during</w:t>
      </w:r>
      <w:r w:rsidRPr="008958D1">
        <w:rPr>
          <w:rFonts w:ascii="Times New Roman" w:hAnsi="Times New Roman" w:cs="Times New Roman"/>
          <w:sz w:val="24"/>
          <w:szCs w:val="24"/>
        </w:rPr>
        <w:t xml:space="preserve"> senseless tragedy. "Futility" explores the meaning of sacrifice, the futility of war, and the awful waste of human life. </w:t>
      </w:r>
      <w:r w:rsidR="00AE0F33" w:rsidRPr="00AE0F33">
        <w:rPr>
          <w:rFonts w:ascii="Times New Roman" w:hAnsi="Times New Roman" w:cs="Times New Roman"/>
          <w:sz w:val="24"/>
          <w:szCs w:val="24"/>
        </w:rPr>
        <w:t>(Owen et al, 1963, p.</w:t>
      </w:r>
      <w:r w:rsidR="00AE0F33">
        <w:rPr>
          <w:rFonts w:ascii="Times New Roman" w:hAnsi="Times New Roman" w:cs="Times New Roman"/>
          <w:sz w:val="24"/>
          <w:szCs w:val="24"/>
        </w:rPr>
        <w:t>58</w:t>
      </w:r>
      <w:r w:rsidR="00AE0F33" w:rsidRPr="00AE0F33">
        <w:rPr>
          <w:rFonts w:ascii="Times New Roman" w:hAnsi="Times New Roman" w:cs="Times New Roman"/>
          <w:sz w:val="24"/>
          <w:szCs w:val="24"/>
        </w:rPr>
        <w:t>)</w:t>
      </w:r>
      <w:r w:rsidR="00AE0F33" w:rsidRPr="00DA7892">
        <w:rPr>
          <w:rFonts w:ascii="Times New Roman" w:hAnsi="Times New Roman" w:cs="Times New Roman"/>
          <w:sz w:val="24"/>
          <w:szCs w:val="24"/>
        </w:rPr>
        <w:t xml:space="preserve"> </w:t>
      </w:r>
      <w:r w:rsidRPr="008958D1">
        <w:rPr>
          <w:rFonts w:ascii="Times New Roman" w:hAnsi="Times New Roman" w:cs="Times New Roman"/>
          <w:sz w:val="24"/>
          <w:szCs w:val="24"/>
        </w:rPr>
        <w:t xml:space="preserve">He criticises the glory of warfare and exposes the senselessness of violence, challenging the motivations </w:t>
      </w:r>
      <w:r w:rsidR="00AB4BAD">
        <w:rPr>
          <w:rFonts w:ascii="Times New Roman" w:hAnsi="Times New Roman" w:cs="Times New Roman"/>
          <w:sz w:val="24"/>
          <w:szCs w:val="24"/>
        </w:rPr>
        <w:t xml:space="preserve">and tragic consequences </w:t>
      </w:r>
      <w:r w:rsidR="00D72892">
        <w:rPr>
          <w:rFonts w:ascii="Times New Roman" w:hAnsi="Times New Roman" w:cs="Times New Roman"/>
          <w:sz w:val="24"/>
          <w:szCs w:val="24"/>
        </w:rPr>
        <w:t>of</w:t>
      </w:r>
      <w:r w:rsidRPr="008958D1">
        <w:rPr>
          <w:rFonts w:ascii="Times New Roman" w:hAnsi="Times New Roman" w:cs="Times New Roman"/>
          <w:sz w:val="24"/>
          <w:szCs w:val="24"/>
        </w:rPr>
        <w:t xml:space="preserve"> war and criticising the media that fuels it. </w:t>
      </w:r>
    </w:p>
    <w:p w14:paraId="79E87391" w14:textId="77777777" w:rsidR="00F8548E" w:rsidRPr="00B5621A" w:rsidRDefault="00F8548E" w:rsidP="00425C9F">
      <w:pPr>
        <w:pStyle w:val="Heading3"/>
        <w:rPr>
          <w:rFonts w:ascii="Times New Roman" w:hAnsi="Times New Roman" w:cs="Times New Roman"/>
          <w:b/>
          <w:bCs/>
          <w:i/>
          <w:iCs/>
          <w:color w:val="auto"/>
          <w:u w:val="single"/>
        </w:rPr>
      </w:pPr>
      <w:r w:rsidRPr="00B5621A">
        <w:rPr>
          <w:rFonts w:ascii="Times New Roman" w:hAnsi="Times New Roman" w:cs="Times New Roman"/>
          <w:b/>
          <w:bCs/>
          <w:i/>
          <w:iCs/>
          <w:color w:val="auto"/>
          <w:u w:val="single"/>
        </w:rPr>
        <w:t>Relation to Britain:</w:t>
      </w:r>
    </w:p>
    <w:p w14:paraId="07B3058C" w14:textId="6C7CC7CE" w:rsidR="00F8548E" w:rsidRPr="00B326BD" w:rsidRDefault="001400FC" w:rsidP="00B326BD">
      <w:pPr>
        <w:spacing w:after="0" w:line="240" w:lineRule="auto"/>
        <w:jc w:val="both"/>
        <w:rPr>
          <w:rFonts w:ascii="Times New Roman" w:eastAsia="Times New Roman" w:hAnsi="Times New Roman" w:cs="Times New Roman"/>
          <w:sz w:val="24"/>
          <w:szCs w:val="24"/>
          <w:lang w:eastAsia="en-GB"/>
        </w:rPr>
      </w:pPr>
      <w:r w:rsidRPr="001400FC">
        <w:rPr>
          <w:rFonts w:ascii="Times New Roman" w:eastAsia="Times New Roman" w:hAnsi="Times New Roman" w:cs="Times New Roman"/>
          <w:sz w:val="24"/>
          <w:szCs w:val="24"/>
          <w:lang w:eastAsia="en-GB"/>
        </w:rPr>
        <w:t>Owen's collected poems provide a poignant reflection on Britain's participation in World War I and its larger societal ramifications. Owen's poetry questioned conceptions of nationalistic fervour by showing the human cost of fighting, as well as the moral complexity of warfare. "The Collected Poems" therefore serves as a critical commentary on Britain's wartime rhetoric, urging readers to confront the terrible truths that have been hidden by patriotic fervour.</w:t>
      </w:r>
    </w:p>
    <w:p w14:paraId="5787E3A5" w14:textId="77777777" w:rsidR="00B916E0" w:rsidRPr="00B5621A" w:rsidRDefault="00B916E0" w:rsidP="00425C9F">
      <w:pPr>
        <w:pStyle w:val="Heading3"/>
        <w:rPr>
          <w:rFonts w:ascii="Times New Roman" w:hAnsi="Times New Roman" w:cs="Times New Roman"/>
          <w:b/>
          <w:bCs/>
          <w:i/>
          <w:iCs/>
          <w:color w:val="auto"/>
          <w:u w:val="single"/>
        </w:rPr>
      </w:pPr>
      <w:r w:rsidRPr="00B5621A">
        <w:rPr>
          <w:rFonts w:ascii="Times New Roman" w:hAnsi="Times New Roman" w:cs="Times New Roman"/>
          <w:b/>
          <w:bCs/>
          <w:i/>
          <w:iCs/>
          <w:color w:val="auto"/>
          <w:u w:val="single"/>
        </w:rPr>
        <w:t>Conclusion</w:t>
      </w:r>
    </w:p>
    <w:p w14:paraId="15FB4A1F" w14:textId="53BC4E94" w:rsidR="00C953B2" w:rsidRPr="00005548" w:rsidRDefault="00C03BE0" w:rsidP="007D606A">
      <w:pPr>
        <w:jc w:val="both"/>
        <w:rPr>
          <w:rFonts w:ascii="Times New Roman" w:hAnsi="Times New Roman" w:cs="Times New Roman"/>
          <w:sz w:val="24"/>
          <w:szCs w:val="24"/>
        </w:rPr>
      </w:pPr>
      <w:r w:rsidRPr="00005548">
        <w:rPr>
          <w:rFonts w:ascii="Times New Roman" w:hAnsi="Times New Roman" w:cs="Times New Roman"/>
          <w:sz w:val="24"/>
          <w:szCs w:val="24"/>
        </w:rPr>
        <w:t>Wilfred Owen's Collected Poems stand as a testament to the devastating realities of war. Written with unflinching honesty and raw emotion, the poems offer a powerful critique of the Great War's impact on Britain and its soldiers. Owen's work continues to resonate with readers today, serving as a reminder of the importance of peace and the enduring human spirit in the face of unimaginable hardship.</w:t>
      </w:r>
    </w:p>
    <w:p w14:paraId="1F031924" w14:textId="722C72E4" w:rsidR="00211424" w:rsidRPr="00B5621A" w:rsidRDefault="00211424" w:rsidP="007D606A">
      <w:pPr>
        <w:jc w:val="both"/>
        <w:rPr>
          <w:rFonts w:ascii="Times New Roman" w:hAnsi="Times New Roman" w:cs="Times New Roman"/>
          <w:b/>
          <w:bCs/>
          <w:i/>
          <w:iCs/>
          <w:sz w:val="24"/>
          <w:szCs w:val="24"/>
        </w:rPr>
      </w:pPr>
      <w:r w:rsidRPr="00B5621A">
        <w:rPr>
          <w:rFonts w:ascii="Times New Roman" w:hAnsi="Times New Roman" w:cs="Times New Roman"/>
          <w:b/>
          <w:bCs/>
          <w:i/>
          <w:iCs/>
          <w:sz w:val="24"/>
          <w:szCs w:val="24"/>
        </w:rPr>
        <w:t>Bibliography</w:t>
      </w:r>
    </w:p>
    <w:p w14:paraId="0DCA5FC0" w14:textId="77777777" w:rsidR="004D5479" w:rsidRPr="004D5479" w:rsidRDefault="004D5479" w:rsidP="004D5479">
      <w:pPr>
        <w:jc w:val="both"/>
        <w:rPr>
          <w:rFonts w:ascii="Times New Roman" w:hAnsi="Times New Roman" w:cs="Times New Roman"/>
          <w:sz w:val="24"/>
          <w:szCs w:val="24"/>
        </w:rPr>
      </w:pPr>
      <w:r w:rsidRPr="004D5479">
        <w:rPr>
          <w:rFonts w:ascii="Times New Roman" w:hAnsi="Times New Roman" w:cs="Times New Roman"/>
          <w:sz w:val="24"/>
          <w:szCs w:val="24"/>
        </w:rPr>
        <w:t xml:space="preserve">Owen, W., Day Lewis, C. and Blunden, E. (1963). </w:t>
      </w:r>
      <w:r w:rsidRPr="004D5479">
        <w:rPr>
          <w:rFonts w:ascii="Times New Roman" w:hAnsi="Times New Roman" w:cs="Times New Roman"/>
          <w:i/>
          <w:iCs/>
          <w:sz w:val="24"/>
          <w:szCs w:val="24"/>
        </w:rPr>
        <w:t>The Collected Poems of Wilfred Owen</w:t>
      </w:r>
      <w:r w:rsidRPr="004D5479">
        <w:rPr>
          <w:rFonts w:ascii="Times New Roman" w:hAnsi="Times New Roman" w:cs="Times New Roman"/>
          <w:sz w:val="24"/>
          <w:szCs w:val="24"/>
        </w:rPr>
        <w:t>. London: Chatto &amp; Windus.</w:t>
      </w:r>
    </w:p>
    <w:p w14:paraId="7FB33970" w14:textId="1DC29772" w:rsidR="00211424" w:rsidRDefault="00C72953" w:rsidP="007D606A">
      <w:pPr>
        <w:jc w:val="both"/>
        <w:rPr>
          <w:rFonts w:ascii="Times New Roman" w:hAnsi="Times New Roman" w:cs="Times New Roman"/>
          <w:sz w:val="24"/>
          <w:szCs w:val="24"/>
        </w:rPr>
      </w:pPr>
      <w:r w:rsidRPr="00C72953">
        <w:rPr>
          <w:rFonts w:ascii="Times New Roman" w:hAnsi="Times New Roman" w:cs="Times New Roman"/>
          <w:sz w:val="24"/>
          <w:szCs w:val="24"/>
        </w:rPr>
        <w:t xml:space="preserve">Owen, W. and Stallworthy, J. (1994). </w:t>
      </w:r>
      <w:r w:rsidRPr="00C72953">
        <w:rPr>
          <w:rFonts w:ascii="Times New Roman" w:hAnsi="Times New Roman" w:cs="Times New Roman"/>
          <w:i/>
          <w:iCs/>
          <w:sz w:val="24"/>
          <w:szCs w:val="24"/>
        </w:rPr>
        <w:t>The war poems of Wilfred Owen</w:t>
      </w:r>
      <w:r w:rsidRPr="00C72953">
        <w:rPr>
          <w:rFonts w:ascii="Times New Roman" w:hAnsi="Times New Roman" w:cs="Times New Roman"/>
          <w:sz w:val="24"/>
          <w:szCs w:val="24"/>
        </w:rPr>
        <w:t>. London: Chatto &amp; Windus.</w:t>
      </w:r>
    </w:p>
    <w:p w14:paraId="0C00B078" w14:textId="550C68D8" w:rsidR="00CF28E7" w:rsidRPr="00812FF3" w:rsidRDefault="00CF28E7" w:rsidP="007D606A">
      <w:pPr>
        <w:jc w:val="both"/>
        <w:rPr>
          <w:rFonts w:ascii="Times New Roman" w:hAnsi="Times New Roman" w:cs="Times New Roman"/>
          <w:sz w:val="24"/>
          <w:szCs w:val="24"/>
        </w:rPr>
      </w:pPr>
      <w:r w:rsidRPr="00CF28E7">
        <w:rPr>
          <w:rFonts w:ascii="Times New Roman" w:hAnsi="Times New Roman" w:cs="Times New Roman"/>
          <w:sz w:val="24"/>
          <w:szCs w:val="24"/>
        </w:rPr>
        <w:t xml:space="preserve">Poetry Foundation (2019). </w:t>
      </w:r>
      <w:r w:rsidRPr="00CF28E7">
        <w:rPr>
          <w:rFonts w:ascii="Times New Roman" w:hAnsi="Times New Roman" w:cs="Times New Roman"/>
          <w:i/>
          <w:iCs/>
          <w:sz w:val="24"/>
          <w:szCs w:val="24"/>
        </w:rPr>
        <w:t>Rupert Brooke</w:t>
      </w:r>
      <w:r w:rsidRPr="00CF28E7">
        <w:rPr>
          <w:rFonts w:ascii="Times New Roman" w:hAnsi="Times New Roman" w:cs="Times New Roman"/>
          <w:sz w:val="24"/>
          <w:szCs w:val="24"/>
        </w:rPr>
        <w:t>. [online] Poetry Foundation. Available at: https://www.poetryfoundation.org/poets/rupert-brooke [Accessed 23 Apr. 2024].</w:t>
      </w:r>
    </w:p>
    <w:sectPr w:rsidR="00CF28E7" w:rsidRPr="00812F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A5790A" w14:textId="77777777" w:rsidR="00B43F71" w:rsidRDefault="00B43F71" w:rsidP="00432143">
      <w:pPr>
        <w:spacing w:after="0" w:line="240" w:lineRule="auto"/>
      </w:pPr>
      <w:r>
        <w:separator/>
      </w:r>
    </w:p>
  </w:endnote>
  <w:endnote w:type="continuationSeparator" w:id="0">
    <w:p w14:paraId="784FAA47" w14:textId="77777777" w:rsidR="00B43F71" w:rsidRDefault="00B43F71" w:rsidP="00432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0B1C4B" w14:textId="77777777" w:rsidR="00B43F71" w:rsidRDefault="00B43F71" w:rsidP="00432143">
      <w:pPr>
        <w:spacing w:after="0" w:line="240" w:lineRule="auto"/>
      </w:pPr>
      <w:r>
        <w:separator/>
      </w:r>
    </w:p>
  </w:footnote>
  <w:footnote w:type="continuationSeparator" w:id="0">
    <w:p w14:paraId="7C9D6E58" w14:textId="77777777" w:rsidR="00B43F71" w:rsidRDefault="00B43F71" w:rsidP="004321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020480"/>
    <w:multiLevelType w:val="multilevel"/>
    <w:tmpl w:val="A6A0D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17326C2"/>
    <w:multiLevelType w:val="multilevel"/>
    <w:tmpl w:val="1862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91349E"/>
    <w:multiLevelType w:val="hybridMultilevel"/>
    <w:tmpl w:val="629EC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0414456">
    <w:abstractNumId w:val="1"/>
  </w:num>
  <w:num w:numId="2" w16cid:durableId="517886508">
    <w:abstractNumId w:val="2"/>
  </w:num>
  <w:num w:numId="3" w16cid:durableId="501360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5E04"/>
    <w:rsid w:val="00005548"/>
    <w:rsid w:val="00010BF6"/>
    <w:rsid w:val="00021B45"/>
    <w:rsid w:val="00025C44"/>
    <w:rsid w:val="00030985"/>
    <w:rsid w:val="00051D30"/>
    <w:rsid w:val="00053E94"/>
    <w:rsid w:val="0005751C"/>
    <w:rsid w:val="00057CFD"/>
    <w:rsid w:val="000601D3"/>
    <w:rsid w:val="000636F3"/>
    <w:rsid w:val="0007222B"/>
    <w:rsid w:val="0008138D"/>
    <w:rsid w:val="00084985"/>
    <w:rsid w:val="0009484F"/>
    <w:rsid w:val="000976CC"/>
    <w:rsid w:val="000A223A"/>
    <w:rsid w:val="000A354C"/>
    <w:rsid w:val="000A5D4F"/>
    <w:rsid w:val="000B0A78"/>
    <w:rsid w:val="000C2BA9"/>
    <w:rsid w:val="000C2E4B"/>
    <w:rsid w:val="000C2F4B"/>
    <w:rsid w:val="000C6901"/>
    <w:rsid w:val="000C7CA1"/>
    <w:rsid w:val="000E2289"/>
    <w:rsid w:val="000E22D0"/>
    <w:rsid w:val="000E2F5F"/>
    <w:rsid w:val="000F26AC"/>
    <w:rsid w:val="000F4A91"/>
    <w:rsid w:val="000F5B39"/>
    <w:rsid w:val="00100DB3"/>
    <w:rsid w:val="00101E5E"/>
    <w:rsid w:val="001031E3"/>
    <w:rsid w:val="0010429B"/>
    <w:rsid w:val="00112402"/>
    <w:rsid w:val="001138B5"/>
    <w:rsid w:val="00114FE7"/>
    <w:rsid w:val="001161A0"/>
    <w:rsid w:val="001168ED"/>
    <w:rsid w:val="00117FD2"/>
    <w:rsid w:val="00121DA5"/>
    <w:rsid w:val="00135762"/>
    <w:rsid w:val="00136D82"/>
    <w:rsid w:val="00137F7F"/>
    <w:rsid w:val="001400FC"/>
    <w:rsid w:val="001420ED"/>
    <w:rsid w:val="001422DE"/>
    <w:rsid w:val="00142890"/>
    <w:rsid w:val="00142DE9"/>
    <w:rsid w:val="00142E3B"/>
    <w:rsid w:val="001440BF"/>
    <w:rsid w:val="001444D1"/>
    <w:rsid w:val="001473A6"/>
    <w:rsid w:val="0014786E"/>
    <w:rsid w:val="0015047B"/>
    <w:rsid w:val="001508EF"/>
    <w:rsid w:val="001636A6"/>
    <w:rsid w:val="0016766F"/>
    <w:rsid w:val="00171673"/>
    <w:rsid w:val="00177E83"/>
    <w:rsid w:val="00177FD9"/>
    <w:rsid w:val="001815B0"/>
    <w:rsid w:val="0018524E"/>
    <w:rsid w:val="00195BAC"/>
    <w:rsid w:val="001A08DB"/>
    <w:rsid w:val="001A5C21"/>
    <w:rsid w:val="001A6EC1"/>
    <w:rsid w:val="001B25C8"/>
    <w:rsid w:val="001B29E1"/>
    <w:rsid w:val="001C1BEA"/>
    <w:rsid w:val="001C2B39"/>
    <w:rsid w:val="001C6277"/>
    <w:rsid w:val="001C64C7"/>
    <w:rsid w:val="001D118A"/>
    <w:rsid w:val="001D1534"/>
    <w:rsid w:val="001D28D3"/>
    <w:rsid w:val="001D6D9B"/>
    <w:rsid w:val="001F441C"/>
    <w:rsid w:val="001F544E"/>
    <w:rsid w:val="002015B0"/>
    <w:rsid w:val="00211424"/>
    <w:rsid w:val="00216B1A"/>
    <w:rsid w:val="00222167"/>
    <w:rsid w:val="0022373B"/>
    <w:rsid w:val="0023054A"/>
    <w:rsid w:val="0023366A"/>
    <w:rsid w:val="00241F95"/>
    <w:rsid w:val="00243275"/>
    <w:rsid w:val="00260B4E"/>
    <w:rsid w:val="00263283"/>
    <w:rsid w:val="00266ADE"/>
    <w:rsid w:val="00280B9D"/>
    <w:rsid w:val="00285308"/>
    <w:rsid w:val="00294F8D"/>
    <w:rsid w:val="002A07B5"/>
    <w:rsid w:val="002A1178"/>
    <w:rsid w:val="002A776E"/>
    <w:rsid w:val="002B022D"/>
    <w:rsid w:val="002B489F"/>
    <w:rsid w:val="002B4D8E"/>
    <w:rsid w:val="002B6942"/>
    <w:rsid w:val="002D2082"/>
    <w:rsid w:val="002F4B10"/>
    <w:rsid w:val="00300ABC"/>
    <w:rsid w:val="00300E25"/>
    <w:rsid w:val="00303372"/>
    <w:rsid w:val="00316B39"/>
    <w:rsid w:val="0032043C"/>
    <w:rsid w:val="00325E15"/>
    <w:rsid w:val="00337F62"/>
    <w:rsid w:val="0034184C"/>
    <w:rsid w:val="00346502"/>
    <w:rsid w:val="003520C6"/>
    <w:rsid w:val="00355968"/>
    <w:rsid w:val="00361748"/>
    <w:rsid w:val="00364972"/>
    <w:rsid w:val="003857E6"/>
    <w:rsid w:val="0038762E"/>
    <w:rsid w:val="00391A85"/>
    <w:rsid w:val="00393457"/>
    <w:rsid w:val="00393623"/>
    <w:rsid w:val="00395770"/>
    <w:rsid w:val="003966A1"/>
    <w:rsid w:val="003A3324"/>
    <w:rsid w:val="003A3782"/>
    <w:rsid w:val="003A48F3"/>
    <w:rsid w:val="003A66BC"/>
    <w:rsid w:val="003B29F2"/>
    <w:rsid w:val="003B4507"/>
    <w:rsid w:val="003B62BC"/>
    <w:rsid w:val="003B6960"/>
    <w:rsid w:val="003B7468"/>
    <w:rsid w:val="003C092A"/>
    <w:rsid w:val="003D0EBD"/>
    <w:rsid w:val="003D36F6"/>
    <w:rsid w:val="003D6043"/>
    <w:rsid w:val="003E243A"/>
    <w:rsid w:val="003E2BDD"/>
    <w:rsid w:val="003E3788"/>
    <w:rsid w:val="003F4538"/>
    <w:rsid w:val="004058D0"/>
    <w:rsid w:val="004072CD"/>
    <w:rsid w:val="00410546"/>
    <w:rsid w:val="00412FF1"/>
    <w:rsid w:val="00413E0A"/>
    <w:rsid w:val="0041478A"/>
    <w:rsid w:val="004227CF"/>
    <w:rsid w:val="00425AE3"/>
    <w:rsid w:val="00425C9F"/>
    <w:rsid w:val="004302F3"/>
    <w:rsid w:val="00432143"/>
    <w:rsid w:val="00433FE4"/>
    <w:rsid w:val="0043708D"/>
    <w:rsid w:val="0044071E"/>
    <w:rsid w:val="00442421"/>
    <w:rsid w:val="004442C4"/>
    <w:rsid w:val="004518B8"/>
    <w:rsid w:val="00452540"/>
    <w:rsid w:val="00454270"/>
    <w:rsid w:val="0046086D"/>
    <w:rsid w:val="00460B49"/>
    <w:rsid w:val="0046487D"/>
    <w:rsid w:val="00466FA3"/>
    <w:rsid w:val="004676F0"/>
    <w:rsid w:val="00470B0B"/>
    <w:rsid w:val="00470C59"/>
    <w:rsid w:val="0047208D"/>
    <w:rsid w:val="00484D31"/>
    <w:rsid w:val="00495780"/>
    <w:rsid w:val="004A1087"/>
    <w:rsid w:val="004A6752"/>
    <w:rsid w:val="004B230E"/>
    <w:rsid w:val="004B35A5"/>
    <w:rsid w:val="004B7DCB"/>
    <w:rsid w:val="004C0CCB"/>
    <w:rsid w:val="004D2054"/>
    <w:rsid w:val="004D5479"/>
    <w:rsid w:val="004E31D7"/>
    <w:rsid w:val="004E4654"/>
    <w:rsid w:val="004E56B3"/>
    <w:rsid w:val="004F51C7"/>
    <w:rsid w:val="005018C6"/>
    <w:rsid w:val="00504B10"/>
    <w:rsid w:val="005072A7"/>
    <w:rsid w:val="005118C3"/>
    <w:rsid w:val="00515C58"/>
    <w:rsid w:val="00517219"/>
    <w:rsid w:val="0052226D"/>
    <w:rsid w:val="00523228"/>
    <w:rsid w:val="00527F2F"/>
    <w:rsid w:val="00534137"/>
    <w:rsid w:val="00540869"/>
    <w:rsid w:val="00563D55"/>
    <w:rsid w:val="00564738"/>
    <w:rsid w:val="00566E9F"/>
    <w:rsid w:val="00570CCA"/>
    <w:rsid w:val="00576965"/>
    <w:rsid w:val="00582D1F"/>
    <w:rsid w:val="005837AC"/>
    <w:rsid w:val="0059286E"/>
    <w:rsid w:val="00593538"/>
    <w:rsid w:val="0059410F"/>
    <w:rsid w:val="005B3CE6"/>
    <w:rsid w:val="005B5F50"/>
    <w:rsid w:val="005B7A01"/>
    <w:rsid w:val="005C3517"/>
    <w:rsid w:val="005C59F4"/>
    <w:rsid w:val="005D1BE1"/>
    <w:rsid w:val="005D4319"/>
    <w:rsid w:val="005D45E6"/>
    <w:rsid w:val="005D4B73"/>
    <w:rsid w:val="005F030D"/>
    <w:rsid w:val="005F2474"/>
    <w:rsid w:val="006106C5"/>
    <w:rsid w:val="00615686"/>
    <w:rsid w:val="0062265A"/>
    <w:rsid w:val="006245EA"/>
    <w:rsid w:val="00626B6C"/>
    <w:rsid w:val="00637427"/>
    <w:rsid w:val="00646DE7"/>
    <w:rsid w:val="00653574"/>
    <w:rsid w:val="006563A3"/>
    <w:rsid w:val="00656829"/>
    <w:rsid w:val="00657598"/>
    <w:rsid w:val="00662566"/>
    <w:rsid w:val="006A091F"/>
    <w:rsid w:val="006A2700"/>
    <w:rsid w:val="006A2C5B"/>
    <w:rsid w:val="006B1F61"/>
    <w:rsid w:val="006B6030"/>
    <w:rsid w:val="006B78C2"/>
    <w:rsid w:val="006C4E97"/>
    <w:rsid w:val="006C6181"/>
    <w:rsid w:val="006C7438"/>
    <w:rsid w:val="006C7EB6"/>
    <w:rsid w:val="006D01DD"/>
    <w:rsid w:val="006D198D"/>
    <w:rsid w:val="006E142D"/>
    <w:rsid w:val="006F070E"/>
    <w:rsid w:val="006F15A9"/>
    <w:rsid w:val="006F33F0"/>
    <w:rsid w:val="007230DA"/>
    <w:rsid w:val="007350E8"/>
    <w:rsid w:val="00735911"/>
    <w:rsid w:val="00740FFA"/>
    <w:rsid w:val="00743748"/>
    <w:rsid w:val="007445BA"/>
    <w:rsid w:val="00744825"/>
    <w:rsid w:val="0075367A"/>
    <w:rsid w:val="00756E53"/>
    <w:rsid w:val="0076387D"/>
    <w:rsid w:val="00770C61"/>
    <w:rsid w:val="007724DD"/>
    <w:rsid w:val="00772A78"/>
    <w:rsid w:val="00773509"/>
    <w:rsid w:val="00774758"/>
    <w:rsid w:val="0078615E"/>
    <w:rsid w:val="00786B7A"/>
    <w:rsid w:val="0079250A"/>
    <w:rsid w:val="00793AEE"/>
    <w:rsid w:val="00794146"/>
    <w:rsid w:val="007A2134"/>
    <w:rsid w:val="007A7C07"/>
    <w:rsid w:val="007B2171"/>
    <w:rsid w:val="007B2D05"/>
    <w:rsid w:val="007B3C36"/>
    <w:rsid w:val="007B6A0A"/>
    <w:rsid w:val="007B6E2E"/>
    <w:rsid w:val="007C2AC7"/>
    <w:rsid w:val="007C7BBD"/>
    <w:rsid w:val="007D06A2"/>
    <w:rsid w:val="007D56AB"/>
    <w:rsid w:val="007D606A"/>
    <w:rsid w:val="007D6425"/>
    <w:rsid w:val="007E0168"/>
    <w:rsid w:val="007E7196"/>
    <w:rsid w:val="007F0706"/>
    <w:rsid w:val="00800199"/>
    <w:rsid w:val="0080616A"/>
    <w:rsid w:val="00812C5F"/>
    <w:rsid w:val="00812FF3"/>
    <w:rsid w:val="0082072E"/>
    <w:rsid w:val="00820D52"/>
    <w:rsid w:val="00820E12"/>
    <w:rsid w:val="00823BD3"/>
    <w:rsid w:val="008317DA"/>
    <w:rsid w:val="008339A4"/>
    <w:rsid w:val="00851C14"/>
    <w:rsid w:val="00856377"/>
    <w:rsid w:val="008639B3"/>
    <w:rsid w:val="0086441C"/>
    <w:rsid w:val="00881696"/>
    <w:rsid w:val="0088301D"/>
    <w:rsid w:val="00886184"/>
    <w:rsid w:val="00893BCB"/>
    <w:rsid w:val="008958D1"/>
    <w:rsid w:val="008963E7"/>
    <w:rsid w:val="008A5B6D"/>
    <w:rsid w:val="008B6225"/>
    <w:rsid w:val="008C1202"/>
    <w:rsid w:val="008D202B"/>
    <w:rsid w:val="008D265E"/>
    <w:rsid w:val="008D548C"/>
    <w:rsid w:val="008D5B5B"/>
    <w:rsid w:val="008E069D"/>
    <w:rsid w:val="008F00F8"/>
    <w:rsid w:val="008F12C1"/>
    <w:rsid w:val="008F1B9B"/>
    <w:rsid w:val="008F4587"/>
    <w:rsid w:val="008F6F04"/>
    <w:rsid w:val="008F719E"/>
    <w:rsid w:val="009075C0"/>
    <w:rsid w:val="009079F9"/>
    <w:rsid w:val="00911465"/>
    <w:rsid w:val="0091376D"/>
    <w:rsid w:val="0092755E"/>
    <w:rsid w:val="00940A15"/>
    <w:rsid w:val="00940D1C"/>
    <w:rsid w:val="00945A6C"/>
    <w:rsid w:val="00946F77"/>
    <w:rsid w:val="00955FDB"/>
    <w:rsid w:val="00960829"/>
    <w:rsid w:val="00962AD3"/>
    <w:rsid w:val="00972874"/>
    <w:rsid w:val="009729E4"/>
    <w:rsid w:val="00973B7D"/>
    <w:rsid w:val="00984B6A"/>
    <w:rsid w:val="00987575"/>
    <w:rsid w:val="00991592"/>
    <w:rsid w:val="00993995"/>
    <w:rsid w:val="009A0B48"/>
    <w:rsid w:val="009A2BE0"/>
    <w:rsid w:val="009A3532"/>
    <w:rsid w:val="009A700A"/>
    <w:rsid w:val="009A7DFF"/>
    <w:rsid w:val="009C43D1"/>
    <w:rsid w:val="009C6F0E"/>
    <w:rsid w:val="009D5FB4"/>
    <w:rsid w:val="009D7B9F"/>
    <w:rsid w:val="009E400C"/>
    <w:rsid w:val="009E736F"/>
    <w:rsid w:val="009F304B"/>
    <w:rsid w:val="009F3751"/>
    <w:rsid w:val="00A005CA"/>
    <w:rsid w:val="00A00C71"/>
    <w:rsid w:val="00A02D0D"/>
    <w:rsid w:val="00A03333"/>
    <w:rsid w:val="00A04065"/>
    <w:rsid w:val="00A044BB"/>
    <w:rsid w:val="00A07762"/>
    <w:rsid w:val="00A07F79"/>
    <w:rsid w:val="00A21EDD"/>
    <w:rsid w:val="00A457D4"/>
    <w:rsid w:val="00A62FF5"/>
    <w:rsid w:val="00A63DFE"/>
    <w:rsid w:val="00A70A6A"/>
    <w:rsid w:val="00A751B3"/>
    <w:rsid w:val="00A7538B"/>
    <w:rsid w:val="00A81795"/>
    <w:rsid w:val="00A855D5"/>
    <w:rsid w:val="00A879DB"/>
    <w:rsid w:val="00A91436"/>
    <w:rsid w:val="00A957D2"/>
    <w:rsid w:val="00A9675C"/>
    <w:rsid w:val="00A968F4"/>
    <w:rsid w:val="00AA0BA7"/>
    <w:rsid w:val="00AA5A5A"/>
    <w:rsid w:val="00AB1F5A"/>
    <w:rsid w:val="00AB37EC"/>
    <w:rsid w:val="00AB4BAD"/>
    <w:rsid w:val="00AC1BAC"/>
    <w:rsid w:val="00AD19D2"/>
    <w:rsid w:val="00AD4296"/>
    <w:rsid w:val="00AD5CF9"/>
    <w:rsid w:val="00AE0F33"/>
    <w:rsid w:val="00AE12C8"/>
    <w:rsid w:val="00AE1554"/>
    <w:rsid w:val="00AE2E2A"/>
    <w:rsid w:val="00AF4544"/>
    <w:rsid w:val="00AF7FEC"/>
    <w:rsid w:val="00B02F08"/>
    <w:rsid w:val="00B06430"/>
    <w:rsid w:val="00B06518"/>
    <w:rsid w:val="00B077EE"/>
    <w:rsid w:val="00B14F0A"/>
    <w:rsid w:val="00B15460"/>
    <w:rsid w:val="00B212F5"/>
    <w:rsid w:val="00B219BC"/>
    <w:rsid w:val="00B255B2"/>
    <w:rsid w:val="00B26584"/>
    <w:rsid w:val="00B265F8"/>
    <w:rsid w:val="00B26E93"/>
    <w:rsid w:val="00B318D6"/>
    <w:rsid w:val="00B31E63"/>
    <w:rsid w:val="00B326BD"/>
    <w:rsid w:val="00B3545E"/>
    <w:rsid w:val="00B42272"/>
    <w:rsid w:val="00B43F71"/>
    <w:rsid w:val="00B452E1"/>
    <w:rsid w:val="00B4737D"/>
    <w:rsid w:val="00B5621A"/>
    <w:rsid w:val="00B607B5"/>
    <w:rsid w:val="00B60DDD"/>
    <w:rsid w:val="00B74CCC"/>
    <w:rsid w:val="00B76B9B"/>
    <w:rsid w:val="00B84356"/>
    <w:rsid w:val="00B875AC"/>
    <w:rsid w:val="00B916E0"/>
    <w:rsid w:val="00B9397A"/>
    <w:rsid w:val="00B945EF"/>
    <w:rsid w:val="00B956A4"/>
    <w:rsid w:val="00BA0CBD"/>
    <w:rsid w:val="00BA33A9"/>
    <w:rsid w:val="00BA3CDA"/>
    <w:rsid w:val="00BA5D00"/>
    <w:rsid w:val="00BC20DF"/>
    <w:rsid w:val="00BC7A9C"/>
    <w:rsid w:val="00BD6F59"/>
    <w:rsid w:val="00BD6F97"/>
    <w:rsid w:val="00BD710A"/>
    <w:rsid w:val="00BE4CEB"/>
    <w:rsid w:val="00BE4D11"/>
    <w:rsid w:val="00BF368E"/>
    <w:rsid w:val="00C0219A"/>
    <w:rsid w:val="00C03BE0"/>
    <w:rsid w:val="00C10B28"/>
    <w:rsid w:val="00C12BD2"/>
    <w:rsid w:val="00C17FC0"/>
    <w:rsid w:val="00C216D4"/>
    <w:rsid w:val="00C2318B"/>
    <w:rsid w:val="00C25076"/>
    <w:rsid w:val="00C2648E"/>
    <w:rsid w:val="00C312B7"/>
    <w:rsid w:val="00C45E04"/>
    <w:rsid w:val="00C5114D"/>
    <w:rsid w:val="00C6421F"/>
    <w:rsid w:val="00C710B7"/>
    <w:rsid w:val="00C71DA9"/>
    <w:rsid w:val="00C72953"/>
    <w:rsid w:val="00C917FF"/>
    <w:rsid w:val="00C93335"/>
    <w:rsid w:val="00C953B2"/>
    <w:rsid w:val="00CA03A4"/>
    <w:rsid w:val="00CA081D"/>
    <w:rsid w:val="00CB4BF7"/>
    <w:rsid w:val="00CB547F"/>
    <w:rsid w:val="00CB73E4"/>
    <w:rsid w:val="00CB7587"/>
    <w:rsid w:val="00CB7911"/>
    <w:rsid w:val="00CC10DF"/>
    <w:rsid w:val="00CD21B8"/>
    <w:rsid w:val="00CD2206"/>
    <w:rsid w:val="00CD3FA8"/>
    <w:rsid w:val="00CD6BC2"/>
    <w:rsid w:val="00CE2642"/>
    <w:rsid w:val="00CE2E21"/>
    <w:rsid w:val="00CF233F"/>
    <w:rsid w:val="00CF28E7"/>
    <w:rsid w:val="00CF67A1"/>
    <w:rsid w:val="00D016E3"/>
    <w:rsid w:val="00D03655"/>
    <w:rsid w:val="00D3116C"/>
    <w:rsid w:val="00D319AF"/>
    <w:rsid w:val="00D319EE"/>
    <w:rsid w:val="00D40EC1"/>
    <w:rsid w:val="00D42F24"/>
    <w:rsid w:val="00D46125"/>
    <w:rsid w:val="00D47947"/>
    <w:rsid w:val="00D501EF"/>
    <w:rsid w:val="00D526A9"/>
    <w:rsid w:val="00D6204E"/>
    <w:rsid w:val="00D65C14"/>
    <w:rsid w:val="00D72892"/>
    <w:rsid w:val="00D73B4A"/>
    <w:rsid w:val="00D73E98"/>
    <w:rsid w:val="00D7416A"/>
    <w:rsid w:val="00D767B2"/>
    <w:rsid w:val="00D829EC"/>
    <w:rsid w:val="00D870CE"/>
    <w:rsid w:val="00D8717A"/>
    <w:rsid w:val="00D902C1"/>
    <w:rsid w:val="00D92705"/>
    <w:rsid w:val="00D9685D"/>
    <w:rsid w:val="00DA7892"/>
    <w:rsid w:val="00DB0CBC"/>
    <w:rsid w:val="00DB218E"/>
    <w:rsid w:val="00DB2435"/>
    <w:rsid w:val="00DB2B39"/>
    <w:rsid w:val="00DB6494"/>
    <w:rsid w:val="00DC0C19"/>
    <w:rsid w:val="00DC3E49"/>
    <w:rsid w:val="00DC3EDF"/>
    <w:rsid w:val="00DC3FE2"/>
    <w:rsid w:val="00DD1A94"/>
    <w:rsid w:val="00DD659F"/>
    <w:rsid w:val="00DE095B"/>
    <w:rsid w:val="00DE7141"/>
    <w:rsid w:val="00DF1CDF"/>
    <w:rsid w:val="00DF4217"/>
    <w:rsid w:val="00DF7549"/>
    <w:rsid w:val="00E070D6"/>
    <w:rsid w:val="00E077B3"/>
    <w:rsid w:val="00E110F4"/>
    <w:rsid w:val="00E13157"/>
    <w:rsid w:val="00E14A14"/>
    <w:rsid w:val="00E1600E"/>
    <w:rsid w:val="00E20362"/>
    <w:rsid w:val="00E242D9"/>
    <w:rsid w:val="00E2659D"/>
    <w:rsid w:val="00E27162"/>
    <w:rsid w:val="00E30B11"/>
    <w:rsid w:val="00E336F2"/>
    <w:rsid w:val="00E46387"/>
    <w:rsid w:val="00E46F16"/>
    <w:rsid w:val="00E52BC4"/>
    <w:rsid w:val="00E5384A"/>
    <w:rsid w:val="00E60E4D"/>
    <w:rsid w:val="00E6236D"/>
    <w:rsid w:val="00E76792"/>
    <w:rsid w:val="00E81CD2"/>
    <w:rsid w:val="00E83F34"/>
    <w:rsid w:val="00E84697"/>
    <w:rsid w:val="00E97AAF"/>
    <w:rsid w:val="00EA3D01"/>
    <w:rsid w:val="00EB3727"/>
    <w:rsid w:val="00EC3293"/>
    <w:rsid w:val="00EC3433"/>
    <w:rsid w:val="00EC397B"/>
    <w:rsid w:val="00EC7639"/>
    <w:rsid w:val="00EE2578"/>
    <w:rsid w:val="00EE2C1E"/>
    <w:rsid w:val="00EE622F"/>
    <w:rsid w:val="00EF7217"/>
    <w:rsid w:val="00EF75C8"/>
    <w:rsid w:val="00F07091"/>
    <w:rsid w:val="00F0725F"/>
    <w:rsid w:val="00F10AEC"/>
    <w:rsid w:val="00F1750F"/>
    <w:rsid w:val="00F21A42"/>
    <w:rsid w:val="00F232F4"/>
    <w:rsid w:val="00F2419B"/>
    <w:rsid w:val="00F30B4F"/>
    <w:rsid w:val="00F32A2A"/>
    <w:rsid w:val="00F34579"/>
    <w:rsid w:val="00F43BDC"/>
    <w:rsid w:val="00F47C99"/>
    <w:rsid w:val="00F52AE5"/>
    <w:rsid w:val="00F622CE"/>
    <w:rsid w:val="00F6460A"/>
    <w:rsid w:val="00F66930"/>
    <w:rsid w:val="00F73F29"/>
    <w:rsid w:val="00F74DDE"/>
    <w:rsid w:val="00F75E3D"/>
    <w:rsid w:val="00F8059D"/>
    <w:rsid w:val="00F8107D"/>
    <w:rsid w:val="00F8548E"/>
    <w:rsid w:val="00F878C5"/>
    <w:rsid w:val="00F9356F"/>
    <w:rsid w:val="00F95A90"/>
    <w:rsid w:val="00F96F00"/>
    <w:rsid w:val="00FA3337"/>
    <w:rsid w:val="00FB50AE"/>
    <w:rsid w:val="00FB623C"/>
    <w:rsid w:val="00FC056E"/>
    <w:rsid w:val="00FC1122"/>
    <w:rsid w:val="00FC1CAF"/>
    <w:rsid w:val="00FC2F52"/>
    <w:rsid w:val="00FC3CF5"/>
    <w:rsid w:val="00FC6456"/>
    <w:rsid w:val="00FC7C7F"/>
    <w:rsid w:val="00FD4603"/>
    <w:rsid w:val="00FD5C6A"/>
    <w:rsid w:val="00FE2CC8"/>
    <w:rsid w:val="00FF42F0"/>
    <w:rsid w:val="00FF4754"/>
    <w:rsid w:val="00FF5346"/>
    <w:rsid w:val="00FF7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FAD56D"/>
  <w15:chartTrackingRefBased/>
  <w15:docId w15:val="{1FDD8EB1-83C1-4286-85B8-5DE756211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E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45E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45E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5E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5E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5E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E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E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E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E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45E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45E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5E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5E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5E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E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E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E04"/>
    <w:rPr>
      <w:rFonts w:eastAsiaTheme="majorEastAsia" w:cstheme="majorBidi"/>
      <w:color w:val="272727" w:themeColor="text1" w:themeTint="D8"/>
    </w:rPr>
  </w:style>
  <w:style w:type="paragraph" w:styleId="Title">
    <w:name w:val="Title"/>
    <w:basedOn w:val="Normal"/>
    <w:next w:val="Normal"/>
    <w:link w:val="TitleChar"/>
    <w:uiPriority w:val="10"/>
    <w:qFormat/>
    <w:rsid w:val="00C45E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E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E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E04"/>
    <w:pPr>
      <w:spacing w:before="160"/>
      <w:jc w:val="center"/>
    </w:pPr>
    <w:rPr>
      <w:i/>
      <w:iCs/>
      <w:color w:val="404040" w:themeColor="text1" w:themeTint="BF"/>
    </w:rPr>
  </w:style>
  <w:style w:type="character" w:customStyle="1" w:styleId="QuoteChar">
    <w:name w:val="Quote Char"/>
    <w:basedOn w:val="DefaultParagraphFont"/>
    <w:link w:val="Quote"/>
    <w:uiPriority w:val="29"/>
    <w:rsid w:val="00C45E04"/>
    <w:rPr>
      <w:i/>
      <w:iCs/>
      <w:color w:val="404040" w:themeColor="text1" w:themeTint="BF"/>
    </w:rPr>
  </w:style>
  <w:style w:type="paragraph" w:styleId="ListParagraph">
    <w:name w:val="List Paragraph"/>
    <w:basedOn w:val="Normal"/>
    <w:uiPriority w:val="34"/>
    <w:qFormat/>
    <w:rsid w:val="00C45E04"/>
    <w:pPr>
      <w:ind w:left="720"/>
      <w:contextualSpacing/>
    </w:pPr>
  </w:style>
  <w:style w:type="character" w:styleId="IntenseEmphasis">
    <w:name w:val="Intense Emphasis"/>
    <w:basedOn w:val="DefaultParagraphFont"/>
    <w:uiPriority w:val="21"/>
    <w:qFormat/>
    <w:rsid w:val="00C45E04"/>
    <w:rPr>
      <w:i/>
      <w:iCs/>
      <w:color w:val="2F5496" w:themeColor="accent1" w:themeShade="BF"/>
    </w:rPr>
  </w:style>
  <w:style w:type="paragraph" w:styleId="IntenseQuote">
    <w:name w:val="Intense Quote"/>
    <w:basedOn w:val="Normal"/>
    <w:next w:val="Normal"/>
    <w:link w:val="IntenseQuoteChar"/>
    <w:uiPriority w:val="30"/>
    <w:qFormat/>
    <w:rsid w:val="00C45E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5E04"/>
    <w:rPr>
      <w:i/>
      <w:iCs/>
      <w:color w:val="2F5496" w:themeColor="accent1" w:themeShade="BF"/>
    </w:rPr>
  </w:style>
  <w:style w:type="character" w:styleId="IntenseReference">
    <w:name w:val="Intense Reference"/>
    <w:basedOn w:val="DefaultParagraphFont"/>
    <w:uiPriority w:val="32"/>
    <w:qFormat/>
    <w:rsid w:val="00C45E04"/>
    <w:rPr>
      <w:b/>
      <w:bCs/>
      <w:smallCaps/>
      <w:color w:val="2F5496" w:themeColor="accent1" w:themeShade="BF"/>
      <w:spacing w:val="5"/>
    </w:rPr>
  </w:style>
  <w:style w:type="character" w:styleId="Hyperlink">
    <w:name w:val="Hyperlink"/>
    <w:basedOn w:val="DefaultParagraphFont"/>
    <w:uiPriority w:val="99"/>
    <w:unhideWhenUsed/>
    <w:rsid w:val="00E6236D"/>
    <w:rPr>
      <w:color w:val="0563C1" w:themeColor="hyperlink"/>
      <w:u w:val="single"/>
    </w:rPr>
  </w:style>
  <w:style w:type="character" w:styleId="UnresolvedMention">
    <w:name w:val="Unresolved Mention"/>
    <w:basedOn w:val="DefaultParagraphFont"/>
    <w:uiPriority w:val="99"/>
    <w:semiHidden/>
    <w:unhideWhenUsed/>
    <w:rsid w:val="00E6236D"/>
    <w:rPr>
      <w:color w:val="605E5C"/>
      <w:shd w:val="clear" w:color="auto" w:fill="E1DFDD"/>
    </w:rPr>
  </w:style>
  <w:style w:type="paragraph" w:styleId="Header">
    <w:name w:val="header"/>
    <w:basedOn w:val="Normal"/>
    <w:link w:val="HeaderChar"/>
    <w:uiPriority w:val="99"/>
    <w:unhideWhenUsed/>
    <w:rsid w:val="00432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143"/>
  </w:style>
  <w:style w:type="paragraph" w:styleId="Footer">
    <w:name w:val="footer"/>
    <w:basedOn w:val="Normal"/>
    <w:link w:val="FooterChar"/>
    <w:uiPriority w:val="99"/>
    <w:unhideWhenUsed/>
    <w:rsid w:val="00432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143"/>
  </w:style>
  <w:style w:type="paragraph" w:styleId="HTMLPreformatted">
    <w:name w:val="HTML Preformatted"/>
    <w:basedOn w:val="Normal"/>
    <w:link w:val="HTMLPreformattedChar"/>
    <w:uiPriority w:val="99"/>
    <w:semiHidden/>
    <w:unhideWhenUsed/>
    <w:rsid w:val="00CE264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E2642"/>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559671">
      <w:bodyDiv w:val="1"/>
      <w:marLeft w:val="0"/>
      <w:marRight w:val="0"/>
      <w:marTop w:val="0"/>
      <w:marBottom w:val="0"/>
      <w:divBdr>
        <w:top w:val="none" w:sz="0" w:space="0" w:color="auto"/>
        <w:left w:val="none" w:sz="0" w:space="0" w:color="auto"/>
        <w:bottom w:val="none" w:sz="0" w:space="0" w:color="auto"/>
        <w:right w:val="none" w:sz="0" w:space="0" w:color="auto"/>
      </w:divBdr>
    </w:div>
    <w:div w:id="81950345">
      <w:bodyDiv w:val="1"/>
      <w:marLeft w:val="0"/>
      <w:marRight w:val="0"/>
      <w:marTop w:val="0"/>
      <w:marBottom w:val="0"/>
      <w:divBdr>
        <w:top w:val="none" w:sz="0" w:space="0" w:color="auto"/>
        <w:left w:val="none" w:sz="0" w:space="0" w:color="auto"/>
        <w:bottom w:val="none" w:sz="0" w:space="0" w:color="auto"/>
        <w:right w:val="none" w:sz="0" w:space="0" w:color="auto"/>
      </w:divBdr>
    </w:div>
    <w:div w:id="94911282">
      <w:bodyDiv w:val="1"/>
      <w:marLeft w:val="0"/>
      <w:marRight w:val="0"/>
      <w:marTop w:val="0"/>
      <w:marBottom w:val="0"/>
      <w:divBdr>
        <w:top w:val="none" w:sz="0" w:space="0" w:color="auto"/>
        <w:left w:val="none" w:sz="0" w:space="0" w:color="auto"/>
        <w:bottom w:val="none" w:sz="0" w:space="0" w:color="auto"/>
        <w:right w:val="none" w:sz="0" w:space="0" w:color="auto"/>
      </w:divBdr>
    </w:div>
    <w:div w:id="155386714">
      <w:bodyDiv w:val="1"/>
      <w:marLeft w:val="0"/>
      <w:marRight w:val="0"/>
      <w:marTop w:val="0"/>
      <w:marBottom w:val="0"/>
      <w:divBdr>
        <w:top w:val="none" w:sz="0" w:space="0" w:color="auto"/>
        <w:left w:val="none" w:sz="0" w:space="0" w:color="auto"/>
        <w:bottom w:val="none" w:sz="0" w:space="0" w:color="auto"/>
        <w:right w:val="none" w:sz="0" w:space="0" w:color="auto"/>
      </w:divBdr>
    </w:div>
    <w:div w:id="170461734">
      <w:bodyDiv w:val="1"/>
      <w:marLeft w:val="0"/>
      <w:marRight w:val="0"/>
      <w:marTop w:val="0"/>
      <w:marBottom w:val="0"/>
      <w:divBdr>
        <w:top w:val="none" w:sz="0" w:space="0" w:color="auto"/>
        <w:left w:val="none" w:sz="0" w:space="0" w:color="auto"/>
        <w:bottom w:val="none" w:sz="0" w:space="0" w:color="auto"/>
        <w:right w:val="none" w:sz="0" w:space="0" w:color="auto"/>
      </w:divBdr>
      <w:divsChild>
        <w:div w:id="1271859167">
          <w:marLeft w:val="0"/>
          <w:marRight w:val="0"/>
          <w:marTop w:val="0"/>
          <w:marBottom w:val="0"/>
          <w:divBdr>
            <w:top w:val="none" w:sz="0" w:space="0" w:color="auto"/>
            <w:left w:val="none" w:sz="0" w:space="0" w:color="auto"/>
            <w:bottom w:val="none" w:sz="0" w:space="0" w:color="auto"/>
            <w:right w:val="none" w:sz="0" w:space="0" w:color="auto"/>
          </w:divBdr>
        </w:div>
      </w:divsChild>
    </w:div>
    <w:div w:id="180779581">
      <w:bodyDiv w:val="1"/>
      <w:marLeft w:val="0"/>
      <w:marRight w:val="0"/>
      <w:marTop w:val="0"/>
      <w:marBottom w:val="0"/>
      <w:divBdr>
        <w:top w:val="none" w:sz="0" w:space="0" w:color="auto"/>
        <w:left w:val="none" w:sz="0" w:space="0" w:color="auto"/>
        <w:bottom w:val="none" w:sz="0" w:space="0" w:color="auto"/>
        <w:right w:val="none" w:sz="0" w:space="0" w:color="auto"/>
      </w:divBdr>
    </w:div>
    <w:div w:id="182327698">
      <w:bodyDiv w:val="1"/>
      <w:marLeft w:val="0"/>
      <w:marRight w:val="0"/>
      <w:marTop w:val="0"/>
      <w:marBottom w:val="0"/>
      <w:divBdr>
        <w:top w:val="none" w:sz="0" w:space="0" w:color="auto"/>
        <w:left w:val="none" w:sz="0" w:space="0" w:color="auto"/>
        <w:bottom w:val="none" w:sz="0" w:space="0" w:color="auto"/>
        <w:right w:val="none" w:sz="0" w:space="0" w:color="auto"/>
      </w:divBdr>
    </w:div>
    <w:div w:id="192621832">
      <w:bodyDiv w:val="1"/>
      <w:marLeft w:val="0"/>
      <w:marRight w:val="0"/>
      <w:marTop w:val="0"/>
      <w:marBottom w:val="0"/>
      <w:divBdr>
        <w:top w:val="none" w:sz="0" w:space="0" w:color="auto"/>
        <w:left w:val="none" w:sz="0" w:space="0" w:color="auto"/>
        <w:bottom w:val="none" w:sz="0" w:space="0" w:color="auto"/>
        <w:right w:val="none" w:sz="0" w:space="0" w:color="auto"/>
      </w:divBdr>
    </w:div>
    <w:div w:id="217321357">
      <w:bodyDiv w:val="1"/>
      <w:marLeft w:val="0"/>
      <w:marRight w:val="0"/>
      <w:marTop w:val="0"/>
      <w:marBottom w:val="0"/>
      <w:divBdr>
        <w:top w:val="none" w:sz="0" w:space="0" w:color="auto"/>
        <w:left w:val="none" w:sz="0" w:space="0" w:color="auto"/>
        <w:bottom w:val="none" w:sz="0" w:space="0" w:color="auto"/>
        <w:right w:val="none" w:sz="0" w:space="0" w:color="auto"/>
      </w:divBdr>
    </w:div>
    <w:div w:id="255865918">
      <w:bodyDiv w:val="1"/>
      <w:marLeft w:val="0"/>
      <w:marRight w:val="0"/>
      <w:marTop w:val="0"/>
      <w:marBottom w:val="0"/>
      <w:divBdr>
        <w:top w:val="none" w:sz="0" w:space="0" w:color="auto"/>
        <w:left w:val="none" w:sz="0" w:space="0" w:color="auto"/>
        <w:bottom w:val="none" w:sz="0" w:space="0" w:color="auto"/>
        <w:right w:val="none" w:sz="0" w:space="0" w:color="auto"/>
      </w:divBdr>
    </w:div>
    <w:div w:id="286283305">
      <w:bodyDiv w:val="1"/>
      <w:marLeft w:val="0"/>
      <w:marRight w:val="0"/>
      <w:marTop w:val="0"/>
      <w:marBottom w:val="0"/>
      <w:divBdr>
        <w:top w:val="none" w:sz="0" w:space="0" w:color="auto"/>
        <w:left w:val="none" w:sz="0" w:space="0" w:color="auto"/>
        <w:bottom w:val="none" w:sz="0" w:space="0" w:color="auto"/>
        <w:right w:val="none" w:sz="0" w:space="0" w:color="auto"/>
      </w:divBdr>
    </w:div>
    <w:div w:id="299117655">
      <w:bodyDiv w:val="1"/>
      <w:marLeft w:val="0"/>
      <w:marRight w:val="0"/>
      <w:marTop w:val="0"/>
      <w:marBottom w:val="0"/>
      <w:divBdr>
        <w:top w:val="none" w:sz="0" w:space="0" w:color="auto"/>
        <w:left w:val="none" w:sz="0" w:space="0" w:color="auto"/>
        <w:bottom w:val="none" w:sz="0" w:space="0" w:color="auto"/>
        <w:right w:val="none" w:sz="0" w:space="0" w:color="auto"/>
      </w:divBdr>
    </w:div>
    <w:div w:id="311493221">
      <w:bodyDiv w:val="1"/>
      <w:marLeft w:val="0"/>
      <w:marRight w:val="0"/>
      <w:marTop w:val="0"/>
      <w:marBottom w:val="0"/>
      <w:divBdr>
        <w:top w:val="none" w:sz="0" w:space="0" w:color="auto"/>
        <w:left w:val="none" w:sz="0" w:space="0" w:color="auto"/>
        <w:bottom w:val="none" w:sz="0" w:space="0" w:color="auto"/>
        <w:right w:val="none" w:sz="0" w:space="0" w:color="auto"/>
      </w:divBdr>
    </w:div>
    <w:div w:id="313144169">
      <w:bodyDiv w:val="1"/>
      <w:marLeft w:val="0"/>
      <w:marRight w:val="0"/>
      <w:marTop w:val="0"/>
      <w:marBottom w:val="0"/>
      <w:divBdr>
        <w:top w:val="none" w:sz="0" w:space="0" w:color="auto"/>
        <w:left w:val="none" w:sz="0" w:space="0" w:color="auto"/>
        <w:bottom w:val="none" w:sz="0" w:space="0" w:color="auto"/>
        <w:right w:val="none" w:sz="0" w:space="0" w:color="auto"/>
      </w:divBdr>
    </w:div>
    <w:div w:id="320698126">
      <w:bodyDiv w:val="1"/>
      <w:marLeft w:val="0"/>
      <w:marRight w:val="0"/>
      <w:marTop w:val="0"/>
      <w:marBottom w:val="0"/>
      <w:divBdr>
        <w:top w:val="none" w:sz="0" w:space="0" w:color="auto"/>
        <w:left w:val="none" w:sz="0" w:space="0" w:color="auto"/>
        <w:bottom w:val="none" w:sz="0" w:space="0" w:color="auto"/>
        <w:right w:val="none" w:sz="0" w:space="0" w:color="auto"/>
      </w:divBdr>
    </w:div>
    <w:div w:id="336007609">
      <w:bodyDiv w:val="1"/>
      <w:marLeft w:val="0"/>
      <w:marRight w:val="0"/>
      <w:marTop w:val="0"/>
      <w:marBottom w:val="0"/>
      <w:divBdr>
        <w:top w:val="none" w:sz="0" w:space="0" w:color="auto"/>
        <w:left w:val="none" w:sz="0" w:space="0" w:color="auto"/>
        <w:bottom w:val="none" w:sz="0" w:space="0" w:color="auto"/>
        <w:right w:val="none" w:sz="0" w:space="0" w:color="auto"/>
      </w:divBdr>
      <w:divsChild>
        <w:div w:id="312636581">
          <w:marLeft w:val="0"/>
          <w:marRight w:val="0"/>
          <w:marTop w:val="0"/>
          <w:marBottom w:val="0"/>
          <w:divBdr>
            <w:top w:val="none" w:sz="0" w:space="0" w:color="auto"/>
            <w:left w:val="none" w:sz="0" w:space="0" w:color="auto"/>
            <w:bottom w:val="none" w:sz="0" w:space="0" w:color="auto"/>
            <w:right w:val="none" w:sz="0" w:space="0" w:color="auto"/>
          </w:divBdr>
        </w:div>
      </w:divsChild>
    </w:div>
    <w:div w:id="360014554">
      <w:bodyDiv w:val="1"/>
      <w:marLeft w:val="0"/>
      <w:marRight w:val="0"/>
      <w:marTop w:val="0"/>
      <w:marBottom w:val="0"/>
      <w:divBdr>
        <w:top w:val="none" w:sz="0" w:space="0" w:color="auto"/>
        <w:left w:val="none" w:sz="0" w:space="0" w:color="auto"/>
        <w:bottom w:val="none" w:sz="0" w:space="0" w:color="auto"/>
        <w:right w:val="none" w:sz="0" w:space="0" w:color="auto"/>
      </w:divBdr>
    </w:div>
    <w:div w:id="403916312">
      <w:bodyDiv w:val="1"/>
      <w:marLeft w:val="0"/>
      <w:marRight w:val="0"/>
      <w:marTop w:val="0"/>
      <w:marBottom w:val="0"/>
      <w:divBdr>
        <w:top w:val="none" w:sz="0" w:space="0" w:color="auto"/>
        <w:left w:val="none" w:sz="0" w:space="0" w:color="auto"/>
        <w:bottom w:val="none" w:sz="0" w:space="0" w:color="auto"/>
        <w:right w:val="none" w:sz="0" w:space="0" w:color="auto"/>
      </w:divBdr>
    </w:div>
    <w:div w:id="416096763">
      <w:bodyDiv w:val="1"/>
      <w:marLeft w:val="0"/>
      <w:marRight w:val="0"/>
      <w:marTop w:val="0"/>
      <w:marBottom w:val="0"/>
      <w:divBdr>
        <w:top w:val="none" w:sz="0" w:space="0" w:color="auto"/>
        <w:left w:val="none" w:sz="0" w:space="0" w:color="auto"/>
        <w:bottom w:val="none" w:sz="0" w:space="0" w:color="auto"/>
        <w:right w:val="none" w:sz="0" w:space="0" w:color="auto"/>
      </w:divBdr>
    </w:div>
    <w:div w:id="431828963">
      <w:bodyDiv w:val="1"/>
      <w:marLeft w:val="0"/>
      <w:marRight w:val="0"/>
      <w:marTop w:val="0"/>
      <w:marBottom w:val="0"/>
      <w:divBdr>
        <w:top w:val="none" w:sz="0" w:space="0" w:color="auto"/>
        <w:left w:val="none" w:sz="0" w:space="0" w:color="auto"/>
        <w:bottom w:val="none" w:sz="0" w:space="0" w:color="auto"/>
        <w:right w:val="none" w:sz="0" w:space="0" w:color="auto"/>
      </w:divBdr>
    </w:div>
    <w:div w:id="444734534">
      <w:bodyDiv w:val="1"/>
      <w:marLeft w:val="0"/>
      <w:marRight w:val="0"/>
      <w:marTop w:val="0"/>
      <w:marBottom w:val="0"/>
      <w:divBdr>
        <w:top w:val="none" w:sz="0" w:space="0" w:color="auto"/>
        <w:left w:val="none" w:sz="0" w:space="0" w:color="auto"/>
        <w:bottom w:val="none" w:sz="0" w:space="0" w:color="auto"/>
        <w:right w:val="none" w:sz="0" w:space="0" w:color="auto"/>
      </w:divBdr>
    </w:div>
    <w:div w:id="482281179">
      <w:bodyDiv w:val="1"/>
      <w:marLeft w:val="0"/>
      <w:marRight w:val="0"/>
      <w:marTop w:val="0"/>
      <w:marBottom w:val="0"/>
      <w:divBdr>
        <w:top w:val="none" w:sz="0" w:space="0" w:color="auto"/>
        <w:left w:val="none" w:sz="0" w:space="0" w:color="auto"/>
        <w:bottom w:val="none" w:sz="0" w:space="0" w:color="auto"/>
        <w:right w:val="none" w:sz="0" w:space="0" w:color="auto"/>
      </w:divBdr>
    </w:div>
    <w:div w:id="514802754">
      <w:bodyDiv w:val="1"/>
      <w:marLeft w:val="0"/>
      <w:marRight w:val="0"/>
      <w:marTop w:val="0"/>
      <w:marBottom w:val="0"/>
      <w:divBdr>
        <w:top w:val="none" w:sz="0" w:space="0" w:color="auto"/>
        <w:left w:val="none" w:sz="0" w:space="0" w:color="auto"/>
        <w:bottom w:val="none" w:sz="0" w:space="0" w:color="auto"/>
        <w:right w:val="none" w:sz="0" w:space="0" w:color="auto"/>
      </w:divBdr>
    </w:div>
    <w:div w:id="525992669">
      <w:bodyDiv w:val="1"/>
      <w:marLeft w:val="0"/>
      <w:marRight w:val="0"/>
      <w:marTop w:val="0"/>
      <w:marBottom w:val="0"/>
      <w:divBdr>
        <w:top w:val="none" w:sz="0" w:space="0" w:color="auto"/>
        <w:left w:val="none" w:sz="0" w:space="0" w:color="auto"/>
        <w:bottom w:val="none" w:sz="0" w:space="0" w:color="auto"/>
        <w:right w:val="none" w:sz="0" w:space="0" w:color="auto"/>
      </w:divBdr>
    </w:div>
    <w:div w:id="528840978">
      <w:bodyDiv w:val="1"/>
      <w:marLeft w:val="0"/>
      <w:marRight w:val="0"/>
      <w:marTop w:val="0"/>
      <w:marBottom w:val="0"/>
      <w:divBdr>
        <w:top w:val="none" w:sz="0" w:space="0" w:color="auto"/>
        <w:left w:val="none" w:sz="0" w:space="0" w:color="auto"/>
        <w:bottom w:val="none" w:sz="0" w:space="0" w:color="auto"/>
        <w:right w:val="none" w:sz="0" w:space="0" w:color="auto"/>
      </w:divBdr>
    </w:div>
    <w:div w:id="541866833">
      <w:bodyDiv w:val="1"/>
      <w:marLeft w:val="0"/>
      <w:marRight w:val="0"/>
      <w:marTop w:val="0"/>
      <w:marBottom w:val="0"/>
      <w:divBdr>
        <w:top w:val="none" w:sz="0" w:space="0" w:color="auto"/>
        <w:left w:val="none" w:sz="0" w:space="0" w:color="auto"/>
        <w:bottom w:val="none" w:sz="0" w:space="0" w:color="auto"/>
        <w:right w:val="none" w:sz="0" w:space="0" w:color="auto"/>
      </w:divBdr>
    </w:div>
    <w:div w:id="600069910">
      <w:bodyDiv w:val="1"/>
      <w:marLeft w:val="0"/>
      <w:marRight w:val="0"/>
      <w:marTop w:val="0"/>
      <w:marBottom w:val="0"/>
      <w:divBdr>
        <w:top w:val="none" w:sz="0" w:space="0" w:color="auto"/>
        <w:left w:val="none" w:sz="0" w:space="0" w:color="auto"/>
        <w:bottom w:val="none" w:sz="0" w:space="0" w:color="auto"/>
        <w:right w:val="none" w:sz="0" w:space="0" w:color="auto"/>
      </w:divBdr>
    </w:div>
    <w:div w:id="630089947">
      <w:bodyDiv w:val="1"/>
      <w:marLeft w:val="0"/>
      <w:marRight w:val="0"/>
      <w:marTop w:val="0"/>
      <w:marBottom w:val="0"/>
      <w:divBdr>
        <w:top w:val="none" w:sz="0" w:space="0" w:color="auto"/>
        <w:left w:val="none" w:sz="0" w:space="0" w:color="auto"/>
        <w:bottom w:val="none" w:sz="0" w:space="0" w:color="auto"/>
        <w:right w:val="none" w:sz="0" w:space="0" w:color="auto"/>
      </w:divBdr>
    </w:div>
    <w:div w:id="691762794">
      <w:bodyDiv w:val="1"/>
      <w:marLeft w:val="0"/>
      <w:marRight w:val="0"/>
      <w:marTop w:val="0"/>
      <w:marBottom w:val="0"/>
      <w:divBdr>
        <w:top w:val="none" w:sz="0" w:space="0" w:color="auto"/>
        <w:left w:val="none" w:sz="0" w:space="0" w:color="auto"/>
        <w:bottom w:val="none" w:sz="0" w:space="0" w:color="auto"/>
        <w:right w:val="none" w:sz="0" w:space="0" w:color="auto"/>
      </w:divBdr>
    </w:div>
    <w:div w:id="723528115">
      <w:bodyDiv w:val="1"/>
      <w:marLeft w:val="0"/>
      <w:marRight w:val="0"/>
      <w:marTop w:val="0"/>
      <w:marBottom w:val="0"/>
      <w:divBdr>
        <w:top w:val="none" w:sz="0" w:space="0" w:color="auto"/>
        <w:left w:val="none" w:sz="0" w:space="0" w:color="auto"/>
        <w:bottom w:val="none" w:sz="0" w:space="0" w:color="auto"/>
        <w:right w:val="none" w:sz="0" w:space="0" w:color="auto"/>
      </w:divBdr>
    </w:div>
    <w:div w:id="733822540">
      <w:bodyDiv w:val="1"/>
      <w:marLeft w:val="0"/>
      <w:marRight w:val="0"/>
      <w:marTop w:val="0"/>
      <w:marBottom w:val="0"/>
      <w:divBdr>
        <w:top w:val="none" w:sz="0" w:space="0" w:color="auto"/>
        <w:left w:val="none" w:sz="0" w:space="0" w:color="auto"/>
        <w:bottom w:val="none" w:sz="0" w:space="0" w:color="auto"/>
        <w:right w:val="none" w:sz="0" w:space="0" w:color="auto"/>
      </w:divBdr>
    </w:div>
    <w:div w:id="783160842">
      <w:bodyDiv w:val="1"/>
      <w:marLeft w:val="0"/>
      <w:marRight w:val="0"/>
      <w:marTop w:val="0"/>
      <w:marBottom w:val="0"/>
      <w:divBdr>
        <w:top w:val="none" w:sz="0" w:space="0" w:color="auto"/>
        <w:left w:val="none" w:sz="0" w:space="0" w:color="auto"/>
        <w:bottom w:val="none" w:sz="0" w:space="0" w:color="auto"/>
        <w:right w:val="none" w:sz="0" w:space="0" w:color="auto"/>
      </w:divBdr>
    </w:div>
    <w:div w:id="865943264">
      <w:bodyDiv w:val="1"/>
      <w:marLeft w:val="0"/>
      <w:marRight w:val="0"/>
      <w:marTop w:val="0"/>
      <w:marBottom w:val="0"/>
      <w:divBdr>
        <w:top w:val="none" w:sz="0" w:space="0" w:color="auto"/>
        <w:left w:val="none" w:sz="0" w:space="0" w:color="auto"/>
        <w:bottom w:val="none" w:sz="0" w:space="0" w:color="auto"/>
        <w:right w:val="none" w:sz="0" w:space="0" w:color="auto"/>
      </w:divBdr>
    </w:div>
    <w:div w:id="894658367">
      <w:bodyDiv w:val="1"/>
      <w:marLeft w:val="0"/>
      <w:marRight w:val="0"/>
      <w:marTop w:val="0"/>
      <w:marBottom w:val="0"/>
      <w:divBdr>
        <w:top w:val="none" w:sz="0" w:space="0" w:color="auto"/>
        <w:left w:val="none" w:sz="0" w:space="0" w:color="auto"/>
        <w:bottom w:val="none" w:sz="0" w:space="0" w:color="auto"/>
        <w:right w:val="none" w:sz="0" w:space="0" w:color="auto"/>
      </w:divBdr>
    </w:div>
    <w:div w:id="1103842367">
      <w:bodyDiv w:val="1"/>
      <w:marLeft w:val="0"/>
      <w:marRight w:val="0"/>
      <w:marTop w:val="0"/>
      <w:marBottom w:val="0"/>
      <w:divBdr>
        <w:top w:val="none" w:sz="0" w:space="0" w:color="auto"/>
        <w:left w:val="none" w:sz="0" w:space="0" w:color="auto"/>
        <w:bottom w:val="none" w:sz="0" w:space="0" w:color="auto"/>
        <w:right w:val="none" w:sz="0" w:space="0" w:color="auto"/>
      </w:divBdr>
    </w:div>
    <w:div w:id="1113940837">
      <w:bodyDiv w:val="1"/>
      <w:marLeft w:val="0"/>
      <w:marRight w:val="0"/>
      <w:marTop w:val="0"/>
      <w:marBottom w:val="0"/>
      <w:divBdr>
        <w:top w:val="none" w:sz="0" w:space="0" w:color="auto"/>
        <w:left w:val="none" w:sz="0" w:space="0" w:color="auto"/>
        <w:bottom w:val="none" w:sz="0" w:space="0" w:color="auto"/>
        <w:right w:val="none" w:sz="0" w:space="0" w:color="auto"/>
      </w:divBdr>
    </w:div>
    <w:div w:id="1132282628">
      <w:bodyDiv w:val="1"/>
      <w:marLeft w:val="0"/>
      <w:marRight w:val="0"/>
      <w:marTop w:val="0"/>
      <w:marBottom w:val="0"/>
      <w:divBdr>
        <w:top w:val="none" w:sz="0" w:space="0" w:color="auto"/>
        <w:left w:val="none" w:sz="0" w:space="0" w:color="auto"/>
        <w:bottom w:val="none" w:sz="0" w:space="0" w:color="auto"/>
        <w:right w:val="none" w:sz="0" w:space="0" w:color="auto"/>
      </w:divBdr>
    </w:div>
    <w:div w:id="1136607787">
      <w:bodyDiv w:val="1"/>
      <w:marLeft w:val="0"/>
      <w:marRight w:val="0"/>
      <w:marTop w:val="0"/>
      <w:marBottom w:val="0"/>
      <w:divBdr>
        <w:top w:val="none" w:sz="0" w:space="0" w:color="auto"/>
        <w:left w:val="none" w:sz="0" w:space="0" w:color="auto"/>
        <w:bottom w:val="none" w:sz="0" w:space="0" w:color="auto"/>
        <w:right w:val="none" w:sz="0" w:space="0" w:color="auto"/>
      </w:divBdr>
    </w:div>
    <w:div w:id="1163858495">
      <w:bodyDiv w:val="1"/>
      <w:marLeft w:val="0"/>
      <w:marRight w:val="0"/>
      <w:marTop w:val="0"/>
      <w:marBottom w:val="0"/>
      <w:divBdr>
        <w:top w:val="none" w:sz="0" w:space="0" w:color="auto"/>
        <w:left w:val="none" w:sz="0" w:space="0" w:color="auto"/>
        <w:bottom w:val="none" w:sz="0" w:space="0" w:color="auto"/>
        <w:right w:val="none" w:sz="0" w:space="0" w:color="auto"/>
      </w:divBdr>
    </w:div>
    <w:div w:id="1191718595">
      <w:bodyDiv w:val="1"/>
      <w:marLeft w:val="0"/>
      <w:marRight w:val="0"/>
      <w:marTop w:val="0"/>
      <w:marBottom w:val="0"/>
      <w:divBdr>
        <w:top w:val="none" w:sz="0" w:space="0" w:color="auto"/>
        <w:left w:val="none" w:sz="0" w:space="0" w:color="auto"/>
        <w:bottom w:val="none" w:sz="0" w:space="0" w:color="auto"/>
        <w:right w:val="none" w:sz="0" w:space="0" w:color="auto"/>
      </w:divBdr>
    </w:div>
    <w:div w:id="1204831192">
      <w:bodyDiv w:val="1"/>
      <w:marLeft w:val="0"/>
      <w:marRight w:val="0"/>
      <w:marTop w:val="0"/>
      <w:marBottom w:val="0"/>
      <w:divBdr>
        <w:top w:val="none" w:sz="0" w:space="0" w:color="auto"/>
        <w:left w:val="none" w:sz="0" w:space="0" w:color="auto"/>
        <w:bottom w:val="none" w:sz="0" w:space="0" w:color="auto"/>
        <w:right w:val="none" w:sz="0" w:space="0" w:color="auto"/>
      </w:divBdr>
    </w:div>
    <w:div w:id="1297683290">
      <w:bodyDiv w:val="1"/>
      <w:marLeft w:val="0"/>
      <w:marRight w:val="0"/>
      <w:marTop w:val="0"/>
      <w:marBottom w:val="0"/>
      <w:divBdr>
        <w:top w:val="none" w:sz="0" w:space="0" w:color="auto"/>
        <w:left w:val="none" w:sz="0" w:space="0" w:color="auto"/>
        <w:bottom w:val="none" w:sz="0" w:space="0" w:color="auto"/>
        <w:right w:val="none" w:sz="0" w:space="0" w:color="auto"/>
      </w:divBdr>
    </w:div>
    <w:div w:id="1339771047">
      <w:bodyDiv w:val="1"/>
      <w:marLeft w:val="0"/>
      <w:marRight w:val="0"/>
      <w:marTop w:val="0"/>
      <w:marBottom w:val="0"/>
      <w:divBdr>
        <w:top w:val="none" w:sz="0" w:space="0" w:color="auto"/>
        <w:left w:val="none" w:sz="0" w:space="0" w:color="auto"/>
        <w:bottom w:val="none" w:sz="0" w:space="0" w:color="auto"/>
        <w:right w:val="none" w:sz="0" w:space="0" w:color="auto"/>
      </w:divBdr>
    </w:div>
    <w:div w:id="1348629731">
      <w:bodyDiv w:val="1"/>
      <w:marLeft w:val="0"/>
      <w:marRight w:val="0"/>
      <w:marTop w:val="0"/>
      <w:marBottom w:val="0"/>
      <w:divBdr>
        <w:top w:val="none" w:sz="0" w:space="0" w:color="auto"/>
        <w:left w:val="none" w:sz="0" w:space="0" w:color="auto"/>
        <w:bottom w:val="none" w:sz="0" w:space="0" w:color="auto"/>
        <w:right w:val="none" w:sz="0" w:space="0" w:color="auto"/>
      </w:divBdr>
    </w:div>
    <w:div w:id="1361859720">
      <w:bodyDiv w:val="1"/>
      <w:marLeft w:val="0"/>
      <w:marRight w:val="0"/>
      <w:marTop w:val="0"/>
      <w:marBottom w:val="0"/>
      <w:divBdr>
        <w:top w:val="none" w:sz="0" w:space="0" w:color="auto"/>
        <w:left w:val="none" w:sz="0" w:space="0" w:color="auto"/>
        <w:bottom w:val="none" w:sz="0" w:space="0" w:color="auto"/>
        <w:right w:val="none" w:sz="0" w:space="0" w:color="auto"/>
      </w:divBdr>
    </w:div>
    <w:div w:id="1362897503">
      <w:bodyDiv w:val="1"/>
      <w:marLeft w:val="0"/>
      <w:marRight w:val="0"/>
      <w:marTop w:val="0"/>
      <w:marBottom w:val="0"/>
      <w:divBdr>
        <w:top w:val="none" w:sz="0" w:space="0" w:color="auto"/>
        <w:left w:val="none" w:sz="0" w:space="0" w:color="auto"/>
        <w:bottom w:val="none" w:sz="0" w:space="0" w:color="auto"/>
        <w:right w:val="none" w:sz="0" w:space="0" w:color="auto"/>
      </w:divBdr>
    </w:div>
    <w:div w:id="1427926268">
      <w:bodyDiv w:val="1"/>
      <w:marLeft w:val="0"/>
      <w:marRight w:val="0"/>
      <w:marTop w:val="0"/>
      <w:marBottom w:val="0"/>
      <w:divBdr>
        <w:top w:val="none" w:sz="0" w:space="0" w:color="auto"/>
        <w:left w:val="none" w:sz="0" w:space="0" w:color="auto"/>
        <w:bottom w:val="none" w:sz="0" w:space="0" w:color="auto"/>
        <w:right w:val="none" w:sz="0" w:space="0" w:color="auto"/>
      </w:divBdr>
    </w:div>
    <w:div w:id="1442645846">
      <w:bodyDiv w:val="1"/>
      <w:marLeft w:val="0"/>
      <w:marRight w:val="0"/>
      <w:marTop w:val="0"/>
      <w:marBottom w:val="0"/>
      <w:divBdr>
        <w:top w:val="none" w:sz="0" w:space="0" w:color="auto"/>
        <w:left w:val="none" w:sz="0" w:space="0" w:color="auto"/>
        <w:bottom w:val="none" w:sz="0" w:space="0" w:color="auto"/>
        <w:right w:val="none" w:sz="0" w:space="0" w:color="auto"/>
      </w:divBdr>
    </w:div>
    <w:div w:id="1512599053">
      <w:bodyDiv w:val="1"/>
      <w:marLeft w:val="0"/>
      <w:marRight w:val="0"/>
      <w:marTop w:val="0"/>
      <w:marBottom w:val="0"/>
      <w:divBdr>
        <w:top w:val="none" w:sz="0" w:space="0" w:color="auto"/>
        <w:left w:val="none" w:sz="0" w:space="0" w:color="auto"/>
        <w:bottom w:val="none" w:sz="0" w:space="0" w:color="auto"/>
        <w:right w:val="none" w:sz="0" w:space="0" w:color="auto"/>
      </w:divBdr>
    </w:div>
    <w:div w:id="1547254225">
      <w:bodyDiv w:val="1"/>
      <w:marLeft w:val="0"/>
      <w:marRight w:val="0"/>
      <w:marTop w:val="0"/>
      <w:marBottom w:val="0"/>
      <w:divBdr>
        <w:top w:val="none" w:sz="0" w:space="0" w:color="auto"/>
        <w:left w:val="none" w:sz="0" w:space="0" w:color="auto"/>
        <w:bottom w:val="none" w:sz="0" w:space="0" w:color="auto"/>
        <w:right w:val="none" w:sz="0" w:space="0" w:color="auto"/>
      </w:divBdr>
    </w:div>
    <w:div w:id="1548495693">
      <w:bodyDiv w:val="1"/>
      <w:marLeft w:val="0"/>
      <w:marRight w:val="0"/>
      <w:marTop w:val="0"/>
      <w:marBottom w:val="0"/>
      <w:divBdr>
        <w:top w:val="none" w:sz="0" w:space="0" w:color="auto"/>
        <w:left w:val="none" w:sz="0" w:space="0" w:color="auto"/>
        <w:bottom w:val="none" w:sz="0" w:space="0" w:color="auto"/>
        <w:right w:val="none" w:sz="0" w:space="0" w:color="auto"/>
      </w:divBdr>
    </w:div>
    <w:div w:id="1549099267">
      <w:bodyDiv w:val="1"/>
      <w:marLeft w:val="0"/>
      <w:marRight w:val="0"/>
      <w:marTop w:val="0"/>
      <w:marBottom w:val="0"/>
      <w:divBdr>
        <w:top w:val="none" w:sz="0" w:space="0" w:color="auto"/>
        <w:left w:val="none" w:sz="0" w:space="0" w:color="auto"/>
        <w:bottom w:val="none" w:sz="0" w:space="0" w:color="auto"/>
        <w:right w:val="none" w:sz="0" w:space="0" w:color="auto"/>
      </w:divBdr>
    </w:div>
    <w:div w:id="1562599634">
      <w:bodyDiv w:val="1"/>
      <w:marLeft w:val="0"/>
      <w:marRight w:val="0"/>
      <w:marTop w:val="0"/>
      <w:marBottom w:val="0"/>
      <w:divBdr>
        <w:top w:val="none" w:sz="0" w:space="0" w:color="auto"/>
        <w:left w:val="none" w:sz="0" w:space="0" w:color="auto"/>
        <w:bottom w:val="none" w:sz="0" w:space="0" w:color="auto"/>
        <w:right w:val="none" w:sz="0" w:space="0" w:color="auto"/>
      </w:divBdr>
    </w:div>
    <w:div w:id="1609773038">
      <w:bodyDiv w:val="1"/>
      <w:marLeft w:val="0"/>
      <w:marRight w:val="0"/>
      <w:marTop w:val="0"/>
      <w:marBottom w:val="0"/>
      <w:divBdr>
        <w:top w:val="none" w:sz="0" w:space="0" w:color="auto"/>
        <w:left w:val="none" w:sz="0" w:space="0" w:color="auto"/>
        <w:bottom w:val="none" w:sz="0" w:space="0" w:color="auto"/>
        <w:right w:val="none" w:sz="0" w:space="0" w:color="auto"/>
      </w:divBdr>
    </w:div>
    <w:div w:id="1647973424">
      <w:bodyDiv w:val="1"/>
      <w:marLeft w:val="0"/>
      <w:marRight w:val="0"/>
      <w:marTop w:val="0"/>
      <w:marBottom w:val="0"/>
      <w:divBdr>
        <w:top w:val="none" w:sz="0" w:space="0" w:color="auto"/>
        <w:left w:val="none" w:sz="0" w:space="0" w:color="auto"/>
        <w:bottom w:val="none" w:sz="0" w:space="0" w:color="auto"/>
        <w:right w:val="none" w:sz="0" w:space="0" w:color="auto"/>
      </w:divBdr>
    </w:div>
    <w:div w:id="1688218120">
      <w:bodyDiv w:val="1"/>
      <w:marLeft w:val="0"/>
      <w:marRight w:val="0"/>
      <w:marTop w:val="0"/>
      <w:marBottom w:val="0"/>
      <w:divBdr>
        <w:top w:val="none" w:sz="0" w:space="0" w:color="auto"/>
        <w:left w:val="none" w:sz="0" w:space="0" w:color="auto"/>
        <w:bottom w:val="none" w:sz="0" w:space="0" w:color="auto"/>
        <w:right w:val="none" w:sz="0" w:space="0" w:color="auto"/>
      </w:divBdr>
    </w:div>
    <w:div w:id="1732734103">
      <w:bodyDiv w:val="1"/>
      <w:marLeft w:val="0"/>
      <w:marRight w:val="0"/>
      <w:marTop w:val="0"/>
      <w:marBottom w:val="0"/>
      <w:divBdr>
        <w:top w:val="none" w:sz="0" w:space="0" w:color="auto"/>
        <w:left w:val="none" w:sz="0" w:space="0" w:color="auto"/>
        <w:bottom w:val="none" w:sz="0" w:space="0" w:color="auto"/>
        <w:right w:val="none" w:sz="0" w:space="0" w:color="auto"/>
      </w:divBdr>
    </w:div>
    <w:div w:id="1743093659">
      <w:bodyDiv w:val="1"/>
      <w:marLeft w:val="0"/>
      <w:marRight w:val="0"/>
      <w:marTop w:val="0"/>
      <w:marBottom w:val="0"/>
      <w:divBdr>
        <w:top w:val="none" w:sz="0" w:space="0" w:color="auto"/>
        <w:left w:val="none" w:sz="0" w:space="0" w:color="auto"/>
        <w:bottom w:val="none" w:sz="0" w:space="0" w:color="auto"/>
        <w:right w:val="none" w:sz="0" w:space="0" w:color="auto"/>
      </w:divBdr>
    </w:div>
    <w:div w:id="1756516184">
      <w:bodyDiv w:val="1"/>
      <w:marLeft w:val="0"/>
      <w:marRight w:val="0"/>
      <w:marTop w:val="0"/>
      <w:marBottom w:val="0"/>
      <w:divBdr>
        <w:top w:val="none" w:sz="0" w:space="0" w:color="auto"/>
        <w:left w:val="none" w:sz="0" w:space="0" w:color="auto"/>
        <w:bottom w:val="none" w:sz="0" w:space="0" w:color="auto"/>
        <w:right w:val="none" w:sz="0" w:space="0" w:color="auto"/>
      </w:divBdr>
    </w:div>
    <w:div w:id="1778328979">
      <w:bodyDiv w:val="1"/>
      <w:marLeft w:val="0"/>
      <w:marRight w:val="0"/>
      <w:marTop w:val="0"/>
      <w:marBottom w:val="0"/>
      <w:divBdr>
        <w:top w:val="none" w:sz="0" w:space="0" w:color="auto"/>
        <w:left w:val="none" w:sz="0" w:space="0" w:color="auto"/>
        <w:bottom w:val="none" w:sz="0" w:space="0" w:color="auto"/>
        <w:right w:val="none" w:sz="0" w:space="0" w:color="auto"/>
      </w:divBdr>
    </w:div>
    <w:div w:id="1790274381">
      <w:bodyDiv w:val="1"/>
      <w:marLeft w:val="0"/>
      <w:marRight w:val="0"/>
      <w:marTop w:val="0"/>
      <w:marBottom w:val="0"/>
      <w:divBdr>
        <w:top w:val="none" w:sz="0" w:space="0" w:color="auto"/>
        <w:left w:val="none" w:sz="0" w:space="0" w:color="auto"/>
        <w:bottom w:val="none" w:sz="0" w:space="0" w:color="auto"/>
        <w:right w:val="none" w:sz="0" w:space="0" w:color="auto"/>
      </w:divBdr>
    </w:div>
    <w:div w:id="1842767865">
      <w:bodyDiv w:val="1"/>
      <w:marLeft w:val="0"/>
      <w:marRight w:val="0"/>
      <w:marTop w:val="0"/>
      <w:marBottom w:val="0"/>
      <w:divBdr>
        <w:top w:val="none" w:sz="0" w:space="0" w:color="auto"/>
        <w:left w:val="none" w:sz="0" w:space="0" w:color="auto"/>
        <w:bottom w:val="none" w:sz="0" w:space="0" w:color="auto"/>
        <w:right w:val="none" w:sz="0" w:space="0" w:color="auto"/>
      </w:divBdr>
    </w:div>
    <w:div w:id="1919629980">
      <w:bodyDiv w:val="1"/>
      <w:marLeft w:val="0"/>
      <w:marRight w:val="0"/>
      <w:marTop w:val="0"/>
      <w:marBottom w:val="0"/>
      <w:divBdr>
        <w:top w:val="none" w:sz="0" w:space="0" w:color="auto"/>
        <w:left w:val="none" w:sz="0" w:space="0" w:color="auto"/>
        <w:bottom w:val="none" w:sz="0" w:space="0" w:color="auto"/>
        <w:right w:val="none" w:sz="0" w:space="0" w:color="auto"/>
      </w:divBdr>
    </w:div>
    <w:div w:id="1924097222">
      <w:bodyDiv w:val="1"/>
      <w:marLeft w:val="0"/>
      <w:marRight w:val="0"/>
      <w:marTop w:val="0"/>
      <w:marBottom w:val="0"/>
      <w:divBdr>
        <w:top w:val="none" w:sz="0" w:space="0" w:color="auto"/>
        <w:left w:val="none" w:sz="0" w:space="0" w:color="auto"/>
        <w:bottom w:val="none" w:sz="0" w:space="0" w:color="auto"/>
        <w:right w:val="none" w:sz="0" w:space="0" w:color="auto"/>
      </w:divBdr>
    </w:div>
    <w:div w:id="1949384993">
      <w:bodyDiv w:val="1"/>
      <w:marLeft w:val="0"/>
      <w:marRight w:val="0"/>
      <w:marTop w:val="0"/>
      <w:marBottom w:val="0"/>
      <w:divBdr>
        <w:top w:val="none" w:sz="0" w:space="0" w:color="auto"/>
        <w:left w:val="none" w:sz="0" w:space="0" w:color="auto"/>
        <w:bottom w:val="none" w:sz="0" w:space="0" w:color="auto"/>
        <w:right w:val="none" w:sz="0" w:space="0" w:color="auto"/>
      </w:divBdr>
    </w:div>
    <w:div w:id="1955863184">
      <w:bodyDiv w:val="1"/>
      <w:marLeft w:val="0"/>
      <w:marRight w:val="0"/>
      <w:marTop w:val="0"/>
      <w:marBottom w:val="0"/>
      <w:divBdr>
        <w:top w:val="none" w:sz="0" w:space="0" w:color="auto"/>
        <w:left w:val="none" w:sz="0" w:space="0" w:color="auto"/>
        <w:bottom w:val="none" w:sz="0" w:space="0" w:color="auto"/>
        <w:right w:val="none" w:sz="0" w:space="0" w:color="auto"/>
      </w:divBdr>
    </w:div>
    <w:div w:id="1960530275">
      <w:bodyDiv w:val="1"/>
      <w:marLeft w:val="0"/>
      <w:marRight w:val="0"/>
      <w:marTop w:val="0"/>
      <w:marBottom w:val="0"/>
      <w:divBdr>
        <w:top w:val="none" w:sz="0" w:space="0" w:color="auto"/>
        <w:left w:val="none" w:sz="0" w:space="0" w:color="auto"/>
        <w:bottom w:val="none" w:sz="0" w:space="0" w:color="auto"/>
        <w:right w:val="none" w:sz="0" w:space="0" w:color="auto"/>
      </w:divBdr>
    </w:div>
    <w:div w:id="1970472463">
      <w:bodyDiv w:val="1"/>
      <w:marLeft w:val="0"/>
      <w:marRight w:val="0"/>
      <w:marTop w:val="0"/>
      <w:marBottom w:val="0"/>
      <w:divBdr>
        <w:top w:val="none" w:sz="0" w:space="0" w:color="auto"/>
        <w:left w:val="none" w:sz="0" w:space="0" w:color="auto"/>
        <w:bottom w:val="none" w:sz="0" w:space="0" w:color="auto"/>
        <w:right w:val="none" w:sz="0" w:space="0" w:color="auto"/>
      </w:divBdr>
    </w:div>
    <w:div w:id="1982613233">
      <w:bodyDiv w:val="1"/>
      <w:marLeft w:val="0"/>
      <w:marRight w:val="0"/>
      <w:marTop w:val="0"/>
      <w:marBottom w:val="0"/>
      <w:divBdr>
        <w:top w:val="none" w:sz="0" w:space="0" w:color="auto"/>
        <w:left w:val="none" w:sz="0" w:space="0" w:color="auto"/>
        <w:bottom w:val="none" w:sz="0" w:space="0" w:color="auto"/>
        <w:right w:val="none" w:sz="0" w:space="0" w:color="auto"/>
      </w:divBdr>
    </w:div>
    <w:div w:id="1989741406">
      <w:bodyDiv w:val="1"/>
      <w:marLeft w:val="0"/>
      <w:marRight w:val="0"/>
      <w:marTop w:val="0"/>
      <w:marBottom w:val="0"/>
      <w:divBdr>
        <w:top w:val="none" w:sz="0" w:space="0" w:color="auto"/>
        <w:left w:val="none" w:sz="0" w:space="0" w:color="auto"/>
        <w:bottom w:val="none" w:sz="0" w:space="0" w:color="auto"/>
        <w:right w:val="none" w:sz="0" w:space="0" w:color="auto"/>
      </w:divBdr>
    </w:div>
    <w:div w:id="1997342698">
      <w:bodyDiv w:val="1"/>
      <w:marLeft w:val="0"/>
      <w:marRight w:val="0"/>
      <w:marTop w:val="0"/>
      <w:marBottom w:val="0"/>
      <w:divBdr>
        <w:top w:val="none" w:sz="0" w:space="0" w:color="auto"/>
        <w:left w:val="none" w:sz="0" w:space="0" w:color="auto"/>
        <w:bottom w:val="none" w:sz="0" w:space="0" w:color="auto"/>
        <w:right w:val="none" w:sz="0" w:space="0" w:color="auto"/>
      </w:divBdr>
    </w:div>
    <w:div w:id="2000645695">
      <w:bodyDiv w:val="1"/>
      <w:marLeft w:val="0"/>
      <w:marRight w:val="0"/>
      <w:marTop w:val="0"/>
      <w:marBottom w:val="0"/>
      <w:divBdr>
        <w:top w:val="none" w:sz="0" w:space="0" w:color="auto"/>
        <w:left w:val="none" w:sz="0" w:space="0" w:color="auto"/>
        <w:bottom w:val="none" w:sz="0" w:space="0" w:color="auto"/>
        <w:right w:val="none" w:sz="0" w:space="0" w:color="auto"/>
      </w:divBdr>
      <w:divsChild>
        <w:div w:id="77365143">
          <w:marLeft w:val="0"/>
          <w:marRight w:val="0"/>
          <w:marTop w:val="0"/>
          <w:marBottom w:val="0"/>
          <w:divBdr>
            <w:top w:val="none" w:sz="0" w:space="0" w:color="auto"/>
            <w:left w:val="none" w:sz="0" w:space="0" w:color="auto"/>
            <w:bottom w:val="none" w:sz="0" w:space="0" w:color="auto"/>
            <w:right w:val="none" w:sz="0" w:space="0" w:color="auto"/>
          </w:divBdr>
        </w:div>
      </w:divsChild>
    </w:div>
    <w:div w:id="2016229488">
      <w:bodyDiv w:val="1"/>
      <w:marLeft w:val="0"/>
      <w:marRight w:val="0"/>
      <w:marTop w:val="0"/>
      <w:marBottom w:val="0"/>
      <w:divBdr>
        <w:top w:val="none" w:sz="0" w:space="0" w:color="auto"/>
        <w:left w:val="none" w:sz="0" w:space="0" w:color="auto"/>
        <w:bottom w:val="none" w:sz="0" w:space="0" w:color="auto"/>
        <w:right w:val="none" w:sz="0" w:space="0" w:color="auto"/>
      </w:divBdr>
    </w:div>
    <w:div w:id="2036887398">
      <w:bodyDiv w:val="1"/>
      <w:marLeft w:val="0"/>
      <w:marRight w:val="0"/>
      <w:marTop w:val="0"/>
      <w:marBottom w:val="0"/>
      <w:divBdr>
        <w:top w:val="none" w:sz="0" w:space="0" w:color="auto"/>
        <w:left w:val="none" w:sz="0" w:space="0" w:color="auto"/>
        <w:bottom w:val="none" w:sz="0" w:space="0" w:color="auto"/>
        <w:right w:val="none" w:sz="0" w:space="0" w:color="auto"/>
      </w:divBdr>
    </w:div>
    <w:div w:id="2060476015">
      <w:bodyDiv w:val="1"/>
      <w:marLeft w:val="0"/>
      <w:marRight w:val="0"/>
      <w:marTop w:val="0"/>
      <w:marBottom w:val="0"/>
      <w:divBdr>
        <w:top w:val="none" w:sz="0" w:space="0" w:color="auto"/>
        <w:left w:val="none" w:sz="0" w:space="0" w:color="auto"/>
        <w:bottom w:val="none" w:sz="0" w:space="0" w:color="auto"/>
        <w:right w:val="none" w:sz="0" w:space="0" w:color="auto"/>
      </w:divBdr>
    </w:div>
    <w:div w:id="2060858035">
      <w:bodyDiv w:val="1"/>
      <w:marLeft w:val="0"/>
      <w:marRight w:val="0"/>
      <w:marTop w:val="0"/>
      <w:marBottom w:val="0"/>
      <w:divBdr>
        <w:top w:val="none" w:sz="0" w:space="0" w:color="auto"/>
        <w:left w:val="none" w:sz="0" w:space="0" w:color="auto"/>
        <w:bottom w:val="none" w:sz="0" w:space="0" w:color="auto"/>
        <w:right w:val="none" w:sz="0" w:space="0" w:color="auto"/>
      </w:divBdr>
    </w:div>
    <w:div w:id="2080857657">
      <w:bodyDiv w:val="1"/>
      <w:marLeft w:val="0"/>
      <w:marRight w:val="0"/>
      <w:marTop w:val="0"/>
      <w:marBottom w:val="0"/>
      <w:divBdr>
        <w:top w:val="none" w:sz="0" w:space="0" w:color="auto"/>
        <w:left w:val="none" w:sz="0" w:space="0" w:color="auto"/>
        <w:bottom w:val="none" w:sz="0" w:space="0" w:color="auto"/>
        <w:right w:val="none" w:sz="0" w:space="0" w:color="auto"/>
      </w:divBdr>
    </w:div>
    <w:div w:id="2087536049">
      <w:bodyDiv w:val="1"/>
      <w:marLeft w:val="0"/>
      <w:marRight w:val="0"/>
      <w:marTop w:val="0"/>
      <w:marBottom w:val="0"/>
      <w:divBdr>
        <w:top w:val="none" w:sz="0" w:space="0" w:color="auto"/>
        <w:left w:val="none" w:sz="0" w:space="0" w:color="auto"/>
        <w:bottom w:val="none" w:sz="0" w:space="0" w:color="auto"/>
        <w:right w:val="none" w:sz="0" w:space="0" w:color="auto"/>
      </w:divBdr>
      <w:divsChild>
        <w:div w:id="788352822">
          <w:marLeft w:val="0"/>
          <w:marRight w:val="0"/>
          <w:marTop w:val="0"/>
          <w:marBottom w:val="0"/>
          <w:divBdr>
            <w:top w:val="none" w:sz="0" w:space="0" w:color="auto"/>
            <w:left w:val="none" w:sz="0" w:space="0" w:color="auto"/>
            <w:bottom w:val="none" w:sz="0" w:space="0" w:color="auto"/>
            <w:right w:val="none" w:sz="0" w:space="0" w:color="auto"/>
          </w:divBdr>
        </w:div>
      </w:divsChild>
    </w:div>
    <w:div w:id="2093963451">
      <w:bodyDiv w:val="1"/>
      <w:marLeft w:val="0"/>
      <w:marRight w:val="0"/>
      <w:marTop w:val="0"/>
      <w:marBottom w:val="0"/>
      <w:divBdr>
        <w:top w:val="none" w:sz="0" w:space="0" w:color="auto"/>
        <w:left w:val="none" w:sz="0" w:space="0" w:color="auto"/>
        <w:bottom w:val="none" w:sz="0" w:space="0" w:color="auto"/>
        <w:right w:val="none" w:sz="0" w:space="0" w:color="auto"/>
      </w:divBdr>
      <w:divsChild>
        <w:div w:id="58404497">
          <w:marLeft w:val="0"/>
          <w:marRight w:val="0"/>
          <w:marTop w:val="0"/>
          <w:marBottom w:val="0"/>
          <w:divBdr>
            <w:top w:val="none" w:sz="0" w:space="0" w:color="auto"/>
            <w:left w:val="none" w:sz="0" w:space="0" w:color="auto"/>
            <w:bottom w:val="none" w:sz="0" w:space="0" w:color="auto"/>
            <w:right w:val="none" w:sz="0" w:space="0" w:color="auto"/>
          </w:divBdr>
        </w:div>
      </w:divsChild>
    </w:div>
    <w:div w:id="2120418075">
      <w:bodyDiv w:val="1"/>
      <w:marLeft w:val="0"/>
      <w:marRight w:val="0"/>
      <w:marTop w:val="0"/>
      <w:marBottom w:val="0"/>
      <w:divBdr>
        <w:top w:val="none" w:sz="0" w:space="0" w:color="auto"/>
        <w:left w:val="none" w:sz="0" w:space="0" w:color="auto"/>
        <w:bottom w:val="none" w:sz="0" w:space="0" w:color="auto"/>
        <w:right w:val="none" w:sz="0" w:space="0" w:color="auto"/>
      </w:divBdr>
    </w:div>
    <w:div w:id="213116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96" row="2">
    <wetp:webextensionref xmlns:r="http://schemas.openxmlformats.org/officeDocument/2006/relationships" r:id="rId1"/>
  </wetp:taskpane>
  <wetp:taskpane dockstate="right" visibility="0" width="438"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4FA8725-7C9A-481F-B3B8-CD2EA7F9DFE6}">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F8500D74-2943-4E3C-A43F-33188C8824D4}">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E6770-A16E-41DD-8420-746292335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2960</Words>
  <Characters>16877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 (2115326)</dc:creator>
  <cp:keywords/>
  <dc:description/>
  <cp:lastModifiedBy>Xaverna Black (2115326)</cp:lastModifiedBy>
  <cp:revision>2</cp:revision>
  <dcterms:created xsi:type="dcterms:W3CDTF">2024-05-04T18:33:00Z</dcterms:created>
  <dcterms:modified xsi:type="dcterms:W3CDTF">2024-05-04T18:33:00Z</dcterms:modified>
</cp:coreProperties>
</file>