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4DE3A9" w14:textId="64F9836C" w:rsidR="00C0279E" w:rsidRDefault="000B3018" w:rsidP="000B3018">
      <w:pPr>
        <w:pStyle w:val="Title"/>
        <w:rPr>
          <w:b/>
          <w:bCs/>
        </w:rPr>
      </w:pPr>
      <w:r>
        <w:rPr>
          <w:b/>
          <w:bCs/>
        </w:rPr>
        <w:t>BMSK4002: Small-scale Study</w:t>
      </w:r>
    </w:p>
    <w:p w14:paraId="53339FFF" w14:textId="7E8DEAB3" w:rsidR="000B3018" w:rsidRDefault="000B3018" w:rsidP="000B3018"/>
    <w:p w14:paraId="7D30A04A" w14:textId="0E48707D" w:rsidR="000B3018" w:rsidRDefault="000B3018" w:rsidP="000B3018">
      <w:r>
        <w:rPr>
          <w:b/>
          <w:bCs/>
        </w:rPr>
        <w:t xml:space="preserve">Student Name: </w:t>
      </w:r>
      <w:r>
        <w:t xml:space="preserve">Martin </w:t>
      </w:r>
      <w:proofErr w:type="spellStart"/>
      <w:r>
        <w:t>Nikolov</w:t>
      </w:r>
      <w:proofErr w:type="spellEnd"/>
    </w:p>
    <w:p w14:paraId="0C102901" w14:textId="5827092C" w:rsidR="000B3018" w:rsidRDefault="000B3018" w:rsidP="000B3018">
      <w:r>
        <w:rPr>
          <w:b/>
          <w:bCs/>
        </w:rPr>
        <w:t xml:space="preserve">Student #: </w:t>
      </w:r>
      <w:r>
        <w:t>1814619</w:t>
      </w:r>
    </w:p>
    <w:p w14:paraId="6C97C881" w14:textId="1C1E5C25" w:rsidR="000B3018" w:rsidRDefault="000B3018" w:rsidP="000B3018">
      <w:pPr>
        <w:rPr>
          <w:b/>
          <w:bCs/>
        </w:rPr>
      </w:pPr>
      <w:r>
        <w:rPr>
          <w:b/>
          <w:bCs/>
        </w:rPr>
        <w:t>Lecturer:</w:t>
      </w:r>
    </w:p>
    <w:p w14:paraId="53C1B149" w14:textId="7E9A768A" w:rsidR="000B3018" w:rsidRDefault="000B3018" w:rsidP="000B3018">
      <w:r>
        <w:rPr>
          <w:b/>
          <w:bCs/>
        </w:rPr>
        <w:t xml:space="preserve">Module: </w:t>
      </w:r>
      <w:r>
        <w:t>BMSK4002</w:t>
      </w:r>
    </w:p>
    <w:p w14:paraId="06C28958" w14:textId="13861770" w:rsidR="000B3018" w:rsidRDefault="000B3018" w:rsidP="000B3018">
      <w:r>
        <w:rPr>
          <w:b/>
          <w:bCs/>
        </w:rPr>
        <w:t xml:space="preserve">Module Title: </w:t>
      </w:r>
      <w:r>
        <w:t>Digital Skills and Research Methods</w:t>
      </w:r>
    </w:p>
    <w:p w14:paraId="1A3DCF39" w14:textId="702A0FFB" w:rsidR="00DA5E90" w:rsidRDefault="000B3018">
      <w:r>
        <w:br w:type="page"/>
      </w:r>
    </w:p>
    <w:sdt>
      <w:sdtPr>
        <w:rPr>
          <w:rFonts w:asciiTheme="minorHAnsi" w:eastAsiaTheme="minorHAnsi" w:hAnsiTheme="minorHAnsi" w:cstheme="minorBidi"/>
          <w:b w:val="0"/>
          <w:bCs w:val="0"/>
          <w:color w:val="auto"/>
          <w:sz w:val="22"/>
          <w:szCs w:val="24"/>
          <w:lang w:val="en-GB"/>
        </w:rPr>
        <w:id w:val="404500139"/>
        <w:docPartObj>
          <w:docPartGallery w:val="Table of Contents"/>
          <w:docPartUnique/>
        </w:docPartObj>
      </w:sdtPr>
      <w:sdtEndPr>
        <w:rPr>
          <w:noProof/>
        </w:rPr>
      </w:sdtEndPr>
      <w:sdtContent>
        <w:p w14:paraId="1B10A5A8" w14:textId="6ABA66FF" w:rsidR="00DA5E90" w:rsidRDefault="00DA5E90">
          <w:pPr>
            <w:pStyle w:val="TOCHeading"/>
          </w:pPr>
          <w:r>
            <w:t>Table of Contents</w:t>
          </w:r>
        </w:p>
        <w:p w14:paraId="2D59F001" w14:textId="0A720E94" w:rsidR="00DA5E90" w:rsidRDefault="00DA5E90">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8102978" w:history="1">
            <w:r w:rsidRPr="00FB50B3">
              <w:rPr>
                <w:rStyle w:val="Hyperlink"/>
                <w:noProof/>
              </w:rPr>
              <w:t>Introduction</w:t>
            </w:r>
            <w:r>
              <w:rPr>
                <w:noProof/>
                <w:webHidden/>
              </w:rPr>
              <w:tab/>
            </w:r>
            <w:r>
              <w:rPr>
                <w:noProof/>
                <w:webHidden/>
              </w:rPr>
              <w:fldChar w:fldCharType="begin"/>
            </w:r>
            <w:r>
              <w:rPr>
                <w:noProof/>
                <w:webHidden/>
              </w:rPr>
              <w:instrText xml:space="preserve"> PAGEREF _Toc18102978 \h </w:instrText>
            </w:r>
            <w:r>
              <w:rPr>
                <w:noProof/>
                <w:webHidden/>
              </w:rPr>
            </w:r>
            <w:r>
              <w:rPr>
                <w:noProof/>
                <w:webHidden/>
              </w:rPr>
              <w:fldChar w:fldCharType="separate"/>
            </w:r>
            <w:r>
              <w:rPr>
                <w:noProof/>
                <w:webHidden/>
              </w:rPr>
              <w:t>3</w:t>
            </w:r>
            <w:r>
              <w:rPr>
                <w:noProof/>
                <w:webHidden/>
              </w:rPr>
              <w:fldChar w:fldCharType="end"/>
            </w:r>
          </w:hyperlink>
        </w:p>
        <w:p w14:paraId="6E591FB7" w14:textId="694063D8" w:rsidR="00DA5E90" w:rsidRDefault="00916B65">
          <w:pPr>
            <w:pStyle w:val="TOC1"/>
            <w:tabs>
              <w:tab w:val="right" w:leader="dot" w:pos="9010"/>
            </w:tabs>
            <w:rPr>
              <w:noProof/>
            </w:rPr>
          </w:pPr>
          <w:hyperlink w:anchor="_Toc18102979" w:history="1">
            <w:r w:rsidR="00DA5E90" w:rsidRPr="00FB50B3">
              <w:rPr>
                <w:rStyle w:val="Hyperlink"/>
                <w:noProof/>
              </w:rPr>
              <w:t>Methodology</w:t>
            </w:r>
            <w:r w:rsidR="00DA5E90">
              <w:rPr>
                <w:noProof/>
                <w:webHidden/>
              </w:rPr>
              <w:tab/>
            </w:r>
            <w:r w:rsidR="00DA5E90">
              <w:rPr>
                <w:noProof/>
                <w:webHidden/>
              </w:rPr>
              <w:fldChar w:fldCharType="begin"/>
            </w:r>
            <w:r w:rsidR="00DA5E90">
              <w:rPr>
                <w:noProof/>
                <w:webHidden/>
              </w:rPr>
              <w:instrText xml:space="preserve"> PAGEREF _Toc18102979 \h </w:instrText>
            </w:r>
            <w:r w:rsidR="00DA5E90">
              <w:rPr>
                <w:noProof/>
                <w:webHidden/>
              </w:rPr>
            </w:r>
            <w:r w:rsidR="00DA5E90">
              <w:rPr>
                <w:noProof/>
                <w:webHidden/>
              </w:rPr>
              <w:fldChar w:fldCharType="separate"/>
            </w:r>
            <w:r w:rsidR="00DA5E90">
              <w:rPr>
                <w:noProof/>
                <w:webHidden/>
              </w:rPr>
              <w:t>3</w:t>
            </w:r>
            <w:r w:rsidR="00DA5E90">
              <w:rPr>
                <w:noProof/>
                <w:webHidden/>
              </w:rPr>
              <w:fldChar w:fldCharType="end"/>
            </w:r>
          </w:hyperlink>
        </w:p>
        <w:p w14:paraId="6C22A903" w14:textId="481EF104" w:rsidR="00DA5E90" w:rsidRDefault="00916B65">
          <w:pPr>
            <w:pStyle w:val="TOC2"/>
            <w:tabs>
              <w:tab w:val="right" w:leader="dot" w:pos="9010"/>
            </w:tabs>
            <w:rPr>
              <w:noProof/>
            </w:rPr>
          </w:pPr>
          <w:hyperlink w:anchor="_Toc18102980" w:history="1">
            <w:r w:rsidR="00DA5E90" w:rsidRPr="00FB50B3">
              <w:rPr>
                <w:rStyle w:val="Hyperlink"/>
                <w:noProof/>
              </w:rPr>
              <w:t>Research Strategy</w:t>
            </w:r>
            <w:r w:rsidR="00DA5E90">
              <w:rPr>
                <w:noProof/>
                <w:webHidden/>
              </w:rPr>
              <w:tab/>
            </w:r>
            <w:r w:rsidR="00DA5E90">
              <w:rPr>
                <w:noProof/>
                <w:webHidden/>
              </w:rPr>
              <w:fldChar w:fldCharType="begin"/>
            </w:r>
            <w:r w:rsidR="00DA5E90">
              <w:rPr>
                <w:noProof/>
                <w:webHidden/>
              </w:rPr>
              <w:instrText xml:space="preserve"> PAGEREF _Toc18102980 \h </w:instrText>
            </w:r>
            <w:r w:rsidR="00DA5E90">
              <w:rPr>
                <w:noProof/>
                <w:webHidden/>
              </w:rPr>
            </w:r>
            <w:r w:rsidR="00DA5E90">
              <w:rPr>
                <w:noProof/>
                <w:webHidden/>
              </w:rPr>
              <w:fldChar w:fldCharType="separate"/>
            </w:r>
            <w:r w:rsidR="00DA5E90">
              <w:rPr>
                <w:noProof/>
                <w:webHidden/>
              </w:rPr>
              <w:t>3</w:t>
            </w:r>
            <w:r w:rsidR="00DA5E90">
              <w:rPr>
                <w:noProof/>
                <w:webHidden/>
              </w:rPr>
              <w:fldChar w:fldCharType="end"/>
            </w:r>
          </w:hyperlink>
        </w:p>
        <w:p w14:paraId="08BAC9E9" w14:textId="72006F65" w:rsidR="00DA5E90" w:rsidRDefault="00916B65">
          <w:pPr>
            <w:pStyle w:val="TOC1"/>
            <w:tabs>
              <w:tab w:val="right" w:leader="dot" w:pos="9010"/>
            </w:tabs>
            <w:rPr>
              <w:noProof/>
            </w:rPr>
          </w:pPr>
          <w:hyperlink w:anchor="_Toc18102981" w:history="1">
            <w:r w:rsidR="00DA5E90" w:rsidRPr="00FB50B3">
              <w:rPr>
                <w:rStyle w:val="Hyperlink"/>
                <w:noProof/>
              </w:rPr>
              <w:t>Literature Review</w:t>
            </w:r>
            <w:r w:rsidR="00DA5E90">
              <w:rPr>
                <w:noProof/>
                <w:webHidden/>
              </w:rPr>
              <w:tab/>
            </w:r>
            <w:r w:rsidR="00DA5E90">
              <w:rPr>
                <w:noProof/>
                <w:webHidden/>
              </w:rPr>
              <w:fldChar w:fldCharType="begin"/>
            </w:r>
            <w:r w:rsidR="00DA5E90">
              <w:rPr>
                <w:noProof/>
                <w:webHidden/>
              </w:rPr>
              <w:instrText xml:space="preserve"> PAGEREF _Toc18102981 \h </w:instrText>
            </w:r>
            <w:r w:rsidR="00DA5E90">
              <w:rPr>
                <w:noProof/>
                <w:webHidden/>
              </w:rPr>
            </w:r>
            <w:r w:rsidR="00DA5E90">
              <w:rPr>
                <w:noProof/>
                <w:webHidden/>
              </w:rPr>
              <w:fldChar w:fldCharType="separate"/>
            </w:r>
            <w:r w:rsidR="00DA5E90">
              <w:rPr>
                <w:noProof/>
                <w:webHidden/>
              </w:rPr>
              <w:t>3</w:t>
            </w:r>
            <w:r w:rsidR="00DA5E90">
              <w:rPr>
                <w:noProof/>
                <w:webHidden/>
              </w:rPr>
              <w:fldChar w:fldCharType="end"/>
            </w:r>
          </w:hyperlink>
        </w:p>
        <w:p w14:paraId="00E09FD4" w14:textId="305D3E6F" w:rsidR="00DA5E90" w:rsidRDefault="00916B65">
          <w:pPr>
            <w:pStyle w:val="TOC1"/>
            <w:tabs>
              <w:tab w:val="right" w:leader="dot" w:pos="9010"/>
            </w:tabs>
            <w:rPr>
              <w:noProof/>
            </w:rPr>
          </w:pPr>
          <w:hyperlink w:anchor="_Toc18102982" w:history="1">
            <w:r w:rsidR="00DA5E90" w:rsidRPr="00FB50B3">
              <w:rPr>
                <w:rStyle w:val="Hyperlink"/>
                <w:noProof/>
              </w:rPr>
              <w:t>Data Analysis</w:t>
            </w:r>
            <w:r w:rsidR="00DA5E90">
              <w:rPr>
                <w:noProof/>
                <w:webHidden/>
              </w:rPr>
              <w:tab/>
            </w:r>
            <w:r w:rsidR="00DA5E90">
              <w:rPr>
                <w:noProof/>
                <w:webHidden/>
              </w:rPr>
              <w:fldChar w:fldCharType="begin"/>
            </w:r>
            <w:r w:rsidR="00DA5E90">
              <w:rPr>
                <w:noProof/>
                <w:webHidden/>
              </w:rPr>
              <w:instrText xml:space="preserve"> PAGEREF _Toc18102982 \h </w:instrText>
            </w:r>
            <w:r w:rsidR="00DA5E90">
              <w:rPr>
                <w:noProof/>
                <w:webHidden/>
              </w:rPr>
            </w:r>
            <w:r w:rsidR="00DA5E90">
              <w:rPr>
                <w:noProof/>
                <w:webHidden/>
              </w:rPr>
              <w:fldChar w:fldCharType="separate"/>
            </w:r>
            <w:r w:rsidR="00DA5E90">
              <w:rPr>
                <w:noProof/>
                <w:webHidden/>
              </w:rPr>
              <w:t>3</w:t>
            </w:r>
            <w:r w:rsidR="00DA5E90">
              <w:rPr>
                <w:noProof/>
                <w:webHidden/>
              </w:rPr>
              <w:fldChar w:fldCharType="end"/>
            </w:r>
          </w:hyperlink>
        </w:p>
        <w:p w14:paraId="446033A0" w14:textId="01A515A8" w:rsidR="00DA5E90" w:rsidRDefault="00916B65">
          <w:pPr>
            <w:pStyle w:val="TOC1"/>
            <w:tabs>
              <w:tab w:val="right" w:leader="dot" w:pos="9010"/>
            </w:tabs>
            <w:rPr>
              <w:noProof/>
            </w:rPr>
          </w:pPr>
          <w:hyperlink w:anchor="_Toc18102983" w:history="1">
            <w:r w:rsidR="00DA5E90" w:rsidRPr="00FB50B3">
              <w:rPr>
                <w:rStyle w:val="Hyperlink"/>
                <w:noProof/>
              </w:rPr>
              <w:t>Conclusion</w:t>
            </w:r>
            <w:r w:rsidR="00DA5E90">
              <w:rPr>
                <w:noProof/>
                <w:webHidden/>
              </w:rPr>
              <w:tab/>
            </w:r>
            <w:r w:rsidR="00DA5E90">
              <w:rPr>
                <w:noProof/>
                <w:webHidden/>
              </w:rPr>
              <w:fldChar w:fldCharType="begin"/>
            </w:r>
            <w:r w:rsidR="00DA5E90">
              <w:rPr>
                <w:noProof/>
                <w:webHidden/>
              </w:rPr>
              <w:instrText xml:space="preserve"> PAGEREF _Toc18102983 \h </w:instrText>
            </w:r>
            <w:r w:rsidR="00DA5E90">
              <w:rPr>
                <w:noProof/>
                <w:webHidden/>
              </w:rPr>
            </w:r>
            <w:r w:rsidR="00DA5E90">
              <w:rPr>
                <w:noProof/>
                <w:webHidden/>
              </w:rPr>
              <w:fldChar w:fldCharType="separate"/>
            </w:r>
            <w:r w:rsidR="00DA5E90">
              <w:rPr>
                <w:noProof/>
                <w:webHidden/>
              </w:rPr>
              <w:t>3</w:t>
            </w:r>
            <w:r w:rsidR="00DA5E90">
              <w:rPr>
                <w:noProof/>
                <w:webHidden/>
              </w:rPr>
              <w:fldChar w:fldCharType="end"/>
            </w:r>
          </w:hyperlink>
        </w:p>
        <w:p w14:paraId="68AFCFA2" w14:textId="353C70A6" w:rsidR="00DA5E90" w:rsidRDefault="00DA5E90">
          <w:r>
            <w:rPr>
              <w:b/>
              <w:bCs/>
              <w:noProof/>
            </w:rPr>
            <w:fldChar w:fldCharType="end"/>
          </w:r>
        </w:p>
      </w:sdtContent>
    </w:sdt>
    <w:p w14:paraId="7F156695" w14:textId="730D663A" w:rsidR="000B3018" w:rsidRDefault="00DA5E90">
      <w:r>
        <w:br w:type="page"/>
      </w:r>
    </w:p>
    <w:p w14:paraId="496AA671" w14:textId="29E0C5CD" w:rsidR="000B3018" w:rsidRDefault="000B3018" w:rsidP="000B3018">
      <w:pPr>
        <w:pStyle w:val="Heading1"/>
        <w:rPr>
          <w:b/>
          <w:bCs/>
        </w:rPr>
      </w:pPr>
      <w:bookmarkStart w:id="0" w:name="_Toc18102978"/>
      <w:r>
        <w:rPr>
          <w:b/>
          <w:bCs/>
        </w:rPr>
        <w:lastRenderedPageBreak/>
        <w:t>Introduction</w:t>
      </w:r>
      <w:bookmarkEnd w:id="0"/>
    </w:p>
    <w:p w14:paraId="6DF5A223" w14:textId="2DE8D5AE" w:rsidR="00A37196" w:rsidRDefault="000B3018" w:rsidP="000B3018">
      <w:r>
        <w:t xml:space="preserve">The purpose of this report is to present a small-scale </w:t>
      </w:r>
      <w:r w:rsidR="00A37196">
        <w:t>research on a relevant workplace topic. The research issue focused in this report is micromanagement; an intensive management style where the manager keeps a (virtually) perpetual track of employees, monitoring their progress and providing comments/feedback where required. The context of this study is to determine if whether a micromanaging leader is good for employee performance and/or wider organisational productivity.</w:t>
      </w:r>
    </w:p>
    <w:p w14:paraId="585A42E2" w14:textId="4BEB1353" w:rsidR="00A37196" w:rsidRDefault="00A37196" w:rsidP="000B3018">
      <w:r>
        <w:t>The study is split between four different chapters. The first, methodology, explores what methods are applied to complete this study. The second, literature review, provides an overview of what other researchers have studied about the topic. The third chapter provides and interprets the primary data collected as part of this study. The final chapter, conclusion, wraps together the lessons found from the literature review and data analysis, thus answering the research question</w:t>
      </w:r>
      <w:r w:rsidR="00976842">
        <w:t>. To be more specific, this study focuses exclusively on a micro-intensive management style in the retail/supermarket sector.</w:t>
      </w:r>
    </w:p>
    <w:p w14:paraId="5EC1ED21" w14:textId="132C8C46" w:rsidR="00A37196" w:rsidRDefault="00A37196" w:rsidP="00A37196">
      <w:pPr>
        <w:pStyle w:val="ListParagraph"/>
        <w:numPr>
          <w:ilvl w:val="0"/>
          <w:numId w:val="1"/>
        </w:numPr>
      </w:pPr>
      <w:r>
        <w:t>Is a micromanagement leadership approach good for organisational productivity?</w:t>
      </w:r>
    </w:p>
    <w:p w14:paraId="22E1512C" w14:textId="02A02943" w:rsidR="00A37196" w:rsidRPr="000B3018" w:rsidRDefault="00A37196" w:rsidP="00A37196">
      <w:pPr>
        <w:pStyle w:val="ListParagraph"/>
        <w:numPr>
          <w:ilvl w:val="0"/>
          <w:numId w:val="1"/>
        </w:numPr>
      </w:pPr>
      <w:r>
        <w:t xml:space="preserve">Is a micromanagement leadership approach good for employee </w:t>
      </w:r>
      <w:r w:rsidR="00130BAA">
        <w:t>satisfaction and engagement</w:t>
      </w:r>
      <w:r>
        <w:t>?</w:t>
      </w:r>
    </w:p>
    <w:p w14:paraId="41930292" w14:textId="63AD07D0" w:rsidR="000B3018" w:rsidRDefault="000B3018" w:rsidP="000B3018">
      <w:pPr>
        <w:pStyle w:val="Heading1"/>
        <w:rPr>
          <w:b/>
          <w:bCs/>
        </w:rPr>
      </w:pPr>
      <w:bookmarkStart w:id="1" w:name="_Toc18102979"/>
      <w:r>
        <w:rPr>
          <w:b/>
          <w:bCs/>
        </w:rPr>
        <w:t>Methodology</w:t>
      </w:r>
      <w:bookmarkEnd w:id="1"/>
    </w:p>
    <w:p w14:paraId="45D5E8B6" w14:textId="77777777" w:rsidR="00DA5E90" w:rsidRDefault="00DA5E90" w:rsidP="00A37196">
      <w:r>
        <w:t>This study is planned as a mixed-methods, deductive study to explore the outcomes of a micro-intensive management style. The following subsections will the methodology in detail, including its intended strategy, sampling, and ethical considerations.</w:t>
      </w:r>
    </w:p>
    <w:p w14:paraId="74E42607" w14:textId="7737A154" w:rsidR="00DA5E90" w:rsidRDefault="00DA5E90" w:rsidP="00DA5E90">
      <w:pPr>
        <w:pStyle w:val="Heading2"/>
        <w:rPr>
          <w:b/>
          <w:bCs/>
        </w:rPr>
      </w:pPr>
      <w:bookmarkStart w:id="2" w:name="_Toc18102980"/>
      <w:r>
        <w:rPr>
          <w:b/>
          <w:bCs/>
        </w:rPr>
        <w:t xml:space="preserve">Research </w:t>
      </w:r>
      <w:bookmarkEnd w:id="2"/>
      <w:r w:rsidR="00976842">
        <w:rPr>
          <w:b/>
          <w:bCs/>
        </w:rPr>
        <w:t>Approach</w:t>
      </w:r>
    </w:p>
    <w:p w14:paraId="0011B1D3" w14:textId="7552914F" w:rsidR="00A37196" w:rsidRDefault="00DA5E90" w:rsidP="00DA5E90">
      <w:r>
        <w:t xml:space="preserve">This study plans to use both qualitative and quantitative research approaches. The former </w:t>
      </w:r>
      <w:r w:rsidR="00F2738F">
        <w:t xml:space="preserve">strategy focuses on collecting subjective data from different sources, i.e. reading other studies, </w:t>
      </w:r>
      <w:r w:rsidR="004076A9">
        <w:t xml:space="preserve">interviews with relevant experts, and other subjective sources. These sources are not </w:t>
      </w:r>
      <w:r w:rsidR="007C6B9A">
        <w:t>objective but</w:t>
      </w:r>
      <w:r w:rsidR="0041081E">
        <w:t xml:space="preserve"> provide an insight into the studied topic/debate from their own perspective. </w:t>
      </w:r>
      <w:r w:rsidR="007C6B9A">
        <w:t>The form of qualitative research incorporated in this study is a Literature Review. A literature review involves studying a variety of other studies on the subject topic to determine current insights and knowledge</w:t>
      </w:r>
      <w:sdt>
        <w:sdtPr>
          <w:id w:val="-783799066"/>
          <w:citation/>
        </w:sdtPr>
        <w:sdtContent>
          <w:r w:rsidR="0020751E">
            <w:fldChar w:fldCharType="begin"/>
          </w:r>
          <w:r w:rsidR="0020751E">
            <w:instrText xml:space="preserve"> CITATION Bur00 \l 2057 </w:instrText>
          </w:r>
          <w:r w:rsidR="0020751E">
            <w:fldChar w:fldCharType="separate"/>
          </w:r>
          <w:r w:rsidR="0020751E">
            <w:rPr>
              <w:noProof/>
            </w:rPr>
            <w:t xml:space="preserve"> </w:t>
          </w:r>
          <w:r w:rsidR="0020751E" w:rsidRPr="0020751E">
            <w:rPr>
              <w:noProof/>
            </w:rPr>
            <w:t>(Burns, 2000)</w:t>
          </w:r>
          <w:r w:rsidR="0020751E">
            <w:fldChar w:fldCharType="end"/>
          </w:r>
        </w:sdtContent>
      </w:sdt>
      <w:r w:rsidR="007C6B9A">
        <w:t>.</w:t>
      </w:r>
    </w:p>
    <w:p w14:paraId="1BB7C813" w14:textId="6E53FC07" w:rsidR="007C6B9A" w:rsidRDefault="007C6B9A" w:rsidP="00DA5E90">
      <w:r>
        <w:t xml:space="preserve">Quantitative data, on the other hand, </w:t>
      </w:r>
      <w:r w:rsidR="001853F6">
        <w:t>involves objective evidence. The evidences of a quantitative analysis are not based on subjective or disagreeable opinion but convey an objective perspective into the research topic.</w:t>
      </w:r>
      <w:r w:rsidR="00DB7B08">
        <w:t xml:space="preserve"> Quantitative data cannot be refuted, because it is in numerical form and aggregated from a large sample, and thus represents the perspective of the majority</w:t>
      </w:r>
      <w:sdt>
        <w:sdtPr>
          <w:id w:val="1075702349"/>
          <w:citation/>
        </w:sdtPr>
        <w:sdtContent>
          <w:r w:rsidR="0020751E">
            <w:fldChar w:fldCharType="begin"/>
          </w:r>
          <w:r w:rsidR="0020751E">
            <w:instrText xml:space="preserve"> CITATION Bur00 \l 2057 </w:instrText>
          </w:r>
          <w:r w:rsidR="0020751E">
            <w:fldChar w:fldCharType="separate"/>
          </w:r>
          <w:r w:rsidR="0020751E">
            <w:rPr>
              <w:noProof/>
            </w:rPr>
            <w:t xml:space="preserve"> </w:t>
          </w:r>
          <w:r w:rsidR="0020751E" w:rsidRPr="0020751E">
            <w:rPr>
              <w:noProof/>
            </w:rPr>
            <w:t>(Burns, 2000)</w:t>
          </w:r>
          <w:r w:rsidR="0020751E">
            <w:fldChar w:fldCharType="end"/>
          </w:r>
        </w:sdtContent>
      </w:sdt>
      <w:r w:rsidR="00DB7B08">
        <w:t xml:space="preserve">. </w:t>
      </w:r>
      <w:r w:rsidR="00AD3367">
        <w:t>To exemplify the difference between methods, qualitative research is useful to understand what experts say about human behaviour</w:t>
      </w:r>
      <w:r w:rsidR="00630009">
        <w:t xml:space="preserve"> (i.e. wh</w:t>
      </w:r>
      <w:r w:rsidR="00C9360F">
        <w:t>at makes employees loyal</w:t>
      </w:r>
      <w:r w:rsidR="00630009">
        <w:t>?)</w:t>
      </w:r>
      <w:r w:rsidR="00AD3367">
        <w:t xml:space="preserve">, whereas quantitative research </w:t>
      </w:r>
      <w:r w:rsidR="00630009">
        <w:t xml:space="preserve">gauges what human behaviour actually does (i.e. </w:t>
      </w:r>
      <w:r w:rsidR="00C9360F">
        <w:t>does increased salary has a link to customer loyalty?).</w:t>
      </w:r>
      <w:r w:rsidR="001D0946">
        <w:t xml:space="preserve"> A prominent form of quantitative research involves the use of questionnaires – a standardised set of questions given to respondents to give their answers on. The results are aggregated, which gives an objective perspective into what a majority feels about the </w:t>
      </w:r>
      <w:r w:rsidR="00D037D6">
        <w:t>studied topic</w:t>
      </w:r>
      <w:sdt>
        <w:sdtPr>
          <w:id w:val="-1006286904"/>
          <w:citation/>
        </w:sdtPr>
        <w:sdtContent>
          <w:r w:rsidR="0020751E">
            <w:fldChar w:fldCharType="begin"/>
          </w:r>
          <w:r w:rsidR="0020751E">
            <w:instrText xml:space="preserve"> CITATION Bur00 \l 2057 </w:instrText>
          </w:r>
          <w:r w:rsidR="0020751E">
            <w:fldChar w:fldCharType="separate"/>
          </w:r>
          <w:r w:rsidR="0020751E">
            <w:rPr>
              <w:noProof/>
            </w:rPr>
            <w:t xml:space="preserve"> </w:t>
          </w:r>
          <w:r w:rsidR="0020751E" w:rsidRPr="0020751E">
            <w:rPr>
              <w:noProof/>
            </w:rPr>
            <w:t>(Burns, 2000)</w:t>
          </w:r>
          <w:r w:rsidR="0020751E">
            <w:fldChar w:fldCharType="end"/>
          </w:r>
        </w:sdtContent>
      </w:sdt>
      <w:r w:rsidR="00D037D6">
        <w:t>.</w:t>
      </w:r>
    </w:p>
    <w:p w14:paraId="0C649E75" w14:textId="610FB2A0" w:rsidR="00976842" w:rsidRPr="00976842" w:rsidRDefault="00976842" w:rsidP="00976842">
      <w:pPr>
        <w:pStyle w:val="Heading2"/>
        <w:rPr>
          <w:b/>
          <w:bCs/>
        </w:rPr>
      </w:pPr>
      <w:r>
        <w:rPr>
          <w:b/>
          <w:bCs/>
        </w:rPr>
        <w:lastRenderedPageBreak/>
        <w:t>Research Strategy</w:t>
      </w:r>
    </w:p>
    <w:p w14:paraId="567AE574" w14:textId="77777777" w:rsidR="00976842" w:rsidRDefault="00436629" w:rsidP="00976842">
      <w:r>
        <w:t xml:space="preserve">This study takes a deductive approach; a hypothesis was explored in the first section of this report. This study will now deduce, through a variety of evidences, if the hypothesis is true or false. This study adopts a mixed-method approach, using both a Literature Review </w:t>
      </w:r>
      <w:r w:rsidR="00976842">
        <w:t xml:space="preserve">and Questionnaire. </w:t>
      </w:r>
    </w:p>
    <w:p w14:paraId="08BD5E5D" w14:textId="59B7AE69" w:rsidR="00976842" w:rsidRDefault="00976842" w:rsidP="00976842">
      <w:r>
        <w:t>The Literature Review is used to gain an insight into what other studies have found about a micro-intensive management style, allowing us to develop a model for a questionnaire. Data and information collected from external sources is called Secondary Data and is used to support arguments. This developed questionnaire is then used to collect data for the aims specified in the first section. This activity will produce Primary Data, which forms the crux of this study’s research output and determines if whether the specified aims have been met.</w:t>
      </w:r>
    </w:p>
    <w:p w14:paraId="3BA1510C" w14:textId="76AAC71C" w:rsidR="00436629" w:rsidRDefault="00436629" w:rsidP="00436629">
      <w:pPr>
        <w:pStyle w:val="Heading2"/>
        <w:rPr>
          <w:b/>
          <w:bCs/>
        </w:rPr>
      </w:pPr>
      <w:r>
        <w:rPr>
          <w:b/>
          <w:bCs/>
        </w:rPr>
        <w:t>Sampling Strategy</w:t>
      </w:r>
    </w:p>
    <w:p w14:paraId="10A57CA1" w14:textId="2F13F8D3" w:rsidR="00976842" w:rsidRDefault="00976842" w:rsidP="00976842">
      <w:r>
        <w:t xml:space="preserve">This study is intended as a small-scale investigation on the implications of a micro-intensive management style. Due to limited resources, this research will </w:t>
      </w:r>
      <w:r w:rsidR="0076565E">
        <w:t xml:space="preserve">collect data through digital platforms on a relatively small sample. Twenty employees from various supermarkets in the UK (TESCO, Sainsbury, and Morrisons) </w:t>
      </w:r>
      <w:r w:rsidR="009F530A">
        <w:t>are contacted online and requested to become respondents in this study.</w:t>
      </w:r>
    </w:p>
    <w:p w14:paraId="2C3D7153" w14:textId="4436E2A4" w:rsidR="009F530A" w:rsidRPr="00976842" w:rsidRDefault="009F530A" w:rsidP="00976842">
      <w:r>
        <w:t xml:space="preserve">The respondents are then sent an online questionnaire through an appropriate data collection service (SurveyMonkey). </w:t>
      </w:r>
      <w:r w:rsidR="004D59D7">
        <w:t>The respondents complete the questionnaire and submit their responses. The data is then aggregated and interpreted for meaning and conclusion.</w:t>
      </w:r>
    </w:p>
    <w:p w14:paraId="08FC6A43" w14:textId="08A1931C" w:rsidR="00436629" w:rsidRDefault="00436629" w:rsidP="00436629">
      <w:pPr>
        <w:pStyle w:val="Heading2"/>
        <w:rPr>
          <w:b/>
          <w:bCs/>
        </w:rPr>
      </w:pPr>
      <w:r>
        <w:rPr>
          <w:b/>
          <w:bCs/>
        </w:rPr>
        <w:t>Data Analysis</w:t>
      </w:r>
    </w:p>
    <w:p w14:paraId="3995515E" w14:textId="313A22F4" w:rsidR="004D59D7" w:rsidRPr="004D59D7" w:rsidRDefault="004D59D7" w:rsidP="004D59D7">
      <w:r>
        <w:t>The aggregated data is transferred into a statistical processing software. This study makes use of Microsoft Excel to provide the final quantitative analysis, after which an interpretation is performed from the author.</w:t>
      </w:r>
    </w:p>
    <w:p w14:paraId="7C029A5A" w14:textId="1E5BB2B9" w:rsidR="00436629" w:rsidRDefault="00436629" w:rsidP="00436629">
      <w:pPr>
        <w:pStyle w:val="Heading2"/>
        <w:rPr>
          <w:b/>
          <w:bCs/>
        </w:rPr>
      </w:pPr>
      <w:r>
        <w:rPr>
          <w:b/>
          <w:bCs/>
        </w:rPr>
        <w:t>Ethical Considerations</w:t>
      </w:r>
    </w:p>
    <w:p w14:paraId="3EE43302" w14:textId="4074A004" w:rsidR="004D59D7" w:rsidRDefault="004D59D7" w:rsidP="004D59D7">
      <w:r>
        <w:t>This research aims to be ethically compliant. It is important that studies do not infringe on personal space or create harm, either psychological or physical, on any respondents throughout its conduct</w:t>
      </w:r>
      <w:r w:rsidR="00B607A2">
        <w:t>. This subsection explores the strategies used to make this study ethically competent</w:t>
      </w:r>
      <w:sdt>
        <w:sdtPr>
          <w:id w:val="-1316718746"/>
          <w:citation/>
        </w:sdtPr>
        <w:sdtContent>
          <w:r w:rsidR="0020751E">
            <w:fldChar w:fldCharType="begin"/>
          </w:r>
          <w:r w:rsidR="0020751E">
            <w:instrText xml:space="preserve"> CITATION Bur00 \l 2057 </w:instrText>
          </w:r>
          <w:r w:rsidR="0020751E">
            <w:fldChar w:fldCharType="separate"/>
          </w:r>
          <w:r w:rsidR="0020751E">
            <w:rPr>
              <w:noProof/>
            </w:rPr>
            <w:t xml:space="preserve"> </w:t>
          </w:r>
          <w:r w:rsidR="0020751E" w:rsidRPr="0020751E">
            <w:rPr>
              <w:noProof/>
            </w:rPr>
            <w:t>(Burns, 2000)</w:t>
          </w:r>
          <w:r w:rsidR="0020751E">
            <w:fldChar w:fldCharType="end"/>
          </w:r>
        </w:sdtContent>
      </w:sdt>
      <w:r w:rsidR="00B607A2">
        <w:t>.</w:t>
      </w:r>
    </w:p>
    <w:p w14:paraId="158727A4" w14:textId="237A8082" w:rsidR="00B607A2" w:rsidRDefault="00B607A2" w:rsidP="004D59D7">
      <w:r>
        <w:t xml:space="preserve">This study does not collect any sort of personal information from respondents. This stance is adopted because it would be unethical for a respondent to be targeted for expressing their opinion in this research. The respondents, to not influence their answers, are also not compensated for their participation in this study. Prior to </w:t>
      </w:r>
      <w:r w:rsidR="00C047BB">
        <w:t>answering the questionnaire, respondents are made aware of their right to withdraw from the study at any moment. Respondents are also asked to read and accept a consent form that highlights that they are voluntarily taking part in the study and they have the right to withdraw at any time.</w:t>
      </w:r>
      <w:r w:rsidR="00791098">
        <w:t xml:space="preserve"> Although the respondents are professionals employed in different retail stores, this report does not associate them with any specific organisation, and thus a gatekeeper permission is not required (as it would be within an organisation-specific study)</w:t>
      </w:r>
      <w:sdt>
        <w:sdtPr>
          <w:id w:val="-264770197"/>
          <w:citation/>
        </w:sdtPr>
        <w:sdtContent>
          <w:r w:rsidR="0020751E">
            <w:fldChar w:fldCharType="begin"/>
          </w:r>
          <w:r w:rsidR="0020751E">
            <w:instrText xml:space="preserve"> CITATION Bur00 \l 2057 </w:instrText>
          </w:r>
          <w:r w:rsidR="0020751E">
            <w:fldChar w:fldCharType="separate"/>
          </w:r>
          <w:r w:rsidR="0020751E">
            <w:rPr>
              <w:noProof/>
            </w:rPr>
            <w:t xml:space="preserve"> </w:t>
          </w:r>
          <w:r w:rsidR="0020751E" w:rsidRPr="0020751E">
            <w:rPr>
              <w:noProof/>
            </w:rPr>
            <w:t>(Burns, 2000)</w:t>
          </w:r>
          <w:r w:rsidR="0020751E">
            <w:fldChar w:fldCharType="end"/>
          </w:r>
        </w:sdtContent>
      </w:sdt>
      <w:r w:rsidR="00791098">
        <w:t>.</w:t>
      </w:r>
    </w:p>
    <w:p w14:paraId="4239DC78" w14:textId="3EFF67D4" w:rsidR="00C047BB" w:rsidRPr="00C047BB" w:rsidRDefault="00F018AB" w:rsidP="00C047BB">
      <w:r>
        <w:t xml:space="preserve">The respondents should also not find the information on the questionnaire to be distressing, as it is focused on a management style </w:t>
      </w:r>
      <w:r w:rsidR="00ED7143">
        <w:t>that is implied to exist.</w:t>
      </w:r>
      <w:bookmarkStart w:id="3" w:name="_Toc18102981"/>
      <w:r w:rsidR="00ED7143">
        <w:t xml:space="preserve"> </w:t>
      </w:r>
      <w:r w:rsidR="00C047BB">
        <w:t>It is also important for studies to disclose their affiliation and source of funding. As this study is a small-scale investigation</w:t>
      </w:r>
      <w:r w:rsidR="00ED7143">
        <w:t>, there is no specific information to disclose that would otherwise threaten the objectiveness of this study</w:t>
      </w:r>
      <w:sdt>
        <w:sdtPr>
          <w:id w:val="1990125993"/>
          <w:citation/>
        </w:sdtPr>
        <w:sdtContent>
          <w:r w:rsidR="0020751E">
            <w:fldChar w:fldCharType="begin"/>
          </w:r>
          <w:r w:rsidR="0020751E">
            <w:instrText xml:space="preserve"> CITATION Bur00 \l 2057 </w:instrText>
          </w:r>
          <w:r w:rsidR="0020751E">
            <w:fldChar w:fldCharType="separate"/>
          </w:r>
          <w:r w:rsidR="0020751E">
            <w:rPr>
              <w:noProof/>
            </w:rPr>
            <w:t xml:space="preserve"> </w:t>
          </w:r>
          <w:r w:rsidR="0020751E" w:rsidRPr="0020751E">
            <w:rPr>
              <w:noProof/>
            </w:rPr>
            <w:t>(Burns, 2000)</w:t>
          </w:r>
          <w:r w:rsidR="0020751E">
            <w:fldChar w:fldCharType="end"/>
          </w:r>
        </w:sdtContent>
      </w:sdt>
      <w:bookmarkStart w:id="4" w:name="_GoBack"/>
      <w:bookmarkEnd w:id="4"/>
      <w:r w:rsidR="00ED7143">
        <w:t>.</w:t>
      </w:r>
    </w:p>
    <w:p w14:paraId="490CE315" w14:textId="4A9976EE" w:rsidR="000B3018" w:rsidRDefault="000B3018" w:rsidP="000B3018">
      <w:pPr>
        <w:pStyle w:val="Heading1"/>
        <w:rPr>
          <w:b/>
          <w:bCs/>
        </w:rPr>
      </w:pPr>
      <w:r w:rsidRPr="000B3018">
        <w:rPr>
          <w:b/>
          <w:bCs/>
        </w:rPr>
        <w:lastRenderedPageBreak/>
        <w:t>Literature Review</w:t>
      </w:r>
      <w:bookmarkEnd w:id="3"/>
    </w:p>
    <w:p w14:paraId="7C746957" w14:textId="56A6A6C0" w:rsidR="00ED7143" w:rsidRDefault="00ED7143" w:rsidP="00ED7143">
      <w:r>
        <w:t xml:space="preserve">A micro-intensive management style can be defined as one where the manager </w:t>
      </w:r>
      <w:r w:rsidR="002560C2">
        <w:t>who aims to control or monitor every part of a workforce’s operations, down to the smallest details</w:t>
      </w:r>
      <w:sdt>
        <w:sdtPr>
          <w:id w:val="-940995099"/>
          <w:citation/>
        </w:sdtPr>
        <w:sdtEndPr/>
        <w:sdtContent>
          <w:r w:rsidR="00962173">
            <w:fldChar w:fldCharType="begin"/>
          </w:r>
          <w:r w:rsidR="00962173">
            <w:instrText xml:space="preserve"> CITATION Col02 \l 2057 </w:instrText>
          </w:r>
          <w:r w:rsidR="00962173">
            <w:fldChar w:fldCharType="separate"/>
          </w:r>
          <w:r w:rsidR="00962173">
            <w:rPr>
              <w:noProof/>
            </w:rPr>
            <w:t xml:space="preserve"> </w:t>
          </w:r>
          <w:r w:rsidR="00962173" w:rsidRPr="00962173">
            <w:rPr>
              <w:noProof/>
            </w:rPr>
            <w:t>(Collins &amp; Collins, 2002)</w:t>
          </w:r>
          <w:r w:rsidR="00962173">
            <w:fldChar w:fldCharType="end"/>
          </w:r>
        </w:sdtContent>
      </w:sdt>
      <w:r w:rsidR="002560C2">
        <w:t xml:space="preserve">. </w:t>
      </w:r>
      <w:r w:rsidR="009D12DA">
        <w:t>This is a definition consistent with most other studies</w:t>
      </w:r>
      <w:sdt>
        <w:sdtPr>
          <w:id w:val="2104375080"/>
          <w:citation/>
        </w:sdtPr>
        <w:sdtEndPr/>
        <w:sdtContent>
          <w:r w:rsidR="00962173">
            <w:fldChar w:fldCharType="begin"/>
          </w:r>
          <w:r w:rsidR="00962173">
            <w:instrText xml:space="preserve"> CITATION Mat16 \l 2057 </w:instrText>
          </w:r>
          <w:r w:rsidR="00EF7DDE">
            <w:instrText xml:space="preserve"> \m Vog16 \m Mah17</w:instrText>
          </w:r>
          <w:r w:rsidR="00B8280C">
            <w:instrText xml:space="preserve"> \m San16</w:instrText>
          </w:r>
          <w:r w:rsidR="00962173">
            <w:fldChar w:fldCharType="separate"/>
          </w:r>
          <w:r w:rsidR="00B8280C">
            <w:rPr>
              <w:noProof/>
            </w:rPr>
            <w:t xml:space="preserve"> </w:t>
          </w:r>
          <w:r w:rsidR="00B8280C" w:rsidRPr="00B8280C">
            <w:rPr>
              <w:noProof/>
            </w:rPr>
            <w:t>(Mathaiyan, 2016; Vogel, et al., 2016; Maheswari, 2017; Sanaghan, 2016)</w:t>
          </w:r>
          <w:r w:rsidR="00962173">
            <w:fldChar w:fldCharType="end"/>
          </w:r>
        </w:sdtContent>
      </w:sdt>
      <w:r w:rsidR="009D12DA">
        <w:t>, indicating that there is no considerable dispute on what the concept indicates.</w:t>
      </w:r>
      <w:r w:rsidR="00DB0710">
        <w:t xml:space="preserve"> The implications of this management style, however, are mostly uniform.</w:t>
      </w:r>
    </w:p>
    <w:p w14:paraId="0D437B51" w14:textId="5C4E3DCD" w:rsidR="00DB0710" w:rsidRDefault="00FB249C" w:rsidP="00ED7143">
      <w:r>
        <w:t xml:space="preserve">A diverse variety of studies remark a micro-intensive management style </w:t>
      </w:r>
      <w:r w:rsidR="009E19F7">
        <w:t>to be highly destructive towards the job satisfaction and engagement of employees. Generally, it is indicated that employees do not like constant supervision of their work duties</w:t>
      </w:r>
      <w:sdt>
        <w:sdtPr>
          <w:id w:val="1437786946"/>
          <w:citation/>
        </w:sdtPr>
        <w:sdtEndPr/>
        <w:sdtContent>
          <w:r w:rsidR="00055767">
            <w:fldChar w:fldCharType="begin"/>
          </w:r>
          <w:r w:rsidR="00055767">
            <w:instrText xml:space="preserve"> CITATION Sch14 \l 2057 </w:instrText>
          </w:r>
          <w:r w:rsidR="00055767">
            <w:fldChar w:fldCharType="separate"/>
          </w:r>
          <w:r w:rsidR="00055767">
            <w:rPr>
              <w:noProof/>
            </w:rPr>
            <w:t xml:space="preserve"> </w:t>
          </w:r>
          <w:r w:rsidR="00055767" w:rsidRPr="00055767">
            <w:rPr>
              <w:noProof/>
            </w:rPr>
            <w:t>(Schneider, 2014)</w:t>
          </w:r>
          <w:r w:rsidR="00055767">
            <w:fldChar w:fldCharType="end"/>
          </w:r>
        </w:sdtContent>
      </w:sdt>
      <w:r w:rsidR="009E19F7">
        <w:t>. A continued monitoring regimen makes the employee feel distrusted, and they feel their privacy and private space to be threatened</w:t>
      </w:r>
      <w:sdt>
        <w:sdtPr>
          <w:id w:val="1569840126"/>
          <w:citation/>
        </w:sdtPr>
        <w:sdtEndPr/>
        <w:sdtContent>
          <w:r w:rsidR="00055767">
            <w:fldChar w:fldCharType="begin"/>
          </w:r>
          <w:r w:rsidR="00055767">
            <w:instrText xml:space="preserve"> CITATION Vog16 \l 2057 </w:instrText>
          </w:r>
          <w:r w:rsidR="00055767">
            <w:fldChar w:fldCharType="separate"/>
          </w:r>
          <w:r w:rsidR="00055767">
            <w:rPr>
              <w:noProof/>
            </w:rPr>
            <w:t xml:space="preserve"> </w:t>
          </w:r>
          <w:r w:rsidR="00055767" w:rsidRPr="00055767">
            <w:rPr>
              <w:noProof/>
            </w:rPr>
            <w:t>(Vogel, et al., 2016)</w:t>
          </w:r>
          <w:r w:rsidR="00055767">
            <w:fldChar w:fldCharType="end"/>
          </w:r>
        </w:sdtContent>
      </w:sdt>
      <w:r w:rsidR="009E19F7">
        <w:t xml:space="preserve">. </w:t>
      </w:r>
      <w:r w:rsidR="00186FB4">
        <w:t>Employees feel distrusted from their employer and feel that they are not a valued part of the work team and rather a work asset that has to be constantly monitored and mentored</w:t>
      </w:r>
      <w:sdt>
        <w:sdtPr>
          <w:id w:val="-1332441280"/>
          <w:citation/>
        </w:sdtPr>
        <w:sdtEndPr/>
        <w:sdtContent>
          <w:r w:rsidR="00055767">
            <w:fldChar w:fldCharType="begin"/>
          </w:r>
          <w:r w:rsidR="00055767">
            <w:instrText xml:space="preserve"> CITATION Mat16 \l 2057  \m Col02</w:instrText>
          </w:r>
          <w:r w:rsidR="00055767">
            <w:fldChar w:fldCharType="separate"/>
          </w:r>
          <w:r w:rsidR="00055767">
            <w:rPr>
              <w:noProof/>
            </w:rPr>
            <w:t xml:space="preserve"> </w:t>
          </w:r>
          <w:r w:rsidR="00055767" w:rsidRPr="00055767">
            <w:rPr>
              <w:noProof/>
            </w:rPr>
            <w:t>(Mathaiyan, 2016; Collins &amp; Collins, 2002)</w:t>
          </w:r>
          <w:r w:rsidR="00055767">
            <w:fldChar w:fldCharType="end"/>
          </w:r>
        </w:sdtContent>
      </w:sdt>
      <w:r w:rsidR="00186FB4">
        <w:t>.</w:t>
      </w:r>
    </w:p>
    <w:p w14:paraId="6C42F14F" w14:textId="76A26660" w:rsidR="00186FB4" w:rsidRDefault="00186FB4" w:rsidP="00ED7143">
      <w:r>
        <w:t>The direct impact of a micro-intensive management style is also reviewed in studies; employees feel less satisfied and engaged with their work, leading to an overall decline in organisational productivity</w:t>
      </w:r>
      <w:sdt>
        <w:sdtPr>
          <w:id w:val="-1089535018"/>
          <w:citation/>
        </w:sdtPr>
        <w:sdtEndPr/>
        <w:sdtContent>
          <w:r w:rsidR="00055767">
            <w:fldChar w:fldCharType="begin"/>
          </w:r>
          <w:r w:rsidR="00055767">
            <w:instrText xml:space="preserve"> CITATION Col02 \l 2057 </w:instrText>
          </w:r>
          <w:r w:rsidR="00055767">
            <w:fldChar w:fldCharType="separate"/>
          </w:r>
          <w:r w:rsidR="00055767">
            <w:rPr>
              <w:noProof/>
            </w:rPr>
            <w:t xml:space="preserve"> </w:t>
          </w:r>
          <w:r w:rsidR="00055767" w:rsidRPr="00055767">
            <w:rPr>
              <w:noProof/>
            </w:rPr>
            <w:t>(Collins &amp; Collins, 2002)</w:t>
          </w:r>
          <w:r w:rsidR="00055767">
            <w:fldChar w:fldCharType="end"/>
          </w:r>
        </w:sdtContent>
      </w:sdt>
      <w:r>
        <w:t>. Monitored employees do not want to work their best, because the monitoring is an intrusion on their privacy. This approach, in the medium and long term, leads to higher employee turnover and dwindled workforce morale</w:t>
      </w:r>
      <w:sdt>
        <w:sdtPr>
          <w:id w:val="799427736"/>
          <w:citation/>
        </w:sdtPr>
        <w:sdtEndPr/>
        <w:sdtContent>
          <w:r w:rsidR="00055767">
            <w:fldChar w:fldCharType="begin"/>
          </w:r>
          <w:r w:rsidR="00055767">
            <w:instrText xml:space="preserve"> CITATION Col02 \l 2057  \m Sch14</w:instrText>
          </w:r>
          <w:r w:rsidR="00055767">
            <w:fldChar w:fldCharType="separate"/>
          </w:r>
          <w:r w:rsidR="00055767">
            <w:rPr>
              <w:noProof/>
            </w:rPr>
            <w:t xml:space="preserve"> </w:t>
          </w:r>
          <w:r w:rsidR="00055767" w:rsidRPr="00055767">
            <w:rPr>
              <w:noProof/>
            </w:rPr>
            <w:t>(Collins &amp; Collins, 2002; Schneider, 2014)</w:t>
          </w:r>
          <w:r w:rsidR="00055767">
            <w:fldChar w:fldCharType="end"/>
          </w:r>
        </w:sdtContent>
      </w:sdt>
      <w:r>
        <w:t>. The implications of both these reductions are severe to organisational performance, as employee morale, retention, and satisfaction are all linked to organisational performance and productivity</w:t>
      </w:r>
      <w:sdt>
        <w:sdtPr>
          <w:id w:val="2087107690"/>
          <w:citation/>
        </w:sdtPr>
        <w:sdtEndPr/>
        <w:sdtContent>
          <w:r w:rsidR="00055767">
            <w:fldChar w:fldCharType="begin"/>
          </w:r>
          <w:r w:rsidR="00055767">
            <w:instrText xml:space="preserve"> CITATION Vog16 \l 2057 </w:instrText>
          </w:r>
          <w:r w:rsidR="00055767">
            <w:fldChar w:fldCharType="separate"/>
          </w:r>
          <w:r w:rsidR="00055767">
            <w:rPr>
              <w:noProof/>
            </w:rPr>
            <w:t xml:space="preserve"> </w:t>
          </w:r>
          <w:r w:rsidR="00055767" w:rsidRPr="00055767">
            <w:rPr>
              <w:noProof/>
            </w:rPr>
            <w:t>(Vogel, et al., 2016)</w:t>
          </w:r>
          <w:r w:rsidR="00055767">
            <w:fldChar w:fldCharType="end"/>
          </w:r>
        </w:sdtContent>
      </w:sdt>
      <w:r>
        <w:t>.</w:t>
      </w:r>
    </w:p>
    <w:p w14:paraId="73981CBC" w14:textId="2BA5FC16" w:rsidR="00186FB4" w:rsidRDefault="00914DBD" w:rsidP="00ED7143">
      <w:r>
        <w:t xml:space="preserve">The intended benefits from the managers who do partake in this managerial approach is the considerable control and leverage they have over business operations. A micro-intensive manager knows what is happening in all the monitored departments, allowing them to pinpoint any slacking employees, engage any challenges that arise themselves, and </w:t>
      </w:r>
      <w:r w:rsidR="00936F80">
        <w:t>create detailed metrics of overall performance</w:t>
      </w:r>
      <w:sdt>
        <w:sdtPr>
          <w:id w:val="622045923"/>
          <w:citation/>
        </w:sdtPr>
        <w:sdtEndPr/>
        <w:sdtContent>
          <w:r w:rsidR="00055767">
            <w:fldChar w:fldCharType="begin"/>
          </w:r>
          <w:r w:rsidR="00055767">
            <w:instrText xml:space="preserve"> CITATION Col02 \l 2057 </w:instrText>
          </w:r>
          <w:r w:rsidR="00055767">
            <w:fldChar w:fldCharType="separate"/>
          </w:r>
          <w:r w:rsidR="00055767">
            <w:rPr>
              <w:noProof/>
            </w:rPr>
            <w:t xml:space="preserve"> </w:t>
          </w:r>
          <w:r w:rsidR="00055767" w:rsidRPr="00055767">
            <w:rPr>
              <w:noProof/>
            </w:rPr>
            <w:t>(Collins &amp; Collins, 2002)</w:t>
          </w:r>
          <w:r w:rsidR="00055767">
            <w:fldChar w:fldCharType="end"/>
          </w:r>
        </w:sdtContent>
      </w:sdt>
      <w:r w:rsidR="00936F80">
        <w:t>. Although these benefits are theoretically sound, they can produce adverse results because they fundamentally create an aura of intrusion and lack of privacy</w:t>
      </w:r>
      <w:sdt>
        <w:sdtPr>
          <w:id w:val="-1346626783"/>
          <w:citation/>
        </w:sdtPr>
        <w:sdtEndPr/>
        <w:sdtContent>
          <w:r w:rsidR="00055767">
            <w:fldChar w:fldCharType="begin"/>
          </w:r>
          <w:r w:rsidR="00055767">
            <w:instrText xml:space="preserve"> CITATION Sch14 \l 2057  \m San16 \m Mat16</w:instrText>
          </w:r>
          <w:r w:rsidR="00055767">
            <w:fldChar w:fldCharType="separate"/>
          </w:r>
          <w:r w:rsidR="00055767">
            <w:rPr>
              <w:noProof/>
            </w:rPr>
            <w:t xml:space="preserve"> </w:t>
          </w:r>
          <w:r w:rsidR="00055767" w:rsidRPr="00055767">
            <w:rPr>
              <w:noProof/>
            </w:rPr>
            <w:t>(Schneider, 2014; Sanaghan, 2016; Mathaiyan, 2016)</w:t>
          </w:r>
          <w:r w:rsidR="00055767">
            <w:fldChar w:fldCharType="end"/>
          </w:r>
        </w:sdtContent>
      </w:sdt>
      <w:r w:rsidR="00936F80">
        <w:t>.</w:t>
      </w:r>
      <w:r w:rsidR="006C613F">
        <w:t xml:space="preserve"> It is apparent that this management style fundamentally challenges human nature and psychology, and because it offends so many people at once, it can turn into a destructive practice.</w:t>
      </w:r>
    </w:p>
    <w:p w14:paraId="0F714FCF" w14:textId="57DEDB0B" w:rsidR="00F25E88" w:rsidRPr="00ED7143" w:rsidRDefault="00936F80" w:rsidP="006C613F">
      <w:r>
        <w:t>Employees feel the most confident with their job when they are trusted and respected in the workplace; a culture of mutual respect encourages all team members to work to their best potential</w:t>
      </w:r>
      <w:sdt>
        <w:sdtPr>
          <w:id w:val="-923789013"/>
          <w:citation/>
        </w:sdtPr>
        <w:sdtEndPr/>
        <w:sdtContent>
          <w:r w:rsidR="00055767">
            <w:fldChar w:fldCharType="begin"/>
          </w:r>
          <w:r w:rsidR="00055767">
            <w:instrText xml:space="preserve"> CITATION Sch14 \l 2057 </w:instrText>
          </w:r>
          <w:r w:rsidR="00055767">
            <w:fldChar w:fldCharType="separate"/>
          </w:r>
          <w:r w:rsidR="00055767">
            <w:rPr>
              <w:noProof/>
            </w:rPr>
            <w:t xml:space="preserve"> </w:t>
          </w:r>
          <w:r w:rsidR="00055767" w:rsidRPr="00055767">
            <w:rPr>
              <w:noProof/>
            </w:rPr>
            <w:t>(Schneider, 2014)</w:t>
          </w:r>
          <w:r w:rsidR="00055767">
            <w:fldChar w:fldCharType="end"/>
          </w:r>
        </w:sdtContent>
      </w:sdt>
      <w:r>
        <w:t xml:space="preserve">. </w:t>
      </w:r>
      <w:r w:rsidR="00703377">
        <w:t xml:space="preserve">Herzberg’s Motivation-Hygiene theory notes that employees need all the proper ‘hygiene’ </w:t>
      </w:r>
      <w:r w:rsidR="006C613F">
        <w:t>attributes in the workplace to work their best; having a respected standing in the workplace where one’s decisions are not challenged but trusted (to at least an appropriate extent) is a notably important employment feature</w:t>
      </w:r>
      <w:sdt>
        <w:sdtPr>
          <w:id w:val="1431163123"/>
          <w:citation/>
        </w:sdtPr>
        <w:sdtEndPr/>
        <w:sdtContent>
          <w:r w:rsidR="00851D65">
            <w:fldChar w:fldCharType="begin"/>
          </w:r>
          <w:r w:rsidR="00851D65">
            <w:instrText xml:space="preserve"> CITATION Sac07 \l 2057 </w:instrText>
          </w:r>
          <w:r w:rsidR="00851D65">
            <w:fldChar w:fldCharType="separate"/>
          </w:r>
          <w:r w:rsidR="00851D65">
            <w:rPr>
              <w:noProof/>
            </w:rPr>
            <w:t xml:space="preserve"> </w:t>
          </w:r>
          <w:r w:rsidR="00851D65" w:rsidRPr="00851D65">
            <w:rPr>
              <w:noProof/>
            </w:rPr>
            <w:t>(Sachau, 2007)</w:t>
          </w:r>
          <w:r w:rsidR="00851D65">
            <w:fldChar w:fldCharType="end"/>
          </w:r>
        </w:sdtContent>
      </w:sdt>
      <w:r w:rsidR="006C613F">
        <w:t xml:space="preserve">. </w:t>
      </w:r>
    </w:p>
    <w:p w14:paraId="445A2B95" w14:textId="1B861A27" w:rsidR="000B3018" w:rsidRDefault="000B3018" w:rsidP="000B3018">
      <w:pPr>
        <w:pStyle w:val="Heading1"/>
        <w:rPr>
          <w:b/>
          <w:bCs/>
        </w:rPr>
      </w:pPr>
      <w:bookmarkStart w:id="5" w:name="_Toc18102982"/>
      <w:r w:rsidRPr="000B3018">
        <w:rPr>
          <w:b/>
          <w:bCs/>
        </w:rPr>
        <w:t>Data Analysis</w:t>
      </w:r>
      <w:bookmarkEnd w:id="5"/>
    </w:p>
    <w:p w14:paraId="02A605E4" w14:textId="7474AEA3" w:rsidR="00851D65" w:rsidRDefault="00851D65" w:rsidP="00851D65">
      <w:r>
        <w:t xml:space="preserve">This subsection explores the results of the data analysis. A </w:t>
      </w:r>
      <w:r w:rsidR="00A4589A">
        <w:t>seven</w:t>
      </w:r>
      <w:r>
        <w:t>-point questionnaire was used to collect the data; the questions asked are shared below.</w:t>
      </w:r>
    </w:p>
    <w:p w14:paraId="50E1FBB4" w14:textId="4DC15AEA" w:rsidR="00851D65" w:rsidRDefault="00851D65" w:rsidP="009073F9">
      <w:pPr>
        <w:pStyle w:val="ListParagraph"/>
        <w:numPr>
          <w:ilvl w:val="0"/>
          <w:numId w:val="3"/>
        </w:numPr>
      </w:pPr>
      <w:r>
        <w:t>Have you worked under a micromanaging leader?</w:t>
      </w:r>
    </w:p>
    <w:p w14:paraId="0DC99E33" w14:textId="05741BC1" w:rsidR="00851D65" w:rsidRDefault="002E5227" w:rsidP="009073F9">
      <w:pPr>
        <w:pStyle w:val="ListParagraph"/>
        <w:numPr>
          <w:ilvl w:val="0"/>
          <w:numId w:val="3"/>
        </w:numPr>
      </w:pPr>
      <w:r>
        <w:t>Is it enjoyable/satisfactory to work under a micromanaging leader?</w:t>
      </w:r>
    </w:p>
    <w:p w14:paraId="525963CC" w14:textId="1BF8D06D" w:rsidR="002E5227" w:rsidRDefault="00792E4E" w:rsidP="008017F8">
      <w:pPr>
        <w:pStyle w:val="ListParagraph"/>
        <w:numPr>
          <w:ilvl w:val="0"/>
          <w:numId w:val="3"/>
        </w:numPr>
      </w:pPr>
      <w:r>
        <w:t>Y</w:t>
      </w:r>
      <w:r w:rsidR="005C7D0F">
        <w:t xml:space="preserve">our privacy </w:t>
      </w:r>
      <w:r w:rsidR="009073F9">
        <w:t>feels</w:t>
      </w:r>
      <w:r w:rsidR="005C7D0F">
        <w:t xml:space="preserve"> intruded under a micromanaging leader</w:t>
      </w:r>
      <w:r>
        <w:t>.</w:t>
      </w:r>
    </w:p>
    <w:p w14:paraId="6BA99D9C" w14:textId="6D3357F8" w:rsidR="005C7D0F" w:rsidRDefault="005C7D0F" w:rsidP="008017F8">
      <w:pPr>
        <w:pStyle w:val="ListParagraph"/>
        <w:numPr>
          <w:ilvl w:val="0"/>
          <w:numId w:val="3"/>
        </w:numPr>
      </w:pPr>
      <w:r>
        <w:lastRenderedPageBreak/>
        <w:t>You feel dissatisfied working under a micromanaging leader.</w:t>
      </w:r>
    </w:p>
    <w:p w14:paraId="65C2B64F" w14:textId="407986C3" w:rsidR="005C7D0F" w:rsidRDefault="005C7D0F" w:rsidP="008017F8">
      <w:pPr>
        <w:pStyle w:val="ListParagraph"/>
        <w:numPr>
          <w:ilvl w:val="0"/>
          <w:numId w:val="3"/>
        </w:numPr>
      </w:pPr>
      <w:r>
        <w:t>You feel less engaged and productive working under a micromanaging leader.</w:t>
      </w:r>
    </w:p>
    <w:p w14:paraId="1133B033" w14:textId="34912AB6" w:rsidR="005C7D0F" w:rsidRDefault="005C7D0F" w:rsidP="008017F8">
      <w:pPr>
        <w:pStyle w:val="ListParagraph"/>
        <w:numPr>
          <w:ilvl w:val="0"/>
          <w:numId w:val="3"/>
        </w:numPr>
      </w:pPr>
      <w:r>
        <w:t>Constant monitoring and feedback are frustrating to you.</w:t>
      </w:r>
    </w:p>
    <w:p w14:paraId="7196552E" w14:textId="40205F8F" w:rsidR="005C7D0F" w:rsidRDefault="005C7D0F" w:rsidP="008017F8">
      <w:pPr>
        <w:pStyle w:val="ListParagraph"/>
        <w:numPr>
          <w:ilvl w:val="0"/>
          <w:numId w:val="3"/>
        </w:numPr>
      </w:pPr>
      <w:r>
        <w:t>You like to feel empowered and respected to make your own decisions in the workplace.</w:t>
      </w:r>
    </w:p>
    <w:p w14:paraId="34FEC9D1" w14:textId="6B14CD50" w:rsidR="005C7D0F" w:rsidRDefault="005C7D0F" w:rsidP="005C7D0F">
      <w:pPr>
        <w:ind w:left="360"/>
      </w:pPr>
      <w:r>
        <w:rPr>
          <w:noProof/>
        </w:rPr>
        <w:drawing>
          <wp:inline distT="0" distB="0" distL="0" distR="0" wp14:anchorId="76E5122A" wp14:editId="7D89634C">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815536D" w14:textId="3B5CA3B8" w:rsidR="009073F9" w:rsidRDefault="00C165E3" w:rsidP="005C7D0F">
      <w:pPr>
        <w:ind w:left="360"/>
      </w:pPr>
      <w:r>
        <w:rPr>
          <w:noProof/>
        </w:rPr>
        <w:drawing>
          <wp:inline distT="0" distB="0" distL="0" distR="0" wp14:anchorId="2ECD6290" wp14:editId="3BEF009C">
            <wp:extent cx="54864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0127EB" w14:textId="60F4CB72" w:rsidR="00A4589A" w:rsidRDefault="00A4589A" w:rsidP="00334FD3">
      <w:r>
        <w:t xml:space="preserve">These results indicate that most respondents have worked under a micro-intensive leader at least once. A majority of the respondents </w:t>
      </w:r>
      <w:r w:rsidRPr="00334FD3">
        <w:t>identify</w:t>
      </w:r>
      <w:r>
        <w:t xml:space="preserve"> that their experience with micro-intensive leaders has not been positive, an implication shared in many studies </w:t>
      </w:r>
      <w:sdt>
        <w:sdtPr>
          <w:id w:val="951284135"/>
          <w:citation/>
        </w:sdtPr>
        <w:sdtContent>
          <w:r>
            <w:fldChar w:fldCharType="begin"/>
          </w:r>
          <w:r>
            <w:instrText xml:space="preserve"> CITATION Vog16 \l 2057  \m Col02</w:instrText>
          </w:r>
          <w:r>
            <w:fldChar w:fldCharType="separate"/>
          </w:r>
          <w:r w:rsidRPr="00A4589A">
            <w:rPr>
              <w:noProof/>
            </w:rPr>
            <w:t>(Vogel, et al., 2016; Collins &amp; Collins, 2002)</w:t>
          </w:r>
          <w:r>
            <w:fldChar w:fldCharType="end"/>
          </w:r>
        </w:sdtContent>
      </w:sdt>
      <w:r>
        <w:t>.</w:t>
      </w:r>
    </w:p>
    <w:p w14:paraId="2A2DC6C2" w14:textId="310AD468" w:rsidR="00082F6D" w:rsidRDefault="00082F6D" w:rsidP="00334FD3">
      <w:r>
        <w:t xml:space="preserve">As illustrated above, a majority of the respondents stand against micro-intensive management. Respondents identify that their privacy feels intruded, which makes them less confident in their work. They also </w:t>
      </w:r>
      <w:r w:rsidRPr="00334FD3">
        <w:t>feel</w:t>
      </w:r>
      <w:r>
        <w:t xml:space="preserve"> dissatisfied and less engaged with their work – both outcomes are commonly </w:t>
      </w:r>
      <w:r>
        <w:lastRenderedPageBreak/>
        <w:t xml:space="preserve">associated with decreased organisational performance and higher turnover intentions. Respondents recognise that feedback and monitoring should be limited, and that they like to feel respected and empowered in their job position. Having the manager constantly intrude in one’s specialised or general affairs without invitation or necessity </w:t>
      </w:r>
      <w:r w:rsidR="00334FD3">
        <w:t>produces resentment in employees.</w:t>
      </w:r>
    </w:p>
    <w:p w14:paraId="05BEEDCB" w14:textId="2C68A1BD" w:rsidR="00A4589A" w:rsidRPr="00851D65" w:rsidRDefault="00334FD3" w:rsidP="00720D3B">
      <w:r>
        <w:t xml:space="preserve">These results are wholly consistent with other studies. This indicates that micro-intensive management is a destructive </w:t>
      </w:r>
      <w:r w:rsidRPr="00334FD3">
        <w:t>management</w:t>
      </w:r>
      <w:r>
        <w:t xml:space="preserve"> </w:t>
      </w:r>
      <w:r w:rsidR="00720D3B">
        <w:t>style that challenges human needs and psychology – the need of privacy and respect. These results also indicate that micro-managing is not an appropriate managerial style in the retail and supermarket sector and can even produce negative effects. The practical implication of this study is that managers should overall respect the privacy and work right of employees – trusting them to deal with work-related problems and challenges on their own, to create a mutually respectful workforce that can work well together and alone, without overbearing monitoring.</w:t>
      </w:r>
    </w:p>
    <w:p w14:paraId="609CF71C" w14:textId="45119FC2" w:rsidR="000B3018" w:rsidRDefault="000B3018" w:rsidP="000B3018">
      <w:pPr>
        <w:pStyle w:val="Heading1"/>
        <w:rPr>
          <w:b/>
          <w:bCs/>
        </w:rPr>
      </w:pPr>
      <w:bookmarkStart w:id="6" w:name="_Toc18102983"/>
      <w:r w:rsidRPr="000B3018">
        <w:rPr>
          <w:b/>
          <w:bCs/>
        </w:rPr>
        <w:t>Conclusion</w:t>
      </w:r>
      <w:bookmarkEnd w:id="6"/>
    </w:p>
    <w:p w14:paraId="502AB5FC" w14:textId="25B4D168" w:rsidR="00720D3B" w:rsidRDefault="00720D3B" w:rsidP="00720D3B">
      <w:r>
        <w:t xml:space="preserve">The purpose of this study was to explore the </w:t>
      </w:r>
      <w:r w:rsidR="009A380E">
        <w:t>implications of a micro-intensive leadership style.</w:t>
      </w:r>
      <w:r w:rsidR="00130BAA" w:rsidRPr="00130BAA">
        <w:t xml:space="preserve"> </w:t>
      </w:r>
      <w:r w:rsidR="00130BAA">
        <w:t>This research used a mixed-method approach to conduct a small-scale study on 20 employees in different retail and supermarket organisations.</w:t>
      </w:r>
      <w:r w:rsidR="009A380E">
        <w:t xml:space="preserve"> </w:t>
      </w:r>
      <w:r w:rsidR="00130BAA">
        <w:t xml:space="preserve">The indicated aims of finding if whether the managerial style had an impact on job satisfaction, engagement, and productivity has been met. The primary data collected indicates that the managerial style has negative implications for all three workforce dimensions and is therefore arguably a destructive practice. </w:t>
      </w:r>
    </w:p>
    <w:p w14:paraId="63C18846" w14:textId="77777777" w:rsidR="00720D3B" w:rsidRPr="00720D3B" w:rsidRDefault="00720D3B" w:rsidP="00720D3B"/>
    <w:p w14:paraId="3D1B219B" w14:textId="24D24A7D" w:rsidR="00130BAA" w:rsidRDefault="00130BAA">
      <w:pPr>
        <w:rPr>
          <w:b/>
          <w:bCs/>
        </w:rPr>
      </w:pPr>
      <w:r>
        <w:rPr>
          <w:b/>
          <w:bCs/>
        </w:rPr>
        <w:br w:type="page"/>
      </w:r>
    </w:p>
    <w:p w14:paraId="328070BB" w14:textId="77777777" w:rsidR="000B3018" w:rsidRPr="000B3018" w:rsidRDefault="000B3018" w:rsidP="000B3018">
      <w:pPr>
        <w:rPr>
          <w:b/>
          <w:bCs/>
        </w:rPr>
      </w:pPr>
    </w:p>
    <w:sectPr w:rsidR="000B3018" w:rsidRPr="000B3018" w:rsidSect="00EE66C6">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D90089" w14:textId="77777777" w:rsidR="00916B65" w:rsidRDefault="00916B65" w:rsidP="000B3018">
      <w:pPr>
        <w:spacing w:after="0" w:line="240" w:lineRule="auto"/>
      </w:pPr>
      <w:r>
        <w:separator/>
      </w:r>
    </w:p>
  </w:endnote>
  <w:endnote w:type="continuationSeparator" w:id="0">
    <w:p w14:paraId="56F51E6B" w14:textId="77777777" w:rsidR="00916B65" w:rsidRDefault="00916B65" w:rsidP="000B3018">
      <w:pPr>
        <w:spacing w:after="0" w:line="240" w:lineRule="auto"/>
      </w:pPr>
      <w:r>
        <w:continuationSeparator/>
      </w:r>
    </w:p>
  </w:endnote>
  <w:endnote w:type="continuationNotice" w:id="1">
    <w:p w14:paraId="5E50F9D7" w14:textId="77777777" w:rsidR="00916B65" w:rsidRDefault="00916B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8894743"/>
      <w:docPartObj>
        <w:docPartGallery w:val="Page Numbers (Bottom of Page)"/>
        <w:docPartUnique/>
      </w:docPartObj>
    </w:sdtPr>
    <w:sdtEndPr>
      <w:rPr>
        <w:rStyle w:val="PageNumber"/>
      </w:rPr>
    </w:sdtEndPr>
    <w:sdtContent>
      <w:p w14:paraId="19E6DA59" w14:textId="3D55386C" w:rsidR="000B3018" w:rsidRDefault="000B3018" w:rsidP="008947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584F4C" w14:textId="77777777" w:rsidR="000B3018" w:rsidRDefault="000B3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7916688"/>
      <w:docPartObj>
        <w:docPartGallery w:val="Page Numbers (Bottom of Page)"/>
        <w:docPartUnique/>
      </w:docPartObj>
    </w:sdtPr>
    <w:sdtEndPr>
      <w:rPr>
        <w:rStyle w:val="PageNumber"/>
      </w:rPr>
    </w:sdtEndPr>
    <w:sdtContent>
      <w:p w14:paraId="046BC33B" w14:textId="712B09B4" w:rsidR="000B3018" w:rsidRDefault="000B3018" w:rsidP="008947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F43A42" w14:textId="77777777" w:rsidR="000B3018" w:rsidRDefault="000B3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E31A4" w14:textId="77777777" w:rsidR="00916B65" w:rsidRDefault="00916B65" w:rsidP="000B3018">
      <w:pPr>
        <w:spacing w:after="0" w:line="240" w:lineRule="auto"/>
      </w:pPr>
      <w:r>
        <w:separator/>
      </w:r>
    </w:p>
  </w:footnote>
  <w:footnote w:type="continuationSeparator" w:id="0">
    <w:p w14:paraId="3C521713" w14:textId="77777777" w:rsidR="00916B65" w:rsidRDefault="00916B65" w:rsidP="000B3018">
      <w:pPr>
        <w:spacing w:after="0" w:line="240" w:lineRule="auto"/>
      </w:pPr>
      <w:r>
        <w:continuationSeparator/>
      </w:r>
    </w:p>
  </w:footnote>
  <w:footnote w:type="continuationNotice" w:id="1">
    <w:p w14:paraId="659DF959" w14:textId="77777777" w:rsidR="00916B65" w:rsidRDefault="00916B6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17DFD"/>
    <w:multiLevelType w:val="hybridMultilevel"/>
    <w:tmpl w:val="3EE2E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B27EF4"/>
    <w:multiLevelType w:val="hybridMultilevel"/>
    <w:tmpl w:val="3564C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BC69E7"/>
    <w:multiLevelType w:val="hybridMultilevel"/>
    <w:tmpl w:val="A3C682B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018"/>
    <w:rsid w:val="00055767"/>
    <w:rsid w:val="00062372"/>
    <w:rsid w:val="0007197E"/>
    <w:rsid w:val="000821E2"/>
    <w:rsid w:val="00082F6D"/>
    <w:rsid w:val="000B3018"/>
    <w:rsid w:val="00130BAA"/>
    <w:rsid w:val="001853F6"/>
    <w:rsid w:val="00186FB4"/>
    <w:rsid w:val="001D0946"/>
    <w:rsid w:val="0020751E"/>
    <w:rsid w:val="002560C2"/>
    <w:rsid w:val="002E5227"/>
    <w:rsid w:val="00334FD3"/>
    <w:rsid w:val="003A5096"/>
    <w:rsid w:val="004076A9"/>
    <w:rsid w:val="0041081E"/>
    <w:rsid w:val="00436629"/>
    <w:rsid w:val="004D59D7"/>
    <w:rsid w:val="004F1415"/>
    <w:rsid w:val="00521E0B"/>
    <w:rsid w:val="00591ADE"/>
    <w:rsid w:val="0059403C"/>
    <w:rsid w:val="005C7D0F"/>
    <w:rsid w:val="005D5408"/>
    <w:rsid w:val="00603B59"/>
    <w:rsid w:val="00615AF7"/>
    <w:rsid w:val="00630009"/>
    <w:rsid w:val="006C613F"/>
    <w:rsid w:val="00703377"/>
    <w:rsid w:val="00720D3B"/>
    <w:rsid w:val="00747A29"/>
    <w:rsid w:val="0076565E"/>
    <w:rsid w:val="00781EED"/>
    <w:rsid w:val="00791098"/>
    <w:rsid w:val="00792E4E"/>
    <w:rsid w:val="007C6B9A"/>
    <w:rsid w:val="008017F8"/>
    <w:rsid w:val="00851D65"/>
    <w:rsid w:val="008B79A3"/>
    <w:rsid w:val="009057AD"/>
    <w:rsid w:val="009073F9"/>
    <w:rsid w:val="00914DBD"/>
    <w:rsid w:val="00916B65"/>
    <w:rsid w:val="00936F80"/>
    <w:rsid w:val="00962173"/>
    <w:rsid w:val="00976842"/>
    <w:rsid w:val="009A380E"/>
    <w:rsid w:val="009D12DA"/>
    <w:rsid w:val="009D4894"/>
    <w:rsid w:val="009E19F7"/>
    <w:rsid w:val="009F530A"/>
    <w:rsid w:val="00A37196"/>
    <w:rsid w:val="00A4589A"/>
    <w:rsid w:val="00AD3367"/>
    <w:rsid w:val="00AF115F"/>
    <w:rsid w:val="00AF3976"/>
    <w:rsid w:val="00B607A2"/>
    <w:rsid w:val="00B8280C"/>
    <w:rsid w:val="00BE4435"/>
    <w:rsid w:val="00C047BB"/>
    <w:rsid w:val="00C165E3"/>
    <w:rsid w:val="00C8435D"/>
    <w:rsid w:val="00C9360F"/>
    <w:rsid w:val="00CA72E7"/>
    <w:rsid w:val="00D037D6"/>
    <w:rsid w:val="00D21F94"/>
    <w:rsid w:val="00D363B9"/>
    <w:rsid w:val="00D969E9"/>
    <w:rsid w:val="00DA5E90"/>
    <w:rsid w:val="00DA7885"/>
    <w:rsid w:val="00DB0710"/>
    <w:rsid w:val="00DB7B08"/>
    <w:rsid w:val="00ED7143"/>
    <w:rsid w:val="00EE66C6"/>
    <w:rsid w:val="00EF698A"/>
    <w:rsid w:val="00EF7DDE"/>
    <w:rsid w:val="00F018AB"/>
    <w:rsid w:val="00F25E88"/>
    <w:rsid w:val="00F2738F"/>
    <w:rsid w:val="00F64130"/>
    <w:rsid w:val="00FB2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42125"/>
  <w15:chartTrackingRefBased/>
  <w15:docId w15:val="{74EEBA9A-4E3C-FA4C-874C-9F6F47C91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35D"/>
    <w:rPr>
      <w:sz w:val="22"/>
    </w:rPr>
  </w:style>
  <w:style w:type="paragraph" w:styleId="Heading1">
    <w:name w:val="heading 1"/>
    <w:basedOn w:val="Normal"/>
    <w:next w:val="Normal"/>
    <w:link w:val="Heading1Char"/>
    <w:uiPriority w:val="9"/>
    <w:qFormat/>
    <w:rsid w:val="00781EED"/>
    <w:pPr>
      <w:keepNext/>
      <w:keepLines/>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81EED"/>
    <w:pPr>
      <w:keepNext/>
      <w:keepLines/>
      <w:spacing w:before="4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781EE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EED"/>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781EED"/>
    <w:rPr>
      <w:rFonts w:asciiTheme="majorHAnsi" w:eastAsiaTheme="majorEastAsia" w:hAnsiTheme="majorHAnsi" w:cstheme="majorBidi"/>
      <w:sz w:val="26"/>
      <w:szCs w:val="26"/>
    </w:rPr>
  </w:style>
  <w:style w:type="paragraph" w:styleId="ListParagraph">
    <w:name w:val="List Paragraph"/>
    <w:basedOn w:val="Normal"/>
    <w:uiPriority w:val="34"/>
    <w:qFormat/>
    <w:rsid w:val="00781EED"/>
    <w:pPr>
      <w:contextualSpacing/>
    </w:pPr>
  </w:style>
  <w:style w:type="character" w:customStyle="1" w:styleId="Heading3Char">
    <w:name w:val="Heading 3 Char"/>
    <w:basedOn w:val="DefaultParagraphFont"/>
    <w:link w:val="Heading3"/>
    <w:uiPriority w:val="9"/>
    <w:rsid w:val="00781EED"/>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781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EED"/>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0B30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018"/>
    <w:rPr>
      <w:sz w:val="22"/>
    </w:rPr>
  </w:style>
  <w:style w:type="character" w:styleId="PageNumber">
    <w:name w:val="page number"/>
    <w:basedOn w:val="DefaultParagraphFont"/>
    <w:uiPriority w:val="99"/>
    <w:semiHidden/>
    <w:unhideWhenUsed/>
    <w:rsid w:val="000B3018"/>
  </w:style>
  <w:style w:type="paragraph" w:styleId="TOCHeading">
    <w:name w:val="TOC Heading"/>
    <w:basedOn w:val="Heading1"/>
    <w:next w:val="Normal"/>
    <w:uiPriority w:val="39"/>
    <w:unhideWhenUsed/>
    <w:qFormat/>
    <w:rsid w:val="00DA5E90"/>
    <w:pPr>
      <w:spacing w:before="480" w:after="0" w:line="276" w:lineRule="auto"/>
      <w:outlineLvl w:val="9"/>
    </w:pPr>
    <w:rPr>
      <w:b/>
      <w:bCs/>
      <w:color w:val="2F5496" w:themeColor="accent1" w:themeShade="BF"/>
      <w:sz w:val="28"/>
      <w:szCs w:val="28"/>
      <w:lang w:val="en-US"/>
    </w:rPr>
  </w:style>
  <w:style w:type="paragraph" w:styleId="TOC1">
    <w:name w:val="toc 1"/>
    <w:basedOn w:val="Normal"/>
    <w:next w:val="Normal"/>
    <w:autoRedefine/>
    <w:uiPriority w:val="39"/>
    <w:unhideWhenUsed/>
    <w:rsid w:val="00DA5E90"/>
    <w:pPr>
      <w:spacing w:before="120" w:after="0"/>
    </w:pPr>
    <w:rPr>
      <w:rFonts w:cstheme="minorHAnsi"/>
      <w:b/>
      <w:bCs/>
      <w:i/>
      <w:iCs/>
      <w:sz w:val="24"/>
    </w:rPr>
  </w:style>
  <w:style w:type="paragraph" w:styleId="TOC2">
    <w:name w:val="toc 2"/>
    <w:basedOn w:val="Normal"/>
    <w:next w:val="Normal"/>
    <w:autoRedefine/>
    <w:uiPriority w:val="39"/>
    <w:unhideWhenUsed/>
    <w:rsid w:val="00DA5E90"/>
    <w:pPr>
      <w:spacing w:before="120" w:after="0"/>
      <w:ind w:left="220"/>
    </w:pPr>
    <w:rPr>
      <w:rFonts w:cstheme="minorHAnsi"/>
      <w:b/>
      <w:bCs/>
      <w:szCs w:val="22"/>
    </w:rPr>
  </w:style>
  <w:style w:type="character" w:styleId="Hyperlink">
    <w:name w:val="Hyperlink"/>
    <w:basedOn w:val="DefaultParagraphFont"/>
    <w:uiPriority w:val="99"/>
    <w:unhideWhenUsed/>
    <w:rsid w:val="00DA5E90"/>
    <w:rPr>
      <w:color w:val="0563C1" w:themeColor="hyperlink"/>
      <w:u w:val="single"/>
    </w:rPr>
  </w:style>
  <w:style w:type="paragraph" w:styleId="TOC3">
    <w:name w:val="toc 3"/>
    <w:basedOn w:val="Normal"/>
    <w:next w:val="Normal"/>
    <w:autoRedefine/>
    <w:uiPriority w:val="39"/>
    <w:semiHidden/>
    <w:unhideWhenUsed/>
    <w:rsid w:val="00DA5E90"/>
    <w:pPr>
      <w:spacing w:after="0"/>
      <w:ind w:left="440"/>
    </w:pPr>
    <w:rPr>
      <w:rFonts w:cstheme="minorHAnsi"/>
      <w:sz w:val="20"/>
      <w:szCs w:val="20"/>
    </w:rPr>
  </w:style>
  <w:style w:type="paragraph" w:styleId="TOC4">
    <w:name w:val="toc 4"/>
    <w:basedOn w:val="Normal"/>
    <w:next w:val="Normal"/>
    <w:autoRedefine/>
    <w:uiPriority w:val="39"/>
    <w:semiHidden/>
    <w:unhideWhenUsed/>
    <w:rsid w:val="00DA5E90"/>
    <w:pPr>
      <w:spacing w:after="0"/>
      <w:ind w:left="660"/>
    </w:pPr>
    <w:rPr>
      <w:rFonts w:cstheme="minorHAnsi"/>
      <w:sz w:val="20"/>
      <w:szCs w:val="20"/>
    </w:rPr>
  </w:style>
  <w:style w:type="paragraph" w:styleId="TOC5">
    <w:name w:val="toc 5"/>
    <w:basedOn w:val="Normal"/>
    <w:next w:val="Normal"/>
    <w:autoRedefine/>
    <w:uiPriority w:val="39"/>
    <w:semiHidden/>
    <w:unhideWhenUsed/>
    <w:rsid w:val="00DA5E90"/>
    <w:pPr>
      <w:spacing w:after="0"/>
      <w:ind w:left="880"/>
    </w:pPr>
    <w:rPr>
      <w:rFonts w:cstheme="minorHAnsi"/>
      <w:sz w:val="20"/>
      <w:szCs w:val="20"/>
    </w:rPr>
  </w:style>
  <w:style w:type="paragraph" w:styleId="TOC6">
    <w:name w:val="toc 6"/>
    <w:basedOn w:val="Normal"/>
    <w:next w:val="Normal"/>
    <w:autoRedefine/>
    <w:uiPriority w:val="39"/>
    <w:semiHidden/>
    <w:unhideWhenUsed/>
    <w:rsid w:val="00DA5E90"/>
    <w:pPr>
      <w:spacing w:after="0"/>
      <w:ind w:left="1100"/>
    </w:pPr>
    <w:rPr>
      <w:rFonts w:cstheme="minorHAnsi"/>
      <w:sz w:val="20"/>
      <w:szCs w:val="20"/>
    </w:rPr>
  </w:style>
  <w:style w:type="paragraph" w:styleId="TOC7">
    <w:name w:val="toc 7"/>
    <w:basedOn w:val="Normal"/>
    <w:next w:val="Normal"/>
    <w:autoRedefine/>
    <w:uiPriority w:val="39"/>
    <w:semiHidden/>
    <w:unhideWhenUsed/>
    <w:rsid w:val="00DA5E90"/>
    <w:pPr>
      <w:spacing w:after="0"/>
      <w:ind w:left="1320"/>
    </w:pPr>
    <w:rPr>
      <w:rFonts w:cstheme="minorHAnsi"/>
      <w:sz w:val="20"/>
      <w:szCs w:val="20"/>
    </w:rPr>
  </w:style>
  <w:style w:type="paragraph" w:styleId="TOC8">
    <w:name w:val="toc 8"/>
    <w:basedOn w:val="Normal"/>
    <w:next w:val="Normal"/>
    <w:autoRedefine/>
    <w:uiPriority w:val="39"/>
    <w:semiHidden/>
    <w:unhideWhenUsed/>
    <w:rsid w:val="00DA5E90"/>
    <w:pPr>
      <w:spacing w:after="0"/>
      <w:ind w:left="1540"/>
    </w:pPr>
    <w:rPr>
      <w:rFonts w:cstheme="minorHAnsi"/>
      <w:sz w:val="20"/>
      <w:szCs w:val="20"/>
    </w:rPr>
  </w:style>
  <w:style w:type="paragraph" w:styleId="TOC9">
    <w:name w:val="toc 9"/>
    <w:basedOn w:val="Normal"/>
    <w:next w:val="Normal"/>
    <w:autoRedefine/>
    <w:uiPriority w:val="39"/>
    <w:semiHidden/>
    <w:unhideWhenUsed/>
    <w:rsid w:val="00DA5E90"/>
    <w:pPr>
      <w:spacing w:after="0"/>
      <w:ind w:left="1760"/>
    </w:pPr>
    <w:rPr>
      <w:rFonts w:cstheme="minorHAnsi"/>
      <w:sz w:val="20"/>
      <w:szCs w:val="20"/>
    </w:rPr>
  </w:style>
  <w:style w:type="paragraph" w:styleId="Header">
    <w:name w:val="header"/>
    <w:basedOn w:val="Normal"/>
    <w:link w:val="HeaderChar"/>
    <w:uiPriority w:val="99"/>
    <w:semiHidden/>
    <w:unhideWhenUsed/>
    <w:rsid w:val="00521E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21E0B"/>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0333">
      <w:bodyDiv w:val="1"/>
      <w:marLeft w:val="0"/>
      <w:marRight w:val="0"/>
      <w:marTop w:val="0"/>
      <w:marBottom w:val="0"/>
      <w:divBdr>
        <w:top w:val="none" w:sz="0" w:space="0" w:color="auto"/>
        <w:left w:val="none" w:sz="0" w:space="0" w:color="auto"/>
        <w:bottom w:val="none" w:sz="0" w:space="0" w:color="auto"/>
        <w:right w:val="none" w:sz="0" w:space="0" w:color="auto"/>
      </w:divBdr>
    </w:div>
    <w:div w:id="21439915">
      <w:bodyDiv w:val="1"/>
      <w:marLeft w:val="0"/>
      <w:marRight w:val="0"/>
      <w:marTop w:val="0"/>
      <w:marBottom w:val="0"/>
      <w:divBdr>
        <w:top w:val="none" w:sz="0" w:space="0" w:color="auto"/>
        <w:left w:val="none" w:sz="0" w:space="0" w:color="auto"/>
        <w:bottom w:val="none" w:sz="0" w:space="0" w:color="auto"/>
        <w:right w:val="none" w:sz="0" w:space="0" w:color="auto"/>
      </w:divBdr>
    </w:div>
    <w:div w:id="77102062">
      <w:bodyDiv w:val="1"/>
      <w:marLeft w:val="0"/>
      <w:marRight w:val="0"/>
      <w:marTop w:val="0"/>
      <w:marBottom w:val="0"/>
      <w:divBdr>
        <w:top w:val="none" w:sz="0" w:space="0" w:color="auto"/>
        <w:left w:val="none" w:sz="0" w:space="0" w:color="auto"/>
        <w:bottom w:val="none" w:sz="0" w:space="0" w:color="auto"/>
        <w:right w:val="none" w:sz="0" w:space="0" w:color="auto"/>
      </w:divBdr>
    </w:div>
    <w:div w:id="169835066">
      <w:bodyDiv w:val="1"/>
      <w:marLeft w:val="0"/>
      <w:marRight w:val="0"/>
      <w:marTop w:val="0"/>
      <w:marBottom w:val="0"/>
      <w:divBdr>
        <w:top w:val="none" w:sz="0" w:space="0" w:color="auto"/>
        <w:left w:val="none" w:sz="0" w:space="0" w:color="auto"/>
        <w:bottom w:val="none" w:sz="0" w:space="0" w:color="auto"/>
        <w:right w:val="none" w:sz="0" w:space="0" w:color="auto"/>
      </w:divBdr>
    </w:div>
    <w:div w:id="186985951">
      <w:bodyDiv w:val="1"/>
      <w:marLeft w:val="0"/>
      <w:marRight w:val="0"/>
      <w:marTop w:val="0"/>
      <w:marBottom w:val="0"/>
      <w:divBdr>
        <w:top w:val="none" w:sz="0" w:space="0" w:color="auto"/>
        <w:left w:val="none" w:sz="0" w:space="0" w:color="auto"/>
        <w:bottom w:val="none" w:sz="0" w:space="0" w:color="auto"/>
        <w:right w:val="none" w:sz="0" w:space="0" w:color="auto"/>
      </w:divBdr>
    </w:div>
    <w:div w:id="365911154">
      <w:bodyDiv w:val="1"/>
      <w:marLeft w:val="0"/>
      <w:marRight w:val="0"/>
      <w:marTop w:val="0"/>
      <w:marBottom w:val="0"/>
      <w:divBdr>
        <w:top w:val="none" w:sz="0" w:space="0" w:color="auto"/>
        <w:left w:val="none" w:sz="0" w:space="0" w:color="auto"/>
        <w:bottom w:val="none" w:sz="0" w:space="0" w:color="auto"/>
        <w:right w:val="none" w:sz="0" w:space="0" w:color="auto"/>
      </w:divBdr>
    </w:div>
    <w:div w:id="381098699">
      <w:bodyDiv w:val="1"/>
      <w:marLeft w:val="0"/>
      <w:marRight w:val="0"/>
      <w:marTop w:val="0"/>
      <w:marBottom w:val="0"/>
      <w:divBdr>
        <w:top w:val="none" w:sz="0" w:space="0" w:color="auto"/>
        <w:left w:val="none" w:sz="0" w:space="0" w:color="auto"/>
        <w:bottom w:val="none" w:sz="0" w:space="0" w:color="auto"/>
        <w:right w:val="none" w:sz="0" w:space="0" w:color="auto"/>
      </w:divBdr>
    </w:div>
    <w:div w:id="420953560">
      <w:bodyDiv w:val="1"/>
      <w:marLeft w:val="0"/>
      <w:marRight w:val="0"/>
      <w:marTop w:val="0"/>
      <w:marBottom w:val="0"/>
      <w:divBdr>
        <w:top w:val="none" w:sz="0" w:space="0" w:color="auto"/>
        <w:left w:val="none" w:sz="0" w:space="0" w:color="auto"/>
        <w:bottom w:val="none" w:sz="0" w:space="0" w:color="auto"/>
        <w:right w:val="none" w:sz="0" w:space="0" w:color="auto"/>
      </w:divBdr>
    </w:div>
    <w:div w:id="447117836">
      <w:bodyDiv w:val="1"/>
      <w:marLeft w:val="0"/>
      <w:marRight w:val="0"/>
      <w:marTop w:val="0"/>
      <w:marBottom w:val="0"/>
      <w:divBdr>
        <w:top w:val="none" w:sz="0" w:space="0" w:color="auto"/>
        <w:left w:val="none" w:sz="0" w:space="0" w:color="auto"/>
        <w:bottom w:val="none" w:sz="0" w:space="0" w:color="auto"/>
        <w:right w:val="none" w:sz="0" w:space="0" w:color="auto"/>
      </w:divBdr>
    </w:div>
    <w:div w:id="462818146">
      <w:bodyDiv w:val="1"/>
      <w:marLeft w:val="0"/>
      <w:marRight w:val="0"/>
      <w:marTop w:val="0"/>
      <w:marBottom w:val="0"/>
      <w:divBdr>
        <w:top w:val="none" w:sz="0" w:space="0" w:color="auto"/>
        <w:left w:val="none" w:sz="0" w:space="0" w:color="auto"/>
        <w:bottom w:val="none" w:sz="0" w:space="0" w:color="auto"/>
        <w:right w:val="none" w:sz="0" w:space="0" w:color="auto"/>
      </w:divBdr>
    </w:div>
    <w:div w:id="472909523">
      <w:bodyDiv w:val="1"/>
      <w:marLeft w:val="0"/>
      <w:marRight w:val="0"/>
      <w:marTop w:val="0"/>
      <w:marBottom w:val="0"/>
      <w:divBdr>
        <w:top w:val="none" w:sz="0" w:space="0" w:color="auto"/>
        <w:left w:val="none" w:sz="0" w:space="0" w:color="auto"/>
        <w:bottom w:val="none" w:sz="0" w:space="0" w:color="auto"/>
        <w:right w:val="none" w:sz="0" w:space="0" w:color="auto"/>
      </w:divBdr>
    </w:div>
    <w:div w:id="489181452">
      <w:bodyDiv w:val="1"/>
      <w:marLeft w:val="0"/>
      <w:marRight w:val="0"/>
      <w:marTop w:val="0"/>
      <w:marBottom w:val="0"/>
      <w:divBdr>
        <w:top w:val="none" w:sz="0" w:space="0" w:color="auto"/>
        <w:left w:val="none" w:sz="0" w:space="0" w:color="auto"/>
        <w:bottom w:val="none" w:sz="0" w:space="0" w:color="auto"/>
        <w:right w:val="none" w:sz="0" w:space="0" w:color="auto"/>
      </w:divBdr>
    </w:div>
    <w:div w:id="531263149">
      <w:bodyDiv w:val="1"/>
      <w:marLeft w:val="0"/>
      <w:marRight w:val="0"/>
      <w:marTop w:val="0"/>
      <w:marBottom w:val="0"/>
      <w:divBdr>
        <w:top w:val="none" w:sz="0" w:space="0" w:color="auto"/>
        <w:left w:val="none" w:sz="0" w:space="0" w:color="auto"/>
        <w:bottom w:val="none" w:sz="0" w:space="0" w:color="auto"/>
        <w:right w:val="none" w:sz="0" w:space="0" w:color="auto"/>
      </w:divBdr>
    </w:div>
    <w:div w:id="542641535">
      <w:bodyDiv w:val="1"/>
      <w:marLeft w:val="0"/>
      <w:marRight w:val="0"/>
      <w:marTop w:val="0"/>
      <w:marBottom w:val="0"/>
      <w:divBdr>
        <w:top w:val="none" w:sz="0" w:space="0" w:color="auto"/>
        <w:left w:val="none" w:sz="0" w:space="0" w:color="auto"/>
        <w:bottom w:val="none" w:sz="0" w:space="0" w:color="auto"/>
        <w:right w:val="none" w:sz="0" w:space="0" w:color="auto"/>
      </w:divBdr>
    </w:div>
    <w:div w:id="574053560">
      <w:bodyDiv w:val="1"/>
      <w:marLeft w:val="0"/>
      <w:marRight w:val="0"/>
      <w:marTop w:val="0"/>
      <w:marBottom w:val="0"/>
      <w:divBdr>
        <w:top w:val="none" w:sz="0" w:space="0" w:color="auto"/>
        <w:left w:val="none" w:sz="0" w:space="0" w:color="auto"/>
        <w:bottom w:val="none" w:sz="0" w:space="0" w:color="auto"/>
        <w:right w:val="none" w:sz="0" w:space="0" w:color="auto"/>
      </w:divBdr>
    </w:div>
    <w:div w:id="576670868">
      <w:bodyDiv w:val="1"/>
      <w:marLeft w:val="0"/>
      <w:marRight w:val="0"/>
      <w:marTop w:val="0"/>
      <w:marBottom w:val="0"/>
      <w:divBdr>
        <w:top w:val="none" w:sz="0" w:space="0" w:color="auto"/>
        <w:left w:val="none" w:sz="0" w:space="0" w:color="auto"/>
        <w:bottom w:val="none" w:sz="0" w:space="0" w:color="auto"/>
        <w:right w:val="none" w:sz="0" w:space="0" w:color="auto"/>
      </w:divBdr>
    </w:div>
    <w:div w:id="637954639">
      <w:bodyDiv w:val="1"/>
      <w:marLeft w:val="0"/>
      <w:marRight w:val="0"/>
      <w:marTop w:val="0"/>
      <w:marBottom w:val="0"/>
      <w:divBdr>
        <w:top w:val="none" w:sz="0" w:space="0" w:color="auto"/>
        <w:left w:val="none" w:sz="0" w:space="0" w:color="auto"/>
        <w:bottom w:val="none" w:sz="0" w:space="0" w:color="auto"/>
        <w:right w:val="none" w:sz="0" w:space="0" w:color="auto"/>
      </w:divBdr>
    </w:div>
    <w:div w:id="641230683">
      <w:bodyDiv w:val="1"/>
      <w:marLeft w:val="0"/>
      <w:marRight w:val="0"/>
      <w:marTop w:val="0"/>
      <w:marBottom w:val="0"/>
      <w:divBdr>
        <w:top w:val="none" w:sz="0" w:space="0" w:color="auto"/>
        <w:left w:val="none" w:sz="0" w:space="0" w:color="auto"/>
        <w:bottom w:val="none" w:sz="0" w:space="0" w:color="auto"/>
        <w:right w:val="none" w:sz="0" w:space="0" w:color="auto"/>
      </w:divBdr>
    </w:div>
    <w:div w:id="675226175">
      <w:bodyDiv w:val="1"/>
      <w:marLeft w:val="0"/>
      <w:marRight w:val="0"/>
      <w:marTop w:val="0"/>
      <w:marBottom w:val="0"/>
      <w:divBdr>
        <w:top w:val="none" w:sz="0" w:space="0" w:color="auto"/>
        <w:left w:val="none" w:sz="0" w:space="0" w:color="auto"/>
        <w:bottom w:val="none" w:sz="0" w:space="0" w:color="auto"/>
        <w:right w:val="none" w:sz="0" w:space="0" w:color="auto"/>
      </w:divBdr>
    </w:div>
    <w:div w:id="755904447">
      <w:bodyDiv w:val="1"/>
      <w:marLeft w:val="0"/>
      <w:marRight w:val="0"/>
      <w:marTop w:val="0"/>
      <w:marBottom w:val="0"/>
      <w:divBdr>
        <w:top w:val="none" w:sz="0" w:space="0" w:color="auto"/>
        <w:left w:val="none" w:sz="0" w:space="0" w:color="auto"/>
        <w:bottom w:val="none" w:sz="0" w:space="0" w:color="auto"/>
        <w:right w:val="none" w:sz="0" w:space="0" w:color="auto"/>
      </w:divBdr>
    </w:div>
    <w:div w:id="756169083">
      <w:bodyDiv w:val="1"/>
      <w:marLeft w:val="0"/>
      <w:marRight w:val="0"/>
      <w:marTop w:val="0"/>
      <w:marBottom w:val="0"/>
      <w:divBdr>
        <w:top w:val="none" w:sz="0" w:space="0" w:color="auto"/>
        <w:left w:val="none" w:sz="0" w:space="0" w:color="auto"/>
        <w:bottom w:val="none" w:sz="0" w:space="0" w:color="auto"/>
        <w:right w:val="none" w:sz="0" w:space="0" w:color="auto"/>
      </w:divBdr>
    </w:div>
    <w:div w:id="812140497">
      <w:bodyDiv w:val="1"/>
      <w:marLeft w:val="0"/>
      <w:marRight w:val="0"/>
      <w:marTop w:val="0"/>
      <w:marBottom w:val="0"/>
      <w:divBdr>
        <w:top w:val="none" w:sz="0" w:space="0" w:color="auto"/>
        <w:left w:val="none" w:sz="0" w:space="0" w:color="auto"/>
        <w:bottom w:val="none" w:sz="0" w:space="0" w:color="auto"/>
        <w:right w:val="none" w:sz="0" w:space="0" w:color="auto"/>
      </w:divBdr>
    </w:div>
    <w:div w:id="864826123">
      <w:bodyDiv w:val="1"/>
      <w:marLeft w:val="0"/>
      <w:marRight w:val="0"/>
      <w:marTop w:val="0"/>
      <w:marBottom w:val="0"/>
      <w:divBdr>
        <w:top w:val="none" w:sz="0" w:space="0" w:color="auto"/>
        <w:left w:val="none" w:sz="0" w:space="0" w:color="auto"/>
        <w:bottom w:val="none" w:sz="0" w:space="0" w:color="auto"/>
        <w:right w:val="none" w:sz="0" w:space="0" w:color="auto"/>
      </w:divBdr>
    </w:div>
    <w:div w:id="990867637">
      <w:bodyDiv w:val="1"/>
      <w:marLeft w:val="0"/>
      <w:marRight w:val="0"/>
      <w:marTop w:val="0"/>
      <w:marBottom w:val="0"/>
      <w:divBdr>
        <w:top w:val="none" w:sz="0" w:space="0" w:color="auto"/>
        <w:left w:val="none" w:sz="0" w:space="0" w:color="auto"/>
        <w:bottom w:val="none" w:sz="0" w:space="0" w:color="auto"/>
        <w:right w:val="none" w:sz="0" w:space="0" w:color="auto"/>
      </w:divBdr>
    </w:div>
    <w:div w:id="1110003932">
      <w:bodyDiv w:val="1"/>
      <w:marLeft w:val="0"/>
      <w:marRight w:val="0"/>
      <w:marTop w:val="0"/>
      <w:marBottom w:val="0"/>
      <w:divBdr>
        <w:top w:val="none" w:sz="0" w:space="0" w:color="auto"/>
        <w:left w:val="none" w:sz="0" w:space="0" w:color="auto"/>
        <w:bottom w:val="none" w:sz="0" w:space="0" w:color="auto"/>
        <w:right w:val="none" w:sz="0" w:space="0" w:color="auto"/>
      </w:divBdr>
    </w:div>
    <w:div w:id="1143618097">
      <w:bodyDiv w:val="1"/>
      <w:marLeft w:val="0"/>
      <w:marRight w:val="0"/>
      <w:marTop w:val="0"/>
      <w:marBottom w:val="0"/>
      <w:divBdr>
        <w:top w:val="none" w:sz="0" w:space="0" w:color="auto"/>
        <w:left w:val="none" w:sz="0" w:space="0" w:color="auto"/>
        <w:bottom w:val="none" w:sz="0" w:space="0" w:color="auto"/>
        <w:right w:val="none" w:sz="0" w:space="0" w:color="auto"/>
      </w:divBdr>
    </w:div>
    <w:div w:id="1226796342">
      <w:bodyDiv w:val="1"/>
      <w:marLeft w:val="0"/>
      <w:marRight w:val="0"/>
      <w:marTop w:val="0"/>
      <w:marBottom w:val="0"/>
      <w:divBdr>
        <w:top w:val="none" w:sz="0" w:space="0" w:color="auto"/>
        <w:left w:val="none" w:sz="0" w:space="0" w:color="auto"/>
        <w:bottom w:val="none" w:sz="0" w:space="0" w:color="auto"/>
        <w:right w:val="none" w:sz="0" w:space="0" w:color="auto"/>
      </w:divBdr>
    </w:div>
    <w:div w:id="1314216738">
      <w:bodyDiv w:val="1"/>
      <w:marLeft w:val="0"/>
      <w:marRight w:val="0"/>
      <w:marTop w:val="0"/>
      <w:marBottom w:val="0"/>
      <w:divBdr>
        <w:top w:val="none" w:sz="0" w:space="0" w:color="auto"/>
        <w:left w:val="none" w:sz="0" w:space="0" w:color="auto"/>
        <w:bottom w:val="none" w:sz="0" w:space="0" w:color="auto"/>
        <w:right w:val="none" w:sz="0" w:space="0" w:color="auto"/>
      </w:divBdr>
    </w:div>
    <w:div w:id="1344282192">
      <w:bodyDiv w:val="1"/>
      <w:marLeft w:val="0"/>
      <w:marRight w:val="0"/>
      <w:marTop w:val="0"/>
      <w:marBottom w:val="0"/>
      <w:divBdr>
        <w:top w:val="none" w:sz="0" w:space="0" w:color="auto"/>
        <w:left w:val="none" w:sz="0" w:space="0" w:color="auto"/>
        <w:bottom w:val="none" w:sz="0" w:space="0" w:color="auto"/>
        <w:right w:val="none" w:sz="0" w:space="0" w:color="auto"/>
      </w:divBdr>
    </w:div>
    <w:div w:id="1368483550">
      <w:bodyDiv w:val="1"/>
      <w:marLeft w:val="0"/>
      <w:marRight w:val="0"/>
      <w:marTop w:val="0"/>
      <w:marBottom w:val="0"/>
      <w:divBdr>
        <w:top w:val="none" w:sz="0" w:space="0" w:color="auto"/>
        <w:left w:val="none" w:sz="0" w:space="0" w:color="auto"/>
        <w:bottom w:val="none" w:sz="0" w:space="0" w:color="auto"/>
        <w:right w:val="none" w:sz="0" w:space="0" w:color="auto"/>
      </w:divBdr>
    </w:div>
    <w:div w:id="1566530799">
      <w:bodyDiv w:val="1"/>
      <w:marLeft w:val="0"/>
      <w:marRight w:val="0"/>
      <w:marTop w:val="0"/>
      <w:marBottom w:val="0"/>
      <w:divBdr>
        <w:top w:val="none" w:sz="0" w:space="0" w:color="auto"/>
        <w:left w:val="none" w:sz="0" w:space="0" w:color="auto"/>
        <w:bottom w:val="none" w:sz="0" w:space="0" w:color="auto"/>
        <w:right w:val="none" w:sz="0" w:space="0" w:color="auto"/>
      </w:divBdr>
    </w:div>
    <w:div w:id="1650475857">
      <w:bodyDiv w:val="1"/>
      <w:marLeft w:val="0"/>
      <w:marRight w:val="0"/>
      <w:marTop w:val="0"/>
      <w:marBottom w:val="0"/>
      <w:divBdr>
        <w:top w:val="none" w:sz="0" w:space="0" w:color="auto"/>
        <w:left w:val="none" w:sz="0" w:space="0" w:color="auto"/>
        <w:bottom w:val="none" w:sz="0" w:space="0" w:color="auto"/>
        <w:right w:val="none" w:sz="0" w:space="0" w:color="auto"/>
      </w:divBdr>
    </w:div>
    <w:div w:id="1651976287">
      <w:bodyDiv w:val="1"/>
      <w:marLeft w:val="0"/>
      <w:marRight w:val="0"/>
      <w:marTop w:val="0"/>
      <w:marBottom w:val="0"/>
      <w:divBdr>
        <w:top w:val="none" w:sz="0" w:space="0" w:color="auto"/>
        <w:left w:val="none" w:sz="0" w:space="0" w:color="auto"/>
        <w:bottom w:val="none" w:sz="0" w:space="0" w:color="auto"/>
        <w:right w:val="none" w:sz="0" w:space="0" w:color="auto"/>
      </w:divBdr>
    </w:div>
    <w:div w:id="1693799785">
      <w:bodyDiv w:val="1"/>
      <w:marLeft w:val="0"/>
      <w:marRight w:val="0"/>
      <w:marTop w:val="0"/>
      <w:marBottom w:val="0"/>
      <w:divBdr>
        <w:top w:val="none" w:sz="0" w:space="0" w:color="auto"/>
        <w:left w:val="none" w:sz="0" w:space="0" w:color="auto"/>
        <w:bottom w:val="none" w:sz="0" w:space="0" w:color="auto"/>
        <w:right w:val="none" w:sz="0" w:space="0" w:color="auto"/>
      </w:divBdr>
    </w:div>
    <w:div w:id="1795975046">
      <w:bodyDiv w:val="1"/>
      <w:marLeft w:val="0"/>
      <w:marRight w:val="0"/>
      <w:marTop w:val="0"/>
      <w:marBottom w:val="0"/>
      <w:divBdr>
        <w:top w:val="none" w:sz="0" w:space="0" w:color="auto"/>
        <w:left w:val="none" w:sz="0" w:space="0" w:color="auto"/>
        <w:bottom w:val="none" w:sz="0" w:space="0" w:color="auto"/>
        <w:right w:val="none" w:sz="0" w:space="0" w:color="auto"/>
      </w:divBdr>
    </w:div>
    <w:div w:id="1992176771">
      <w:bodyDiv w:val="1"/>
      <w:marLeft w:val="0"/>
      <w:marRight w:val="0"/>
      <w:marTop w:val="0"/>
      <w:marBottom w:val="0"/>
      <w:divBdr>
        <w:top w:val="none" w:sz="0" w:space="0" w:color="auto"/>
        <w:left w:val="none" w:sz="0" w:space="0" w:color="auto"/>
        <w:bottom w:val="none" w:sz="0" w:space="0" w:color="auto"/>
        <w:right w:val="none" w:sz="0" w:space="0" w:color="auto"/>
      </w:divBdr>
    </w:div>
    <w:div w:id="1995181075">
      <w:bodyDiv w:val="1"/>
      <w:marLeft w:val="0"/>
      <w:marRight w:val="0"/>
      <w:marTop w:val="0"/>
      <w:marBottom w:val="0"/>
      <w:divBdr>
        <w:top w:val="none" w:sz="0" w:space="0" w:color="auto"/>
        <w:left w:val="none" w:sz="0" w:space="0" w:color="auto"/>
        <w:bottom w:val="none" w:sz="0" w:space="0" w:color="auto"/>
        <w:right w:val="none" w:sz="0" w:space="0" w:color="auto"/>
      </w:divBdr>
    </w:div>
    <w:div w:id="2068455762">
      <w:bodyDiv w:val="1"/>
      <w:marLeft w:val="0"/>
      <w:marRight w:val="0"/>
      <w:marTop w:val="0"/>
      <w:marBottom w:val="0"/>
      <w:divBdr>
        <w:top w:val="none" w:sz="0" w:space="0" w:color="auto"/>
        <w:left w:val="none" w:sz="0" w:space="0" w:color="auto"/>
        <w:bottom w:val="none" w:sz="0" w:space="0" w:color="auto"/>
        <w:right w:val="none" w:sz="0" w:space="0" w:color="auto"/>
      </w:divBdr>
    </w:div>
    <w:div w:id="2125808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1 &amp;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Sheet1!$A$2:$A$3</c:f>
              <c:strCache>
                <c:ptCount val="2"/>
                <c:pt idx="0">
                  <c:v>Have you worked under a micromanaging leader?</c:v>
                </c:pt>
                <c:pt idx="1">
                  <c:v>Is it enjoyable/satisfactory to work under a micromanaging leader?</c:v>
                </c:pt>
              </c:strCache>
            </c:strRef>
          </c:cat>
          <c:val>
            <c:numRef>
              <c:f>Sheet1!$B$2:$B$3</c:f>
              <c:numCache>
                <c:formatCode>General</c:formatCode>
                <c:ptCount val="2"/>
                <c:pt idx="0">
                  <c:v>15</c:v>
                </c:pt>
                <c:pt idx="1">
                  <c:v>7</c:v>
                </c:pt>
              </c:numCache>
            </c:numRef>
          </c:val>
          <c:extLst>
            <c:ext xmlns:c16="http://schemas.microsoft.com/office/drawing/2014/chart" uri="{C3380CC4-5D6E-409C-BE32-E72D297353CC}">
              <c16:uniqueId val="{00000000-1FC9-D643-A525-014DC7F20CCE}"/>
            </c:ext>
          </c:extLst>
        </c:ser>
        <c:ser>
          <c:idx val="1"/>
          <c:order val="1"/>
          <c:tx>
            <c:strRef>
              <c:f>Sheet1!$C$1</c:f>
              <c:strCache>
                <c:ptCount val="1"/>
                <c:pt idx="0">
                  <c:v>No</c:v>
                </c:pt>
              </c:strCache>
            </c:strRef>
          </c:tx>
          <c:spPr>
            <a:solidFill>
              <a:schemeClr val="accent2"/>
            </a:solidFill>
            <a:ln>
              <a:noFill/>
            </a:ln>
            <a:effectLst/>
          </c:spPr>
          <c:invertIfNegative val="0"/>
          <c:cat>
            <c:strRef>
              <c:f>Sheet1!$A$2:$A$3</c:f>
              <c:strCache>
                <c:ptCount val="2"/>
                <c:pt idx="0">
                  <c:v>Have you worked under a micromanaging leader?</c:v>
                </c:pt>
                <c:pt idx="1">
                  <c:v>Is it enjoyable/satisfactory to work under a micromanaging leader?</c:v>
                </c:pt>
              </c:strCache>
            </c:strRef>
          </c:cat>
          <c:val>
            <c:numRef>
              <c:f>Sheet1!$C$2:$C$3</c:f>
              <c:numCache>
                <c:formatCode>General</c:formatCode>
                <c:ptCount val="2"/>
                <c:pt idx="0">
                  <c:v>5</c:v>
                </c:pt>
                <c:pt idx="1">
                  <c:v>13</c:v>
                </c:pt>
              </c:numCache>
            </c:numRef>
          </c:val>
          <c:extLst>
            <c:ext xmlns:c16="http://schemas.microsoft.com/office/drawing/2014/chart" uri="{C3380CC4-5D6E-409C-BE32-E72D297353CC}">
              <c16:uniqueId val="{00000001-1FC9-D643-A525-014DC7F20CCE}"/>
            </c:ext>
          </c:extLst>
        </c:ser>
        <c:dLbls>
          <c:showLegendKey val="0"/>
          <c:showVal val="0"/>
          <c:showCatName val="0"/>
          <c:showSerName val="0"/>
          <c:showPercent val="0"/>
          <c:showBubbleSize val="0"/>
        </c:dLbls>
        <c:gapWidth val="219"/>
        <c:overlap val="-27"/>
        <c:axId val="1982764575"/>
        <c:axId val="1980654399"/>
      </c:barChart>
      <c:catAx>
        <c:axId val="1982764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0654399"/>
        <c:crosses val="autoZero"/>
        <c:auto val="1"/>
        <c:lblAlgn val="ctr"/>
        <c:lblOffset val="100"/>
        <c:noMultiLvlLbl val="0"/>
      </c:catAx>
      <c:valAx>
        <c:axId val="19806543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27645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3-7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Strongly Disagree</c:v>
                </c:pt>
              </c:strCache>
            </c:strRef>
          </c:tx>
          <c:spPr>
            <a:solidFill>
              <a:schemeClr val="accent1"/>
            </a:solidFill>
            <a:ln>
              <a:noFill/>
            </a:ln>
            <a:effectLst/>
          </c:spPr>
          <c:invertIfNegative val="0"/>
          <c:cat>
            <c:strRef>
              <c:f>Sheet1!$A$2:$A$6</c:f>
              <c:strCache>
                <c:ptCount val="5"/>
                <c:pt idx="0">
                  <c:v>Your privacy feels intruded under a micromanaging leader.</c:v>
                </c:pt>
                <c:pt idx="1">
                  <c:v>You feel dissatisfied working under a micromanaging leader.</c:v>
                </c:pt>
                <c:pt idx="2">
                  <c:v>You feel less engaged and productive working under a micromanaging leader.</c:v>
                </c:pt>
                <c:pt idx="3">
                  <c:v>Constant monitoring and feedback are frustrating to you.</c:v>
                </c:pt>
                <c:pt idx="4">
                  <c:v>You like to feel empowered and respected to make your own decisions in the workplace.</c:v>
                </c:pt>
              </c:strCache>
            </c:strRef>
          </c:cat>
          <c:val>
            <c:numRef>
              <c:f>Sheet1!$B$2:$B$6</c:f>
              <c:numCache>
                <c:formatCode>General</c:formatCode>
                <c:ptCount val="5"/>
                <c:pt idx="0">
                  <c:v>1</c:v>
                </c:pt>
                <c:pt idx="1">
                  <c:v>0</c:v>
                </c:pt>
                <c:pt idx="2">
                  <c:v>2</c:v>
                </c:pt>
                <c:pt idx="3">
                  <c:v>3</c:v>
                </c:pt>
                <c:pt idx="4">
                  <c:v>0</c:v>
                </c:pt>
              </c:numCache>
            </c:numRef>
          </c:val>
          <c:extLst>
            <c:ext xmlns:c16="http://schemas.microsoft.com/office/drawing/2014/chart" uri="{C3380CC4-5D6E-409C-BE32-E72D297353CC}">
              <c16:uniqueId val="{00000000-82A9-644B-A116-9A2BECE0B981}"/>
            </c:ext>
          </c:extLst>
        </c:ser>
        <c:ser>
          <c:idx val="1"/>
          <c:order val="1"/>
          <c:tx>
            <c:strRef>
              <c:f>Sheet1!$C$1</c:f>
              <c:strCache>
                <c:ptCount val="1"/>
                <c:pt idx="0">
                  <c:v>Disagree</c:v>
                </c:pt>
              </c:strCache>
            </c:strRef>
          </c:tx>
          <c:spPr>
            <a:solidFill>
              <a:schemeClr val="accent2"/>
            </a:solidFill>
            <a:ln>
              <a:noFill/>
            </a:ln>
            <a:effectLst/>
          </c:spPr>
          <c:invertIfNegative val="0"/>
          <c:cat>
            <c:strRef>
              <c:f>Sheet1!$A$2:$A$6</c:f>
              <c:strCache>
                <c:ptCount val="5"/>
                <c:pt idx="0">
                  <c:v>Your privacy feels intruded under a micromanaging leader.</c:v>
                </c:pt>
                <c:pt idx="1">
                  <c:v>You feel dissatisfied working under a micromanaging leader.</c:v>
                </c:pt>
                <c:pt idx="2">
                  <c:v>You feel less engaged and productive working under a micromanaging leader.</c:v>
                </c:pt>
                <c:pt idx="3">
                  <c:v>Constant monitoring and feedback are frustrating to you.</c:v>
                </c:pt>
                <c:pt idx="4">
                  <c:v>You like to feel empowered and respected to make your own decisions in the workplace.</c:v>
                </c:pt>
              </c:strCache>
            </c:strRef>
          </c:cat>
          <c:val>
            <c:numRef>
              <c:f>Sheet1!$C$2:$C$6</c:f>
              <c:numCache>
                <c:formatCode>General</c:formatCode>
                <c:ptCount val="5"/>
                <c:pt idx="0">
                  <c:v>1</c:v>
                </c:pt>
                <c:pt idx="1">
                  <c:v>3</c:v>
                </c:pt>
                <c:pt idx="2">
                  <c:v>1</c:v>
                </c:pt>
                <c:pt idx="3">
                  <c:v>2</c:v>
                </c:pt>
                <c:pt idx="4">
                  <c:v>0</c:v>
                </c:pt>
              </c:numCache>
            </c:numRef>
          </c:val>
          <c:extLst>
            <c:ext xmlns:c16="http://schemas.microsoft.com/office/drawing/2014/chart" uri="{C3380CC4-5D6E-409C-BE32-E72D297353CC}">
              <c16:uniqueId val="{00000001-82A9-644B-A116-9A2BECE0B981}"/>
            </c:ext>
          </c:extLst>
        </c:ser>
        <c:ser>
          <c:idx val="2"/>
          <c:order val="2"/>
          <c:tx>
            <c:strRef>
              <c:f>Sheet1!$D$1</c:f>
              <c:strCache>
                <c:ptCount val="1"/>
                <c:pt idx="0">
                  <c:v>Neutral</c:v>
                </c:pt>
              </c:strCache>
            </c:strRef>
          </c:tx>
          <c:spPr>
            <a:solidFill>
              <a:schemeClr val="accent3"/>
            </a:solidFill>
            <a:ln>
              <a:noFill/>
            </a:ln>
            <a:effectLst/>
          </c:spPr>
          <c:invertIfNegative val="0"/>
          <c:cat>
            <c:strRef>
              <c:f>Sheet1!$A$2:$A$6</c:f>
              <c:strCache>
                <c:ptCount val="5"/>
                <c:pt idx="0">
                  <c:v>Your privacy feels intruded under a micromanaging leader.</c:v>
                </c:pt>
                <c:pt idx="1">
                  <c:v>You feel dissatisfied working under a micromanaging leader.</c:v>
                </c:pt>
                <c:pt idx="2">
                  <c:v>You feel less engaged and productive working under a micromanaging leader.</c:v>
                </c:pt>
                <c:pt idx="3">
                  <c:v>Constant monitoring and feedback are frustrating to you.</c:v>
                </c:pt>
                <c:pt idx="4">
                  <c:v>You like to feel empowered and respected to make your own decisions in the workplace.</c:v>
                </c:pt>
              </c:strCache>
            </c:strRef>
          </c:cat>
          <c:val>
            <c:numRef>
              <c:f>Sheet1!$D$2:$D$6</c:f>
              <c:numCache>
                <c:formatCode>General</c:formatCode>
                <c:ptCount val="5"/>
                <c:pt idx="0">
                  <c:v>5</c:v>
                </c:pt>
                <c:pt idx="1">
                  <c:v>5</c:v>
                </c:pt>
                <c:pt idx="2">
                  <c:v>4</c:v>
                </c:pt>
                <c:pt idx="3">
                  <c:v>3</c:v>
                </c:pt>
                <c:pt idx="4">
                  <c:v>4</c:v>
                </c:pt>
              </c:numCache>
            </c:numRef>
          </c:val>
          <c:extLst>
            <c:ext xmlns:c16="http://schemas.microsoft.com/office/drawing/2014/chart" uri="{C3380CC4-5D6E-409C-BE32-E72D297353CC}">
              <c16:uniqueId val="{00000002-82A9-644B-A116-9A2BECE0B981}"/>
            </c:ext>
          </c:extLst>
        </c:ser>
        <c:ser>
          <c:idx val="3"/>
          <c:order val="3"/>
          <c:tx>
            <c:strRef>
              <c:f>Sheet1!$E$1</c:f>
              <c:strCache>
                <c:ptCount val="1"/>
                <c:pt idx="0">
                  <c:v>Agree</c:v>
                </c:pt>
              </c:strCache>
            </c:strRef>
          </c:tx>
          <c:spPr>
            <a:solidFill>
              <a:schemeClr val="accent4"/>
            </a:solidFill>
            <a:ln>
              <a:noFill/>
            </a:ln>
            <a:effectLst/>
          </c:spPr>
          <c:invertIfNegative val="0"/>
          <c:cat>
            <c:strRef>
              <c:f>Sheet1!$A$2:$A$6</c:f>
              <c:strCache>
                <c:ptCount val="5"/>
                <c:pt idx="0">
                  <c:v>Your privacy feels intruded under a micromanaging leader.</c:v>
                </c:pt>
                <c:pt idx="1">
                  <c:v>You feel dissatisfied working under a micromanaging leader.</c:v>
                </c:pt>
                <c:pt idx="2">
                  <c:v>You feel less engaged and productive working under a micromanaging leader.</c:v>
                </c:pt>
                <c:pt idx="3">
                  <c:v>Constant monitoring and feedback are frustrating to you.</c:v>
                </c:pt>
                <c:pt idx="4">
                  <c:v>You like to feel empowered and respected to make your own decisions in the workplace.</c:v>
                </c:pt>
              </c:strCache>
            </c:strRef>
          </c:cat>
          <c:val>
            <c:numRef>
              <c:f>Sheet1!$E$2:$E$6</c:f>
              <c:numCache>
                <c:formatCode>General</c:formatCode>
                <c:ptCount val="5"/>
                <c:pt idx="0">
                  <c:v>9</c:v>
                </c:pt>
                <c:pt idx="1">
                  <c:v>7</c:v>
                </c:pt>
                <c:pt idx="2">
                  <c:v>7</c:v>
                </c:pt>
                <c:pt idx="3">
                  <c:v>4</c:v>
                </c:pt>
                <c:pt idx="4">
                  <c:v>10</c:v>
                </c:pt>
              </c:numCache>
            </c:numRef>
          </c:val>
          <c:extLst>
            <c:ext xmlns:c16="http://schemas.microsoft.com/office/drawing/2014/chart" uri="{C3380CC4-5D6E-409C-BE32-E72D297353CC}">
              <c16:uniqueId val="{00000003-82A9-644B-A116-9A2BECE0B981}"/>
            </c:ext>
          </c:extLst>
        </c:ser>
        <c:ser>
          <c:idx val="4"/>
          <c:order val="4"/>
          <c:tx>
            <c:strRef>
              <c:f>Sheet1!$F$1</c:f>
              <c:strCache>
                <c:ptCount val="1"/>
                <c:pt idx="0">
                  <c:v>Strongly Agree</c:v>
                </c:pt>
              </c:strCache>
            </c:strRef>
          </c:tx>
          <c:spPr>
            <a:solidFill>
              <a:schemeClr val="accent5"/>
            </a:solidFill>
            <a:ln>
              <a:noFill/>
            </a:ln>
            <a:effectLst/>
          </c:spPr>
          <c:invertIfNegative val="0"/>
          <c:cat>
            <c:strRef>
              <c:f>Sheet1!$A$2:$A$6</c:f>
              <c:strCache>
                <c:ptCount val="5"/>
                <c:pt idx="0">
                  <c:v>Your privacy feels intruded under a micromanaging leader.</c:v>
                </c:pt>
                <c:pt idx="1">
                  <c:v>You feel dissatisfied working under a micromanaging leader.</c:v>
                </c:pt>
                <c:pt idx="2">
                  <c:v>You feel less engaged and productive working under a micromanaging leader.</c:v>
                </c:pt>
                <c:pt idx="3">
                  <c:v>Constant monitoring and feedback are frustrating to you.</c:v>
                </c:pt>
                <c:pt idx="4">
                  <c:v>You like to feel empowered and respected to make your own decisions in the workplace.</c:v>
                </c:pt>
              </c:strCache>
            </c:strRef>
          </c:cat>
          <c:val>
            <c:numRef>
              <c:f>Sheet1!$F$2:$F$6</c:f>
              <c:numCache>
                <c:formatCode>General</c:formatCode>
                <c:ptCount val="5"/>
                <c:pt idx="0">
                  <c:v>4</c:v>
                </c:pt>
                <c:pt idx="1">
                  <c:v>5</c:v>
                </c:pt>
                <c:pt idx="2">
                  <c:v>6</c:v>
                </c:pt>
                <c:pt idx="3">
                  <c:v>8</c:v>
                </c:pt>
                <c:pt idx="4">
                  <c:v>6</c:v>
                </c:pt>
              </c:numCache>
            </c:numRef>
          </c:val>
          <c:extLst>
            <c:ext xmlns:c16="http://schemas.microsoft.com/office/drawing/2014/chart" uri="{C3380CC4-5D6E-409C-BE32-E72D297353CC}">
              <c16:uniqueId val="{00000004-82A9-644B-A116-9A2BECE0B981}"/>
            </c:ext>
          </c:extLst>
        </c:ser>
        <c:dLbls>
          <c:showLegendKey val="0"/>
          <c:showVal val="0"/>
          <c:showCatName val="0"/>
          <c:showSerName val="0"/>
          <c:showPercent val="0"/>
          <c:showBubbleSize val="0"/>
        </c:dLbls>
        <c:gapWidth val="150"/>
        <c:overlap val="100"/>
        <c:axId val="865974607"/>
        <c:axId val="865977743"/>
      </c:barChart>
      <c:catAx>
        <c:axId val="8659746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977743"/>
        <c:crosses val="autoZero"/>
        <c:auto val="1"/>
        <c:lblAlgn val="ctr"/>
        <c:lblOffset val="100"/>
        <c:noMultiLvlLbl val="0"/>
      </c:catAx>
      <c:valAx>
        <c:axId val="8659777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9746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5F8511139FF724C9997CE7A8D1714AB" ma:contentTypeVersion="8" ma:contentTypeDescription="Create a new document." ma:contentTypeScope="" ma:versionID="6266cad8a376005e1240d5162b4aace2">
  <xsd:schema xmlns:xsd="http://www.w3.org/2001/XMLSchema" xmlns:xs="http://www.w3.org/2001/XMLSchema" xmlns:p="http://schemas.microsoft.com/office/2006/metadata/properties" xmlns:ns2="4788c9dd-6534-4b47-813e-bc2896ed224c" targetNamespace="http://schemas.microsoft.com/office/2006/metadata/properties" ma:root="true" ma:fieldsID="f6b1bd74b68525848422807df7099adb" ns2:_="">
    <xsd:import namespace="4788c9dd-6534-4b47-813e-bc2896ed224c"/>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Locatio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88c9dd-6534-4b47-813e-bc2896ed22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Col02</b:Tag>
    <b:SourceType>JournalArticle</b:SourceType>
    <b:Guid>{4B5A2EF6-6AB8-AB44-A99D-1C5E4CF4B9CE}</b:Guid>
    <b:Author>
      <b:Author>
        <b:NameList>
          <b:Person>
            <b:Last>Collins</b:Last>
            <b:First>SK</b:First>
          </b:Person>
          <b:Person>
            <b:Last>Collins</b:Last>
            <b:First>KS</b:First>
          </b:Person>
        </b:NameList>
      </b:Author>
    </b:Author>
    <b:Title>Micromanagement--a costly management style</b:Title>
    <b:Year>2002</b:Year>
    <b:JournalName>Radiol Manage</b:JournalName>
    <b:Volume>24</b:Volume>
    <b:Issue>6</b:Issue>
    <b:Pages>32-35</b:Pages>
    <b:RefOrder>2</b:RefOrder>
  </b:Source>
  <b:Source>
    <b:Tag>Mat16</b:Tag>
    <b:SourceType>JournalArticle</b:SourceType>
    <b:Guid>{80F4DA6D-E0D7-5D40-B875-4F2BE8CF79F6}</b:Guid>
    <b:Author>
      <b:Author>
        <b:NameList>
          <b:Person>
            <b:Last>Mathaiyan</b:Last>
            <b:First>R.</b:First>
          </b:Person>
        </b:NameList>
      </b:Author>
    </b:Author>
    <b:Title>Micro management an employee's adversary</b:Title>
    <b:JournalName>European Journal of Business Management</b:JournalName>
    <b:Year>2016</b:Year>
    <b:Volume>8</b:Volume>
    <b:Issue>18</b:Issue>
    <b:RefOrder>3</b:RefOrder>
  </b:Source>
  <b:Source>
    <b:Tag>Vog16</b:Tag>
    <b:SourceType>JournalArticle</b:SourceType>
    <b:Guid>{B8C865EA-2822-D14D-8889-B512EC541121}</b:Guid>
    <b:Author>
      <b:Author>
        <b:NameList>
          <b:Person>
            <b:Last>Vogel</b:Last>
            <b:First>R.</b:First>
          </b:Person>
          <b:Person>
            <b:Last>Rodell</b:Last>
            <b:First>J.</b:First>
          </b:Person>
          <b:Person>
            <b:Last>Lynch</b:Last>
            <b:First>J.</b:First>
          </b:Person>
        </b:NameList>
      </b:Author>
    </b:Author>
    <b:Title>ENGAGED AND PRODUCTIVE MISFITS: HOW JOB CRAFTING AND LEISURE ACTIVITY MITIGATE THE NEGATIVE EFFECTS OF VALUE INCONGRUENCE</b:Title>
    <b:JournalName>Academy of Management Journal</b:JournalName>
    <b:Year>2016</b:Year>
    <b:Volume>59</b:Volume>
    <b:Issue>5</b:Issue>
    <b:RefOrder>4</b:RefOrder>
  </b:Source>
  <b:Source>
    <b:Tag>Mah17</b:Tag>
    <b:SourceType>JournalArticle</b:SourceType>
    <b:Guid>{C88140A3-C4F9-7545-B9E1-C8F02DD0EC4C}</b:Guid>
    <b:Author>
      <b:Author>
        <b:NameList>
          <b:Person>
            <b:Last>Maheswari</b:Last>
            <b:First>N.</b:First>
          </b:Person>
        </b:NameList>
      </b:Author>
    </b:Author>
    <b:Title>Micromangement: Impact of depression in work environment</b:Title>
    <b:JournalName>International Journal of Science Technology and Management</b:JournalName>
    <b:Year>2017</b:Year>
    <b:Volume>6</b:Volume>
    <b:Issue>11</b:Issue>
    <b:RefOrder>5</b:RefOrder>
  </b:Source>
  <b:Source>
    <b:Tag>San16</b:Tag>
    <b:SourceType>Report</b:SourceType>
    <b:Guid>{BF3F8B10-277A-6D4A-A1B1-FFFE327D7BE0}</b:Guid>
    <b:Author>
      <b:Author>
        <b:NameList>
          <b:Person>
            <b:Last>Sanaghan</b:Last>
            <b:First>P.</b:First>
          </b:Person>
        </b:NameList>
      </b:Author>
    </b:Author>
    <b:Title>Micromanaging: An incurable management trait?</b:Title>
    <b:Year>2016</b:Year>
    <b:Publisher>Sanaghan Group</b:Publisher>
    <b:RefOrder>6</b:RefOrder>
  </b:Source>
  <b:Source>
    <b:Tag>Sch14</b:Tag>
    <b:SourceType>Report</b:SourceType>
    <b:Guid>{51DF2D33-B37E-B141-BBD4-B670E43C7F89}</b:Guid>
    <b:Author>
      <b:Author>
        <b:NameList>
          <b:Person>
            <b:Last>Schneider</b:Last>
            <b:First>B.</b:First>
          </b:Person>
        </b:NameList>
      </b:Author>
    </b:Author>
    <b:Title>The perils of micromanaging</b:Title>
    <b:Publisher>Leadership Institute</b:Publisher>
    <b:Year>2014</b:Year>
    <b:RefOrder>7</b:RefOrder>
  </b:Source>
  <b:Source>
    <b:Tag>Sac07</b:Tag>
    <b:SourceType>JournalArticle</b:SourceType>
    <b:Guid>{316193E6-6A6B-5749-BF52-1E55BF0859DF}</b:Guid>
    <b:Author>
      <b:Author>
        <b:NameList xmlns:msxsl="urn:schemas-microsoft-com:xslt" xmlns:b="http://schemas.openxmlformats.org/officeDocument/2006/bibliography">
          <b:Person>
            <b:Last>Sachau</b:Last>
            <b:First>Daniel</b:First>
            <b:Middle/>
          </b:Person>
        </b:NameList>
      </b:Author>
    </b:Author>
    <b:Title>Resurrecting the Motivation-Hygiene Theory: Herzberg and the Positive Psychology Movement:</b:Title>
    <b:JournalName>Human Resource Development Review</b:JournalName>
    <b:Publisher/>
    <b:City/>
    <b:Year>2007</b:Year>
    <b:Month/>
    <b:Day/>
    <b:Volume>6</b:Volume>
    <b:Issue>4</b:Issue>
    <b:Pages>377-393</b:Pages>
    <b:ShortTitle/>
    <b:StandardNumber/>
    <b:Comments/>
    <b:RefOrder>8</b:RefOrder>
  </b:Source>
  <b:Source>
    <b:Tag>Bur00</b:Tag>
    <b:SourceType>Book</b:SourceType>
    <b:Guid>{7DFCED72-D1EB-5542-B53D-08E7ADCBEA43}</b:Guid>
    <b:Author>
      <b:Author>
        <b:NameList>
          <b:Person>
            <b:Last>Burns</b:Last>
            <b:First>R.</b:First>
            <b:Middle>B.</b:Middle>
          </b:Person>
        </b:NameList>
      </b:Author>
    </b:Author>
    <b:Title>Introduction to Research Methods</b:Title>
    <b:Year>2000</b:Year>
    <b:Publisher>SAGE</b:Publisher>
    <b:RefOrder>1</b:RefOrder>
  </b:Source>
</b:Sources>
</file>

<file path=customXml/itemProps1.xml><?xml version="1.0" encoding="utf-8"?>
<ds:datastoreItem xmlns:ds="http://schemas.openxmlformats.org/officeDocument/2006/customXml" ds:itemID="{99427B60-C0BF-4698-A0CE-E25C6531AF01}">
  <ds:schemaRefs>
    <ds:schemaRef ds:uri="http://schemas.microsoft.com/sharepoint/v3/contenttype/forms"/>
  </ds:schemaRefs>
</ds:datastoreItem>
</file>

<file path=customXml/itemProps2.xml><?xml version="1.0" encoding="utf-8"?>
<ds:datastoreItem xmlns:ds="http://schemas.openxmlformats.org/officeDocument/2006/customXml" ds:itemID="{0A850554-06DB-4689-B6C8-A959F5213D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1BCD32A-1783-429A-911F-7259A98A30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88c9dd-6534-4b47-813e-bc2896ed22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2018A-7605-3A49-A23D-28126ED562BD}">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8</Pages>
  <Words>2065</Words>
  <Characters>11775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dc:creator>
  <cp:keywords/>
  <dc:description/>
  <cp:lastModifiedBy>System</cp:lastModifiedBy>
  <cp:revision>66</cp:revision>
  <cp:lastPrinted>2019-08-30T18:54:00Z</cp:lastPrinted>
  <dcterms:created xsi:type="dcterms:W3CDTF">2019-08-30T13:33:00Z</dcterms:created>
  <dcterms:modified xsi:type="dcterms:W3CDTF">2019-08-30T22:20:00Z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0x01010075F8511139FF724C9997CE7A8D1714AB</vt:lpwstr>
  </property>
</Properties>
</file>