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791E" w:rsidRPr="008F791E" w:rsidRDefault="008F791E" w:rsidP="008F791E">
      <w:pPr>
        <w:spacing w:after="0" w:line="360" w:lineRule="auto"/>
        <w:jc w:val="center"/>
        <w:rPr>
          <w:rFonts w:ascii="Times New Roman" w:hAnsi="Times New Roman" w:cs="Times New Roman"/>
          <w:b/>
          <w:sz w:val="28"/>
          <w:szCs w:val="28"/>
        </w:rPr>
      </w:pPr>
      <w:bookmarkStart w:id="0" w:name="_GoBack"/>
    </w:p>
    <w:p w:rsidR="008F791E" w:rsidRPr="008F791E" w:rsidRDefault="008F791E" w:rsidP="008F791E">
      <w:pPr>
        <w:spacing w:after="0" w:line="360" w:lineRule="auto"/>
        <w:jc w:val="center"/>
        <w:rPr>
          <w:rFonts w:ascii="Times New Roman" w:hAnsi="Times New Roman" w:cs="Times New Roman"/>
          <w:b/>
          <w:sz w:val="28"/>
          <w:szCs w:val="28"/>
        </w:rPr>
      </w:pPr>
      <w:r w:rsidRPr="008F791E">
        <w:rPr>
          <w:rFonts w:ascii="Times New Roman" w:hAnsi="Times New Roman" w:cs="Times New Roman"/>
          <w:b/>
          <w:sz w:val="28"/>
          <w:szCs w:val="28"/>
        </w:rPr>
        <w:t>Internet Protocol</w:t>
      </w:r>
    </w:p>
    <w:p w:rsidR="008F791E" w:rsidRPr="008F791E" w:rsidRDefault="008F791E" w:rsidP="008F791E">
      <w:pPr>
        <w:spacing w:after="0" w:line="360" w:lineRule="auto"/>
        <w:jc w:val="center"/>
        <w:rPr>
          <w:rFonts w:ascii="Times New Roman" w:hAnsi="Times New Roman" w:cs="Times New Roman"/>
          <w:b/>
          <w:sz w:val="28"/>
          <w:szCs w:val="28"/>
        </w:rPr>
      </w:pPr>
      <w:r w:rsidRPr="008F791E">
        <w:rPr>
          <w:rFonts w:ascii="Times New Roman" w:hAnsi="Times New Roman" w:cs="Times New Roman"/>
          <w:b/>
          <w:sz w:val="28"/>
          <w:szCs w:val="28"/>
        </w:rPr>
        <w:t xml:space="preserve">Name: </w:t>
      </w:r>
      <w:proofErr w:type="spellStart"/>
      <w:r w:rsidRPr="008F791E">
        <w:rPr>
          <w:rFonts w:ascii="Times New Roman" w:hAnsi="Times New Roman" w:cs="Times New Roman"/>
          <w:b/>
          <w:sz w:val="28"/>
          <w:szCs w:val="28"/>
        </w:rPr>
        <w:t>Celdwan</w:t>
      </w:r>
      <w:proofErr w:type="spellEnd"/>
      <w:r w:rsidRPr="008F791E">
        <w:rPr>
          <w:rFonts w:ascii="Times New Roman" w:hAnsi="Times New Roman" w:cs="Times New Roman"/>
          <w:b/>
          <w:sz w:val="28"/>
          <w:szCs w:val="28"/>
        </w:rPr>
        <w:t xml:space="preserve"> Bandeira</w:t>
      </w:r>
    </w:p>
    <w:p w:rsidR="008F791E" w:rsidRPr="008F791E" w:rsidRDefault="008F791E" w:rsidP="008F791E">
      <w:pPr>
        <w:spacing w:after="0" w:line="360" w:lineRule="auto"/>
        <w:jc w:val="center"/>
        <w:rPr>
          <w:rFonts w:ascii="Times New Roman" w:hAnsi="Times New Roman" w:cs="Times New Roman"/>
          <w:b/>
          <w:sz w:val="28"/>
          <w:szCs w:val="28"/>
        </w:rPr>
      </w:pPr>
      <w:r w:rsidRPr="008F791E">
        <w:rPr>
          <w:rFonts w:ascii="Times New Roman" w:hAnsi="Times New Roman" w:cs="Times New Roman"/>
          <w:b/>
          <w:sz w:val="28"/>
          <w:szCs w:val="28"/>
        </w:rPr>
        <w:t xml:space="preserve">ID: </w:t>
      </w:r>
      <w:r w:rsidRPr="008F791E">
        <w:rPr>
          <w:rFonts w:ascii="Times New Roman" w:hAnsi="Times New Roman" w:cs="Times New Roman"/>
          <w:b/>
          <w:sz w:val="28"/>
          <w:szCs w:val="28"/>
        </w:rPr>
        <w:t>1812407</w:t>
      </w:r>
    </w:p>
    <w:bookmarkEnd w:id="0"/>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8F791E" w:rsidRDefault="008F791E" w:rsidP="00A64BDF">
      <w:pPr>
        <w:spacing w:after="0" w:line="360" w:lineRule="auto"/>
        <w:jc w:val="both"/>
        <w:rPr>
          <w:rFonts w:ascii="Times New Roman" w:hAnsi="Times New Roman" w:cs="Times New Roman"/>
          <w:b/>
          <w:sz w:val="24"/>
          <w:szCs w:val="24"/>
        </w:rPr>
      </w:pPr>
    </w:p>
    <w:p w:rsidR="003B2DC9" w:rsidRPr="00A64BDF" w:rsidRDefault="003B2DC9" w:rsidP="00A64BDF">
      <w:pPr>
        <w:spacing w:after="0" w:line="360" w:lineRule="auto"/>
        <w:jc w:val="both"/>
        <w:rPr>
          <w:rFonts w:ascii="Times New Roman" w:hAnsi="Times New Roman" w:cs="Times New Roman"/>
          <w:b/>
          <w:sz w:val="24"/>
          <w:szCs w:val="24"/>
        </w:rPr>
      </w:pPr>
      <w:r w:rsidRPr="00A64BDF">
        <w:rPr>
          <w:rFonts w:ascii="Times New Roman" w:hAnsi="Times New Roman" w:cs="Times New Roman"/>
          <w:b/>
          <w:sz w:val="24"/>
          <w:szCs w:val="24"/>
        </w:rPr>
        <w:t xml:space="preserve">SECURITY VULNERABILITIES </w:t>
      </w:r>
    </w:p>
    <w:p w:rsidR="007B32A8" w:rsidRDefault="007B32A8"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During the development of new internet protocol IPv6 changes are made in functionality in order to enhance its working. But these changes are different in their nature and in result security vulnerabilities arises.  Here are few basic security weaknesses that may be arises in IPv6.</w:t>
      </w:r>
    </w:p>
    <w:p w:rsidR="00A64BDF" w:rsidRPr="00A64BDF" w:rsidRDefault="00A64BDF" w:rsidP="00A64BDF">
      <w:pPr>
        <w:spacing w:after="0" w:line="360" w:lineRule="auto"/>
        <w:jc w:val="both"/>
        <w:rPr>
          <w:rFonts w:ascii="Times New Roman" w:hAnsi="Times New Roman" w:cs="Times New Roman"/>
          <w:sz w:val="24"/>
          <w:szCs w:val="24"/>
        </w:rPr>
      </w:pPr>
    </w:p>
    <w:p w:rsidR="007B32A8" w:rsidRPr="00A64BDF" w:rsidRDefault="007B32A8"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 </w:t>
      </w:r>
      <w:r w:rsidR="003B2DC9" w:rsidRPr="00A64BDF">
        <w:rPr>
          <w:rFonts w:ascii="Times New Roman" w:hAnsi="Times New Roman" w:cs="Times New Roman"/>
          <w:sz w:val="24"/>
          <w:szCs w:val="24"/>
        </w:rPr>
        <w:t xml:space="preserve">A. </w:t>
      </w:r>
      <w:r w:rsidR="00FE6291" w:rsidRPr="00A64BDF">
        <w:rPr>
          <w:rFonts w:ascii="Times New Roman" w:hAnsi="Times New Roman" w:cs="Times New Roman"/>
          <w:sz w:val="24"/>
          <w:szCs w:val="24"/>
        </w:rPr>
        <w:t xml:space="preserve">Format of </w:t>
      </w:r>
      <w:r w:rsidR="003B2DC9" w:rsidRPr="00A64BDF">
        <w:rPr>
          <w:rFonts w:ascii="Times New Roman" w:hAnsi="Times New Roman" w:cs="Times New Roman"/>
          <w:sz w:val="24"/>
          <w:szCs w:val="24"/>
        </w:rPr>
        <w:t>Extension Headers</w:t>
      </w:r>
    </w:p>
    <w:p w:rsidR="00FE6291" w:rsidRDefault="00FE6291"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They provide information that is basically optional and are added before the header of next layer protocol. In start, the headers doesn’t follow any kind of format</w:t>
      </w:r>
      <w:r w:rsidR="003B2DC9" w:rsidRPr="00A64BDF">
        <w:rPr>
          <w:rFonts w:ascii="Times New Roman" w:hAnsi="Times New Roman" w:cs="Times New Roman"/>
          <w:sz w:val="24"/>
          <w:szCs w:val="24"/>
        </w:rPr>
        <w:t xml:space="preserve"> </w:t>
      </w:r>
      <w:r w:rsidRPr="00A64BDF">
        <w:rPr>
          <w:rFonts w:ascii="Times New Roman" w:hAnsi="Times New Roman" w:cs="Times New Roman"/>
          <w:sz w:val="24"/>
          <w:szCs w:val="24"/>
        </w:rPr>
        <w:t>thus it is difficult to process them but after some time they start using same type of format as</w:t>
      </w:r>
      <w:r w:rsidR="001D171D" w:rsidRPr="00A64BDF">
        <w:rPr>
          <w:rFonts w:ascii="Times New Roman" w:hAnsi="Times New Roman" w:cs="Times New Roman"/>
          <w:sz w:val="24"/>
          <w:szCs w:val="24"/>
        </w:rPr>
        <w:t xml:space="preserve"> a standard. [1</w:t>
      </w:r>
      <w:r w:rsidRPr="00A64BDF">
        <w:rPr>
          <w:rFonts w:ascii="Times New Roman" w:hAnsi="Times New Roman" w:cs="Times New Roman"/>
          <w:sz w:val="24"/>
          <w:szCs w:val="24"/>
        </w:rPr>
        <w:t>]</w:t>
      </w:r>
    </w:p>
    <w:p w:rsidR="00A64BDF" w:rsidRPr="00A64BDF" w:rsidRDefault="00A64BDF" w:rsidP="00A64BDF">
      <w:pPr>
        <w:spacing w:after="0" w:line="360" w:lineRule="auto"/>
        <w:jc w:val="both"/>
        <w:rPr>
          <w:rFonts w:ascii="Times New Roman" w:hAnsi="Times New Roman" w:cs="Times New Roman"/>
          <w:sz w:val="24"/>
          <w:szCs w:val="24"/>
        </w:rPr>
      </w:pPr>
    </w:p>
    <w:p w:rsidR="00A64BDF" w:rsidRPr="00A64BDF" w:rsidRDefault="003B2DC9"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B. Fragmentation</w:t>
      </w:r>
    </w:p>
    <w:p w:rsidR="007B32A8" w:rsidRDefault="003B2DC9"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IPv6 </w:t>
      </w:r>
      <w:r w:rsidR="00247054" w:rsidRPr="00A64BDF">
        <w:rPr>
          <w:rFonts w:ascii="Times New Roman" w:hAnsi="Times New Roman" w:cs="Times New Roman"/>
          <w:sz w:val="24"/>
          <w:szCs w:val="24"/>
        </w:rPr>
        <w:t>didn’t clearly</w:t>
      </w:r>
      <w:r w:rsidRPr="00A64BDF">
        <w:rPr>
          <w:rFonts w:ascii="Times New Roman" w:hAnsi="Times New Roman" w:cs="Times New Roman"/>
          <w:sz w:val="24"/>
          <w:szCs w:val="24"/>
        </w:rPr>
        <w:t xml:space="preserve"> </w:t>
      </w:r>
      <w:r w:rsidR="00247054" w:rsidRPr="00A64BDF">
        <w:rPr>
          <w:rFonts w:ascii="Times New Roman" w:hAnsi="Times New Roman" w:cs="Times New Roman"/>
          <w:sz w:val="24"/>
          <w:szCs w:val="24"/>
        </w:rPr>
        <w:t>identifies the similarities</w:t>
      </w:r>
      <w:r w:rsidRPr="00A64BDF">
        <w:rPr>
          <w:rFonts w:ascii="Times New Roman" w:hAnsi="Times New Roman" w:cs="Times New Roman"/>
          <w:sz w:val="24"/>
          <w:szCs w:val="24"/>
        </w:rPr>
        <w:t xml:space="preserve"> of fragments </w:t>
      </w:r>
      <w:r w:rsidR="00247054" w:rsidRPr="00A64BDF">
        <w:rPr>
          <w:rFonts w:ascii="Times New Roman" w:hAnsi="Times New Roman" w:cs="Times New Roman"/>
          <w:sz w:val="24"/>
          <w:szCs w:val="24"/>
        </w:rPr>
        <w:t>that were overlapping and this were causing many security threats</w:t>
      </w:r>
      <w:r w:rsidR="001D171D" w:rsidRPr="00A64BDF">
        <w:rPr>
          <w:rFonts w:ascii="Times New Roman" w:hAnsi="Times New Roman" w:cs="Times New Roman"/>
          <w:sz w:val="24"/>
          <w:szCs w:val="24"/>
        </w:rPr>
        <w:t xml:space="preserve"> [2</w:t>
      </w:r>
      <w:r w:rsidRPr="00A64BDF">
        <w:rPr>
          <w:rFonts w:ascii="Times New Roman" w:hAnsi="Times New Roman" w:cs="Times New Roman"/>
          <w:sz w:val="24"/>
          <w:szCs w:val="24"/>
        </w:rPr>
        <w:t>].</w:t>
      </w:r>
      <w:r w:rsidR="00247054" w:rsidRPr="00A64BDF">
        <w:rPr>
          <w:rFonts w:ascii="Times New Roman" w:hAnsi="Times New Roman" w:cs="Times New Roman"/>
          <w:sz w:val="24"/>
          <w:szCs w:val="24"/>
        </w:rPr>
        <w:t xml:space="preserve"> As a result it was prohibited that nodes don’t have any kind of </w:t>
      </w:r>
      <w:r w:rsidR="00A64BDF" w:rsidRPr="00A64BDF">
        <w:rPr>
          <w:rFonts w:ascii="Times New Roman" w:hAnsi="Times New Roman" w:cs="Times New Roman"/>
          <w:sz w:val="24"/>
          <w:szCs w:val="24"/>
        </w:rPr>
        <w:t>overlaps</w:t>
      </w:r>
      <w:r w:rsidR="00247054" w:rsidRPr="00A64BDF">
        <w:rPr>
          <w:rFonts w:ascii="Times New Roman" w:hAnsi="Times New Roman" w:cs="Times New Roman"/>
          <w:sz w:val="24"/>
          <w:szCs w:val="24"/>
        </w:rPr>
        <w:t xml:space="preserve"> </w:t>
      </w:r>
      <w:r w:rsidR="00E65EE8" w:rsidRPr="00A64BDF">
        <w:rPr>
          <w:rFonts w:ascii="Times New Roman" w:hAnsi="Times New Roman" w:cs="Times New Roman"/>
          <w:sz w:val="24"/>
          <w:szCs w:val="24"/>
        </w:rPr>
        <w:t>[3</w:t>
      </w:r>
      <w:r w:rsidRPr="00A64BDF">
        <w:rPr>
          <w:rFonts w:ascii="Times New Roman" w:hAnsi="Times New Roman" w:cs="Times New Roman"/>
          <w:sz w:val="24"/>
          <w:szCs w:val="24"/>
        </w:rPr>
        <w:t>]. Th</w:t>
      </w:r>
      <w:r w:rsidR="00247054" w:rsidRPr="00A64BDF">
        <w:rPr>
          <w:rFonts w:ascii="Times New Roman" w:hAnsi="Times New Roman" w:cs="Times New Roman"/>
          <w:sz w:val="24"/>
          <w:szCs w:val="24"/>
        </w:rPr>
        <w:t>erefore</w:t>
      </w:r>
      <w:r w:rsidRPr="00A64BDF">
        <w:rPr>
          <w:rFonts w:ascii="Times New Roman" w:hAnsi="Times New Roman" w:cs="Times New Roman"/>
          <w:sz w:val="24"/>
          <w:szCs w:val="24"/>
        </w:rPr>
        <w:t xml:space="preserve">, </w:t>
      </w:r>
      <w:r w:rsidR="00247054" w:rsidRPr="00A64BDF">
        <w:rPr>
          <w:rFonts w:ascii="Times New Roman" w:hAnsi="Times New Roman" w:cs="Times New Roman"/>
          <w:sz w:val="24"/>
          <w:szCs w:val="24"/>
        </w:rPr>
        <w:t>the two fragments always handled separately from each other</w:t>
      </w:r>
      <w:r w:rsidRPr="00A64BDF">
        <w:rPr>
          <w:rFonts w:ascii="Times New Roman" w:hAnsi="Times New Roman" w:cs="Times New Roman"/>
          <w:sz w:val="24"/>
          <w:szCs w:val="24"/>
        </w:rPr>
        <w:t xml:space="preserve">. </w:t>
      </w:r>
    </w:p>
    <w:p w:rsidR="00A64BDF" w:rsidRPr="00A64BDF" w:rsidRDefault="00A64BDF" w:rsidP="00A64BDF">
      <w:pPr>
        <w:spacing w:after="0" w:line="360" w:lineRule="auto"/>
        <w:jc w:val="both"/>
        <w:rPr>
          <w:rFonts w:ascii="Times New Roman" w:hAnsi="Times New Roman" w:cs="Times New Roman"/>
          <w:sz w:val="24"/>
          <w:szCs w:val="24"/>
        </w:rPr>
      </w:pPr>
    </w:p>
    <w:p w:rsidR="007B32A8" w:rsidRPr="00A64BDF" w:rsidRDefault="003B2DC9"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C. </w:t>
      </w:r>
      <w:r w:rsidR="005D5408" w:rsidRPr="00A64BDF">
        <w:rPr>
          <w:rFonts w:ascii="Times New Roman" w:hAnsi="Times New Roman" w:cs="Times New Roman"/>
          <w:sz w:val="24"/>
          <w:szCs w:val="24"/>
        </w:rPr>
        <w:t xml:space="preserve">Necessary Fields of </w:t>
      </w:r>
      <w:r w:rsidRPr="00A64BDF">
        <w:rPr>
          <w:rFonts w:ascii="Times New Roman" w:hAnsi="Times New Roman" w:cs="Times New Roman"/>
          <w:sz w:val="24"/>
          <w:szCs w:val="24"/>
        </w:rPr>
        <w:t xml:space="preserve">IPv6 Header </w:t>
      </w:r>
    </w:p>
    <w:p w:rsidR="007B32A8" w:rsidRDefault="005D5408"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Like the alert option in router, there are many flow labels in header of IPv6 that may decrease the performance because it is necessary to store the information of each and every label. Any suspicious attacker by using the same information of label may access the quality service of someone </w:t>
      </w:r>
      <w:r w:rsidR="00A8309E" w:rsidRPr="00A64BDF">
        <w:rPr>
          <w:rFonts w:ascii="Times New Roman" w:hAnsi="Times New Roman" w:cs="Times New Roman"/>
          <w:sz w:val="24"/>
          <w:szCs w:val="24"/>
        </w:rPr>
        <w:t xml:space="preserve">else </w:t>
      </w:r>
      <w:r w:rsidR="00E65EE8" w:rsidRPr="00A64BDF">
        <w:rPr>
          <w:rFonts w:ascii="Times New Roman" w:hAnsi="Times New Roman" w:cs="Times New Roman"/>
          <w:sz w:val="24"/>
          <w:szCs w:val="24"/>
        </w:rPr>
        <w:t>[4</w:t>
      </w:r>
      <w:r w:rsidR="003B2DC9" w:rsidRPr="00A64BDF">
        <w:rPr>
          <w:rFonts w:ascii="Times New Roman" w:hAnsi="Times New Roman" w:cs="Times New Roman"/>
          <w:sz w:val="24"/>
          <w:szCs w:val="24"/>
        </w:rPr>
        <w:t xml:space="preserve">]. </w:t>
      </w:r>
    </w:p>
    <w:p w:rsidR="00A64BDF" w:rsidRPr="00A64BDF" w:rsidRDefault="00A64BDF" w:rsidP="00A64BDF">
      <w:pPr>
        <w:spacing w:after="0" w:line="360" w:lineRule="auto"/>
        <w:jc w:val="both"/>
        <w:rPr>
          <w:rFonts w:ascii="Times New Roman" w:hAnsi="Times New Roman" w:cs="Times New Roman"/>
          <w:sz w:val="24"/>
          <w:szCs w:val="24"/>
        </w:rPr>
      </w:pPr>
    </w:p>
    <w:p w:rsidR="007B32A8" w:rsidRPr="00A64BDF" w:rsidRDefault="00A8309E"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D. </w:t>
      </w:r>
      <w:r w:rsidR="003B2DC9" w:rsidRPr="00A64BDF">
        <w:rPr>
          <w:rFonts w:ascii="Times New Roman" w:hAnsi="Times New Roman" w:cs="Times New Roman"/>
          <w:sz w:val="24"/>
          <w:szCs w:val="24"/>
        </w:rPr>
        <w:t xml:space="preserve">Discovery </w:t>
      </w:r>
      <w:r w:rsidRPr="00A64BDF">
        <w:rPr>
          <w:rFonts w:ascii="Times New Roman" w:hAnsi="Times New Roman" w:cs="Times New Roman"/>
          <w:sz w:val="24"/>
          <w:szCs w:val="24"/>
        </w:rPr>
        <w:t>of Neighbor</w:t>
      </w:r>
    </w:p>
    <w:p w:rsidR="003B2DC9" w:rsidRDefault="00A8309E"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It has many </w:t>
      </w:r>
      <w:r w:rsidR="003B2DC9" w:rsidRPr="00A64BDF">
        <w:rPr>
          <w:rFonts w:ascii="Times New Roman" w:hAnsi="Times New Roman" w:cs="Times New Roman"/>
          <w:sz w:val="24"/>
          <w:szCs w:val="24"/>
        </w:rPr>
        <w:t xml:space="preserve">security </w:t>
      </w:r>
      <w:r w:rsidRPr="00A64BDF">
        <w:rPr>
          <w:rFonts w:ascii="Times New Roman" w:hAnsi="Times New Roman" w:cs="Times New Roman"/>
          <w:sz w:val="24"/>
          <w:szCs w:val="24"/>
        </w:rPr>
        <w:t>weaknesses just because it trust everyone that is</w:t>
      </w:r>
      <w:r w:rsidR="003B2DC9" w:rsidRPr="00A64BDF">
        <w:rPr>
          <w:rFonts w:ascii="Times New Roman" w:hAnsi="Times New Roman" w:cs="Times New Roman"/>
          <w:sz w:val="24"/>
          <w:szCs w:val="24"/>
        </w:rPr>
        <w:t xml:space="preserve"> on the local network. </w:t>
      </w:r>
      <w:r w:rsidRPr="00A64BDF">
        <w:rPr>
          <w:rFonts w:ascii="Times New Roman" w:hAnsi="Times New Roman" w:cs="Times New Roman"/>
          <w:sz w:val="24"/>
          <w:szCs w:val="24"/>
        </w:rPr>
        <w:t xml:space="preserve">Any attacker can achieve </w:t>
      </w:r>
      <w:r w:rsidR="003B2DC9" w:rsidRPr="00A64BDF">
        <w:rPr>
          <w:rFonts w:ascii="Times New Roman" w:hAnsi="Times New Roman" w:cs="Times New Roman"/>
          <w:sz w:val="24"/>
          <w:szCs w:val="24"/>
        </w:rPr>
        <w:t>to reach</w:t>
      </w:r>
      <w:r w:rsidRPr="00A64BDF">
        <w:rPr>
          <w:rFonts w:ascii="Times New Roman" w:hAnsi="Times New Roman" w:cs="Times New Roman"/>
          <w:sz w:val="24"/>
          <w:szCs w:val="24"/>
        </w:rPr>
        <w:t xml:space="preserve"> the</w:t>
      </w:r>
      <w:r w:rsidR="003B2DC9" w:rsidRPr="00A64BDF">
        <w:rPr>
          <w:rFonts w:ascii="Times New Roman" w:hAnsi="Times New Roman" w:cs="Times New Roman"/>
          <w:sz w:val="24"/>
          <w:szCs w:val="24"/>
        </w:rPr>
        <w:t xml:space="preserve"> network</w:t>
      </w:r>
      <w:r w:rsidRPr="00A64BDF">
        <w:rPr>
          <w:rFonts w:ascii="Times New Roman" w:hAnsi="Times New Roman" w:cs="Times New Roman"/>
          <w:sz w:val="24"/>
          <w:szCs w:val="24"/>
        </w:rPr>
        <w:t xml:space="preserve"> and </w:t>
      </w:r>
      <w:r w:rsidR="003B2DC9" w:rsidRPr="00A64BDF">
        <w:rPr>
          <w:rFonts w:ascii="Times New Roman" w:hAnsi="Times New Roman" w:cs="Times New Roman"/>
          <w:sz w:val="24"/>
          <w:szCs w:val="24"/>
        </w:rPr>
        <w:t xml:space="preserve">perform </w:t>
      </w:r>
      <w:r w:rsidRPr="00A64BDF">
        <w:rPr>
          <w:rFonts w:ascii="Times New Roman" w:hAnsi="Times New Roman" w:cs="Times New Roman"/>
          <w:sz w:val="24"/>
          <w:szCs w:val="24"/>
        </w:rPr>
        <w:t>number</w:t>
      </w:r>
      <w:r w:rsidR="007B32A8" w:rsidRPr="00A64BDF">
        <w:rPr>
          <w:rFonts w:ascii="Times New Roman" w:hAnsi="Times New Roman" w:cs="Times New Roman"/>
          <w:sz w:val="24"/>
          <w:szCs w:val="24"/>
        </w:rPr>
        <w:t xml:space="preserve"> of </w:t>
      </w:r>
      <w:r w:rsidR="001D171D" w:rsidRPr="00A64BDF">
        <w:rPr>
          <w:rFonts w:ascii="Times New Roman" w:hAnsi="Times New Roman" w:cs="Times New Roman"/>
          <w:sz w:val="24"/>
          <w:szCs w:val="24"/>
        </w:rPr>
        <w:t>mean</w:t>
      </w:r>
      <w:r w:rsidR="007B32A8" w:rsidRPr="00A64BDF">
        <w:rPr>
          <w:rFonts w:ascii="Times New Roman" w:hAnsi="Times New Roman" w:cs="Times New Roman"/>
          <w:sz w:val="24"/>
          <w:szCs w:val="24"/>
        </w:rPr>
        <w:t xml:space="preserve"> actions.</w:t>
      </w:r>
    </w:p>
    <w:p w:rsidR="00A64BDF" w:rsidRPr="00A64BDF" w:rsidRDefault="00A64BDF" w:rsidP="00A64BDF">
      <w:pPr>
        <w:spacing w:after="0" w:line="360" w:lineRule="auto"/>
        <w:jc w:val="both"/>
        <w:rPr>
          <w:rFonts w:ascii="Times New Roman" w:hAnsi="Times New Roman" w:cs="Times New Roman"/>
          <w:sz w:val="24"/>
          <w:szCs w:val="24"/>
        </w:rPr>
      </w:pPr>
    </w:p>
    <w:p w:rsidR="007B32A8" w:rsidRPr="00A64BDF" w:rsidRDefault="003B2DC9"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Resolution</w:t>
      </w:r>
      <w:r w:rsidR="00E65EE8" w:rsidRPr="00A64BDF">
        <w:rPr>
          <w:rFonts w:ascii="Times New Roman" w:hAnsi="Times New Roman" w:cs="Times New Roman"/>
          <w:sz w:val="24"/>
          <w:szCs w:val="24"/>
        </w:rPr>
        <w:t xml:space="preserve"> of Address</w:t>
      </w:r>
      <w:r w:rsidRPr="00A64BDF">
        <w:rPr>
          <w:rFonts w:ascii="Times New Roman" w:hAnsi="Times New Roman" w:cs="Times New Roman"/>
          <w:sz w:val="24"/>
          <w:szCs w:val="24"/>
        </w:rPr>
        <w:t xml:space="preserve">: </w:t>
      </w:r>
    </w:p>
    <w:p w:rsidR="00E65EE8" w:rsidRDefault="00E65EE8"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There are many </w:t>
      </w:r>
      <w:r w:rsidR="003B2DC9" w:rsidRPr="00A64BDF">
        <w:rPr>
          <w:rFonts w:ascii="Times New Roman" w:hAnsi="Times New Roman" w:cs="Times New Roman"/>
          <w:sz w:val="24"/>
          <w:szCs w:val="24"/>
        </w:rPr>
        <w:t xml:space="preserve">attacks that </w:t>
      </w:r>
      <w:r w:rsidRPr="00A64BDF">
        <w:rPr>
          <w:rFonts w:ascii="Times New Roman" w:hAnsi="Times New Roman" w:cs="Times New Roman"/>
          <w:sz w:val="24"/>
          <w:szCs w:val="24"/>
        </w:rPr>
        <w:t xml:space="preserve">give the address of wrong data </w:t>
      </w:r>
      <w:r w:rsidR="003B2DC9" w:rsidRPr="00A64BDF">
        <w:rPr>
          <w:rFonts w:ascii="Times New Roman" w:hAnsi="Times New Roman" w:cs="Times New Roman"/>
          <w:sz w:val="24"/>
          <w:szCs w:val="24"/>
        </w:rPr>
        <w:t>link-layer</w:t>
      </w:r>
      <w:r w:rsidRPr="00A64BDF">
        <w:rPr>
          <w:rFonts w:ascii="Times New Roman" w:hAnsi="Times New Roman" w:cs="Times New Roman"/>
          <w:sz w:val="24"/>
          <w:szCs w:val="24"/>
        </w:rPr>
        <w:t xml:space="preserve"> and attackers. Attackers are further able to save you victims from cope with assignment with the aid of answering to copy </w:t>
      </w:r>
      <w:r w:rsidRPr="00A64BDF">
        <w:rPr>
          <w:rFonts w:ascii="Times New Roman" w:hAnsi="Times New Roman" w:cs="Times New Roman"/>
          <w:sz w:val="24"/>
          <w:szCs w:val="24"/>
        </w:rPr>
        <w:lastRenderedPageBreak/>
        <w:t>neighbor detection. One implemented countermeasure is Optimistic Duplicate Address Detection. Here, the node assumes that its address is particular anyways [5].</w:t>
      </w:r>
    </w:p>
    <w:p w:rsidR="00A64BDF" w:rsidRPr="00A64BDF" w:rsidRDefault="00A64BDF" w:rsidP="00A64BDF">
      <w:pPr>
        <w:spacing w:after="0" w:line="360" w:lineRule="auto"/>
        <w:jc w:val="both"/>
        <w:rPr>
          <w:rFonts w:ascii="Times New Roman" w:hAnsi="Times New Roman" w:cs="Times New Roman"/>
          <w:sz w:val="24"/>
          <w:szCs w:val="24"/>
        </w:rPr>
      </w:pPr>
    </w:p>
    <w:p w:rsidR="007B32A8" w:rsidRPr="00A64BDF" w:rsidRDefault="003B2DC9"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Router Advertisement Spoofing:</w:t>
      </w:r>
    </w:p>
    <w:p w:rsidR="00E65EE8" w:rsidRDefault="00E65EE8"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Any node on the local community is ready to announce itself as a router or spoof a router’s declaration. Sort of variations of this assault are known: (1) Setting the router’s time period to 0 kicks the reminder from the consumer’s configuration. (2) asserting AN whimsical prefix shall we the shoppers count on </w:t>
      </w:r>
      <w:r w:rsidR="00106A81" w:rsidRPr="00A64BDF">
        <w:rPr>
          <w:rFonts w:ascii="Times New Roman" w:hAnsi="Times New Roman" w:cs="Times New Roman"/>
          <w:sz w:val="24"/>
          <w:szCs w:val="24"/>
        </w:rPr>
        <w:t>this prefix is native [6]</w:t>
      </w:r>
      <w:r w:rsidRPr="00A64BDF">
        <w:rPr>
          <w:rFonts w:ascii="Times New Roman" w:hAnsi="Times New Roman" w:cs="Times New Roman"/>
          <w:sz w:val="24"/>
          <w:szCs w:val="24"/>
        </w:rPr>
        <w:t>.</w:t>
      </w:r>
    </w:p>
    <w:p w:rsidR="00A64BDF" w:rsidRPr="00A64BDF" w:rsidRDefault="00A64BDF" w:rsidP="00A64BDF">
      <w:pPr>
        <w:spacing w:after="0" w:line="360" w:lineRule="auto"/>
        <w:jc w:val="both"/>
        <w:rPr>
          <w:rFonts w:ascii="Times New Roman" w:hAnsi="Times New Roman" w:cs="Times New Roman"/>
          <w:sz w:val="24"/>
          <w:szCs w:val="24"/>
        </w:rPr>
      </w:pPr>
    </w:p>
    <w:p w:rsidR="0030560A" w:rsidRPr="00A64BDF" w:rsidRDefault="0030560A"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Redirects: </w:t>
      </w:r>
    </w:p>
    <w:p w:rsidR="0030560A" w:rsidRDefault="0030560A"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An attacker may additionally redirect site visitors via sending redirects and alternate the sender’s configuration this way. </w:t>
      </w:r>
    </w:p>
    <w:p w:rsidR="00A64BDF" w:rsidRPr="00A64BDF" w:rsidRDefault="00A64BDF" w:rsidP="00A64BDF">
      <w:pPr>
        <w:spacing w:after="0" w:line="360" w:lineRule="auto"/>
        <w:jc w:val="both"/>
        <w:rPr>
          <w:rFonts w:ascii="Times New Roman" w:hAnsi="Times New Roman" w:cs="Times New Roman"/>
          <w:sz w:val="24"/>
          <w:szCs w:val="24"/>
        </w:rPr>
      </w:pPr>
    </w:p>
    <w:p w:rsidR="0030560A" w:rsidRPr="00A64BDF" w:rsidRDefault="0030560A"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Smurf Attacks: </w:t>
      </w:r>
    </w:p>
    <w:p w:rsidR="0030560A" w:rsidRDefault="0030560A"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An attacker sends a request to a multicast cope with, spoofing the victim’s supply cope with. Responses are again to the victim, inflicting a denial of provider. [7]</w:t>
      </w:r>
    </w:p>
    <w:p w:rsidR="00A64BDF" w:rsidRPr="00A64BDF" w:rsidRDefault="00A64BDF" w:rsidP="00A64BDF">
      <w:pPr>
        <w:spacing w:after="0" w:line="360" w:lineRule="auto"/>
        <w:jc w:val="both"/>
        <w:rPr>
          <w:rFonts w:ascii="Times New Roman" w:hAnsi="Times New Roman" w:cs="Times New Roman"/>
          <w:sz w:val="24"/>
          <w:szCs w:val="24"/>
        </w:rPr>
      </w:pPr>
    </w:p>
    <w:p w:rsidR="0030560A" w:rsidRPr="00A64BDF" w:rsidRDefault="0030560A"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E. Multicast Listener Discovery </w:t>
      </w:r>
    </w:p>
    <w:p w:rsidR="0030560A" w:rsidRDefault="0030560A"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Multicast Listener Discovery (MLD) is a protocol retaining facts on nodes paying attention to multicast addresses. This lets in the forwarding of packets destined for these addresses. A question router in rate of preserving this records frequently sends general question messages soliciting for listening nodes. The latter solution with report messages. A malicious node can abort this forwarding of multicast-destined packets by means of sending a spoofed accomplished message. The impact, but, might ultimate handiest till the following trendy query message this is responded by means of the victim, initializing forwarding again. Thus, the attacker has to try to itself end up the query router. [8]</w:t>
      </w:r>
    </w:p>
    <w:p w:rsidR="00A64BDF" w:rsidRPr="00A64BDF" w:rsidRDefault="00A64BDF" w:rsidP="00A64BDF">
      <w:pPr>
        <w:spacing w:after="0" w:line="360" w:lineRule="auto"/>
        <w:jc w:val="both"/>
        <w:rPr>
          <w:rFonts w:ascii="Times New Roman" w:hAnsi="Times New Roman" w:cs="Times New Roman"/>
          <w:sz w:val="24"/>
          <w:szCs w:val="24"/>
        </w:rPr>
      </w:pPr>
    </w:p>
    <w:p w:rsidR="0030560A" w:rsidRPr="00A64BDF" w:rsidRDefault="0030560A"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F. Tunneling </w:t>
      </w:r>
    </w:p>
    <w:p w:rsidR="00A64BDF" w:rsidRDefault="00A64BDF"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At the beginning of IPv6 deployment, tunneling illegitimate content over IPv6 become smooth due to the fact many firewalls let any IPv6 site visitors skip. While this has modified appreciably, unique threats arise from transition technologies due to the aggregate of the two IP versions. </w:t>
      </w:r>
      <w:r w:rsidRPr="00A64BDF">
        <w:rPr>
          <w:rFonts w:ascii="Times New Roman" w:hAnsi="Times New Roman" w:cs="Times New Roman"/>
          <w:sz w:val="24"/>
          <w:szCs w:val="24"/>
        </w:rPr>
        <w:lastRenderedPageBreak/>
        <w:t xml:space="preserve">Starting with a native IPv6 packet with a spoofed supply deal with, this packet is forwarded to a tunnel ingress point. There it's miles encapsulated into an IPv4 packet and forwarded. At the egress factor, the packet is </w:t>
      </w:r>
      <w:r>
        <w:rPr>
          <w:rFonts w:ascii="Times New Roman" w:hAnsi="Times New Roman" w:cs="Times New Roman"/>
          <w:sz w:val="24"/>
          <w:szCs w:val="24"/>
        </w:rPr>
        <w:t>de</w:t>
      </w:r>
      <w:r w:rsidRPr="00A64BDF">
        <w:rPr>
          <w:rFonts w:ascii="Times New Roman" w:hAnsi="Times New Roman" w:cs="Times New Roman"/>
          <w:sz w:val="24"/>
          <w:szCs w:val="24"/>
        </w:rPr>
        <w:t xml:space="preserve"> capsulated and equals the primary that is forwarded again to the ingress point. This reasons site visitors amplification due to the fact the hop be counted is handiest decreased on local IPv6 routers. Mitigation methods may include the general avoidance of more than one tunnels and border routers, a list of different tunnel routers’ addresses to drop their packets, and checking IPv4 and IPv6 a</w:t>
      </w:r>
      <w:r>
        <w:rPr>
          <w:rFonts w:ascii="Times New Roman" w:hAnsi="Times New Roman" w:cs="Times New Roman"/>
          <w:sz w:val="24"/>
          <w:szCs w:val="24"/>
        </w:rPr>
        <w:t>ddresses for consistency</w:t>
      </w:r>
      <w:r w:rsidRPr="00A64BDF">
        <w:rPr>
          <w:rFonts w:ascii="Times New Roman" w:hAnsi="Times New Roman" w:cs="Times New Roman"/>
          <w:sz w:val="24"/>
          <w:szCs w:val="24"/>
        </w:rPr>
        <w:t xml:space="preserve">. Special assaults are acknowledged for </w:t>
      </w:r>
      <w:proofErr w:type="spellStart"/>
      <w:r w:rsidRPr="00A64BDF">
        <w:rPr>
          <w:rFonts w:ascii="Times New Roman" w:hAnsi="Times New Roman" w:cs="Times New Roman"/>
          <w:sz w:val="24"/>
          <w:szCs w:val="24"/>
        </w:rPr>
        <w:t>Teredo</w:t>
      </w:r>
      <w:proofErr w:type="spellEnd"/>
      <w:r w:rsidRPr="00A64BDF">
        <w:rPr>
          <w:rFonts w:ascii="Times New Roman" w:hAnsi="Times New Roman" w:cs="Times New Roman"/>
          <w:sz w:val="24"/>
          <w:szCs w:val="24"/>
        </w:rPr>
        <w:t>: (1) Cycling is viable between a stop node and a cone NAT helping hair-pin routing. (2) Even limitless looping is possible with a bubble request. Originally supposed to open another NAT via the server, the request to open the server deal with reasons the server to send bubbles endlessly. Nested encapsulation method the encapsulation of tunnel packets in packets of some other tunnel, inflicting additional overhead through any other packet header or even fragmentation. To counter this, a Tunnel Encapsulation Limit choice proscribing the range of nested</w:t>
      </w:r>
      <w:r>
        <w:rPr>
          <w:rFonts w:ascii="Times New Roman" w:hAnsi="Times New Roman" w:cs="Times New Roman"/>
          <w:sz w:val="24"/>
          <w:szCs w:val="24"/>
        </w:rPr>
        <w:t xml:space="preserve"> tunnels has been introduced [9</w:t>
      </w:r>
      <w:r w:rsidRPr="00A64BDF">
        <w:rPr>
          <w:rFonts w:ascii="Times New Roman" w:hAnsi="Times New Roman" w:cs="Times New Roman"/>
          <w:sz w:val="24"/>
          <w:szCs w:val="24"/>
        </w:rPr>
        <w:t>].</w:t>
      </w:r>
    </w:p>
    <w:p w:rsidR="00A64BDF" w:rsidRDefault="00A64BDF"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 </w:t>
      </w:r>
    </w:p>
    <w:p w:rsidR="0030560A" w:rsidRPr="00A64BDF" w:rsidRDefault="0030560A"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G. Address Space Size </w:t>
      </w:r>
    </w:p>
    <w:p w:rsidR="0030560A" w:rsidRDefault="0030560A"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The large growth of deal with area returns vulnerabilities recognized from the Internet’s early days. Simplistic implementations of neighbor discovery may keep too many nevertheless unanswered neighbor cope with requests because of community scanning. To mitigate this denial of carrier, filtering unused address area and minimum subnet sizing is proposed [10]. </w:t>
      </w:r>
    </w:p>
    <w:p w:rsidR="00A64BDF" w:rsidRPr="00A64BDF" w:rsidRDefault="00A64BDF" w:rsidP="00A64BDF">
      <w:pPr>
        <w:spacing w:after="0" w:line="360" w:lineRule="auto"/>
        <w:jc w:val="both"/>
        <w:rPr>
          <w:rFonts w:ascii="Times New Roman" w:hAnsi="Times New Roman" w:cs="Times New Roman"/>
          <w:sz w:val="24"/>
          <w:szCs w:val="24"/>
        </w:rPr>
      </w:pPr>
    </w:p>
    <w:p w:rsidR="0030560A" w:rsidRPr="00A64BDF" w:rsidRDefault="0030560A"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H. Mobile IPv6 </w:t>
      </w:r>
    </w:p>
    <w:p w:rsidR="0030560A" w:rsidRPr="00A64BDF" w:rsidRDefault="0030560A"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Binding updates tell the house agent of a cellular node’s modern-day deal with and enable it to stay on hand via its domestic deal with. Spoofing binding updates may also tell the agent of </w:t>
      </w:r>
      <w:proofErr w:type="spellStart"/>
      <w:proofErr w:type="gramStart"/>
      <w:r w:rsidRPr="00A64BDF">
        <w:rPr>
          <w:rFonts w:ascii="Times New Roman" w:hAnsi="Times New Roman" w:cs="Times New Roman"/>
          <w:sz w:val="24"/>
          <w:szCs w:val="24"/>
        </w:rPr>
        <w:t>a</w:t>
      </w:r>
      <w:proofErr w:type="spellEnd"/>
      <w:proofErr w:type="gramEnd"/>
      <w:r w:rsidRPr="00A64BDF">
        <w:rPr>
          <w:rFonts w:ascii="Times New Roman" w:hAnsi="Times New Roman" w:cs="Times New Roman"/>
          <w:sz w:val="24"/>
          <w:szCs w:val="24"/>
        </w:rPr>
        <w:t xml:space="preserve"> incorrect address and may be used for guy-in-the-center, hijacking, passive cord tapping or denial-of-provider assaults. In order to save you these attacks in cellular IPv6 networks, the usage of IPsec is usually recommended [11].</w:t>
      </w:r>
      <w:r w:rsidR="0070013C" w:rsidRPr="00A64BDF">
        <w:rPr>
          <w:rFonts w:ascii="Times New Roman" w:hAnsi="Times New Roman" w:cs="Times New Roman"/>
          <w:sz w:val="24"/>
          <w:szCs w:val="24"/>
        </w:rPr>
        <w:t xml:space="preserve"> </w:t>
      </w:r>
    </w:p>
    <w:p w:rsidR="0070013C" w:rsidRPr="00A64BDF" w:rsidRDefault="0070013C" w:rsidP="00A64BDF">
      <w:pPr>
        <w:spacing w:after="0" w:line="360" w:lineRule="auto"/>
        <w:jc w:val="both"/>
        <w:rPr>
          <w:rFonts w:ascii="Times New Roman" w:hAnsi="Times New Roman" w:cs="Times New Roman"/>
          <w:sz w:val="24"/>
          <w:szCs w:val="24"/>
        </w:rPr>
      </w:pPr>
    </w:p>
    <w:p w:rsidR="0030560A" w:rsidRPr="00A64BDF" w:rsidRDefault="0030560A" w:rsidP="00A64BDF">
      <w:pPr>
        <w:spacing w:after="0" w:line="360" w:lineRule="auto"/>
        <w:jc w:val="both"/>
        <w:rPr>
          <w:rFonts w:ascii="Times New Roman" w:hAnsi="Times New Roman" w:cs="Times New Roman"/>
          <w:b/>
          <w:sz w:val="24"/>
          <w:szCs w:val="24"/>
        </w:rPr>
      </w:pPr>
      <w:r w:rsidRPr="00A64BDF">
        <w:rPr>
          <w:rFonts w:ascii="Times New Roman" w:hAnsi="Times New Roman" w:cs="Times New Roman"/>
          <w:b/>
          <w:sz w:val="24"/>
          <w:szCs w:val="24"/>
        </w:rPr>
        <w:t>Privacy Issues</w:t>
      </w:r>
    </w:p>
    <w:p w:rsidR="0030560A" w:rsidRDefault="0030560A"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Since Internet-primarily based technology have become more and more pervasive and exhibit an inclination to neglect customers’ privacy, addressing privacy violations is of maximum </w:t>
      </w:r>
      <w:r w:rsidRPr="00A64BDF">
        <w:rPr>
          <w:rFonts w:ascii="Times New Roman" w:hAnsi="Times New Roman" w:cs="Times New Roman"/>
          <w:sz w:val="24"/>
          <w:szCs w:val="24"/>
        </w:rPr>
        <w:lastRenderedPageBreak/>
        <w:t xml:space="preserve">importance. In this segment, we spotlight </w:t>
      </w:r>
      <w:proofErr w:type="spellStart"/>
      <w:r w:rsidRPr="00A64BDF">
        <w:rPr>
          <w:rFonts w:ascii="Times New Roman" w:hAnsi="Times New Roman" w:cs="Times New Roman"/>
          <w:sz w:val="24"/>
          <w:szCs w:val="24"/>
        </w:rPr>
        <w:t>privateness</w:t>
      </w:r>
      <w:proofErr w:type="spellEnd"/>
      <w:r w:rsidRPr="00A64BDF">
        <w:rPr>
          <w:rFonts w:ascii="Times New Roman" w:hAnsi="Times New Roman" w:cs="Times New Roman"/>
          <w:sz w:val="24"/>
          <w:szCs w:val="24"/>
        </w:rPr>
        <w:t xml:space="preserve">-associated challenges at the side of brand new countermeasures. </w:t>
      </w:r>
    </w:p>
    <w:p w:rsidR="00A64BDF" w:rsidRPr="00A64BDF" w:rsidRDefault="00A64BDF" w:rsidP="00A64BDF">
      <w:pPr>
        <w:spacing w:after="0" w:line="360" w:lineRule="auto"/>
        <w:jc w:val="both"/>
        <w:rPr>
          <w:rFonts w:ascii="Times New Roman" w:hAnsi="Times New Roman" w:cs="Times New Roman"/>
          <w:sz w:val="24"/>
          <w:szCs w:val="24"/>
        </w:rPr>
      </w:pPr>
    </w:p>
    <w:p w:rsidR="0030560A" w:rsidRPr="00A64BDF" w:rsidRDefault="0030560A"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A. Addressing</w:t>
      </w:r>
    </w:p>
    <w:p w:rsidR="0030560A" w:rsidRDefault="0030560A"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As said above, </w:t>
      </w:r>
      <w:r w:rsidR="00A64BDF" w:rsidRPr="00A64BDF">
        <w:rPr>
          <w:rFonts w:ascii="Times New Roman" w:hAnsi="Times New Roman" w:cs="Times New Roman"/>
          <w:sz w:val="24"/>
          <w:szCs w:val="24"/>
        </w:rPr>
        <w:t>a</w:t>
      </w:r>
      <w:r w:rsidRPr="00A64BDF">
        <w:rPr>
          <w:rFonts w:ascii="Times New Roman" w:hAnsi="Times New Roman" w:cs="Times New Roman"/>
          <w:sz w:val="24"/>
          <w:szCs w:val="24"/>
        </w:rPr>
        <w:t xml:space="preserve"> 128-bit IPv6 deal with consists of a network prefix and an interface identifier. While the first is given by way of the community on which the host is living, the interface identifier is independently generated by way of the host. Initially, the changed EUI-format containing the MAC address became proposed for generation of the interface identifier [12]. Since the usage of a hardware deal with effects in precise identifiers even throughout one of a kind subnets, it is simple to music a node’s movement via the network. A draft now even</w:t>
      </w:r>
      <w:r w:rsidR="00A64BDF" w:rsidRPr="00A64BDF">
        <w:rPr>
          <w:rFonts w:ascii="Times New Roman" w:hAnsi="Times New Roman" w:cs="Times New Roman"/>
          <w:sz w:val="24"/>
          <w:szCs w:val="24"/>
        </w:rPr>
        <w:t xml:space="preserve"> proposes their deprecation. </w:t>
      </w:r>
      <w:r w:rsidRPr="00A64BDF">
        <w:rPr>
          <w:rFonts w:ascii="Times New Roman" w:hAnsi="Times New Roman" w:cs="Times New Roman"/>
          <w:sz w:val="24"/>
          <w:szCs w:val="24"/>
        </w:rPr>
        <w:t xml:space="preserve">Numerous deal with formats have been proposed as an opportunity: (1) The Privacy Extension generates an MD5 hash at </w:t>
      </w:r>
      <w:r w:rsidR="00A64BDF" w:rsidRPr="00A64BDF">
        <w:rPr>
          <w:rFonts w:ascii="Times New Roman" w:hAnsi="Times New Roman" w:cs="Times New Roman"/>
          <w:sz w:val="24"/>
          <w:szCs w:val="24"/>
        </w:rPr>
        <w:t>an</w:t>
      </w:r>
      <w:r w:rsidRPr="00A64BDF">
        <w:rPr>
          <w:rFonts w:ascii="Times New Roman" w:hAnsi="Times New Roman" w:cs="Times New Roman"/>
          <w:sz w:val="24"/>
          <w:szCs w:val="24"/>
        </w:rPr>
        <w:t xml:space="preserve"> ordinary time c programming language – usually 24 hours – and makes us</w:t>
      </w:r>
      <w:r w:rsidR="00A64BDF" w:rsidRPr="00A64BDF">
        <w:rPr>
          <w:rFonts w:ascii="Times New Roman" w:hAnsi="Times New Roman" w:cs="Times New Roman"/>
          <w:sz w:val="24"/>
          <w:szCs w:val="24"/>
        </w:rPr>
        <w:t xml:space="preserve">e of this as the identifier. </w:t>
      </w:r>
      <w:r w:rsidRPr="00A64BDF">
        <w:rPr>
          <w:rFonts w:ascii="Times New Roman" w:hAnsi="Times New Roman" w:cs="Times New Roman"/>
          <w:sz w:val="24"/>
          <w:szCs w:val="24"/>
        </w:rPr>
        <w:t>While this impedes lengthy-term tracking, brief-term monitoring remains viable because the identifier does no longer alternate concurrently with the prefix. (2) Another opportunity often proposed is DHCPv6. However, it is based at the static DHCP Unique Identifier (DUID). By sniffing DUIDs domestically or requesting the respective DHCP servers at once, an attacker is still able to correlate a node wit</w:t>
      </w:r>
      <w:r w:rsidR="00A64BDF" w:rsidRPr="00A64BDF">
        <w:rPr>
          <w:rFonts w:ascii="Times New Roman" w:hAnsi="Times New Roman" w:cs="Times New Roman"/>
          <w:sz w:val="24"/>
          <w:szCs w:val="24"/>
        </w:rPr>
        <w:t xml:space="preserve">h its present day deal with. </w:t>
      </w:r>
      <w:r w:rsidRPr="00A64BDF">
        <w:rPr>
          <w:rFonts w:ascii="Times New Roman" w:hAnsi="Times New Roman" w:cs="Times New Roman"/>
          <w:sz w:val="24"/>
          <w:szCs w:val="24"/>
        </w:rPr>
        <w:t xml:space="preserve">With Mobile IPv6, there is </w:t>
      </w:r>
      <w:r w:rsidR="00A64BDF" w:rsidRPr="00A64BDF">
        <w:rPr>
          <w:rFonts w:ascii="Times New Roman" w:hAnsi="Times New Roman" w:cs="Times New Roman"/>
          <w:sz w:val="24"/>
          <w:szCs w:val="24"/>
        </w:rPr>
        <w:t>an</w:t>
      </w:r>
      <w:r w:rsidRPr="00A64BDF">
        <w:rPr>
          <w:rFonts w:ascii="Times New Roman" w:hAnsi="Times New Roman" w:cs="Times New Roman"/>
          <w:sz w:val="24"/>
          <w:szCs w:val="24"/>
        </w:rPr>
        <w:t xml:space="preserve"> exchange-off between keeping track of all classes for the duration of community switching and the </w:t>
      </w:r>
      <w:proofErr w:type="spellStart"/>
      <w:r w:rsidRPr="00A64BDF">
        <w:rPr>
          <w:rFonts w:ascii="Times New Roman" w:hAnsi="Times New Roman" w:cs="Times New Roman"/>
          <w:sz w:val="24"/>
          <w:szCs w:val="24"/>
        </w:rPr>
        <w:t>privateness</w:t>
      </w:r>
      <w:proofErr w:type="spellEnd"/>
      <w:r w:rsidRPr="00A64BDF">
        <w:rPr>
          <w:rFonts w:ascii="Times New Roman" w:hAnsi="Times New Roman" w:cs="Times New Roman"/>
          <w:sz w:val="24"/>
          <w:szCs w:val="24"/>
        </w:rPr>
        <w:t xml:space="preserve"> breach permitting to be traceable throughout one-of-a-kind networks. By consisting of the house deal with and the transient care-of deal with in one packet, a capability adversary is able to snoop on the verbal exchange channel and infer the tool’s vicinity. This may be averted by way of encryption, e. G. IPsec. However, nodes communicating with the mobile tool can nonetheless music the latter. To save you such privacy breaches, the care-of deal with and the house deal with have to additiona</w:t>
      </w:r>
      <w:r w:rsidR="00A64BDF" w:rsidRPr="00A64BDF">
        <w:rPr>
          <w:rFonts w:ascii="Times New Roman" w:hAnsi="Times New Roman" w:cs="Times New Roman"/>
          <w:sz w:val="24"/>
          <w:szCs w:val="24"/>
        </w:rPr>
        <w:t>lly be changed concurrently</w:t>
      </w:r>
      <w:r w:rsidRPr="00A64BDF">
        <w:rPr>
          <w:rFonts w:ascii="Times New Roman" w:hAnsi="Times New Roman" w:cs="Times New Roman"/>
          <w:sz w:val="24"/>
          <w:szCs w:val="24"/>
        </w:rPr>
        <w:t xml:space="preserve">. </w:t>
      </w:r>
      <w:r w:rsidR="00A64BDF" w:rsidRPr="00A64BDF">
        <w:rPr>
          <w:rFonts w:ascii="Times New Roman" w:hAnsi="Times New Roman" w:cs="Times New Roman"/>
          <w:sz w:val="24"/>
          <w:szCs w:val="24"/>
        </w:rPr>
        <w:t>[13]</w:t>
      </w:r>
    </w:p>
    <w:p w:rsidR="00A64BDF" w:rsidRPr="00A64BDF" w:rsidRDefault="00A64BDF" w:rsidP="00A64BDF">
      <w:pPr>
        <w:spacing w:after="0" w:line="360" w:lineRule="auto"/>
        <w:jc w:val="both"/>
        <w:rPr>
          <w:rFonts w:ascii="Times New Roman" w:hAnsi="Times New Roman" w:cs="Times New Roman"/>
          <w:sz w:val="24"/>
          <w:szCs w:val="24"/>
        </w:rPr>
      </w:pPr>
    </w:p>
    <w:p w:rsidR="0030560A" w:rsidRPr="00A64BDF" w:rsidRDefault="0030560A"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B. Reconnaissance </w:t>
      </w:r>
    </w:p>
    <w:p w:rsidR="0030560A" w:rsidRDefault="0030560A"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The discovery of unknown nodes is generally step one in an assault or penetration test, but the sheer length of the address range makes brute-forcing not possible. </w:t>
      </w:r>
      <w:r w:rsidR="0070013C" w:rsidRPr="00A64BDF">
        <w:rPr>
          <w:rFonts w:ascii="Times New Roman" w:hAnsi="Times New Roman" w:cs="Times New Roman"/>
          <w:sz w:val="24"/>
          <w:szCs w:val="24"/>
        </w:rPr>
        <w:t xml:space="preserve">Inherit </w:t>
      </w:r>
      <w:r w:rsidRPr="00A64BDF">
        <w:rPr>
          <w:rFonts w:ascii="Times New Roman" w:hAnsi="Times New Roman" w:cs="Times New Roman"/>
          <w:sz w:val="24"/>
          <w:szCs w:val="24"/>
        </w:rPr>
        <w:t xml:space="preserve">features of IPv6 also make reconnaissance less complicated: (1) </w:t>
      </w:r>
      <w:r w:rsidR="00A64BDF" w:rsidRPr="00A64BDF">
        <w:rPr>
          <w:rFonts w:ascii="Times New Roman" w:hAnsi="Times New Roman" w:cs="Times New Roman"/>
          <w:sz w:val="24"/>
          <w:szCs w:val="24"/>
        </w:rPr>
        <w:t>the</w:t>
      </w:r>
      <w:r w:rsidRPr="00A64BDF">
        <w:rPr>
          <w:rFonts w:ascii="Times New Roman" w:hAnsi="Times New Roman" w:cs="Times New Roman"/>
          <w:sz w:val="24"/>
          <w:szCs w:val="24"/>
        </w:rPr>
        <w:t xml:space="preserve"> venture of more than one deal with to an interface is legitimate, however for reconnaissance it's miles sufficient to find out one. (2) Addresses expire after a favored lifetime, but are nevertheless used for </w:t>
      </w:r>
      <w:r w:rsidR="00A64BDF" w:rsidRPr="00A64BDF">
        <w:rPr>
          <w:rFonts w:ascii="Times New Roman" w:hAnsi="Times New Roman" w:cs="Times New Roman"/>
          <w:sz w:val="24"/>
          <w:szCs w:val="24"/>
        </w:rPr>
        <w:t>a</w:t>
      </w:r>
      <w:r w:rsidRPr="00A64BDF">
        <w:rPr>
          <w:rFonts w:ascii="Times New Roman" w:hAnsi="Times New Roman" w:cs="Times New Roman"/>
          <w:sz w:val="24"/>
          <w:szCs w:val="24"/>
        </w:rPr>
        <w:t xml:space="preserve"> present con</w:t>
      </w:r>
      <w:r w:rsidR="00A64BDF" w:rsidRPr="00A64BDF">
        <w:rPr>
          <w:rFonts w:ascii="Times New Roman" w:hAnsi="Times New Roman" w:cs="Times New Roman"/>
          <w:sz w:val="24"/>
          <w:szCs w:val="24"/>
        </w:rPr>
        <w:t>nection for a while. (3</w:t>
      </w:r>
      <w:r w:rsidRPr="00A64BDF">
        <w:rPr>
          <w:rFonts w:ascii="Times New Roman" w:hAnsi="Times New Roman" w:cs="Times New Roman"/>
          <w:sz w:val="24"/>
          <w:szCs w:val="24"/>
        </w:rPr>
        <w:t xml:space="preserve">) Clients </w:t>
      </w:r>
      <w:r w:rsidRPr="00A64BDF">
        <w:rPr>
          <w:rFonts w:ascii="Times New Roman" w:hAnsi="Times New Roman" w:cs="Times New Roman"/>
          <w:sz w:val="24"/>
          <w:szCs w:val="24"/>
        </w:rPr>
        <w:lastRenderedPageBreak/>
        <w:t>the use of the privacy extension similarly very own a solid cope with that may be assigned randomly or follo</w:t>
      </w:r>
      <w:r w:rsidR="00A64BDF" w:rsidRPr="00A64BDF">
        <w:rPr>
          <w:rFonts w:ascii="Times New Roman" w:hAnsi="Times New Roman" w:cs="Times New Roman"/>
          <w:sz w:val="24"/>
          <w:szCs w:val="24"/>
        </w:rPr>
        <w:t xml:space="preserve">wing the changed EUI layout. </w:t>
      </w:r>
      <w:r w:rsidRPr="00A64BDF">
        <w:rPr>
          <w:rFonts w:ascii="Times New Roman" w:hAnsi="Times New Roman" w:cs="Times New Roman"/>
          <w:sz w:val="24"/>
          <w:szCs w:val="24"/>
        </w:rPr>
        <w:t>(4) ICMP have to now not be absolutely filtered with IPv6. Even in addition, filtering echo requests and responses is stated to be much less vital due to the alleg</w:t>
      </w:r>
      <w:r w:rsidR="00A64BDF" w:rsidRPr="00A64BDF">
        <w:rPr>
          <w:rFonts w:ascii="Times New Roman" w:hAnsi="Times New Roman" w:cs="Times New Roman"/>
          <w:sz w:val="24"/>
          <w:szCs w:val="24"/>
        </w:rPr>
        <w:t>ed viable chance from scans</w:t>
      </w:r>
      <w:r w:rsidRPr="00A64BDF">
        <w:rPr>
          <w:rFonts w:ascii="Times New Roman" w:hAnsi="Times New Roman" w:cs="Times New Roman"/>
          <w:sz w:val="24"/>
          <w:szCs w:val="24"/>
        </w:rPr>
        <w:t>. An evaluation on this subject matter is also given via [</w:t>
      </w:r>
      <w:r w:rsidR="00A64BDF" w:rsidRPr="00A64BDF">
        <w:rPr>
          <w:rFonts w:ascii="Times New Roman" w:hAnsi="Times New Roman" w:cs="Times New Roman"/>
          <w:sz w:val="24"/>
          <w:szCs w:val="24"/>
        </w:rPr>
        <w:t>14</w:t>
      </w:r>
      <w:r w:rsidRPr="00A64BDF">
        <w:rPr>
          <w:rFonts w:ascii="Times New Roman" w:hAnsi="Times New Roman" w:cs="Times New Roman"/>
          <w:sz w:val="24"/>
          <w:szCs w:val="24"/>
        </w:rPr>
        <w:t xml:space="preserve">]. </w:t>
      </w:r>
    </w:p>
    <w:p w:rsidR="00A64BDF" w:rsidRPr="00A64BDF" w:rsidRDefault="00A64BDF" w:rsidP="00A64BDF">
      <w:pPr>
        <w:spacing w:after="0" w:line="360" w:lineRule="auto"/>
        <w:jc w:val="both"/>
        <w:rPr>
          <w:rFonts w:ascii="Times New Roman" w:hAnsi="Times New Roman" w:cs="Times New Roman"/>
          <w:sz w:val="24"/>
          <w:szCs w:val="24"/>
        </w:rPr>
      </w:pPr>
    </w:p>
    <w:p w:rsidR="0030560A" w:rsidRPr="00A64BDF" w:rsidRDefault="0030560A"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 xml:space="preserve">C. Covert Channels </w:t>
      </w:r>
    </w:p>
    <w:p w:rsidR="00A64BDF" w:rsidRDefault="0030560A"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Covert channels are verbal exchange channels violating machine regulations. In general, 22 viable covert channels had been located in the IPv</w:t>
      </w:r>
      <w:r w:rsidR="00A64BDF" w:rsidRPr="00A64BDF">
        <w:rPr>
          <w:rFonts w:ascii="Times New Roman" w:hAnsi="Times New Roman" w:cs="Times New Roman"/>
          <w:sz w:val="24"/>
          <w:szCs w:val="24"/>
        </w:rPr>
        <w:t>6 header and its extensions</w:t>
      </w:r>
      <w:r w:rsidRPr="00A64BDF">
        <w:rPr>
          <w:rFonts w:ascii="Times New Roman" w:hAnsi="Times New Roman" w:cs="Times New Roman"/>
          <w:sz w:val="24"/>
          <w:szCs w:val="24"/>
        </w:rPr>
        <w:t>. The most widely known covert channels ar</w:t>
      </w:r>
      <w:r w:rsidR="00A64BDF" w:rsidRPr="00A64BDF">
        <w:rPr>
          <w:rFonts w:ascii="Times New Roman" w:hAnsi="Times New Roman" w:cs="Times New Roman"/>
          <w:sz w:val="24"/>
          <w:szCs w:val="24"/>
        </w:rPr>
        <w:t xml:space="preserve">e the flow label with 20 bit </w:t>
      </w:r>
      <w:r w:rsidRPr="00A64BDF">
        <w:rPr>
          <w:rFonts w:ascii="Times New Roman" w:hAnsi="Times New Roman" w:cs="Times New Roman"/>
          <w:sz w:val="24"/>
          <w:szCs w:val="24"/>
        </w:rPr>
        <w:t xml:space="preserve">and the site </w:t>
      </w:r>
      <w:r w:rsidR="00A64BDF" w:rsidRPr="00A64BDF">
        <w:rPr>
          <w:rFonts w:ascii="Times New Roman" w:hAnsi="Times New Roman" w:cs="Times New Roman"/>
          <w:sz w:val="24"/>
          <w:szCs w:val="24"/>
        </w:rPr>
        <w:t>visitor’s</w:t>
      </w:r>
      <w:r w:rsidRPr="00A64BDF">
        <w:rPr>
          <w:rFonts w:ascii="Times New Roman" w:hAnsi="Times New Roman" w:cs="Times New Roman"/>
          <w:sz w:val="24"/>
          <w:szCs w:val="24"/>
        </w:rPr>
        <w:t xml:space="preserve"> class with eight bit, as their use continues to be vaguely defined. While the latter is allowed to be modified</w:t>
      </w:r>
      <w:r w:rsidR="00A64BDF" w:rsidRPr="00A64BDF">
        <w:rPr>
          <w:rFonts w:ascii="Times New Roman" w:hAnsi="Times New Roman" w:cs="Times New Roman"/>
          <w:sz w:val="24"/>
          <w:szCs w:val="24"/>
        </w:rPr>
        <w:t xml:space="preserve"> 8</w:t>
      </w:r>
      <w:r w:rsidRPr="00A64BDF">
        <w:rPr>
          <w:rFonts w:ascii="Times New Roman" w:hAnsi="Times New Roman" w:cs="Times New Roman"/>
          <w:sz w:val="24"/>
          <w:szCs w:val="24"/>
        </w:rPr>
        <w:t>n direction, the change of the float label changed</w:t>
      </w:r>
      <w:r w:rsidR="00A64BDF" w:rsidRPr="00A64BDF">
        <w:rPr>
          <w:rFonts w:ascii="Times New Roman" w:hAnsi="Times New Roman" w:cs="Times New Roman"/>
          <w:sz w:val="24"/>
          <w:szCs w:val="24"/>
        </w:rPr>
        <w:t xml:space="preserve"> into previously prohibited</w:t>
      </w:r>
      <w:r w:rsidRPr="00A64BDF">
        <w:rPr>
          <w:rFonts w:ascii="Times New Roman" w:hAnsi="Times New Roman" w:cs="Times New Roman"/>
          <w:sz w:val="24"/>
          <w:szCs w:val="24"/>
        </w:rPr>
        <w:t>. This, but, has modified: resetting is authorized in case a covert chann</w:t>
      </w:r>
      <w:r w:rsidR="00A64BDF" w:rsidRPr="00A64BDF">
        <w:rPr>
          <w:rFonts w:ascii="Times New Roman" w:hAnsi="Times New Roman" w:cs="Times New Roman"/>
          <w:sz w:val="24"/>
          <w:szCs w:val="24"/>
        </w:rPr>
        <w:t>el imposes a serious danger</w:t>
      </w:r>
      <w:r w:rsidRPr="00A64BDF">
        <w:rPr>
          <w:rFonts w:ascii="Times New Roman" w:hAnsi="Times New Roman" w:cs="Times New Roman"/>
          <w:sz w:val="24"/>
          <w:szCs w:val="24"/>
        </w:rPr>
        <w:t xml:space="preserve">. Another covert channel of 64 bit is provided by means of the interface identifiers. As the privacy extension reasons frequently changing random addresses, it's far fantastically unlikely that those </w:t>
      </w:r>
      <w:r w:rsidR="00A64BDF" w:rsidRPr="00A64BDF">
        <w:rPr>
          <w:rFonts w:ascii="Times New Roman" w:hAnsi="Times New Roman" w:cs="Times New Roman"/>
          <w:sz w:val="24"/>
          <w:szCs w:val="24"/>
        </w:rPr>
        <w:t>secret messages are detected [15</w:t>
      </w:r>
      <w:r w:rsidRPr="00A64BDF">
        <w:rPr>
          <w:rFonts w:ascii="Times New Roman" w:hAnsi="Times New Roman" w:cs="Times New Roman"/>
          <w:sz w:val="24"/>
          <w:szCs w:val="24"/>
        </w:rPr>
        <w:t>].</w:t>
      </w:r>
    </w:p>
    <w:p w:rsidR="00A64BDF" w:rsidRDefault="00A64BDF">
      <w:pPr>
        <w:rPr>
          <w:rFonts w:ascii="Times New Roman" w:hAnsi="Times New Roman" w:cs="Times New Roman"/>
          <w:sz w:val="24"/>
          <w:szCs w:val="24"/>
        </w:rPr>
      </w:pPr>
      <w:r>
        <w:rPr>
          <w:rFonts w:ascii="Times New Roman" w:hAnsi="Times New Roman" w:cs="Times New Roman"/>
          <w:sz w:val="24"/>
          <w:szCs w:val="24"/>
        </w:rPr>
        <w:br w:type="page"/>
      </w:r>
    </w:p>
    <w:p w:rsidR="00D74C30" w:rsidRPr="00A64BDF" w:rsidRDefault="001D171D" w:rsidP="00A64BDF">
      <w:pPr>
        <w:spacing w:after="0" w:line="360" w:lineRule="auto"/>
        <w:jc w:val="both"/>
        <w:rPr>
          <w:rFonts w:ascii="Times New Roman" w:hAnsi="Times New Roman" w:cs="Times New Roman"/>
          <w:sz w:val="20"/>
          <w:szCs w:val="24"/>
        </w:rPr>
      </w:pPr>
      <w:r w:rsidRPr="00A64BDF">
        <w:rPr>
          <w:rFonts w:ascii="Times New Roman" w:hAnsi="Times New Roman" w:cs="Times New Roman"/>
          <w:sz w:val="20"/>
          <w:szCs w:val="24"/>
        </w:rPr>
        <w:lastRenderedPageBreak/>
        <w:t>[1</w:t>
      </w:r>
      <w:r w:rsidR="00D74C30" w:rsidRPr="00A64BDF">
        <w:rPr>
          <w:rFonts w:ascii="Times New Roman" w:hAnsi="Times New Roman" w:cs="Times New Roman"/>
          <w:sz w:val="20"/>
          <w:szCs w:val="24"/>
        </w:rPr>
        <w:t xml:space="preserve">] S. Krishnan, J. </w:t>
      </w:r>
      <w:proofErr w:type="spellStart"/>
      <w:r w:rsidR="00D74C30" w:rsidRPr="00A64BDF">
        <w:rPr>
          <w:rFonts w:ascii="Times New Roman" w:hAnsi="Times New Roman" w:cs="Times New Roman"/>
          <w:sz w:val="20"/>
          <w:szCs w:val="24"/>
        </w:rPr>
        <w:t>Woodyatt</w:t>
      </w:r>
      <w:proofErr w:type="spellEnd"/>
      <w:r w:rsidR="00D74C30" w:rsidRPr="00A64BDF">
        <w:rPr>
          <w:rFonts w:ascii="Times New Roman" w:hAnsi="Times New Roman" w:cs="Times New Roman"/>
          <w:sz w:val="20"/>
          <w:szCs w:val="24"/>
        </w:rPr>
        <w:t xml:space="preserve">, E. Kline, J. Hoagland, and M. Bhatia, “A Uniform Format for IPv6 Extension Headers,” RFC 6564 (Proposed </w:t>
      </w:r>
      <w:proofErr w:type="spellStart"/>
      <w:r w:rsidR="00D74C30" w:rsidRPr="00A64BDF">
        <w:rPr>
          <w:rFonts w:ascii="Times New Roman" w:hAnsi="Times New Roman" w:cs="Times New Roman"/>
          <w:sz w:val="20"/>
          <w:szCs w:val="24"/>
        </w:rPr>
        <w:t>Std</w:t>
      </w:r>
      <w:proofErr w:type="spellEnd"/>
      <w:r w:rsidR="00D74C30" w:rsidRPr="00A64BDF">
        <w:rPr>
          <w:rFonts w:ascii="Times New Roman" w:hAnsi="Times New Roman" w:cs="Times New Roman"/>
          <w:sz w:val="20"/>
          <w:szCs w:val="24"/>
        </w:rPr>
        <w:t>), IETF, Apr. 2012.</w:t>
      </w:r>
    </w:p>
    <w:p w:rsidR="001D171D" w:rsidRPr="00A64BDF" w:rsidRDefault="001D171D" w:rsidP="00A64BDF">
      <w:pPr>
        <w:spacing w:after="0" w:line="360" w:lineRule="auto"/>
        <w:jc w:val="both"/>
        <w:rPr>
          <w:rFonts w:ascii="Times New Roman" w:hAnsi="Times New Roman" w:cs="Times New Roman"/>
          <w:sz w:val="20"/>
          <w:szCs w:val="24"/>
        </w:rPr>
      </w:pPr>
      <w:r w:rsidRPr="00A64BDF">
        <w:rPr>
          <w:rFonts w:ascii="Times New Roman" w:hAnsi="Times New Roman" w:cs="Times New Roman"/>
          <w:sz w:val="20"/>
          <w:szCs w:val="24"/>
        </w:rPr>
        <w:t xml:space="preserve">[2] E. Davies, S. Krishnan, and P. </w:t>
      </w:r>
      <w:proofErr w:type="spellStart"/>
      <w:r w:rsidRPr="00A64BDF">
        <w:rPr>
          <w:rFonts w:ascii="Times New Roman" w:hAnsi="Times New Roman" w:cs="Times New Roman"/>
          <w:sz w:val="20"/>
          <w:szCs w:val="24"/>
        </w:rPr>
        <w:t>Savola</w:t>
      </w:r>
      <w:proofErr w:type="spellEnd"/>
      <w:r w:rsidRPr="00A64BDF">
        <w:rPr>
          <w:rFonts w:ascii="Times New Roman" w:hAnsi="Times New Roman" w:cs="Times New Roman"/>
          <w:sz w:val="20"/>
          <w:szCs w:val="24"/>
        </w:rPr>
        <w:t xml:space="preserve">, “IPv6 Transition/Co-existence Security Considerations,” RFC 4942 (Informational), IETF, Sep. 2007. </w:t>
      </w:r>
    </w:p>
    <w:p w:rsidR="00E65EE8" w:rsidRPr="00A64BDF" w:rsidRDefault="00E65EE8" w:rsidP="00A64BDF">
      <w:pPr>
        <w:spacing w:after="0" w:line="360" w:lineRule="auto"/>
        <w:jc w:val="both"/>
        <w:rPr>
          <w:rFonts w:ascii="Times New Roman" w:hAnsi="Times New Roman" w:cs="Times New Roman"/>
          <w:sz w:val="20"/>
          <w:szCs w:val="24"/>
        </w:rPr>
      </w:pPr>
      <w:r w:rsidRPr="00A64BDF">
        <w:rPr>
          <w:rFonts w:ascii="Times New Roman" w:hAnsi="Times New Roman" w:cs="Times New Roman"/>
          <w:sz w:val="20"/>
          <w:szCs w:val="24"/>
        </w:rPr>
        <w:t xml:space="preserve">[3] S. Krishnan, “Handling of Overlapping IPv6 Fragments,” RFC 5722 (Proposed </w:t>
      </w:r>
      <w:proofErr w:type="spellStart"/>
      <w:r w:rsidRPr="00A64BDF">
        <w:rPr>
          <w:rFonts w:ascii="Times New Roman" w:hAnsi="Times New Roman" w:cs="Times New Roman"/>
          <w:sz w:val="20"/>
          <w:szCs w:val="24"/>
        </w:rPr>
        <w:t>Std</w:t>
      </w:r>
      <w:proofErr w:type="spellEnd"/>
      <w:r w:rsidRPr="00A64BDF">
        <w:rPr>
          <w:rFonts w:ascii="Times New Roman" w:hAnsi="Times New Roman" w:cs="Times New Roman"/>
          <w:sz w:val="20"/>
          <w:szCs w:val="24"/>
        </w:rPr>
        <w:t xml:space="preserve">), IETF, Dec. 2009, updated by RFC 6946. </w:t>
      </w:r>
    </w:p>
    <w:p w:rsidR="00E65EE8" w:rsidRPr="00A64BDF" w:rsidRDefault="00E65EE8" w:rsidP="00A64BDF">
      <w:pPr>
        <w:spacing w:after="0" w:line="360" w:lineRule="auto"/>
        <w:jc w:val="both"/>
        <w:rPr>
          <w:rFonts w:ascii="Times New Roman" w:hAnsi="Times New Roman" w:cs="Times New Roman"/>
          <w:sz w:val="20"/>
          <w:szCs w:val="24"/>
        </w:rPr>
      </w:pPr>
      <w:r w:rsidRPr="00A64BDF">
        <w:rPr>
          <w:rFonts w:ascii="Times New Roman" w:hAnsi="Times New Roman" w:cs="Times New Roman"/>
          <w:sz w:val="20"/>
          <w:szCs w:val="24"/>
        </w:rPr>
        <w:t xml:space="preserve">[4] S. </w:t>
      </w:r>
      <w:proofErr w:type="spellStart"/>
      <w:r w:rsidRPr="00A64BDF">
        <w:rPr>
          <w:rFonts w:ascii="Times New Roman" w:hAnsi="Times New Roman" w:cs="Times New Roman"/>
          <w:sz w:val="20"/>
          <w:szCs w:val="24"/>
        </w:rPr>
        <w:t>Amante</w:t>
      </w:r>
      <w:proofErr w:type="spellEnd"/>
      <w:r w:rsidRPr="00A64BDF">
        <w:rPr>
          <w:rFonts w:ascii="Times New Roman" w:hAnsi="Times New Roman" w:cs="Times New Roman"/>
          <w:sz w:val="20"/>
          <w:szCs w:val="24"/>
        </w:rPr>
        <w:t xml:space="preserve">, B. Carpenter, S. Jiang, and J. </w:t>
      </w:r>
      <w:proofErr w:type="spellStart"/>
      <w:r w:rsidRPr="00A64BDF">
        <w:rPr>
          <w:rFonts w:ascii="Times New Roman" w:hAnsi="Times New Roman" w:cs="Times New Roman"/>
          <w:sz w:val="20"/>
          <w:szCs w:val="24"/>
        </w:rPr>
        <w:t>Rajahalme</w:t>
      </w:r>
      <w:proofErr w:type="spellEnd"/>
      <w:r w:rsidRPr="00A64BDF">
        <w:rPr>
          <w:rFonts w:ascii="Times New Roman" w:hAnsi="Times New Roman" w:cs="Times New Roman"/>
          <w:sz w:val="20"/>
          <w:szCs w:val="24"/>
        </w:rPr>
        <w:t xml:space="preserve">, “IPv6 Flow Label Specification,” RFC 6437 (Proposed </w:t>
      </w:r>
      <w:proofErr w:type="spellStart"/>
      <w:r w:rsidRPr="00A64BDF">
        <w:rPr>
          <w:rFonts w:ascii="Times New Roman" w:hAnsi="Times New Roman" w:cs="Times New Roman"/>
          <w:sz w:val="20"/>
          <w:szCs w:val="24"/>
        </w:rPr>
        <w:t>Std</w:t>
      </w:r>
      <w:proofErr w:type="spellEnd"/>
      <w:r w:rsidRPr="00A64BDF">
        <w:rPr>
          <w:rFonts w:ascii="Times New Roman" w:hAnsi="Times New Roman" w:cs="Times New Roman"/>
          <w:sz w:val="20"/>
          <w:szCs w:val="24"/>
        </w:rPr>
        <w:t xml:space="preserve">), IETF, Nov. 2011. </w:t>
      </w:r>
    </w:p>
    <w:p w:rsidR="00E65EE8" w:rsidRPr="00A64BDF" w:rsidRDefault="00E65EE8" w:rsidP="00A64BDF">
      <w:pPr>
        <w:spacing w:after="0" w:line="360" w:lineRule="auto"/>
        <w:jc w:val="both"/>
        <w:rPr>
          <w:rFonts w:ascii="Times New Roman" w:hAnsi="Times New Roman" w:cs="Times New Roman"/>
          <w:sz w:val="20"/>
          <w:szCs w:val="24"/>
        </w:rPr>
      </w:pPr>
      <w:r w:rsidRPr="00A64BDF">
        <w:rPr>
          <w:rFonts w:ascii="Times New Roman" w:hAnsi="Times New Roman" w:cs="Times New Roman"/>
          <w:sz w:val="20"/>
          <w:szCs w:val="24"/>
        </w:rPr>
        <w:t xml:space="preserve">[5] N. Moore, “Optimistic Duplicate Address Detection (DAD) for IPv6,” RFC 4429 (Proposed </w:t>
      </w:r>
      <w:proofErr w:type="spellStart"/>
      <w:r w:rsidRPr="00A64BDF">
        <w:rPr>
          <w:rFonts w:ascii="Times New Roman" w:hAnsi="Times New Roman" w:cs="Times New Roman"/>
          <w:sz w:val="20"/>
          <w:szCs w:val="24"/>
        </w:rPr>
        <w:t>Std</w:t>
      </w:r>
      <w:proofErr w:type="spellEnd"/>
      <w:r w:rsidRPr="00A64BDF">
        <w:rPr>
          <w:rFonts w:ascii="Times New Roman" w:hAnsi="Times New Roman" w:cs="Times New Roman"/>
          <w:sz w:val="20"/>
          <w:szCs w:val="24"/>
        </w:rPr>
        <w:t xml:space="preserve">), IETF, Apr. 2006. </w:t>
      </w:r>
    </w:p>
    <w:p w:rsidR="00106A81" w:rsidRPr="00A64BDF" w:rsidRDefault="00106A81" w:rsidP="00A64BDF">
      <w:pPr>
        <w:spacing w:after="0" w:line="360" w:lineRule="auto"/>
        <w:jc w:val="both"/>
        <w:rPr>
          <w:rFonts w:ascii="Times New Roman" w:hAnsi="Times New Roman" w:cs="Times New Roman"/>
          <w:sz w:val="20"/>
          <w:szCs w:val="24"/>
        </w:rPr>
      </w:pPr>
      <w:r w:rsidRPr="00A64BDF">
        <w:rPr>
          <w:rFonts w:ascii="Times New Roman" w:hAnsi="Times New Roman" w:cs="Times New Roman"/>
          <w:sz w:val="20"/>
          <w:szCs w:val="24"/>
        </w:rPr>
        <w:t>[6] X. Yang, T. Ma, and Y. Shi, “Typical dos/</w:t>
      </w:r>
      <w:proofErr w:type="spellStart"/>
      <w:r w:rsidRPr="00A64BDF">
        <w:rPr>
          <w:rFonts w:ascii="Times New Roman" w:hAnsi="Times New Roman" w:cs="Times New Roman"/>
          <w:sz w:val="20"/>
          <w:szCs w:val="24"/>
        </w:rPr>
        <w:t>ddos</w:t>
      </w:r>
      <w:proofErr w:type="spellEnd"/>
      <w:r w:rsidRPr="00A64BDF">
        <w:rPr>
          <w:rFonts w:ascii="Times New Roman" w:hAnsi="Times New Roman" w:cs="Times New Roman"/>
          <w:sz w:val="20"/>
          <w:szCs w:val="24"/>
        </w:rPr>
        <w:t xml:space="preserve"> threats under ipv6,” in Computing in the Global Information Technology, ICCGI 2007. International Multi-Conference on. IEEE, 2007, pp. 55–55. </w:t>
      </w:r>
    </w:p>
    <w:p w:rsidR="00E65EE8" w:rsidRPr="00A64BDF" w:rsidRDefault="0030560A" w:rsidP="00A64BDF">
      <w:pPr>
        <w:spacing w:after="0" w:line="360" w:lineRule="auto"/>
        <w:jc w:val="both"/>
        <w:rPr>
          <w:rFonts w:ascii="Times New Roman" w:hAnsi="Times New Roman" w:cs="Times New Roman"/>
          <w:sz w:val="20"/>
          <w:szCs w:val="24"/>
        </w:rPr>
      </w:pPr>
      <w:r w:rsidRPr="00A64BDF">
        <w:rPr>
          <w:rFonts w:ascii="Times New Roman" w:hAnsi="Times New Roman" w:cs="Times New Roman"/>
          <w:sz w:val="20"/>
          <w:szCs w:val="24"/>
        </w:rPr>
        <w:t xml:space="preserve">[7] F. </w:t>
      </w:r>
      <w:proofErr w:type="spellStart"/>
      <w:r w:rsidRPr="00A64BDF">
        <w:rPr>
          <w:rFonts w:ascii="Times New Roman" w:hAnsi="Times New Roman" w:cs="Times New Roman"/>
          <w:sz w:val="20"/>
          <w:szCs w:val="24"/>
        </w:rPr>
        <w:t>Gont</w:t>
      </w:r>
      <w:proofErr w:type="spellEnd"/>
      <w:r w:rsidRPr="00A64BDF">
        <w:rPr>
          <w:rFonts w:ascii="Times New Roman" w:hAnsi="Times New Roman" w:cs="Times New Roman"/>
          <w:sz w:val="20"/>
          <w:szCs w:val="24"/>
        </w:rPr>
        <w:t>, “Security Assessment of the Internet Protocol Version 4,” RFC 6274 (Informational), IETF, Jul. 2011</w:t>
      </w:r>
    </w:p>
    <w:p w:rsidR="0030560A" w:rsidRPr="00A64BDF" w:rsidRDefault="0030560A" w:rsidP="00A64BDF">
      <w:pPr>
        <w:spacing w:after="0" w:line="360" w:lineRule="auto"/>
        <w:jc w:val="both"/>
        <w:rPr>
          <w:rFonts w:ascii="Times New Roman" w:hAnsi="Times New Roman" w:cs="Times New Roman"/>
          <w:sz w:val="20"/>
          <w:szCs w:val="24"/>
        </w:rPr>
      </w:pPr>
      <w:r w:rsidRPr="00A64BDF">
        <w:rPr>
          <w:rFonts w:ascii="Times New Roman" w:hAnsi="Times New Roman" w:cs="Times New Roman"/>
          <w:sz w:val="20"/>
          <w:szCs w:val="24"/>
        </w:rPr>
        <w:t xml:space="preserve">[8] M. </w:t>
      </w:r>
      <w:proofErr w:type="spellStart"/>
      <w:r w:rsidRPr="00A64BDF">
        <w:rPr>
          <w:rFonts w:ascii="Times New Roman" w:hAnsi="Times New Roman" w:cs="Times New Roman"/>
          <w:sz w:val="20"/>
          <w:szCs w:val="24"/>
        </w:rPr>
        <w:t>Heuse</w:t>
      </w:r>
      <w:proofErr w:type="spellEnd"/>
      <w:r w:rsidRPr="00A64BDF">
        <w:rPr>
          <w:rFonts w:ascii="Times New Roman" w:hAnsi="Times New Roman" w:cs="Times New Roman"/>
          <w:sz w:val="20"/>
          <w:szCs w:val="24"/>
        </w:rPr>
        <w:t>, “Thc-ipv6-attack-toolkit.” [Online]. Available: http://www. aldeid.com/wiki/THC-IPv6-Attack-Toolkit</w:t>
      </w:r>
    </w:p>
    <w:p w:rsidR="0030560A" w:rsidRPr="00A64BDF" w:rsidRDefault="0030560A" w:rsidP="00A64BDF">
      <w:pPr>
        <w:spacing w:after="0" w:line="360" w:lineRule="auto"/>
        <w:jc w:val="both"/>
        <w:rPr>
          <w:rFonts w:ascii="Times New Roman" w:hAnsi="Times New Roman" w:cs="Times New Roman"/>
          <w:sz w:val="20"/>
          <w:szCs w:val="24"/>
        </w:rPr>
      </w:pPr>
      <w:r w:rsidRPr="00A64BDF">
        <w:rPr>
          <w:rFonts w:ascii="Times New Roman" w:hAnsi="Times New Roman" w:cs="Times New Roman"/>
          <w:sz w:val="20"/>
          <w:szCs w:val="24"/>
        </w:rPr>
        <w:t xml:space="preserve">[9] A. </w:t>
      </w:r>
      <w:proofErr w:type="spellStart"/>
      <w:r w:rsidRPr="00A64BDF">
        <w:rPr>
          <w:rFonts w:ascii="Times New Roman" w:hAnsi="Times New Roman" w:cs="Times New Roman"/>
          <w:sz w:val="20"/>
          <w:szCs w:val="24"/>
        </w:rPr>
        <w:t>Conta</w:t>
      </w:r>
      <w:proofErr w:type="spellEnd"/>
      <w:r w:rsidRPr="00A64BDF">
        <w:rPr>
          <w:rFonts w:ascii="Times New Roman" w:hAnsi="Times New Roman" w:cs="Times New Roman"/>
          <w:sz w:val="20"/>
          <w:szCs w:val="24"/>
        </w:rPr>
        <w:t xml:space="preserve"> and S. Deering, “Generic Packet Tunneling in IPv6 </w:t>
      </w:r>
      <w:proofErr w:type="spellStart"/>
      <w:r w:rsidRPr="00A64BDF">
        <w:rPr>
          <w:rFonts w:ascii="Times New Roman" w:hAnsi="Times New Roman" w:cs="Times New Roman"/>
          <w:sz w:val="20"/>
          <w:szCs w:val="24"/>
        </w:rPr>
        <w:t>Specifi</w:t>
      </w:r>
      <w:proofErr w:type="spellEnd"/>
      <w:r w:rsidRPr="00A64BDF">
        <w:rPr>
          <w:rFonts w:ascii="Times New Roman" w:hAnsi="Times New Roman" w:cs="Times New Roman"/>
          <w:sz w:val="20"/>
          <w:szCs w:val="24"/>
        </w:rPr>
        <w:t xml:space="preserve">- cation,” RFC 2473 (Proposed </w:t>
      </w:r>
      <w:proofErr w:type="spellStart"/>
      <w:r w:rsidRPr="00A64BDF">
        <w:rPr>
          <w:rFonts w:ascii="Times New Roman" w:hAnsi="Times New Roman" w:cs="Times New Roman"/>
          <w:sz w:val="20"/>
          <w:szCs w:val="24"/>
        </w:rPr>
        <w:t>Std</w:t>
      </w:r>
      <w:proofErr w:type="spellEnd"/>
      <w:r w:rsidRPr="00A64BDF">
        <w:rPr>
          <w:rFonts w:ascii="Times New Roman" w:hAnsi="Times New Roman" w:cs="Times New Roman"/>
          <w:sz w:val="20"/>
          <w:szCs w:val="24"/>
        </w:rPr>
        <w:t>), IETF, Dec. 1998.</w:t>
      </w:r>
    </w:p>
    <w:p w:rsidR="0030560A" w:rsidRPr="00A64BDF" w:rsidRDefault="0030560A" w:rsidP="00A64BDF">
      <w:pPr>
        <w:spacing w:after="0" w:line="360" w:lineRule="auto"/>
        <w:jc w:val="both"/>
        <w:rPr>
          <w:rFonts w:ascii="Times New Roman" w:hAnsi="Times New Roman" w:cs="Times New Roman"/>
          <w:sz w:val="20"/>
          <w:szCs w:val="24"/>
        </w:rPr>
      </w:pPr>
      <w:r w:rsidRPr="00A64BDF">
        <w:rPr>
          <w:rFonts w:ascii="Times New Roman" w:hAnsi="Times New Roman" w:cs="Times New Roman"/>
          <w:sz w:val="20"/>
          <w:szCs w:val="24"/>
        </w:rPr>
        <w:t xml:space="preserve">[10] I. </w:t>
      </w:r>
      <w:proofErr w:type="spellStart"/>
      <w:r w:rsidRPr="00A64BDF">
        <w:rPr>
          <w:rFonts w:ascii="Times New Roman" w:hAnsi="Times New Roman" w:cs="Times New Roman"/>
          <w:sz w:val="20"/>
          <w:szCs w:val="24"/>
        </w:rPr>
        <w:t>Gashinsky</w:t>
      </w:r>
      <w:proofErr w:type="spellEnd"/>
      <w:r w:rsidRPr="00A64BDF">
        <w:rPr>
          <w:rFonts w:ascii="Times New Roman" w:hAnsi="Times New Roman" w:cs="Times New Roman"/>
          <w:sz w:val="20"/>
          <w:szCs w:val="24"/>
        </w:rPr>
        <w:t xml:space="preserve">, J. </w:t>
      </w:r>
      <w:proofErr w:type="spellStart"/>
      <w:r w:rsidRPr="00A64BDF">
        <w:rPr>
          <w:rFonts w:ascii="Times New Roman" w:hAnsi="Times New Roman" w:cs="Times New Roman"/>
          <w:sz w:val="20"/>
          <w:szCs w:val="24"/>
        </w:rPr>
        <w:t>Jaeggli</w:t>
      </w:r>
      <w:proofErr w:type="spellEnd"/>
      <w:r w:rsidRPr="00A64BDF">
        <w:rPr>
          <w:rFonts w:ascii="Times New Roman" w:hAnsi="Times New Roman" w:cs="Times New Roman"/>
          <w:sz w:val="20"/>
          <w:szCs w:val="24"/>
        </w:rPr>
        <w:t xml:space="preserve">, and W. </w:t>
      </w:r>
      <w:proofErr w:type="spellStart"/>
      <w:r w:rsidRPr="00A64BDF">
        <w:rPr>
          <w:rFonts w:ascii="Times New Roman" w:hAnsi="Times New Roman" w:cs="Times New Roman"/>
          <w:sz w:val="20"/>
          <w:szCs w:val="24"/>
        </w:rPr>
        <w:t>Kumari</w:t>
      </w:r>
      <w:proofErr w:type="spellEnd"/>
      <w:r w:rsidRPr="00A64BDF">
        <w:rPr>
          <w:rFonts w:ascii="Times New Roman" w:hAnsi="Times New Roman" w:cs="Times New Roman"/>
          <w:sz w:val="20"/>
          <w:szCs w:val="24"/>
        </w:rPr>
        <w:t>, “Operational Neighbor Discovery Problems,” RFC 6583 (Informational), IETF, Mar. 2012.</w:t>
      </w:r>
    </w:p>
    <w:p w:rsidR="0030560A" w:rsidRPr="00A64BDF" w:rsidRDefault="0030560A" w:rsidP="00A64BDF">
      <w:pPr>
        <w:spacing w:after="0" w:line="360" w:lineRule="auto"/>
        <w:jc w:val="both"/>
        <w:rPr>
          <w:rFonts w:ascii="Times New Roman" w:hAnsi="Times New Roman" w:cs="Times New Roman"/>
          <w:sz w:val="20"/>
          <w:szCs w:val="24"/>
        </w:rPr>
      </w:pPr>
      <w:r w:rsidRPr="00A64BDF">
        <w:rPr>
          <w:rFonts w:ascii="Times New Roman" w:hAnsi="Times New Roman" w:cs="Times New Roman"/>
          <w:sz w:val="20"/>
          <w:szCs w:val="24"/>
        </w:rPr>
        <w:t xml:space="preserve">[11] J. </w:t>
      </w:r>
      <w:proofErr w:type="spellStart"/>
      <w:r w:rsidRPr="00A64BDF">
        <w:rPr>
          <w:rFonts w:ascii="Times New Roman" w:hAnsi="Times New Roman" w:cs="Times New Roman"/>
          <w:sz w:val="20"/>
          <w:szCs w:val="24"/>
        </w:rPr>
        <w:t>Arkko</w:t>
      </w:r>
      <w:proofErr w:type="spellEnd"/>
      <w:r w:rsidRPr="00A64BDF">
        <w:rPr>
          <w:rFonts w:ascii="Times New Roman" w:hAnsi="Times New Roman" w:cs="Times New Roman"/>
          <w:sz w:val="20"/>
          <w:szCs w:val="24"/>
        </w:rPr>
        <w:t xml:space="preserve">, V. </w:t>
      </w:r>
      <w:proofErr w:type="spellStart"/>
      <w:r w:rsidRPr="00A64BDF">
        <w:rPr>
          <w:rFonts w:ascii="Times New Roman" w:hAnsi="Times New Roman" w:cs="Times New Roman"/>
          <w:sz w:val="20"/>
          <w:szCs w:val="24"/>
        </w:rPr>
        <w:t>Devarapalli</w:t>
      </w:r>
      <w:proofErr w:type="spellEnd"/>
      <w:r w:rsidRPr="00A64BDF">
        <w:rPr>
          <w:rFonts w:ascii="Times New Roman" w:hAnsi="Times New Roman" w:cs="Times New Roman"/>
          <w:sz w:val="20"/>
          <w:szCs w:val="24"/>
        </w:rPr>
        <w:t>, and F. Dupont, “Using IPsec to Protect Mobile IPv6 Signaling Between Mobile Nodes and Home Agents,</w:t>
      </w:r>
      <w:r w:rsidR="0070013C" w:rsidRPr="00A64BDF">
        <w:rPr>
          <w:rFonts w:ascii="Times New Roman" w:hAnsi="Times New Roman" w:cs="Times New Roman"/>
          <w:sz w:val="20"/>
          <w:szCs w:val="24"/>
        </w:rPr>
        <w:t xml:space="preserve"> RFC 3776 (Proposed </w:t>
      </w:r>
      <w:proofErr w:type="spellStart"/>
      <w:r w:rsidR="0070013C" w:rsidRPr="00A64BDF">
        <w:rPr>
          <w:rFonts w:ascii="Times New Roman" w:hAnsi="Times New Roman" w:cs="Times New Roman"/>
          <w:sz w:val="20"/>
          <w:szCs w:val="24"/>
        </w:rPr>
        <w:t>Std</w:t>
      </w:r>
      <w:proofErr w:type="spellEnd"/>
      <w:r w:rsidR="0070013C" w:rsidRPr="00A64BDF">
        <w:rPr>
          <w:rFonts w:ascii="Times New Roman" w:hAnsi="Times New Roman" w:cs="Times New Roman"/>
          <w:sz w:val="20"/>
          <w:szCs w:val="24"/>
        </w:rPr>
        <w:t>), IETF, Jun. 2004, updated by RFC 4877.</w:t>
      </w:r>
    </w:p>
    <w:p w:rsidR="0070013C" w:rsidRPr="00A64BDF" w:rsidRDefault="0070013C" w:rsidP="00A64BDF">
      <w:pPr>
        <w:spacing w:after="0" w:line="360" w:lineRule="auto"/>
        <w:jc w:val="both"/>
        <w:rPr>
          <w:rFonts w:ascii="Times New Roman" w:hAnsi="Times New Roman" w:cs="Times New Roman"/>
          <w:sz w:val="20"/>
          <w:szCs w:val="24"/>
        </w:rPr>
      </w:pPr>
      <w:r w:rsidRPr="00A64BDF">
        <w:rPr>
          <w:rFonts w:ascii="Times New Roman" w:hAnsi="Times New Roman" w:cs="Times New Roman"/>
          <w:sz w:val="20"/>
          <w:szCs w:val="24"/>
        </w:rPr>
        <w:t xml:space="preserve">[12] S. Thomson and T. </w:t>
      </w:r>
      <w:proofErr w:type="spellStart"/>
      <w:r w:rsidRPr="00A64BDF">
        <w:rPr>
          <w:rFonts w:ascii="Times New Roman" w:hAnsi="Times New Roman" w:cs="Times New Roman"/>
          <w:sz w:val="20"/>
          <w:szCs w:val="24"/>
        </w:rPr>
        <w:t>Narten</w:t>
      </w:r>
      <w:proofErr w:type="spellEnd"/>
      <w:r w:rsidRPr="00A64BDF">
        <w:rPr>
          <w:rFonts w:ascii="Times New Roman" w:hAnsi="Times New Roman" w:cs="Times New Roman"/>
          <w:sz w:val="20"/>
          <w:szCs w:val="24"/>
        </w:rPr>
        <w:t xml:space="preserve">, “IPv6 Stateless Address Autoconfiguration,” RFC 2462 (Draft </w:t>
      </w:r>
      <w:proofErr w:type="spellStart"/>
      <w:r w:rsidRPr="00A64BDF">
        <w:rPr>
          <w:rFonts w:ascii="Times New Roman" w:hAnsi="Times New Roman" w:cs="Times New Roman"/>
          <w:sz w:val="20"/>
          <w:szCs w:val="24"/>
        </w:rPr>
        <w:t>Std</w:t>
      </w:r>
      <w:proofErr w:type="spellEnd"/>
      <w:r w:rsidRPr="00A64BDF">
        <w:rPr>
          <w:rFonts w:ascii="Times New Roman" w:hAnsi="Times New Roman" w:cs="Times New Roman"/>
          <w:sz w:val="20"/>
          <w:szCs w:val="24"/>
        </w:rPr>
        <w:t>), IETF, Dec. 1998, obsoleted by RFC 4862.</w:t>
      </w:r>
    </w:p>
    <w:p w:rsidR="00A64BDF" w:rsidRPr="00A64BDF" w:rsidRDefault="00A64BDF" w:rsidP="00A64BDF">
      <w:pPr>
        <w:spacing w:after="0" w:line="360" w:lineRule="auto"/>
        <w:jc w:val="both"/>
        <w:rPr>
          <w:rFonts w:ascii="Times New Roman" w:hAnsi="Times New Roman" w:cs="Times New Roman"/>
          <w:sz w:val="20"/>
          <w:szCs w:val="24"/>
        </w:rPr>
      </w:pPr>
      <w:r w:rsidRPr="00A64BDF">
        <w:rPr>
          <w:rFonts w:ascii="Times New Roman" w:hAnsi="Times New Roman" w:cs="Times New Roman"/>
          <w:sz w:val="20"/>
          <w:szCs w:val="24"/>
        </w:rPr>
        <w:t xml:space="preserve">[13] C. Perkins, D. Johnson, and J. </w:t>
      </w:r>
      <w:proofErr w:type="spellStart"/>
      <w:r w:rsidRPr="00A64BDF">
        <w:rPr>
          <w:rFonts w:ascii="Times New Roman" w:hAnsi="Times New Roman" w:cs="Times New Roman"/>
          <w:sz w:val="20"/>
          <w:szCs w:val="24"/>
        </w:rPr>
        <w:t>Arkko</w:t>
      </w:r>
      <w:proofErr w:type="spellEnd"/>
      <w:r w:rsidRPr="00A64BDF">
        <w:rPr>
          <w:rFonts w:ascii="Times New Roman" w:hAnsi="Times New Roman" w:cs="Times New Roman"/>
          <w:sz w:val="20"/>
          <w:szCs w:val="24"/>
        </w:rPr>
        <w:t xml:space="preserve">, “Mobility Support in IPv6,” RFC 6275 (Proposed </w:t>
      </w:r>
      <w:proofErr w:type="spellStart"/>
      <w:r w:rsidRPr="00A64BDF">
        <w:rPr>
          <w:rFonts w:ascii="Times New Roman" w:hAnsi="Times New Roman" w:cs="Times New Roman"/>
          <w:sz w:val="20"/>
          <w:szCs w:val="24"/>
        </w:rPr>
        <w:t>Std</w:t>
      </w:r>
      <w:proofErr w:type="spellEnd"/>
      <w:r w:rsidRPr="00A64BDF">
        <w:rPr>
          <w:rFonts w:ascii="Times New Roman" w:hAnsi="Times New Roman" w:cs="Times New Roman"/>
          <w:sz w:val="20"/>
          <w:szCs w:val="24"/>
        </w:rPr>
        <w:t>), IETF, Jul. 2011.</w:t>
      </w:r>
    </w:p>
    <w:p w:rsidR="00A64BDF" w:rsidRPr="00A64BDF" w:rsidRDefault="00A64BDF" w:rsidP="00A64BDF">
      <w:pPr>
        <w:spacing w:after="0" w:line="360" w:lineRule="auto"/>
        <w:jc w:val="both"/>
        <w:rPr>
          <w:rFonts w:ascii="Times New Roman" w:hAnsi="Times New Roman" w:cs="Times New Roman"/>
          <w:sz w:val="20"/>
          <w:szCs w:val="24"/>
        </w:rPr>
      </w:pPr>
      <w:r w:rsidRPr="00A64BDF">
        <w:rPr>
          <w:rFonts w:ascii="Times New Roman" w:hAnsi="Times New Roman" w:cs="Times New Roman"/>
          <w:sz w:val="20"/>
          <w:szCs w:val="24"/>
        </w:rPr>
        <w:t xml:space="preserve">[14] N. B. </w:t>
      </w:r>
      <w:proofErr w:type="spellStart"/>
      <w:r w:rsidRPr="00A64BDF">
        <w:rPr>
          <w:rFonts w:ascii="Times New Roman" w:hAnsi="Times New Roman" w:cs="Times New Roman"/>
          <w:sz w:val="20"/>
          <w:szCs w:val="24"/>
        </w:rPr>
        <w:t>Lucena</w:t>
      </w:r>
      <w:proofErr w:type="spellEnd"/>
      <w:r w:rsidRPr="00A64BDF">
        <w:rPr>
          <w:rFonts w:ascii="Times New Roman" w:hAnsi="Times New Roman" w:cs="Times New Roman"/>
          <w:sz w:val="20"/>
          <w:szCs w:val="24"/>
        </w:rPr>
        <w:t>, G. Lewandowski, and S. J. Chapin, “Covert Channels in IPv6,” in Proceedings of the 5th International Conference on Privacy Enhancing Technologies, ser. PET’05. Springer, 2006, pp. 147–166.</w:t>
      </w:r>
    </w:p>
    <w:p w:rsidR="00A64BDF" w:rsidRPr="00A64BDF" w:rsidRDefault="00A64BDF" w:rsidP="00A64BDF">
      <w:pPr>
        <w:spacing w:after="0" w:line="360" w:lineRule="auto"/>
        <w:jc w:val="both"/>
        <w:rPr>
          <w:rFonts w:ascii="Times New Roman" w:hAnsi="Times New Roman" w:cs="Times New Roman"/>
          <w:sz w:val="24"/>
          <w:szCs w:val="24"/>
        </w:rPr>
      </w:pPr>
      <w:r w:rsidRPr="00A64BDF">
        <w:rPr>
          <w:rFonts w:ascii="Times New Roman" w:hAnsi="Times New Roman" w:cs="Times New Roman"/>
          <w:sz w:val="24"/>
          <w:szCs w:val="24"/>
        </w:rPr>
        <w:t>[15] J. Lindqvist, “Ipv6 stateless address autoconfiguration considered harmful,” in Military Communications Conference, 2006. MILCOM 2006. IEEE, 2006, pp. 1–5.</w:t>
      </w:r>
    </w:p>
    <w:p w:rsidR="00E65EE8" w:rsidRPr="00A64BDF" w:rsidRDefault="00E65EE8" w:rsidP="00A64BDF">
      <w:pPr>
        <w:spacing w:after="0" w:line="360" w:lineRule="auto"/>
        <w:jc w:val="both"/>
        <w:rPr>
          <w:rFonts w:ascii="Times New Roman" w:hAnsi="Times New Roman" w:cs="Times New Roman"/>
          <w:sz w:val="24"/>
          <w:szCs w:val="24"/>
        </w:rPr>
      </w:pPr>
    </w:p>
    <w:sectPr w:rsidR="00E65EE8" w:rsidRPr="00A64B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3FE"/>
    <w:rsid w:val="00106A81"/>
    <w:rsid w:val="001D171D"/>
    <w:rsid w:val="00247054"/>
    <w:rsid w:val="0030560A"/>
    <w:rsid w:val="003B2DC9"/>
    <w:rsid w:val="003D2EAD"/>
    <w:rsid w:val="0049207C"/>
    <w:rsid w:val="005D5408"/>
    <w:rsid w:val="0070013C"/>
    <w:rsid w:val="007B32A8"/>
    <w:rsid w:val="008F791E"/>
    <w:rsid w:val="00A64BDF"/>
    <w:rsid w:val="00A8309E"/>
    <w:rsid w:val="00AA13FE"/>
    <w:rsid w:val="00D74C30"/>
    <w:rsid w:val="00D9238E"/>
    <w:rsid w:val="00DB5373"/>
    <w:rsid w:val="00E65EE8"/>
    <w:rsid w:val="00FE62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FDD94"/>
  <w15:chartTrackingRefBased/>
  <w15:docId w15:val="{532AF6E6-063B-4AFC-91DF-E6B4C3DB9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1D4F2-98A3-6F43-A2A8-47D318CA6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7</Pages>
  <Words>1774</Words>
  <Characters>10098</Characters>
  <Application>Microsoft Office Word</Application>
  <DocSecurity>0</DocSecurity>
  <Lines>162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Junaid khalid</dc:creator>
  <cp:keywords/>
  <dc:description/>
  <cp:lastModifiedBy>Microsoft Office User</cp:lastModifiedBy>
  <cp:revision>7</cp:revision>
  <dcterms:created xsi:type="dcterms:W3CDTF">2019-05-01T21:14:00Z</dcterms:created>
  <dcterms:modified xsi:type="dcterms:W3CDTF">2019-05-01T22:59:00Z</dcterms:modified>
</cp:coreProperties>
</file>