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8ECC7" w14:textId="0B8BEAEB" w:rsidR="00B34E9F" w:rsidRPr="00CE79E7" w:rsidRDefault="00FB4153" w:rsidP="00F26FDE">
      <w:pPr>
        <w:spacing w:line="360" w:lineRule="auto"/>
        <w:rPr>
          <w:rFonts w:ascii="Arial" w:hAnsi="Arial" w:cs="Arial"/>
          <w:b/>
        </w:rPr>
      </w:pPr>
      <w:r w:rsidRPr="00CE79E7">
        <w:rPr>
          <w:rFonts w:ascii="Arial" w:hAnsi="Arial" w:cs="Arial"/>
          <w:b/>
        </w:rPr>
        <w:t>ECCH7004</w:t>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r>
      <w:r w:rsidRPr="00CE79E7">
        <w:rPr>
          <w:rFonts w:ascii="Arial" w:hAnsi="Arial" w:cs="Arial"/>
          <w:b/>
        </w:rPr>
        <w:tab/>
        <w:t>1501955</w:t>
      </w:r>
    </w:p>
    <w:p w14:paraId="48606AE7" w14:textId="77777777" w:rsidR="00FB4153" w:rsidRPr="00CE79E7" w:rsidRDefault="00FB4153" w:rsidP="00F26FDE">
      <w:pPr>
        <w:spacing w:line="360" w:lineRule="auto"/>
        <w:rPr>
          <w:rFonts w:ascii="Arial" w:hAnsi="Arial" w:cs="Arial"/>
          <w:b/>
        </w:rPr>
      </w:pPr>
    </w:p>
    <w:p w14:paraId="35F20D3D" w14:textId="4326B439" w:rsidR="00FB4153" w:rsidRPr="00CE79E7" w:rsidRDefault="00FB4153" w:rsidP="00F26FDE">
      <w:pPr>
        <w:spacing w:line="360" w:lineRule="auto"/>
        <w:jc w:val="center"/>
        <w:rPr>
          <w:rFonts w:ascii="Arial" w:hAnsi="Arial" w:cs="Arial"/>
          <w:b/>
        </w:rPr>
      </w:pPr>
      <w:r w:rsidRPr="00CE79E7">
        <w:rPr>
          <w:rFonts w:ascii="Arial" w:hAnsi="Arial" w:cs="Arial"/>
          <w:b/>
        </w:rPr>
        <w:t>Learning for Life</w:t>
      </w:r>
    </w:p>
    <w:p w14:paraId="3EDCBBBC" w14:textId="77777777" w:rsidR="000F4CEA" w:rsidRPr="00CE79E7" w:rsidRDefault="000F4CEA" w:rsidP="00F26FDE">
      <w:pPr>
        <w:spacing w:line="360" w:lineRule="auto"/>
        <w:jc w:val="center"/>
        <w:rPr>
          <w:rFonts w:ascii="Arial" w:hAnsi="Arial" w:cs="Arial"/>
          <w:b/>
        </w:rPr>
      </w:pPr>
    </w:p>
    <w:p w14:paraId="57ED2187" w14:textId="085AEBCE" w:rsidR="00177A8F" w:rsidRPr="00CE79E7" w:rsidRDefault="00177A8F" w:rsidP="00F26FDE">
      <w:pPr>
        <w:spacing w:line="360" w:lineRule="auto"/>
        <w:jc w:val="center"/>
        <w:rPr>
          <w:rFonts w:ascii="Arial" w:hAnsi="Arial" w:cs="Arial"/>
          <w:b/>
        </w:rPr>
      </w:pPr>
      <w:r w:rsidRPr="00CE79E7">
        <w:rPr>
          <w:rFonts w:ascii="Arial" w:hAnsi="Arial" w:cs="Arial"/>
          <w:b/>
        </w:rPr>
        <w:t xml:space="preserve">A critical analysis of the evidence for which education in Wales prepares children and young people for a good life in a rapidly changing global </w:t>
      </w:r>
      <w:r w:rsidR="00B97A63" w:rsidRPr="00CE79E7">
        <w:rPr>
          <w:rFonts w:ascii="Arial" w:hAnsi="Arial" w:cs="Arial"/>
          <w:b/>
        </w:rPr>
        <w:t>context</w:t>
      </w:r>
    </w:p>
    <w:p w14:paraId="509C1B01" w14:textId="5602DE13" w:rsidR="00704CD2" w:rsidRDefault="00704CD2" w:rsidP="0010613B">
      <w:pPr>
        <w:spacing w:line="360" w:lineRule="auto"/>
        <w:rPr>
          <w:rFonts w:ascii="Arial" w:hAnsi="Arial" w:cs="Arial"/>
        </w:rPr>
      </w:pPr>
    </w:p>
    <w:p w14:paraId="6A74D1E4" w14:textId="3D32DDA9" w:rsidR="00814B11" w:rsidRPr="004459B2" w:rsidRDefault="008864F5" w:rsidP="009F0650">
      <w:pPr>
        <w:spacing w:line="360" w:lineRule="auto"/>
        <w:rPr>
          <w:rFonts w:ascii="Arial" w:hAnsi="Arial" w:cs="Arial"/>
          <w:color w:val="FF0000"/>
          <w:shd w:val="clear" w:color="auto" w:fill="FFFFFF"/>
        </w:rPr>
      </w:pPr>
      <w:r>
        <w:rPr>
          <w:rFonts w:ascii="Arial" w:hAnsi="Arial" w:cs="Arial"/>
        </w:rPr>
        <w:t xml:space="preserve">In 1988 </w:t>
      </w:r>
      <w:r w:rsidRPr="00F26FDE">
        <w:rPr>
          <w:rFonts w:ascii="Arial" w:hAnsi="Arial" w:cs="Arial"/>
        </w:rPr>
        <w:t>The Education Reform Act 1988 (Education England, 2018)</w:t>
      </w:r>
      <w:r>
        <w:rPr>
          <w:rFonts w:ascii="Arial" w:hAnsi="Arial" w:cs="Arial"/>
        </w:rPr>
        <w:t xml:space="preserve"> </w:t>
      </w:r>
      <w:r w:rsidRPr="00F26FDE">
        <w:rPr>
          <w:rFonts w:ascii="Arial" w:hAnsi="Arial" w:cs="Arial"/>
        </w:rPr>
        <w:t>provided for a basic curriculum to be taught in maintained schools</w:t>
      </w:r>
      <w:r w:rsidR="009F649A">
        <w:rPr>
          <w:rFonts w:ascii="Arial" w:hAnsi="Arial" w:cs="Arial"/>
        </w:rPr>
        <w:t xml:space="preserve"> throughout England and Wales</w:t>
      </w:r>
      <w:r w:rsidR="008E661E">
        <w:rPr>
          <w:rFonts w:ascii="Arial" w:hAnsi="Arial" w:cs="Arial"/>
        </w:rPr>
        <w:t>,</w:t>
      </w:r>
      <w:r w:rsidR="0078758F">
        <w:rPr>
          <w:rFonts w:ascii="Arial" w:hAnsi="Arial" w:cs="Arial"/>
        </w:rPr>
        <w:t xml:space="preserve"> this brought about the introduction of the </w:t>
      </w:r>
      <w:r w:rsidRPr="00F26FDE">
        <w:rPr>
          <w:rFonts w:ascii="Arial" w:hAnsi="Arial" w:cs="Arial"/>
        </w:rPr>
        <w:t>N</w:t>
      </w:r>
      <w:r w:rsidR="005F409F">
        <w:rPr>
          <w:rFonts w:ascii="Arial" w:hAnsi="Arial" w:cs="Arial"/>
        </w:rPr>
        <w:t xml:space="preserve">ational </w:t>
      </w:r>
      <w:r w:rsidRPr="00F26FDE">
        <w:rPr>
          <w:rFonts w:ascii="Arial" w:hAnsi="Arial" w:cs="Arial"/>
        </w:rPr>
        <w:t>C</w:t>
      </w:r>
      <w:r w:rsidR="005F409F">
        <w:rPr>
          <w:rFonts w:ascii="Arial" w:hAnsi="Arial" w:cs="Arial"/>
        </w:rPr>
        <w:t>urriculum</w:t>
      </w:r>
      <w:r w:rsidR="0078758F">
        <w:rPr>
          <w:rFonts w:ascii="Arial" w:hAnsi="Arial" w:cs="Arial"/>
        </w:rPr>
        <w:t xml:space="preserve"> (NC)</w:t>
      </w:r>
      <w:r>
        <w:rPr>
          <w:rFonts w:ascii="Arial" w:hAnsi="Arial" w:cs="Arial"/>
        </w:rPr>
        <w:t xml:space="preserve"> </w:t>
      </w:r>
      <w:r w:rsidRPr="00F26FDE">
        <w:rPr>
          <w:rFonts w:ascii="Arial" w:hAnsi="Arial" w:cs="Arial"/>
        </w:rPr>
        <w:t>(W</w:t>
      </w:r>
      <w:r w:rsidR="005F409F">
        <w:rPr>
          <w:rFonts w:ascii="Arial" w:hAnsi="Arial" w:cs="Arial"/>
        </w:rPr>
        <w:t xml:space="preserve">elsh </w:t>
      </w:r>
      <w:r w:rsidRPr="00F26FDE">
        <w:rPr>
          <w:rFonts w:ascii="Arial" w:hAnsi="Arial" w:cs="Arial"/>
        </w:rPr>
        <w:t>G</w:t>
      </w:r>
      <w:r w:rsidR="005F409F">
        <w:rPr>
          <w:rFonts w:ascii="Arial" w:hAnsi="Arial" w:cs="Arial"/>
        </w:rPr>
        <w:t>overnment (WG)</w:t>
      </w:r>
      <w:r w:rsidRPr="00F26FDE">
        <w:rPr>
          <w:rFonts w:ascii="Arial" w:hAnsi="Arial" w:cs="Arial"/>
        </w:rPr>
        <w:t>, 2017</w:t>
      </w:r>
      <w:r>
        <w:rPr>
          <w:rFonts w:ascii="Arial" w:hAnsi="Arial" w:cs="Arial"/>
        </w:rPr>
        <w:t>).</w:t>
      </w:r>
      <w:r w:rsidR="00386FC1">
        <w:rPr>
          <w:rFonts w:ascii="Arial" w:hAnsi="Arial" w:cs="Arial"/>
        </w:rPr>
        <w:t xml:space="preserve"> </w:t>
      </w:r>
      <w:r w:rsidR="00F26FDE">
        <w:rPr>
          <w:rFonts w:ascii="Arial" w:hAnsi="Arial" w:cs="Arial"/>
        </w:rPr>
        <w:t xml:space="preserve">Thirty one years </w:t>
      </w:r>
      <w:r w:rsidR="005F409F">
        <w:rPr>
          <w:rFonts w:ascii="Arial" w:hAnsi="Arial" w:cs="Arial"/>
        </w:rPr>
        <w:t>ha</w:t>
      </w:r>
      <w:r w:rsidR="00940656">
        <w:rPr>
          <w:rFonts w:ascii="Arial" w:hAnsi="Arial" w:cs="Arial"/>
        </w:rPr>
        <w:t>s</w:t>
      </w:r>
      <w:r w:rsidR="005F409F">
        <w:rPr>
          <w:rFonts w:ascii="Arial" w:hAnsi="Arial" w:cs="Arial"/>
        </w:rPr>
        <w:t xml:space="preserve"> passed since the NC was first taught in schools in Wales </w:t>
      </w:r>
      <w:r w:rsidR="00DF1F62">
        <w:rPr>
          <w:rFonts w:ascii="Arial" w:hAnsi="Arial" w:cs="Arial"/>
        </w:rPr>
        <w:t>however, a great deal</w:t>
      </w:r>
      <w:r w:rsidR="005F409F">
        <w:rPr>
          <w:rFonts w:ascii="Arial" w:hAnsi="Arial" w:cs="Arial"/>
        </w:rPr>
        <w:t xml:space="preserve"> has changed </w:t>
      </w:r>
      <w:r w:rsidR="00C401E8">
        <w:rPr>
          <w:rFonts w:ascii="Arial" w:hAnsi="Arial" w:cs="Arial"/>
        </w:rPr>
        <w:t>in</w:t>
      </w:r>
      <w:r w:rsidR="00DF1F62">
        <w:rPr>
          <w:rFonts w:ascii="Arial" w:hAnsi="Arial" w:cs="Arial"/>
        </w:rPr>
        <w:t xml:space="preserve"> this time </w:t>
      </w:r>
      <w:r w:rsidR="005F409F">
        <w:rPr>
          <w:rFonts w:ascii="Arial" w:hAnsi="Arial" w:cs="Arial"/>
        </w:rPr>
        <w:t>(WG, 2017)</w:t>
      </w:r>
      <w:r w:rsidR="00534BEF">
        <w:rPr>
          <w:rFonts w:ascii="Arial" w:hAnsi="Arial" w:cs="Arial"/>
        </w:rPr>
        <w:t>, in particular for children</w:t>
      </w:r>
      <w:r w:rsidR="0078758F">
        <w:rPr>
          <w:rFonts w:ascii="Arial" w:hAnsi="Arial" w:cs="Arial"/>
        </w:rPr>
        <w:t>,</w:t>
      </w:r>
      <w:r w:rsidR="00534BEF">
        <w:rPr>
          <w:rFonts w:ascii="Arial" w:hAnsi="Arial" w:cs="Arial"/>
        </w:rPr>
        <w:t xml:space="preserve"> whose lives are </w:t>
      </w:r>
      <w:r w:rsidR="00F26FDE">
        <w:rPr>
          <w:rFonts w:ascii="Arial" w:hAnsi="Arial" w:cs="Arial"/>
        </w:rPr>
        <w:t>noticeably different</w:t>
      </w:r>
      <w:r w:rsidR="005F409F">
        <w:rPr>
          <w:rFonts w:ascii="Arial" w:hAnsi="Arial" w:cs="Arial"/>
        </w:rPr>
        <w:t xml:space="preserve">. </w:t>
      </w:r>
      <w:r w:rsidR="001F15E1">
        <w:rPr>
          <w:rFonts w:ascii="Arial" w:hAnsi="Arial" w:cs="Arial"/>
        </w:rPr>
        <w:t xml:space="preserve">One of the most </w:t>
      </w:r>
      <w:r w:rsidR="00C401E8">
        <w:rPr>
          <w:rFonts w:ascii="Arial" w:hAnsi="Arial" w:cs="Arial"/>
        </w:rPr>
        <w:t>recognisable</w:t>
      </w:r>
      <w:r w:rsidR="001F15E1">
        <w:rPr>
          <w:rFonts w:ascii="Arial" w:hAnsi="Arial" w:cs="Arial"/>
        </w:rPr>
        <w:t xml:space="preserve"> changes is the </w:t>
      </w:r>
      <w:r w:rsidR="00534BEF">
        <w:rPr>
          <w:rFonts w:ascii="Arial" w:hAnsi="Arial" w:cs="Arial"/>
        </w:rPr>
        <w:t xml:space="preserve">increased </w:t>
      </w:r>
      <w:r w:rsidR="001F15E1">
        <w:rPr>
          <w:rFonts w:ascii="Arial" w:hAnsi="Arial" w:cs="Arial"/>
        </w:rPr>
        <w:t xml:space="preserve">use of technology, for </w:t>
      </w:r>
      <w:r w:rsidR="005F409F">
        <w:rPr>
          <w:rFonts w:ascii="Arial" w:hAnsi="Arial" w:cs="Arial"/>
        </w:rPr>
        <w:t>example</w:t>
      </w:r>
      <w:r w:rsidR="001F15E1">
        <w:rPr>
          <w:rFonts w:ascii="Arial" w:hAnsi="Arial" w:cs="Arial"/>
        </w:rPr>
        <w:t xml:space="preserve">, in 1988 </w:t>
      </w:r>
      <w:r w:rsidR="001F15E1" w:rsidRPr="00F26FDE">
        <w:rPr>
          <w:rFonts w:ascii="Arial" w:hAnsi="Arial" w:cs="Arial"/>
        </w:rPr>
        <w:t xml:space="preserve">when the </w:t>
      </w:r>
      <w:r w:rsidR="001F15E1">
        <w:rPr>
          <w:rFonts w:ascii="Arial" w:hAnsi="Arial" w:cs="Arial"/>
        </w:rPr>
        <w:t xml:space="preserve">NC </w:t>
      </w:r>
      <w:r w:rsidR="001F15E1" w:rsidRPr="00F26FDE">
        <w:rPr>
          <w:rFonts w:ascii="Arial" w:hAnsi="Arial" w:cs="Arial"/>
        </w:rPr>
        <w:t>was i</w:t>
      </w:r>
      <w:r w:rsidR="001F15E1">
        <w:rPr>
          <w:rFonts w:ascii="Arial" w:hAnsi="Arial" w:cs="Arial"/>
        </w:rPr>
        <w:t>ntroduced</w:t>
      </w:r>
      <w:r w:rsidR="001F15E1" w:rsidRPr="00F26FDE">
        <w:rPr>
          <w:rFonts w:ascii="Arial" w:hAnsi="Arial" w:cs="Arial"/>
        </w:rPr>
        <w:t xml:space="preserve"> tablets and smartphones did not </w:t>
      </w:r>
      <w:r w:rsidR="001F15E1">
        <w:rPr>
          <w:rFonts w:ascii="Arial" w:hAnsi="Arial" w:cs="Arial"/>
        </w:rPr>
        <w:t xml:space="preserve">even </w:t>
      </w:r>
      <w:r w:rsidR="001F15E1" w:rsidRPr="00F26FDE">
        <w:rPr>
          <w:rFonts w:ascii="Arial" w:hAnsi="Arial" w:cs="Arial"/>
        </w:rPr>
        <w:t>exist (</w:t>
      </w:r>
      <w:r w:rsidR="001F15E1">
        <w:rPr>
          <w:rFonts w:ascii="Arial" w:hAnsi="Arial" w:cs="Arial"/>
        </w:rPr>
        <w:t>WG</w:t>
      </w:r>
      <w:r w:rsidR="001F15E1" w:rsidRPr="00F26FDE">
        <w:rPr>
          <w:rFonts w:ascii="Arial" w:hAnsi="Arial" w:cs="Arial"/>
        </w:rPr>
        <w:t xml:space="preserve">, 2017). </w:t>
      </w:r>
      <w:r w:rsidR="00F42B27">
        <w:rPr>
          <w:rFonts w:ascii="Arial" w:hAnsi="Arial" w:cs="Arial"/>
        </w:rPr>
        <w:t>However,</w:t>
      </w:r>
      <w:r w:rsidR="00534BEF">
        <w:rPr>
          <w:rFonts w:ascii="Arial" w:hAnsi="Arial" w:cs="Arial"/>
        </w:rPr>
        <w:t xml:space="preserve"> </w:t>
      </w:r>
      <w:r w:rsidR="00940656">
        <w:rPr>
          <w:rFonts w:ascii="Arial" w:hAnsi="Arial" w:cs="Arial"/>
        </w:rPr>
        <w:t xml:space="preserve">a report from </w:t>
      </w:r>
      <w:r w:rsidR="001F15E1">
        <w:rPr>
          <w:rFonts w:ascii="Arial" w:hAnsi="Arial" w:cs="Arial"/>
        </w:rPr>
        <w:t>Ofcom</w:t>
      </w:r>
      <w:r w:rsidR="00534BEF">
        <w:rPr>
          <w:rFonts w:ascii="Arial" w:hAnsi="Arial" w:cs="Arial"/>
        </w:rPr>
        <w:t xml:space="preserve"> </w:t>
      </w:r>
      <w:r w:rsidR="00FD56DE">
        <w:rPr>
          <w:rFonts w:ascii="Arial" w:hAnsi="Arial" w:cs="Arial"/>
        </w:rPr>
        <w:t>in 2017</w:t>
      </w:r>
      <w:r w:rsidR="0093135D">
        <w:rPr>
          <w:rFonts w:ascii="Arial" w:hAnsi="Arial" w:cs="Arial"/>
        </w:rPr>
        <w:t xml:space="preserve"> </w:t>
      </w:r>
      <w:r w:rsidR="00940656">
        <w:rPr>
          <w:rFonts w:ascii="Arial" w:hAnsi="Arial" w:cs="Arial"/>
        </w:rPr>
        <w:t xml:space="preserve">noted </w:t>
      </w:r>
      <w:r w:rsidR="0093135D">
        <w:rPr>
          <w:rFonts w:ascii="Arial" w:hAnsi="Arial" w:cs="Arial"/>
        </w:rPr>
        <w:t xml:space="preserve">that </w:t>
      </w:r>
      <w:r w:rsidR="00FD56DE">
        <w:rPr>
          <w:rFonts w:ascii="Arial" w:hAnsi="Arial" w:cs="Arial"/>
        </w:rPr>
        <w:t>46% of</w:t>
      </w:r>
      <w:r w:rsidR="00F26FDE">
        <w:rPr>
          <w:rFonts w:ascii="Arial" w:hAnsi="Arial" w:cs="Arial"/>
        </w:rPr>
        <w:t xml:space="preserve"> children aged</w:t>
      </w:r>
      <w:r w:rsidR="00FD56DE">
        <w:rPr>
          <w:rFonts w:ascii="Arial" w:hAnsi="Arial" w:cs="Arial"/>
        </w:rPr>
        <w:t xml:space="preserve"> </w:t>
      </w:r>
      <w:r w:rsidR="001F15E1">
        <w:rPr>
          <w:rFonts w:ascii="Arial" w:hAnsi="Arial" w:cs="Arial"/>
        </w:rPr>
        <w:t>five</w:t>
      </w:r>
      <w:r w:rsidR="00FD56DE">
        <w:rPr>
          <w:rFonts w:ascii="Arial" w:hAnsi="Arial" w:cs="Arial"/>
        </w:rPr>
        <w:t xml:space="preserve"> </w:t>
      </w:r>
      <w:r w:rsidR="001F15E1">
        <w:rPr>
          <w:rFonts w:ascii="Arial" w:hAnsi="Arial" w:cs="Arial"/>
        </w:rPr>
        <w:t>to</w:t>
      </w:r>
      <w:r w:rsidR="00FD56DE">
        <w:rPr>
          <w:rFonts w:ascii="Arial" w:hAnsi="Arial" w:cs="Arial"/>
        </w:rPr>
        <w:t xml:space="preserve"> </w:t>
      </w:r>
      <w:r w:rsidR="001F15E1">
        <w:rPr>
          <w:rFonts w:ascii="Arial" w:hAnsi="Arial" w:cs="Arial"/>
        </w:rPr>
        <w:t>fifteen</w:t>
      </w:r>
      <w:r w:rsidR="00F26FDE">
        <w:rPr>
          <w:rFonts w:ascii="Arial" w:hAnsi="Arial" w:cs="Arial"/>
        </w:rPr>
        <w:t xml:space="preserve"> </w:t>
      </w:r>
      <w:r w:rsidR="0093135D">
        <w:rPr>
          <w:rFonts w:ascii="Arial" w:hAnsi="Arial" w:cs="Arial"/>
        </w:rPr>
        <w:t xml:space="preserve">now </w:t>
      </w:r>
      <w:r w:rsidR="00F26FDE">
        <w:rPr>
          <w:rFonts w:ascii="Arial" w:hAnsi="Arial" w:cs="Arial"/>
        </w:rPr>
        <w:t>own</w:t>
      </w:r>
      <w:r w:rsidR="00FD56DE">
        <w:rPr>
          <w:rFonts w:ascii="Arial" w:hAnsi="Arial" w:cs="Arial"/>
        </w:rPr>
        <w:t xml:space="preserve"> </w:t>
      </w:r>
      <w:r w:rsidR="00F26FDE">
        <w:rPr>
          <w:rFonts w:ascii="Arial" w:hAnsi="Arial" w:cs="Arial"/>
        </w:rPr>
        <w:t>a smartphone</w:t>
      </w:r>
      <w:r w:rsidR="00FD56DE">
        <w:rPr>
          <w:rFonts w:ascii="Arial" w:hAnsi="Arial" w:cs="Arial"/>
        </w:rPr>
        <w:t xml:space="preserve"> and </w:t>
      </w:r>
      <w:r w:rsidR="006175E1">
        <w:rPr>
          <w:rFonts w:ascii="Arial" w:hAnsi="Arial" w:cs="Arial"/>
        </w:rPr>
        <w:t>49% own a tablet</w:t>
      </w:r>
      <w:r w:rsidR="00F26FDE">
        <w:rPr>
          <w:rFonts w:ascii="Arial" w:hAnsi="Arial" w:cs="Arial"/>
        </w:rPr>
        <w:t xml:space="preserve">. </w:t>
      </w:r>
      <w:r w:rsidR="0078758F">
        <w:rPr>
          <w:rFonts w:ascii="Arial" w:hAnsi="Arial" w:cs="Arial"/>
        </w:rPr>
        <w:t>Along with the introduction of the NC t</w:t>
      </w:r>
      <w:r w:rsidR="00B13371" w:rsidRPr="00F26FDE">
        <w:rPr>
          <w:rFonts w:ascii="Arial" w:hAnsi="Arial" w:cs="Arial"/>
        </w:rPr>
        <w:t>he Education Reform Act impose</w:t>
      </w:r>
      <w:r w:rsidR="004C164E">
        <w:rPr>
          <w:rFonts w:ascii="Arial" w:hAnsi="Arial" w:cs="Arial"/>
        </w:rPr>
        <w:t>d</w:t>
      </w:r>
      <w:r w:rsidR="00B13371" w:rsidRPr="00F26FDE">
        <w:rPr>
          <w:rFonts w:ascii="Arial" w:hAnsi="Arial" w:cs="Arial"/>
        </w:rPr>
        <w:t xml:space="preserve"> a view of worthwhile knowledg</w:t>
      </w:r>
      <w:r w:rsidR="004C164E">
        <w:rPr>
          <w:rFonts w:ascii="Arial" w:hAnsi="Arial" w:cs="Arial"/>
        </w:rPr>
        <w:t>e</w:t>
      </w:r>
      <w:r w:rsidR="00B13371" w:rsidRPr="00F26FDE">
        <w:rPr>
          <w:rFonts w:ascii="Arial" w:hAnsi="Arial" w:cs="Arial"/>
        </w:rPr>
        <w:t xml:space="preserve"> (Wright, 2003, pg.231</w:t>
      </w:r>
      <w:r w:rsidR="00B13371" w:rsidRPr="00F26FDE">
        <w:rPr>
          <w:rFonts w:ascii="Arial" w:hAnsi="Arial" w:cs="Arial"/>
          <w:color w:val="000000" w:themeColor="text1"/>
        </w:rPr>
        <w:t>)</w:t>
      </w:r>
      <w:r w:rsidR="0096291A">
        <w:rPr>
          <w:rFonts w:ascii="Arial" w:hAnsi="Arial" w:cs="Arial"/>
          <w:color w:val="000000" w:themeColor="text1"/>
        </w:rPr>
        <w:t xml:space="preserve"> and brought about a </w:t>
      </w:r>
      <w:r w:rsidR="00B13371" w:rsidRPr="00F26FDE">
        <w:rPr>
          <w:rFonts w:ascii="Arial" w:hAnsi="Arial" w:cs="Arial"/>
          <w:color w:val="000000" w:themeColor="text1"/>
        </w:rPr>
        <w:t>statutory requirement that the school curriculum should ‘promote the spiritual, moral, cultural, mental and physical development of pupils and of society’ (Education Reform Act, 1988</w:t>
      </w:r>
      <w:r w:rsidR="0096291A">
        <w:rPr>
          <w:rFonts w:ascii="Arial" w:hAnsi="Arial" w:cs="Arial"/>
          <w:color w:val="000000" w:themeColor="text1"/>
        </w:rPr>
        <w:t xml:space="preserve">, cited in </w:t>
      </w:r>
      <w:r w:rsidR="00B13371" w:rsidRPr="00F26FDE">
        <w:rPr>
          <w:rFonts w:ascii="Arial" w:hAnsi="Arial" w:cs="Arial"/>
          <w:color w:val="000000" w:themeColor="text1"/>
          <w:shd w:val="clear" w:color="auto" w:fill="FFFFFF"/>
        </w:rPr>
        <w:t>Bamber, Bullivant, Glover, King, and McCann, 2016, pg.4)</w:t>
      </w:r>
      <w:r w:rsidR="00B13371" w:rsidRPr="00F26FDE">
        <w:rPr>
          <w:rFonts w:ascii="Arial" w:hAnsi="Arial" w:cs="Arial"/>
          <w:color w:val="000000" w:themeColor="text1"/>
        </w:rPr>
        <w:t xml:space="preserve">. </w:t>
      </w:r>
      <w:r w:rsidR="00CB66B9">
        <w:rPr>
          <w:rFonts w:ascii="Arial" w:hAnsi="Arial" w:cs="Arial"/>
          <w:color w:val="000000" w:themeColor="text1"/>
        </w:rPr>
        <w:t>However, it is worth considering who deci</w:t>
      </w:r>
      <w:r w:rsidR="004459B2">
        <w:rPr>
          <w:rFonts w:ascii="Arial" w:hAnsi="Arial" w:cs="Arial"/>
          <w:color w:val="000000" w:themeColor="text1"/>
        </w:rPr>
        <w:t>des what is</w:t>
      </w:r>
      <w:r w:rsidR="00CB66B9">
        <w:rPr>
          <w:rFonts w:ascii="Arial" w:hAnsi="Arial" w:cs="Arial"/>
          <w:color w:val="000000" w:themeColor="text1"/>
        </w:rPr>
        <w:t xml:space="preserve"> ‘worthwhile knowledge’</w:t>
      </w:r>
      <w:r w:rsidR="004459B2">
        <w:rPr>
          <w:rFonts w:ascii="Arial" w:hAnsi="Arial" w:cs="Arial"/>
          <w:color w:val="000000" w:themeColor="text1"/>
        </w:rPr>
        <w:t xml:space="preserve">, </w:t>
      </w:r>
      <w:r w:rsidR="00CB66B9">
        <w:rPr>
          <w:rFonts w:ascii="Arial" w:hAnsi="Arial" w:cs="Arial"/>
          <w:color w:val="000000" w:themeColor="text1"/>
        </w:rPr>
        <w:t>and why has th</w:t>
      </w:r>
      <w:r w:rsidR="0093135D">
        <w:rPr>
          <w:rFonts w:ascii="Arial" w:hAnsi="Arial" w:cs="Arial"/>
          <w:color w:val="000000" w:themeColor="text1"/>
        </w:rPr>
        <w:t>ere</w:t>
      </w:r>
      <w:r w:rsidR="00CB66B9">
        <w:rPr>
          <w:rFonts w:ascii="Arial" w:hAnsi="Arial" w:cs="Arial"/>
          <w:color w:val="000000" w:themeColor="text1"/>
        </w:rPr>
        <w:t xml:space="preserve"> being little change </w:t>
      </w:r>
      <w:r w:rsidR="004459B2">
        <w:rPr>
          <w:rFonts w:ascii="Arial" w:hAnsi="Arial" w:cs="Arial"/>
          <w:color w:val="000000" w:themeColor="text1"/>
        </w:rPr>
        <w:t xml:space="preserve">to this </w:t>
      </w:r>
      <w:r w:rsidR="00CB66B9">
        <w:rPr>
          <w:rFonts w:ascii="Arial" w:hAnsi="Arial" w:cs="Arial"/>
          <w:color w:val="000000" w:themeColor="text1"/>
        </w:rPr>
        <w:t xml:space="preserve">in the last thirty one years? </w:t>
      </w:r>
      <w:r w:rsidR="00534BEF">
        <w:rPr>
          <w:rFonts w:ascii="Arial" w:hAnsi="Arial" w:cs="Arial"/>
        </w:rPr>
        <w:t>Wright (</w:t>
      </w:r>
      <w:r w:rsidR="00534BEF" w:rsidRPr="00F26FDE">
        <w:rPr>
          <w:rFonts w:ascii="Arial" w:hAnsi="Arial" w:cs="Arial"/>
        </w:rPr>
        <w:t>2003, pg.231)</w:t>
      </w:r>
      <w:r w:rsidR="00534BEF">
        <w:rPr>
          <w:rFonts w:ascii="Arial" w:hAnsi="Arial" w:cs="Arial"/>
        </w:rPr>
        <w:t xml:space="preserve"> suggests that t</w:t>
      </w:r>
      <w:r w:rsidR="00281A31" w:rsidRPr="00F26FDE">
        <w:rPr>
          <w:rFonts w:ascii="Arial" w:hAnsi="Arial" w:cs="Arial"/>
        </w:rPr>
        <w:t>he content of a ‘mass education’ curriculum will reflect the content of what is considered to be worthwhile knowledge</w:t>
      </w:r>
      <w:r w:rsidR="00534BEF">
        <w:rPr>
          <w:rFonts w:ascii="Arial" w:hAnsi="Arial" w:cs="Arial"/>
        </w:rPr>
        <w:t>.</w:t>
      </w:r>
      <w:r w:rsidR="00D13C80">
        <w:rPr>
          <w:rFonts w:ascii="Arial" w:hAnsi="Arial" w:cs="Arial"/>
        </w:rPr>
        <w:t xml:space="preserve"> However, the </w:t>
      </w:r>
      <w:r w:rsidR="00CE79E7" w:rsidRPr="00F26FDE">
        <w:rPr>
          <w:rFonts w:ascii="Arial" w:hAnsi="Arial" w:cs="Arial"/>
        </w:rPr>
        <w:t xml:space="preserve">knowledge needed to participate in </w:t>
      </w:r>
      <w:r w:rsidR="008C46E6">
        <w:rPr>
          <w:rFonts w:ascii="Arial" w:hAnsi="Arial" w:cs="Arial"/>
        </w:rPr>
        <w:t>society today</w:t>
      </w:r>
      <w:r w:rsidR="00CE79E7" w:rsidRPr="00F26FDE">
        <w:rPr>
          <w:rFonts w:ascii="Arial" w:hAnsi="Arial" w:cs="Arial"/>
        </w:rPr>
        <w:t xml:space="preserve"> is not necessarily the</w:t>
      </w:r>
      <w:r w:rsidR="0093135D">
        <w:rPr>
          <w:rFonts w:ascii="Arial" w:hAnsi="Arial" w:cs="Arial"/>
        </w:rPr>
        <w:t xml:space="preserve"> same </w:t>
      </w:r>
      <w:r w:rsidR="00CE79E7" w:rsidRPr="00F26FDE">
        <w:rPr>
          <w:rFonts w:ascii="Arial" w:hAnsi="Arial" w:cs="Arial"/>
        </w:rPr>
        <w:t xml:space="preserve">knowledge </w:t>
      </w:r>
      <w:r w:rsidR="00BB72C2">
        <w:rPr>
          <w:rFonts w:ascii="Arial" w:hAnsi="Arial" w:cs="Arial"/>
        </w:rPr>
        <w:t xml:space="preserve">as </w:t>
      </w:r>
      <w:r w:rsidR="008C46E6">
        <w:rPr>
          <w:rFonts w:ascii="Arial" w:hAnsi="Arial" w:cs="Arial"/>
        </w:rPr>
        <w:t>what</w:t>
      </w:r>
      <w:r w:rsidR="00BB72C2">
        <w:rPr>
          <w:rFonts w:ascii="Arial" w:hAnsi="Arial" w:cs="Arial"/>
        </w:rPr>
        <w:t xml:space="preserve"> was needed when the</w:t>
      </w:r>
      <w:r w:rsidR="0093135D">
        <w:rPr>
          <w:rFonts w:ascii="Arial" w:hAnsi="Arial" w:cs="Arial"/>
        </w:rPr>
        <w:t xml:space="preserve"> NC was introduced</w:t>
      </w:r>
      <w:r w:rsidR="00CE79E7" w:rsidRPr="00F26FDE">
        <w:rPr>
          <w:rFonts w:ascii="Arial" w:hAnsi="Arial" w:cs="Arial"/>
        </w:rPr>
        <w:t>.</w:t>
      </w:r>
      <w:r w:rsidR="008C46E6">
        <w:rPr>
          <w:rFonts w:ascii="Arial" w:hAnsi="Arial" w:cs="Arial"/>
        </w:rPr>
        <w:t xml:space="preserve"> </w:t>
      </w:r>
      <w:r w:rsidR="00940656">
        <w:rPr>
          <w:rFonts w:ascii="Arial" w:hAnsi="Arial" w:cs="Arial"/>
        </w:rPr>
        <w:t xml:space="preserve">Furthermore, </w:t>
      </w:r>
      <w:r w:rsidR="00BB72C2" w:rsidRPr="00E713AA">
        <w:rPr>
          <w:rFonts w:ascii="Arial" w:hAnsi="Arial" w:cs="Arial"/>
          <w:color w:val="000000" w:themeColor="text1"/>
        </w:rPr>
        <w:t>Wright (2003, pg. 215) goes on to highlight that what</w:t>
      </w:r>
      <w:r w:rsidR="00CE79E7" w:rsidRPr="00E713AA">
        <w:rPr>
          <w:rFonts w:ascii="Arial" w:hAnsi="Arial" w:cs="Arial"/>
          <w:color w:val="000000" w:themeColor="text1"/>
        </w:rPr>
        <w:t xml:space="preserve"> constitutes </w:t>
      </w:r>
      <w:r w:rsidR="00CE79E7" w:rsidRPr="00F26FDE">
        <w:rPr>
          <w:rFonts w:ascii="Arial" w:hAnsi="Arial" w:cs="Arial"/>
        </w:rPr>
        <w:t>important and valuable knowledge changes as societal conditions change</w:t>
      </w:r>
      <w:r w:rsidR="00BB72C2">
        <w:rPr>
          <w:rFonts w:ascii="Arial" w:hAnsi="Arial" w:cs="Arial"/>
        </w:rPr>
        <w:t xml:space="preserve">. I would argue that this has not </w:t>
      </w:r>
      <w:r w:rsidR="00940656">
        <w:rPr>
          <w:rFonts w:ascii="Arial" w:hAnsi="Arial" w:cs="Arial"/>
        </w:rPr>
        <w:t>happened</w:t>
      </w:r>
      <w:r w:rsidR="00BB72C2">
        <w:rPr>
          <w:rFonts w:ascii="Arial" w:hAnsi="Arial" w:cs="Arial"/>
        </w:rPr>
        <w:t xml:space="preserve"> in Wales</w:t>
      </w:r>
      <w:r w:rsidR="008C46E6">
        <w:rPr>
          <w:rFonts w:ascii="Arial" w:hAnsi="Arial" w:cs="Arial"/>
        </w:rPr>
        <w:t>,</w:t>
      </w:r>
      <w:r w:rsidR="00BB72C2">
        <w:rPr>
          <w:rFonts w:ascii="Arial" w:hAnsi="Arial" w:cs="Arial"/>
        </w:rPr>
        <w:t xml:space="preserve"> especially when you consider that </w:t>
      </w:r>
      <w:r w:rsidR="008C46E6">
        <w:rPr>
          <w:rFonts w:ascii="Arial" w:hAnsi="Arial" w:cs="Arial"/>
        </w:rPr>
        <w:t xml:space="preserve">other than </w:t>
      </w:r>
      <w:r w:rsidR="00BB72C2">
        <w:rPr>
          <w:rFonts w:ascii="Arial" w:hAnsi="Arial" w:cs="Arial"/>
        </w:rPr>
        <w:t>a</w:t>
      </w:r>
      <w:r w:rsidR="0093135D">
        <w:rPr>
          <w:rFonts w:ascii="Arial" w:hAnsi="Arial" w:cs="Arial"/>
        </w:rPr>
        <w:t xml:space="preserve"> revision to the </w:t>
      </w:r>
      <w:r w:rsidR="00BB72C2" w:rsidRPr="00F26FDE">
        <w:rPr>
          <w:rFonts w:ascii="Arial" w:hAnsi="Arial" w:cs="Arial"/>
        </w:rPr>
        <w:t>curriculum</w:t>
      </w:r>
      <w:r w:rsidR="00BB72C2">
        <w:rPr>
          <w:rFonts w:ascii="Arial" w:hAnsi="Arial" w:cs="Arial"/>
        </w:rPr>
        <w:t xml:space="preserve"> </w:t>
      </w:r>
      <w:r w:rsidR="00BB72C2" w:rsidRPr="00F26FDE">
        <w:rPr>
          <w:rFonts w:ascii="Arial" w:hAnsi="Arial" w:cs="Arial"/>
        </w:rPr>
        <w:t>in 2008</w:t>
      </w:r>
      <w:r w:rsidR="00BB72C2">
        <w:rPr>
          <w:rFonts w:ascii="Arial" w:hAnsi="Arial" w:cs="Arial"/>
        </w:rPr>
        <w:t xml:space="preserve"> </w:t>
      </w:r>
      <w:r w:rsidR="0093135D">
        <w:rPr>
          <w:rFonts w:ascii="Arial" w:hAnsi="Arial" w:cs="Arial"/>
        </w:rPr>
        <w:t xml:space="preserve">there have been </w:t>
      </w:r>
      <w:r w:rsidR="00BB72C2">
        <w:rPr>
          <w:rFonts w:ascii="Arial" w:hAnsi="Arial" w:cs="Arial"/>
        </w:rPr>
        <w:t xml:space="preserve">very few changes made </w:t>
      </w:r>
      <w:r w:rsidR="008C46E6">
        <w:rPr>
          <w:rFonts w:ascii="Arial" w:hAnsi="Arial" w:cs="Arial"/>
        </w:rPr>
        <w:t xml:space="preserve">to the education which children receive </w:t>
      </w:r>
      <w:r w:rsidR="00BB72C2">
        <w:rPr>
          <w:rFonts w:ascii="Arial" w:hAnsi="Arial" w:cs="Arial"/>
        </w:rPr>
        <w:t>(WG, 2008, pg.3).</w:t>
      </w:r>
      <w:r w:rsidR="00940656">
        <w:rPr>
          <w:rFonts w:ascii="Arial" w:hAnsi="Arial" w:cs="Arial"/>
        </w:rPr>
        <w:t xml:space="preserve"> The need to improve children’s well-being and protect the environment for future generations (Davidson, 2003) are just two of the </w:t>
      </w:r>
      <w:r w:rsidR="000856DF">
        <w:rPr>
          <w:rFonts w:ascii="Arial" w:hAnsi="Arial" w:cs="Arial"/>
        </w:rPr>
        <w:t>factor</w:t>
      </w:r>
      <w:r w:rsidR="00940656">
        <w:rPr>
          <w:rFonts w:ascii="Arial" w:hAnsi="Arial" w:cs="Arial"/>
        </w:rPr>
        <w:t>s</w:t>
      </w:r>
      <w:r w:rsidR="000856DF">
        <w:rPr>
          <w:rFonts w:ascii="Arial" w:hAnsi="Arial" w:cs="Arial"/>
        </w:rPr>
        <w:t xml:space="preserve"> which influenc</w:t>
      </w:r>
      <w:r w:rsidR="00940656">
        <w:rPr>
          <w:rFonts w:ascii="Arial" w:hAnsi="Arial" w:cs="Arial"/>
        </w:rPr>
        <w:t>e</w:t>
      </w:r>
      <w:r w:rsidR="000856DF">
        <w:rPr>
          <w:rFonts w:ascii="Arial" w:hAnsi="Arial" w:cs="Arial"/>
        </w:rPr>
        <w:t xml:space="preserve"> what children are </w:t>
      </w:r>
      <w:r w:rsidR="00940656">
        <w:rPr>
          <w:rFonts w:ascii="Arial" w:hAnsi="Arial" w:cs="Arial"/>
        </w:rPr>
        <w:t>being taught</w:t>
      </w:r>
      <w:r w:rsidR="000856DF">
        <w:rPr>
          <w:rFonts w:ascii="Arial" w:hAnsi="Arial" w:cs="Arial"/>
        </w:rPr>
        <w:t xml:space="preserve"> </w:t>
      </w:r>
      <w:r w:rsidR="008C46E6">
        <w:rPr>
          <w:rFonts w:ascii="Arial" w:hAnsi="Arial" w:cs="Arial"/>
        </w:rPr>
        <w:t xml:space="preserve">in </w:t>
      </w:r>
      <w:r w:rsidR="000856DF">
        <w:rPr>
          <w:rFonts w:ascii="Arial" w:hAnsi="Arial" w:cs="Arial"/>
        </w:rPr>
        <w:t>school toda</w:t>
      </w:r>
      <w:r w:rsidR="00940656">
        <w:rPr>
          <w:rFonts w:ascii="Arial" w:hAnsi="Arial" w:cs="Arial"/>
        </w:rPr>
        <w:t>y</w:t>
      </w:r>
      <w:r w:rsidR="00814B11">
        <w:rPr>
          <w:rFonts w:ascii="Arial" w:hAnsi="Arial" w:cs="Arial"/>
        </w:rPr>
        <w:t>.</w:t>
      </w:r>
      <w:r w:rsidR="000856DF">
        <w:rPr>
          <w:rFonts w:ascii="Arial" w:hAnsi="Arial" w:cs="Arial"/>
        </w:rPr>
        <w:t xml:space="preserve"> </w:t>
      </w:r>
      <w:r w:rsidR="00925B59">
        <w:rPr>
          <w:rFonts w:ascii="Arial" w:hAnsi="Arial" w:cs="Arial"/>
        </w:rPr>
        <w:t xml:space="preserve">As a </w:t>
      </w:r>
      <w:r w:rsidR="00925B59">
        <w:rPr>
          <w:rFonts w:ascii="Arial" w:hAnsi="Arial" w:cs="Arial"/>
        </w:rPr>
        <w:lastRenderedPageBreak/>
        <w:t xml:space="preserve">result of this it was decided that </w:t>
      </w:r>
      <w:r w:rsidR="0093135D">
        <w:rPr>
          <w:rFonts w:ascii="Arial" w:hAnsi="Arial" w:cs="Arial"/>
        </w:rPr>
        <w:t>E</w:t>
      </w:r>
      <w:r w:rsidR="00BB72C2" w:rsidRPr="00F26FDE">
        <w:rPr>
          <w:rFonts w:ascii="Arial" w:hAnsi="Arial" w:cs="Arial"/>
        </w:rPr>
        <w:t xml:space="preserve">ducation for </w:t>
      </w:r>
      <w:r w:rsidR="0093135D">
        <w:rPr>
          <w:rFonts w:ascii="Arial" w:hAnsi="Arial" w:cs="Arial"/>
        </w:rPr>
        <w:t>S</w:t>
      </w:r>
      <w:r w:rsidR="00BB72C2" w:rsidRPr="00F26FDE">
        <w:rPr>
          <w:rFonts w:ascii="Arial" w:hAnsi="Arial" w:cs="Arial"/>
        </w:rPr>
        <w:t xml:space="preserve">ustainable </w:t>
      </w:r>
      <w:r w:rsidR="0093135D">
        <w:rPr>
          <w:rFonts w:ascii="Arial" w:hAnsi="Arial" w:cs="Arial"/>
        </w:rPr>
        <w:t>D</w:t>
      </w:r>
      <w:r w:rsidR="00BB72C2" w:rsidRPr="00F26FDE">
        <w:rPr>
          <w:rFonts w:ascii="Arial" w:hAnsi="Arial" w:cs="Arial"/>
        </w:rPr>
        <w:t xml:space="preserve">evelopment and </w:t>
      </w:r>
      <w:r w:rsidR="0093135D">
        <w:rPr>
          <w:rFonts w:ascii="Arial" w:hAnsi="Arial" w:cs="Arial"/>
        </w:rPr>
        <w:t>G</w:t>
      </w:r>
      <w:r w:rsidR="00BB72C2" w:rsidRPr="00F26FDE">
        <w:rPr>
          <w:rFonts w:ascii="Arial" w:hAnsi="Arial" w:cs="Arial"/>
        </w:rPr>
        <w:t xml:space="preserve">lobal </w:t>
      </w:r>
      <w:r w:rsidR="0093135D">
        <w:rPr>
          <w:rFonts w:ascii="Arial" w:hAnsi="Arial" w:cs="Arial"/>
        </w:rPr>
        <w:t>C</w:t>
      </w:r>
      <w:r w:rsidR="00BB72C2" w:rsidRPr="00F26FDE">
        <w:rPr>
          <w:rFonts w:ascii="Arial" w:hAnsi="Arial" w:cs="Arial"/>
        </w:rPr>
        <w:t>itizenshi</w:t>
      </w:r>
      <w:r w:rsidR="00BB72C2">
        <w:rPr>
          <w:rFonts w:ascii="Arial" w:hAnsi="Arial" w:cs="Arial"/>
        </w:rPr>
        <w:t>p</w:t>
      </w:r>
      <w:r w:rsidR="0093135D">
        <w:rPr>
          <w:rFonts w:ascii="Arial" w:hAnsi="Arial" w:cs="Arial"/>
        </w:rPr>
        <w:t xml:space="preserve"> (ESDGC)</w:t>
      </w:r>
      <w:r w:rsidR="00D44005">
        <w:rPr>
          <w:rFonts w:ascii="Arial" w:hAnsi="Arial" w:cs="Arial"/>
        </w:rPr>
        <w:t xml:space="preserve"> </w:t>
      </w:r>
      <w:r w:rsidR="00BB72C2">
        <w:rPr>
          <w:rFonts w:ascii="Arial" w:hAnsi="Arial" w:cs="Arial"/>
        </w:rPr>
        <w:t>(WG, 2008, pg.3)</w:t>
      </w:r>
      <w:r w:rsidR="00940656">
        <w:rPr>
          <w:rFonts w:ascii="Arial" w:hAnsi="Arial" w:cs="Arial"/>
        </w:rPr>
        <w:t xml:space="preserve"> should be included within the </w:t>
      </w:r>
      <w:r w:rsidR="00925B59">
        <w:rPr>
          <w:rFonts w:ascii="Arial" w:hAnsi="Arial" w:cs="Arial"/>
        </w:rPr>
        <w:t xml:space="preserve">revised </w:t>
      </w:r>
      <w:r w:rsidR="00940656">
        <w:rPr>
          <w:rFonts w:ascii="Arial" w:hAnsi="Arial" w:cs="Arial"/>
        </w:rPr>
        <w:t>curriculum</w:t>
      </w:r>
      <w:r w:rsidR="00BB72C2">
        <w:rPr>
          <w:rFonts w:ascii="Arial" w:hAnsi="Arial" w:cs="Arial"/>
        </w:rPr>
        <w:t>.</w:t>
      </w:r>
      <w:r w:rsidR="00FA6DAD">
        <w:rPr>
          <w:rFonts w:ascii="Arial" w:hAnsi="Arial" w:cs="Arial"/>
        </w:rPr>
        <w:t xml:space="preserve"> Furthermore, in 2015 the </w:t>
      </w:r>
      <w:r w:rsidR="00CE79E7" w:rsidRPr="00CE79E7">
        <w:rPr>
          <w:rFonts w:ascii="Arial" w:hAnsi="Arial" w:cs="Arial"/>
          <w:color w:val="000000" w:themeColor="text1"/>
        </w:rPr>
        <w:t xml:space="preserve">Well-being of Future Generations (Wales) Act </w:t>
      </w:r>
      <w:r w:rsidR="000856DF">
        <w:rPr>
          <w:rFonts w:ascii="Arial" w:hAnsi="Arial" w:cs="Arial"/>
          <w:color w:val="000000" w:themeColor="text1"/>
        </w:rPr>
        <w:t>(WG, 2016) was introduced</w:t>
      </w:r>
      <w:r w:rsidR="008C46E6">
        <w:rPr>
          <w:rFonts w:ascii="Arial" w:hAnsi="Arial" w:cs="Arial"/>
          <w:color w:val="000000" w:themeColor="text1"/>
        </w:rPr>
        <w:t xml:space="preserve"> with an</w:t>
      </w:r>
      <w:r w:rsidR="000856DF">
        <w:rPr>
          <w:rFonts w:ascii="Arial" w:hAnsi="Arial" w:cs="Arial"/>
          <w:color w:val="000000" w:themeColor="text1"/>
        </w:rPr>
        <w:t xml:space="preserve"> aim </w:t>
      </w:r>
      <w:r w:rsidR="008C46E6">
        <w:rPr>
          <w:rFonts w:ascii="Arial" w:hAnsi="Arial" w:cs="Arial"/>
          <w:color w:val="000000" w:themeColor="text1"/>
        </w:rPr>
        <w:t>of</w:t>
      </w:r>
      <w:r w:rsidR="000856DF">
        <w:rPr>
          <w:rFonts w:ascii="Arial" w:hAnsi="Arial" w:cs="Arial"/>
          <w:color w:val="000000" w:themeColor="text1"/>
        </w:rPr>
        <w:t xml:space="preserve"> </w:t>
      </w:r>
      <w:r w:rsidR="00CE79E7" w:rsidRPr="00CE79E7">
        <w:rPr>
          <w:rFonts w:ascii="Arial" w:hAnsi="Arial" w:cs="Arial"/>
          <w:color w:val="000000" w:themeColor="text1"/>
        </w:rPr>
        <w:t>improv</w:t>
      </w:r>
      <w:r w:rsidR="008C46E6">
        <w:rPr>
          <w:rFonts w:ascii="Arial" w:hAnsi="Arial" w:cs="Arial"/>
          <w:color w:val="000000" w:themeColor="text1"/>
        </w:rPr>
        <w:t>ing</w:t>
      </w:r>
      <w:r w:rsidR="000856DF">
        <w:rPr>
          <w:rFonts w:ascii="Arial" w:hAnsi="Arial" w:cs="Arial"/>
          <w:color w:val="000000" w:themeColor="text1"/>
        </w:rPr>
        <w:t xml:space="preserve"> </w:t>
      </w:r>
      <w:r w:rsidR="00CE79E7" w:rsidRPr="00CE79E7">
        <w:rPr>
          <w:rFonts w:ascii="Arial" w:hAnsi="Arial" w:cs="Arial"/>
          <w:color w:val="000000" w:themeColor="text1"/>
        </w:rPr>
        <w:t>the social, economic, environmental and cultural well-being of Wales</w:t>
      </w:r>
      <w:r w:rsidR="00925B59">
        <w:rPr>
          <w:rFonts w:ascii="Arial" w:hAnsi="Arial" w:cs="Arial"/>
          <w:color w:val="000000" w:themeColor="text1"/>
        </w:rPr>
        <w:t xml:space="preserve"> and o</w:t>
      </w:r>
      <w:r w:rsidR="00756724">
        <w:rPr>
          <w:rFonts w:ascii="Arial" w:hAnsi="Arial" w:cs="Arial"/>
          <w:color w:val="000000" w:themeColor="text1"/>
        </w:rPr>
        <w:t xml:space="preserve">ne purpose </w:t>
      </w:r>
      <w:r w:rsidR="00756724">
        <w:rPr>
          <w:rFonts w:ascii="Arial" w:hAnsi="Arial" w:cs="Arial"/>
        </w:rPr>
        <w:t>of the a</w:t>
      </w:r>
      <w:r w:rsidR="00CE79E7" w:rsidRPr="00F26FDE">
        <w:rPr>
          <w:rFonts w:ascii="Arial" w:hAnsi="Arial" w:cs="Arial"/>
        </w:rPr>
        <w:t xml:space="preserve">ct is to ensure that the needs of future generations </w:t>
      </w:r>
      <w:r w:rsidR="00756724">
        <w:rPr>
          <w:rFonts w:ascii="Arial" w:hAnsi="Arial" w:cs="Arial"/>
        </w:rPr>
        <w:t xml:space="preserve">are </w:t>
      </w:r>
      <w:r w:rsidR="008C46E6">
        <w:rPr>
          <w:rFonts w:ascii="Arial" w:hAnsi="Arial" w:cs="Arial"/>
        </w:rPr>
        <w:t xml:space="preserve">taken into </w:t>
      </w:r>
      <w:r w:rsidR="00814B11">
        <w:rPr>
          <w:rFonts w:ascii="Arial" w:hAnsi="Arial" w:cs="Arial"/>
        </w:rPr>
        <w:t>consider</w:t>
      </w:r>
      <w:r w:rsidR="008C46E6">
        <w:rPr>
          <w:rFonts w:ascii="Arial" w:hAnsi="Arial" w:cs="Arial"/>
        </w:rPr>
        <w:t xml:space="preserve">ation </w:t>
      </w:r>
      <w:r w:rsidR="00CE79E7" w:rsidRPr="00F26FDE">
        <w:rPr>
          <w:rFonts w:ascii="Arial" w:hAnsi="Arial" w:cs="Arial"/>
        </w:rPr>
        <w:t>(Carmarthenshire County Council, 2018, pg.28).</w:t>
      </w:r>
      <w:r w:rsidR="00756724">
        <w:rPr>
          <w:rFonts w:ascii="Arial" w:hAnsi="Arial" w:cs="Arial"/>
        </w:rPr>
        <w:t xml:space="preserve"> But how is this translated into education</w:t>
      </w:r>
      <w:r w:rsidR="008C46E6">
        <w:rPr>
          <w:rFonts w:ascii="Arial" w:hAnsi="Arial" w:cs="Arial"/>
        </w:rPr>
        <w:t>?</w:t>
      </w:r>
      <w:r w:rsidR="00756724">
        <w:rPr>
          <w:rFonts w:ascii="Arial" w:hAnsi="Arial" w:cs="Arial"/>
        </w:rPr>
        <w:t xml:space="preserve"> </w:t>
      </w:r>
      <w:r w:rsidR="0010613B">
        <w:rPr>
          <w:rFonts w:ascii="Arial" w:hAnsi="Arial" w:cs="Arial"/>
          <w:color w:val="000000" w:themeColor="text1"/>
        </w:rPr>
        <w:t>Th</w:t>
      </w:r>
      <w:r w:rsidR="008C46E6">
        <w:rPr>
          <w:rFonts w:ascii="Arial" w:hAnsi="Arial" w:cs="Arial"/>
          <w:color w:val="000000" w:themeColor="text1"/>
        </w:rPr>
        <w:t xml:space="preserve">is essay aims to answer this </w:t>
      </w:r>
      <w:r w:rsidR="00823918">
        <w:rPr>
          <w:rFonts w:ascii="Arial" w:hAnsi="Arial" w:cs="Arial"/>
          <w:color w:val="000000" w:themeColor="text1"/>
        </w:rPr>
        <w:t xml:space="preserve">and also consider if </w:t>
      </w:r>
      <w:r w:rsidR="0093135D">
        <w:rPr>
          <w:rFonts w:ascii="Arial" w:hAnsi="Arial" w:cs="Arial"/>
          <w:color w:val="000000" w:themeColor="text1"/>
        </w:rPr>
        <w:t xml:space="preserve">education </w:t>
      </w:r>
      <w:r w:rsidR="0010613B">
        <w:rPr>
          <w:rFonts w:ascii="Arial" w:hAnsi="Arial" w:cs="Arial"/>
          <w:color w:val="000000" w:themeColor="text1"/>
        </w:rPr>
        <w:t xml:space="preserve">in Wales </w:t>
      </w:r>
      <w:r w:rsidR="0010613B" w:rsidRPr="00F26FDE">
        <w:rPr>
          <w:rFonts w:ascii="Arial" w:hAnsi="Arial" w:cs="Arial"/>
        </w:rPr>
        <w:t>prepares children for a good life in</w:t>
      </w:r>
      <w:r w:rsidR="0010613B">
        <w:rPr>
          <w:rFonts w:ascii="Arial" w:hAnsi="Arial" w:cs="Arial"/>
        </w:rPr>
        <w:t xml:space="preserve"> a</w:t>
      </w:r>
      <w:r w:rsidR="0093135D">
        <w:rPr>
          <w:rFonts w:ascii="Arial" w:hAnsi="Arial" w:cs="Arial"/>
        </w:rPr>
        <w:t>n ever changing society</w:t>
      </w:r>
      <w:r w:rsidR="0010613B">
        <w:rPr>
          <w:rFonts w:ascii="Arial" w:hAnsi="Arial" w:cs="Arial"/>
        </w:rPr>
        <w:t xml:space="preserve">. </w:t>
      </w:r>
      <w:r w:rsidR="0010613B" w:rsidRPr="00F26FDE">
        <w:rPr>
          <w:rFonts w:ascii="Arial" w:hAnsi="Arial" w:cs="Arial"/>
        </w:rPr>
        <w:t xml:space="preserve">The </w:t>
      </w:r>
      <w:r w:rsidR="00814B11">
        <w:rPr>
          <w:rFonts w:ascii="Arial" w:hAnsi="Arial" w:cs="Arial"/>
        </w:rPr>
        <w:t xml:space="preserve">focus of the essay will be </w:t>
      </w:r>
      <w:r w:rsidR="00823918">
        <w:rPr>
          <w:rFonts w:ascii="Arial" w:hAnsi="Arial" w:cs="Arial"/>
        </w:rPr>
        <w:t xml:space="preserve">on </w:t>
      </w:r>
      <w:r w:rsidR="00814B11">
        <w:rPr>
          <w:rFonts w:ascii="Arial" w:hAnsi="Arial" w:cs="Arial"/>
        </w:rPr>
        <w:t>ESDG</w:t>
      </w:r>
      <w:r w:rsidR="0093135D">
        <w:rPr>
          <w:rFonts w:ascii="Arial" w:hAnsi="Arial" w:cs="Arial"/>
        </w:rPr>
        <w:t xml:space="preserve">C </w:t>
      </w:r>
      <w:r w:rsidR="00814B11">
        <w:rPr>
          <w:rFonts w:ascii="Arial" w:hAnsi="Arial" w:cs="Arial"/>
        </w:rPr>
        <w:t xml:space="preserve">and if teaching this through the curriculum </w:t>
      </w:r>
      <w:r w:rsidR="00814B11">
        <w:rPr>
          <w:rFonts w:ascii="Arial" w:hAnsi="Arial" w:cs="Arial"/>
          <w:color w:val="000000" w:themeColor="text1"/>
          <w:shd w:val="clear" w:color="auto" w:fill="FFFFFF"/>
        </w:rPr>
        <w:t xml:space="preserve">can contribute to </w:t>
      </w:r>
      <w:r w:rsidR="0093135D">
        <w:rPr>
          <w:rFonts w:ascii="Arial" w:hAnsi="Arial" w:cs="Arial"/>
          <w:color w:val="000000" w:themeColor="text1"/>
          <w:shd w:val="clear" w:color="auto" w:fill="FFFFFF"/>
        </w:rPr>
        <w:t>children</w:t>
      </w:r>
      <w:r w:rsidR="00814B11">
        <w:rPr>
          <w:rFonts w:ascii="Arial" w:hAnsi="Arial" w:cs="Arial"/>
          <w:color w:val="000000" w:themeColor="text1"/>
          <w:shd w:val="clear" w:color="auto" w:fill="FFFFFF"/>
        </w:rPr>
        <w:t xml:space="preserve"> having a good life.</w:t>
      </w:r>
      <w:r w:rsidR="00814B11">
        <w:rPr>
          <w:rFonts w:ascii="Arial" w:hAnsi="Arial" w:cs="Arial"/>
        </w:rPr>
        <w:t xml:space="preserve"> The essay will begin by considering the concept of having a ‘good life’ and what this really means for children and the adults they will become.</w:t>
      </w:r>
      <w:r w:rsidR="00B1677C">
        <w:rPr>
          <w:rFonts w:ascii="Arial" w:hAnsi="Arial" w:cs="Arial"/>
        </w:rPr>
        <w:t xml:space="preserve"> The Collins Dictionary (2019) definition of </w:t>
      </w:r>
      <w:r w:rsidR="00823918">
        <w:rPr>
          <w:rFonts w:ascii="Arial" w:hAnsi="Arial" w:cs="Arial"/>
        </w:rPr>
        <w:t>a</w:t>
      </w:r>
      <w:r w:rsidR="00B1677C">
        <w:rPr>
          <w:rFonts w:ascii="Arial" w:hAnsi="Arial" w:cs="Arial"/>
        </w:rPr>
        <w:t xml:space="preserve"> good life is ‘living in comfort and luxury with few problems or worries</w:t>
      </w:r>
      <w:r w:rsidR="00FA6DAD">
        <w:rPr>
          <w:rFonts w:ascii="Arial" w:hAnsi="Arial" w:cs="Arial"/>
        </w:rPr>
        <w:t xml:space="preserve">’. This definition and others will be </w:t>
      </w:r>
      <w:r w:rsidR="00823918">
        <w:rPr>
          <w:rFonts w:ascii="Arial" w:hAnsi="Arial" w:cs="Arial"/>
        </w:rPr>
        <w:t>considered in further detail</w:t>
      </w:r>
      <w:r w:rsidR="00FA6DAD">
        <w:rPr>
          <w:rFonts w:ascii="Arial" w:hAnsi="Arial" w:cs="Arial"/>
        </w:rPr>
        <w:t xml:space="preserve">. </w:t>
      </w:r>
      <w:r w:rsidR="0010613B">
        <w:rPr>
          <w:rFonts w:ascii="Arial" w:hAnsi="Arial" w:cs="Arial"/>
        </w:rPr>
        <w:t xml:space="preserve">It </w:t>
      </w:r>
      <w:r w:rsidR="00814B11">
        <w:rPr>
          <w:rFonts w:ascii="Arial" w:hAnsi="Arial" w:cs="Arial"/>
        </w:rPr>
        <w:t xml:space="preserve">will go on to </w:t>
      </w:r>
      <w:r w:rsidR="0010613B">
        <w:rPr>
          <w:rFonts w:ascii="Arial" w:hAnsi="Arial" w:cs="Arial"/>
        </w:rPr>
        <w:t>consider if the current education system allows children to develop the skills needed</w:t>
      </w:r>
      <w:r w:rsidR="00BF7511">
        <w:rPr>
          <w:rFonts w:ascii="Arial" w:hAnsi="Arial" w:cs="Arial"/>
        </w:rPr>
        <w:t xml:space="preserve"> for life in the 21</w:t>
      </w:r>
      <w:r w:rsidR="00BF7511" w:rsidRPr="00BF7511">
        <w:rPr>
          <w:rFonts w:ascii="Arial" w:hAnsi="Arial" w:cs="Arial"/>
          <w:vertAlign w:val="superscript"/>
        </w:rPr>
        <w:t>st</w:t>
      </w:r>
      <w:r w:rsidR="00BF7511">
        <w:rPr>
          <w:rFonts w:ascii="Arial" w:hAnsi="Arial" w:cs="Arial"/>
        </w:rPr>
        <w:t xml:space="preserve"> Century</w:t>
      </w:r>
      <w:r w:rsidR="00925B59">
        <w:rPr>
          <w:rFonts w:ascii="Arial" w:hAnsi="Arial" w:cs="Arial"/>
        </w:rPr>
        <w:t>.</w:t>
      </w:r>
      <w:r w:rsidR="00814B11">
        <w:rPr>
          <w:rFonts w:ascii="Arial" w:hAnsi="Arial" w:cs="Arial"/>
        </w:rPr>
        <w:t xml:space="preserve"> </w:t>
      </w:r>
      <w:r w:rsidR="00925B59">
        <w:rPr>
          <w:rFonts w:ascii="Arial" w:hAnsi="Arial" w:cs="Arial"/>
        </w:rPr>
        <w:t>T</w:t>
      </w:r>
      <w:r w:rsidR="00B13371" w:rsidRPr="00F26FDE">
        <w:rPr>
          <w:rFonts w:ascii="Arial" w:hAnsi="Arial" w:cs="Arial"/>
        </w:rPr>
        <w:t xml:space="preserve">he </w:t>
      </w:r>
      <w:r w:rsidR="00814B11">
        <w:rPr>
          <w:rFonts w:ascii="Arial" w:hAnsi="Arial" w:cs="Arial"/>
        </w:rPr>
        <w:t xml:space="preserve">NC (Davidson, </w:t>
      </w:r>
      <w:r w:rsidR="00814B11" w:rsidRPr="00DE68C9">
        <w:rPr>
          <w:rFonts w:ascii="Arial" w:hAnsi="Arial" w:cs="Arial"/>
          <w:color w:val="000000" w:themeColor="text1"/>
        </w:rPr>
        <w:t>2003</w:t>
      </w:r>
      <w:r w:rsidR="0015465D" w:rsidRPr="00DE68C9">
        <w:rPr>
          <w:rFonts w:ascii="Arial" w:hAnsi="Arial" w:cs="Arial"/>
          <w:color w:val="000000" w:themeColor="text1"/>
        </w:rPr>
        <w:t>, p</w:t>
      </w:r>
      <w:r w:rsidR="00DE68C9" w:rsidRPr="00DE68C9">
        <w:rPr>
          <w:rFonts w:ascii="Arial" w:hAnsi="Arial" w:cs="Arial"/>
          <w:color w:val="000000" w:themeColor="text1"/>
        </w:rPr>
        <w:t>g.237</w:t>
      </w:r>
      <w:r w:rsidR="00814B11" w:rsidRPr="00DE68C9">
        <w:rPr>
          <w:rFonts w:ascii="Arial" w:hAnsi="Arial" w:cs="Arial"/>
          <w:color w:val="000000" w:themeColor="text1"/>
        </w:rPr>
        <w:t xml:space="preserve">) </w:t>
      </w:r>
      <w:r w:rsidR="00B13371" w:rsidRPr="00F26FDE">
        <w:rPr>
          <w:rFonts w:ascii="Arial" w:hAnsi="Arial" w:cs="Arial"/>
        </w:rPr>
        <w:t>makes it clear that</w:t>
      </w:r>
      <w:r w:rsidR="008459E1">
        <w:rPr>
          <w:rFonts w:ascii="Arial" w:hAnsi="Arial" w:cs="Arial"/>
        </w:rPr>
        <w:t>;</w:t>
      </w:r>
    </w:p>
    <w:p w14:paraId="0828A843" w14:textId="77777777" w:rsidR="00814B11" w:rsidRDefault="00814B11" w:rsidP="009F0650">
      <w:pPr>
        <w:spacing w:line="360" w:lineRule="auto"/>
        <w:rPr>
          <w:rFonts w:ascii="Arial" w:hAnsi="Arial" w:cs="Arial"/>
        </w:rPr>
      </w:pPr>
    </w:p>
    <w:p w14:paraId="7D62ED65" w14:textId="15769FDA" w:rsidR="00814B11" w:rsidRDefault="00B13371" w:rsidP="001B719D">
      <w:pPr>
        <w:ind w:left="567" w:right="567"/>
        <w:jc w:val="both"/>
        <w:rPr>
          <w:rFonts w:ascii="Arial" w:hAnsi="Arial" w:cs="Arial"/>
          <w:color w:val="1F1F1F"/>
        </w:rPr>
      </w:pPr>
      <w:r w:rsidRPr="00F26FDE">
        <w:rPr>
          <w:rFonts w:ascii="Arial" w:hAnsi="Arial" w:cs="Arial"/>
        </w:rPr>
        <w:t>Education for sustainable development enables people to develop the knowledge, values and skills to participate in decisions about the way we do things individually and collectively, both locally and globally, that will improve the quality of life now without damaging the planet for the future</w:t>
      </w:r>
      <w:r w:rsidR="00814B11">
        <w:rPr>
          <w:rFonts w:ascii="Arial" w:hAnsi="Arial" w:cs="Arial"/>
        </w:rPr>
        <w:t xml:space="preserve"> </w:t>
      </w:r>
    </w:p>
    <w:p w14:paraId="02DF2E7D" w14:textId="77777777" w:rsidR="00814B11" w:rsidRDefault="00814B11" w:rsidP="009F0650">
      <w:pPr>
        <w:spacing w:line="360" w:lineRule="auto"/>
        <w:rPr>
          <w:rFonts w:ascii="Arial" w:hAnsi="Arial" w:cs="Arial"/>
          <w:color w:val="1F1F1F"/>
        </w:rPr>
      </w:pPr>
    </w:p>
    <w:p w14:paraId="3C8195BA" w14:textId="0E153881" w:rsidR="00BB02A1" w:rsidRPr="003369B0" w:rsidRDefault="00925B59" w:rsidP="009F0650">
      <w:pPr>
        <w:spacing w:line="360" w:lineRule="auto"/>
        <w:rPr>
          <w:rFonts w:ascii="Arial" w:hAnsi="Arial" w:cs="Arial"/>
        </w:rPr>
      </w:pPr>
      <w:r>
        <w:rPr>
          <w:rFonts w:ascii="Arial" w:hAnsi="Arial" w:cs="Arial"/>
        </w:rPr>
        <w:t>Furthermore, t</w:t>
      </w:r>
      <w:r w:rsidR="002E62CA">
        <w:rPr>
          <w:rFonts w:ascii="Arial" w:hAnsi="Arial" w:cs="Arial"/>
        </w:rPr>
        <w:t xml:space="preserve">he </w:t>
      </w:r>
      <w:r w:rsidR="002E62CA" w:rsidRPr="00F26FDE">
        <w:rPr>
          <w:rFonts w:ascii="Arial" w:hAnsi="Arial" w:cs="Arial"/>
        </w:rPr>
        <w:t>Organization for Economic Cooperation and Development (OECD)</w:t>
      </w:r>
      <w:r w:rsidR="002E62CA">
        <w:rPr>
          <w:rFonts w:ascii="Arial" w:hAnsi="Arial" w:cs="Arial"/>
        </w:rPr>
        <w:t xml:space="preserve"> (</w:t>
      </w:r>
      <w:r w:rsidR="002E62CA" w:rsidRPr="00F26FDE">
        <w:rPr>
          <w:rFonts w:ascii="Arial" w:hAnsi="Arial" w:cs="Arial"/>
        </w:rPr>
        <w:t>2003</w:t>
      </w:r>
      <w:r w:rsidR="002E62CA">
        <w:rPr>
          <w:rFonts w:ascii="Arial" w:hAnsi="Arial" w:cs="Arial"/>
        </w:rPr>
        <w:t>) go on to note that s</w:t>
      </w:r>
      <w:r w:rsidR="003F09B7" w:rsidRPr="00F26FDE">
        <w:rPr>
          <w:rFonts w:ascii="Arial" w:hAnsi="Arial" w:cs="Arial"/>
        </w:rPr>
        <w:t>ustainable development is defined as ‘development that meets the needs of the present without compromising the ability of future generations to meet their own needs</w:t>
      </w:r>
      <w:r w:rsidR="0093135D">
        <w:rPr>
          <w:rFonts w:ascii="Arial" w:hAnsi="Arial" w:cs="Arial"/>
        </w:rPr>
        <w:t>’</w:t>
      </w:r>
      <w:r w:rsidR="002E62CA">
        <w:rPr>
          <w:rFonts w:ascii="Arial" w:hAnsi="Arial" w:cs="Arial"/>
        </w:rPr>
        <w:t>.</w:t>
      </w:r>
      <w:r w:rsidR="008F351F">
        <w:rPr>
          <w:rFonts w:ascii="Arial" w:hAnsi="Arial" w:cs="Arial"/>
          <w:color w:val="000000" w:themeColor="text1"/>
          <w:shd w:val="clear" w:color="auto" w:fill="FFFFFF"/>
        </w:rPr>
        <w:t xml:space="preserve"> I</w:t>
      </w:r>
      <w:r w:rsidR="002E62CA">
        <w:rPr>
          <w:rFonts w:ascii="Arial" w:hAnsi="Arial" w:cs="Arial"/>
          <w:color w:val="000000" w:themeColor="text1"/>
          <w:shd w:val="clear" w:color="auto" w:fill="FFFFFF"/>
        </w:rPr>
        <w:t>f we consider the future for children in Wales and the current provision of education from this point of view I</w:t>
      </w:r>
      <w:r w:rsidR="008F351F">
        <w:rPr>
          <w:rFonts w:ascii="Arial" w:hAnsi="Arial" w:cs="Arial"/>
          <w:color w:val="000000" w:themeColor="text1"/>
          <w:shd w:val="clear" w:color="auto" w:fill="FFFFFF"/>
        </w:rPr>
        <w:t xml:space="preserve"> </w:t>
      </w:r>
      <w:r w:rsidR="002E62CA">
        <w:rPr>
          <w:rFonts w:ascii="Arial" w:hAnsi="Arial" w:cs="Arial"/>
          <w:color w:val="000000" w:themeColor="text1"/>
          <w:shd w:val="clear" w:color="auto" w:fill="FFFFFF"/>
        </w:rPr>
        <w:t xml:space="preserve">do not </w:t>
      </w:r>
      <w:r w:rsidR="008F351F">
        <w:rPr>
          <w:rFonts w:ascii="Arial" w:hAnsi="Arial" w:cs="Arial"/>
          <w:color w:val="000000" w:themeColor="text1"/>
          <w:shd w:val="clear" w:color="auto" w:fill="FFFFFF"/>
        </w:rPr>
        <w:t>feel that the</w:t>
      </w:r>
      <w:r w:rsidR="002E62CA">
        <w:rPr>
          <w:rFonts w:ascii="Arial" w:hAnsi="Arial" w:cs="Arial"/>
          <w:color w:val="000000" w:themeColor="text1"/>
          <w:shd w:val="clear" w:color="auto" w:fill="FFFFFF"/>
        </w:rPr>
        <w:t xml:space="preserve"> knowledge they are being taught </w:t>
      </w:r>
      <w:r w:rsidR="0015000D">
        <w:rPr>
          <w:rFonts w:ascii="Arial" w:hAnsi="Arial" w:cs="Arial"/>
          <w:color w:val="000000" w:themeColor="text1"/>
          <w:shd w:val="clear" w:color="auto" w:fill="FFFFFF"/>
        </w:rPr>
        <w:t xml:space="preserve">is sufficient and meets these needs. </w:t>
      </w:r>
      <w:r w:rsidR="00D44005">
        <w:rPr>
          <w:rFonts w:ascii="Arial" w:hAnsi="Arial" w:cs="Arial"/>
          <w:color w:val="000000" w:themeColor="text1"/>
          <w:shd w:val="clear" w:color="auto" w:fill="FFFFFF"/>
        </w:rPr>
        <w:t xml:space="preserve">I feel there is too </w:t>
      </w:r>
      <w:r w:rsidR="002E62CA">
        <w:rPr>
          <w:rFonts w:ascii="Arial" w:hAnsi="Arial" w:cs="Arial"/>
          <w:color w:val="000000" w:themeColor="text1"/>
          <w:shd w:val="clear" w:color="auto" w:fill="FFFFFF"/>
        </w:rPr>
        <w:t xml:space="preserve">much focus on children’s </w:t>
      </w:r>
      <w:r w:rsidR="00D44005">
        <w:rPr>
          <w:rFonts w:ascii="Arial" w:hAnsi="Arial" w:cs="Arial"/>
          <w:color w:val="000000" w:themeColor="text1"/>
          <w:shd w:val="clear" w:color="auto" w:fill="FFFFFF"/>
        </w:rPr>
        <w:t xml:space="preserve">academic </w:t>
      </w:r>
      <w:r w:rsidR="002E62CA">
        <w:rPr>
          <w:rFonts w:ascii="Arial" w:hAnsi="Arial" w:cs="Arial"/>
          <w:color w:val="000000" w:themeColor="text1"/>
          <w:shd w:val="clear" w:color="auto" w:fill="FFFFFF"/>
        </w:rPr>
        <w:t xml:space="preserve">performance </w:t>
      </w:r>
      <w:r w:rsidR="00D44005">
        <w:rPr>
          <w:rFonts w:ascii="Arial" w:hAnsi="Arial" w:cs="Arial"/>
          <w:color w:val="000000" w:themeColor="text1"/>
          <w:shd w:val="clear" w:color="auto" w:fill="FFFFFF"/>
        </w:rPr>
        <w:t xml:space="preserve">and </w:t>
      </w:r>
      <w:r w:rsidR="0015000D">
        <w:rPr>
          <w:rFonts w:ascii="Arial" w:hAnsi="Arial" w:cs="Arial"/>
          <w:color w:val="000000" w:themeColor="text1"/>
          <w:shd w:val="clear" w:color="auto" w:fill="FFFFFF"/>
        </w:rPr>
        <w:t>skills</w:t>
      </w:r>
      <w:r w:rsidR="00AE187B">
        <w:rPr>
          <w:rFonts w:ascii="Arial" w:hAnsi="Arial" w:cs="Arial"/>
          <w:color w:val="000000" w:themeColor="text1"/>
          <w:shd w:val="clear" w:color="auto" w:fill="FFFFFF"/>
        </w:rPr>
        <w:t xml:space="preserve">, with the current discourse been on attainment. </w:t>
      </w:r>
      <w:r w:rsidR="00D44005">
        <w:rPr>
          <w:rFonts w:ascii="Arial" w:hAnsi="Arial" w:cs="Arial"/>
          <w:color w:val="000000" w:themeColor="text1"/>
        </w:rPr>
        <w:t xml:space="preserve">This is </w:t>
      </w:r>
      <w:r>
        <w:rPr>
          <w:rFonts w:ascii="Arial" w:hAnsi="Arial" w:cs="Arial"/>
          <w:color w:val="000000" w:themeColor="text1"/>
        </w:rPr>
        <w:t xml:space="preserve">something which is noted by </w:t>
      </w:r>
      <w:r w:rsidR="00D44005" w:rsidRPr="00B97F0A">
        <w:rPr>
          <w:rFonts w:ascii="Arial" w:hAnsi="Arial" w:cs="Arial"/>
          <w:color w:val="000000" w:themeColor="text1"/>
          <w:shd w:val="clear" w:color="auto" w:fill="FFFFFF"/>
        </w:rPr>
        <w:t xml:space="preserve">Sir Aynsley-Green (2017) </w:t>
      </w:r>
      <w:r w:rsidR="00D44005">
        <w:rPr>
          <w:rFonts w:ascii="Arial" w:hAnsi="Arial" w:cs="Arial"/>
          <w:color w:val="000000" w:themeColor="text1"/>
          <w:shd w:val="clear" w:color="auto" w:fill="FFFFFF"/>
        </w:rPr>
        <w:t xml:space="preserve">who </w:t>
      </w:r>
      <w:r>
        <w:rPr>
          <w:rFonts w:ascii="Arial" w:hAnsi="Arial" w:cs="Arial"/>
          <w:color w:val="000000" w:themeColor="text1"/>
          <w:shd w:val="clear" w:color="auto" w:fill="FFFFFF"/>
        </w:rPr>
        <w:t>argues</w:t>
      </w:r>
      <w:r w:rsidR="00D44005">
        <w:rPr>
          <w:rFonts w:ascii="Arial" w:hAnsi="Arial" w:cs="Arial"/>
          <w:color w:val="000000" w:themeColor="text1"/>
          <w:shd w:val="clear" w:color="auto" w:fill="FFFFFF"/>
        </w:rPr>
        <w:t xml:space="preserve"> that</w:t>
      </w:r>
      <w:r w:rsidR="00D44005" w:rsidRPr="00B97F0A">
        <w:rPr>
          <w:rFonts w:ascii="Arial" w:hAnsi="Arial" w:cs="Arial"/>
          <w:color w:val="000000" w:themeColor="text1"/>
          <w:shd w:val="clear" w:color="auto" w:fill="FFFFFF"/>
        </w:rPr>
        <w:t xml:space="preserve"> e</w:t>
      </w:r>
      <w:r w:rsidR="00D44005" w:rsidRPr="00B97F0A">
        <w:rPr>
          <w:rFonts w:ascii="Arial" w:hAnsi="Arial" w:cs="Arial"/>
          <w:color w:val="000000" w:themeColor="text1"/>
        </w:rPr>
        <w:t>ducation needs to provide more than attainment targets</w:t>
      </w:r>
      <w:r>
        <w:rPr>
          <w:rFonts w:ascii="Arial" w:hAnsi="Arial" w:cs="Arial"/>
          <w:color w:val="000000" w:themeColor="text1"/>
          <w:shd w:val="clear" w:color="auto" w:fill="FFFFFF"/>
        </w:rPr>
        <w:t xml:space="preserve"> and </w:t>
      </w:r>
      <w:r w:rsidR="00D44005">
        <w:rPr>
          <w:rFonts w:ascii="Arial" w:hAnsi="Arial" w:cs="Arial"/>
          <w:color w:val="000000" w:themeColor="text1"/>
        </w:rPr>
        <w:t>t</w:t>
      </w:r>
      <w:r w:rsidR="00AE187B" w:rsidRPr="0009757B">
        <w:rPr>
          <w:rFonts w:ascii="Arial" w:hAnsi="Arial" w:cs="Arial"/>
          <w:color w:val="000000" w:themeColor="text1"/>
        </w:rPr>
        <w:t xml:space="preserve">he National Union of Teachers (nd) </w:t>
      </w:r>
      <w:r>
        <w:rPr>
          <w:rFonts w:ascii="Arial" w:hAnsi="Arial" w:cs="Arial"/>
          <w:color w:val="000000" w:themeColor="text1"/>
        </w:rPr>
        <w:t xml:space="preserve">go on to </w:t>
      </w:r>
      <w:r w:rsidR="00AE187B" w:rsidRPr="0009757B">
        <w:rPr>
          <w:rFonts w:ascii="Arial" w:hAnsi="Arial" w:cs="Arial"/>
          <w:color w:val="000000" w:themeColor="text1"/>
        </w:rPr>
        <w:t xml:space="preserve">suggest </w:t>
      </w:r>
      <w:r w:rsidR="00FB1FCE">
        <w:rPr>
          <w:rFonts w:ascii="Arial" w:hAnsi="Arial" w:cs="Arial"/>
          <w:color w:val="000000" w:themeColor="text1"/>
        </w:rPr>
        <w:t xml:space="preserve">that </w:t>
      </w:r>
      <w:r w:rsidR="00AE187B" w:rsidRPr="0009757B">
        <w:rPr>
          <w:rFonts w:ascii="Arial" w:hAnsi="Arial" w:cs="Arial"/>
          <w:color w:val="000000" w:themeColor="text1"/>
        </w:rPr>
        <w:t>‘</w:t>
      </w:r>
      <w:r w:rsidR="00AE187B" w:rsidRPr="0009757B">
        <w:rPr>
          <w:rFonts w:ascii="Arial" w:hAnsi="Arial" w:cs="Arial"/>
          <w:color w:val="000000" w:themeColor="text1"/>
          <w:shd w:val="clear" w:color="auto" w:fill="FFFFFF"/>
        </w:rPr>
        <w:t>the current pattern of testing is inappropriate and creates stress for pupils’.</w:t>
      </w:r>
      <w:r w:rsidR="00AE187B">
        <w:rPr>
          <w:rFonts w:ascii="Arial" w:hAnsi="Arial" w:cs="Arial"/>
          <w:color w:val="000000" w:themeColor="text1"/>
          <w:shd w:val="clear" w:color="auto" w:fill="FFFFFF"/>
        </w:rPr>
        <w:t xml:space="preserve"> </w:t>
      </w:r>
      <w:r w:rsidR="0015000D">
        <w:rPr>
          <w:rFonts w:ascii="Arial" w:hAnsi="Arial" w:cs="Arial"/>
          <w:color w:val="000000" w:themeColor="text1"/>
          <w:shd w:val="clear" w:color="auto" w:fill="FFFFFF"/>
        </w:rPr>
        <w:t xml:space="preserve">These elements will be </w:t>
      </w:r>
      <w:r>
        <w:rPr>
          <w:rFonts w:ascii="Arial" w:hAnsi="Arial" w:cs="Arial"/>
          <w:color w:val="000000" w:themeColor="text1"/>
          <w:shd w:val="clear" w:color="auto" w:fill="FFFFFF"/>
        </w:rPr>
        <w:t>looked at in</w:t>
      </w:r>
      <w:r w:rsidR="0015000D">
        <w:rPr>
          <w:rFonts w:ascii="Arial" w:hAnsi="Arial" w:cs="Arial"/>
          <w:color w:val="000000" w:themeColor="text1"/>
          <w:shd w:val="clear" w:color="auto" w:fill="FFFFFF"/>
        </w:rPr>
        <w:t xml:space="preserve"> further</w:t>
      </w:r>
      <w:r>
        <w:rPr>
          <w:rFonts w:ascii="Arial" w:hAnsi="Arial" w:cs="Arial"/>
          <w:color w:val="000000" w:themeColor="text1"/>
          <w:shd w:val="clear" w:color="auto" w:fill="FFFFFF"/>
        </w:rPr>
        <w:t xml:space="preserve"> detail</w:t>
      </w:r>
      <w:r w:rsidR="0015000D">
        <w:rPr>
          <w:rFonts w:ascii="Arial" w:hAnsi="Arial" w:cs="Arial"/>
          <w:color w:val="000000" w:themeColor="text1"/>
          <w:shd w:val="clear" w:color="auto" w:fill="FFFFFF"/>
        </w:rPr>
        <w:t xml:space="preserve"> within the essay along with </w:t>
      </w:r>
      <w:r>
        <w:rPr>
          <w:rFonts w:ascii="Arial" w:hAnsi="Arial" w:cs="Arial"/>
          <w:color w:val="000000" w:themeColor="text1"/>
          <w:shd w:val="clear" w:color="auto" w:fill="FFFFFF"/>
        </w:rPr>
        <w:t xml:space="preserve">a </w:t>
      </w:r>
      <w:r w:rsidR="0015000D">
        <w:rPr>
          <w:rFonts w:ascii="Arial" w:hAnsi="Arial" w:cs="Arial"/>
          <w:color w:val="000000" w:themeColor="text1"/>
          <w:shd w:val="clear" w:color="auto" w:fill="FFFFFF"/>
        </w:rPr>
        <w:t xml:space="preserve">consideration of the </w:t>
      </w:r>
      <w:r w:rsidR="00EE477E">
        <w:rPr>
          <w:rFonts w:ascii="Arial" w:hAnsi="Arial" w:cs="Arial"/>
        </w:rPr>
        <w:lastRenderedPageBreak/>
        <w:t>ESDGC</w:t>
      </w:r>
      <w:r w:rsidR="0015000D">
        <w:rPr>
          <w:rFonts w:ascii="Arial" w:hAnsi="Arial" w:cs="Arial"/>
        </w:rPr>
        <w:t xml:space="preserve"> </w:t>
      </w:r>
      <w:r w:rsidR="003F09B7">
        <w:rPr>
          <w:rFonts w:ascii="Arial" w:hAnsi="Arial" w:cs="Arial"/>
        </w:rPr>
        <w:t xml:space="preserve">element of the curriculum in Wales which was introduced in </w:t>
      </w:r>
      <w:r w:rsidR="004B4D8A" w:rsidRPr="00F26FDE">
        <w:rPr>
          <w:rFonts w:ascii="Arial" w:hAnsi="Arial" w:cs="Arial"/>
        </w:rPr>
        <w:t>200</w:t>
      </w:r>
      <w:r w:rsidR="00EE477E">
        <w:rPr>
          <w:rFonts w:ascii="Arial" w:hAnsi="Arial" w:cs="Arial"/>
        </w:rPr>
        <w:t>8</w:t>
      </w:r>
      <w:r w:rsidR="009827C2">
        <w:rPr>
          <w:rFonts w:ascii="Arial" w:hAnsi="Arial" w:cs="Arial"/>
        </w:rPr>
        <w:t xml:space="preserve">. </w:t>
      </w:r>
      <w:r w:rsidR="009827C2" w:rsidRPr="00F26FDE">
        <w:rPr>
          <w:rFonts w:ascii="Arial" w:hAnsi="Arial" w:cs="Arial"/>
        </w:rPr>
        <w:t xml:space="preserve">ESDGC is not an individual subject </w:t>
      </w:r>
      <w:r w:rsidR="00BF7511">
        <w:rPr>
          <w:rFonts w:ascii="Arial" w:hAnsi="Arial" w:cs="Arial"/>
        </w:rPr>
        <w:t xml:space="preserve">and should be </w:t>
      </w:r>
      <w:r w:rsidR="009827C2" w:rsidRPr="00F26FDE">
        <w:rPr>
          <w:rFonts w:ascii="Arial" w:hAnsi="Arial" w:cs="Arial"/>
        </w:rPr>
        <w:t xml:space="preserve">part of the school ethos. </w:t>
      </w:r>
      <w:r w:rsidR="00BF7511">
        <w:rPr>
          <w:rFonts w:ascii="Arial" w:hAnsi="Arial" w:cs="Arial"/>
        </w:rPr>
        <w:t>It is simplified by Governors Wales (2013, pg.5) as</w:t>
      </w:r>
      <w:r w:rsidR="009827C2" w:rsidRPr="00F26FDE">
        <w:rPr>
          <w:rFonts w:ascii="Arial" w:hAnsi="Arial" w:cs="Arial"/>
        </w:rPr>
        <w:t xml:space="preserve"> ‘living better, using less’</w:t>
      </w:r>
      <w:r>
        <w:rPr>
          <w:rFonts w:ascii="Arial" w:hAnsi="Arial" w:cs="Arial"/>
        </w:rPr>
        <w:t xml:space="preserve"> and </w:t>
      </w:r>
      <w:r w:rsidR="0086155A">
        <w:rPr>
          <w:rFonts w:ascii="Arial" w:hAnsi="Arial" w:cs="Arial"/>
        </w:rPr>
        <w:t xml:space="preserve">goes on to suggest that children </w:t>
      </w:r>
      <w:r w:rsidR="009827C2" w:rsidRPr="00F26FDE">
        <w:rPr>
          <w:rFonts w:ascii="Arial" w:hAnsi="Arial" w:cs="Arial"/>
        </w:rPr>
        <w:t xml:space="preserve">need to be aware that everything they do has an impact on the world around </w:t>
      </w:r>
      <w:r w:rsidR="0086155A">
        <w:rPr>
          <w:rFonts w:ascii="Arial" w:hAnsi="Arial" w:cs="Arial"/>
        </w:rPr>
        <w:t>them</w:t>
      </w:r>
      <w:r w:rsidR="009827C2" w:rsidRPr="00F26FDE">
        <w:rPr>
          <w:rFonts w:ascii="Arial" w:hAnsi="Arial" w:cs="Arial"/>
        </w:rPr>
        <w:t xml:space="preserve"> and how </w:t>
      </w:r>
      <w:r w:rsidR="0086155A">
        <w:rPr>
          <w:rFonts w:ascii="Arial" w:hAnsi="Arial" w:cs="Arial"/>
        </w:rPr>
        <w:t>the</w:t>
      </w:r>
      <w:r w:rsidR="009827C2" w:rsidRPr="00F26FDE">
        <w:rPr>
          <w:rFonts w:ascii="Arial" w:hAnsi="Arial" w:cs="Arial"/>
        </w:rPr>
        <w:t xml:space="preserve"> choices </w:t>
      </w:r>
      <w:r w:rsidR="0086155A">
        <w:rPr>
          <w:rFonts w:ascii="Arial" w:hAnsi="Arial" w:cs="Arial"/>
        </w:rPr>
        <w:t xml:space="preserve">they make </w:t>
      </w:r>
      <w:r w:rsidR="009827C2" w:rsidRPr="00F26FDE">
        <w:rPr>
          <w:rFonts w:ascii="Arial" w:hAnsi="Arial" w:cs="Arial"/>
        </w:rPr>
        <w:t>impact upon the environment, society and the economy.</w:t>
      </w:r>
      <w:r w:rsidR="009827C2">
        <w:rPr>
          <w:rFonts w:ascii="Arial" w:hAnsi="Arial" w:cs="Arial"/>
        </w:rPr>
        <w:t xml:space="preserve"> </w:t>
      </w:r>
      <w:r w:rsidR="00FE5ED0">
        <w:rPr>
          <w:rFonts w:ascii="Arial" w:hAnsi="Arial" w:cs="Arial"/>
        </w:rPr>
        <w:t xml:space="preserve">The essay will go on to look at some positive examples of how educational settings in Wales are successfully implementing ESDGC. One of which is </w:t>
      </w:r>
      <w:r w:rsidR="0093135D">
        <w:rPr>
          <w:rFonts w:ascii="Arial" w:hAnsi="Arial" w:cs="Arial"/>
          <w:color w:val="000000" w:themeColor="text1"/>
        </w:rPr>
        <w:t>a</w:t>
      </w:r>
      <w:r w:rsidR="009827C2">
        <w:rPr>
          <w:rFonts w:ascii="Arial" w:hAnsi="Arial" w:cs="Arial"/>
          <w:color w:val="000000" w:themeColor="text1"/>
        </w:rPr>
        <w:t xml:space="preserve">t Puddleducks </w:t>
      </w:r>
      <w:r w:rsidR="0086155A">
        <w:rPr>
          <w:rFonts w:ascii="Arial" w:hAnsi="Arial" w:cs="Arial"/>
          <w:color w:val="000000" w:themeColor="text1"/>
        </w:rPr>
        <w:t>N</w:t>
      </w:r>
      <w:r w:rsidR="009827C2">
        <w:rPr>
          <w:rFonts w:ascii="Arial" w:hAnsi="Arial" w:cs="Arial"/>
          <w:color w:val="000000" w:themeColor="text1"/>
        </w:rPr>
        <w:t xml:space="preserve">ursery in Monmouthshire (Estyn, 2013) where an eco-committee has been set up which includes children, staff and parents to raise awareness about environmental issues. </w:t>
      </w:r>
      <w:r w:rsidR="00BB02A1">
        <w:rPr>
          <w:rFonts w:ascii="Arial" w:hAnsi="Arial" w:cs="Arial"/>
        </w:rPr>
        <w:t>To conclude, the essay will</w:t>
      </w:r>
      <w:r w:rsidR="008F351F">
        <w:rPr>
          <w:rFonts w:ascii="Arial" w:hAnsi="Arial" w:cs="Arial"/>
        </w:rPr>
        <w:t xml:space="preserve"> consider what the future holds for </w:t>
      </w:r>
      <w:r w:rsidR="0069167C">
        <w:rPr>
          <w:rFonts w:ascii="Arial" w:hAnsi="Arial" w:cs="Arial"/>
        </w:rPr>
        <w:t>children in Wales in terms of education</w:t>
      </w:r>
      <w:r w:rsidR="0086155A">
        <w:rPr>
          <w:rFonts w:ascii="Arial" w:hAnsi="Arial" w:cs="Arial"/>
        </w:rPr>
        <w:t xml:space="preserve"> </w:t>
      </w:r>
      <w:r w:rsidR="0069167C">
        <w:rPr>
          <w:rFonts w:ascii="Arial" w:hAnsi="Arial" w:cs="Arial"/>
        </w:rPr>
        <w:t>and if teaching them about ESDGC is really the way forward</w:t>
      </w:r>
      <w:r w:rsidR="009827C2">
        <w:rPr>
          <w:rFonts w:ascii="Arial" w:hAnsi="Arial" w:cs="Arial"/>
        </w:rPr>
        <w:t xml:space="preserve"> in ensuring they have a good life in an ever changing society</w:t>
      </w:r>
      <w:r w:rsidR="0069167C">
        <w:rPr>
          <w:rFonts w:ascii="Arial" w:hAnsi="Arial" w:cs="Arial"/>
        </w:rPr>
        <w:t>.</w:t>
      </w:r>
      <w:r w:rsidR="00BB02A1">
        <w:rPr>
          <w:rFonts w:ascii="Arial" w:hAnsi="Arial" w:cs="Arial"/>
        </w:rPr>
        <w:t xml:space="preserve"> </w:t>
      </w:r>
    </w:p>
    <w:p w14:paraId="272CA93A" w14:textId="77777777" w:rsidR="0069167C" w:rsidRPr="0069167C" w:rsidRDefault="0069167C" w:rsidP="009F0650">
      <w:pPr>
        <w:spacing w:line="360" w:lineRule="auto"/>
        <w:rPr>
          <w:rFonts w:ascii="Arial" w:hAnsi="Arial" w:cs="Arial"/>
        </w:rPr>
      </w:pPr>
    </w:p>
    <w:p w14:paraId="398E3498" w14:textId="77777777" w:rsidR="00914036" w:rsidRDefault="008E661E" w:rsidP="009F0650">
      <w:pPr>
        <w:spacing w:line="360" w:lineRule="auto"/>
        <w:rPr>
          <w:rFonts w:ascii="Arial" w:hAnsi="Arial" w:cs="Arial"/>
          <w:color w:val="000000" w:themeColor="text1"/>
          <w:shd w:val="clear" w:color="auto" w:fill="FFFFFF"/>
        </w:rPr>
      </w:pPr>
      <w:r>
        <w:rPr>
          <w:rFonts w:ascii="Arial" w:hAnsi="Arial" w:cs="Arial"/>
        </w:rPr>
        <w:t xml:space="preserve">To begin, it is worth </w:t>
      </w:r>
      <w:r w:rsidR="00FD19FB">
        <w:rPr>
          <w:rFonts w:ascii="Arial" w:hAnsi="Arial" w:cs="Arial"/>
        </w:rPr>
        <w:t>questioning</w:t>
      </w:r>
      <w:r>
        <w:rPr>
          <w:rFonts w:ascii="Arial" w:hAnsi="Arial" w:cs="Arial"/>
        </w:rPr>
        <w:t xml:space="preserve"> as </w:t>
      </w:r>
      <w:r w:rsidR="00FD19FB">
        <w:rPr>
          <w:rFonts w:ascii="Arial" w:hAnsi="Arial" w:cs="Arial"/>
        </w:rPr>
        <w:t xml:space="preserve">does </w:t>
      </w:r>
      <w:r>
        <w:rPr>
          <w:rFonts w:ascii="Arial" w:hAnsi="Arial" w:cs="Arial"/>
        </w:rPr>
        <w:t xml:space="preserve">Walker </w:t>
      </w:r>
      <w:r w:rsidRPr="00F26FDE">
        <w:rPr>
          <w:rFonts w:ascii="Arial" w:hAnsi="Arial" w:cs="Arial"/>
        </w:rPr>
        <w:t>(2012, pg.21)</w:t>
      </w:r>
      <w:r w:rsidR="00FD19FB">
        <w:rPr>
          <w:rFonts w:ascii="Arial" w:hAnsi="Arial" w:cs="Arial"/>
        </w:rPr>
        <w:t xml:space="preserve"> </w:t>
      </w:r>
      <w:r>
        <w:rPr>
          <w:rFonts w:ascii="Arial" w:hAnsi="Arial" w:cs="Arial"/>
        </w:rPr>
        <w:t>w</w:t>
      </w:r>
      <w:r w:rsidR="00C36DE0" w:rsidRPr="00F26FDE">
        <w:rPr>
          <w:rFonts w:ascii="Arial" w:hAnsi="Arial" w:cs="Arial"/>
        </w:rPr>
        <w:t>hat is the nature of a good life? Nietzsche (1909</w:t>
      </w:r>
      <w:r>
        <w:rPr>
          <w:rFonts w:ascii="Arial" w:hAnsi="Arial" w:cs="Arial"/>
        </w:rPr>
        <w:t xml:space="preserve">, cited in </w:t>
      </w:r>
      <w:r w:rsidRPr="00F26FDE">
        <w:rPr>
          <w:rFonts w:ascii="Arial" w:hAnsi="Arial" w:cs="Arial"/>
        </w:rPr>
        <w:t>Walker, 2012, pg.22</w:t>
      </w:r>
      <w:r w:rsidR="00C36DE0" w:rsidRPr="00F26FDE">
        <w:rPr>
          <w:rFonts w:ascii="Arial" w:hAnsi="Arial" w:cs="Arial"/>
        </w:rPr>
        <w:t xml:space="preserve">) </w:t>
      </w:r>
      <w:r>
        <w:rPr>
          <w:rFonts w:ascii="Arial" w:hAnsi="Arial" w:cs="Arial"/>
        </w:rPr>
        <w:t xml:space="preserve">suggests that having </w:t>
      </w:r>
      <w:r w:rsidR="00C36DE0" w:rsidRPr="00F26FDE">
        <w:rPr>
          <w:rFonts w:ascii="Arial" w:hAnsi="Arial" w:cs="Arial"/>
        </w:rPr>
        <w:t>a child-like spirt is crucial to happiness, health and well-being</w:t>
      </w:r>
      <w:r>
        <w:rPr>
          <w:rFonts w:ascii="Arial" w:hAnsi="Arial" w:cs="Arial"/>
        </w:rPr>
        <w:t xml:space="preserve">. But do these things determine whether you will have a good life? </w:t>
      </w:r>
      <w:r w:rsidR="00B1677C">
        <w:rPr>
          <w:rFonts w:ascii="Arial" w:hAnsi="Arial" w:cs="Arial"/>
        </w:rPr>
        <w:t>Going back to the Collins Dictionary definition</w:t>
      </w:r>
      <w:r w:rsidR="000A6B42">
        <w:rPr>
          <w:rFonts w:ascii="Arial" w:hAnsi="Arial" w:cs="Arial"/>
        </w:rPr>
        <w:t>,</w:t>
      </w:r>
      <w:r w:rsidR="00B1677C">
        <w:rPr>
          <w:rFonts w:ascii="Arial" w:hAnsi="Arial" w:cs="Arial"/>
        </w:rPr>
        <w:t xml:space="preserve"> as much as it</w:t>
      </w:r>
      <w:r>
        <w:rPr>
          <w:rFonts w:ascii="Arial" w:hAnsi="Arial" w:cs="Arial"/>
        </w:rPr>
        <w:t xml:space="preserve"> is a </w:t>
      </w:r>
      <w:r w:rsidR="000A6B42">
        <w:rPr>
          <w:rFonts w:ascii="Arial" w:hAnsi="Arial" w:cs="Arial"/>
        </w:rPr>
        <w:t>nice</w:t>
      </w:r>
      <w:r>
        <w:rPr>
          <w:rFonts w:ascii="Arial" w:hAnsi="Arial" w:cs="Arial"/>
        </w:rPr>
        <w:t xml:space="preserve"> idea I feel it is</w:t>
      </w:r>
      <w:r w:rsidR="000A6B42">
        <w:rPr>
          <w:rFonts w:ascii="Arial" w:hAnsi="Arial" w:cs="Arial"/>
        </w:rPr>
        <w:t xml:space="preserve"> too</w:t>
      </w:r>
      <w:r>
        <w:rPr>
          <w:rFonts w:ascii="Arial" w:hAnsi="Arial" w:cs="Arial"/>
        </w:rPr>
        <w:t xml:space="preserve"> vague and for many children </w:t>
      </w:r>
      <w:r w:rsidR="00EE6B3D">
        <w:rPr>
          <w:rFonts w:ascii="Arial" w:hAnsi="Arial" w:cs="Arial"/>
        </w:rPr>
        <w:t>it</w:t>
      </w:r>
      <w:r>
        <w:rPr>
          <w:rFonts w:ascii="Arial" w:hAnsi="Arial" w:cs="Arial"/>
        </w:rPr>
        <w:t xml:space="preserve"> is unachievable. And if this really determines </w:t>
      </w:r>
      <w:r w:rsidR="000A6B42">
        <w:rPr>
          <w:rFonts w:ascii="Arial" w:hAnsi="Arial" w:cs="Arial"/>
        </w:rPr>
        <w:t xml:space="preserve">what </w:t>
      </w:r>
      <w:r>
        <w:rPr>
          <w:rFonts w:ascii="Arial" w:hAnsi="Arial" w:cs="Arial"/>
        </w:rPr>
        <w:t xml:space="preserve">a good life </w:t>
      </w:r>
      <w:r w:rsidR="000A6B42">
        <w:rPr>
          <w:rFonts w:ascii="Arial" w:hAnsi="Arial" w:cs="Arial"/>
        </w:rPr>
        <w:t xml:space="preserve">looks like </w:t>
      </w:r>
      <w:r>
        <w:rPr>
          <w:rFonts w:ascii="Arial" w:hAnsi="Arial" w:cs="Arial"/>
        </w:rPr>
        <w:t xml:space="preserve">how do you </w:t>
      </w:r>
      <w:r w:rsidR="004A3B3B">
        <w:rPr>
          <w:rFonts w:ascii="Arial" w:hAnsi="Arial" w:cs="Arial"/>
        </w:rPr>
        <w:t xml:space="preserve">provide children with the knowledge to live comfortably and with few problems or worries (Collins Dictionary, 2019). One theory </w:t>
      </w:r>
      <w:r w:rsidR="00957F16">
        <w:rPr>
          <w:rFonts w:ascii="Arial" w:hAnsi="Arial" w:cs="Arial"/>
        </w:rPr>
        <w:t xml:space="preserve">to consider is that of Abraham </w:t>
      </w:r>
      <w:r w:rsidR="000746FF" w:rsidRPr="00925C29">
        <w:rPr>
          <w:rFonts w:ascii="Arial" w:hAnsi="Arial" w:cs="Arial"/>
          <w:color w:val="000000" w:themeColor="text1"/>
          <w:shd w:val="clear" w:color="auto" w:fill="FFFFFF"/>
        </w:rPr>
        <w:t xml:space="preserve">Maslow </w:t>
      </w:r>
      <w:r w:rsidR="00957F16" w:rsidRPr="00925C29">
        <w:rPr>
          <w:rFonts w:ascii="Arial" w:hAnsi="Arial" w:cs="Arial"/>
          <w:color w:val="000000" w:themeColor="text1"/>
          <w:shd w:val="clear" w:color="auto" w:fill="FFFFFF"/>
        </w:rPr>
        <w:t>(Aubrey and Riley, 2017, pg.9)</w:t>
      </w:r>
      <w:r w:rsidR="00957F16">
        <w:rPr>
          <w:rFonts w:ascii="Arial" w:hAnsi="Arial" w:cs="Arial"/>
          <w:color w:val="000000" w:themeColor="text1"/>
          <w:shd w:val="clear" w:color="auto" w:fill="FFFFFF"/>
        </w:rPr>
        <w:t xml:space="preserve"> who </w:t>
      </w:r>
      <w:r w:rsidR="000746FF" w:rsidRPr="00925C29">
        <w:rPr>
          <w:rFonts w:ascii="Arial" w:hAnsi="Arial" w:cs="Arial"/>
          <w:color w:val="000000" w:themeColor="text1"/>
          <w:shd w:val="clear" w:color="auto" w:fill="FFFFFF"/>
        </w:rPr>
        <w:t>sought to determine what factors br</w:t>
      </w:r>
      <w:r w:rsidR="00957F16">
        <w:rPr>
          <w:rFonts w:ascii="Arial" w:hAnsi="Arial" w:cs="Arial"/>
          <w:color w:val="000000" w:themeColor="text1"/>
          <w:shd w:val="clear" w:color="auto" w:fill="FFFFFF"/>
        </w:rPr>
        <w:t xml:space="preserve">ing </w:t>
      </w:r>
      <w:r w:rsidR="000746FF" w:rsidRPr="00925C29">
        <w:rPr>
          <w:rFonts w:ascii="Arial" w:hAnsi="Arial" w:cs="Arial"/>
          <w:color w:val="000000" w:themeColor="text1"/>
          <w:shd w:val="clear" w:color="auto" w:fill="FFFFFF"/>
        </w:rPr>
        <w:t>about a state of good psychological health</w:t>
      </w:r>
      <w:r w:rsidR="00957F16">
        <w:rPr>
          <w:rFonts w:ascii="Arial" w:hAnsi="Arial" w:cs="Arial"/>
          <w:color w:val="000000" w:themeColor="text1"/>
          <w:shd w:val="clear" w:color="auto" w:fill="FFFFFF"/>
        </w:rPr>
        <w:t xml:space="preserve">. </w:t>
      </w:r>
      <w:r w:rsidR="00FD19FB" w:rsidRPr="00925C29">
        <w:rPr>
          <w:rFonts w:ascii="Arial" w:hAnsi="Arial" w:cs="Arial"/>
          <w:color w:val="000000" w:themeColor="text1"/>
          <w:shd w:val="clear" w:color="auto" w:fill="FFFFFF"/>
        </w:rPr>
        <w:t>Maslow suggests that all humans aspire to be the best they can b</w:t>
      </w:r>
      <w:r w:rsidR="000746FF" w:rsidRPr="00925C29">
        <w:rPr>
          <w:rFonts w:ascii="Arial" w:hAnsi="Arial" w:cs="Arial"/>
          <w:color w:val="000000" w:themeColor="text1"/>
          <w:shd w:val="clear" w:color="auto" w:fill="FFFFFF"/>
        </w:rPr>
        <w:t>e</w:t>
      </w:r>
      <w:r w:rsidR="00FD19FB" w:rsidRPr="00925C29">
        <w:rPr>
          <w:rFonts w:ascii="Arial" w:hAnsi="Arial" w:cs="Arial"/>
          <w:color w:val="000000" w:themeColor="text1"/>
          <w:shd w:val="clear" w:color="auto" w:fill="FFFFFF"/>
        </w:rPr>
        <w:t xml:space="preserve"> (Maslow, 1954, cited in Aubrey and Riley, 2017, pg.6)</w:t>
      </w:r>
      <w:r w:rsidR="000746FF" w:rsidRPr="00925C29">
        <w:rPr>
          <w:rFonts w:ascii="Arial" w:hAnsi="Arial" w:cs="Arial"/>
          <w:color w:val="000000" w:themeColor="text1"/>
          <w:shd w:val="clear" w:color="auto" w:fill="FFFFFF"/>
        </w:rPr>
        <w:t xml:space="preserve"> and h</w:t>
      </w:r>
      <w:r w:rsidR="00FD19FB" w:rsidRPr="00925C29">
        <w:rPr>
          <w:rFonts w:ascii="Arial" w:hAnsi="Arial" w:cs="Arial"/>
          <w:color w:val="000000" w:themeColor="text1"/>
          <w:shd w:val="clear" w:color="auto" w:fill="FFFFFF"/>
        </w:rPr>
        <w:t>is ideas were presented in the form of a pyramid</w:t>
      </w:r>
      <w:r w:rsidR="00A2413F">
        <w:rPr>
          <w:rFonts w:ascii="Arial" w:hAnsi="Arial" w:cs="Arial"/>
          <w:color w:val="000000" w:themeColor="text1"/>
          <w:shd w:val="clear" w:color="auto" w:fill="FFFFFF"/>
        </w:rPr>
        <w:t>. The</w:t>
      </w:r>
      <w:r w:rsidR="00FD19FB" w:rsidRPr="00925C29">
        <w:rPr>
          <w:rFonts w:ascii="Arial" w:hAnsi="Arial" w:cs="Arial"/>
          <w:color w:val="000000" w:themeColor="text1"/>
          <w:shd w:val="clear" w:color="auto" w:fill="FFFFFF"/>
        </w:rPr>
        <w:t xml:space="preserve"> basic </w:t>
      </w:r>
      <w:r w:rsidR="00A2413F">
        <w:rPr>
          <w:rFonts w:ascii="Arial" w:hAnsi="Arial" w:cs="Arial"/>
          <w:color w:val="000000" w:themeColor="text1"/>
          <w:shd w:val="clear" w:color="auto" w:fill="FFFFFF"/>
        </w:rPr>
        <w:t xml:space="preserve">human </w:t>
      </w:r>
      <w:r w:rsidR="00FD19FB" w:rsidRPr="00925C29">
        <w:rPr>
          <w:rFonts w:ascii="Arial" w:hAnsi="Arial" w:cs="Arial"/>
          <w:color w:val="000000" w:themeColor="text1"/>
          <w:shd w:val="clear" w:color="auto" w:fill="FFFFFF"/>
        </w:rPr>
        <w:t xml:space="preserve">needs </w:t>
      </w:r>
      <w:r w:rsidR="00A2413F">
        <w:rPr>
          <w:rFonts w:ascii="Arial" w:hAnsi="Arial" w:cs="Arial"/>
          <w:color w:val="000000" w:themeColor="text1"/>
          <w:shd w:val="clear" w:color="auto" w:fill="FFFFFF"/>
        </w:rPr>
        <w:t xml:space="preserve">are </w:t>
      </w:r>
      <w:r w:rsidR="000746FF" w:rsidRPr="00925C29">
        <w:rPr>
          <w:rFonts w:ascii="Arial" w:hAnsi="Arial" w:cs="Arial"/>
          <w:color w:val="000000" w:themeColor="text1"/>
          <w:shd w:val="clear" w:color="auto" w:fill="FFFFFF"/>
        </w:rPr>
        <w:t>placed at the bottom of the pyramid</w:t>
      </w:r>
      <w:r w:rsidR="00A2413F">
        <w:rPr>
          <w:rFonts w:ascii="Arial" w:hAnsi="Arial" w:cs="Arial"/>
          <w:color w:val="000000" w:themeColor="text1"/>
          <w:shd w:val="clear" w:color="auto" w:fill="FFFFFF"/>
        </w:rPr>
        <w:t xml:space="preserve"> </w:t>
      </w:r>
      <w:r w:rsidR="00A2413F" w:rsidRPr="00925C29">
        <w:rPr>
          <w:rFonts w:ascii="Arial" w:hAnsi="Arial" w:cs="Arial"/>
          <w:color w:val="000000" w:themeColor="text1"/>
          <w:shd w:val="clear" w:color="auto" w:fill="FFFFFF"/>
        </w:rPr>
        <w:t>(Aubrey and Riley, 2017, pg.6)</w:t>
      </w:r>
      <w:r w:rsidR="00A2413F">
        <w:rPr>
          <w:rFonts w:ascii="Arial" w:hAnsi="Arial" w:cs="Arial"/>
          <w:color w:val="000000" w:themeColor="text1"/>
          <w:shd w:val="clear" w:color="auto" w:fill="FFFFFF"/>
        </w:rPr>
        <w:t xml:space="preserve"> and </w:t>
      </w:r>
      <w:r w:rsidR="00A2413F" w:rsidRPr="00925C29">
        <w:rPr>
          <w:rFonts w:ascii="Arial" w:hAnsi="Arial" w:cs="Arial"/>
          <w:color w:val="000000" w:themeColor="text1"/>
          <w:shd w:val="clear" w:color="auto" w:fill="FFFFFF"/>
        </w:rPr>
        <w:t xml:space="preserve">at the top is the self-actualised individual who </w:t>
      </w:r>
      <w:r w:rsidR="00A2413F">
        <w:rPr>
          <w:rFonts w:ascii="Arial" w:hAnsi="Arial" w:cs="Arial"/>
          <w:color w:val="000000" w:themeColor="text1"/>
          <w:shd w:val="clear" w:color="auto" w:fill="FFFFFF"/>
        </w:rPr>
        <w:t xml:space="preserve">he notes </w:t>
      </w:r>
      <w:r w:rsidR="00A2413F" w:rsidRPr="00925C29">
        <w:rPr>
          <w:rFonts w:ascii="Arial" w:hAnsi="Arial" w:cs="Arial"/>
          <w:color w:val="000000" w:themeColor="text1"/>
          <w:shd w:val="clear" w:color="auto" w:fill="FFFFFF"/>
        </w:rPr>
        <w:t>has a feeling of euphoria, joy and wonder in every aspect of their lives (Aubrey and Riley, 2017, pg.11).</w:t>
      </w:r>
      <w:r w:rsidR="00A2413F">
        <w:rPr>
          <w:rFonts w:ascii="Arial" w:hAnsi="Arial" w:cs="Arial"/>
          <w:color w:val="000000" w:themeColor="text1"/>
          <w:shd w:val="clear" w:color="auto" w:fill="FFFFFF"/>
        </w:rPr>
        <w:t xml:space="preserve"> </w:t>
      </w:r>
      <w:r w:rsidR="000746FF" w:rsidRPr="00925C29">
        <w:rPr>
          <w:rFonts w:ascii="Arial" w:hAnsi="Arial" w:cs="Arial"/>
          <w:color w:val="000000" w:themeColor="text1"/>
          <w:shd w:val="clear" w:color="auto" w:fill="FFFFFF"/>
        </w:rPr>
        <w:t xml:space="preserve">He goes on to state that </w:t>
      </w:r>
      <w:r w:rsidR="00FD19FB" w:rsidRPr="00925C29">
        <w:rPr>
          <w:rFonts w:ascii="Arial" w:hAnsi="Arial" w:cs="Arial"/>
          <w:color w:val="000000" w:themeColor="text1"/>
          <w:shd w:val="clear" w:color="auto" w:fill="FFFFFF"/>
        </w:rPr>
        <w:t>‘self-actualising people have a wonderful capacity to appreciate again and again, freshly and naively, the basic goods of life, with awe, pleasure, wonder’</w:t>
      </w:r>
      <w:r w:rsidR="000746FF" w:rsidRPr="00925C29">
        <w:rPr>
          <w:rFonts w:ascii="Arial" w:hAnsi="Arial" w:cs="Arial"/>
          <w:color w:val="000000" w:themeColor="text1"/>
          <w:shd w:val="clear" w:color="auto" w:fill="FFFFFF"/>
        </w:rPr>
        <w:t xml:space="preserve"> (1959, cited in Aubrey and Riley, 2017, pg.10)</w:t>
      </w:r>
      <w:r w:rsidR="00FD19FB" w:rsidRPr="00925C29">
        <w:rPr>
          <w:rFonts w:ascii="Arial" w:hAnsi="Arial" w:cs="Arial"/>
          <w:color w:val="000000" w:themeColor="text1"/>
          <w:shd w:val="clear" w:color="auto" w:fill="FFFFFF"/>
        </w:rPr>
        <w:t xml:space="preserve">. I feel this </w:t>
      </w:r>
      <w:r w:rsidR="00EE6B3D">
        <w:rPr>
          <w:rFonts w:ascii="Arial" w:hAnsi="Arial" w:cs="Arial"/>
          <w:color w:val="000000" w:themeColor="text1"/>
          <w:shd w:val="clear" w:color="auto" w:fill="FFFFFF"/>
        </w:rPr>
        <w:t xml:space="preserve">provides an appropriate </w:t>
      </w:r>
      <w:r w:rsidR="00FD19FB" w:rsidRPr="00925C29">
        <w:rPr>
          <w:rFonts w:ascii="Arial" w:hAnsi="Arial" w:cs="Arial"/>
          <w:color w:val="000000" w:themeColor="text1"/>
          <w:shd w:val="clear" w:color="auto" w:fill="FFFFFF"/>
        </w:rPr>
        <w:t>represent</w:t>
      </w:r>
      <w:r w:rsidR="00EE6B3D">
        <w:rPr>
          <w:rFonts w:ascii="Arial" w:hAnsi="Arial" w:cs="Arial"/>
          <w:color w:val="000000" w:themeColor="text1"/>
          <w:shd w:val="clear" w:color="auto" w:fill="FFFFFF"/>
        </w:rPr>
        <w:t>ation of what</w:t>
      </w:r>
      <w:r w:rsidR="00FD19FB" w:rsidRPr="00925C29">
        <w:rPr>
          <w:rFonts w:ascii="Arial" w:hAnsi="Arial" w:cs="Arial"/>
          <w:color w:val="000000" w:themeColor="text1"/>
          <w:shd w:val="clear" w:color="auto" w:fill="FFFFFF"/>
        </w:rPr>
        <w:t xml:space="preserve"> a good life</w:t>
      </w:r>
      <w:r w:rsidR="00EE6B3D">
        <w:rPr>
          <w:rFonts w:ascii="Arial" w:hAnsi="Arial" w:cs="Arial"/>
          <w:color w:val="000000" w:themeColor="text1"/>
          <w:shd w:val="clear" w:color="auto" w:fill="FFFFFF"/>
        </w:rPr>
        <w:t xml:space="preserve"> can look like</w:t>
      </w:r>
      <w:r w:rsidR="00C577B5">
        <w:rPr>
          <w:rFonts w:ascii="Arial" w:hAnsi="Arial" w:cs="Arial"/>
          <w:color w:val="000000" w:themeColor="text1"/>
          <w:shd w:val="clear" w:color="auto" w:fill="FFFFFF"/>
        </w:rPr>
        <w:t xml:space="preserve">, </w:t>
      </w:r>
      <w:r w:rsidR="000746FF" w:rsidRPr="00925C29">
        <w:rPr>
          <w:rFonts w:ascii="Arial" w:hAnsi="Arial" w:cs="Arial"/>
          <w:color w:val="000000" w:themeColor="text1"/>
          <w:shd w:val="clear" w:color="auto" w:fill="FFFFFF"/>
        </w:rPr>
        <w:t xml:space="preserve">the experiences we have </w:t>
      </w:r>
      <w:r w:rsidR="00914036">
        <w:rPr>
          <w:rFonts w:ascii="Arial" w:hAnsi="Arial" w:cs="Arial"/>
          <w:color w:val="000000" w:themeColor="text1"/>
          <w:shd w:val="clear" w:color="auto" w:fill="FFFFFF"/>
        </w:rPr>
        <w:t xml:space="preserve">and </w:t>
      </w:r>
      <w:r w:rsidR="000746FF" w:rsidRPr="00925C29">
        <w:rPr>
          <w:rFonts w:ascii="Arial" w:hAnsi="Arial" w:cs="Arial"/>
          <w:color w:val="000000" w:themeColor="text1"/>
          <w:shd w:val="clear" w:color="auto" w:fill="FFFFFF"/>
        </w:rPr>
        <w:t>not the luxuries as noted</w:t>
      </w:r>
      <w:r w:rsidR="00EE6B3D">
        <w:rPr>
          <w:rFonts w:ascii="Arial" w:hAnsi="Arial" w:cs="Arial"/>
          <w:color w:val="000000" w:themeColor="text1"/>
          <w:shd w:val="clear" w:color="auto" w:fill="FFFFFF"/>
        </w:rPr>
        <w:t xml:space="preserve"> by the Collins Dictionary definition</w:t>
      </w:r>
      <w:r w:rsidR="000746FF" w:rsidRPr="00925C29">
        <w:rPr>
          <w:rFonts w:ascii="Arial" w:hAnsi="Arial" w:cs="Arial"/>
          <w:color w:val="000000" w:themeColor="text1"/>
          <w:shd w:val="clear" w:color="auto" w:fill="FFFFFF"/>
        </w:rPr>
        <w:t xml:space="preserve">. </w:t>
      </w:r>
    </w:p>
    <w:p w14:paraId="398FB1FC" w14:textId="77777777" w:rsidR="00914036" w:rsidRDefault="00914036" w:rsidP="009F0650">
      <w:pPr>
        <w:spacing w:line="360" w:lineRule="auto"/>
        <w:rPr>
          <w:rFonts w:ascii="Arial" w:hAnsi="Arial" w:cs="Arial"/>
        </w:rPr>
      </w:pPr>
    </w:p>
    <w:p w14:paraId="2774F77C" w14:textId="2D96DC07" w:rsidR="00253DE9" w:rsidRPr="00914036" w:rsidRDefault="00BE4625" w:rsidP="009F0650">
      <w:pPr>
        <w:spacing w:line="360" w:lineRule="auto"/>
        <w:rPr>
          <w:rFonts w:ascii="Arial" w:hAnsi="Arial" w:cs="Arial"/>
          <w:color w:val="000000" w:themeColor="text1"/>
          <w:shd w:val="clear" w:color="auto" w:fill="FFFFFF"/>
        </w:rPr>
      </w:pPr>
      <w:r>
        <w:rPr>
          <w:rFonts w:ascii="Arial" w:hAnsi="Arial" w:cs="Arial"/>
        </w:rPr>
        <w:lastRenderedPageBreak/>
        <w:t>It is clear that t</w:t>
      </w:r>
      <w:r w:rsidR="00781160">
        <w:rPr>
          <w:rFonts w:ascii="Arial" w:hAnsi="Arial" w:cs="Arial"/>
        </w:rPr>
        <w:t>he</w:t>
      </w:r>
      <w:r w:rsidR="00253DE9">
        <w:rPr>
          <w:rFonts w:ascii="Arial" w:hAnsi="Arial" w:cs="Arial"/>
        </w:rPr>
        <w:t xml:space="preserve">re are a number of </w:t>
      </w:r>
      <w:r w:rsidR="00781160">
        <w:rPr>
          <w:rFonts w:ascii="Arial" w:hAnsi="Arial" w:cs="Arial"/>
        </w:rPr>
        <w:t>differ</w:t>
      </w:r>
      <w:r w:rsidR="00253DE9">
        <w:rPr>
          <w:rFonts w:ascii="Arial" w:hAnsi="Arial" w:cs="Arial"/>
        </w:rPr>
        <w:t>ent</w:t>
      </w:r>
      <w:r w:rsidR="00781160">
        <w:rPr>
          <w:rFonts w:ascii="Arial" w:hAnsi="Arial" w:cs="Arial"/>
        </w:rPr>
        <w:t xml:space="preserve"> interpretations </w:t>
      </w:r>
      <w:r w:rsidR="00253DE9">
        <w:rPr>
          <w:rFonts w:ascii="Arial" w:hAnsi="Arial" w:cs="Arial"/>
        </w:rPr>
        <w:t xml:space="preserve">of what it means to have </w:t>
      </w:r>
      <w:r w:rsidR="00781160">
        <w:rPr>
          <w:rFonts w:ascii="Arial" w:hAnsi="Arial" w:cs="Arial"/>
        </w:rPr>
        <w:t>a ‘good life’</w:t>
      </w:r>
      <w:r w:rsidR="00253DE9">
        <w:rPr>
          <w:rFonts w:ascii="Arial" w:hAnsi="Arial" w:cs="Arial"/>
        </w:rPr>
        <w:t xml:space="preserve"> which makes it hard to define,</w:t>
      </w:r>
      <w:r w:rsidR="00781160">
        <w:rPr>
          <w:rFonts w:ascii="Arial" w:hAnsi="Arial" w:cs="Arial"/>
        </w:rPr>
        <w:t xml:space="preserve"> it is also something which will differ between individuals and may change over time. </w:t>
      </w:r>
      <w:r w:rsidR="00253DE9">
        <w:rPr>
          <w:rFonts w:ascii="Arial" w:hAnsi="Arial" w:cs="Arial"/>
        </w:rPr>
        <w:t>What is important to children in the 21</w:t>
      </w:r>
      <w:r w:rsidR="00253DE9" w:rsidRPr="00760D0C">
        <w:rPr>
          <w:rFonts w:ascii="Arial" w:hAnsi="Arial" w:cs="Arial"/>
          <w:vertAlign w:val="superscript"/>
        </w:rPr>
        <w:t>st</w:t>
      </w:r>
      <w:r w:rsidR="00253DE9">
        <w:rPr>
          <w:rFonts w:ascii="Arial" w:hAnsi="Arial" w:cs="Arial"/>
        </w:rPr>
        <w:t xml:space="preserve"> century is </w:t>
      </w:r>
      <w:r w:rsidR="00C6318D">
        <w:rPr>
          <w:rFonts w:ascii="Arial" w:hAnsi="Arial" w:cs="Arial"/>
        </w:rPr>
        <w:t xml:space="preserve">unlike that of children </w:t>
      </w:r>
      <w:r w:rsidR="00D72A5C">
        <w:rPr>
          <w:rFonts w:ascii="Arial" w:hAnsi="Arial" w:cs="Arial"/>
        </w:rPr>
        <w:t>thirty one years ago when the NC was introduced. Looking back at my own childhood it is noticeably different</w:t>
      </w:r>
      <w:r w:rsidR="00253DE9">
        <w:rPr>
          <w:rFonts w:ascii="Arial" w:hAnsi="Arial" w:cs="Arial"/>
        </w:rPr>
        <w:t xml:space="preserve"> to that of my </w:t>
      </w:r>
      <w:r w:rsidR="005B7115">
        <w:rPr>
          <w:rFonts w:ascii="Arial" w:hAnsi="Arial" w:cs="Arial"/>
        </w:rPr>
        <w:t xml:space="preserve">own </w:t>
      </w:r>
      <w:r w:rsidR="00253DE9">
        <w:rPr>
          <w:rFonts w:ascii="Arial" w:hAnsi="Arial" w:cs="Arial"/>
        </w:rPr>
        <w:t xml:space="preserve">children. However, </w:t>
      </w:r>
      <w:r>
        <w:rPr>
          <w:rFonts w:ascii="Arial" w:hAnsi="Arial" w:cs="Arial"/>
        </w:rPr>
        <w:t xml:space="preserve">I believe we </w:t>
      </w:r>
      <w:r w:rsidR="00253DE9">
        <w:rPr>
          <w:rFonts w:ascii="Arial" w:hAnsi="Arial" w:cs="Arial"/>
        </w:rPr>
        <w:t xml:space="preserve">should not </w:t>
      </w:r>
      <w:r>
        <w:rPr>
          <w:rFonts w:ascii="Arial" w:hAnsi="Arial" w:cs="Arial"/>
        </w:rPr>
        <w:t xml:space="preserve">see this as a </w:t>
      </w:r>
      <w:r w:rsidR="00253DE9">
        <w:rPr>
          <w:rFonts w:ascii="Arial" w:hAnsi="Arial" w:cs="Arial"/>
        </w:rPr>
        <w:t>negative</w:t>
      </w:r>
      <w:r>
        <w:rPr>
          <w:rFonts w:ascii="Arial" w:hAnsi="Arial" w:cs="Arial"/>
        </w:rPr>
        <w:t xml:space="preserve">, </w:t>
      </w:r>
      <w:r w:rsidR="00253DE9">
        <w:rPr>
          <w:rFonts w:ascii="Arial" w:hAnsi="Arial" w:cs="Arial"/>
        </w:rPr>
        <w:t>it is a sign of how much s</w:t>
      </w:r>
      <w:r w:rsidR="00760D0C">
        <w:rPr>
          <w:rFonts w:ascii="Arial" w:hAnsi="Arial" w:cs="Arial"/>
        </w:rPr>
        <w:t>ociety is changing</w:t>
      </w:r>
      <w:r w:rsidR="00253DE9">
        <w:rPr>
          <w:rFonts w:ascii="Arial" w:hAnsi="Arial" w:cs="Arial"/>
        </w:rPr>
        <w:t>. It is doing so at a rapid pace</w:t>
      </w:r>
      <w:r w:rsidR="00AC747F">
        <w:rPr>
          <w:rFonts w:ascii="Arial" w:hAnsi="Arial" w:cs="Arial"/>
        </w:rPr>
        <w:t xml:space="preserve"> and</w:t>
      </w:r>
      <w:r w:rsidR="00760D0C">
        <w:rPr>
          <w:rFonts w:ascii="Arial" w:hAnsi="Arial" w:cs="Arial"/>
        </w:rPr>
        <w:t xml:space="preserve"> the </w:t>
      </w:r>
      <w:r w:rsidR="005B7115">
        <w:rPr>
          <w:rFonts w:ascii="Arial" w:hAnsi="Arial" w:cs="Arial"/>
        </w:rPr>
        <w:t xml:space="preserve">knowledge </w:t>
      </w:r>
      <w:r w:rsidR="00253DE9">
        <w:rPr>
          <w:rFonts w:ascii="Arial" w:hAnsi="Arial" w:cs="Arial"/>
        </w:rPr>
        <w:t>and skills</w:t>
      </w:r>
      <w:r w:rsidR="00760D0C">
        <w:rPr>
          <w:rFonts w:ascii="Arial" w:hAnsi="Arial" w:cs="Arial"/>
        </w:rPr>
        <w:t xml:space="preserve"> </w:t>
      </w:r>
      <w:r w:rsidR="00DE771F">
        <w:rPr>
          <w:rFonts w:ascii="Arial" w:hAnsi="Arial" w:cs="Arial"/>
          <w:color w:val="000000" w:themeColor="text1"/>
        </w:rPr>
        <w:t>that children need to have a good life in the 21</w:t>
      </w:r>
      <w:r w:rsidR="00DE771F" w:rsidRPr="0072258D">
        <w:rPr>
          <w:rFonts w:ascii="Arial" w:hAnsi="Arial" w:cs="Arial"/>
          <w:color w:val="000000" w:themeColor="text1"/>
          <w:vertAlign w:val="superscript"/>
        </w:rPr>
        <w:t>st</w:t>
      </w:r>
      <w:r w:rsidR="00DE771F">
        <w:rPr>
          <w:rFonts w:ascii="Arial" w:hAnsi="Arial" w:cs="Arial"/>
          <w:color w:val="000000" w:themeColor="text1"/>
        </w:rPr>
        <w:t xml:space="preserve"> century are unlike those </w:t>
      </w:r>
      <w:r w:rsidR="00AC747F">
        <w:rPr>
          <w:rFonts w:ascii="Arial" w:hAnsi="Arial" w:cs="Arial"/>
          <w:color w:val="000000" w:themeColor="text1"/>
        </w:rPr>
        <w:t xml:space="preserve">required </w:t>
      </w:r>
      <w:r w:rsidR="00DE771F">
        <w:rPr>
          <w:rFonts w:ascii="Arial" w:hAnsi="Arial" w:cs="Arial"/>
          <w:color w:val="000000" w:themeColor="text1"/>
        </w:rPr>
        <w:t xml:space="preserve">when the </w:t>
      </w:r>
      <w:r w:rsidR="00AC747F">
        <w:rPr>
          <w:rFonts w:ascii="Arial" w:hAnsi="Arial" w:cs="Arial"/>
          <w:color w:val="000000" w:themeColor="text1"/>
        </w:rPr>
        <w:t>NC</w:t>
      </w:r>
      <w:r w:rsidR="00DE771F">
        <w:rPr>
          <w:rFonts w:ascii="Arial" w:hAnsi="Arial" w:cs="Arial"/>
          <w:color w:val="000000" w:themeColor="text1"/>
        </w:rPr>
        <w:t xml:space="preserve"> was implemented. </w:t>
      </w:r>
      <w:r w:rsidR="003E5009">
        <w:rPr>
          <w:rFonts w:ascii="Arial" w:hAnsi="Arial" w:cs="Arial"/>
        </w:rPr>
        <w:t xml:space="preserve">This is echoed by </w:t>
      </w:r>
      <w:r w:rsidR="003E5009" w:rsidRPr="00F26FDE">
        <w:rPr>
          <w:rFonts w:ascii="Arial" w:hAnsi="Arial" w:cs="Arial"/>
          <w:color w:val="000000" w:themeColor="text1"/>
        </w:rPr>
        <w:t>Mansilla and Jackson (2011, pg.XI)</w:t>
      </w:r>
      <w:r w:rsidR="003E5009">
        <w:rPr>
          <w:rFonts w:ascii="Arial" w:hAnsi="Arial" w:cs="Arial"/>
          <w:color w:val="000000" w:themeColor="text1"/>
        </w:rPr>
        <w:t xml:space="preserve"> who highlight how t</w:t>
      </w:r>
      <w:r w:rsidR="003E5009" w:rsidRPr="00F26FDE">
        <w:rPr>
          <w:rFonts w:ascii="Arial" w:hAnsi="Arial" w:cs="Arial"/>
          <w:color w:val="000000" w:themeColor="text1"/>
        </w:rPr>
        <w:t xml:space="preserve">he vast majority of teaching around the world is still </w:t>
      </w:r>
      <w:r w:rsidR="003E5009">
        <w:rPr>
          <w:rFonts w:ascii="Arial" w:hAnsi="Arial" w:cs="Arial"/>
          <w:color w:val="000000" w:themeColor="text1"/>
        </w:rPr>
        <w:t xml:space="preserve">aimed at </w:t>
      </w:r>
      <w:r w:rsidR="003E5009" w:rsidRPr="00F26FDE">
        <w:rPr>
          <w:rFonts w:ascii="Arial" w:hAnsi="Arial" w:cs="Arial"/>
          <w:color w:val="000000" w:themeColor="text1"/>
        </w:rPr>
        <w:t xml:space="preserve">preparing </w:t>
      </w:r>
      <w:r w:rsidR="003E5009">
        <w:rPr>
          <w:rFonts w:ascii="Arial" w:hAnsi="Arial" w:cs="Arial"/>
          <w:color w:val="000000" w:themeColor="text1"/>
        </w:rPr>
        <w:t>children</w:t>
      </w:r>
      <w:r w:rsidR="003E5009" w:rsidRPr="00F26FDE">
        <w:rPr>
          <w:rFonts w:ascii="Arial" w:hAnsi="Arial" w:cs="Arial"/>
          <w:color w:val="000000" w:themeColor="text1"/>
        </w:rPr>
        <w:t xml:space="preserve"> for lives in the 19th and 20th centuries</w:t>
      </w:r>
      <w:r w:rsidR="003E5009">
        <w:rPr>
          <w:rFonts w:ascii="Arial" w:hAnsi="Arial" w:cs="Arial"/>
          <w:color w:val="000000" w:themeColor="text1"/>
        </w:rPr>
        <w:t>. They go on to note that t</w:t>
      </w:r>
      <w:r w:rsidR="003E5009" w:rsidRPr="00F26FDE">
        <w:rPr>
          <w:rFonts w:ascii="Arial" w:hAnsi="Arial" w:cs="Arial"/>
          <w:color w:val="000000" w:themeColor="text1"/>
        </w:rPr>
        <w:t xml:space="preserve">he world for which we are preparing our </w:t>
      </w:r>
      <w:r w:rsidR="003E5009">
        <w:rPr>
          <w:rFonts w:ascii="Arial" w:hAnsi="Arial" w:cs="Arial"/>
          <w:color w:val="000000" w:themeColor="text1"/>
        </w:rPr>
        <w:t>children</w:t>
      </w:r>
      <w:r w:rsidR="003E5009" w:rsidRPr="00F26FDE">
        <w:rPr>
          <w:rFonts w:ascii="Arial" w:hAnsi="Arial" w:cs="Arial"/>
          <w:color w:val="000000" w:themeColor="text1"/>
        </w:rPr>
        <w:t xml:space="preserve"> is different from the industrial world in which our public school systems were created</w:t>
      </w:r>
      <w:r w:rsidR="003E5009">
        <w:rPr>
          <w:rFonts w:ascii="Arial" w:hAnsi="Arial" w:cs="Arial"/>
          <w:color w:val="000000" w:themeColor="text1"/>
        </w:rPr>
        <w:t xml:space="preserve"> </w:t>
      </w:r>
      <w:r w:rsidR="003E5009" w:rsidRPr="00F26FDE">
        <w:rPr>
          <w:rFonts w:ascii="Arial" w:hAnsi="Arial" w:cs="Arial"/>
          <w:color w:val="000000" w:themeColor="text1"/>
        </w:rPr>
        <w:t>(Mansilla and Jackson, 2011, pg.7).</w:t>
      </w:r>
      <w:r w:rsidR="003E5009">
        <w:rPr>
          <w:rFonts w:ascii="Arial" w:hAnsi="Arial" w:cs="Arial"/>
          <w:color w:val="000000" w:themeColor="text1"/>
        </w:rPr>
        <w:t xml:space="preserve"> </w:t>
      </w:r>
      <w:r w:rsidR="00760D0C">
        <w:rPr>
          <w:rFonts w:ascii="Arial" w:hAnsi="Arial" w:cs="Arial"/>
        </w:rPr>
        <w:t xml:space="preserve">To put this into perspective I was nine years old when the NC was </w:t>
      </w:r>
      <w:r w:rsidR="003E5009">
        <w:rPr>
          <w:rFonts w:ascii="Arial" w:hAnsi="Arial" w:cs="Arial"/>
        </w:rPr>
        <w:t xml:space="preserve">implemented, </w:t>
      </w:r>
      <w:r w:rsidR="00760D0C" w:rsidRPr="00F26FDE">
        <w:rPr>
          <w:rFonts w:ascii="Arial" w:hAnsi="Arial" w:cs="Arial"/>
        </w:rPr>
        <w:t>mean</w:t>
      </w:r>
      <w:r w:rsidR="003E5009">
        <w:rPr>
          <w:rFonts w:ascii="Arial" w:hAnsi="Arial" w:cs="Arial"/>
        </w:rPr>
        <w:t>ing</w:t>
      </w:r>
      <w:r w:rsidR="00760D0C" w:rsidRPr="00F26FDE">
        <w:rPr>
          <w:rFonts w:ascii="Arial" w:hAnsi="Arial" w:cs="Arial"/>
        </w:rPr>
        <w:t xml:space="preserve"> that my children</w:t>
      </w:r>
      <w:r w:rsidR="00760D0C">
        <w:rPr>
          <w:rFonts w:ascii="Arial" w:hAnsi="Arial" w:cs="Arial"/>
        </w:rPr>
        <w:t xml:space="preserve">, one of whom is nine, </w:t>
      </w:r>
      <w:r w:rsidR="00760D0C" w:rsidRPr="00F26FDE">
        <w:rPr>
          <w:rFonts w:ascii="Arial" w:hAnsi="Arial" w:cs="Arial"/>
        </w:rPr>
        <w:t>are being taught the same basic curriculum</w:t>
      </w:r>
      <w:r w:rsidR="00AC747F">
        <w:rPr>
          <w:rFonts w:ascii="Arial" w:hAnsi="Arial" w:cs="Arial"/>
        </w:rPr>
        <w:t xml:space="preserve"> as I was in school. </w:t>
      </w:r>
    </w:p>
    <w:p w14:paraId="72EFE002" w14:textId="77777777" w:rsidR="0015000D" w:rsidRDefault="0015000D" w:rsidP="009F0650">
      <w:pPr>
        <w:spacing w:line="360" w:lineRule="auto"/>
        <w:rPr>
          <w:rFonts w:ascii="Arial" w:hAnsi="Arial" w:cs="Arial"/>
        </w:rPr>
      </w:pPr>
    </w:p>
    <w:p w14:paraId="066226C7" w14:textId="2D4B82B8" w:rsidR="00D81478" w:rsidRDefault="004E11D2" w:rsidP="009F0650">
      <w:pPr>
        <w:spacing w:line="360" w:lineRule="auto"/>
        <w:rPr>
          <w:rFonts w:ascii="Arial" w:hAnsi="Arial" w:cs="Arial"/>
          <w:color w:val="000000" w:themeColor="text1"/>
          <w:shd w:val="clear" w:color="auto" w:fill="FFFFFF"/>
        </w:rPr>
      </w:pPr>
      <w:r w:rsidRPr="00F26FDE">
        <w:rPr>
          <w:rFonts w:ascii="Arial" w:hAnsi="Arial" w:cs="Arial"/>
          <w:color w:val="000000" w:themeColor="text1"/>
        </w:rPr>
        <w:t>The 1988 Education Reform Act</w:t>
      </w:r>
      <w:r w:rsidR="00760D0C">
        <w:rPr>
          <w:rFonts w:ascii="Arial" w:hAnsi="Arial" w:cs="Arial"/>
          <w:color w:val="000000" w:themeColor="text1"/>
        </w:rPr>
        <w:t xml:space="preserve"> </w:t>
      </w:r>
      <w:r w:rsidR="004807E9" w:rsidRPr="00F26FDE">
        <w:rPr>
          <w:rFonts w:ascii="Arial" w:hAnsi="Arial" w:cs="Arial"/>
          <w:color w:val="000000" w:themeColor="text1"/>
        </w:rPr>
        <w:t>(Department for Education and Employment, 1998, pg.8)</w:t>
      </w:r>
      <w:r w:rsidR="004807E9">
        <w:rPr>
          <w:rFonts w:ascii="Arial" w:hAnsi="Arial" w:cs="Arial"/>
          <w:color w:val="000000" w:themeColor="text1"/>
        </w:rPr>
        <w:t xml:space="preserve"> </w:t>
      </w:r>
      <w:r w:rsidR="00370D97">
        <w:rPr>
          <w:rFonts w:ascii="Arial" w:hAnsi="Arial" w:cs="Arial"/>
          <w:color w:val="000000" w:themeColor="text1"/>
        </w:rPr>
        <w:t xml:space="preserve">noted that the </w:t>
      </w:r>
      <w:r w:rsidR="008D21E1">
        <w:rPr>
          <w:rFonts w:ascii="Arial" w:hAnsi="Arial" w:cs="Arial"/>
          <w:color w:val="000000" w:themeColor="text1"/>
        </w:rPr>
        <w:t>NC</w:t>
      </w:r>
      <w:r w:rsidR="00370D97">
        <w:rPr>
          <w:rFonts w:ascii="Arial" w:hAnsi="Arial" w:cs="Arial"/>
          <w:color w:val="000000" w:themeColor="text1"/>
        </w:rPr>
        <w:t xml:space="preserve"> should be </w:t>
      </w:r>
      <w:r w:rsidRPr="00F26FDE">
        <w:rPr>
          <w:rFonts w:ascii="Arial" w:hAnsi="Arial" w:cs="Arial"/>
          <w:color w:val="000000" w:themeColor="text1"/>
        </w:rPr>
        <w:t>‘balanced and broadly based</w:t>
      </w:r>
      <w:r w:rsidR="00370D97">
        <w:rPr>
          <w:rFonts w:ascii="Arial" w:hAnsi="Arial" w:cs="Arial"/>
          <w:color w:val="000000" w:themeColor="text1"/>
        </w:rPr>
        <w:t xml:space="preserve">’ and should </w:t>
      </w:r>
      <w:r w:rsidRPr="00F26FDE">
        <w:rPr>
          <w:rFonts w:ascii="Arial" w:hAnsi="Arial" w:cs="Arial"/>
          <w:color w:val="000000" w:themeColor="text1"/>
        </w:rPr>
        <w:t xml:space="preserve">‘prepare such pupils for the opportunities, responsibilities and experiences of adult life’. </w:t>
      </w:r>
      <w:r w:rsidR="00FA154A">
        <w:rPr>
          <w:rFonts w:ascii="Arial" w:hAnsi="Arial" w:cs="Arial"/>
          <w:color w:val="000000" w:themeColor="text1"/>
        </w:rPr>
        <w:t xml:space="preserve">I agree with this statement and believe that even after thirty one years this is what </w:t>
      </w:r>
      <w:r w:rsidR="00725011">
        <w:rPr>
          <w:rFonts w:ascii="Arial" w:hAnsi="Arial" w:cs="Arial"/>
          <w:color w:val="000000" w:themeColor="text1"/>
        </w:rPr>
        <w:t>education</w:t>
      </w:r>
      <w:r w:rsidR="00FA154A">
        <w:rPr>
          <w:rFonts w:ascii="Arial" w:hAnsi="Arial" w:cs="Arial"/>
          <w:color w:val="000000" w:themeColor="text1"/>
        </w:rPr>
        <w:t xml:space="preserve"> should strive to achieve, I also feel it highlights how the curriculum </w:t>
      </w:r>
      <w:r w:rsidR="00725011">
        <w:rPr>
          <w:rFonts w:ascii="Arial" w:hAnsi="Arial" w:cs="Arial"/>
          <w:color w:val="000000" w:themeColor="text1"/>
        </w:rPr>
        <w:t xml:space="preserve">should </w:t>
      </w:r>
      <w:r w:rsidR="00FA154A">
        <w:rPr>
          <w:rFonts w:ascii="Arial" w:hAnsi="Arial" w:cs="Arial"/>
          <w:color w:val="000000" w:themeColor="text1"/>
        </w:rPr>
        <w:t xml:space="preserve">be adapted to provide the </w:t>
      </w:r>
      <w:r w:rsidR="00974DD7">
        <w:rPr>
          <w:rFonts w:ascii="Arial" w:hAnsi="Arial" w:cs="Arial"/>
          <w:color w:val="000000" w:themeColor="text1"/>
        </w:rPr>
        <w:t xml:space="preserve">appropriate </w:t>
      </w:r>
      <w:r w:rsidR="00FA154A">
        <w:rPr>
          <w:rFonts w:ascii="Arial" w:hAnsi="Arial" w:cs="Arial"/>
          <w:color w:val="000000" w:themeColor="text1"/>
        </w:rPr>
        <w:t xml:space="preserve">knowledge </w:t>
      </w:r>
      <w:r w:rsidR="00974DD7">
        <w:rPr>
          <w:rFonts w:ascii="Arial" w:hAnsi="Arial" w:cs="Arial"/>
          <w:color w:val="000000" w:themeColor="text1"/>
        </w:rPr>
        <w:t xml:space="preserve">and skills </w:t>
      </w:r>
      <w:r w:rsidR="00917649">
        <w:rPr>
          <w:rFonts w:ascii="Arial" w:hAnsi="Arial" w:cs="Arial"/>
          <w:color w:val="000000" w:themeColor="text1"/>
        </w:rPr>
        <w:t xml:space="preserve">which children </w:t>
      </w:r>
      <w:r w:rsidR="00FA154A">
        <w:rPr>
          <w:rFonts w:ascii="Arial" w:hAnsi="Arial" w:cs="Arial"/>
          <w:color w:val="000000" w:themeColor="text1"/>
        </w:rPr>
        <w:t xml:space="preserve">need </w:t>
      </w:r>
      <w:r w:rsidR="00974DD7">
        <w:rPr>
          <w:rFonts w:ascii="Arial" w:hAnsi="Arial" w:cs="Arial"/>
          <w:color w:val="000000" w:themeColor="text1"/>
        </w:rPr>
        <w:t>to succeed</w:t>
      </w:r>
      <w:r w:rsidR="00917649">
        <w:rPr>
          <w:rFonts w:ascii="Arial" w:hAnsi="Arial" w:cs="Arial"/>
          <w:color w:val="000000" w:themeColor="text1"/>
        </w:rPr>
        <w:t xml:space="preserve"> and have a good life. However, this </w:t>
      </w:r>
      <w:r w:rsidR="00FA154A">
        <w:rPr>
          <w:rFonts w:ascii="Arial" w:hAnsi="Arial" w:cs="Arial"/>
          <w:color w:val="000000" w:themeColor="text1"/>
        </w:rPr>
        <w:t xml:space="preserve">is constantly changing due to the </w:t>
      </w:r>
      <w:r w:rsidR="002E2A91">
        <w:rPr>
          <w:rFonts w:ascii="Arial" w:hAnsi="Arial" w:cs="Arial"/>
          <w:color w:val="000000" w:themeColor="text1"/>
        </w:rPr>
        <w:t>rapid chang</w:t>
      </w:r>
      <w:r w:rsidR="00FA154A">
        <w:rPr>
          <w:rFonts w:ascii="Arial" w:hAnsi="Arial" w:cs="Arial"/>
          <w:color w:val="000000" w:themeColor="text1"/>
        </w:rPr>
        <w:t>es in</w:t>
      </w:r>
      <w:r w:rsidR="002E2A91">
        <w:rPr>
          <w:rFonts w:ascii="Arial" w:hAnsi="Arial" w:cs="Arial"/>
          <w:color w:val="000000" w:themeColor="text1"/>
        </w:rPr>
        <w:t xml:space="preserve"> society</w:t>
      </w:r>
      <w:r w:rsidR="002E4925">
        <w:rPr>
          <w:rFonts w:ascii="Arial" w:hAnsi="Arial" w:cs="Arial"/>
          <w:color w:val="000000" w:themeColor="text1"/>
        </w:rPr>
        <w:t xml:space="preserve">, therefore </w:t>
      </w:r>
      <w:r w:rsidR="00917649">
        <w:rPr>
          <w:rFonts w:ascii="Arial" w:hAnsi="Arial" w:cs="Arial"/>
          <w:color w:val="000000" w:themeColor="text1"/>
        </w:rPr>
        <w:t>i</w:t>
      </w:r>
      <w:r w:rsidR="00974DD7">
        <w:rPr>
          <w:rFonts w:ascii="Arial" w:hAnsi="Arial" w:cs="Arial"/>
          <w:color w:val="000000" w:themeColor="text1"/>
        </w:rPr>
        <w:t xml:space="preserve">t is worth considering </w:t>
      </w:r>
      <w:r w:rsidR="00FA154A">
        <w:rPr>
          <w:rFonts w:ascii="Arial" w:hAnsi="Arial" w:cs="Arial"/>
        </w:rPr>
        <w:t>if</w:t>
      </w:r>
      <w:r w:rsidR="00FA154A" w:rsidRPr="00F26FDE">
        <w:rPr>
          <w:rFonts w:ascii="Arial" w:hAnsi="Arial" w:cs="Arial"/>
        </w:rPr>
        <w:t xml:space="preserve"> </w:t>
      </w:r>
      <w:r w:rsidR="002E4925">
        <w:rPr>
          <w:rFonts w:ascii="Arial" w:hAnsi="Arial" w:cs="Arial"/>
        </w:rPr>
        <w:t xml:space="preserve">these changes make it more difficult </w:t>
      </w:r>
      <w:r w:rsidR="00FA154A" w:rsidRPr="00F26FDE">
        <w:rPr>
          <w:rFonts w:ascii="Arial" w:hAnsi="Arial" w:cs="Arial"/>
        </w:rPr>
        <w:t xml:space="preserve">to produce a curriculum which can </w:t>
      </w:r>
      <w:r w:rsidR="00FA154A">
        <w:rPr>
          <w:rFonts w:ascii="Arial" w:hAnsi="Arial" w:cs="Arial"/>
        </w:rPr>
        <w:t xml:space="preserve">keep up with </w:t>
      </w:r>
      <w:r w:rsidR="002E4925">
        <w:rPr>
          <w:rFonts w:ascii="Arial" w:hAnsi="Arial" w:cs="Arial"/>
        </w:rPr>
        <w:t xml:space="preserve">the </w:t>
      </w:r>
      <w:r w:rsidR="00FA154A" w:rsidRPr="00F26FDE">
        <w:rPr>
          <w:rFonts w:ascii="Arial" w:hAnsi="Arial" w:cs="Arial"/>
        </w:rPr>
        <w:t xml:space="preserve">demands of the </w:t>
      </w:r>
      <w:r w:rsidR="005B7115">
        <w:rPr>
          <w:rFonts w:ascii="Arial" w:hAnsi="Arial" w:cs="Arial"/>
        </w:rPr>
        <w:t>fast paced society we live in</w:t>
      </w:r>
      <w:r w:rsidR="00FA154A">
        <w:rPr>
          <w:rFonts w:ascii="Arial" w:hAnsi="Arial" w:cs="Arial"/>
        </w:rPr>
        <w:t xml:space="preserve">. </w:t>
      </w:r>
      <w:r w:rsidR="002E4925">
        <w:rPr>
          <w:rFonts w:ascii="Arial" w:hAnsi="Arial" w:cs="Arial"/>
        </w:rPr>
        <w:t xml:space="preserve">Something which was highlighted by </w:t>
      </w:r>
      <w:r w:rsidR="00253DE9" w:rsidRPr="00F26FDE">
        <w:rPr>
          <w:rFonts w:ascii="Arial" w:hAnsi="Arial" w:cs="Arial"/>
          <w:color w:val="000000" w:themeColor="text1"/>
        </w:rPr>
        <w:t>Gordon Brown (WG, 2008, pg.12)</w:t>
      </w:r>
      <w:r w:rsidR="002E4925">
        <w:rPr>
          <w:rFonts w:ascii="Arial" w:hAnsi="Arial" w:cs="Arial"/>
          <w:color w:val="000000" w:themeColor="text1"/>
        </w:rPr>
        <w:t xml:space="preserve"> who notes that</w:t>
      </w:r>
      <w:r w:rsidR="00FA154A">
        <w:rPr>
          <w:rFonts w:ascii="Arial" w:hAnsi="Arial" w:cs="Arial"/>
          <w:color w:val="000000" w:themeColor="text1"/>
        </w:rPr>
        <w:t xml:space="preserve"> </w:t>
      </w:r>
      <w:r w:rsidR="00253DE9" w:rsidRPr="00F26FDE">
        <w:rPr>
          <w:rFonts w:ascii="Arial" w:hAnsi="Arial" w:cs="Arial"/>
          <w:color w:val="000000" w:themeColor="text1"/>
        </w:rPr>
        <w:t>‘</w:t>
      </w:r>
      <w:r w:rsidR="002E4925">
        <w:rPr>
          <w:rFonts w:ascii="Arial" w:hAnsi="Arial" w:cs="Arial"/>
          <w:color w:val="000000" w:themeColor="text1"/>
        </w:rPr>
        <w:t>t</w:t>
      </w:r>
      <w:r w:rsidR="00253DE9" w:rsidRPr="00F26FDE">
        <w:rPr>
          <w:rFonts w:ascii="Arial" w:hAnsi="Arial" w:cs="Arial"/>
          <w:color w:val="000000" w:themeColor="text1"/>
        </w:rPr>
        <w:t xml:space="preserve">o be a teacher you must be a prophet – because you are trying to prepare people for a world thirty to fifty years in the future’. </w:t>
      </w:r>
      <w:r w:rsidR="00F10EDA" w:rsidRPr="00F26FDE">
        <w:rPr>
          <w:rFonts w:ascii="Arial" w:hAnsi="Arial" w:cs="Arial"/>
          <w:color w:val="000000" w:themeColor="text1"/>
        </w:rPr>
        <w:t>Mansilla and Jackson</w:t>
      </w:r>
      <w:r w:rsidR="00F10EDA">
        <w:rPr>
          <w:rFonts w:ascii="Arial" w:hAnsi="Arial" w:cs="Arial"/>
          <w:color w:val="000000" w:themeColor="text1"/>
        </w:rPr>
        <w:t xml:space="preserve"> </w:t>
      </w:r>
      <w:r w:rsidR="00F10EDA" w:rsidRPr="00F26FDE">
        <w:rPr>
          <w:rFonts w:ascii="Arial" w:hAnsi="Arial" w:cs="Arial"/>
          <w:color w:val="000000" w:themeColor="text1"/>
        </w:rPr>
        <w:t>(2011, pg.9)</w:t>
      </w:r>
      <w:r w:rsidR="00F10EDA">
        <w:rPr>
          <w:rFonts w:ascii="Arial" w:hAnsi="Arial" w:cs="Arial"/>
        </w:rPr>
        <w:t xml:space="preserve"> </w:t>
      </w:r>
      <w:r w:rsidR="00D81478">
        <w:rPr>
          <w:rFonts w:ascii="Arial" w:hAnsi="Arial" w:cs="Arial"/>
        </w:rPr>
        <w:t xml:space="preserve">go on to </w:t>
      </w:r>
      <w:r w:rsidR="00F10EDA">
        <w:rPr>
          <w:rFonts w:ascii="Arial" w:hAnsi="Arial" w:cs="Arial"/>
        </w:rPr>
        <w:t xml:space="preserve">suggest that </w:t>
      </w:r>
      <w:r w:rsidR="00F10EDA" w:rsidRPr="00F26FDE">
        <w:rPr>
          <w:rFonts w:ascii="Arial" w:hAnsi="Arial" w:cs="Arial"/>
          <w:color w:val="000000" w:themeColor="text1"/>
        </w:rPr>
        <w:t xml:space="preserve">preparing </w:t>
      </w:r>
      <w:r w:rsidR="00F10EDA">
        <w:rPr>
          <w:rFonts w:ascii="Arial" w:hAnsi="Arial" w:cs="Arial"/>
          <w:color w:val="000000" w:themeColor="text1"/>
        </w:rPr>
        <w:t>children</w:t>
      </w:r>
      <w:r w:rsidR="00F10EDA" w:rsidRPr="00F26FDE">
        <w:rPr>
          <w:rFonts w:ascii="Arial" w:hAnsi="Arial" w:cs="Arial"/>
          <w:color w:val="000000" w:themeColor="text1"/>
        </w:rPr>
        <w:t xml:space="preserve"> for the future includes, but is greater than, preparing them for work and ensuring their college readiness</w:t>
      </w:r>
      <w:r w:rsidR="00F10EDA">
        <w:rPr>
          <w:rFonts w:ascii="Arial" w:hAnsi="Arial" w:cs="Arial"/>
          <w:color w:val="000000" w:themeColor="text1"/>
        </w:rPr>
        <w:t xml:space="preserve">. However, Gurney-Read (2015) feels that </w:t>
      </w:r>
      <w:r w:rsidR="00F10EDA">
        <w:rPr>
          <w:rFonts w:ascii="Arial" w:hAnsi="Arial" w:cs="Arial"/>
        </w:rPr>
        <w:t>s</w:t>
      </w:r>
      <w:r w:rsidR="00F10EDA" w:rsidRPr="00F26FDE">
        <w:rPr>
          <w:rFonts w:ascii="Arial" w:hAnsi="Arial" w:cs="Arial"/>
        </w:rPr>
        <w:t xml:space="preserve">chools need to do more to prepare </w:t>
      </w:r>
      <w:r w:rsidR="002E4925">
        <w:rPr>
          <w:rFonts w:ascii="Arial" w:hAnsi="Arial" w:cs="Arial"/>
        </w:rPr>
        <w:t>children</w:t>
      </w:r>
      <w:r w:rsidR="00F10EDA" w:rsidRPr="00F26FDE">
        <w:rPr>
          <w:rFonts w:ascii="Arial" w:hAnsi="Arial" w:cs="Arial"/>
        </w:rPr>
        <w:t xml:space="preserve"> for the work</w:t>
      </w:r>
      <w:r w:rsidR="002E4925">
        <w:rPr>
          <w:rFonts w:ascii="Arial" w:hAnsi="Arial" w:cs="Arial"/>
        </w:rPr>
        <w:t>place</w:t>
      </w:r>
      <w:r w:rsidR="00F10EDA" w:rsidRPr="00F26FDE">
        <w:rPr>
          <w:rFonts w:ascii="Arial" w:hAnsi="Arial" w:cs="Arial"/>
        </w:rPr>
        <w:t xml:space="preserve"> by holding interview lessons and embedding communication and teamwork skills </w:t>
      </w:r>
      <w:r w:rsidR="002E4925">
        <w:rPr>
          <w:rFonts w:ascii="Arial" w:hAnsi="Arial" w:cs="Arial"/>
        </w:rPr>
        <w:t>through</w:t>
      </w:r>
      <w:r w:rsidR="00F10EDA" w:rsidRPr="00F26FDE">
        <w:rPr>
          <w:rFonts w:ascii="Arial" w:hAnsi="Arial" w:cs="Arial"/>
        </w:rPr>
        <w:t xml:space="preserve"> the curriculum</w:t>
      </w:r>
      <w:r w:rsidR="00F10EDA">
        <w:rPr>
          <w:rFonts w:ascii="Arial" w:hAnsi="Arial" w:cs="Arial"/>
        </w:rPr>
        <w:t xml:space="preserve"> noting that ‘p</w:t>
      </w:r>
      <w:r w:rsidR="00F10EDA" w:rsidRPr="00F26FDE">
        <w:rPr>
          <w:rFonts w:ascii="Arial" w:hAnsi="Arial" w:cs="Arial"/>
        </w:rPr>
        <w:t xml:space="preserve">reparing </w:t>
      </w:r>
      <w:r w:rsidR="00F10EDA" w:rsidRPr="00F26FDE">
        <w:rPr>
          <w:rFonts w:ascii="Arial" w:hAnsi="Arial" w:cs="Arial"/>
        </w:rPr>
        <w:lastRenderedPageBreak/>
        <w:t>students to face potential employers should be given the same level of priority as academic achievement in schools.</w:t>
      </w:r>
      <w:r w:rsidR="00F10EDA">
        <w:rPr>
          <w:rFonts w:ascii="Arial" w:hAnsi="Arial" w:cs="Arial"/>
        </w:rPr>
        <w:t>’</w:t>
      </w:r>
      <w:r w:rsidR="00B34E9F">
        <w:rPr>
          <w:rFonts w:ascii="Arial" w:hAnsi="Arial" w:cs="Arial"/>
        </w:rPr>
        <w:t xml:space="preserve"> </w:t>
      </w:r>
      <w:r w:rsidR="009F02C4">
        <w:rPr>
          <w:rFonts w:ascii="Arial" w:hAnsi="Arial" w:cs="Arial"/>
        </w:rPr>
        <w:t xml:space="preserve">However, </w:t>
      </w:r>
      <w:r w:rsidR="00F10EDA" w:rsidRPr="00043E4F">
        <w:rPr>
          <w:rFonts w:ascii="Arial" w:hAnsi="Arial" w:cs="Arial"/>
          <w:color w:val="000000" w:themeColor="text1"/>
          <w:shd w:val="clear" w:color="auto" w:fill="FFFFFF"/>
        </w:rPr>
        <w:t xml:space="preserve">Goodlad (Aubrey and Riley, 2017, pg.49) </w:t>
      </w:r>
      <w:r w:rsidR="009F02C4">
        <w:rPr>
          <w:rFonts w:ascii="Arial" w:hAnsi="Arial" w:cs="Arial"/>
          <w:color w:val="000000" w:themeColor="text1"/>
          <w:shd w:val="clear" w:color="auto" w:fill="FFFFFF"/>
        </w:rPr>
        <w:t xml:space="preserve">argues that </w:t>
      </w:r>
      <w:r w:rsidR="00F10EDA" w:rsidRPr="00043E4F">
        <w:rPr>
          <w:rFonts w:ascii="Arial" w:hAnsi="Arial" w:cs="Arial"/>
          <w:color w:val="000000" w:themeColor="text1"/>
          <w:shd w:val="clear" w:color="auto" w:fill="FFFFFF"/>
        </w:rPr>
        <w:t xml:space="preserve">schooling should not be focused on preparing children for employment and </w:t>
      </w:r>
      <w:r w:rsidR="00F612A5">
        <w:rPr>
          <w:rFonts w:ascii="Arial" w:hAnsi="Arial" w:cs="Arial"/>
          <w:color w:val="000000" w:themeColor="text1"/>
          <w:shd w:val="clear" w:color="auto" w:fill="FFFFFF"/>
        </w:rPr>
        <w:t>noted</w:t>
      </w:r>
      <w:r w:rsidR="00F10EDA" w:rsidRPr="00043E4F">
        <w:rPr>
          <w:rFonts w:ascii="Arial" w:hAnsi="Arial" w:cs="Arial"/>
          <w:color w:val="000000" w:themeColor="text1"/>
          <w:shd w:val="clear" w:color="auto" w:fill="FFFFFF"/>
        </w:rPr>
        <w:t xml:space="preserve"> that a young person with a broad and grounded education would be readily equipped with the skills needed for a particular work role</w:t>
      </w:r>
      <w:r w:rsidR="00F10EDA">
        <w:rPr>
          <w:rFonts w:ascii="Arial" w:hAnsi="Arial" w:cs="Arial"/>
          <w:color w:val="000000" w:themeColor="text1"/>
          <w:shd w:val="clear" w:color="auto" w:fill="FFFFFF"/>
        </w:rPr>
        <w:t xml:space="preserve">. </w:t>
      </w:r>
    </w:p>
    <w:p w14:paraId="0663DE07" w14:textId="40496485" w:rsidR="00970935" w:rsidRDefault="00970935" w:rsidP="009F0650">
      <w:pPr>
        <w:spacing w:line="360" w:lineRule="auto"/>
        <w:rPr>
          <w:rFonts w:ascii="Arial" w:hAnsi="Arial" w:cs="Arial"/>
          <w:color w:val="000000" w:themeColor="text1"/>
          <w:shd w:val="clear" w:color="auto" w:fill="FFFFFF"/>
        </w:rPr>
      </w:pPr>
    </w:p>
    <w:p w14:paraId="3211906E" w14:textId="4015C611" w:rsidR="008A50FE" w:rsidRPr="00111BA0" w:rsidRDefault="00B34E9F" w:rsidP="009F0650">
      <w:pPr>
        <w:spacing w:line="360" w:lineRule="auto"/>
        <w:rPr>
          <w:rFonts w:ascii="Arial" w:hAnsi="Arial" w:cs="Arial"/>
          <w:color w:val="000000" w:themeColor="text1"/>
        </w:rPr>
      </w:pPr>
      <w:r w:rsidRPr="00111BA0">
        <w:rPr>
          <w:rFonts w:ascii="Arial" w:hAnsi="Arial" w:cs="Arial"/>
          <w:color w:val="000000" w:themeColor="text1"/>
        </w:rPr>
        <w:t xml:space="preserve">Mansilla and Jackson (2011, pg.7) </w:t>
      </w:r>
      <w:r w:rsidR="00970935" w:rsidRPr="00111BA0">
        <w:rPr>
          <w:rFonts w:ascii="Arial" w:hAnsi="Arial" w:cs="Arial"/>
          <w:color w:val="000000" w:themeColor="text1"/>
        </w:rPr>
        <w:t>emphasi</w:t>
      </w:r>
      <w:r w:rsidRPr="00111BA0">
        <w:rPr>
          <w:rFonts w:ascii="Arial" w:hAnsi="Arial" w:cs="Arial"/>
          <w:color w:val="000000" w:themeColor="text1"/>
        </w:rPr>
        <w:t>se</w:t>
      </w:r>
      <w:r w:rsidR="00970935" w:rsidRPr="00111BA0">
        <w:rPr>
          <w:rFonts w:ascii="Arial" w:hAnsi="Arial" w:cs="Arial"/>
          <w:color w:val="000000" w:themeColor="text1"/>
        </w:rPr>
        <w:t xml:space="preserve"> the need for new skills for the 21st century</w:t>
      </w:r>
      <w:r w:rsidRPr="00111BA0">
        <w:rPr>
          <w:rFonts w:ascii="Arial" w:hAnsi="Arial" w:cs="Arial"/>
          <w:color w:val="000000" w:themeColor="text1"/>
        </w:rPr>
        <w:t xml:space="preserve"> and in Wales a new</w:t>
      </w:r>
      <w:r w:rsidR="00970935" w:rsidRPr="00111BA0">
        <w:rPr>
          <w:rFonts w:ascii="Arial" w:hAnsi="Arial" w:cs="Arial"/>
          <w:color w:val="000000" w:themeColor="text1"/>
        </w:rPr>
        <w:t xml:space="preserve"> </w:t>
      </w:r>
      <w:r w:rsidR="002407D1" w:rsidRPr="00111BA0">
        <w:rPr>
          <w:rFonts w:ascii="Arial" w:hAnsi="Arial" w:cs="Arial"/>
          <w:color w:val="000000" w:themeColor="text1"/>
        </w:rPr>
        <w:t>C</w:t>
      </w:r>
      <w:r w:rsidR="00970935" w:rsidRPr="00111BA0">
        <w:rPr>
          <w:rFonts w:ascii="Arial" w:hAnsi="Arial" w:cs="Arial"/>
          <w:color w:val="000000" w:themeColor="text1"/>
        </w:rPr>
        <w:t xml:space="preserve">urriculum </w:t>
      </w:r>
      <w:r w:rsidR="002407D1" w:rsidRPr="00111BA0">
        <w:rPr>
          <w:rFonts w:ascii="Arial" w:hAnsi="Arial" w:cs="Arial"/>
          <w:color w:val="000000" w:themeColor="text1"/>
        </w:rPr>
        <w:t xml:space="preserve">‘Successful Futures’ (WG, 2017) </w:t>
      </w:r>
      <w:r w:rsidR="00970935" w:rsidRPr="00111BA0">
        <w:rPr>
          <w:rFonts w:ascii="Arial" w:hAnsi="Arial" w:cs="Arial"/>
          <w:color w:val="000000" w:themeColor="text1"/>
        </w:rPr>
        <w:t>is set to be</w:t>
      </w:r>
      <w:r w:rsidRPr="00111BA0">
        <w:rPr>
          <w:rFonts w:ascii="Arial" w:hAnsi="Arial" w:cs="Arial"/>
          <w:color w:val="000000" w:themeColor="text1"/>
        </w:rPr>
        <w:t xml:space="preserve"> </w:t>
      </w:r>
      <w:r w:rsidR="002407D1" w:rsidRPr="00111BA0">
        <w:rPr>
          <w:rFonts w:ascii="Arial" w:hAnsi="Arial" w:cs="Arial"/>
          <w:color w:val="000000" w:themeColor="text1"/>
        </w:rPr>
        <w:t xml:space="preserve">introduced </w:t>
      </w:r>
      <w:r w:rsidR="00970935" w:rsidRPr="00111BA0">
        <w:rPr>
          <w:rFonts w:ascii="Arial" w:hAnsi="Arial" w:cs="Arial"/>
          <w:color w:val="000000" w:themeColor="text1"/>
        </w:rPr>
        <w:t>by 2022</w:t>
      </w:r>
      <w:r w:rsidR="00E713AA" w:rsidRPr="00111BA0">
        <w:rPr>
          <w:rFonts w:ascii="Arial" w:hAnsi="Arial" w:cs="Arial"/>
          <w:color w:val="000000" w:themeColor="text1"/>
        </w:rPr>
        <w:t>. T</w:t>
      </w:r>
      <w:r w:rsidRPr="00111BA0">
        <w:rPr>
          <w:rFonts w:ascii="Arial" w:hAnsi="Arial" w:cs="Arial"/>
          <w:color w:val="000000" w:themeColor="text1"/>
        </w:rPr>
        <w:t>he</w:t>
      </w:r>
      <w:r w:rsidR="007475BD" w:rsidRPr="00111BA0">
        <w:rPr>
          <w:rFonts w:ascii="Arial" w:hAnsi="Arial" w:cs="Arial"/>
          <w:color w:val="000000" w:themeColor="text1"/>
        </w:rPr>
        <w:t xml:space="preserve">re </w:t>
      </w:r>
      <w:r w:rsidRPr="00111BA0">
        <w:rPr>
          <w:rFonts w:ascii="Arial" w:hAnsi="Arial" w:cs="Arial"/>
          <w:color w:val="000000" w:themeColor="text1"/>
        </w:rPr>
        <w:t>will be more emphasis on equipping children for life allowing them to be able to adapt to changes as they occur</w:t>
      </w:r>
      <w:r w:rsidR="004F0F30" w:rsidRPr="00111BA0">
        <w:rPr>
          <w:rFonts w:ascii="Arial" w:hAnsi="Arial" w:cs="Arial"/>
          <w:color w:val="000000" w:themeColor="text1"/>
        </w:rPr>
        <w:t>.</w:t>
      </w:r>
      <w:r w:rsidRPr="00111BA0">
        <w:rPr>
          <w:rFonts w:ascii="Arial" w:hAnsi="Arial" w:cs="Arial"/>
          <w:color w:val="000000" w:themeColor="text1"/>
        </w:rPr>
        <w:t xml:space="preserve"> </w:t>
      </w:r>
      <w:r w:rsidR="00970935" w:rsidRPr="00111BA0">
        <w:rPr>
          <w:rFonts w:ascii="Arial" w:hAnsi="Arial" w:cs="Arial"/>
          <w:color w:val="000000" w:themeColor="text1"/>
        </w:rPr>
        <w:t xml:space="preserve">The </w:t>
      </w:r>
      <w:r w:rsidR="002407D1" w:rsidRPr="00111BA0">
        <w:rPr>
          <w:rFonts w:ascii="Arial" w:hAnsi="Arial" w:cs="Arial"/>
          <w:color w:val="000000" w:themeColor="text1"/>
        </w:rPr>
        <w:t>curriculum has a number of purposes, some of which include; to support children to be</w:t>
      </w:r>
      <w:r w:rsidR="00970935" w:rsidRPr="00111BA0">
        <w:rPr>
          <w:rFonts w:ascii="Arial" w:hAnsi="Arial" w:cs="Arial"/>
          <w:color w:val="000000" w:themeColor="text1"/>
        </w:rPr>
        <w:t xml:space="preserve"> informed citizens of Wales and the world</w:t>
      </w:r>
      <w:r w:rsidR="002407D1" w:rsidRPr="00111BA0">
        <w:rPr>
          <w:rFonts w:ascii="Arial" w:hAnsi="Arial" w:cs="Arial"/>
          <w:color w:val="000000" w:themeColor="text1"/>
        </w:rPr>
        <w:t xml:space="preserve"> and be </w:t>
      </w:r>
      <w:r w:rsidR="00970935" w:rsidRPr="00111BA0">
        <w:rPr>
          <w:rFonts w:ascii="Arial" w:hAnsi="Arial" w:cs="Arial"/>
          <w:color w:val="000000" w:themeColor="text1"/>
        </w:rPr>
        <w:t>ready to lead fulfilling lives as valued members of society</w:t>
      </w:r>
      <w:r w:rsidR="000F6EC5">
        <w:rPr>
          <w:rFonts w:ascii="Arial" w:hAnsi="Arial" w:cs="Arial"/>
          <w:color w:val="000000" w:themeColor="text1"/>
        </w:rPr>
        <w:t xml:space="preserve"> (WG, 2017)</w:t>
      </w:r>
      <w:r w:rsidR="002407D1" w:rsidRPr="00111BA0">
        <w:rPr>
          <w:rFonts w:ascii="Arial" w:hAnsi="Arial" w:cs="Arial"/>
          <w:color w:val="000000" w:themeColor="text1"/>
        </w:rPr>
        <w:t xml:space="preserve">. </w:t>
      </w:r>
      <w:r w:rsidR="007475BD" w:rsidRPr="00111BA0">
        <w:rPr>
          <w:rFonts w:ascii="Arial" w:hAnsi="Arial" w:cs="Arial"/>
          <w:color w:val="000000" w:themeColor="text1"/>
        </w:rPr>
        <w:t xml:space="preserve">Bovoka (2015) suggests that a strong education system can bring about </w:t>
      </w:r>
      <w:r w:rsidR="00BD471E">
        <w:rPr>
          <w:rFonts w:ascii="Arial" w:hAnsi="Arial" w:cs="Arial"/>
          <w:color w:val="000000" w:themeColor="text1"/>
        </w:rPr>
        <w:t xml:space="preserve">change </w:t>
      </w:r>
      <w:r w:rsidR="007475BD" w:rsidRPr="00111BA0">
        <w:rPr>
          <w:rFonts w:ascii="Arial" w:hAnsi="Arial" w:cs="Arial"/>
          <w:color w:val="000000" w:themeColor="text1"/>
        </w:rPr>
        <w:t>in how we think</w:t>
      </w:r>
      <w:r w:rsidR="00BD471E">
        <w:rPr>
          <w:rFonts w:ascii="Arial" w:hAnsi="Arial" w:cs="Arial"/>
          <w:color w:val="000000" w:themeColor="text1"/>
        </w:rPr>
        <w:t xml:space="preserve"> and </w:t>
      </w:r>
      <w:r w:rsidR="007475BD" w:rsidRPr="00111BA0">
        <w:rPr>
          <w:rFonts w:ascii="Arial" w:hAnsi="Arial" w:cs="Arial"/>
          <w:color w:val="000000" w:themeColor="text1"/>
        </w:rPr>
        <w:t>act</w:t>
      </w:r>
      <w:r w:rsidR="00BD471E">
        <w:rPr>
          <w:rFonts w:ascii="Arial" w:hAnsi="Arial" w:cs="Arial"/>
          <w:color w:val="000000" w:themeColor="text1"/>
        </w:rPr>
        <w:t xml:space="preserve"> </w:t>
      </w:r>
      <w:r w:rsidR="007475BD" w:rsidRPr="00111BA0">
        <w:rPr>
          <w:rFonts w:ascii="Arial" w:hAnsi="Arial" w:cs="Arial"/>
          <w:color w:val="000000" w:themeColor="text1"/>
        </w:rPr>
        <w:t>toward</w:t>
      </w:r>
      <w:r w:rsidR="00BD471E">
        <w:rPr>
          <w:rFonts w:ascii="Arial" w:hAnsi="Arial" w:cs="Arial"/>
          <w:color w:val="000000" w:themeColor="text1"/>
        </w:rPr>
        <w:t>s</w:t>
      </w:r>
      <w:r w:rsidR="007475BD" w:rsidRPr="00111BA0">
        <w:rPr>
          <w:rFonts w:ascii="Arial" w:hAnsi="Arial" w:cs="Arial"/>
          <w:color w:val="000000" w:themeColor="text1"/>
        </w:rPr>
        <w:t xml:space="preserve"> one another and the planet. </w:t>
      </w:r>
      <w:r w:rsidR="00F612A5" w:rsidRPr="00111BA0">
        <w:rPr>
          <w:rFonts w:ascii="Arial" w:hAnsi="Arial" w:cs="Arial"/>
          <w:color w:val="000000" w:themeColor="text1"/>
        </w:rPr>
        <w:t xml:space="preserve">I agree with this statement and feel that </w:t>
      </w:r>
      <w:r w:rsidR="00D22A24" w:rsidRPr="00111BA0">
        <w:rPr>
          <w:rFonts w:ascii="Arial" w:hAnsi="Arial" w:cs="Arial"/>
          <w:color w:val="000000" w:themeColor="text1"/>
        </w:rPr>
        <w:t>change is what is needed to the curriculum in</w:t>
      </w:r>
      <w:r w:rsidR="007475BD" w:rsidRPr="00111BA0">
        <w:rPr>
          <w:rFonts w:ascii="Arial" w:hAnsi="Arial" w:cs="Arial"/>
          <w:color w:val="000000" w:themeColor="text1"/>
        </w:rPr>
        <w:t xml:space="preserve"> Wales</w:t>
      </w:r>
      <w:r w:rsidR="00D22A24" w:rsidRPr="00111BA0">
        <w:rPr>
          <w:rFonts w:ascii="Arial" w:hAnsi="Arial" w:cs="Arial"/>
          <w:color w:val="000000" w:themeColor="text1"/>
        </w:rPr>
        <w:t xml:space="preserve"> to </w:t>
      </w:r>
      <w:r w:rsidR="000F6EC5">
        <w:rPr>
          <w:rFonts w:ascii="Arial" w:hAnsi="Arial" w:cs="Arial"/>
          <w:color w:val="000000" w:themeColor="text1"/>
        </w:rPr>
        <w:t>ensure this shift occurs</w:t>
      </w:r>
      <w:r w:rsidR="00D22A24" w:rsidRPr="00111BA0">
        <w:rPr>
          <w:rFonts w:ascii="Arial" w:hAnsi="Arial" w:cs="Arial"/>
          <w:color w:val="000000" w:themeColor="text1"/>
        </w:rPr>
        <w:t>.</w:t>
      </w:r>
      <w:r w:rsidR="007475BD" w:rsidRPr="00111BA0">
        <w:rPr>
          <w:rFonts w:ascii="Arial" w:hAnsi="Arial" w:cs="Arial"/>
          <w:color w:val="000000" w:themeColor="text1"/>
        </w:rPr>
        <w:t xml:space="preserve"> I </w:t>
      </w:r>
      <w:r w:rsidR="00D22A24" w:rsidRPr="00111BA0">
        <w:rPr>
          <w:rFonts w:ascii="Arial" w:hAnsi="Arial" w:cs="Arial"/>
          <w:color w:val="000000" w:themeColor="text1"/>
        </w:rPr>
        <w:t xml:space="preserve">also </w:t>
      </w:r>
      <w:r w:rsidR="007475BD" w:rsidRPr="00111BA0">
        <w:rPr>
          <w:rFonts w:ascii="Arial" w:hAnsi="Arial" w:cs="Arial"/>
          <w:color w:val="000000" w:themeColor="text1"/>
        </w:rPr>
        <w:t xml:space="preserve">feel that the WG are aware of </w:t>
      </w:r>
      <w:r w:rsidR="00D22A24" w:rsidRPr="00111BA0">
        <w:rPr>
          <w:rFonts w:ascii="Arial" w:hAnsi="Arial" w:cs="Arial"/>
          <w:color w:val="000000" w:themeColor="text1"/>
        </w:rPr>
        <w:t>how</w:t>
      </w:r>
      <w:r w:rsidR="007475BD" w:rsidRPr="00111BA0">
        <w:rPr>
          <w:rFonts w:ascii="Arial" w:hAnsi="Arial" w:cs="Arial"/>
          <w:color w:val="000000" w:themeColor="text1"/>
        </w:rPr>
        <w:t xml:space="preserve"> importan</w:t>
      </w:r>
      <w:r w:rsidR="00D22A24" w:rsidRPr="00111BA0">
        <w:rPr>
          <w:rFonts w:ascii="Arial" w:hAnsi="Arial" w:cs="Arial"/>
          <w:color w:val="000000" w:themeColor="text1"/>
        </w:rPr>
        <w:t>t</w:t>
      </w:r>
      <w:r w:rsidR="007475BD" w:rsidRPr="00111BA0">
        <w:rPr>
          <w:rFonts w:ascii="Arial" w:hAnsi="Arial" w:cs="Arial"/>
          <w:color w:val="000000" w:themeColor="text1"/>
        </w:rPr>
        <w:t xml:space="preserve"> </w:t>
      </w:r>
      <w:r w:rsidR="00D22A24" w:rsidRPr="00111BA0">
        <w:rPr>
          <w:rFonts w:ascii="Arial" w:hAnsi="Arial" w:cs="Arial"/>
          <w:color w:val="000000" w:themeColor="text1"/>
        </w:rPr>
        <w:t xml:space="preserve">it is that not only children but we all take responsibility for the future of the planet. </w:t>
      </w:r>
      <w:r w:rsidR="000F6EC5">
        <w:rPr>
          <w:rFonts w:ascii="Arial" w:hAnsi="Arial" w:cs="Arial"/>
          <w:color w:val="000000" w:themeColor="text1"/>
        </w:rPr>
        <w:t xml:space="preserve">This is evident when in 2015 </w:t>
      </w:r>
      <w:r w:rsidR="007475BD" w:rsidRPr="00111BA0">
        <w:rPr>
          <w:rFonts w:ascii="Arial" w:hAnsi="Arial" w:cs="Arial"/>
          <w:color w:val="000000" w:themeColor="text1"/>
        </w:rPr>
        <w:t xml:space="preserve"> the </w:t>
      </w:r>
      <w:r w:rsidR="0096449E" w:rsidRPr="00111BA0">
        <w:rPr>
          <w:rFonts w:ascii="Arial" w:hAnsi="Arial" w:cs="Arial"/>
          <w:color w:val="000000" w:themeColor="text1"/>
        </w:rPr>
        <w:t xml:space="preserve">Well-being of Future Generations Act (Wales) </w:t>
      </w:r>
      <w:r w:rsidR="000F6EC5">
        <w:rPr>
          <w:rFonts w:ascii="Arial" w:hAnsi="Arial" w:cs="Arial"/>
          <w:color w:val="000000" w:themeColor="text1"/>
        </w:rPr>
        <w:t>was introduced</w:t>
      </w:r>
      <w:r w:rsidR="00D22A24" w:rsidRPr="00111BA0">
        <w:rPr>
          <w:rFonts w:ascii="Arial" w:hAnsi="Arial" w:cs="Arial"/>
          <w:color w:val="000000" w:themeColor="text1"/>
        </w:rPr>
        <w:t>. The aim of the act is</w:t>
      </w:r>
      <w:r w:rsidR="0096449E" w:rsidRPr="00111BA0">
        <w:rPr>
          <w:rFonts w:ascii="Arial" w:hAnsi="Arial" w:cs="Arial"/>
          <w:color w:val="000000" w:themeColor="text1"/>
        </w:rPr>
        <w:t xml:space="preserve"> to ensure that public bodies take the needs of future generations into account</w:t>
      </w:r>
      <w:r w:rsidR="00D22A24" w:rsidRPr="00111BA0">
        <w:rPr>
          <w:rFonts w:ascii="Arial" w:hAnsi="Arial" w:cs="Arial"/>
          <w:color w:val="000000" w:themeColor="text1"/>
        </w:rPr>
        <w:t>, this includes educational settings</w:t>
      </w:r>
      <w:r w:rsidR="0096449E" w:rsidRPr="00111BA0">
        <w:rPr>
          <w:rFonts w:ascii="Arial" w:hAnsi="Arial" w:cs="Arial"/>
          <w:color w:val="000000" w:themeColor="text1"/>
        </w:rPr>
        <w:t xml:space="preserve"> (Carmarthenshire County Council, 2018, pg.28).</w:t>
      </w:r>
      <w:r w:rsidR="00D22A24" w:rsidRPr="00111BA0">
        <w:rPr>
          <w:rFonts w:ascii="Arial" w:hAnsi="Arial" w:cs="Arial"/>
          <w:color w:val="000000" w:themeColor="text1"/>
        </w:rPr>
        <w:t xml:space="preserve"> The act is made up of seven </w:t>
      </w:r>
      <w:r w:rsidR="00970935" w:rsidRPr="00111BA0">
        <w:rPr>
          <w:rFonts w:ascii="Arial" w:hAnsi="Arial" w:cs="Arial"/>
          <w:color w:val="000000" w:themeColor="text1"/>
        </w:rPr>
        <w:t>interconnected goals</w:t>
      </w:r>
      <w:r w:rsidR="00D22A24" w:rsidRPr="00111BA0">
        <w:rPr>
          <w:rFonts w:ascii="Arial" w:hAnsi="Arial" w:cs="Arial"/>
          <w:color w:val="000000" w:themeColor="text1"/>
        </w:rPr>
        <w:t>,</w:t>
      </w:r>
      <w:r w:rsidR="00970935" w:rsidRPr="00111BA0">
        <w:rPr>
          <w:rFonts w:ascii="Arial" w:hAnsi="Arial" w:cs="Arial"/>
          <w:color w:val="000000" w:themeColor="text1"/>
        </w:rPr>
        <w:t xml:space="preserve"> one of which is a globally responsible Wales. </w:t>
      </w:r>
      <w:r w:rsidR="00D22A24" w:rsidRPr="00111BA0">
        <w:rPr>
          <w:rFonts w:ascii="Arial" w:hAnsi="Arial" w:cs="Arial"/>
          <w:color w:val="000000" w:themeColor="text1"/>
        </w:rPr>
        <w:t>The act notes how all d</w:t>
      </w:r>
      <w:r w:rsidR="00970935" w:rsidRPr="00111BA0">
        <w:rPr>
          <w:rFonts w:ascii="Arial" w:hAnsi="Arial" w:cs="Arial"/>
          <w:color w:val="000000" w:themeColor="text1"/>
        </w:rPr>
        <w:t xml:space="preserve">ecisions </w:t>
      </w:r>
      <w:r w:rsidR="00D22A24" w:rsidRPr="00111BA0">
        <w:rPr>
          <w:rFonts w:ascii="Arial" w:hAnsi="Arial" w:cs="Arial"/>
          <w:color w:val="000000" w:themeColor="text1"/>
        </w:rPr>
        <w:t xml:space="preserve">made </w:t>
      </w:r>
      <w:r w:rsidR="00970935" w:rsidRPr="00111BA0">
        <w:rPr>
          <w:rFonts w:ascii="Arial" w:hAnsi="Arial" w:cs="Arial"/>
          <w:color w:val="000000" w:themeColor="text1"/>
        </w:rPr>
        <w:t>must have a positive and long term impact for the future</w:t>
      </w:r>
      <w:r w:rsidR="00D22A24" w:rsidRPr="00111BA0">
        <w:rPr>
          <w:rFonts w:ascii="Arial" w:hAnsi="Arial" w:cs="Arial"/>
          <w:color w:val="000000" w:themeColor="text1"/>
        </w:rPr>
        <w:t xml:space="preserve"> and goes on to suggest that p</w:t>
      </w:r>
      <w:r w:rsidR="00970935" w:rsidRPr="00111BA0">
        <w:rPr>
          <w:rFonts w:ascii="Arial" w:hAnsi="Arial" w:cs="Arial"/>
          <w:color w:val="000000" w:themeColor="text1"/>
        </w:rPr>
        <w:t>revention is better than cure (You Tube, Well-being of Future Generation (Wales) Act 2015, 2015)</w:t>
      </w:r>
      <w:r w:rsidR="0096449E" w:rsidRPr="00111BA0">
        <w:rPr>
          <w:rFonts w:ascii="Arial" w:hAnsi="Arial" w:cs="Arial"/>
          <w:color w:val="000000" w:themeColor="text1"/>
        </w:rPr>
        <w:t xml:space="preserve">. </w:t>
      </w:r>
      <w:r w:rsidR="00D22A24" w:rsidRPr="00111BA0">
        <w:rPr>
          <w:rFonts w:ascii="Arial" w:hAnsi="Arial" w:cs="Arial"/>
          <w:color w:val="000000" w:themeColor="text1"/>
        </w:rPr>
        <w:t>This is where education comes in</w:t>
      </w:r>
      <w:r w:rsidR="00111BA0" w:rsidRPr="00111BA0">
        <w:rPr>
          <w:rFonts w:ascii="Arial" w:hAnsi="Arial" w:cs="Arial"/>
          <w:color w:val="000000" w:themeColor="text1"/>
        </w:rPr>
        <w:t xml:space="preserve">, Nelson Mandela (cited in WG, 2008, pg.4) stated that ‘education is the most powerful weapon you can use to change the world’. I agree with this statement and believe that how we educate children today will have an impact on not only their future but the future of their children and grandchildren. This is echoed by Huckle and Sterling (1996; Davis, 2015, cited in Tinney and Merriman, 2018) who suggest that one </w:t>
      </w:r>
      <w:r w:rsidR="00BD471E">
        <w:rPr>
          <w:rFonts w:ascii="Arial" w:hAnsi="Arial" w:cs="Arial"/>
          <w:color w:val="000000" w:themeColor="text1"/>
        </w:rPr>
        <w:t>way of</w:t>
      </w:r>
      <w:r w:rsidR="00111BA0" w:rsidRPr="00111BA0">
        <w:rPr>
          <w:rFonts w:ascii="Arial" w:hAnsi="Arial" w:cs="Arial"/>
          <w:color w:val="000000" w:themeColor="text1"/>
        </w:rPr>
        <w:t xml:space="preserve"> promoting sustainable development is through education. Furthermore, Bokova (2015) notes that schools can nurture a new generation of environmentally savvy citizens to support the transition to a prosperous and sustainable future. </w:t>
      </w:r>
      <w:r w:rsidR="007475BD" w:rsidRPr="00111BA0">
        <w:rPr>
          <w:rFonts w:ascii="Arial" w:hAnsi="Arial" w:cs="Arial"/>
          <w:color w:val="000000" w:themeColor="text1"/>
        </w:rPr>
        <w:t xml:space="preserve">But how </w:t>
      </w:r>
      <w:r w:rsidR="00D22A24" w:rsidRPr="00111BA0">
        <w:rPr>
          <w:rFonts w:ascii="Arial" w:hAnsi="Arial" w:cs="Arial"/>
          <w:color w:val="000000" w:themeColor="text1"/>
        </w:rPr>
        <w:t xml:space="preserve">are </w:t>
      </w:r>
      <w:r w:rsidR="00D22A24" w:rsidRPr="00111BA0">
        <w:rPr>
          <w:rFonts w:ascii="Arial" w:hAnsi="Arial" w:cs="Arial"/>
          <w:color w:val="000000" w:themeColor="text1"/>
        </w:rPr>
        <w:lastRenderedPageBreak/>
        <w:t>the aims and goals of the act and the need to take responsibility for the planet for the future</w:t>
      </w:r>
      <w:r w:rsidR="007475BD" w:rsidRPr="00111BA0">
        <w:rPr>
          <w:rFonts w:ascii="Arial" w:hAnsi="Arial" w:cs="Arial"/>
          <w:color w:val="000000" w:themeColor="text1"/>
        </w:rPr>
        <w:t xml:space="preserve"> translated into education? One way is through ESDGC. </w:t>
      </w:r>
    </w:p>
    <w:p w14:paraId="043DC3F9" w14:textId="77777777" w:rsidR="005C3E58" w:rsidRDefault="005C3E58" w:rsidP="009F0650">
      <w:pPr>
        <w:spacing w:line="360" w:lineRule="auto"/>
        <w:rPr>
          <w:rFonts w:ascii="Arial" w:hAnsi="Arial" w:cs="Arial"/>
          <w:color w:val="FF0000"/>
        </w:rPr>
      </w:pPr>
    </w:p>
    <w:p w14:paraId="3339D136" w14:textId="68133160" w:rsidR="00EE477E" w:rsidRPr="00BC4C21" w:rsidRDefault="005C3E58" w:rsidP="009F0650">
      <w:pPr>
        <w:spacing w:line="360" w:lineRule="auto"/>
        <w:rPr>
          <w:rFonts w:ascii="Arial" w:hAnsi="Arial" w:cs="Arial"/>
          <w:color w:val="000000" w:themeColor="text1"/>
        </w:rPr>
      </w:pPr>
      <w:r w:rsidRPr="00BC4C21">
        <w:rPr>
          <w:rFonts w:ascii="Arial" w:hAnsi="Arial" w:cs="Arial"/>
          <w:color w:val="000000" w:themeColor="text1"/>
          <w:shd w:val="clear" w:color="auto" w:fill="FFFFFF"/>
        </w:rPr>
        <w:t xml:space="preserve">Citizenship education as defined by UNESCO (2010) is </w:t>
      </w:r>
      <w:r w:rsidR="00B64029" w:rsidRPr="00BC4C21">
        <w:rPr>
          <w:rFonts w:ascii="Arial" w:hAnsi="Arial" w:cs="Arial"/>
          <w:color w:val="000000" w:themeColor="text1"/>
          <w:shd w:val="clear" w:color="auto" w:fill="FFFFFF"/>
        </w:rPr>
        <w:t>‘</w:t>
      </w:r>
      <w:r w:rsidRPr="00BC4C21">
        <w:rPr>
          <w:rFonts w:ascii="Arial" w:hAnsi="Arial" w:cs="Arial"/>
          <w:color w:val="000000" w:themeColor="text1"/>
          <w:shd w:val="clear" w:color="auto" w:fill="FFFFFF"/>
        </w:rPr>
        <w:t>about educating children, from early childhood, to become clear-thinking and enlightened citizens who participate in decisions concerning society</w:t>
      </w:r>
      <w:r w:rsidR="00B64029" w:rsidRPr="00BC4C21">
        <w:rPr>
          <w:rFonts w:ascii="Arial" w:hAnsi="Arial" w:cs="Arial"/>
          <w:color w:val="000000" w:themeColor="text1"/>
          <w:shd w:val="clear" w:color="auto" w:fill="FFFFFF"/>
        </w:rPr>
        <w:t>’</w:t>
      </w:r>
      <w:r w:rsidRPr="00BC4C21">
        <w:rPr>
          <w:rFonts w:ascii="Arial" w:hAnsi="Arial" w:cs="Arial"/>
          <w:color w:val="000000" w:themeColor="text1"/>
          <w:shd w:val="clear" w:color="auto" w:fill="FFFFFF"/>
        </w:rPr>
        <w:t xml:space="preserve">. Furthermore, the </w:t>
      </w:r>
      <w:r w:rsidRPr="00BC4C21">
        <w:rPr>
          <w:rFonts w:ascii="Arial" w:hAnsi="Arial" w:cs="Arial"/>
          <w:color w:val="000000" w:themeColor="text1"/>
        </w:rPr>
        <w:t xml:space="preserve">Oxfam Development Education Programme (2006, cited in Sälzer and Roczen, 2018, pg.7) define global citizenship as ‘the knowledge, understanding, skills and values that students need in order to effectively engage for their own well-being and the well-being of others’. </w:t>
      </w:r>
      <w:r w:rsidR="00B64029" w:rsidRPr="00BC4C21">
        <w:rPr>
          <w:rFonts w:ascii="Arial" w:hAnsi="Arial" w:cs="Arial"/>
          <w:color w:val="000000" w:themeColor="text1"/>
        </w:rPr>
        <w:t>The NC (Department for Education and Employment, 1998, pg.19) notes how it ‘should enable children to develop an awareness of community and cultural diversity’, this highlights how there is a clear a</w:t>
      </w:r>
      <w:r w:rsidR="006D2138" w:rsidRPr="00BC4C21">
        <w:rPr>
          <w:rFonts w:ascii="Arial" w:hAnsi="Arial" w:cs="Arial"/>
          <w:color w:val="000000" w:themeColor="text1"/>
        </w:rPr>
        <w:t xml:space="preserve">wareness of citizenship education </w:t>
      </w:r>
      <w:r w:rsidR="00B64029" w:rsidRPr="00BC4C21">
        <w:rPr>
          <w:rFonts w:ascii="Arial" w:hAnsi="Arial" w:cs="Arial"/>
          <w:color w:val="000000" w:themeColor="text1"/>
        </w:rPr>
        <w:t xml:space="preserve">within the curriculum. </w:t>
      </w:r>
      <w:r w:rsidR="00E717F3" w:rsidRPr="00BC4C21">
        <w:rPr>
          <w:rFonts w:ascii="Arial" w:hAnsi="Arial" w:cs="Arial"/>
          <w:color w:val="000000" w:themeColor="text1"/>
        </w:rPr>
        <w:t>However, t</w:t>
      </w:r>
      <w:r w:rsidR="007475BD" w:rsidRPr="00BC4C21">
        <w:rPr>
          <w:rFonts w:ascii="Arial" w:hAnsi="Arial" w:cs="Arial"/>
          <w:color w:val="000000" w:themeColor="text1"/>
        </w:rPr>
        <w:t xml:space="preserve">he Department for Education and Employment (1998, pg.8) </w:t>
      </w:r>
      <w:r w:rsidR="00E717F3" w:rsidRPr="00BC4C21">
        <w:rPr>
          <w:rFonts w:ascii="Arial" w:hAnsi="Arial" w:cs="Arial"/>
          <w:color w:val="000000" w:themeColor="text1"/>
        </w:rPr>
        <w:t xml:space="preserve">go on to </w:t>
      </w:r>
      <w:r w:rsidR="007475BD" w:rsidRPr="00BC4C21">
        <w:rPr>
          <w:rFonts w:ascii="Arial" w:hAnsi="Arial" w:cs="Arial"/>
          <w:color w:val="000000" w:themeColor="text1"/>
        </w:rPr>
        <w:t xml:space="preserve">note how </w:t>
      </w:r>
      <w:r w:rsidR="00B64029" w:rsidRPr="00BC4C21">
        <w:rPr>
          <w:rFonts w:ascii="Arial" w:hAnsi="Arial" w:cs="Arial"/>
          <w:color w:val="000000" w:themeColor="text1"/>
        </w:rPr>
        <w:t xml:space="preserve">it </w:t>
      </w:r>
      <w:r w:rsidR="004E788A" w:rsidRPr="00BC4C21">
        <w:rPr>
          <w:rFonts w:ascii="Arial" w:hAnsi="Arial" w:cs="Arial"/>
          <w:color w:val="000000" w:themeColor="text1"/>
        </w:rPr>
        <w:t>is a part of preparation for adult life</w:t>
      </w:r>
      <w:r w:rsidR="00BC4C21" w:rsidRPr="00BC4C21">
        <w:rPr>
          <w:rFonts w:ascii="Arial" w:hAnsi="Arial" w:cs="Arial"/>
          <w:color w:val="000000" w:themeColor="text1"/>
        </w:rPr>
        <w:t xml:space="preserve"> and </w:t>
      </w:r>
      <w:r w:rsidR="00B64029" w:rsidRPr="00BC4C21">
        <w:rPr>
          <w:rFonts w:ascii="Arial" w:hAnsi="Arial" w:cs="Arial"/>
          <w:color w:val="000000" w:themeColor="text1"/>
        </w:rPr>
        <w:t>I would argue that this is true to a certain extent however, it is dependent on what sort of adult life you are preparing children for. I feel there is a further a</w:t>
      </w:r>
      <w:r w:rsidR="00E717F3" w:rsidRPr="00BC4C21">
        <w:rPr>
          <w:rFonts w:ascii="Arial" w:hAnsi="Arial" w:cs="Arial"/>
          <w:color w:val="000000" w:themeColor="text1"/>
        </w:rPr>
        <w:t xml:space="preserve">im of citizenship education which </w:t>
      </w:r>
      <w:r w:rsidR="00B64029" w:rsidRPr="00BC4C21">
        <w:rPr>
          <w:rFonts w:ascii="Arial" w:hAnsi="Arial" w:cs="Arial"/>
          <w:color w:val="000000" w:themeColor="text1"/>
        </w:rPr>
        <w:t xml:space="preserve">is </w:t>
      </w:r>
      <w:r w:rsidR="007475BD" w:rsidRPr="00BC4C21">
        <w:rPr>
          <w:rFonts w:ascii="Arial" w:hAnsi="Arial" w:cs="Arial"/>
          <w:color w:val="000000" w:themeColor="text1"/>
          <w:shd w:val="clear" w:color="auto" w:fill="FFFFFF"/>
        </w:rPr>
        <w:t xml:space="preserve">to train </w:t>
      </w:r>
      <w:r w:rsidR="00EE477E" w:rsidRPr="00BC4C21">
        <w:rPr>
          <w:rFonts w:ascii="Arial" w:hAnsi="Arial" w:cs="Arial"/>
          <w:color w:val="000000" w:themeColor="text1"/>
          <w:shd w:val="clear" w:color="auto" w:fill="FFFFFF"/>
        </w:rPr>
        <w:t>‘good’ citizens</w:t>
      </w:r>
      <w:r w:rsidR="007475BD" w:rsidRPr="00BC4C21">
        <w:rPr>
          <w:rFonts w:ascii="Arial" w:hAnsi="Arial" w:cs="Arial"/>
          <w:color w:val="000000" w:themeColor="text1"/>
          <w:shd w:val="clear" w:color="auto" w:fill="FFFFFF"/>
        </w:rPr>
        <w:t xml:space="preserve">. </w:t>
      </w:r>
      <w:r w:rsidR="00E717F3" w:rsidRPr="00BC4C21">
        <w:rPr>
          <w:rFonts w:ascii="Arial" w:hAnsi="Arial" w:cs="Arial"/>
          <w:color w:val="000000" w:themeColor="text1"/>
          <w:shd w:val="clear" w:color="auto" w:fill="FFFFFF"/>
        </w:rPr>
        <w:t xml:space="preserve">This is </w:t>
      </w:r>
      <w:r w:rsidR="00BC4C21" w:rsidRPr="00BC4C21">
        <w:rPr>
          <w:rFonts w:ascii="Arial" w:hAnsi="Arial" w:cs="Arial"/>
          <w:color w:val="000000" w:themeColor="text1"/>
          <w:shd w:val="clear" w:color="auto" w:fill="FFFFFF"/>
        </w:rPr>
        <w:t xml:space="preserve">also </w:t>
      </w:r>
      <w:r w:rsidR="00B64029" w:rsidRPr="00BC4C21">
        <w:rPr>
          <w:rFonts w:ascii="Arial" w:hAnsi="Arial" w:cs="Arial"/>
          <w:color w:val="000000" w:themeColor="text1"/>
          <w:shd w:val="clear" w:color="auto" w:fill="FFFFFF"/>
        </w:rPr>
        <w:t>noted</w:t>
      </w:r>
      <w:r w:rsidR="00E717F3" w:rsidRPr="00BC4C21">
        <w:rPr>
          <w:rFonts w:ascii="Arial" w:hAnsi="Arial" w:cs="Arial"/>
          <w:color w:val="000000" w:themeColor="text1"/>
          <w:shd w:val="clear" w:color="auto" w:fill="FFFFFF"/>
        </w:rPr>
        <w:t xml:space="preserve"> by </w:t>
      </w:r>
      <w:r w:rsidR="007475BD" w:rsidRPr="00BC4C21">
        <w:rPr>
          <w:rFonts w:ascii="Arial" w:hAnsi="Arial" w:cs="Arial"/>
          <w:color w:val="000000" w:themeColor="text1"/>
        </w:rPr>
        <w:t xml:space="preserve">UNESCO (2010) </w:t>
      </w:r>
      <w:r w:rsidR="00E717F3" w:rsidRPr="00BC4C21">
        <w:rPr>
          <w:rFonts w:ascii="Arial" w:hAnsi="Arial" w:cs="Arial"/>
          <w:color w:val="000000" w:themeColor="text1"/>
        </w:rPr>
        <w:t xml:space="preserve">who </w:t>
      </w:r>
      <w:r w:rsidR="00B64029" w:rsidRPr="00BC4C21">
        <w:rPr>
          <w:rFonts w:ascii="Arial" w:hAnsi="Arial" w:cs="Arial"/>
          <w:color w:val="000000" w:themeColor="text1"/>
        </w:rPr>
        <w:t xml:space="preserve">suggest that </w:t>
      </w:r>
      <w:r w:rsidR="00E717F3" w:rsidRPr="00BC4C21">
        <w:rPr>
          <w:rFonts w:ascii="Arial" w:hAnsi="Arial" w:cs="Arial"/>
          <w:color w:val="000000" w:themeColor="text1"/>
        </w:rPr>
        <w:t xml:space="preserve">it </w:t>
      </w:r>
      <w:r w:rsidR="00E717F3" w:rsidRPr="00BC4C21">
        <w:rPr>
          <w:rFonts w:ascii="Arial" w:hAnsi="Arial" w:cs="Arial"/>
          <w:color w:val="000000" w:themeColor="text1"/>
          <w:shd w:val="clear" w:color="auto" w:fill="FFFFFF"/>
        </w:rPr>
        <w:t>is</w:t>
      </w:r>
      <w:r w:rsidR="00EE477E" w:rsidRPr="00BC4C21">
        <w:rPr>
          <w:rFonts w:ascii="Arial" w:hAnsi="Arial" w:cs="Arial"/>
          <w:color w:val="000000" w:themeColor="text1"/>
          <w:shd w:val="clear" w:color="auto" w:fill="FFFFFF"/>
        </w:rPr>
        <w:t xml:space="preserve"> </w:t>
      </w:r>
      <w:r w:rsidR="007475BD" w:rsidRPr="00BC4C21">
        <w:rPr>
          <w:rFonts w:ascii="Arial" w:hAnsi="Arial" w:cs="Arial"/>
          <w:color w:val="000000" w:themeColor="text1"/>
          <w:shd w:val="clear" w:color="auto" w:fill="FFFFFF"/>
        </w:rPr>
        <w:t>about</w:t>
      </w:r>
      <w:r w:rsidR="00EE477E" w:rsidRPr="00BC4C21">
        <w:rPr>
          <w:rFonts w:ascii="Arial" w:hAnsi="Arial" w:cs="Arial"/>
          <w:color w:val="000000" w:themeColor="text1"/>
          <w:shd w:val="clear" w:color="auto" w:fill="FFFFFF"/>
        </w:rPr>
        <w:t xml:space="preserve"> ‘training children for adulthood and citizenship</w:t>
      </w:r>
      <w:r w:rsidR="007475BD" w:rsidRPr="00BC4C21">
        <w:rPr>
          <w:rFonts w:ascii="Arial" w:hAnsi="Arial" w:cs="Arial"/>
          <w:color w:val="000000" w:themeColor="text1"/>
          <w:shd w:val="clear" w:color="auto" w:fill="FFFFFF"/>
        </w:rPr>
        <w:t xml:space="preserve">’. This is echoed by </w:t>
      </w:r>
      <w:r w:rsidR="007475BD" w:rsidRPr="00BC4C21">
        <w:rPr>
          <w:rFonts w:ascii="Arial" w:hAnsi="Arial" w:cs="Arial"/>
          <w:color w:val="000000" w:themeColor="text1"/>
        </w:rPr>
        <w:t xml:space="preserve">Biesta and Lawy (2006, pg. 71-72, cited in Fielding and Moss, 2010, pg.59) who </w:t>
      </w:r>
      <w:r w:rsidR="00B64029" w:rsidRPr="00BC4C21">
        <w:rPr>
          <w:rFonts w:ascii="Arial" w:hAnsi="Arial" w:cs="Arial"/>
          <w:color w:val="000000" w:themeColor="text1"/>
        </w:rPr>
        <w:t xml:space="preserve">highlight </w:t>
      </w:r>
      <w:r w:rsidR="007475BD" w:rsidRPr="00BC4C21">
        <w:rPr>
          <w:rFonts w:ascii="Arial" w:hAnsi="Arial" w:cs="Arial"/>
          <w:color w:val="000000" w:themeColor="text1"/>
        </w:rPr>
        <w:t xml:space="preserve">that </w:t>
      </w:r>
      <w:r w:rsidR="00B64029" w:rsidRPr="00BC4C21">
        <w:rPr>
          <w:rFonts w:ascii="Arial" w:hAnsi="Arial" w:cs="Arial"/>
          <w:color w:val="000000" w:themeColor="text1"/>
        </w:rPr>
        <w:t>one</w:t>
      </w:r>
      <w:r w:rsidR="007475BD" w:rsidRPr="00BC4C21">
        <w:rPr>
          <w:rFonts w:ascii="Arial" w:hAnsi="Arial" w:cs="Arial"/>
          <w:color w:val="000000" w:themeColor="text1"/>
        </w:rPr>
        <w:t xml:space="preserve"> issue with citizenship education is that it is aimed at individual children.</w:t>
      </w:r>
      <w:r w:rsidR="00B64029" w:rsidRPr="00BC4C21">
        <w:rPr>
          <w:rFonts w:ascii="Arial" w:hAnsi="Arial" w:cs="Arial"/>
          <w:color w:val="000000" w:themeColor="text1"/>
        </w:rPr>
        <w:t xml:space="preserve"> </w:t>
      </w:r>
      <w:r w:rsidR="007475BD" w:rsidRPr="00BC4C21">
        <w:rPr>
          <w:rFonts w:ascii="Arial" w:hAnsi="Arial" w:cs="Arial"/>
          <w:color w:val="000000" w:themeColor="text1"/>
        </w:rPr>
        <w:t xml:space="preserve">It is </w:t>
      </w:r>
      <w:r w:rsidR="00B64029" w:rsidRPr="00BC4C21">
        <w:rPr>
          <w:rFonts w:ascii="Arial" w:hAnsi="Arial" w:cs="Arial"/>
          <w:color w:val="000000" w:themeColor="text1"/>
        </w:rPr>
        <w:t xml:space="preserve">felt they lack the </w:t>
      </w:r>
      <w:r w:rsidR="007475BD" w:rsidRPr="00BC4C21">
        <w:rPr>
          <w:rFonts w:ascii="Arial" w:hAnsi="Arial" w:cs="Arial"/>
          <w:color w:val="000000" w:themeColor="text1"/>
        </w:rPr>
        <w:t>knowledge and skills</w:t>
      </w:r>
      <w:r w:rsidR="00B64029" w:rsidRPr="00BC4C21">
        <w:rPr>
          <w:rFonts w:ascii="Arial" w:hAnsi="Arial" w:cs="Arial"/>
          <w:color w:val="000000" w:themeColor="text1"/>
        </w:rPr>
        <w:t xml:space="preserve"> and </w:t>
      </w:r>
      <w:r w:rsidR="00BC4C21" w:rsidRPr="00BC4C21">
        <w:rPr>
          <w:rFonts w:ascii="Arial" w:hAnsi="Arial" w:cs="Arial"/>
          <w:color w:val="000000" w:themeColor="text1"/>
        </w:rPr>
        <w:t xml:space="preserve">the </w:t>
      </w:r>
      <w:r w:rsidR="007475BD" w:rsidRPr="00BC4C21">
        <w:rPr>
          <w:rFonts w:ascii="Arial" w:hAnsi="Arial" w:cs="Arial"/>
          <w:color w:val="000000" w:themeColor="text1"/>
        </w:rPr>
        <w:t xml:space="preserve">right values to be the citizens that they should be. </w:t>
      </w:r>
      <w:r w:rsidR="00A50595" w:rsidRPr="00BC4C21">
        <w:rPr>
          <w:rFonts w:ascii="Arial" w:hAnsi="Arial" w:cs="Arial"/>
          <w:color w:val="000000" w:themeColor="text1"/>
        </w:rPr>
        <w:t xml:space="preserve">This </w:t>
      </w:r>
      <w:r w:rsidR="00E1374D" w:rsidRPr="00BC4C21">
        <w:rPr>
          <w:rFonts w:ascii="Arial" w:hAnsi="Arial" w:cs="Arial"/>
          <w:color w:val="000000" w:themeColor="text1"/>
        </w:rPr>
        <w:t xml:space="preserve">would suggest to me that the current education system aims to teach children how to behave in society by ensuring they all have the same knowledge and skills and are more able to contribute to the economy when they </w:t>
      </w:r>
      <w:r w:rsidR="00BC4C21" w:rsidRPr="00BC4C21">
        <w:rPr>
          <w:rFonts w:ascii="Arial" w:hAnsi="Arial" w:cs="Arial"/>
          <w:color w:val="000000" w:themeColor="text1"/>
        </w:rPr>
        <w:t xml:space="preserve">reach </w:t>
      </w:r>
      <w:r w:rsidR="00E1374D" w:rsidRPr="00BC4C21">
        <w:rPr>
          <w:rFonts w:ascii="Arial" w:hAnsi="Arial" w:cs="Arial"/>
          <w:color w:val="000000" w:themeColor="text1"/>
        </w:rPr>
        <w:t>adult</w:t>
      </w:r>
      <w:r w:rsidR="00BC4C21" w:rsidRPr="00BC4C21">
        <w:rPr>
          <w:rFonts w:ascii="Arial" w:hAnsi="Arial" w:cs="Arial"/>
          <w:color w:val="000000" w:themeColor="text1"/>
        </w:rPr>
        <w:t>hood</w:t>
      </w:r>
      <w:r w:rsidR="00E1374D" w:rsidRPr="00BC4C21">
        <w:rPr>
          <w:rFonts w:ascii="Arial" w:hAnsi="Arial" w:cs="Arial"/>
          <w:color w:val="000000" w:themeColor="text1"/>
        </w:rPr>
        <w:t>. However, this will not guarantee they experience a good life</w:t>
      </w:r>
      <w:r w:rsidR="00A01F67" w:rsidRPr="00BC4C21">
        <w:rPr>
          <w:rFonts w:ascii="Arial" w:hAnsi="Arial" w:cs="Arial"/>
          <w:color w:val="000000" w:themeColor="text1"/>
        </w:rPr>
        <w:t xml:space="preserve">. </w:t>
      </w:r>
      <w:r w:rsidR="00BE0EF7" w:rsidRPr="00BC4C21">
        <w:rPr>
          <w:rFonts w:ascii="Arial" w:hAnsi="Arial" w:cs="Arial"/>
          <w:color w:val="000000" w:themeColor="text1"/>
        </w:rPr>
        <w:t xml:space="preserve">Paulo Freire </w:t>
      </w:r>
      <w:r w:rsidR="00E1374D" w:rsidRPr="00BC4C21">
        <w:rPr>
          <w:rFonts w:ascii="Arial" w:hAnsi="Arial" w:cs="Arial"/>
          <w:color w:val="000000" w:themeColor="text1"/>
        </w:rPr>
        <w:t xml:space="preserve">(Quinn, 2009, pg.83) believed that </w:t>
      </w:r>
      <w:r w:rsidR="00BE0EF7" w:rsidRPr="00BC4C21">
        <w:rPr>
          <w:rFonts w:ascii="Arial" w:hAnsi="Arial" w:cs="Arial"/>
          <w:color w:val="000000" w:themeColor="text1"/>
        </w:rPr>
        <w:t xml:space="preserve">education is about power. </w:t>
      </w:r>
      <w:r w:rsidR="00E1374D" w:rsidRPr="00BC4C21">
        <w:rPr>
          <w:rFonts w:ascii="Arial" w:hAnsi="Arial" w:cs="Arial"/>
          <w:color w:val="000000" w:themeColor="text1"/>
        </w:rPr>
        <w:t xml:space="preserve">Furthermore, he </w:t>
      </w:r>
      <w:r w:rsidR="00BE0EF7" w:rsidRPr="00BC4C21">
        <w:rPr>
          <w:rFonts w:ascii="Arial" w:hAnsi="Arial" w:cs="Arial"/>
          <w:color w:val="000000" w:themeColor="text1"/>
        </w:rPr>
        <w:t xml:space="preserve">argued that </w:t>
      </w:r>
      <w:r w:rsidR="00E1374D" w:rsidRPr="00BC4C21">
        <w:rPr>
          <w:rFonts w:ascii="Arial" w:hAnsi="Arial" w:cs="Arial"/>
          <w:color w:val="000000" w:themeColor="text1"/>
        </w:rPr>
        <w:t xml:space="preserve">the aim of </w:t>
      </w:r>
      <w:r w:rsidR="00BE0EF7" w:rsidRPr="00BC4C21">
        <w:rPr>
          <w:rFonts w:ascii="Arial" w:hAnsi="Arial" w:cs="Arial"/>
          <w:color w:val="000000" w:themeColor="text1"/>
        </w:rPr>
        <w:t xml:space="preserve">education </w:t>
      </w:r>
      <w:r w:rsidR="00E1374D" w:rsidRPr="00BC4C21">
        <w:rPr>
          <w:rFonts w:ascii="Arial" w:hAnsi="Arial" w:cs="Arial"/>
          <w:color w:val="000000" w:themeColor="text1"/>
        </w:rPr>
        <w:t>‘</w:t>
      </w:r>
      <w:r w:rsidR="00BE0EF7" w:rsidRPr="00BC4C21">
        <w:rPr>
          <w:rFonts w:ascii="Arial" w:hAnsi="Arial" w:cs="Arial"/>
          <w:color w:val="000000" w:themeColor="text1"/>
        </w:rPr>
        <w:t>embodies a theory of knowledge which contributes to the maintenance of society</w:t>
      </w:r>
      <w:r w:rsidR="00E1374D" w:rsidRPr="00BC4C21">
        <w:rPr>
          <w:rFonts w:ascii="Arial" w:hAnsi="Arial" w:cs="Arial"/>
          <w:color w:val="000000" w:themeColor="text1"/>
        </w:rPr>
        <w:t>’</w:t>
      </w:r>
      <w:r w:rsidR="00BE0EF7" w:rsidRPr="00BC4C21">
        <w:rPr>
          <w:rFonts w:ascii="Arial" w:hAnsi="Arial" w:cs="Arial"/>
          <w:color w:val="000000" w:themeColor="text1"/>
        </w:rPr>
        <w:t xml:space="preserve"> (Quinn, 2009, pg.84). </w:t>
      </w:r>
      <w:r w:rsidR="00E1374D" w:rsidRPr="00BC4C21">
        <w:rPr>
          <w:rFonts w:ascii="Arial" w:hAnsi="Arial" w:cs="Arial"/>
          <w:color w:val="000000" w:themeColor="text1"/>
        </w:rPr>
        <w:t xml:space="preserve">This is echoed by </w:t>
      </w:r>
      <w:r w:rsidR="006D1E58" w:rsidRPr="00BC4C21">
        <w:rPr>
          <w:rFonts w:ascii="Arial" w:hAnsi="Arial" w:cs="Arial"/>
          <w:color w:val="000000" w:themeColor="text1"/>
        </w:rPr>
        <w:t xml:space="preserve">Aldrich (1982, cited </w:t>
      </w:r>
      <w:r w:rsidR="00E1374D" w:rsidRPr="00BC4C21">
        <w:rPr>
          <w:rFonts w:ascii="Arial" w:hAnsi="Arial" w:cs="Arial"/>
          <w:color w:val="000000" w:themeColor="text1"/>
        </w:rPr>
        <w:t xml:space="preserve">in Walton and Goddard, 2009, </w:t>
      </w:r>
      <w:r w:rsidR="006D1E58" w:rsidRPr="00BC4C21">
        <w:rPr>
          <w:rFonts w:ascii="Arial" w:hAnsi="Arial" w:cs="Arial"/>
          <w:color w:val="000000" w:themeColor="text1"/>
        </w:rPr>
        <w:t xml:space="preserve">pg.147) </w:t>
      </w:r>
      <w:r w:rsidR="00E1374D" w:rsidRPr="00BC4C21">
        <w:rPr>
          <w:rFonts w:ascii="Arial" w:hAnsi="Arial" w:cs="Arial"/>
          <w:color w:val="000000" w:themeColor="text1"/>
        </w:rPr>
        <w:t>who sugges</w:t>
      </w:r>
      <w:r w:rsidR="00BC4C21" w:rsidRPr="00BC4C21">
        <w:rPr>
          <w:rFonts w:ascii="Arial" w:hAnsi="Arial" w:cs="Arial"/>
          <w:color w:val="000000" w:themeColor="text1"/>
        </w:rPr>
        <w:t>ts</w:t>
      </w:r>
      <w:r w:rsidR="00E1374D" w:rsidRPr="00BC4C21">
        <w:rPr>
          <w:rFonts w:ascii="Arial" w:hAnsi="Arial" w:cs="Arial"/>
          <w:color w:val="000000" w:themeColor="text1"/>
        </w:rPr>
        <w:t xml:space="preserve"> that ‘</w:t>
      </w:r>
      <w:r w:rsidR="006D1E58" w:rsidRPr="00BC4C21">
        <w:rPr>
          <w:rFonts w:ascii="Arial" w:hAnsi="Arial" w:cs="Arial"/>
          <w:color w:val="000000" w:themeColor="text1"/>
        </w:rPr>
        <w:t>education has always been used to create and maintain a stable, efficient, functioning and profitable society based on vocational knowledge and skills</w:t>
      </w:r>
      <w:r w:rsidR="00E1374D" w:rsidRPr="00BC4C21">
        <w:rPr>
          <w:rFonts w:ascii="Arial" w:hAnsi="Arial" w:cs="Arial"/>
          <w:color w:val="000000" w:themeColor="text1"/>
        </w:rPr>
        <w:t>’</w:t>
      </w:r>
      <w:r w:rsidR="006D1E58" w:rsidRPr="00BC4C21">
        <w:rPr>
          <w:rFonts w:ascii="Arial" w:hAnsi="Arial" w:cs="Arial"/>
          <w:color w:val="000000" w:themeColor="text1"/>
        </w:rPr>
        <w:t xml:space="preserve">. </w:t>
      </w:r>
    </w:p>
    <w:p w14:paraId="7A137C96" w14:textId="77777777" w:rsidR="00EE477E" w:rsidRPr="00725011" w:rsidRDefault="00EE477E" w:rsidP="009F0650">
      <w:pPr>
        <w:spacing w:line="360" w:lineRule="auto"/>
        <w:rPr>
          <w:rFonts w:ascii="Arial" w:hAnsi="Arial" w:cs="Arial"/>
          <w:color w:val="FF0000"/>
        </w:rPr>
      </w:pPr>
    </w:p>
    <w:p w14:paraId="0BD6DD40" w14:textId="6ACCBBEC" w:rsidR="001B719D" w:rsidRPr="00D3163B" w:rsidRDefault="007116BE" w:rsidP="009F0650">
      <w:pPr>
        <w:spacing w:line="360" w:lineRule="auto"/>
        <w:rPr>
          <w:rFonts w:ascii="Arial" w:hAnsi="Arial" w:cs="Arial"/>
          <w:color w:val="000000" w:themeColor="text1"/>
        </w:rPr>
      </w:pPr>
      <w:r w:rsidRPr="00D3163B">
        <w:rPr>
          <w:rFonts w:ascii="Arial" w:hAnsi="Arial" w:cs="Arial"/>
          <w:color w:val="000000" w:themeColor="text1"/>
        </w:rPr>
        <w:t>The UK Government (2005, cited in Governors Wales, 2013, pg.5) highlight that</w:t>
      </w:r>
      <w:r w:rsidR="001B719D" w:rsidRPr="00D3163B">
        <w:rPr>
          <w:rFonts w:ascii="Arial" w:hAnsi="Arial" w:cs="Arial"/>
          <w:color w:val="000000" w:themeColor="text1"/>
        </w:rPr>
        <w:t>;</w:t>
      </w:r>
      <w:r w:rsidRPr="00D3163B">
        <w:rPr>
          <w:rFonts w:ascii="Arial" w:hAnsi="Arial" w:cs="Arial"/>
          <w:color w:val="000000" w:themeColor="text1"/>
        </w:rPr>
        <w:t xml:space="preserve"> </w:t>
      </w:r>
    </w:p>
    <w:p w14:paraId="0F3FCD96" w14:textId="77777777" w:rsidR="001B719D" w:rsidRPr="00D3163B" w:rsidRDefault="001B719D" w:rsidP="009F0650">
      <w:pPr>
        <w:spacing w:line="360" w:lineRule="auto"/>
        <w:rPr>
          <w:rFonts w:ascii="Arial" w:hAnsi="Arial" w:cs="Arial"/>
          <w:color w:val="000000" w:themeColor="text1"/>
        </w:rPr>
      </w:pPr>
    </w:p>
    <w:p w14:paraId="6599AE89" w14:textId="77777777" w:rsidR="001B719D" w:rsidRPr="00D3163B" w:rsidRDefault="001B719D" w:rsidP="001B719D">
      <w:pPr>
        <w:ind w:left="567" w:right="567"/>
        <w:jc w:val="both"/>
        <w:rPr>
          <w:rFonts w:ascii="Arial" w:hAnsi="Arial" w:cs="Arial"/>
          <w:color w:val="000000" w:themeColor="text1"/>
        </w:rPr>
      </w:pPr>
      <w:r w:rsidRPr="00D3163B">
        <w:rPr>
          <w:rFonts w:ascii="Arial" w:hAnsi="Arial" w:cs="Arial"/>
          <w:color w:val="000000" w:themeColor="text1"/>
        </w:rPr>
        <w:lastRenderedPageBreak/>
        <w:t>T</w:t>
      </w:r>
      <w:r w:rsidR="007116BE" w:rsidRPr="00D3163B">
        <w:rPr>
          <w:rFonts w:ascii="Arial" w:hAnsi="Arial" w:cs="Arial"/>
          <w:color w:val="000000" w:themeColor="text1"/>
        </w:rPr>
        <w:t>he goal of sustainable development is to enable people throughout the world to satisfy their basic needs and enjoy a better quality of life, without compromising the quality of life of future generations</w:t>
      </w:r>
    </w:p>
    <w:p w14:paraId="7B05E818" w14:textId="77777777" w:rsidR="001B719D" w:rsidRPr="00D3163B" w:rsidRDefault="001B719D" w:rsidP="009F0650">
      <w:pPr>
        <w:spacing w:line="360" w:lineRule="auto"/>
        <w:rPr>
          <w:rFonts w:ascii="Arial" w:hAnsi="Arial" w:cs="Arial"/>
          <w:color w:val="000000" w:themeColor="text1"/>
        </w:rPr>
      </w:pPr>
    </w:p>
    <w:p w14:paraId="61A5A2C0" w14:textId="6247D67B" w:rsidR="0033126F" w:rsidRPr="00D3163B" w:rsidRDefault="007116BE" w:rsidP="009F0650">
      <w:pPr>
        <w:spacing w:line="360" w:lineRule="auto"/>
        <w:rPr>
          <w:rFonts w:ascii="Arial" w:hAnsi="Arial" w:cs="Arial"/>
          <w:color w:val="000000" w:themeColor="text1"/>
        </w:rPr>
      </w:pPr>
      <w:r w:rsidRPr="00D3163B">
        <w:rPr>
          <w:rFonts w:ascii="Arial" w:hAnsi="Arial" w:cs="Arial"/>
          <w:color w:val="000000" w:themeColor="text1"/>
        </w:rPr>
        <w:t xml:space="preserve">This is echoed by the Department for Education (2012, pg.1) who suggest it aims to meet the needs of all people now without compromising the ability of future generations to meet their own needs. </w:t>
      </w:r>
      <w:r w:rsidR="00A734AA" w:rsidRPr="00D3163B">
        <w:rPr>
          <w:rFonts w:ascii="Arial" w:hAnsi="Arial" w:cs="Arial"/>
          <w:color w:val="000000" w:themeColor="text1"/>
        </w:rPr>
        <w:t xml:space="preserve">Davidson (2003) </w:t>
      </w:r>
      <w:r w:rsidRPr="00D3163B">
        <w:rPr>
          <w:rFonts w:ascii="Arial" w:hAnsi="Arial" w:cs="Arial"/>
          <w:color w:val="000000" w:themeColor="text1"/>
        </w:rPr>
        <w:t xml:space="preserve">notes </w:t>
      </w:r>
      <w:r w:rsidR="00A734AA" w:rsidRPr="00D3163B">
        <w:rPr>
          <w:rFonts w:ascii="Arial" w:hAnsi="Arial" w:cs="Arial"/>
          <w:color w:val="000000" w:themeColor="text1"/>
        </w:rPr>
        <w:t>how</w:t>
      </w:r>
      <w:r w:rsidRPr="00D3163B">
        <w:rPr>
          <w:rFonts w:ascii="Arial" w:hAnsi="Arial" w:cs="Arial"/>
          <w:color w:val="000000" w:themeColor="text1"/>
        </w:rPr>
        <w:t xml:space="preserve"> children are the future therefore</w:t>
      </w:r>
      <w:r w:rsidR="00D3163B" w:rsidRPr="00D3163B">
        <w:rPr>
          <w:rFonts w:ascii="Arial" w:hAnsi="Arial" w:cs="Arial"/>
          <w:color w:val="000000" w:themeColor="text1"/>
        </w:rPr>
        <w:t>,</w:t>
      </w:r>
      <w:r w:rsidR="00A734AA" w:rsidRPr="00D3163B">
        <w:rPr>
          <w:rFonts w:ascii="Arial" w:hAnsi="Arial" w:cs="Arial"/>
          <w:color w:val="000000" w:themeColor="text1"/>
        </w:rPr>
        <w:t xml:space="preserve"> it is vital that </w:t>
      </w:r>
      <w:r w:rsidRPr="00D3163B">
        <w:rPr>
          <w:rFonts w:ascii="Arial" w:hAnsi="Arial" w:cs="Arial"/>
          <w:color w:val="000000" w:themeColor="text1"/>
        </w:rPr>
        <w:t>they</w:t>
      </w:r>
      <w:r w:rsidR="00A734AA" w:rsidRPr="00D3163B">
        <w:rPr>
          <w:rFonts w:ascii="Arial" w:hAnsi="Arial" w:cs="Arial"/>
          <w:color w:val="000000" w:themeColor="text1"/>
        </w:rPr>
        <w:t xml:space="preserve"> are educated for sustainable development</w:t>
      </w:r>
      <w:r w:rsidR="00D3163B" w:rsidRPr="00D3163B">
        <w:rPr>
          <w:rFonts w:ascii="Arial" w:hAnsi="Arial" w:cs="Arial"/>
          <w:color w:val="000000" w:themeColor="text1"/>
        </w:rPr>
        <w:t>.</w:t>
      </w:r>
      <w:r w:rsidRPr="00D3163B">
        <w:rPr>
          <w:rFonts w:ascii="Arial" w:hAnsi="Arial" w:cs="Arial"/>
          <w:color w:val="000000" w:themeColor="text1"/>
        </w:rPr>
        <w:t xml:space="preserve"> </w:t>
      </w:r>
      <w:r w:rsidR="00D3163B" w:rsidRPr="00D3163B">
        <w:rPr>
          <w:rFonts w:ascii="Arial" w:hAnsi="Arial" w:cs="Arial"/>
          <w:color w:val="000000" w:themeColor="text1"/>
        </w:rPr>
        <w:t xml:space="preserve">He goes on </w:t>
      </w:r>
      <w:r w:rsidR="00A734AA" w:rsidRPr="00D3163B">
        <w:rPr>
          <w:rFonts w:ascii="Arial" w:hAnsi="Arial" w:cs="Arial"/>
          <w:color w:val="000000" w:themeColor="text1"/>
        </w:rPr>
        <w:t xml:space="preserve">to </w:t>
      </w:r>
      <w:r w:rsidRPr="00D3163B">
        <w:rPr>
          <w:rFonts w:ascii="Arial" w:hAnsi="Arial" w:cs="Arial"/>
          <w:color w:val="000000" w:themeColor="text1"/>
        </w:rPr>
        <w:t>suggest</w:t>
      </w:r>
      <w:r w:rsidR="00A734AA" w:rsidRPr="00D3163B">
        <w:rPr>
          <w:rFonts w:ascii="Arial" w:hAnsi="Arial" w:cs="Arial"/>
          <w:color w:val="000000" w:themeColor="text1"/>
        </w:rPr>
        <w:t xml:space="preserve"> </w:t>
      </w:r>
      <w:r w:rsidRPr="00D3163B">
        <w:rPr>
          <w:rFonts w:ascii="Arial" w:hAnsi="Arial" w:cs="Arial"/>
          <w:color w:val="000000" w:themeColor="text1"/>
        </w:rPr>
        <w:t xml:space="preserve">that </w:t>
      </w:r>
      <w:r w:rsidR="00A022E5" w:rsidRPr="00D3163B">
        <w:rPr>
          <w:rFonts w:ascii="Arial" w:hAnsi="Arial" w:cs="Arial"/>
          <w:color w:val="000000" w:themeColor="text1"/>
        </w:rPr>
        <w:t xml:space="preserve">one of the most effective ways of ensuring </w:t>
      </w:r>
      <w:r w:rsidRPr="00D3163B">
        <w:rPr>
          <w:rFonts w:ascii="Arial" w:hAnsi="Arial" w:cs="Arial"/>
          <w:color w:val="000000" w:themeColor="text1"/>
        </w:rPr>
        <w:t xml:space="preserve">children </w:t>
      </w:r>
      <w:r w:rsidR="00A022E5" w:rsidRPr="00D3163B">
        <w:rPr>
          <w:rFonts w:ascii="Arial" w:hAnsi="Arial" w:cs="Arial"/>
          <w:color w:val="000000" w:themeColor="text1"/>
        </w:rPr>
        <w:t xml:space="preserve">appreciate the importance of sustainable development is through the education process. </w:t>
      </w:r>
      <w:r w:rsidRPr="00D3163B">
        <w:rPr>
          <w:rFonts w:ascii="Arial" w:hAnsi="Arial" w:cs="Arial"/>
          <w:color w:val="000000" w:themeColor="text1"/>
        </w:rPr>
        <w:t xml:space="preserve">But how does teaching children about ESDGC ensure they have a good life. In order to </w:t>
      </w:r>
      <w:r w:rsidR="00D3163B" w:rsidRPr="00D3163B">
        <w:rPr>
          <w:rFonts w:ascii="Arial" w:hAnsi="Arial" w:cs="Arial"/>
          <w:color w:val="000000" w:themeColor="text1"/>
        </w:rPr>
        <w:t xml:space="preserve">gain a better </w:t>
      </w:r>
      <w:r w:rsidRPr="00D3163B">
        <w:rPr>
          <w:rFonts w:ascii="Arial" w:hAnsi="Arial" w:cs="Arial"/>
          <w:color w:val="000000" w:themeColor="text1"/>
        </w:rPr>
        <w:t>understand</w:t>
      </w:r>
      <w:r w:rsidR="00D3163B" w:rsidRPr="00D3163B">
        <w:rPr>
          <w:rFonts w:ascii="Arial" w:hAnsi="Arial" w:cs="Arial"/>
          <w:color w:val="000000" w:themeColor="text1"/>
        </w:rPr>
        <w:t xml:space="preserve">ing of this </w:t>
      </w:r>
      <w:r w:rsidRPr="00D3163B">
        <w:rPr>
          <w:rFonts w:ascii="Arial" w:hAnsi="Arial" w:cs="Arial"/>
          <w:color w:val="000000" w:themeColor="text1"/>
        </w:rPr>
        <w:t>I feel it can be related back to Maslow’s hierarchy of needs</w:t>
      </w:r>
      <w:r w:rsidR="001F100B" w:rsidRPr="00D3163B">
        <w:rPr>
          <w:rFonts w:ascii="Arial" w:hAnsi="Arial" w:cs="Arial"/>
          <w:color w:val="000000" w:themeColor="text1"/>
        </w:rPr>
        <w:t xml:space="preserve"> </w:t>
      </w:r>
      <w:r w:rsidR="001F100B" w:rsidRPr="00D3163B">
        <w:rPr>
          <w:rFonts w:ascii="Arial" w:hAnsi="Arial" w:cs="Arial"/>
          <w:color w:val="000000" w:themeColor="text1"/>
          <w:shd w:val="clear" w:color="auto" w:fill="FFFFFF"/>
        </w:rPr>
        <w:t xml:space="preserve">(Aubrey and Riley, pg.10). </w:t>
      </w:r>
      <w:r w:rsidR="00EC0950" w:rsidRPr="00D3163B">
        <w:rPr>
          <w:rFonts w:ascii="Arial" w:hAnsi="Arial" w:cs="Arial"/>
          <w:color w:val="000000" w:themeColor="text1"/>
          <w:shd w:val="clear" w:color="auto" w:fill="FFFFFF"/>
        </w:rPr>
        <w:t xml:space="preserve">Children’s basic needs form the base of the pyramid, these include; </w:t>
      </w:r>
      <w:r w:rsidRPr="00D3163B">
        <w:rPr>
          <w:rFonts w:ascii="Arial" w:hAnsi="Arial" w:cs="Arial"/>
          <w:color w:val="000000" w:themeColor="text1"/>
          <w:shd w:val="clear" w:color="auto" w:fill="FFFFFF"/>
        </w:rPr>
        <w:t>sleep, rest</w:t>
      </w:r>
      <w:r w:rsidR="00EC0950" w:rsidRPr="00D3163B">
        <w:rPr>
          <w:rFonts w:ascii="Arial" w:hAnsi="Arial" w:cs="Arial"/>
          <w:color w:val="000000" w:themeColor="text1"/>
          <w:shd w:val="clear" w:color="auto" w:fill="FFFFFF"/>
        </w:rPr>
        <w:t>,</w:t>
      </w:r>
      <w:r w:rsidRPr="00D3163B">
        <w:rPr>
          <w:rFonts w:ascii="Arial" w:hAnsi="Arial" w:cs="Arial"/>
          <w:color w:val="000000" w:themeColor="text1"/>
          <w:shd w:val="clear" w:color="auto" w:fill="FFFFFF"/>
        </w:rPr>
        <w:t xml:space="preserve"> food, drink and shelter</w:t>
      </w:r>
      <w:r w:rsidR="00EC0950" w:rsidRPr="00D3163B">
        <w:rPr>
          <w:rFonts w:ascii="Arial" w:hAnsi="Arial" w:cs="Arial"/>
          <w:color w:val="000000" w:themeColor="text1"/>
          <w:shd w:val="clear" w:color="auto" w:fill="FFFFFF"/>
        </w:rPr>
        <w:t xml:space="preserve">. This is then followed by </w:t>
      </w:r>
      <w:r w:rsidRPr="00D3163B">
        <w:rPr>
          <w:rFonts w:ascii="Arial" w:hAnsi="Arial" w:cs="Arial"/>
          <w:color w:val="000000" w:themeColor="text1"/>
          <w:shd w:val="clear" w:color="auto" w:fill="FFFFFF"/>
        </w:rPr>
        <w:t>safety and security</w:t>
      </w:r>
      <w:r w:rsidR="00EC0950" w:rsidRPr="00D3163B">
        <w:rPr>
          <w:rFonts w:ascii="Arial" w:hAnsi="Arial" w:cs="Arial"/>
          <w:color w:val="000000" w:themeColor="text1"/>
          <w:shd w:val="clear" w:color="auto" w:fill="FFFFFF"/>
        </w:rPr>
        <w:t>, including</w:t>
      </w:r>
      <w:r w:rsidRPr="00D3163B">
        <w:rPr>
          <w:rFonts w:ascii="Arial" w:hAnsi="Arial" w:cs="Arial"/>
          <w:color w:val="000000" w:themeColor="text1"/>
          <w:shd w:val="clear" w:color="auto" w:fill="FFFFFF"/>
        </w:rPr>
        <w:t>; feeling safe from harm</w:t>
      </w:r>
      <w:r w:rsidR="00EC0950" w:rsidRPr="00D3163B">
        <w:rPr>
          <w:rFonts w:ascii="Arial" w:hAnsi="Arial" w:cs="Arial"/>
          <w:color w:val="000000" w:themeColor="text1"/>
          <w:shd w:val="clear" w:color="auto" w:fill="FFFFFF"/>
        </w:rPr>
        <w:t xml:space="preserve"> and </w:t>
      </w:r>
      <w:r w:rsidRPr="00D3163B">
        <w:rPr>
          <w:rFonts w:ascii="Arial" w:hAnsi="Arial" w:cs="Arial"/>
          <w:color w:val="000000" w:themeColor="text1"/>
          <w:shd w:val="clear" w:color="auto" w:fill="FFFFFF"/>
        </w:rPr>
        <w:t xml:space="preserve">being secure in </w:t>
      </w:r>
      <w:r w:rsidR="00D3163B" w:rsidRPr="00D3163B">
        <w:rPr>
          <w:rFonts w:ascii="Arial" w:hAnsi="Arial" w:cs="Arial"/>
          <w:color w:val="000000" w:themeColor="text1"/>
          <w:shd w:val="clear" w:color="auto" w:fill="FFFFFF"/>
        </w:rPr>
        <w:t xml:space="preserve">their </w:t>
      </w:r>
      <w:r w:rsidRPr="00D3163B">
        <w:rPr>
          <w:rFonts w:ascii="Arial" w:hAnsi="Arial" w:cs="Arial"/>
          <w:color w:val="000000" w:themeColor="text1"/>
          <w:shd w:val="clear" w:color="auto" w:fill="FFFFFF"/>
        </w:rPr>
        <w:t>home and lif</w:t>
      </w:r>
      <w:r w:rsidR="00EC0950" w:rsidRPr="00D3163B">
        <w:rPr>
          <w:rFonts w:ascii="Arial" w:hAnsi="Arial" w:cs="Arial"/>
          <w:color w:val="000000" w:themeColor="text1"/>
          <w:shd w:val="clear" w:color="auto" w:fill="FFFFFF"/>
        </w:rPr>
        <w:t>e</w:t>
      </w:r>
      <w:r w:rsidR="001F100B" w:rsidRPr="00D3163B">
        <w:rPr>
          <w:rFonts w:ascii="Arial" w:hAnsi="Arial" w:cs="Arial"/>
          <w:color w:val="000000" w:themeColor="text1"/>
          <w:shd w:val="clear" w:color="auto" w:fill="FFFFFF"/>
        </w:rPr>
        <w:t>. Without having these basic needs met children will not be able to move further up the pyramid, meaning they will never reach self-actualization</w:t>
      </w:r>
      <w:r w:rsidR="006E3090" w:rsidRPr="00D3163B">
        <w:rPr>
          <w:rFonts w:ascii="Arial" w:hAnsi="Arial" w:cs="Arial"/>
          <w:color w:val="000000" w:themeColor="text1"/>
          <w:shd w:val="clear" w:color="auto" w:fill="FFFFFF"/>
        </w:rPr>
        <w:t xml:space="preserve">, which as was previously noted allows people to appreciate the basic goods of life </w:t>
      </w:r>
      <w:r w:rsidR="00914036" w:rsidRPr="00D3163B">
        <w:rPr>
          <w:rFonts w:ascii="Arial" w:hAnsi="Arial" w:cs="Arial"/>
          <w:color w:val="000000" w:themeColor="text1"/>
          <w:shd w:val="clear" w:color="auto" w:fill="FFFFFF"/>
        </w:rPr>
        <w:t>(Aubrey and Riley, 2017, pg.10).</w:t>
      </w:r>
      <w:r w:rsidR="00DE44D9" w:rsidRPr="00D3163B">
        <w:rPr>
          <w:rFonts w:ascii="Arial" w:hAnsi="Arial" w:cs="Arial"/>
          <w:color w:val="000000" w:themeColor="text1"/>
          <w:shd w:val="clear" w:color="auto" w:fill="FFFFFF"/>
        </w:rPr>
        <w:t xml:space="preserve"> I feel </w:t>
      </w:r>
      <w:r w:rsidR="00E86786" w:rsidRPr="00D3163B">
        <w:rPr>
          <w:rFonts w:ascii="Arial" w:hAnsi="Arial" w:cs="Arial"/>
          <w:color w:val="000000" w:themeColor="text1"/>
          <w:shd w:val="clear" w:color="auto" w:fill="FFFFFF"/>
        </w:rPr>
        <w:t xml:space="preserve">it will become harder as time passes for children to meet these basic needs, therefore, teaching them about issues which will impact upon their lives through ESDGC is important. </w:t>
      </w:r>
      <w:r w:rsidR="005E2F7B" w:rsidRPr="00D3163B">
        <w:rPr>
          <w:rFonts w:ascii="Arial" w:hAnsi="Arial" w:cs="Arial"/>
          <w:color w:val="000000" w:themeColor="text1"/>
        </w:rPr>
        <w:t>Jane Hutt</w:t>
      </w:r>
      <w:r w:rsidR="00E86786" w:rsidRPr="00D3163B">
        <w:rPr>
          <w:rFonts w:ascii="Arial" w:hAnsi="Arial" w:cs="Arial"/>
          <w:color w:val="000000" w:themeColor="text1"/>
        </w:rPr>
        <w:t xml:space="preserve"> (WG, 2008, pg.3) </w:t>
      </w:r>
      <w:r w:rsidR="005E2F7B" w:rsidRPr="00D3163B">
        <w:rPr>
          <w:rFonts w:ascii="Arial" w:hAnsi="Arial" w:cs="Arial"/>
          <w:color w:val="000000" w:themeColor="text1"/>
        </w:rPr>
        <w:t>highlighted how ‘climate change, poverty, conflict and consumer pressure are all part of our world today’</w:t>
      </w:r>
      <w:r w:rsidR="00E86786" w:rsidRPr="00D3163B">
        <w:rPr>
          <w:rFonts w:ascii="Arial" w:hAnsi="Arial" w:cs="Arial"/>
          <w:color w:val="000000" w:themeColor="text1"/>
        </w:rPr>
        <w:t xml:space="preserve"> and Davidson (2003) goes on to note how effective education will ensure that children and young people have a fuller understanding of the world around them. </w:t>
      </w:r>
    </w:p>
    <w:p w14:paraId="4D0582B8" w14:textId="77777777" w:rsidR="003C43D1" w:rsidRPr="00725011" w:rsidRDefault="003C43D1" w:rsidP="009F0650">
      <w:pPr>
        <w:spacing w:line="360" w:lineRule="auto"/>
        <w:rPr>
          <w:rFonts w:ascii="Arial" w:hAnsi="Arial" w:cs="Arial"/>
          <w:color w:val="FF0000"/>
        </w:rPr>
      </w:pPr>
    </w:p>
    <w:p w14:paraId="077B39DC" w14:textId="4719BE1E" w:rsidR="00785FF8" w:rsidRPr="00895D60" w:rsidRDefault="00DE44D9" w:rsidP="009F0650">
      <w:pPr>
        <w:spacing w:line="360" w:lineRule="auto"/>
        <w:rPr>
          <w:rFonts w:ascii="Arial" w:hAnsi="Arial" w:cs="Arial"/>
          <w:color w:val="000000" w:themeColor="text1"/>
        </w:rPr>
      </w:pPr>
      <w:r w:rsidRPr="00C3205D">
        <w:rPr>
          <w:rFonts w:ascii="Arial" w:hAnsi="Arial" w:cs="Arial"/>
          <w:color w:val="000000" w:themeColor="text1"/>
        </w:rPr>
        <w:t>T</w:t>
      </w:r>
      <w:r w:rsidR="00D24B53" w:rsidRPr="00C3205D">
        <w:rPr>
          <w:rFonts w:ascii="Arial" w:hAnsi="Arial" w:cs="Arial"/>
          <w:color w:val="000000" w:themeColor="text1"/>
        </w:rPr>
        <w:t xml:space="preserve">he United Nations </w:t>
      </w:r>
      <w:r w:rsidRPr="00C3205D">
        <w:rPr>
          <w:rFonts w:ascii="Arial" w:hAnsi="Arial" w:cs="Arial"/>
          <w:color w:val="000000" w:themeColor="text1"/>
        </w:rPr>
        <w:t xml:space="preserve">(UN) </w:t>
      </w:r>
      <w:r w:rsidR="00C3205D" w:rsidRPr="00C3205D">
        <w:rPr>
          <w:rFonts w:ascii="Arial" w:hAnsi="Arial" w:cs="Arial"/>
          <w:color w:val="000000" w:themeColor="text1"/>
        </w:rPr>
        <w:t xml:space="preserve">(Glover, Jones, Claricoates, Morgan and Peters, 2013, pg.78) </w:t>
      </w:r>
      <w:r w:rsidR="00D24B53" w:rsidRPr="00C3205D">
        <w:rPr>
          <w:rFonts w:ascii="Arial" w:hAnsi="Arial" w:cs="Arial"/>
          <w:color w:val="000000" w:themeColor="text1"/>
        </w:rPr>
        <w:t>has</w:t>
      </w:r>
      <w:r w:rsidRPr="00C3205D">
        <w:rPr>
          <w:rFonts w:ascii="Arial" w:hAnsi="Arial" w:cs="Arial"/>
          <w:color w:val="000000" w:themeColor="text1"/>
        </w:rPr>
        <w:t xml:space="preserve"> for a number of years</w:t>
      </w:r>
      <w:r w:rsidR="00D24B53" w:rsidRPr="00C3205D">
        <w:rPr>
          <w:rFonts w:ascii="Arial" w:hAnsi="Arial" w:cs="Arial"/>
          <w:color w:val="000000" w:themeColor="text1"/>
        </w:rPr>
        <w:t xml:space="preserve"> encouraged </w:t>
      </w:r>
      <w:r w:rsidRPr="00C3205D">
        <w:rPr>
          <w:rFonts w:ascii="Arial" w:hAnsi="Arial" w:cs="Arial"/>
          <w:color w:val="000000" w:themeColor="text1"/>
        </w:rPr>
        <w:t>schools and colleges</w:t>
      </w:r>
      <w:r w:rsidR="00D24B53" w:rsidRPr="00C3205D">
        <w:rPr>
          <w:rFonts w:ascii="Arial" w:hAnsi="Arial" w:cs="Arial"/>
          <w:color w:val="000000" w:themeColor="text1"/>
        </w:rPr>
        <w:t xml:space="preserve"> to address </w:t>
      </w:r>
      <w:r w:rsidR="001E2F35" w:rsidRPr="00C3205D">
        <w:rPr>
          <w:rFonts w:ascii="Arial" w:hAnsi="Arial" w:cs="Arial"/>
          <w:color w:val="000000" w:themeColor="text1"/>
        </w:rPr>
        <w:t>e</w:t>
      </w:r>
      <w:r w:rsidR="00D24B53" w:rsidRPr="00C3205D">
        <w:rPr>
          <w:rFonts w:ascii="Arial" w:hAnsi="Arial" w:cs="Arial"/>
          <w:color w:val="000000" w:themeColor="text1"/>
        </w:rPr>
        <w:t xml:space="preserve">ducation for </w:t>
      </w:r>
      <w:r w:rsidR="001E2F35" w:rsidRPr="00C3205D">
        <w:rPr>
          <w:rFonts w:ascii="Arial" w:hAnsi="Arial" w:cs="Arial"/>
          <w:color w:val="000000" w:themeColor="text1"/>
        </w:rPr>
        <w:t>s</w:t>
      </w:r>
      <w:r w:rsidR="00D24B53" w:rsidRPr="00C3205D">
        <w:rPr>
          <w:rFonts w:ascii="Arial" w:hAnsi="Arial" w:cs="Arial"/>
          <w:color w:val="000000" w:themeColor="text1"/>
        </w:rPr>
        <w:t xml:space="preserve">ustainable </w:t>
      </w:r>
      <w:r w:rsidR="001E2F35" w:rsidRPr="00C3205D">
        <w:rPr>
          <w:rFonts w:ascii="Arial" w:hAnsi="Arial" w:cs="Arial"/>
          <w:color w:val="000000" w:themeColor="text1"/>
        </w:rPr>
        <w:t>d</w:t>
      </w:r>
      <w:r w:rsidR="00D24B53" w:rsidRPr="00C3205D">
        <w:rPr>
          <w:rFonts w:ascii="Arial" w:hAnsi="Arial" w:cs="Arial"/>
          <w:color w:val="000000" w:themeColor="text1"/>
        </w:rPr>
        <w:t xml:space="preserve">evelopment. </w:t>
      </w:r>
      <w:r w:rsidRPr="00C3205D">
        <w:rPr>
          <w:rFonts w:ascii="Arial" w:hAnsi="Arial" w:cs="Arial"/>
          <w:color w:val="000000" w:themeColor="text1"/>
        </w:rPr>
        <w:t xml:space="preserve">However, in 2004 they </w:t>
      </w:r>
      <w:r w:rsidR="00785FF8" w:rsidRPr="00C3205D">
        <w:rPr>
          <w:rFonts w:ascii="Arial" w:hAnsi="Arial" w:cs="Arial"/>
          <w:color w:val="000000" w:themeColor="text1"/>
        </w:rPr>
        <w:t xml:space="preserve">declared 2004-2015 as the </w:t>
      </w:r>
      <w:r w:rsidR="00C3205D" w:rsidRPr="00C3205D">
        <w:rPr>
          <w:rFonts w:ascii="Arial" w:hAnsi="Arial" w:cs="Arial"/>
          <w:color w:val="000000" w:themeColor="text1"/>
        </w:rPr>
        <w:t>d</w:t>
      </w:r>
      <w:r w:rsidR="00785FF8" w:rsidRPr="00C3205D">
        <w:rPr>
          <w:rFonts w:ascii="Arial" w:hAnsi="Arial" w:cs="Arial"/>
          <w:color w:val="000000" w:themeColor="text1"/>
        </w:rPr>
        <w:t xml:space="preserve">ecade of </w:t>
      </w:r>
      <w:r w:rsidR="00C3205D" w:rsidRPr="00C3205D">
        <w:rPr>
          <w:rFonts w:ascii="Arial" w:hAnsi="Arial" w:cs="Arial"/>
          <w:color w:val="000000" w:themeColor="text1"/>
        </w:rPr>
        <w:t>e</w:t>
      </w:r>
      <w:r w:rsidR="00785FF8" w:rsidRPr="00C3205D">
        <w:rPr>
          <w:rFonts w:ascii="Arial" w:hAnsi="Arial" w:cs="Arial"/>
          <w:color w:val="000000" w:themeColor="text1"/>
        </w:rPr>
        <w:t xml:space="preserve">ducation for </w:t>
      </w:r>
      <w:r w:rsidR="00C3205D" w:rsidRPr="00C3205D">
        <w:rPr>
          <w:rFonts w:ascii="Arial" w:hAnsi="Arial" w:cs="Arial"/>
          <w:color w:val="000000" w:themeColor="text1"/>
        </w:rPr>
        <w:t>s</w:t>
      </w:r>
      <w:r w:rsidR="00785FF8" w:rsidRPr="00C3205D">
        <w:rPr>
          <w:rFonts w:ascii="Arial" w:hAnsi="Arial" w:cs="Arial"/>
          <w:color w:val="000000" w:themeColor="text1"/>
        </w:rPr>
        <w:t xml:space="preserve">ustainable </w:t>
      </w:r>
      <w:r w:rsidR="00C3205D" w:rsidRPr="00C3205D">
        <w:rPr>
          <w:rFonts w:ascii="Arial" w:hAnsi="Arial" w:cs="Arial"/>
          <w:color w:val="000000" w:themeColor="text1"/>
        </w:rPr>
        <w:t>development</w:t>
      </w:r>
      <w:r w:rsidR="00043A5F" w:rsidRPr="00C3205D">
        <w:rPr>
          <w:rFonts w:ascii="Arial" w:hAnsi="Arial" w:cs="Arial"/>
          <w:color w:val="000000" w:themeColor="text1"/>
        </w:rPr>
        <w:t xml:space="preserve">, which brought about the </w:t>
      </w:r>
      <w:r w:rsidR="00785FF8" w:rsidRPr="00C3205D">
        <w:rPr>
          <w:rFonts w:ascii="Arial" w:hAnsi="Arial" w:cs="Arial"/>
          <w:color w:val="000000" w:themeColor="text1"/>
        </w:rPr>
        <w:t xml:space="preserve">idea that education </w:t>
      </w:r>
      <w:r w:rsidR="00C3205D" w:rsidRPr="00C3205D">
        <w:rPr>
          <w:rFonts w:ascii="Arial" w:hAnsi="Arial" w:cs="Arial"/>
          <w:color w:val="000000" w:themeColor="text1"/>
        </w:rPr>
        <w:t xml:space="preserve">plays a </w:t>
      </w:r>
      <w:r w:rsidR="00785FF8" w:rsidRPr="00C3205D">
        <w:rPr>
          <w:rFonts w:ascii="Arial" w:hAnsi="Arial" w:cs="Arial"/>
          <w:color w:val="000000" w:themeColor="text1"/>
        </w:rPr>
        <w:t>major ro</w:t>
      </w:r>
      <w:r w:rsidR="00C3205D" w:rsidRPr="00C3205D">
        <w:rPr>
          <w:rFonts w:ascii="Arial" w:hAnsi="Arial" w:cs="Arial"/>
          <w:color w:val="000000" w:themeColor="text1"/>
        </w:rPr>
        <w:t>le</w:t>
      </w:r>
      <w:r w:rsidR="00785FF8" w:rsidRPr="00C3205D">
        <w:rPr>
          <w:rFonts w:ascii="Arial" w:hAnsi="Arial" w:cs="Arial"/>
          <w:color w:val="000000" w:themeColor="text1"/>
        </w:rPr>
        <w:t xml:space="preserve"> </w:t>
      </w:r>
      <w:r w:rsidR="00C3205D" w:rsidRPr="00C3205D">
        <w:rPr>
          <w:rFonts w:ascii="Arial" w:hAnsi="Arial" w:cs="Arial"/>
          <w:color w:val="000000" w:themeColor="text1"/>
        </w:rPr>
        <w:t xml:space="preserve">in achieving </w:t>
      </w:r>
      <w:r w:rsidR="00785FF8" w:rsidRPr="00C3205D">
        <w:rPr>
          <w:rFonts w:ascii="Arial" w:hAnsi="Arial" w:cs="Arial"/>
          <w:color w:val="000000" w:themeColor="text1"/>
        </w:rPr>
        <w:t xml:space="preserve">global sustainability </w:t>
      </w:r>
      <w:r w:rsidR="00043A5F" w:rsidRPr="00C3205D">
        <w:rPr>
          <w:rFonts w:ascii="Arial" w:hAnsi="Arial" w:cs="Arial"/>
          <w:color w:val="000000" w:themeColor="text1"/>
        </w:rPr>
        <w:t>(UNESCO, 2004)</w:t>
      </w:r>
      <w:r w:rsidR="00785FF8" w:rsidRPr="00C3205D">
        <w:rPr>
          <w:rFonts w:ascii="Arial" w:hAnsi="Arial" w:cs="Arial"/>
          <w:color w:val="000000" w:themeColor="text1"/>
        </w:rPr>
        <w:t xml:space="preserve">. </w:t>
      </w:r>
      <w:r w:rsidR="00C3205D" w:rsidRPr="00C3205D">
        <w:rPr>
          <w:rFonts w:ascii="Arial" w:hAnsi="Arial" w:cs="Arial"/>
          <w:color w:val="000000" w:themeColor="text1"/>
        </w:rPr>
        <w:t>T</w:t>
      </w:r>
      <w:r w:rsidR="003F494E" w:rsidRPr="00C3205D">
        <w:rPr>
          <w:rFonts w:ascii="Arial" w:hAnsi="Arial" w:cs="Arial"/>
          <w:color w:val="000000" w:themeColor="text1"/>
        </w:rPr>
        <w:t>he coalition agreement</w:t>
      </w:r>
      <w:r w:rsidR="00C3205D" w:rsidRPr="00C3205D">
        <w:rPr>
          <w:rFonts w:ascii="Arial" w:hAnsi="Arial" w:cs="Arial"/>
          <w:color w:val="000000" w:themeColor="text1"/>
        </w:rPr>
        <w:t xml:space="preserve"> in Wales</w:t>
      </w:r>
      <w:r w:rsidR="003F494E" w:rsidRPr="00C3205D">
        <w:rPr>
          <w:rFonts w:ascii="Arial" w:hAnsi="Arial" w:cs="Arial"/>
          <w:color w:val="000000" w:themeColor="text1"/>
        </w:rPr>
        <w:t xml:space="preserve"> </w:t>
      </w:r>
      <w:r w:rsidR="00C3205D" w:rsidRPr="00C3205D">
        <w:rPr>
          <w:rFonts w:ascii="Arial" w:hAnsi="Arial" w:cs="Arial"/>
          <w:color w:val="000000" w:themeColor="text1"/>
        </w:rPr>
        <w:t xml:space="preserve">(Department for Education, 2012, pg.1) </w:t>
      </w:r>
      <w:r w:rsidR="003F494E" w:rsidRPr="00C3205D">
        <w:rPr>
          <w:rFonts w:ascii="Arial" w:hAnsi="Arial" w:cs="Arial"/>
          <w:color w:val="000000" w:themeColor="text1"/>
        </w:rPr>
        <w:t>states we ‘need to protect the environment for future generations, make our economy more environmentally sustainable, and improve our quality of life and well-being’</w:t>
      </w:r>
      <w:r w:rsidR="00C3205D" w:rsidRPr="00C3205D">
        <w:rPr>
          <w:rFonts w:ascii="Arial" w:hAnsi="Arial" w:cs="Arial"/>
          <w:color w:val="000000" w:themeColor="text1"/>
        </w:rPr>
        <w:t>.</w:t>
      </w:r>
      <w:r w:rsidR="003F494E" w:rsidRPr="00C3205D">
        <w:rPr>
          <w:rFonts w:ascii="Arial" w:hAnsi="Arial" w:cs="Arial"/>
          <w:color w:val="000000" w:themeColor="text1"/>
        </w:rPr>
        <w:t xml:space="preserve"> </w:t>
      </w:r>
      <w:r w:rsidR="006A61D5" w:rsidRPr="00C3205D">
        <w:rPr>
          <w:rFonts w:ascii="Arial" w:hAnsi="Arial" w:cs="Arial"/>
          <w:color w:val="000000" w:themeColor="text1"/>
        </w:rPr>
        <w:t xml:space="preserve">Furthermore, since devolution and the Government of Wales Act 1998, Wales </w:t>
      </w:r>
      <w:r w:rsidR="006A61D5" w:rsidRPr="00C3205D">
        <w:rPr>
          <w:rFonts w:ascii="Arial" w:hAnsi="Arial" w:cs="Arial"/>
          <w:color w:val="000000" w:themeColor="text1"/>
        </w:rPr>
        <w:lastRenderedPageBreak/>
        <w:t xml:space="preserve">has placed a duty on promoting sustainable development </w:t>
      </w:r>
      <w:r w:rsidR="00043A5F" w:rsidRPr="00C3205D">
        <w:rPr>
          <w:rFonts w:ascii="Arial" w:hAnsi="Arial" w:cs="Arial"/>
          <w:color w:val="000000" w:themeColor="text1"/>
        </w:rPr>
        <w:t>within schools</w:t>
      </w:r>
      <w:r w:rsidR="006A61D5" w:rsidRPr="00C3205D">
        <w:rPr>
          <w:rFonts w:ascii="Arial" w:hAnsi="Arial" w:cs="Arial"/>
          <w:color w:val="000000" w:themeColor="text1"/>
        </w:rPr>
        <w:t xml:space="preserve"> (Tinney and Merriman, 2018, pg.72). </w:t>
      </w:r>
      <w:r w:rsidR="00C3205D" w:rsidRPr="00C3205D">
        <w:rPr>
          <w:rFonts w:ascii="Arial" w:hAnsi="Arial" w:cs="Arial"/>
          <w:color w:val="000000" w:themeColor="text1"/>
        </w:rPr>
        <w:t xml:space="preserve">The importance that the WG has placed on teaching children about ESDGC is evident when in 2008 it was introduced as an element of the </w:t>
      </w:r>
      <w:r w:rsidR="00E94C31">
        <w:rPr>
          <w:rFonts w:ascii="Arial" w:hAnsi="Arial" w:cs="Arial"/>
          <w:color w:val="000000" w:themeColor="text1"/>
        </w:rPr>
        <w:t xml:space="preserve">revised </w:t>
      </w:r>
      <w:r w:rsidR="00A734AA" w:rsidRPr="00C3205D">
        <w:rPr>
          <w:rFonts w:ascii="Arial" w:hAnsi="Arial" w:cs="Arial"/>
          <w:color w:val="000000" w:themeColor="text1"/>
        </w:rPr>
        <w:t>curriculum (Governors Wales, 2013, pg.5)</w:t>
      </w:r>
      <w:r w:rsidR="00043A5F" w:rsidRPr="00C3205D">
        <w:rPr>
          <w:rFonts w:ascii="Arial" w:hAnsi="Arial" w:cs="Arial"/>
          <w:color w:val="000000" w:themeColor="text1"/>
        </w:rPr>
        <w:t>.</w:t>
      </w:r>
      <w:r w:rsidR="00895D60">
        <w:rPr>
          <w:rFonts w:ascii="Arial" w:hAnsi="Arial" w:cs="Arial"/>
          <w:color w:val="000000" w:themeColor="text1"/>
        </w:rPr>
        <w:t xml:space="preserve"> The themes of which are</w:t>
      </w:r>
      <w:r w:rsidR="00E94C31">
        <w:rPr>
          <w:rFonts w:ascii="Arial" w:hAnsi="Arial" w:cs="Arial"/>
          <w:color w:val="000000" w:themeColor="text1"/>
        </w:rPr>
        <w:t>;</w:t>
      </w:r>
      <w:r w:rsidR="00895D60">
        <w:rPr>
          <w:rFonts w:ascii="Arial" w:hAnsi="Arial" w:cs="Arial"/>
          <w:color w:val="000000" w:themeColor="text1"/>
        </w:rPr>
        <w:t xml:space="preserve"> the natural </w:t>
      </w:r>
      <w:r w:rsidR="00895D60" w:rsidRPr="00895D60">
        <w:rPr>
          <w:rFonts w:ascii="Arial" w:hAnsi="Arial" w:cs="Arial"/>
          <w:color w:val="000000" w:themeColor="text1"/>
        </w:rPr>
        <w:t xml:space="preserve">environment, consumption and waste, climate change, wealth and poverty, identity and culture, choices and decisions and health (Governors Wales, 2013, pg.6). </w:t>
      </w:r>
      <w:r w:rsidR="00E94C31">
        <w:rPr>
          <w:rFonts w:ascii="Arial" w:hAnsi="Arial" w:cs="Arial"/>
          <w:color w:val="000000" w:themeColor="text1"/>
        </w:rPr>
        <w:t xml:space="preserve">The WG (2008, pg.4) </w:t>
      </w:r>
      <w:r w:rsidR="00E94C31" w:rsidRPr="00E94C31">
        <w:rPr>
          <w:rFonts w:ascii="Arial" w:hAnsi="Arial" w:cs="Arial"/>
          <w:color w:val="000000" w:themeColor="text1"/>
        </w:rPr>
        <w:t>highlights how ESDGC should not be seen as an additional subject and that the themes should form a part of the ethos, pedagogy and organisation of the school (Welsh Assembly Government, 2008, cited in Bennell, 2015, pg.7). This is echoed by t</w:t>
      </w:r>
      <w:r w:rsidR="00895D60" w:rsidRPr="00E94C31">
        <w:rPr>
          <w:rFonts w:ascii="Arial" w:hAnsi="Arial" w:cs="Arial"/>
          <w:color w:val="000000" w:themeColor="text1"/>
        </w:rPr>
        <w:t xml:space="preserve">he Department for Education and Lifelong Learning (DCELLS, 2008, pg.4, cited in Tinney and Merriman, 2018, pg.72) </w:t>
      </w:r>
      <w:r w:rsidR="00E94C31" w:rsidRPr="00E94C31">
        <w:rPr>
          <w:rFonts w:ascii="Arial" w:hAnsi="Arial" w:cs="Arial"/>
          <w:color w:val="000000" w:themeColor="text1"/>
        </w:rPr>
        <w:t xml:space="preserve">who note that </w:t>
      </w:r>
      <w:r w:rsidR="00895D60" w:rsidRPr="00E94C31">
        <w:rPr>
          <w:rFonts w:ascii="Arial" w:hAnsi="Arial" w:cs="Arial"/>
          <w:color w:val="000000" w:themeColor="text1"/>
        </w:rPr>
        <w:t xml:space="preserve"> that ESDGC is ‘about the things that we do every day. It is about how we treat the earth and each other</w:t>
      </w:r>
      <w:r w:rsidR="00E94C31" w:rsidRPr="00E94C31">
        <w:rPr>
          <w:rFonts w:ascii="Arial" w:hAnsi="Arial" w:cs="Arial"/>
          <w:color w:val="000000" w:themeColor="text1"/>
        </w:rPr>
        <w:t xml:space="preserve"> and </w:t>
      </w:r>
      <w:r w:rsidR="00895D60" w:rsidRPr="00E94C31">
        <w:rPr>
          <w:rFonts w:ascii="Arial" w:hAnsi="Arial" w:cs="Arial"/>
          <w:color w:val="000000" w:themeColor="text1"/>
        </w:rPr>
        <w:t>how we prepare for the future</w:t>
      </w:r>
      <w:r w:rsidR="00E94C31" w:rsidRPr="00E94C31">
        <w:rPr>
          <w:rFonts w:ascii="Arial" w:hAnsi="Arial" w:cs="Arial"/>
          <w:color w:val="000000" w:themeColor="text1"/>
        </w:rPr>
        <w:t>’.</w:t>
      </w:r>
      <w:r w:rsidR="00895D60" w:rsidRPr="00E94C31">
        <w:rPr>
          <w:rFonts w:ascii="Arial" w:hAnsi="Arial" w:cs="Arial"/>
          <w:color w:val="000000" w:themeColor="text1"/>
        </w:rPr>
        <w:t xml:space="preserve"> </w:t>
      </w:r>
    </w:p>
    <w:p w14:paraId="23936797" w14:textId="77777777" w:rsidR="00785FF8" w:rsidRPr="00A553FA" w:rsidRDefault="00785FF8" w:rsidP="009F0650">
      <w:pPr>
        <w:spacing w:line="360" w:lineRule="auto"/>
        <w:rPr>
          <w:rFonts w:ascii="Arial" w:hAnsi="Arial" w:cs="Arial"/>
          <w:color w:val="000000" w:themeColor="text1"/>
        </w:rPr>
      </w:pPr>
    </w:p>
    <w:p w14:paraId="578B5023" w14:textId="4EE0EADC" w:rsidR="00A65569" w:rsidRPr="00A553FA" w:rsidRDefault="00043A5F" w:rsidP="009F0650">
      <w:pPr>
        <w:spacing w:line="360" w:lineRule="auto"/>
        <w:rPr>
          <w:rFonts w:ascii="Arial" w:hAnsi="Arial" w:cs="Arial"/>
          <w:color w:val="000000" w:themeColor="text1"/>
        </w:rPr>
      </w:pPr>
      <w:r w:rsidRPr="00A553FA">
        <w:rPr>
          <w:rFonts w:ascii="Arial" w:hAnsi="Arial" w:cs="Arial"/>
          <w:color w:val="000000" w:themeColor="text1"/>
        </w:rPr>
        <w:t xml:space="preserve">The aim of the </w:t>
      </w:r>
      <w:r w:rsidR="006360CD" w:rsidRPr="00A553FA">
        <w:rPr>
          <w:rFonts w:ascii="Arial" w:hAnsi="Arial" w:cs="Arial"/>
          <w:color w:val="000000" w:themeColor="text1"/>
        </w:rPr>
        <w:t>ESDGC</w:t>
      </w:r>
      <w:r w:rsidRPr="00A553FA">
        <w:rPr>
          <w:rFonts w:ascii="Arial" w:hAnsi="Arial" w:cs="Arial"/>
          <w:color w:val="000000" w:themeColor="text1"/>
        </w:rPr>
        <w:t xml:space="preserve"> (WG, 2014) element of the curriculum in Wales </w:t>
      </w:r>
      <w:r w:rsidR="005E2F7B" w:rsidRPr="00A553FA">
        <w:rPr>
          <w:rFonts w:ascii="Arial" w:hAnsi="Arial" w:cs="Arial"/>
          <w:color w:val="000000" w:themeColor="text1"/>
        </w:rPr>
        <w:t>is</w:t>
      </w:r>
      <w:r w:rsidR="003F494E" w:rsidRPr="00A553FA">
        <w:rPr>
          <w:rFonts w:ascii="Arial" w:hAnsi="Arial" w:cs="Arial"/>
          <w:color w:val="000000" w:themeColor="text1"/>
        </w:rPr>
        <w:t xml:space="preserve"> </w:t>
      </w:r>
      <w:r w:rsidR="006360CD" w:rsidRPr="00A553FA">
        <w:rPr>
          <w:rFonts w:ascii="Arial" w:hAnsi="Arial" w:cs="Arial"/>
          <w:color w:val="000000" w:themeColor="text1"/>
        </w:rPr>
        <w:t>to ‘give learners, at all stages of education, an understanding of the impact of their choices on other people, the economy and the environment’</w:t>
      </w:r>
      <w:r w:rsidRPr="00A553FA">
        <w:rPr>
          <w:rFonts w:ascii="Arial" w:hAnsi="Arial" w:cs="Arial"/>
          <w:color w:val="000000" w:themeColor="text1"/>
        </w:rPr>
        <w:t xml:space="preserve">. </w:t>
      </w:r>
      <w:r w:rsidR="00815189" w:rsidRPr="00A553FA">
        <w:rPr>
          <w:rFonts w:ascii="Arial" w:hAnsi="Arial" w:cs="Arial"/>
          <w:color w:val="000000" w:themeColor="text1"/>
        </w:rPr>
        <w:t>It also aims to prepare children ‘their lives in the 21</w:t>
      </w:r>
      <w:r w:rsidR="00815189" w:rsidRPr="00A553FA">
        <w:rPr>
          <w:rFonts w:ascii="Arial" w:hAnsi="Arial" w:cs="Arial"/>
          <w:color w:val="000000" w:themeColor="text1"/>
          <w:vertAlign w:val="superscript"/>
        </w:rPr>
        <w:t>st</w:t>
      </w:r>
      <w:r w:rsidR="00815189" w:rsidRPr="00A553FA">
        <w:rPr>
          <w:rFonts w:ascii="Arial" w:hAnsi="Arial" w:cs="Arial"/>
          <w:color w:val="000000" w:themeColor="text1"/>
        </w:rPr>
        <w:t xml:space="preserve"> century and their role as global citizens’ (Welsh Assembly Government, 2008, pg.3). The WG highlights how there is a </w:t>
      </w:r>
      <w:r w:rsidR="0037273F" w:rsidRPr="00A553FA">
        <w:rPr>
          <w:rFonts w:ascii="Arial" w:hAnsi="Arial" w:cs="Arial"/>
          <w:color w:val="000000" w:themeColor="text1"/>
        </w:rPr>
        <w:t xml:space="preserve">greater need for children to be aware </w:t>
      </w:r>
      <w:r w:rsidR="005E2F7B" w:rsidRPr="00A553FA">
        <w:rPr>
          <w:rFonts w:ascii="Arial" w:hAnsi="Arial" w:cs="Arial"/>
          <w:color w:val="000000" w:themeColor="text1"/>
        </w:rPr>
        <w:t xml:space="preserve">and address the consequences of </w:t>
      </w:r>
      <w:r w:rsidR="0037273F" w:rsidRPr="00A553FA">
        <w:rPr>
          <w:rFonts w:ascii="Arial" w:hAnsi="Arial" w:cs="Arial"/>
          <w:color w:val="000000" w:themeColor="text1"/>
        </w:rPr>
        <w:t xml:space="preserve">their </w:t>
      </w:r>
      <w:r w:rsidR="005E2F7B" w:rsidRPr="00A553FA">
        <w:rPr>
          <w:rFonts w:ascii="Arial" w:hAnsi="Arial" w:cs="Arial"/>
          <w:color w:val="000000" w:themeColor="text1"/>
        </w:rPr>
        <w:t xml:space="preserve">lifestyle choices’ (Welsh Assembly Government, 2008, pg.3). </w:t>
      </w:r>
      <w:r w:rsidR="0072407C" w:rsidRPr="00A553FA">
        <w:rPr>
          <w:rFonts w:ascii="Arial" w:hAnsi="Arial" w:cs="Arial"/>
          <w:color w:val="000000" w:themeColor="text1"/>
        </w:rPr>
        <w:t xml:space="preserve">But how does the ESDGC element of the curriculum do this? The WG noted in 2008 that for children </w:t>
      </w:r>
      <w:r w:rsidR="005E2F7B" w:rsidRPr="00A553FA">
        <w:rPr>
          <w:rFonts w:ascii="Arial" w:hAnsi="Arial" w:cs="Arial"/>
          <w:color w:val="000000" w:themeColor="text1"/>
        </w:rPr>
        <w:t xml:space="preserve">ESDGC </w:t>
      </w:r>
      <w:r w:rsidR="0072407C" w:rsidRPr="00A553FA">
        <w:rPr>
          <w:rFonts w:ascii="Arial" w:hAnsi="Arial" w:cs="Arial"/>
          <w:color w:val="000000" w:themeColor="text1"/>
        </w:rPr>
        <w:t xml:space="preserve">should; </w:t>
      </w:r>
      <w:r w:rsidR="005E2F7B" w:rsidRPr="00A553FA">
        <w:rPr>
          <w:rFonts w:ascii="Arial" w:hAnsi="Arial" w:cs="Arial"/>
          <w:color w:val="000000" w:themeColor="text1"/>
        </w:rPr>
        <w:t xml:space="preserve">encourage </w:t>
      </w:r>
      <w:r w:rsidR="0072407C" w:rsidRPr="00A553FA">
        <w:rPr>
          <w:rFonts w:ascii="Arial" w:hAnsi="Arial" w:cs="Arial"/>
          <w:color w:val="000000" w:themeColor="text1"/>
        </w:rPr>
        <w:t>them to care for</w:t>
      </w:r>
      <w:r w:rsidR="005E2F7B" w:rsidRPr="00A553FA">
        <w:rPr>
          <w:rFonts w:ascii="Arial" w:hAnsi="Arial" w:cs="Arial"/>
          <w:color w:val="000000" w:themeColor="text1"/>
        </w:rPr>
        <w:t xml:space="preserve"> themselves, each other and their environment</w:t>
      </w:r>
      <w:r w:rsidR="0072407C" w:rsidRPr="00A553FA">
        <w:rPr>
          <w:rFonts w:ascii="Arial" w:hAnsi="Arial" w:cs="Arial"/>
          <w:color w:val="000000" w:themeColor="text1"/>
        </w:rPr>
        <w:t xml:space="preserve">, make them aware of </w:t>
      </w:r>
      <w:r w:rsidR="005E2F7B" w:rsidRPr="00A553FA">
        <w:rPr>
          <w:rFonts w:ascii="Arial" w:hAnsi="Arial" w:cs="Arial"/>
          <w:color w:val="000000" w:themeColor="text1"/>
        </w:rPr>
        <w:t xml:space="preserve">the issues </w:t>
      </w:r>
      <w:r w:rsidR="0072407C" w:rsidRPr="00A553FA">
        <w:rPr>
          <w:rFonts w:ascii="Arial" w:hAnsi="Arial" w:cs="Arial"/>
          <w:color w:val="000000" w:themeColor="text1"/>
        </w:rPr>
        <w:t xml:space="preserve">which can directly impact </w:t>
      </w:r>
      <w:r w:rsidR="005E2F7B" w:rsidRPr="00A553FA">
        <w:rPr>
          <w:rFonts w:ascii="Arial" w:hAnsi="Arial" w:cs="Arial"/>
          <w:color w:val="000000" w:themeColor="text1"/>
        </w:rPr>
        <w:t xml:space="preserve">their </w:t>
      </w:r>
      <w:r w:rsidR="00A553FA">
        <w:rPr>
          <w:rFonts w:ascii="Arial" w:hAnsi="Arial" w:cs="Arial"/>
          <w:color w:val="000000" w:themeColor="text1"/>
        </w:rPr>
        <w:t xml:space="preserve">future and </w:t>
      </w:r>
      <w:r w:rsidR="0072407C" w:rsidRPr="00A553FA">
        <w:rPr>
          <w:rFonts w:ascii="Arial" w:hAnsi="Arial" w:cs="Arial"/>
          <w:color w:val="000000" w:themeColor="text1"/>
        </w:rPr>
        <w:t xml:space="preserve">allow them to </w:t>
      </w:r>
      <w:r w:rsidR="005E2F7B" w:rsidRPr="00A553FA">
        <w:rPr>
          <w:rFonts w:ascii="Arial" w:hAnsi="Arial" w:cs="Arial"/>
          <w:color w:val="000000" w:themeColor="text1"/>
        </w:rPr>
        <w:t>gain skills and explor</w:t>
      </w:r>
      <w:r w:rsidR="0072407C" w:rsidRPr="00A553FA">
        <w:rPr>
          <w:rFonts w:ascii="Arial" w:hAnsi="Arial" w:cs="Arial"/>
          <w:color w:val="000000" w:themeColor="text1"/>
        </w:rPr>
        <w:t>e</w:t>
      </w:r>
      <w:r w:rsidR="005E2F7B" w:rsidRPr="00A553FA">
        <w:rPr>
          <w:rFonts w:ascii="Arial" w:hAnsi="Arial" w:cs="Arial"/>
          <w:color w:val="000000" w:themeColor="text1"/>
        </w:rPr>
        <w:t xml:space="preserve"> issues in </w:t>
      </w:r>
      <w:r w:rsidR="0072407C" w:rsidRPr="00A553FA">
        <w:rPr>
          <w:rFonts w:ascii="Arial" w:hAnsi="Arial" w:cs="Arial"/>
          <w:color w:val="000000" w:themeColor="text1"/>
        </w:rPr>
        <w:t xml:space="preserve">a </w:t>
      </w:r>
      <w:r w:rsidR="005E2F7B" w:rsidRPr="00A553FA">
        <w:rPr>
          <w:rFonts w:ascii="Arial" w:hAnsi="Arial" w:cs="Arial"/>
          <w:color w:val="000000" w:themeColor="text1"/>
        </w:rPr>
        <w:t>way which enable</w:t>
      </w:r>
      <w:r w:rsidR="0072407C" w:rsidRPr="00A553FA">
        <w:rPr>
          <w:rFonts w:ascii="Arial" w:hAnsi="Arial" w:cs="Arial"/>
          <w:color w:val="000000" w:themeColor="text1"/>
        </w:rPr>
        <w:t>s</w:t>
      </w:r>
      <w:r w:rsidR="005E2F7B" w:rsidRPr="00A553FA">
        <w:rPr>
          <w:rFonts w:ascii="Arial" w:hAnsi="Arial" w:cs="Arial"/>
          <w:color w:val="000000" w:themeColor="text1"/>
        </w:rPr>
        <w:t xml:space="preserve"> them to make up their own minds and decide how to act (WG, 2008, </w:t>
      </w:r>
      <w:r w:rsidR="0072407C" w:rsidRPr="00A553FA">
        <w:rPr>
          <w:rFonts w:ascii="Arial" w:hAnsi="Arial" w:cs="Arial"/>
          <w:color w:val="000000" w:themeColor="text1"/>
        </w:rPr>
        <w:t xml:space="preserve">cited in Estyn, 2014, </w:t>
      </w:r>
      <w:r w:rsidR="005E2F7B" w:rsidRPr="00A553FA">
        <w:rPr>
          <w:rFonts w:ascii="Arial" w:hAnsi="Arial" w:cs="Arial"/>
          <w:color w:val="000000" w:themeColor="text1"/>
        </w:rPr>
        <w:t>pg.7)</w:t>
      </w:r>
      <w:r w:rsidR="0072407C" w:rsidRPr="00A553FA">
        <w:rPr>
          <w:rFonts w:ascii="Arial" w:hAnsi="Arial" w:cs="Arial"/>
          <w:color w:val="000000" w:themeColor="text1"/>
        </w:rPr>
        <w:t xml:space="preserve">. </w:t>
      </w:r>
      <w:r w:rsidR="00207AF1" w:rsidRPr="00A553FA">
        <w:rPr>
          <w:rFonts w:ascii="Arial" w:hAnsi="Arial" w:cs="Arial"/>
          <w:color w:val="000000" w:themeColor="text1"/>
        </w:rPr>
        <w:t xml:space="preserve">The Lord Chancellor noted in the 1998 ‘Education for citizenship and the teaching of democracy in schools’ report that ‘a healthy society is made up of people who care about the future’ (Department for Education and Employment, 1998, pg.61). I believe that this should be the principal aim of ESDGC, it should teach children to care about the future and the world around them. A recent TED talk highlighted how capable children are of changing the world (You Tube: Kids can change the world: 2016). However, </w:t>
      </w:r>
      <w:r w:rsidR="00A553FA">
        <w:rPr>
          <w:rFonts w:ascii="Arial" w:hAnsi="Arial" w:cs="Arial"/>
          <w:color w:val="000000" w:themeColor="text1"/>
        </w:rPr>
        <w:t>it highlights the need</w:t>
      </w:r>
      <w:r w:rsidR="00207AF1" w:rsidRPr="00A553FA">
        <w:rPr>
          <w:rFonts w:ascii="Arial" w:hAnsi="Arial" w:cs="Arial"/>
          <w:color w:val="000000" w:themeColor="text1"/>
        </w:rPr>
        <w:t xml:space="preserve"> to teach them how to make a difference and </w:t>
      </w:r>
      <w:r w:rsidR="00A553FA">
        <w:rPr>
          <w:rFonts w:ascii="Arial" w:hAnsi="Arial" w:cs="Arial"/>
          <w:color w:val="000000" w:themeColor="text1"/>
        </w:rPr>
        <w:t xml:space="preserve">make </w:t>
      </w:r>
      <w:r w:rsidR="00207AF1" w:rsidRPr="00A553FA">
        <w:rPr>
          <w:rFonts w:ascii="Arial" w:hAnsi="Arial" w:cs="Arial"/>
          <w:color w:val="000000" w:themeColor="text1"/>
        </w:rPr>
        <w:t>them belie</w:t>
      </w:r>
      <w:r w:rsidR="00A553FA">
        <w:rPr>
          <w:rFonts w:ascii="Arial" w:hAnsi="Arial" w:cs="Arial"/>
          <w:color w:val="000000" w:themeColor="text1"/>
        </w:rPr>
        <w:t>ve</w:t>
      </w:r>
      <w:r w:rsidR="00207AF1" w:rsidRPr="00A553FA">
        <w:rPr>
          <w:rFonts w:ascii="Arial" w:hAnsi="Arial" w:cs="Arial"/>
          <w:color w:val="000000" w:themeColor="text1"/>
        </w:rPr>
        <w:t xml:space="preserve"> that they can. By doing so children will feel empowered to really make </w:t>
      </w:r>
      <w:r w:rsidR="00207AF1" w:rsidRPr="00A553FA">
        <w:rPr>
          <w:rFonts w:ascii="Arial" w:hAnsi="Arial" w:cs="Arial"/>
          <w:color w:val="000000" w:themeColor="text1"/>
        </w:rPr>
        <w:lastRenderedPageBreak/>
        <w:t xml:space="preserve">a difference. </w:t>
      </w:r>
      <w:r w:rsidR="00CF6B4F" w:rsidRPr="00A553FA">
        <w:rPr>
          <w:rFonts w:ascii="Arial" w:hAnsi="Arial" w:cs="Arial"/>
          <w:color w:val="000000" w:themeColor="text1"/>
        </w:rPr>
        <w:t>One</w:t>
      </w:r>
      <w:r w:rsidR="00207AF1" w:rsidRPr="00A553FA">
        <w:rPr>
          <w:rFonts w:ascii="Arial" w:hAnsi="Arial" w:cs="Arial"/>
          <w:color w:val="000000" w:themeColor="text1"/>
        </w:rPr>
        <w:t xml:space="preserve"> </w:t>
      </w:r>
      <w:r w:rsidR="00CF6B4F" w:rsidRPr="00A553FA">
        <w:rPr>
          <w:rFonts w:ascii="Arial" w:hAnsi="Arial" w:cs="Arial"/>
          <w:color w:val="000000" w:themeColor="text1"/>
        </w:rPr>
        <w:t xml:space="preserve">school </w:t>
      </w:r>
      <w:r w:rsidR="00207AF1" w:rsidRPr="00A553FA">
        <w:rPr>
          <w:rFonts w:ascii="Arial" w:hAnsi="Arial" w:cs="Arial"/>
          <w:color w:val="000000" w:themeColor="text1"/>
        </w:rPr>
        <w:t xml:space="preserve">in Wales </w:t>
      </w:r>
      <w:r w:rsidR="00CF6B4F" w:rsidRPr="00A553FA">
        <w:rPr>
          <w:rFonts w:ascii="Arial" w:hAnsi="Arial" w:cs="Arial"/>
          <w:color w:val="000000" w:themeColor="text1"/>
        </w:rPr>
        <w:t xml:space="preserve">Ysgol Y Berllan Deg in Cardiff (Estyn, 2014) </w:t>
      </w:r>
      <w:r w:rsidR="00207AF1" w:rsidRPr="00A553FA">
        <w:rPr>
          <w:rFonts w:ascii="Arial" w:hAnsi="Arial" w:cs="Arial"/>
          <w:color w:val="000000" w:themeColor="text1"/>
        </w:rPr>
        <w:t xml:space="preserve">aims to achieve this and has successfully </w:t>
      </w:r>
      <w:r w:rsidR="00CF6B4F" w:rsidRPr="00A553FA">
        <w:rPr>
          <w:rFonts w:ascii="Arial" w:hAnsi="Arial" w:cs="Arial"/>
          <w:color w:val="000000" w:themeColor="text1"/>
        </w:rPr>
        <w:t>embedded ESDGC into school practises</w:t>
      </w:r>
      <w:r w:rsidR="00207AF1" w:rsidRPr="00A553FA">
        <w:rPr>
          <w:rFonts w:ascii="Arial" w:hAnsi="Arial" w:cs="Arial"/>
          <w:color w:val="000000" w:themeColor="text1"/>
        </w:rPr>
        <w:t>. This has been achieved through the development of</w:t>
      </w:r>
      <w:r w:rsidR="00CF6B4F" w:rsidRPr="00A553FA">
        <w:rPr>
          <w:rFonts w:ascii="Arial" w:hAnsi="Arial" w:cs="Arial"/>
          <w:color w:val="000000" w:themeColor="text1"/>
        </w:rPr>
        <w:t xml:space="preserve"> </w:t>
      </w:r>
      <w:r w:rsidR="00207AF1" w:rsidRPr="00A553FA">
        <w:rPr>
          <w:rFonts w:ascii="Arial" w:hAnsi="Arial" w:cs="Arial"/>
          <w:color w:val="000000" w:themeColor="text1"/>
        </w:rPr>
        <w:t>an eco-council</w:t>
      </w:r>
      <w:r w:rsidR="00CF6B4F" w:rsidRPr="00A553FA">
        <w:rPr>
          <w:rFonts w:ascii="Arial" w:hAnsi="Arial" w:cs="Arial"/>
          <w:color w:val="000000" w:themeColor="text1"/>
        </w:rPr>
        <w:t xml:space="preserve"> and ‘Bocsys Bach y Berllan’ </w:t>
      </w:r>
      <w:r w:rsidR="00207AF1" w:rsidRPr="00A553FA">
        <w:rPr>
          <w:rFonts w:ascii="Arial" w:hAnsi="Arial" w:cs="Arial"/>
          <w:color w:val="000000" w:themeColor="text1"/>
        </w:rPr>
        <w:t xml:space="preserve">- </w:t>
      </w:r>
      <w:r w:rsidR="00CF6B4F" w:rsidRPr="00A553FA">
        <w:rPr>
          <w:rFonts w:ascii="Arial" w:hAnsi="Arial" w:cs="Arial"/>
          <w:color w:val="000000" w:themeColor="text1"/>
        </w:rPr>
        <w:t xml:space="preserve">a creative way of collecting children’s </w:t>
      </w:r>
      <w:r w:rsidR="00BD471E">
        <w:rPr>
          <w:rFonts w:ascii="Arial" w:hAnsi="Arial" w:cs="Arial"/>
          <w:color w:val="000000" w:themeColor="text1"/>
        </w:rPr>
        <w:t>ideas</w:t>
      </w:r>
      <w:r w:rsidR="00CF6B4F" w:rsidRPr="00A553FA">
        <w:rPr>
          <w:rFonts w:ascii="Arial" w:hAnsi="Arial" w:cs="Arial"/>
          <w:color w:val="000000" w:themeColor="text1"/>
        </w:rPr>
        <w:t>.</w:t>
      </w:r>
      <w:r w:rsidR="00207AF1" w:rsidRPr="00A553FA">
        <w:rPr>
          <w:rFonts w:ascii="Arial" w:hAnsi="Arial" w:cs="Arial"/>
          <w:color w:val="000000" w:themeColor="text1"/>
        </w:rPr>
        <w:t xml:space="preserve"> The school has ensured that each year group is involved and is aware of the importance of sustainability</w:t>
      </w:r>
      <w:r w:rsidR="00A553FA">
        <w:rPr>
          <w:rFonts w:ascii="Arial" w:hAnsi="Arial" w:cs="Arial"/>
          <w:color w:val="000000" w:themeColor="text1"/>
        </w:rPr>
        <w:t>.</w:t>
      </w:r>
      <w:r w:rsidR="00207AF1" w:rsidRPr="00A553FA">
        <w:rPr>
          <w:rFonts w:ascii="Arial" w:hAnsi="Arial" w:cs="Arial"/>
          <w:color w:val="000000" w:themeColor="text1"/>
        </w:rPr>
        <w:t xml:space="preserve"> </w:t>
      </w:r>
      <w:r w:rsidR="00A553FA">
        <w:rPr>
          <w:rFonts w:ascii="Arial" w:hAnsi="Arial" w:cs="Arial"/>
          <w:color w:val="000000" w:themeColor="text1"/>
        </w:rPr>
        <w:t xml:space="preserve">They are </w:t>
      </w:r>
      <w:r w:rsidR="00207AF1" w:rsidRPr="00A553FA">
        <w:rPr>
          <w:rFonts w:ascii="Arial" w:hAnsi="Arial" w:cs="Arial"/>
          <w:color w:val="000000" w:themeColor="text1"/>
        </w:rPr>
        <w:t xml:space="preserve">responsible for </w:t>
      </w:r>
      <w:r w:rsidR="00A553FA">
        <w:rPr>
          <w:rFonts w:ascii="Arial" w:hAnsi="Arial" w:cs="Arial"/>
          <w:color w:val="000000" w:themeColor="text1"/>
        </w:rPr>
        <w:t>one</w:t>
      </w:r>
      <w:r w:rsidR="00207AF1" w:rsidRPr="00A553FA">
        <w:rPr>
          <w:rFonts w:ascii="Arial" w:hAnsi="Arial" w:cs="Arial"/>
          <w:color w:val="000000" w:themeColor="text1"/>
        </w:rPr>
        <w:t xml:space="preserve"> specific area</w:t>
      </w:r>
      <w:r w:rsidR="00053CF6" w:rsidRPr="00A553FA">
        <w:rPr>
          <w:rFonts w:ascii="Arial" w:hAnsi="Arial" w:cs="Arial"/>
          <w:color w:val="000000" w:themeColor="text1"/>
        </w:rPr>
        <w:t xml:space="preserve"> including; collecting litter, composting, recycling and tending to the vegetable garden. </w:t>
      </w:r>
      <w:r w:rsidR="00702F4E" w:rsidRPr="00A553FA">
        <w:rPr>
          <w:rFonts w:ascii="Arial" w:hAnsi="Arial" w:cs="Arial"/>
          <w:color w:val="000000" w:themeColor="text1"/>
        </w:rPr>
        <w:t xml:space="preserve">Furthermore, the </w:t>
      </w:r>
      <w:r w:rsidR="00CF6B4F" w:rsidRPr="00A553FA">
        <w:rPr>
          <w:rFonts w:ascii="Arial" w:hAnsi="Arial" w:cs="Arial"/>
          <w:color w:val="000000" w:themeColor="text1"/>
        </w:rPr>
        <w:t xml:space="preserve">school has </w:t>
      </w:r>
      <w:r w:rsidR="00702F4E" w:rsidRPr="00A553FA">
        <w:rPr>
          <w:rFonts w:ascii="Arial" w:hAnsi="Arial" w:cs="Arial"/>
          <w:color w:val="000000" w:themeColor="text1"/>
        </w:rPr>
        <w:t xml:space="preserve">developed </w:t>
      </w:r>
      <w:r w:rsidR="00CF6B4F" w:rsidRPr="00A553FA">
        <w:rPr>
          <w:rFonts w:ascii="Arial" w:hAnsi="Arial" w:cs="Arial"/>
          <w:color w:val="000000" w:themeColor="text1"/>
        </w:rPr>
        <w:t xml:space="preserve">close links with Patagonia </w:t>
      </w:r>
      <w:r w:rsidR="00702F4E" w:rsidRPr="00A553FA">
        <w:rPr>
          <w:rFonts w:ascii="Arial" w:hAnsi="Arial" w:cs="Arial"/>
          <w:color w:val="000000" w:themeColor="text1"/>
        </w:rPr>
        <w:t xml:space="preserve">allowing children to learn about life </w:t>
      </w:r>
      <w:r w:rsidR="00CF6B4F" w:rsidRPr="00A553FA">
        <w:rPr>
          <w:rFonts w:ascii="Arial" w:hAnsi="Arial" w:cs="Arial"/>
          <w:color w:val="000000" w:themeColor="text1"/>
        </w:rPr>
        <w:t xml:space="preserve">in different parts of the world. </w:t>
      </w:r>
      <w:r w:rsidR="00702F4E" w:rsidRPr="00A553FA">
        <w:rPr>
          <w:rFonts w:ascii="Arial" w:hAnsi="Arial" w:cs="Arial"/>
          <w:color w:val="000000" w:themeColor="text1"/>
        </w:rPr>
        <w:t xml:space="preserve">Estyn (2014) noted how children have a clear understanding </w:t>
      </w:r>
      <w:r w:rsidR="00D73B07" w:rsidRPr="00A553FA">
        <w:rPr>
          <w:rFonts w:ascii="Arial" w:hAnsi="Arial" w:cs="Arial"/>
          <w:color w:val="000000" w:themeColor="text1"/>
        </w:rPr>
        <w:t>of global citizenship and sustainability</w:t>
      </w:r>
      <w:r w:rsidR="00702F4E" w:rsidRPr="00A553FA">
        <w:rPr>
          <w:rFonts w:ascii="Arial" w:hAnsi="Arial" w:cs="Arial"/>
          <w:color w:val="000000" w:themeColor="text1"/>
        </w:rPr>
        <w:t xml:space="preserve"> and are able to</w:t>
      </w:r>
      <w:r w:rsidR="00D73B07" w:rsidRPr="00A553FA">
        <w:rPr>
          <w:rFonts w:ascii="Arial" w:hAnsi="Arial" w:cs="Arial"/>
          <w:color w:val="000000" w:themeColor="text1"/>
        </w:rPr>
        <w:t xml:space="preserve"> make well-informed decisions about many aspects of school life.</w:t>
      </w:r>
    </w:p>
    <w:p w14:paraId="7E0B5EFA" w14:textId="1547A904" w:rsidR="00785FF8" w:rsidRPr="00725011" w:rsidRDefault="00785FF8" w:rsidP="009F0650">
      <w:pPr>
        <w:spacing w:line="360" w:lineRule="auto"/>
        <w:rPr>
          <w:rFonts w:ascii="Arial" w:hAnsi="Arial" w:cs="Arial"/>
          <w:color w:val="FF0000"/>
        </w:rPr>
      </w:pPr>
    </w:p>
    <w:p w14:paraId="03D758FB" w14:textId="0DB7D980" w:rsidR="00CB2DE4" w:rsidRPr="00BB6F8C" w:rsidRDefault="00A553FA" w:rsidP="009F0650">
      <w:pPr>
        <w:spacing w:line="360" w:lineRule="auto"/>
        <w:rPr>
          <w:rFonts w:ascii="Arial" w:hAnsi="Arial" w:cs="Arial"/>
          <w:color w:val="000000" w:themeColor="text1"/>
        </w:rPr>
      </w:pPr>
      <w:r w:rsidRPr="00A553FA">
        <w:rPr>
          <w:rFonts w:ascii="Arial" w:hAnsi="Arial" w:cs="Arial"/>
          <w:color w:val="000000" w:themeColor="text1"/>
        </w:rPr>
        <w:t>T</w:t>
      </w:r>
      <w:r w:rsidR="005C3E58" w:rsidRPr="00A553FA">
        <w:rPr>
          <w:rFonts w:ascii="Arial" w:hAnsi="Arial" w:cs="Arial"/>
          <w:color w:val="000000" w:themeColor="text1"/>
        </w:rPr>
        <w:t>he Maastrich Global Education Declaration</w:t>
      </w:r>
      <w:r w:rsidR="005175AC" w:rsidRPr="00A553FA">
        <w:rPr>
          <w:rFonts w:ascii="Arial" w:hAnsi="Arial" w:cs="Arial"/>
          <w:color w:val="000000" w:themeColor="text1"/>
        </w:rPr>
        <w:t xml:space="preserve"> (Mansilla and Jackson, 2011, pg.8) state</w:t>
      </w:r>
      <w:r w:rsidRPr="00A553FA">
        <w:rPr>
          <w:rFonts w:ascii="Arial" w:hAnsi="Arial" w:cs="Arial"/>
          <w:color w:val="000000" w:themeColor="text1"/>
        </w:rPr>
        <w:t>s</w:t>
      </w:r>
      <w:r w:rsidR="005175AC" w:rsidRPr="00A553FA">
        <w:rPr>
          <w:rFonts w:ascii="Arial" w:hAnsi="Arial" w:cs="Arial"/>
          <w:color w:val="000000" w:themeColor="text1"/>
        </w:rPr>
        <w:t xml:space="preserve"> that education should ‘</w:t>
      </w:r>
      <w:r w:rsidR="005C3E58" w:rsidRPr="00A553FA">
        <w:rPr>
          <w:rFonts w:ascii="Arial" w:hAnsi="Arial" w:cs="Arial"/>
          <w:color w:val="000000" w:themeColor="text1"/>
        </w:rPr>
        <w:t>open people’s eyes and minds to the realities of the world and awaken them to bring about a world of greater justice, equity, and human rights for all</w:t>
      </w:r>
      <w:r w:rsidR="005175AC" w:rsidRPr="00A553FA">
        <w:rPr>
          <w:rFonts w:ascii="Arial" w:hAnsi="Arial" w:cs="Arial"/>
          <w:color w:val="000000" w:themeColor="text1"/>
        </w:rPr>
        <w:t xml:space="preserve">’. However, </w:t>
      </w:r>
      <w:r w:rsidRPr="00A553FA">
        <w:rPr>
          <w:rFonts w:ascii="Arial" w:hAnsi="Arial" w:cs="Arial"/>
          <w:color w:val="000000" w:themeColor="text1"/>
        </w:rPr>
        <w:t>I would argue that as Freire (Quinn, 2009, pg.84) suggested that education ‘embodies a theory of knowledge which contributes to the maintenance of society’</w:t>
      </w:r>
      <w:r w:rsidR="00235C18">
        <w:rPr>
          <w:rFonts w:ascii="Arial" w:hAnsi="Arial" w:cs="Arial"/>
          <w:color w:val="000000" w:themeColor="text1"/>
        </w:rPr>
        <w:t xml:space="preserve">. Furthermore, I </w:t>
      </w:r>
      <w:r w:rsidR="00235C18" w:rsidRPr="00235C18">
        <w:rPr>
          <w:rFonts w:ascii="Arial" w:hAnsi="Arial" w:cs="Arial"/>
          <w:color w:val="000000" w:themeColor="text1"/>
        </w:rPr>
        <w:t>feel w</w:t>
      </w:r>
      <w:r w:rsidRPr="00235C18">
        <w:rPr>
          <w:rFonts w:ascii="Arial" w:hAnsi="Arial" w:cs="Arial"/>
          <w:color w:val="000000" w:themeColor="text1"/>
        </w:rPr>
        <w:t xml:space="preserve">e try and protect children </w:t>
      </w:r>
      <w:r w:rsidR="00235C18" w:rsidRPr="00235C18">
        <w:rPr>
          <w:rFonts w:ascii="Arial" w:hAnsi="Arial" w:cs="Arial"/>
          <w:color w:val="000000" w:themeColor="text1"/>
        </w:rPr>
        <w:t xml:space="preserve">from </w:t>
      </w:r>
      <w:r w:rsidR="00235C18">
        <w:rPr>
          <w:rFonts w:ascii="Arial" w:hAnsi="Arial" w:cs="Arial"/>
          <w:color w:val="000000" w:themeColor="text1"/>
        </w:rPr>
        <w:t>many of the</w:t>
      </w:r>
      <w:r w:rsidR="00235C18" w:rsidRPr="00235C18">
        <w:rPr>
          <w:rFonts w:ascii="Arial" w:hAnsi="Arial" w:cs="Arial"/>
          <w:color w:val="000000" w:themeColor="text1"/>
        </w:rPr>
        <w:t xml:space="preserve"> harsh realities of the world. This is echoed by t</w:t>
      </w:r>
      <w:r w:rsidR="005175AC" w:rsidRPr="00235C18">
        <w:rPr>
          <w:rFonts w:ascii="Arial" w:hAnsi="Arial" w:cs="Arial"/>
          <w:color w:val="000000" w:themeColor="text1"/>
        </w:rPr>
        <w:t xml:space="preserve">he Department for Education and Employment (1998, pg.56) </w:t>
      </w:r>
      <w:r w:rsidR="00235C18" w:rsidRPr="00235C18">
        <w:rPr>
          <w:rFonts w:ascii="Arial" w:hAnsi="Arial" w:cs="Arial"/>
          <w:color w:val="000000" w:themeColor="text1"/>
        </w:rPr>
        <w:t xml:space="preserve">who </w:t>
      </w:r>
      <w:r w:rsidR="005175AC" w:rsidRPr="00235C18">
        <w:rPr>
          <w:rFonts w:ascii="Arial" w:hAnsi="Arial" w:cs="Arial"/>
          <w:color w:val="000000" w:themeColor="text1"/>
        </w:rPr>
        <w:t>suggest</w:t>
      </w:r>
      <w:r w:rsidR="00235C18" w:rsidRPr="00235C18">
        <w:rPr>
          <w:rFonts w:ascii="Arial" w:hAnsi="Arial" w:cs="Arial"/>
          <w:color w:val="000000" w:themeColor="text1"/>
        </w:rPr>
        <w:t xml:space="preserve"> that</w:t>
      </w:r>
      <w:r w:rsidR="005175AC" w:rsidRPr="00235C18">
        <w:rPr>
          <w:rFonts w:ascii="Arial" w:hAnsi="Arial" w:cs="Arial"/>
          <w:color w:val="000000" w:themeColor="text1"/>
        </w:rPr>
        <w:t xml:space="preserve"> </w:t>
      </w:r>
      <w:r w:rsidR="00235C18" w:rsidRPr="00235C18">
        <w:rPr>
          <w:rFonts w:ascii="Arial" w:hAnsi="Arial" w:cs="Arial"/>
          <w:color w:val="000000" w:themeColor="text1"/>
        </w:rPr>
        <w:t>‘</w:t>
      </w:r>
      <w:r w:rsidRPr="00235C18">
        <w:rPr>
          <w:rFonts w:ascii="Arial" w:hAnsi="Arial" w:cs="Arial"/>
          <w:color w:val="000000" w:themeColor="text1"/>
        </w:rPr>
        <w:t>e</w:t>
      </w:r>
      <w:r w:rsidR="005C3E58" w:rsidRPr="00235C18">
        <w:rPr>
          <w:rFonts w:ascii="Arial" w:hAnsi="Arial" w:cs="Arial"/>
          <w:color w:val="000000" w:themeColor="text1"/>
        </w:rPr>
        <w:t>ducation should not attempt to shelter our nation’s children from even the harsher controversies of adult life but should prepare them to deal with such controversies knowledgeably, sensibly, tolerantly and morally</w:t>
      </w:r>
      <w:r w:rsidR="005175AC" w:rsidRPr="00235C18">
        <w:rPr>
          <w:rFonts w:ascii="Arial" w:hAnsi="Arial" w:cs="Arial"/>
          <w:color w:val="000000" w:themeColor="text1"/>
        </w:rPr>
        <w:t>.</w:t>
      </w:r>
      <w:r w:rsidR="00235C18" w:rsidRPr="00235C18">
        <w:rPr>
          <w:rFonts w:ascii="Arial" w:hAnsi="Arial" w:cs="Arial"/>
          <w:color w:val="000000" w:themeColor="text1"/>
        </w:rPr>
        <w:t xml:space="preserve">’ </w:t>
      </w:r>
      <w:r w:rsidR="005175AC" w:rsidRPr="00235C18">
        <w:rPr>
          <w:rFonts w:ascii="Arial" w:hAnsi="Arial" w:cs="Arial"/>
          <w:color w:val="000000" w:themeColor="text1"/>
        </w:rPr>
        <w:t xml:space="preserve">Davidson (2003) </w:t>
      </w:r>
      <w:r w:rsidR="00235C18" w:rsidRPr="00235C18">
        <w:rPr>
          <w:rFonts w:ascii="Arial" w:hAnsi="Arial" w:cs="Arial"/>
          <w:color w:val="000000" w:themeColor="text1"/>
        </w:rPr>
        <w:t xml:space="preserve">goes on to </w:t>
      </w:r>
      <w:r w:rsidR="005175AC" w:rsidRPr="00235C18">
        <w:rPr>
          <w:rFonts w:ascii="Arial" w:hAnsi="Arial" w:cs="Arial"/>
          <w:color w:val="000000" w:themeColor="text1"/>
        </w:rPr>
        <w:t>make a valid point that children</w:t>
      </w:r>
      <w:r w:rsidR="00A022E5" w:rsidRPr="00235C18">
        <w:rPr>
          <w:rFonts w:ascii="Arial" w:hAnsi="Arial" w:cs="Arial"/>
          <w:color w:val="000000" w:themeColor="text1"/>
        </w:rPr>
        <w:t xml:space="preserve"> care about their </w:t>
      </w:r>
      <w:r w:rsidR="00A022E5" w:rsidRPr="00BB6F8C">
        <w:rPr>
          <w:rFonts w:ascii="Arial" w:hAnsi="Arial" w:cs="Arial"/>
          <w:color w:val="000000" w:themeColor="text1"/>
        </w:rPr>
        <w:t>future and about the kind of world they live in, but many feel powerless to change anything. However, one young girl has changed that</w:t>
      </w:r>
      <w:r w:rsidR="005175AC" w:rsidRPr="00BB6F8C">
        <w:rPr>
          <w:rFonts w:ascii="Arial" w:hAnsi="Arial" w:cs="Arial"/>
          <w:color w:val="000000" w:themeColor="text1"/>
        </w:rPr>
        <w:t xml:space="preserve">, </w:t>
      </w:r>
      <w:r w:rsidR="00A022E5" w:rsidRPr="00BB6F8C">
        <w:rPr>
          <w:rFonts w:ascii="Arial" w:hAnsi="Arial" w:cs="Arial"/>
          <w:color w:val="000000" w:themeColor="text1"/>
        </w:rPr>
        <w:t>Greta Thunberg (You Tube: School strike for climate – save the world by changing the rules: 2018)</w:t>
      </w:r>
      <w:r w:rsidR="00CB2DE4" w:rsidRPr="00BB6F8C">
        <w:rPr>
          <w:rFonts w:ascii="Arial" w:hAnsi="Arial" w:cs="Arial"/>
          <w:color w:val="000000" w:themeColor="text1"/>
        </w:rPr>
        <w:t xml:space="preserve">. She has acted and has begun school striking for the climate. She highlights in her TED talk how a lack of awareness of the issue means no one is acting as if we are in a crisis. </w:t>
      </w:r>
    </w:p>
    <w:p w14:paraId="699E6BBD" w14:textId="77777777" w:rsidR="00B84D34" w:rsidRDefault="00CB2DE4" w:rsidP="009F0650">
      <w:pPr>
        <w:spacing w:line="360" w:lineRule="auto"/>
        <w:rPr>
          <w:rFonts w:ascii="Arial" w:hAnsi="Arial" w:cs="Arial"/>
          <w:color w:val="000000" w:themeColor="text1"/>
        </w:rPr>
      </w:pPr>
      <w:r w:rsidRPr="00BB6F8C">
        <w:rPr>
          <w:rFonts w:ascii="Arial" w:hAnsi="Arial" w:cs="Arial"/>
          <w:color w:val="000000" w:themeColor="text1"/>
        </w:rPr>
        <w:t xml:space="preserve">She also goes on argue </w:t>
      </w:r>
      <w:r w:rsidR="00A022E5" w:rsidRPr="00BB6F8C">
        <w:rPr>
          <w:rFonts w:ascii="Arial" w:hAnsi="Arial" w:cs="Arial"/>
          <w:color w:val="000000" w:themeColor="text1"/>
        </w:rPr>
        <w:t>‘why should children study for a future that soon will be no more?</w:t>
      </w:r>
      <w:r w:rsidRPr="00BB6F8C">
        <w:rPr>
          <w:rFonts w:ascii="Arial" w:hAnsi="Arial" w:cs="Arial"/>
          <w:color w:val="000000" w:themeColor="text1"/>
        </w:rPr>
        <w:t xml:space="preserve"> I strongly agree with this and the ESDGC element of the curriculum needs to be about more </w:t>
      </w:r>
      <w:r w:rsidR="00A022E5" w:rsidRPr="00BB6F8C">
        <w:rPr>
          <w:rFonts w:ascii="Arial" w:hAnsi="Arial" w:cs="Arial"/>
          <w:color w:val="000000" w:themeColor="text1"/>
        </w:rPr>
        <w:t>than just giving information</w:t>
      </w:r>
      <w:r w:rsidRPr="00BB6F8C">
        <w:rPr>
          <w:rFonts w:ascii="Arial" w:hAnsi="Arial" w:cs="Arial"/>
          <w:color w:val="000000" w:themeColor="text1"/>
        </w:rPr>
        <w:t xml:space="preserve"> it needs to be followed by action so that change can occur. This is echoed by Bourn, Hunt, Blum and Lawson (2016, pg.5) who suggest that </w:t>
      </w:r>
      <w:r w:rsidR="00A022E5" w:rsidRPr="00BB6F8C">
        <w:rPr>
          <w:rFonts w:ascii="Arial" w:hAnsi="Arial" w:cs="Arial"/>
          <w:color w:val="000000" w:themeColor="text1"/>
        </w:rPr>
        <w:t>children need to be taught how to act upon what they are being taught</w:t>
      </w:r>
      <w:r w:rsidRPr="00BB6F8C">
        <w:rPr>
          <w:rFonts w:ascii="Arial" w:hAnsi="Arial" w:cs="Arial"/>
          <w:color w:val="000000" w:themeColor="text1"/>
        </w:rPr>
        <w:t xml:space="preserve">. </w:t>
      </w:r>
    </w:p>
    <w:p w14:paraId="5067D7DB" w14:textId="77777777" w:rsidR="00B84D34" w:rsidRPr="00F63D94" w:rsidRDefault="00B84D34" w:rsidP="009F0650">
      <w:pPr>
        <w:spacing w:line="360" w:lineRule="auto"/>
        <w:rPr>
          <w:rFonts w:ascii="Arial" w:hAnsi="Arial" w:cs="Arial"/>
          <w:color w:val="000000" w:themeColor="text1"/>
        </w:rPr>
      </w:pPr>
    </w:p>
    <w:p w14:paraId="5A8E0BAA" w14:textId="49379525" w:rsidR="00B14E81" w:rsidRPr="00F63D94" w:rsidRDefault="005175AC" w:rsidP="009F0650">
      <w:pPr>
        <w:spacing w:line="360" w:lineRule="auto"/>
        <w:rPr>
          <w:rFonts w:ascii="Arial" w:hAnsi="Arial" w:cs="Arial"/>
          <w:color w:val="000000" w:themeColor="text1"/>
        </w:rPr>
      </w:pPr>
      <w:r w:rsidRPr="00F63D94">
        <w:rPr>
          <w:rFonts w:ascii="Arial" w:hAnsi="Arial" w:cs="Arial"/>
          <w:color w:val="000000" w:themeColor="text1"/>
        </w:rPr>
        <w:t xml:space="preserve">ESDGC in Wales is promoted through Personal Social Education (PSE) (Estyn, 2013, cited in </w:t>
      </w:r>
      <w:r w:rsidRPr="00F63D94">
        <w:rPr>
          <w:rFonts w:ascii="Arial" w:hAnsi="Arial" w:cs="Arial"/>
          <w:color w:val="000000" w:themeColor="text1"/>
          <w:shd w:val="clear" w:color="auto" w:fill="FFFFFF"/>
        </w:rPr>
        <w:t xml:space="preserve">Bamber, Bullivant, Glover, King, and McCann, 2016, pg.5). </w:t>
      </w:r>
      <w:r w:rsidR="00BD5546" w:rsidRPr="00F63D94">
        <w:rPr>
          <w:rFonts w:ascii="Arial" w:hAnsi="Arial" w:cs="Arial"/>
          <w:color w:val="000000" w:themeColor="text1"/>
          <w:shd w:val="clear" w:color="auto" w:fill="FFFFFF"/>
        </w:rPr>
        <w:t>The aim of which is</w:t>
      </w:r>
      <w:r w:rsidR="00884CB1" w:rsidRPr="00F63D94">
        <w:rPr>
          <w:rFonts w:ascii="Arial" w:hAnsi="Arial" w:cs="Arial"/>
          <w:color w:val="000000" w:themeColor="text1"/>
        </w:rPr>
        <w:t xml:space="preserve"> to </w:t>
      </w:r>
      <w:r w:rsidRPr="00F63D94">
        <w:rPr>
          <w:rFonts w:ascii="Arial" w:hAnsi="Arial" w:cs="Arial"/>
          <w:color w:val="000000" w:themeColor="text1"/>
        </w:rPr>
        <w:t>provid</w:t>
      </w:r>
      <w:r w:rsidR="00884CB1" w:rsidRPr="00F63D94">
        <w:rPr>
          <w:rFonts w:ascii="Arial" w:hAnsi="Arial" w:cs="Arial"/>
          <w:color w:val="000000" w:themeColor="text1"/>
        </w:rPr>
        <w:t>e</w:t>
      </w:r>
      <w:r w:rsidRPr="00F63D94">
        <w:rPr>
          <w:rFonts w:ascii="Arial" w:hAnsi="Arial" w:cs="Arial"/>
          <w:color w:val="000000" w:themeColor="text1"/>
        </w:rPr>
        <w:t xml:space="preserve"> </w:t>
      </w:r>
      <w:r w:rsidR="00884CB1" w:rsidRPr="00F63D94">
        <w:rPr>
          <w:rFonts w:ascii="Arial" w:hAnsi="Arial" w:cs="Arial"/>
          <w:color w:val="000000" w:themeColor="text1"/>
        </w:rPr>
        <w:t>children with</w:t>
      </w:r>
      <w:r w:rsidRPr="00F63D94">
        <w:rPr>
          <w:rFonts w:ascii="Arial" w:hAnsi="Arial" w:cs="Arial"/>
          <w:color w:val="000000" w:themeColor="text1"/>
        </w:rPr>
        <w:t xml:space="preserve"> experiences which </w:t>
      </w:r>
      <w:r w:rsidR="00884CB1" w:rsidRPr="00F63D94">
        <w:rPr>
          <w:rFonts w:ascii="Arial" w:hAnsi="Arial" w:cs="Arial"/>
          <w:color w:val="000000" w:themeColor="text1"/>
        </w:rPr>
        <w:t xml:space="preserve">allow </w:t>
      </w:r>
      <w:r w:rsidRPr="00F63D94">
        <w:rPr>
          <w:rFonts w:ascii="Arial" w:hAnsi="Arial" w:cs="Arial"/>
          <w:color w:val="000000" w:themeColor="text1"/>
        </w:rPr>
        <w:t>t</w:t>
      </w:r>
      <w:r w:rsidR="00884CB1" w:rsidRPr="00F63D94">
        <w:rPr>
          <w:rFonts w:ascii="Arial" w:hAnsi="Arial" w:cs="Arial"/>
          <w:color w:val="000000" w:themeColor="text1"/>
        </w:rPr>
        <w:t xml:space="preserve">hem to </w:t>
      </w:r>
      <w:r w:rsidRPr="00F63D94">
        <w:rPr>
          <w:rFonts w:ascii="Arial" w:hAnsi="Arial" w:cs="Arial"/>
          <w:color w:val="000000" w:themeColor="text1"/>
        </w:rPr>
        <w:t>develop and apply skills</w:t>
      </w:r>
      <w:r w:rsidR="00884CB1" w:rsidRPr="00F63D94">
        <w:rPr>
          <w:rFonts w:ascii="Arial" w:hAnsi="Arial" w:cs="Arial"/>
          <w:color w:val="000000" w:themeColor="text1"/>
        </w:rPr>
        <w:t xml:space="preserve"> and identify their </w:t>
      </w:r>
      <w:r w:rsidRPr="00F63D94">
        <w:rPr>
          <w:rFonts w:ascii="Arial" w:hAnsi="Arial" w:cs="Arial"/>
          <w:color w:val="000000" w:themeColor="text1"/>
        </w:rPr>
        <w:t>personal attitudes and values</w:t>
      </w:r>
      <w:r w:rsidR="00884CB1" w:rsidRPr="00F63D94">
        <w:rPr>
          <w:rFonts w:ascii="Arial" w:hAnsi="Arial" w:cs="Arial"/>
          <w:color w:val="000000" w:themeColor="text1"/>
        </w:rPr>
        <w:t xml:space="preserve">. </w:t>
      </w:r>
      <w:r w:rsidR="00B84D34" w:rsidRPr="00F63D94">
        <w:rPr>
          <w:rFonts w:ascii="Arial" w:hAnsi="Arial" w:cs="Arial"/>
          <w:color w:val="000000" w:themeColor="text1"/>
        </w:rPr>
        <w:t xml:space="preserve">The WG (2008, pg.14) highlight how ESDGC </w:t>
      </w:r>
      <w:r w:rsidRPr="00F63D94">
        <w:rPr>
          <w:rFonts w:ascii="Arial" w:hAnsi="Arial" w:cs="Arial"/>
          <w:color w:val="000000" w:themeColor="text1"/>
        </w:rPr>
        <w:t>involves learning about</w:t>
      </w:r>
      <w:r w:rsidR="00B84D34" w:rsidRPr="00F63D94">
        <w:rPr>
          <w:rFonts w:ascii="Arial" w:hAnsi="Arial" w:cs="Arial"/>
          <w:color w:val="000000" w:themeColor="text1"/>
        </w:rPr>
        <w:t xml:space="preserve"> </w:t>
      </w:r>
      <w:r w:rsidRPr="00F63D94">
        <w:rPr>
          <w:rFonts w:ascii="Arial" w:hAnsi="Arial" w:cs="Arial"/>
          <w:color w:val="000000" w:themeColor="text1"/>
        </w:rPr>
        <w:t xml:space="preserve">the links between society, economy and the environment and between our own lives and </w:t>
      </w:r>
      <w:r w:rsidR="00B84D34" w:rsidRPr="00F63D94">
        <w:rPr>
          <w:rFonts w:ascii="Arial" w:hAnsi="Arial" w:cs="Arial"/>
          <w:color w:val="000000" w:themeColor="text1"/>
        </w:rPr>
        <w:t xml:space="preserve">the lives </w:t>
      </w:r>
      <w:r w:rsidRPr="00F63D94">
        <w:rPr>
          <w:rFonts w:ascii="Arial" w:hAnsi="Arial" w:cs="Arial"/>
          <w:color w:val="000000" w:themeColor="text1"/>
        </w:rPr>
        <w:t>of people throughout the world</w:t>
      </w:r>
      <w:r w:rsidR="00B84D34" w:rsidRPr="00F63D94">
        <w:rPr>
          <w:rFonts w:ascii="Arial" w:hAnsi="Arial" w:cs="Arial"/>
          <w:color w:val="000000" w:themeColor="text1"/>
        </w:rPr>
        <w:t xml:space="preserve"> </w:t>
      </w:r>
      <w:r w:rsidRPr="00F63D94">
        <w:rPr>
          <w:rFonts w:ascii="Arial" w:hAnsi="Arial" w:cs="Arial"/>
          <w:color w:val="000000" w:themeColor="text1"/>
        </w:rPr>
        <w:t xml:space="preserve">and about the local and global implications of human activities. </w:t>
      </w:r>
      <w:r w:rsidR="00222063" w:rsidRPr="00F63D94">
        <w:rPr>
          <w:rFonts w:ascii="Arial" w:hAnsi="Arial" w:cs="Arial"/>
          <w:color w:val="000000" w:themeColor="text1"/>
        </w:rPr>
        <w:t xml:space="preserve">However, PSE is not taught </w:t>
      </w:r>
      <w:r w:rsidR="003029E9" w:rsidRPr="00F63D94">
        <w:rPr>
          <w:rFonts w:ascii="Arial" w:hAnsi="Arial" w:cs="Arial"/>
          <w:color w:val="000000" w:themeColor="text1"/>
        </w:rPr>
        <w:t xml:space="preserve">in schools in Wales </w:t>
      </w:r>
      <w:r w:rsidR="00222063" w:rsidRPr="00F63D94">
        <w:rPr>
          <w:rFonts w:ascii="Arial" w:hAnsi="Arial" w:cs="Arial"/>
          <w:color w:val="000000" w:themeColor="text1"/>
        </w:rPr>
        <w:t xml:space="preserve">until children </w:t>
      </w:r>
      <w:r w:rsidR="00071131" w:rsidRPr="00F63D94">
        <w:rPr>
          <w:rFonts w:ascii="Arial" w:hAnsi="Arial" w:cs="Arial"/>
          <w:color w:val="000000" w:themeColor="text1"/>
        </w:rPr>
        <w:t>are seven (PHSE Association, 2017). Therefore</w:t>
      </w:r>
      <w:r w:rsidR="00B84D34" w:rsidRPr="00F63D94">
        <w:rPr>
          <w:rFonts w:ascii="Arial" w:hAnsi="Arial" w:cs="Arial"/>
          <w:color w:val="000000" w:themeColor="text1"/>
        </w:rPr>
        <w:t>,</w:t>
      </w:r>
      <w:r w:rsidR="00071131" w:rsidRPr="00F63D94">
        <w:rPr>
          <w:rFonts w:ascii="Arial" w:hAnsi="Arial" w:cs="Arial"/>
          <w:color w:val="000000" w:themeColor="text1"/>
        </w:rPr>
        <w:t xml:space="preserve"> a</w:t>
      </w:r>
      <w:r w:rsidR="00536527" w:rsidRPr="00F63D94">
        <w:rPr>
          <w:rFonts w:ascii="Arial" w:hAnsi="Arial" w:cs="Arial"/>
          <w:color w:val="000000" w:themeColor="text1"/>
        </w:rPr>
        <w:t xml:space="preserve">t Puddleducks nursery in Monmouthshire </w:t>
      </w:r>
      <w:r w:rsidR="00EB50C7" w:rsidRPr="00F63D94">
        <w:rPr>
          <w:rFonts w:ascii="Arial" w:hAnsi="Arial" w:cs="Arial"/>
          <w:color w:val="000000" w:themeColor="text1"/>
        </w:rPr>
        <w:t xml:space="preserve">(Estyn, 2013) </w:t>
      </w:r>
      <w:r w:rsidR="00536527" w:rsidRPr="00F63D94">
        <w:rPr>
          <w:rFonts w:ascii="Arial" w:hAnsi="Arial" w:cs="Arial"/>
          <w:color w:val="000000" w:themeColor="text1"/>
        </w:rPr>
        <w:t xml:space="preserve">an eco-committee has been set up which includes </w:t>
      </w:r>
      <w:r w:rsidR="003029E9" w:rsidRPr="00F63D94">
        <w:rPr>
          <w:rFonts w:ascii="Arial" w:hAnsi="Arial" w:cs="Arial"/>
          <w:color w:val="000000" w:themeColor="text1"/>
        </w:rPr>
        <w:t xml:space="preserve">not only </w:t>
      </w:r>
      <w:r w:rsidR="00536527" w:rsidRPr="00F63D94">
        <w:rPr>
          <w:rFonts w:ascii="Arial" w:hAnsi="Arial" w:cs="Arial"/>
          <w:color w:val="000000" w:themeColor="text1"/>
        </w:rPr>
        <w:t>children</w:t>
      </w:r>
      <w:r w:rsidR="003029E9" w:rsidRPr="00F63D94">
        <w:rPr>
          <w:rFonts w:ascii="Arial" w:hAnsi="Arial" w:cs="Arial"/>
          <w:color w:val="000000" w:themeColor="text1"/>
        </w:rPr>
        <w:t xml:space="preserve"> but </w:t>
      </w:r>
      <w:r w:rsidR="00536527" w:rsidRPr="00F63D94">
        <w:rPr>
          <w:rFonts w:ascii="Arial" w:hAnsi="Arial" w:cs="Arial"/>
          <w:color w:val="000000" w:themeColor="text1"/>
        </w:rPr>
        <w:t xml:space="preserve">staff and parents to raise awareness about environmental issues. </w:t>
      </w:r>
      <w:r w:rsidR="003029E9" w:rsidRPr="00F63D94">
        <w:rPr>
          <w:rFonts w:ascii="Arial" w:hAnsi="Arial" w:cs="Arial"/>
          <w:color w:val="000000" w:themeColor="text1"/>
        </w:rPr>
        <w:t>I feel it is important that children are made aware of environmental issues from a young age, it provides them with the basic knowledge of how to be more sustainable. I also very much like the idea of involving parents as it is something which can then be continued at home as a family. In order to raise awareness s</w:t>
      </w:r>
      <w:r w:rsidR="00536527" w:rsidRPr="00F63D94">
        <w:rPr>
          <w:rFonts w:ascii="Arial" w:hAnsi="Arial" w:cs="Arial"/>
          <w:color w:val="000000" w:themeColor="text1"/>
        </w:rPr>
        <w:t xml:space="preserve">igns </w:t>
      </w:r>
      <w:r w:rsidR="003029E9" w:rsidRPr="00F63D94">
        <w:rPr>
          <w:rFonts w:ascii="Arial" w:hAnsi="Arial" w:cs="Arial"/>
          <w:color w:val="000000" w:themeColor="text1"/>
        </w:rPr>
        <w:t xml:space="preserve">have been </w:t>
      </w:r>
      <w:r w:rsidR="00536527" w:rsidRPr="00F63D94">
        <w:rPr>
          <w:rFonts w:ascii="Arial" w:hAnsi="Arial" w:cs="Arial"/>
          <w:color w:val="000000" w:themeColor="text1"/>
        </w:rPr>
        <w:t xml:space="preserve">made </w:t>
      </w:r>
      <w:r w:rsidR="003029E9" w:rsidRPr="00F63D94">
        <w:rPr>
          <w:rFonts w:ascii="Arial" w:hAnsi="Arial" w:cs="Arial"/>
          <w:color w:val="000000" w:themeColor="text1"/>
        </w:rPr>
        <w:t xml:space="preserve">to </w:t>
      </w:r>
      <w:r w:rsidR="00536527" w:rsidRPr="00F63D94">
        <w:rPr>
          <w:rFonts w:ascii="Arial" w:hAnsi="Arial" w:cs="Arial"/>
          <w:color w:val="000000" w:themeColor="text1"/>
        </w:rPr>
        <w:t xml:space="preserve">remind everyone about the importance of switching off lights and taps to save energy. </w:t>
      </w:r>
      <w:r w:rsidR="003029E9" w:rsidRPr="00F63D94">
        <w:rPr>
          <w:rFonts w:ascii="Arial" w:hAnsi="Arial" w:cs="Arial"/>
          <w:color w:val="000000" w:themeColor="text1"/>
        </w:rPr>
        <w:t>Furthermore, t</w:t>
      </w:r>
      <w:r w:rsidR="0057671D" w:rsidRPr="00F63D94">
        <w:rPr>
          <w:rFonts w:ascii="Arial" w:hAnsi="Arial" w:cs="Arial"/>
          <w:color w:val="000000" w:themeColor="text1"/>
        </w:rPr>
        <w:t>he</w:t>
      </w:r>
      <w:r w:rsidR="003029E9" w:rsidRPr="00F63D94">
        <w:rPr>
          <w:rFonts w:ascii="Arial" w:hAnsi="Arial" w:cs="Arial"/>
          <w:color w:val="000000" w:themeColor="text1"/>
        </w:rPr>
        <w:t>y</w:t>
      </w:r>
      <w:r w:rsidR="0057671D" w:rsidRPr="00F63D94">
        <w:rPr>
          <w:rFonts w:ascii="Arial" w:hAnsi="Arial" w:cs="Arial"/>
          <w:color w:val="000000" w:themeColor="text1"/>
        </w:rPr>
        <w:t xml:space="preserve"> </w:t>
      </w:r>
      <w:r w:rsidR="003029E9" w:rsidRPr="00F63D94">
        <w:rPr>
          <w:rFonts w:ascii="Arial" w:hAnsi="Arial" w:cs="Arial"/>
          <w:color w:val="000000" w:themeColor="text1"/>
        </w:rPr>
        <w:t xml:space="preserve">have developed a </w:t>
      </w:r>
      <w:r w:rsidR="0057671D" w:rsidRPr="00F63D94">
        <w:rPr>
          <w:rFonts w:ascii="Arial" w:hAnsi="Arial" w:cs="Arial"/>
          <w:color w:val="000000" w:themeColor="text1"/>
        </w:rPr>
        <w:t>‘The Little Planters Club’, a planting area, vegetable patch, composing area and mini orc</w:t>
      </w:r>
      <w:r w:rsidR="00AA7822" w:rsidRPr="00F63D94">
        <w:rPr>
          <w:rFonts w:ascii="Arial" w:hAnsi="Arial" w:cs="Arial"/>
          <w:color w:val="000000" w:themeColor="text1"/>
        </w:rPr>
        <w:t>h</w:t>
      </w:r>
      <w:r w:rsidR="0057671D" w:rsidRPr="00F63D94">
        <w:rPr>
          <w:rFonts w:ascii="Arial" w:hAnsi="Arial" w:cs="Arial"/>
          <w:color w:val="000000" w:themeColor="text1"/>
        </w:rPr>
        <w:t xml:space="preserve">ard. </w:t>
      </w:r>
      <w:r w:rsidR="003029E9" w:rsidRPr="00F63D94">
        <w:rPr>
          <w:rFonts w:ascii="Arial" w:hAnsi="Arial" w:cs="Arial"/>
          <w:color w:val="000000" w:themeColor="text1"/>
        </w:rPr>
        <w:t>The f</w:t>
      </w:r>
      <w:r w:rsidR="0057671D" w:rsidRPr="00F63D94">
        <w:rPr>
          <w:rFonts w:ascii="Arial" w:hAnsi="Arial" w:cs="Arial"/>
          <w:color w:val="000000" w:themeColor="text1"/>
        </w:rPr>
        <w:t xml:space="preserve">ruit and vegetables </w:t>
      </w:r>
      <w:r w:rsidR="003029E9" w:rsidRPr="00F63D94">
        <w:rPr>
          <w:rFonts w:ascii="Arial" w:hAnsi="Arial" w:cs="Arial"/>
          <w:color w:val="000000" w:themeColor="text1"/>
        </w:rPr>
        <w:t xml:space="preserve">which are grown by the children are then </w:t>
      </w:r>
      <w:r w:rsidR="0057671D" w:rsidRPr="00F63D94">
        <w:rPr>
          <w:rFonts w:ascii="Arial" w:hAnsi="Arial" w:cs="Arial"/>
          <w:color w:val="000000" w:themeColor="text1"/>
        </w:rPr>
        <w:t xml:space="preserve">sold </w:t>
      </w:r>
      <w:r w:rsidR="003029E9" w:rsidRPr="00F63D94">
        <w:rPr>
          <w:rFonts w:ascii="Arial" w:hAnsi="Arial" w:cs="Arial"/>
          <w:color w:val="000000" w:themeColor="text1"/>
        </w:rPr>
        <w:t xml:space="preserve">on </w:t>
      </w:r>
      <w:r w:rsidR="0057671D" w:rsidRPr="00F63D94">
        <w:rPr>
          <w:rFonts w:ascii="Arial" w:hAnsi="Arial" w:cs="Arial"/>
          <w:color w:val="000000" w:themeColor="text1"/>
        </w:rPr>
        <w:t>to families</w:t>
      </w:r>
      <w:r w:rsidR="003029E9" w:rsidRPr="00F63D94">
        <w:rPr>
          <w:rFonts w:ascii="Arial" w:hAnsi="Arial" w:cs="Arial"/>
          <w:color w:val="000000" w:themeColor="text1"/>
        </w:rPr>
        <w:t xml:space="preserve"> and </w:t>
      </w:r>
      <w:r w:rsidR="0057671D" w:rsidRPr="00F63D94">
        <w:rPr>
          <w:rFonts w:ascii="Arial" w:hAnsi="Arial" w:cs="Arial"/>
          <w:color w:val="000000" w:themeColor="text1"/>
        </w:rPr>
        <w:t xml:space="preserve">the money is used to further develop the garden area. </w:t>
      </w:r>
      <w:r w:rsidR="003029E9" w:rsidRPr="00F63D94">
        <w:rPr>
          <w:rFonts w:ascii="Arial" w:hAnsi="Arial" w:cs="Arial"/>
          <w:color w:val="000000" w:themeColor="text1"/>
        </w:rPr>
        <w:t xml:space="preserve">These </w:t>
      </w:r>
      <w:r w:rsidR="00EB50C7" w:rsidRPr="00F63D94">
        <w:rPr>
          <w:rFonts w:ascii="Arial" w:hAnsi="Arial" w:cs="Arial"/>
          <w:color w:val="000000" w:themeColor="text1"/>
        </w:rPr>
        <w:t xml:space="preserve">actions to promote ESDGC are not complicated however they do provide children with a starting point and </w:t>
      </w:r>
      <w:r w:rsidR="003029E9" w:rsidRPr="00F63D94">
        <w:rPr>
          <w:rFonts w:ascii="Arial" w:hAnsi="Arial" w:cs="Arial"/>
          <w:color w:val="000000" w:themeColor="text1"/>
        </w:rPr>
        <w:t>good understanding from an early age</w:t>
      </w:r>
      <w:r w:rsidR="00EB50C7" w:rsidRPr="00F63D94">
        <w:rPr>
          <w:rFonts w:ascii="Arial" w:hAnsi="Arial" w:cs="Arial"/>
          <w:color w:val="000000" w:themeColor="text1"/>
        </w:rPr>
        <w:t xml:space="preserve"> about the importance of environmental issues</w:t>
      </w:r>
      <w:r w:rsidR="003029E9" w:rsidRPr="00F63D94">
        <w:rPr>
          <w:rFonts w:ascii="Arial" w:hAnsi="Arial" w:cs="Arial"/>
          <w:color w:val="000000" w:themeColor="text1"/>
        </w:rPr>
        <w:t xml:space="preserve">. </w:t>
      </w:r>
      <w:r w:rsidR="00F63D94" w:rsidRPr="00F63D94">
        <w:rPr>
          <w:rFonts w:ascii="Arial" w:hAnsi="Arial" w:cs="Arial"/>
          <w:color w:val="000000" w:themeColor="text1"/>
        </w:rPr>
        <w:t xml:space="preserve">This was noted by </w:t>
      </w:r>
      <w:r w:rsidR="00EB50C7" w:rsidRPr="00F63D94">
        <w:rPr>
          <w:rFonts w:ascii="Arial" w:hAnsi="Arial" w:cs="Arial"/>
          <w:color w:val="000000" w:themeColor="text1"/>
        </w:rPr>
        <w:t>Estyn (2013)</w:t>
      </w:r>
      <w:r w:rsidR="00F63D94" w:rsidRPr="00F63D94">
        <w:rPr>
          <w:rFonts w:ascii="Arial" w:hAnsi="Arial" w:cs="Arial"/>
          <w:color w:val="000000" w:themeColor="text1"/>
        </w:rPr>
        <w:t xml:space="preserve"> who </w:t>
      </w:r>
      <w:r w:rsidR="00EB50C7" w:rsidRPr="00F63D94">
        <w:rPr>
          <w:rFonts w:ascii="Arial" w:hAnsi="Arial" w:cs="Arial"/>
          <w:color w:val="000000" w:themeColor="text1"/>
        </w:rPr>
        <w:t xml:space="preserve"> commented</w:t>
      </w:r>
      <w:r w:rsidR="00F63D94" w:rsidRPr="00F63D94">
        <w:rPr>
          <w:rFonts w:ascii="Arial" w:hAnsi="Arial" w:cs="Arial"/>
          <w:color w:val="000000" w:themeColor="text1"/>
        </w:rPr>
        <w:t xml:space="preserve"> that </w:t>
      </w:r>
      <w:r w:rsidR="0057671D" w:rsidRPr="00F63D94">
        <w:rPr>
          <w:rFonts w:ascii="Arial" w:hAnsi="Arial" w:cs="Arial"/>
          <w:color w:val="000000" w:themeColor="text1"/>
        </w:rPr>
        <w:t xml:space="preserve">the nursery has a strong sense of purpose </w:t>
      </w:r>
      <w:r w:rsidR="00EB50C7" w:rsidRPr="00F63D94">
        <w:rPr>
          <w:rFonts w:ascii="Arial" w:hAnsi="Arial" w:cs="Arial"/>
          <w:color w:val="000000" w:themeColor="text1"/>
        </w:rPr>
        <w:t>and a</w:t>
      </w:r>
      <w:r w:rsidR="0057671D" w:rsidRPr="00F63D94">
        <w:rPr>
          <w:rFonts w:ascii="Arial" w:hAnsi="Arial" w:cs="Arial"/>
          <w:color w:val="000000" w:themeColor="text1"/>
        </w:rPr>
        <w:t xml:space="preserve"> strong environmental awareness</w:t>
      </w:r>
      <w:r w:rsidR="00EB50C7" w:rsidRPr="00F63D94">
        <w:rPr>
          <w:rFonts w:ascii="Arial" w:hAnsi="Arial" w:cs="Arial"/>
          <w:color w:val="000000" w:themeColor="text1"/>
        </w:rPr>
        <w:t>.</w:t>
      </w:r>
    </w:p>
    <w:p w14:paraId="45B5A570" w14:textId="5801CC95" w:rsidR="008740BA" w:rsidRPr="00725011" w:rsidRDefault="008740BA" w:rsidP="009F0650">
      <w:pPr>
        <w:spacing w:line="360" w:lineRule="auto"/>
        <w:rPr>
          <w:rFonts w:ascii="Arial" w:hAnsi="Arial" w:cs="Arial"/>
          <w:color w:val="FF0000"/>
        </w:rPr>
      </w:pPr>
    </w:p>
    <w:p w14:paraId="62BB5663" w14:textId="5964A1BC" w:rsidR="00556BA4" w:rsidRDefault="00C63C06" w:rsidP="009F0650">
      <w:pPr>
        <w:spacing w:line="360" w:lineRule="auto"/>
        <w:rPr>
          <w:rFonts w:ascii="Arial" w:hAnsi="Arial" w:cs="Arial"/>
          <w:color w:val="FF0000"/>
        </w:rPr>
      </w:pPr>
      <w:r w:rsidRPr="00BB7925">
        <w:rPr>
          <w:rFonts w:ascii="Arial" w:hAnsi="Arial" w:cs="Arial"/>
          <w:color w:val="000000" w:themeColor="text1"/>
        </w:rPr>
        <w:t xml:space="preserve">To conclude, the </w:t>
      </w:r>
      <w:r w:rsidR="004F1E77" w:rsidRPr="00BB7925">
        <w:rPr>
          <w:rFonts w:ascii="Arial" w:hAnsi="Arial" w:cs="Arial"/>
          <w:color w:val="000000" w:themeColor="text1"/>
        </w:rPr>
        <w:t xml:space="preserve">aim </w:t>
      </w:r>
      <w:r w:rsidR="00BB7925" w:rsidRPr="00BB7925">
        <w:rPr>
          <w:rFonts w:ascii="Arial" w:hAnsi="Arial" w:cs="Arial"/>
          <w:color w:val="000000" w:themeColor="text1"/>
        </w:rPr>
        <w:t xml:space="preserve">of the </w:t>
      </w:r>
      <w:r w:rsidRPr="00BB7925">
        <w:rPr>
          <w:rFonts w:ascii="Arial" w:hAnsi="Arial" w:cs="Arial"/>
          <w:color w:val="000000" w:themeColor="text1"/>
        </w:rPr>
        <w:t xml:space="preserve">essay </w:t>
      </w:r>
      <w:r w:rsidR="00BB7925" w:rsidRPr="00BB7925">
        <w:rPr>
          <w:rFonts w:ascii="Arial" w:hAnsi="Arial" w:cs="Arial"/>
          <w:color w:val="000000" w:themeColor="text1"/>
        </w:rPr>
        <w:t xml:space="preserve">was to consider if </w:t>
      </w:r>
      <w:r w:rsidR="00BB7925" w:rsidRPr="00BB7925">
        <w:rPr>
          <w:rFonts w:ascii="Arial" w:hAnsi="Arial" w:cs="Arial"/>
        </w:rPr>
        <w:t xml:space="preserve">the education in Wales prepares children for a good life in a rapidly changing society. </w:t>
      </w:r>
      <w:r w:rsidR="00BB7925">
        <w:rPr>
          <w:rFonts w:ascii="Arial" w:hAnsi="Arial" w:cs="Arial"/>
        </w:rPr>
        <w:t>First it is worth looking back at the notion of ‘a good life’</w:t>
      </w:r>
      <w:r w:rsidR="006D237D">
        <w:rPr>
          <w:rFonts w:ascii="Arial" w:hAnsi="Arial" w:cs="Arial"/>
        </w:rPr>
        <w:t xml:space="preserve"> and </w:t>
      </w:r>
      <w:r w:rsidR="00BB7925">
        <w:rPr>
          <w:rFonts w:ascii="Arial" w:hAnsi="Arial" w:cs="Arial"/>
        </w:rPr>
        <w:t xml:space="preserve">I do not feel that education can </w:t>
      </w:r>
      <w:r w:rsidR="006D237D">
        <w:rPr>
          <w:rFonts w:ascii="Arial" w:hAnsi="Arial" w:cs="Arial"/>
        </w:rPr>
        <w:t xml:space="preserve">provide </w:t>
      </w:r>
      <w:r w:rsidR="00BB7925">
        <w:rPr>
          <w:rFonts w:ascii="Arial" w:hAnsi="Arial" w:cs="Arial"/>
        </w:rPr>
        <w:t xml:space="preserve">this as it </w:t>
      </w:r>
      <w:r w:rsidR="006D237D">
        <w:rPr>
          <w:rFonts w:ascii="Arial" w:hAnsi="Arial" w:cs="Arial"/>
        </w:rPr>
        <w:t xml:space="preserve">will </w:t>
      </w:r>
      <w:r w:rsidR="00BB7925">
        <w:rPr>
          <w:rFonts w:ascii="Arial" w:hAnsi="Arial" w:cs="Arial"/>
        </w:rPr>
        <w:t xml:space="preserve">differ between each individual child. I also feel what children consider to be a good life will change over time </w:t>
      </w:r>
      <w:r w:rsidR="006D237D">
        <w:rPr>
          <w:rFonts w:ascii="Arial" w:hAnsi="Arial" w:cs="Arial"/>
        </w:rPr>
        <w:t>as</w:t>
      </w:r>
      <w:r w:rsidR="00BB7925">
        <w:rPr>
          <w:rFonts w:ascii="Arial" w:hAnsi="Arial" w:cs="Arial"/>
        </w:rPr>
        <w:t xml:space="preserve"> their circumstances change. The current provision of education in Wales is through the NC which teaches children the same knowledge and skills and has the same standard outcomes for each child, so how can this prepare each of them for a good life? However, I do feel that education can </w:t>
      </w:r>
      <w:r w:rsidR="006D237D">
        <w:rPr>
          <w:rFonts w:ascii="Arial" w:hAnsi="Arial" w:cs="Arial"/>
        </w:rPr>
        <w:t xml:space="preserve">better </w:t>
      </w:r>
      <w:r w:rsidR="006D237D">
        <w:rPr>
          <w:rFonts w:ascii="Arial" w:hAnsi="Arial" w:cs="Arial"/>
        </w:rPr>
        <w:lastRenderedPageBreak/>
        <w:t xml:space="preserve">equip them for </w:t>
      </w:r>
      <w:r w:rsidR="00BB7925">
        <w:rPr>
          <w:rFonts w:ascii="Arial" w:hAnsi="Arial" w:cs="Arial"/>
        </w:rPr>
        <w:t>life in the 21</w:t>
      </w:r>
      <w:r w:rsidR="00BB7925" w:rsidRPr="00BB7925">
        <w:rPr>
          <w:rFonts w:ascii="Arial" w:hAnsi="Arial" w:cs="Arial"/>
          <w:vertAlign w:val="superscript"/>
        </w:rPr>
        <w:t>st</w:t>
      </w:r>
      <w:r w:rsidR="00BB7925">
        <w:rPr>
          <w:rFonts w:ascii="Arial" w:hAnsi="Arial" w:cs="Arial"/>
        </w:rPr>
        <w:t xml:space="preserve"> century which can in turn support them in having a good life. This is done through the </w:t>
      </w:r>
      <w:r w:rsidR="00FC2674" w:rsidRPr="00FC2674">
        <w:rPr>
          <w:rFonts w:ascii="Arial" w:hAnsi="Arial" w:cs="Arial"/>
          <w:color w:val="000000" w:themeColor="text1"/>
        </w:rPr>
        <w:t xml:space="preserve">ESDGC </w:t>
      </w:r>
      <w:r w:rsidR="00BB7925">
        <w:rPr>
          <w:rFonts w:ascii="Arial" w:hAnsi="Arial" w:cs="Arial"/>
          <w:color w:val="000000" w:themeColor="text1"/>
        </w:rPr>
        <w:t xml:space="preserve">element of the curriculum </w:t>
      </w:r>
      <w:r w:rsidR="00FC2674" w:rsidRPr="00FC2674">
        <w:rPr>
          <w:rFonts w:ascii="Arial" w:hAnsi="Arial" w:cs="Arial"/>
          <w:color w:val="000000" w:themeColor="text1"/>
        </w:rPr>
        <w:t>which aims to prepare children for life in the 21</w:t>
      </w:r>
      <w:r w:rsidR="00FC2674" w:rsidRPr="00FC2674">
        <w:rPr>
          <w:rFonts w:ascii="Arial" w:hAnsi="Arial" w:cs="Arial"/>
          <w:color w:val="000000" w:themeColor="text1"/>
          <w:vertAlign w:val="superscript"/>
        </w:rPr>
        <w:t>st</w:t>
      </w:r>
      <w:r w:rsidR="00FC2674" w:rsidRPr="00FC2674">
        <w:rPr>
          <w:rFonts w:ascii="Arial" w:hAnsi="Arial" w:cs="Arial"/>
          <w:color w:val="000000" w:themeColor="text1"/>
        </w:rPr>
        <w:t xml:space="preserve"> century and as </w:t>
      </w:r>
      <w:r w:rsidR="00BB7925">
        <w:rPr>
          <w:rFonts w:ascii="Arial" w:hAnsi="Arial" w:cs="Arial"/>
          <w:color w:val="000000" w:themeColor="text1"/>
        </w:rPr>
        <w:t>is</w:t>
      </w:r>
      <w:r w:rsidR="00FC2674" w:rsidRPr="00FC2674">
        <w:rPr>
          <w:rFonts w:ascii="Arial" w:hAnsi="Arial" w:cs="Arial"/>
          <w:color w:val="000000" w:themeColor="text1"/>
        </w:rPr>
        <w:t xml:space="preserve"> noted their ‘role as global citizens’ (Welsh Assembly Government, 2008, pg.3). </w:t>
      </w:r>
      <w:r w:rsidR="009A406B">
        <w:rPr>
          <w:rFonts w:ascii="Arial" w:hAnsi="Arial" w:cs="Arial"/>
          <w:color w:val="000000" w:themeColor="text1"/>
        </w:rPr>
        <w:t xml:space="preserve">The Government is aware and is also taking steps to ensuring a more sustainable future for children </w:t>
      </w:r>
      <w:r w:rsidR="000B2842">
        <w:rPr>
          <w:rFonts w:ascii="Arial" w:hAnsi="Arial" w:cs="Arial"/>
          <w:color w:val="000000" w:themeColor="text1"/>
        </w:rPr>
        <w:t xml:space="preserve">in the UK. This is evident from the introduction of the </w:t>
      </w:r>
      <w:r w:rsidR="001457D9" w:rsidRPr="00FC2674">
        <w:rPr>
          <w:rFonts w:ascii="Arial" w:hAnsi="Arial" w:cs="Arial"/>
          <w:color w:val="000000" w:themeColor="text1"/>
        </w:rPr>
        <w:t xml:space="preserve">Well-being of Future Generations (Wales) Act </w:t>
      </w:r>
      <w:r w:rsidR="000B2842">
        <w:rPr>
          <w:rFonts w:ascii="Arial" w:hAnsi="Arial" w:cs="Arial"/>
          <w:color w:val="000000" w:themeColor="text1"/>
        </w:rPr>
        <w:t xml:space="preserve">in 2016 which aims </w:t>
      </w:r>
      <w:r w:rsidR="00FC2674" w:rsidRPr="00FC2674">
        <w:rPr>
          <w:rFonts w:ascii="Arial" w:hAnsi="Arial" w:cs="Arial"/>
          <w:color w:val="000000" w:themeColor="text1"/>
        </w:rPr>
        <w:t xml:space="preserve">to </w:t>
      </w:r>
      <w:r w:rsidR="001457D9" w:rsidRPr="00FC2674">
        <w:rPr>
          <w:rFonts w:ascii="Arial" w:hAnsi="Arial" w:cs="Arial"/>
          <w:color w:val="000000" w:themeColor="text1"/>
        </w:rPr>
        <w:t xml:space="preserve">ensure that the needs of future generations are taken into consideration (Carmarthenshire County Council, 2018, pg.28). </w:t>
      </w:r>
      <w:r w:rsidR="000B2842">
        <w:rPr>
          <w:rFonts w:ascii="Arial" w:hAnsi="Arial" w:cs="Arial"/>
          <w:color w:val="000000" w:themeColor="text1"/>
        </w:rPr>
        <w:t>Furthermore, t</w:t>
      </w:r>
      <w:r w:rsidR="001457D9" w:rsidRPr="00FC2674">
        <w:rPr>
          <w:rFonts w:ascii="Arial" w:hAnsi="Arial" w:cs="Arial"/>
          <w:color w:val="000000" w:themeColor="text1"/>
        </w:rPr>
        <w:t>he UK Government (2005, cited in Governors Wales, 2013, pg.5)</w:t>
      </w:r>
      <w:r w:rsidR="00FC2674" w:rsidRPr="00FC2674">
        <w:rPr>
          <w:rFonts w:ascii="Arial" w:hAnsi="Arial" w:cs="Arial"/>
          <w:color w:val="000000" w:themeColor="text1"/>
        </w:rPr>
        <w:t xml:space="preserve"> </w:t>
      </w:r>
      <w:r w:rsidR="00FC2674" w:rsidRPr="006D237D">
        <w:rPr>
          <w:rFonts w:ascii="Arial" w:hAnsi="Arial" w:cs="Arial"/>
          <w:color w:val="000000" w:themeColor="text1"/>
        </w:rPr>
        <w:t xml:space="preserve">also notes how </w:t>
      </w:r>
      <w:r w:rsidR="001457D9" w:rsidRPr="006D237D">
        <w:rPr>
          <w:rFonts w:ascii="Arial" w:hAnsi="Arial" w:cs="Arial"/>
          <w:color w:val="000000" w:themeColor="text1"/>
        </w:rPr>
        <w:t xml:space="preserve">sustainable development </w:t>
      </w:r>
      <w:r w:rsidRPr="006D237D">
        <w:rPr>
          <w:rFonts w:ascii="Arial" w:hAnsi="Arial" w:cs="Arial"/>
          <w:color w:val="000000" w:themeColor="text1"/>
        </w:rPr>
        <w:t xml:space="preserve">should provide a better </w:t>
      </w:r>
      <w:r w:rsidR="001457D9" w:rsidRPr="006D237D">
        <w:rPr>
          <w:rFonts w:ascii="Arial" w:hAnsi="Arial" w:cs="Arial"/>
          <w:color w:val="000000" w:themeColor="text1"/>
        </w:rPr>
        <w:t xml:space="preserve">quality of life </w:t>
      </w:r>
      <w:r w:rsidR="005E34F7" w:rsidRPr="006D237D">
        <w:rPr>
          <w:rFonts w:ascii="Arial" w:hAnsi="Arial" w:cs="Arial"/>
          <w:color w:val="000000" w:themeColor="text1"/>
        </w:rPr>
        <w:t>for</w:t>
      </w:r>
      <w:r w:rsidR="001457D9" w:rsidRPr="006D237D">
        <w:rPr>
          <w:rFonts w:ascii="Arial" w:hAnsi="Arial" w:cs="Arial"/>
          <w:color w:val="000000" w:themeColor="text1"/>
        </w:rPr>
        <w:t xml:space="preserve"> future generations</w:t>
      </w:r>
      <w:r w:rsidR="000B2842" w:rsidRPr="006D237D">
        <w:rPr>
          <w:rFonts w:ascii="Arial" w:hAnsi="Arial" w:cs="Arial"/>
          <w:color w:val="000000" w:themeColor="text1"/>
        </w:rPr>
        <w:t xml:space="preserve">. </w:t>
      </w:r>
      <w:r w:rsidR="00FC2674" w:rsidRPr="00FC1F78">
        <w:rPr>
          <w:rFonts w:ascii="Arial" w:hAnsi="Arial" w:cs="Arial"/>
          <w:color w:val="000000" w:themeColor="text1"/>
        </w:rPr>
        <w:t xml:space="preserve">However, I would like to consider some </w:t>
      </w:r>
      <w:r w:rsidR="00EB33D6" w:rsidRPr="00FC1F78">
        <w:rPr>
          <w:rFonts w:ascii="Arial" w:hAnsi="Arial" w:cs="Arial"/>
          <w:color w:val="000000" w:themeColor="text1"/>
        </w:rPr>
        <w:t>valid points</w:t>
      </w:r>
      <w:r w:rsidR="00FC2674" w:rsidRPr="00FC1F78">
        <w:rPr>
          <w:rFonts w:ascii="Arial" w:hAnsi="Arial" w:cs="Arial"/>
          <w:color w:val="000000" w:themeColor="text1"/>
        </w:rPr>
        <w:t>. I</w:t>
      </w:r>
      <w:r w:rsidR="00EB33D6" w:rsidRPr="00FC1F78">
        <w:rPr>
          <w:rFonts w:ascii="Arial" w:hAnsi="Arial" w:cs="Arial"/>
          <w:color w:val="000000" w:themeColor="text1"/>
        </w:rPr>
        <w:t xml:space="preserve">f </w:t>
      </w:r>
      <w:r w:rsidR="00FC2674" w:rsidRPr="00FC1F78">
        <w:rPr>
          <w:rFonts w:ascii="Arial" w:hAnsi="Arial" w:cs="Arial"/>
          <w:color w:val="000000" w:themeColor="text1"/>
        </w:rPr>
        <w:t>the</w:t>
      </w:r>
      <w:r w:rsidR="00EB33D6" w:rsidRPr="00FC1F78">
        <w:rPr>
          <w:rFonts w:ascii="Arial" w:hAnsi="Arial" w:cs="Arial"/>
          <w:color w:val="000000" w:themeColor="text1"/>
        </w:rPr>
        <w:t xml:space="preserve"> aim of education is to prepare children for the future why are we teaching them using a curriculum which </w:t>
      </w:r>
      <w:r w:rsidR="00FC2674" w:rsidRPr="00FC1F78">
        <w:rPr>
          <w:rFonts w:ascii="Arial" w:hAnsi="Arial" w:cs="Arial"/>
          <w:color w:val="000000" w:themeColor="text1"/>
        </w:rPr>
        <w:t>was developed thirty one years ago</w:t>
      </w:r>
      <w:r w:rsidR="00EB33D6" w:rsidRPr="00FC1F78">
        <w:rPr>
          <w:rFonts w:ascii="Arial" w:hAnsi="Arial" w:cs="Arial"/>
          <w:color w:val="000000" w:themeColor="text1"/>
        </w:rPr>
        <w:t xml:space="preserve">? Why </w:t>
      </w:r>
      <w:r w:rsidR="00FC2674" w:rsidRPr="00FC1F78">
        <w:rPr>
          <w:rFonts w:ascii="Arial" w:hAnsi="Arial" w:cs="Arial"/>
          <w:color w:val="000000" w:themeColor="text1"/>
        </w:rPr>
        <w:t xml:space="preserve">does </w:t>
      </w:r>
      <w:r w:rsidR="00EB33D6" w:rsidRPr="00FC1F78">
        <w:rPr>
          <w:rFonts w:ascii="Arial" w:hAnsi="Arial" w:cs="Arial"/>
          <w:color w:val="000000" w:themeColor="text1"/>
        </w:rPr>
        <w:t xml:space="preserve">the Government </w:t>
      </w:r>
      <w:r w:rsidR="00FC2674" w:rsidRPr="00FC1F78">
        <w:rPr>
          <w:rFonts w:ascii="Arial" w:hAnsi="Arial" w:cs="Arial"/>
          <w:color w:val="000000" w:themeColor="text1"/>
        </w:rPr>
        <w:t xml:space="preserve">appear to be </w:t>
      </w:r>
      <w:r w:rsidR="00EB33D6" w:rsidRPr="00FC1F78">
        <w:rPr>
          <w:rFonts w:ascii="Arial" w:hAnsi="Arial" w:cs="Arial"/>
          <w:color w:val="000000" w:themeColor="text1"/>
        </w:rPr>
        <w:t xml:space="preserve">holding back on the implementation of the </w:t>
      </w:r>
      <w:r w:rsidR="00FC2674" w:rsidRPr="00FC1F78">
        <w:rPr>
          <w:rFonts w:ascii="Arial" w:hAnsi="Arial" w:cs="Arial"/>
          <w:color w:val="000000" w:themeColor="text1"/>
        </w:rPr>
        <w:t xml:space="preserve">new </w:t>
      </w:r>
      <w:r w:rsidR="00EB33D6" w:rsidRPr="00FC1F78">
        <w:rPr>
          <w:rFonts w:ascii="Arial" w:hAnsi="Arial" w:cs="Arial"/>
          <w:color w:val="000000" w:themeColor="text1"/>
        </w:rPr>
        <w:t>curriculum</w:t>
      </w:r>
      <w:r w:rsidR="00FC2674" w:rsidRPr="00FC1F78">
        <w:rPr>
          <w:rFonts w:ascii="Arial" w:hAnsi="Arial" w:cs="Arial"/>
          <w:color w:val="000000" w:themeColor="text1"/>
        </w:rPr>
        <w:t xml:space="preserve"> in Wales</w:t>
      </w:r>
      <w:r w:rsidR="00EB33D6" w:rsidRPr="00FC1F78">
        <w:rPr>
          <w:rFonts w:ascii="Arial" w:hAnsi="Arial" w:cs="Arial"/>
          <w:color w:val="000000" w:themeColor="text1"/>
        </w:rPr>
        <w:t xml:space="preserve"> if the future is so important</w:t>
      </w:r>
      <w:r w:rsidR="001457D9" w:rsidRPr="00FC1F78">
        <w:rPr>
          <w:rFonts w:ascii="Arial" w:hAnsi="Arial" w:cs="Arial"/>
          <w:color w:val="000000" w:themeColor="text1"/>
        </w:rPr>
        <w:t>?</w:t>
      </w:r>
      <w:r w:rsidR="00EB33D6" w:rsidRPr="00FC1F78">
        <w:rPr>
          <w:rFonts w:ascii="Arial" w:hAnsi="Arial" w:cs="Arial"/>
          <w:color w:val="000000" w:themeColor="text1"/>
        </w:rPr>
        <w:t xml:space="preserve"> </w:t>
      </w:r>
      <w:r w:rsidR="00FC2674" w:rsidRPr="00FC1F78">
        <w:rPr>
          <w:rFonts w:ascii="Arial" w:hAnsi="Arial" w:cs="Arial"/>
          <w:color w:val="000000" w:themeColor="text1"/>
        </w:rPr>
        <w:t>And finally, i</w:t>
      </w:r>
      <w:r w:rsidR="00EB33D6" w:rsidRPr="00FC1F78">
        <w:rPr>
          <w:rFonts w:ascii="Arial" w:hAnsi="Arial" w:cs="Arial"/>
          <w:color w:val="000000" w:themeColor="text1"/>
        </w:rPr>
        <w:t xml:space="preserve">f </w:t>
      </w:r>
      <w:r w:rsidR="00FC2674" w:rsidRPr="00FC1F78">
        <w:rPr>
          <w:rFonts w:ascii="Arial" w:hAnsi="Arial" w:cs="Arial"/>
          <w:color w:val="000000" w:themeColor="text1"/>
        </w:rPr>
        <w:t xml:space="preserve">we are causing so much damage to </w:t>
      </w:r>
      <w:r w:rsidR="00EB33D6" w:rsidRPr="00FC1F78">
        <w:rPr>
          <w:rFonts w:ascii="Arial" w:hAnsi="Arial" w:cs="Arial"/>
          <w:color w:val="000000" w:themeColor="text1"/>
        </w:rPr>
        <w:t xml:space="preserve">the world we live in as </w:t>
      </w:r>
      <w:r w:rsidR="00FC2674" w:rsidRPr="00FC1F78">
        <w:rPr>
          <w:rFonts w:ascii="Arial" w:hAnsi="Arial" w:cs="Arial"/>
          <w:color w:val="000000" w:themeColor="text1"/>
        </w:rPr>
        <w:t xml:space="preserve">was noted by </w:t>
      </w:r>
      <w:r w:rsidR="00EB33D6" w:rsidRPr="00FC1F78">
        <w:rPr>
          <w:rFonts w:ascii="Arial" w:hAnsi="Arial" w:cs="Arial"/>
          <w:color w:val="000000" w:themeColor="text1"/>
        </w:rPr>
        <w:t xml:space="preserve">Greta Thunberg then why is </w:t>
      </w:r>
      <w:r w:rsidR="00FC2674" w:rsidRPr="00FC1F78">
        <w:rPr>
          <w:rFonts w:ascii="Arial" w:hAnsi="Arial" w:cs="Arial"/>
          <w:color w:val="000000" w:themeColor="text1"/>
        </w:rPr>
        <w:t xml:space="preserve">ESDGC </w:t>
      </w:r>
      <w:r w:rsidR="00EB33D6" w:rsidRPr="00FC1F78">
        <w:rPr>
          <w:rFonts w:ascii="Arial" w:hAnsi="Arial" w:cs="Arial"/>
          <w:color w:val="000000" w:themeColor="text1"/>
        </w:rPr>
        <w:t xml:space="preserve">not </w:t>
      </w:r>
      <w:r w:rsidR="00FC2674" w:rsidRPr="00FC1F78">
        <w:rPr>
          <w:rFonts w:ascii="Arial" w:hAnsi="Arial" w:cs="Arial"/>
          <w:color w:val="000000" w:themeColor="text1"/>
        </w:rPr>
        <w:t>a</w:t>
      </w:r>
      <w:r w:rsidR="00EB33D6" w:rsidRPr="00FC1F78">
        <w:rPr>
          <w:rFonts w:ascii="Arial" w:hAnsi="Arial" w:cs="Arial"/>
          <w:color w:val="000000" w:themeColor="text1"/>
        </w:rPr>
        <w:t xml:space="preserve"> top priority </w:t>
      </w:r>
      <w:r w:rsidR="00FC2674" w:rsidRPr="00FC1F78">
        <w:rPr>
          <w:rFonts w:ascii="Arial" w:hAnsi="Arial" w:cs="Arial"/>
          <w:color w:val="000000" w:themeColor="text1"/>
        </w:rPr>
        <w:t>with</w:t>
      </w:r>
      <w:r w:rsidR="00EB33D6" w:rsidRPr="00FC1F78">
        <w:rPr>
          <w:rFonts w:ascii="Arial" w:hAnsi="Arial" w:cs="Arial"/>
          <w:color w:val="000000" w:themeColor="text1"/>
        </w:rPr>
        <w:t>in the curriculum</w:t>
      </w:r>
      <w:r w:rsidR="001457D9" w:rsidRPr="00FC1F78">
        <w:rPr>
          <w:rFonts w:ascii="Arial" w:hAnsi="Arial" w:cs="Arial"/>
          <w:color w:val="000000" w:themeColor="text1"/>
        </w:rPr>
        <w:t>?</w:t>
      </w:r>
      <w:r w:rsidR="00EB33D6" w:rsidRPr="00FC1F78">
        <w:rPr>
          <w:rFonts w:ascii="Arial" w:hAnsi="Arial" w:cs="Arial"/>
          <w:color w:val="000000" w:themeColor="text1"/>
        </w:rPr>
        <w:t xml:space="preserve"> </w:t>
      </w:r>
      <w:r w:rsidR="006E5AAB" w:rsidRPr="00FC1F78">
        <w:rPr>
          <w:rFonts w:ascii="Arial" w:hAnsi="Arial" w:cs="Arial"/>
          <w:color w:val="000000" w:themeColor="text1"/>
        </w:rPr>
        <w:t>Well, I wish I had the answers b</w:t>
      </w:r>
      <w:r w:rsidR="00556BA4" w:rsidRPr="00FC1F78">
        <w:rPr>
          <w:rFonts w:ascii="Arial" w:hAnsi="Arial" w:cs="Arial"/>
          <w:color w:val="000000" w:themeColor="text1"/>
        </w:rPr>
        <w:t xml:space="preserve">ut unfortunately I do not. However, I do believe that as Mansilla and Jackson (2011, pg.5) note that the next generations face significant challenges in the future when it comes to managing </w:t>
      </w:r>
      <w:r w:rsidR="00566BBE" w:rsidRPr="00FC1F78">
        <w:rPr>
          <w:rFonts w:ascii="Arial" w:hAnsi="Arial" w:cs="Arial"/>
          <w:color w:val="000000" w:themeColor="text1"/>
        </w:rPr>
        <w:t>the consequences of climate change</w:t>
      </w:r>
      <w:r w:rsidR="00556BA4" w:rsidRPr="00FC1F78">
        <w:rPr>
          <w:rFonts w:ascii="Arial" w:hAnsi="Arial" w:cs="Arial"/>
          <w:color w:val="000000" w:themeColor="text1"/>
        </w:rPr>
        <w:t xml:space="preserve">. Furthermore, they go on to note, which I strongly agree with that </w:t>
      </w:r>
      <w:r w:rsidR="00566BBE" w:rsidRPr="00FC1F78">
        <w:rPr>
          <w:rFonts w:ascii="Arial" w:hAnsi="Arial" w:cs="Arial"/>
          <w:color w:val="000000" w:themeColor="text1"/>
        </w:rPr>
        <w:t>‘the world will not be saved by high test scores’</w:t>
      </w:r>
      <w:r w:rsidR="00556BA4" w:rsidRPr="00FC1F78">
        <w:rPr>
          <w:rFonts w:ascii="Arial" w:hAnsi="Arial" w:cs="Arial"/>
          <w:color w:val="000000" w:themeColor="text1"/>
        </w:rPr>
        <w:t xml:space="preserve"> </w:t>
      </w:r>
      <w:r w:rsidR="006D237D" w:rsidRPr="00FC1F78">
        <w:rPr>
          <w:rFonts w:ascii="Arial" w:hAnsi="Arial" w:cs="Arial"/>
          <w:color w:val="000000" w:themeColor="text1"/>
        </w:rPr>
        <w:t>(</w:t>
      </w:r>
      <w:r w:rsidR="00556BA4" w:rsidRPr="00FC1F78">
        <w:rPr>
          <w:rFonts w:ascii="Arial" w:hAnsi="Arial" w:cs="Arial"/>
          <w:color w:val="000000" w:themeColor="text1"/>
        </w:rPr>
        <w:t>Mansilla and Jackson</w:t>
      </w:r>
      <w:r w:rsidR="006D237D" w:rsidRPr="00FC1F78">
        <w:rPr>
          <w:rFonts w:ascii="Arial" w:hAnsi="Arial" w:cs="Arial"/>
          <w:color w:val="000000" w:themeColor="text1"/>
        </w:rPr>
        <w:t xml:space="preserve">, </w:t>
      </w:r>
      <w:r w:rsidR="00556BA4" w:rsidRPr="00FC1F78">
        <w:rPr>
          <w:rFonts w:ascii="Arial" w:hAnsi="Arial" w:cs="Arial"/>
          <w:color w:val="000000" w:themeColor="text1"/>
        </w:rPr>
        <w:t>2011, pg.XI)</w:t>
      </w:r>
      <w:r w:rsidR="00566BBE" w:rsidRPr="00FC1F78">
        <w:rPr>
          <w:rFonts w:ascii="Arial" w:hAnsi="Arial" w:cs="Arial"/>
          <w:color w:val="000000" w:themeColor="text1"/>
        </w:rPr>
        <w:t xml:space="preserve">. </w:t>
      </w:r>
      <w:r w:rsidR="00556BA4" w:rsidRPr="00FC1F78">
        <w:rPr>
          <w:rFonts w:ascii="Arial" w:hAnsi="Arial" w:cs="Arial"/>
          <w:color w:val="000000" w:themeColor="text1"/>
        </w:rPr>
        <w:t xml:space="preserve">Davidson (2003) suggests that the reluctance to change might be down to a lack of understanding of issues, however, this is going to lead to children having no future at all. </w:t>
      </w:r>
      <w:r w:rsidR="00A66AFA" w:rsidRPr="00FC1F78">
        <w:rPr>
          <w:rFonts w:ascii="Arial" w:hAnsi="Arial" w:cs="Arial"/>
          <w:color w:val="000000" w:themeColor="text1"/>
        </w:rPr>
        <w:t xml:space="preserve">Ali Khan (1995, cited in WG, 2008, pg. 13) notes that ‘the future is not some place we are going to, but one we are creating’. However, I feel the future that is currently being created is not one which will lead children to having </w:t>
      </w:r>
      <w:r w:rsidR="006D237D" w:rsidRPr="00FC1F78">
        <w:rPr>
          <w:rFonts w:ascii="Arial" w:hAnsi="Arial" w:cs="Arial"/>
          <w:color w:val="000000" w:themeColor="text1"/>
        </w:rPr>
        <w:t xml:space="preserve">a </w:t>
      </w:r>
      <w:r w:rsidR="00A66AFA" w:rsidRPr="00FC1F78">
        <w:rPr>
          <w:rFonts w:ascii="Arial" w:hAnsi="Arial" w:cs="Arial"/>
          <w:color w:val="000000" w:themeColor="text1"/>
        </w:rPr>
        <w:t>good li</w:t>
      </w:r>
      <w:r w:rsidR="006D237D" w:rsidRPr="00FC1F78">
        <w:rPr>
          <w:rFonts w:ascii="Arial" w:hAnsi="Arial" w:cs="Arial"/>
          <w:color w:val="000000" w:themeColor="text1"/>
        </w:rPr>
        <w:t>fe</w:t>
      </w:r>
      <w:r w:rsidR="00A66AFA" w:rsidRPr="00FC1F78">
        <w:rPr>
          <w:rFonts w:ascii="Arial" w:hAnsi="Arial" w:cs="Arial"/>
          <w:color w:val="000000" w:themeColor="text1"/>
        </w:rPr>
        <w:t>. This is echoed by Billimoria (2016) who suggest that children today face considerable challenges in creating a bright future for themselves. However, there is hope through the education process and as Greta Thunberg stated, ‘once we start to act hope is everywhere’ (You Tube: School strike for climate – save the world by changing the rules: 2018). Educational settings are already making changes</w:t>
      </w:r>
      <w:r w:rsidR="006D237D" w:rsidRPr="00FC1F78">
        <w:rPr>
          <w:rFonts w:ascii="Arial" w:hAnsi="Arial" w:cs="Arial"/>
          <w:color w:val="000000" w:themeColor="text1"/>
        </w:rPr>
        <w:t xml:space="preserve"> and </w:t>
      </w:r>
      <w:r w:rsidR="00A66AFA" w:rsidRPr="00FC1F78">
        <w:rPr>
          <w:rFonts w:ascii="Arial" w:hAnsi="Arial" w:cs="Arial"/>
          <w:color w:val="000000" w:themeColor="text1"/>
        </w:rPr>
        <w:t xml:space="preserve">this was highlighted at Ysgol Y Berllan Deg in Cardiff (Estyn, 2014) where they have successfully embedded ESDGC into school practises. Bourn, Hunt, Blum and Lawson (2016, pg.5) highlight the importance of this noting that </w:t>
      </w:r>
      <w:r w:rsidR="00A66AFA" w:rsidRPr="00FC1F78">
        <w:rPr>
          <w:rFonts w:ascii="Arial" w:hAnsi="Arial" w:cs="Arial"/>
          <w:color w:val="000000" w:themeColor="text1"/>
        </w:rPr>
        <w:lastRenderedPageBreak/>
        <w:t xml:space="preserve">teaching children about sustainability and citizenship is important as they will be tomorrows adult and Hagglund and Samuelson (2009, pg.59) go on to note that it is logical to argue that children should be involved in these matters as it is their generation which will have to face the consequences of their actions. Furthermore, Davis (1998, cited in Tinney and Merriman, 2018, pg.75) makes a strong case that sustainable development is a crucial issue for young children, who will be the problem solvers, politicians and campaigners of the future. </w:t>
      </w:r>
      <w:r w:rsidR="006D237D" w:rsidRPr="00FC1F78">
        <w:rPr>
          <w:rFonts w:ascii="Arial" w:hAnsi="Arial" w:cs="Arial"/>
          <w:color w:val="000000" w:themeColor="text1"/>
        </w:rPr>
        <w:t xml:space="preserve">Finally, in 1984 </w:t>
      </w:r>
      <w:r w:rsidR="00EB33D6" w:rsidRPr="00FC1F78">
        <w:rPr>
          <w:rFonts w:ascii="Arial" w:hAnsi="Arial" w:cs="Arial"/>
          <w:color w:val="000000" w:themeColor="text1"/>
        </w:rPr>
        <w:t xml:space="preserve">Neil Postman (cited in Aynsley-Green, 2019, pg.7) stated </w:t>
      </w:r>
      <w:r w:rsidR="008740BA" w:rsidRPr="00FC1F78">
        <w:rPr>
          <w:rFonts w:ascii="Arial" w:hAnsi="Arial" w:cs="Arial"/>
          <w:color w:val="000000" w:themeColor="text1"/>
        </w:rPr>
        <w:t>‘</w:t>
      </w:r>
      <w:r w:rsidR="00556BA4" w:rsidRPr="00FC1F78">
        <w:rPr>
          <w:rFonts w:ascii="Arial" w:hAnsi="Arial" w:cs="Arial"/>
          <w:color w:val="000000" w:themeColor="text1"/>
        </w:rPr>
        <w:t>c</w:t>
      </w:r>
      <w:r w:rsidR="008740BA" w:rsidRPr="00FC1F78">
        <w:rPr>
          <w:rFonts w:ascii="Arial" w:hAnsi="Arial" w:cs="Arial"/>
          <w:color w:val="000000" w:themeColor="text1"/>
        </w:rPr>
        <w:t>hildren are the living messages to a time we will not see’</w:t>
      </w:r>
      <w:r w:rsidR="006D237D" w:rsidRPr="00FC1F78">
        <w:rPr>
          <w:rFonts w:ascii="Arial" w:hAnsi="Arial" w:cs="Arial"/>
          <w:color w:val="000000" w:themeColor="text1"/>
        </w:rPr>
        <w:t xml:space="preserve">. </w:t>
      </w:r>
      <w:r w:rsidR="0069167C" w:rsidRPr="00FC1F78">
        <w:rPr>
          <w:rFonts w:ascii="Arial" w:hAnsi="Arial" w:cs="Arial"/>
          <w:color w:val="000000" w:themeColor="text1"/>
        </w:rPr>
        <w:t xml:space="preserve">I feel this is very fitting to </w:t>
      </w:r>
      <w:r w:rsidR="005A3205" w:rsidRPr="00FC1F78">
        <w:rPr>
          <w:rFonts w:ascii="Arial" w:hAnsi="Arial" w:cs="Arial"/>
          <w:color w:val="000000" w:themeColor="text1"/>
        </w:rPr>
        <w:t>the issues that have been discussed within the essay</w:t>
      </w:r>
      <w:r w:rsidR="006D237D" w:rsidRPr="00FC1F78">
        <w:rPr>
          <w:rFonts w:ascii="Arial" w:hAnsi="Arial" w:cs="Arial"/>
          <w:color w:val="000000" w:themeColor="text1"/>
        </w:rPr>
        <w:t xml:space="preserve"> and also highlights the importance of teaching children about the importance sustainable development and citizenship education</w:t>
      </w:r>
      <w:r w:rsidR="0065096A">
        <w:rPr>
          <w:rFonts w:ascii="Arial" w:hAnsi="Arial" w:cs="Arial"/>
          <w:color w:val="000000" w:themeColor="text1"/>
        </w:rPr>
        <w:t xml:space="preserve">. I feel that if this is not done effectively through education then </w:t>
      </w:r>
      <w:r w:rsidR="006D237D" w:rsidRPr="00FC1F78">
        <w:rPr>
          <w:rFonts w:ascii="Arial" w:hAnsi="Arial" w:cs="Arial"/>
          <w:color w:val="000000" w:themeColor="text1"/>
        </w:rPr>
        <w:t>children</w:t>
      </w:r>
      <w:r w:rsidR="001940E6">
        <w:rPr>
          <w:rFonts w:ascii="Arial" w:hAnsi="Arial" w:cs="Arial"/>
          <w:color w:val="000000" w:themeColor="text1"/>
        </w:rPr>
        <w:t xml:space="preserve"> </w:t>
      </w:r>
      <w:r w:rsidR="0065096A">
        <w:rPr>
          <w:rFonts w:ascii="Arial" w:hAnsi="Arial" w:cs="Arial"/>
          <w:color w:val="000000" w:themeColor="text1"/>
        </w:rPr>
        <w:t xml:space="preserve">will have less chance of developing a good life. </w:t>
      </w:r>
      <w:bookmarkStart w:id="0" w:name="_GoBack"/>
      <w:bookmarkEnd w:id="0"/>
    </w:p>
    <w:p w14:paraId="671D4CAD" w14:textId="77777777" w:rsidR="00D736DA" w:rsidRPr="00F26FDE" w:rsidRDefault="00D736DA" w:rsidP="00F26FDE">
      <w:pPr>
        <w:spacing w:line="360" w:lineRule="auto"/>
        <w:rPr>
          <w:rFonts w:ascii="Arial" w:hAnsi="Arial" w:cs="Arial"/>
        </w:rPr>
      </w:pPr>
    </w:p>
    <w:p w14:paraId="547A78B4" w14:textId="273E3985" w:rsidR="009E07EB" w:rsidRDefault="009E07EB" w:rsidP="00F26FDE">
      <w:pPr>
        <w:spacing w:line="360" w:lineRule="auto"/>
        <w:rPr>
          <w:rFonts w:ascii="Arial" w:hAnsi="Arial" w:cs="Arial"/>
          <w:u w:val="single"/>
        </w:rPr>
      </w:pPr>
      <w:r w:rsidRPr="00F26FDE">
        <w:rPr>
          <w:rFonts w:ascii="Arial" w:hAnsi="Arial" w:cs="Arial"/>
          <w:u w:val="single"/>
        </w:rPr>
        <w:t xml:space="preserve">References </w:t>
      </w:r>
    </w:p>
    <w:p w14:paraId="19315F1D" w14:textId="1910EB86" w:rsidR="003D61C5" w:rsidRDefault="003D61C5" w:rsidP="00F26FDE">
      <w:pPr>
        <w:spacing w:line="360" w:lineRule="auto"/>
        <w:rPr>
          <w:rFonts w:ascii="Arial" w:hAnsi="Arial" w:cs="Arial"/>
          <w:u w:val="single"/>
        </w:rPr>
      </w:pPr>
    </w:p>
    <w:p w14:paraId="5907C670" w14:textId="77777777" w:rsidR="003D61C5" w:rsidRPr="003239AE" w:rsidRDefault="003D61C5" w:rsidP="003D61C5">
      <w:pPr>
        <w:spacing w:line="360" w:lineRule="auto"/>
        <w:rPr>
          <w:rFonts w:ascii="Arial" w:hAnsi="Arial" w:cs="Arial"/>
        </w:rPr>
      </w:pPr>
      <w:r>
        <w:rPr>
          <w:rFonts w:ascii="Arial" w:hAnsi="Arial" w:cs="Arial"/>
        </w:rPr>
        <w:t xml:space="preserve">Aubrey, K. and Riley, A. (2017) </w:t>
      </w:r>
      <w:r>
        <w:rPr>
          <w:rFonts w:ascii="Arial" w:hAnsi="Arial" w:cs="Arial"/>
          <w:i/>
        </w:rPr>
        <w:t xml:space="preserve">Understanding and Using Challenging Educational Theories. </w:t>
      </w:r>
      <w:r>
        <w:rPr>
          <w:rFonts w:ascii="Arial" w:hAnsi="Arial" w:cs="Arial"/>
        </w:rPr>
        <w:t xml:space="preserve">London: Sage. </w:t>
      </w:r>
    </w:p>
    <w:p w14:paraId="392845BA" w14:textId="77777777" w:rsidR="003D61C5" w:rsidRDefault="003D61C5" w:rsidP="00F26FDE">
      <w:pPr>
        <w:spacing w:line="360" w:lineRule="auto"/>
        <w:rPr>
          <w:rFonts w:ascii="Arial" w:hAnsi="Arial" w:cs="Arial"/>
          <w:u w:val="single"/>
        </w:rPr>
      </w:pPr>
    </w:p>
    <w:p w14:paraId="13A27B21" w14:textId="371A2EDD" w:rsidR="003D61C5" w:rsidRPr="003D61C5" w:rsidRDefault="003D61C5" w:rsidP="003D61C5">
      <w:pPr>
        <w:spacing w:line="360" w:lineRule="auto"/>
        <w:jc w:val="both"/>
        <w:rPr>
          <w:rFonts w:ascii="Arial" w:hAnsi="Arial" w:cs="Arial"/>
          <w:color w:val="000000" w:themeColor="text1"/>
        </w:rPr>
      </w:pPr>
      <w:r w:rsidRPr="007D1368">
        <w:rPr>
          <w:rFonts w:ascii="Arial" w:hAnsi="Arial" w:cs="Arial"/>
          <w:color w:val="000000" w:themeColor="text1"/>
        </w:rPr>
        <w:t xml:space="preserve">Aynsley-Green, A. (2017) </w:t>
      </w:r>
      <w:r w:rsidRPr="007D1368">
        <w:rPr>
          <w:rFonts w:ascii="Arial" w:hAnsi="Arial" w:cs="Arial"/>
          <w:i/>
          <w:color w:val="000000" w:themeColor="text1"/>
        </w:rPr>
        <w:t xml:space="preserve">Building communities with resilient children at their hearts. </w:t>
      </w:r>
      <w:r w:rsidRPr="007D1368">
        <w:rPr>
          <w:rFonts w:ascii="Arial" w:hAnsi="Arial" w:cs="Arial"/>
          <w:color w:val="000000" w:themeColor="text1"/>
        </w:rPr>
        <w:t xml:space="preserve">Available at: </w:t>
      </w:r>
      <w:hyperlink r:id="rId5" w:history="1">
        <w:r w:rsidRPr="007D1368">
          <w:rPr>
            <w:rStyle w:val="Hyperlink"/>
            <w:rFonts w:ascii="Arial" w:hAnsi="Arial" w:cs="Arial"/>
          </w:rPr>
          <w:t>https://www.nuffieldtrust.org.uk/news-item/building-communities-with-resilient-children-at-their-hearts</w:t>
        </w:r>
      </w:hyperlink>
      <w:r w:rsidRPr="007D1368">
        <w:rPr>
          <w:rFonts w:ascii="Arial" w:hAnsi="Arial" w:cs="Arial"/>
          <w:color w:val="000000" w:themeColor="text1"/>
        </w:rPr>
        <w:t xml:space="preserve"> (Accessed: </w:t>
      </w:r>
      <w:r>
        <w:rPr>
          <w:rFonts w:ascii="Arial" w:hAnsi="Arial" w:cs="Arial"/>
          <w:color w:val="000000" w:themeColor="text1"/>
        </w:rPr>
        <w:t>16</w:t>
      </w:r>
      <w:r w:rsidRPr="007D1368">
        <w:rPr>
          <w:rFonts w:ascii="Arial" w:hAnsi="Arial" w:cs="Arial"/>
          <w:color w:val="000000" w:themeColor="text1"/>
        </w:rPr>
        <w:t xml:space="preserve"> </w:t>
      </w:r>
      <w:r>
        <w:rPr>
          <w:rFonts w:ascii="Arial" w:hAnsi="Arial" w:cs="Arial"/>
          <w:color w:val="000000" w:themeColor="text1"/>
        </w:rPr>
        <w:t>April</w:t>
      </w:r>
      <w:r w:rsidRPr="007D1368">
        <w:rPr>
          <w:rFonts w:ascii="Arial" w:hAnsi="Arial" w:cs="Arial"/>
          <w:color w:val="000000" w:themeColor="text1"/>
        </w:rPr>
        <w:t xml:space="preserve"> 201</w:t>
      </w:r>
      <w:r>
        <w:rPr>
          <w:rFonts w:ascii="Arial" w:hAnsi="Arial" w:cs="Arial"/>
          <w:color w:val="000000" w:themeColor="text1"/>
        </w:rPr>
        <w:t>9</w:t>
      </w:r>
      <w:r w:rsidRPr="007D1368">
        <w:rPr>
          <w:rFonts w:ascii="Arial" w:hAnsi="Arial" w:cs="Arial"/>
          <w:color w:val="000000" w:themeColor="text1"/>
        </w:rPr>
        <w:t>)</w:t>
      </w:r>
    </w:p>
    <w:p w14:paraId="4DBD8C1F" w14:textId="7BB569B5" w:rsidR="007F484B" w:rsidRPr="00F26FDE" w:rsidRDefault="007F484B" w:rsidP="00F26FDE">
      <w:pPr>
        <w:spacing w:line="360" w:lineRule="auto"/>
        <w:rPr>
          <w:rFonts w:ascii="Arial" w:hAnsi="Arial" w:cs="Arial"/>
          <w:u w:val="single"/>
        </w:rPr>
      </w:pPr>
    </w:p>
    <w:p w14:paraId="79A54CE5" w14:textId="52B73DA1" w:rsidR="007F484B" w:rsidRDefault="007F484B" w:rsidP="00F26FDE">
      <w:pPr>
        <w:spacing w:line="360" w:lineRule="auto"/>
        <w:rPr>
          <w:rFonts w:ascii="Arial" w:hAnsi="Arial" w:cs="Arial"/>
        </w:rPr>
      </w:pPr>
      <w:r w:rsidRPr="00F26FDE">
        <w:rPr>
          <w:rFonts w:ascii="Arial" w:hAnsi="Arial" w:cs="Arial"/>
        </w:rPr>
        <w:t xml:space="preserve">Aynsley-Green, A. (2019) </w:t>
      </w:r>
      <w:r w:rsidRPr="00F26FDE">
        <w:rPr>
          <w:rFonts w:ascii="Arial" w:hAnsi="Arial" w:cs="Arial"/>
          <w:i/>
        </w:rPr>
        <w:t>The British Betrayal of Childhood</w:t>
      </w:r>
      <w:r w:rsidRPr="00F26FDE">
        <w:rPr>
          <w:rFonts w:ascii="Arial" w:hAnsi="Arial" w:cs="Arial"/>
        </w:rPr>
        <w:t xml:space="preserve">. Abingdon: Routledge. </w:t>
      </w:r>
    </w:p>
    <w:p w14:paraId="40FBE838" w14:textId="1B087AA5" w:rsidR="00673522" w:rsidRPr="00F26FDE" w:rsidRDefault="00673522" w:rsidP="00F26FDE">
      <w:pPr>
        <w:spacing w:line="360" w:lineRule="auto"/>
        <w:rPr>
          <w:rFonts w:ascii="Arial" w:hAnsi="Arial" w:cs="Arial"/>
        </w:rPr>
      </w:pPr>
    </w:p>
    <w:p w14:paraId="2F55DEAA" w14:textId="0903D298" w:rsidR="00673522" w:rsidRPr="00F26FDE" w:rsidRDefault="00673522" w:rsidP="00F26FDE">
      <w:pPr>
        <w:spacing w:line="360" w:lineRule="auto"/>
        <w:rPr>
          <w:rFonts w:ascii="Arial" w:hAnsi="Arial" w:cs="Arial"/>
          <w:color w:val="000000" w:themeColor="text1"/>
          <w:shd w:val="clear" w:color="auto" w:fill="FFFFFF"/>
        </w:rPr>
      </w:pPr>
      <w:r w:rsidRPr="00F26FDE">
        <w:rPr>
          <w:rFonts w:ascii="Arial" w:hAnsi="Arial" w:cs="Arial"/>
          <w:color w:val="000000" w:themeColor="text1"/>
          <w:shd w:val="clear" w:color="auto" w:fill="FFFFFF"/>
        </w:rPr>
        <w:t>Bamber, P., Bullivant, A., Glover, A., King, B., and McCann</w:t>
      </w:r>
      <w:r w:rsidR="00AF12F3" w:rsidRPr="00F26FDE">
        <w:rPr>
          <w:rFonts w:ascii="Arial" w:hAnsi="Arial" w:cs="Arial"/>
          <w:color w:val="000000" w:themeColor="text1"/>
          <w:shd w:val="clear" w:color="auto" w:fill="FFFFFF"/>
        </w:rPr>
        <w:t>, G.</w:t>
      </w:r>
      <w:r w:rsidRPr="00F26FDE">
        <w:rPr>
          <w:rFonts w:ascii="Arial" w:hAnsi="Arial" w:cs="Arial"/>
          <w:color w:val="000000" w:themeColor="text1"/>
          <w:shd w:val="clear" w:color="auto" w:fill="FFFFFF"/>
        </w:rPr>
        <w:t xml:space="preserve"> </w:t>
      </w:r>
      <w:r w:rsidR="00AF12F3" w:rsidRPr="00F26FDE">
        <w:rPr>
          <w:rFonts w:ascii="Arial" w:hAnsi="Arial" w:cs="Arial"/>
          <w:color w:val="000000" w:themeColor="text1"/>
          <w:shd w:val="clear" w:color="auto" w:fill="FFFFFF"/>
        </w:rPr>
        <w:t>(</w:t>
      </w:r>
      <w:r w:rsidRPr="00F26FDE">
        <w:rPr>
          <w:rFonts w:ascii="Arial" w:hAnsi="Arial" w:cs="Arial"/>
          <w:color w:val="000000" w:themeColor="text1"/>
          <w:shd w:val="clear" w:color="auto" w:fill="FFFFFF"/>
        </w:rPr>
        <w:t>2016</w:t>
      </w:r>
      <w:r w:rsidR="00AF12F3" w:rsidRPr="00F26FDE">
        <w:rPr>
          <w:rFonts w:ascii="Arial" w:hAnsi="Arial" w:cs="Arial"/>
          <w:color w:val="000000" w:themeColor="text1"/>
          <w:shd w:val="clear" w:color="auto" w:fill="FFFFFF"/>
        </w:rPr>
        <w:t>)</w:t>
      </w:r>
      <w:r w:rsidRPr="00F26FDE">
        <w:rPr>
          <w:rFonts w:ascii="Arial" w:hAnsi="Arial" w:cs="Arial"/>
          <w:color w:val="000000" w:themeColor="text1"/>
          <w:shd w:val="clear" w:color="auto" w:fill="FFFFFF"/>
        </w:rPr>
        <w:t xml:space="preserve"> A comparative review of policy and practice for education for sustainable development/education for global citizenship (ESD/GC) in teacher education across the four nations of the UK. </w:t>
      </w:r>
      <w:r w:rsidRPr="00F26FDE">
        <w:rPr>
          <w:rFonts w:ascii="Arial" w:hAnsi="Arial" w:cs="Arial"/>
          <w:i/>
          <w:iCs/>
          <w:color w:val="000000" w:themeColor="text1"/>
          <w:shd w:val="clear" w:color="auto" w:fill="FFFFFF"/>
        </w:rPr>
        <w:t>Management in Education</w:t>
      </w:r>
      <w:r w:rsidRPr="00F26FDE">
        <w:rPr>
          <w:rFonts w:ascii="Arial" w:hAnsi="Arial" w:cs="Arial"/>
          <w:color w:val="000000" w:themeColor="text1"/>
          <w:shd w:val="clear" w:color="auto" w:fill="FFFFFF"/>
        </w:rPr>
        <w:t>, 30(3), pp.112–120.</w:t>
      </w:r>
      <w:r w:rsidR="00336B20" w:rsidRPr="00F26FDE">
        <w:rPr>
          <w:rFonts w:ascii="Arial" w:hAnsi="Arial" w:cs="Arial"/>
          <w:color w:val="000000" w:themeColor="text1"/>
          <w:shd w:val="clear" w:color="auto" w:fill="FFFFFF"/>
        </w:rPr>
        <w:t xml:space="preserve"> </w:t>
      </w:r>
    </w:p>
    <w:p w14:paraId="0B9F305B" w14:textId="750EB9CB" w:rsidR="00336B20" w:rsidRPr="00F26FDE" w:rsidRDefault="00336B20" w:rsidP="00F26FDE">
      <w:pPr>
        <w:spacing w:line="360" w:lineRule="auto"/>
        <w:rPr>
          <w:rFonts w:ascii="Arial" w:hAnsi="Arial" w:cs="Arial"/>
          <w:color w:val="000000" w:themeColor="text1"/>
          <w:shd w:val="clear" w:color="auto" w:fill="FFFFFF"/>
        </w:rPr>
      </w:pPr>
    </w:p>
    <w:p w14:paraId="50FA9D6D" w14:textId="6D1D9738" w:rsidR="00336B20" w:rsidRPr="00F26FDE" w:rsidRDefault="00336B20" w:rsidP="00F26FDE">
      <w:pPr>
        <w:spacing w:line="360" w:lineRule="auto"/>
        <w:rPr>
          <w:rFonts w:ascii="Arial" w:hAnsi="Arial" w:cs="Arial"/>
          <w:i/>
          <w:color w:val="000000" w:themeColor="text1"/>
          <w:shd w:val="clear" w:color="auto" w:fill="FFFFFF"/>
        </w:rPr>
      </w:pPr>
      <w:r w:rsidRPr="00F26FDE">
        <w:rPr>
          <w:rFonts w:ascii="Arial" w:hAnsi="Arial" w:cs="Arial"/>
          <w:color w:val="000000" w:themeColor="text1"/>
          <w:shd w:val="clear" w:color="auto" w:fill="FFFFFF"/>
        </w:rPr>
        <w:t xml:space="preserve">Bennell, S.J. (2015) ‘Education for sustainable development and global citizenship: Leadership, collaboration, and networking in primary schools’. </w:t>
      </w:r>
      <w:r w:rsidRPr="00F26FDE">
        <w:rPr>
          <w:rFonts w:ascii="Arial" w:hAnsi="Arial" w:cs="Arial"/>
          <w:i/>
        </w:rPr>
        <w:t>. International Journal of Development Education and Global Learning,</w:t>
      </w:r>
      <w:r w:rsidRPr="00F26FDE">
        <w:rPr>
          <w:rFonts w:ascii="Arial" w:hAnsi="Arial" w:cs="Arial"/>
        </w:rPr>
        <w:t xml:space="preserve"> 7 (1): 5–32.</w:t>
      </w:r>
    </w:p>
    <w:p w14:paraId="06D09F75" w14:textId="0C81FDB6" w:rsidR="00D501F4" w:rsidRPr="00F26FDE" w:rsidRDefault="00D501F4" w:rsidP="00F26FDE">
      <w:pPr>
        <w:spacing w:line="360" w:lineRule="auto"/>
        <w:rPr>
          <w:rFonts w:ascii="Arial" w:hAnsi="Arial" w:cs="Arial"/>
          <w:color w:val="000000" w:themeColor="text1"/>
          <w:shd w:val="clear" w:color="auto" w:fill="FFFFFF"/>
        </w:rPr>
      </w:pPr>
    </w:p>
    <w:p w14:paraId="71EED70D" w14:textId="34B88009" w:rsidR="00D501F4" w:rsidRPr="00F26FDE" w:rsidRDefault="00D501F4" w:rsidP="00F26FDE">
      <w:pPr>
        <w:spacing w:line="360" w:lineRule="auto"/>
        <w:rPr>
          <w:rFonts w:ascii="Arial" w:hAnsi="Arial" w:cs="Arial"/>
        </w:rPr>
      </w:pPr>
      <w:r w:rsidRPr="00F26FDE">
        <w:rPr>
          <w:rFonts w:ascii="Arial" w:hAnsi="Arial" w:cs="Arial"/>
          <w:color w:val="000000" w:themeColor="text1"/>
          <w:shd w:val="clear" w:color="auto" w:fill="FFFFFF"/>
        </w:rPr>
        <w:lastRenderedPageBreak/>
        <w:t xml:space="preserve">Billimoria, J. (2016) </w:t>
      </w:r>
      <w:r w:rsidRPr="00F26FDE">
        <w:rPr>
          <w:rFonts w:ascii="Arial" w:hAnsi="Arial" w:cs="Arial"/>
          <w:i/>
          <w:color w:val="000000" w:themeColor="text1"/>
          <w:shd w:val="clear" w:color="auto" w:fill="FFFFFF"/>
        </w:rPr>
        <w:t xml:space="preserve">Why young people are key to achieving the SDG’s. </w:t>
      </w:r>
      <w:r w:rsidRPr="00F26FDE">
        <w:rPr>
          <w:rFonts w:ascii="Arial" w:hAnsi="Arial" w:cs="Arial"/>
          <w:color w:val="000000" w:themeColor="text1"/>
          <w:shd w:val="clear" w:color="auto" w:fill="FFFFFF"/>
        </w:rPr>
        <w:t xml:space="preserve">Available at: </w:t>
      </w:r>
      <w:hyperlink r:id="rId6" w:history="1">
        <w:r w:rsidRPr="00F26FDE">
          <w:rPr>
            <w:rStyle w:val="Hyperlink"/>
            <w:rFonts w:ascii="Arial" w:hAnsi="Arial" w:cs="Arial"/>
          </w:rPr>
          <w:t>https://www.weforum.org/agenda/2016/09/why-young-people-are-key-to-achieving-the-sdgs/</w:t>
        </w:r>
      </w:hyperlink>
      <w:r w:rsidRPr="00F26FDE">
        <w:rPr>
          <w:rFonts w:ascii="Arial" w:hAnsi="Arial" w:cs="Arial"/>
        </w:rPr>
        <w:t xml:space="preserve"> (Accessed: 11 April 2019)</w:t>
      </w:r>
    </w:p>
    <w:p w14:paraId="2514A76C" w14:textId="24679F05" w:rsidR="00EF5E49" w:rsidRPr="00F26FDE" w:rsidRDefault="00EF5E49" w:rsidP="00F26FDE">
      <w:pPr>
        <w:spacing w:line="360" w:lineRule="auto"/>
        <w:rPr>
          <w:rFonts w:ascii="Arial" w:hAnsi="Arial" w:cs="Arial"/>
        </w:rPr>
      </w:pPr>
    </w:p>
    <w:p w14:paraId="364C52EA" w14:textId="46235678" w:rsidR="00EF5E49" w:rsidRPr="00F26FDE" w:rsidRDefault="00EF5E49" w:rsidP="00F26FDE">
      <w:pPr>
        <w:spacing w:line="360" w:lineRule="auto"/>
        <w:rPr>
          <w:rFonts w:ascii="Arial" w:hAnsi="Arial" w:cs="Arial"/>
        </w:rPr>
      </w:pPr>
      <w:r w:rsidRPr="00F26FDE">
        <w:rPr>
          <w:rFonts w:ascii="Arial" w:hAnsi="Arial" w:cs="Arial"/>
          <w:color w:val="141414"/>
        </w:rPr>
        <w:t xml:space="preserve">Bokova, I. (2015) </w:t>
      </w:r>
      <w:r w:rsidRPr="00F26FDE">
        <w:rPr>
          <w:rFonts w:ascii="Arial" w:hAnsi="Arial" w:cs="Arial"/>
          <w:i/>
          <w:color w:val="141414"/>
        </w:rPr>
        <w:t xml:space="preserve">Why education is the key to sustainable development. </w:t>
      </w:r>
      <w:r w:rsidRPr="00F26FDE">
        <w:rPr>
          <w:rFonts w:ascii="Arial" w:hAnsi="Arial" w:cs="Arial"/>
          <w:color w:val="141414"/>
        </w:rPr>
        <w:t xml:space="preserve">Available at: </w:t>
      </w:r>
      <w:hyperlink r:id="rId7" w:history="1">
        <w:r w:rsidR="00D25654" w:rsidRPr="00F26FDE">
          <w:rPr>
            <w:rFonts w:ascii="Arial" w:hAnsi="Arial" w:cs="Arial"/>
            <w:color w:val="0000FF"/>
            <w:u w:val="single"/>
          </w:rPr>
          <w:t>https://www.weforum.org/agenda/2015/05/why-education-is-the-key-to-sustainable-development/</w:t>
        </w:r>
      </w:hyperlink>
      <w:r w:rsidR="00D25654" w:rsidRPr="00F26FDE">
        <w:rPr>
          <w:rFonts w:ascii="Arial" w:hAnsi="Arial" w:cs="Arial"/>
        </w:rPr>
        <w:t xml:space="preserve"> (Accessed: 11 April 2019)</w:t>
      </w:r>
    </w:p>
    <w:p w14:paraId="0230405B" w14:textId="10218DC5" w:rsidR="009047D7" w:rsidRPr="00F26FDE" w:rsidRDefault="009047D7" w:rsidP="00F26FDE">
      <w:pPr>
        <w:spacing w:line="360" w:lineRule="auto"/>
        <w:rPr>
          <w:rFonts w:ascii="Arial" w:hAnsi="Arial" w:cs="Arial"/>
          <w:color w:val="000000" w:themeColor="text1"/>
        </w:rPr>
      </w:pPr>
    </w:p>
    <w:p w14:paraId="72488692" w14:textId="7456C61A" w:rsidR="009047D7" w:rsidRPr="00F26FDE" w:rsidRDefault="009047D7" w:rsidP="00F26FDE">
      <w:pPr>
        <w:spacing w:line="360" w:lineRule="auto"/>
        <w:rPr>
          <w:rFonts w:ascii="Arial" w:hAnsi="Arial" w:cs="Arial"/>
          <w:color w:val="000000" w:themeColor="text1"/>
        </w:rPr>
      </w:pPr>
      <w:r w:rsidRPr="00F26FDE">
        <w:rPr>
          <w:rFonts w:ascii="Arial" w:hAnsi="Arial" w:cs="Arial"/>
          <w:color w:val="000000" w:themeColor="text1"/>
        </w:rPr>
        <w:t xml:space="preserve">Bourn, D., Hunt, F., Blum, N. and Lawson, H. (2016) </w:t>
      </w:r>
      <w:r w:rsidRPr="00F26FDE">
        <w:rPr>
          <w:rFonts w:ascii="Arial" w:hAnsi="Arial" w:cs="Arial"/>
          <w:i/>
          <w:color w:val="000000" w:themeColor="text1"/>
        </w:rPr>
        <w:t xml:space="preserve">Primary Education </w:t>
      </w:r>
      <w:r w:rsidR="003232D2" w:rsidRPr="00F26FDE">
        <w:rPr>
          <w:rFonts w:ascii="Arial" w:hAnsi="Arial" w:cs="Arial"/>
          <w:i/>
          <w:color w:val="000000" w:themeColor="text1"/>
        </w:rPr>
        <w:t xml:space="preserve">for Global Learning and Sustainability. </w:t>
      </w:r>
      <w:r w:rsidR="003232D2" w:rsidRPr="00F26FDE">
        <w:rPr>
          <w:rFonts w:ascii="Arial" w:hAnsi="Arial" w:cs="Arial"/>
          <w:color w:val="000000" w:themeColor="text1"/>
        </w:rPr>
        <w:t xml:space="preserve">Available at: </w:t>
      </w:r>
      <w:hyperlink r:id="rId8" w:history="1">
        <w:r w:rsidR="003232D2" w:rsidRPr="00F26FDE">
          <w:rPr>
            <w:rStyle w:val="Hyperlink"/>
            <w:rFonts w:ascii="Arial" w:hAnsi="Arial" w:cs="Arial"/>
            <w:color w:val="000000" w:themeColor="text1"/>
          </w:rPr>
          <w:t>https://moodle.uwtsd.ac.uk/pluginfile.php/241077/mod_resource/content/2/CPRT%20Primary%20Education%20for%20Global%20Learning%20and%20Sustainability.pdf</w:t>
        </w:r>
      </w:hyperlink>
      <w:r w:rsidR="003232D2" w:rsidRPr="00F26FDE">
        <w:rPr>
          <w:rFonts w:ascii="Arial" w:hAnsi="Arial" w:cs="Arial"/>
          <w:color w:val="000000" w:themeColor="text1"/>
        </w:rPr>
        <w:t xml:space="preserve"> (Accessed: 9 April 2019)</w:t>
      </w:r>
    </w:p>
    <w:p w14:paraId="709A0324" w14:textId="5F77602E" w:rsidR="00C17CA5" w:rsidRPr="00F26FDE" w:rsidRDefault="00C17CA5" w:rsidP="00F26FDE">
      <w:pPr>
        <w:spacing w:line="360" w:lineRule="auto"/>
        <w:rPr>
          <w:rFonts w:ascii="Arial" w:hAnsi="Arial" w:cs="Arial"/>
        </w:rPr>
      </w:pPr>
    </w:p>
    <w:p w14:paraId="01B1B854" w14:textId="2C38E301" w:rsidR="00C17CA5" w:rsidRDefault="00C17CA5" w:rsidP="00F26FDE">
      <w:pPr>
        <w:spacing w:line="360" w:lineRule="auto"/>
        <w:rPr>
          <w:rFonts w:ascii="Arial" w:hAnsi="Arial" w:cs="Arial"/>
        </w:rPr>
      </w:pPr>
      <w:r w:rsidRPr="00F26FDE">
        <w:rPr>
          <w:rFonts w:ascii="Arial" w:hAnsi="Arial" w:cs="Arial"/>
        </w:rPr>
        <w:t xml:space="preserve">Carmarthenshire County Council (2018) </w:t>
      </w:r>
      <w:r w:rsidRPr="00F26FDE">
        <w:rPr>
          <w:rFonts w:ascii="Arial" w:hAnsi="Arial" w:cs="Arial"/>
          <w:i/>
        </w:rPr>
        <w:t xml:space="preserve">The Council’s New Corporate Strategy 2018-2023. </w:t>
      </w:r>
      <w:r w:rsidRPr="00F26FDE">
        <w:rPr>
          <w:rFonts w:ascii="Arial" w:hAnsi="Arial" w:cs="Arial"/>
        </w:rPr>
        <w:t xml:space="preserve">Available at: </w:t>
      </w:r>
      <w:hyperlink r:id="rId9" w:history="1">
        <w:r w:rsidRPr="00F26FDE">
          <w:rPr>
            <w:rFonts w:ascii="Arial" w:hAnsi="Arial" w:cs="Arial"/>
            <w:color w:val="0000FF"/>
            <w:u w:val="single"/>
          </w:rPr>
          <w:t>https://www.carmarthenshire.gov.wales/media/1214849/corporate-strategy-2018-23.pdf</w:t>
        </w:r>
      </w:hyperlink>
      <w:r w:rsidRPr="00F26FDE">
        <w:rPr>
          <w:rFonts w:ascii="Arial" w:hAnsi="Arial" w:cs="Arial"/>
        </w:rPr>
        <w:t xml:space="preserve"> (Accessed: 7 April 2019)</w:t>
      </w:r>
    </w:p>
    <w:p w14:paraId="1D6966B8" w14:textId="6F967403" w:rsidR="008E661E" w:rsidRDefault="008E661E" w:rsidP="00F26FDE">
      <w:pPr>
        <w:spacing w:line="360" w:lineRule="auto"/>
        <w:rPr>
          <w:rFonts w:ascii="Arial" w:hAnsi="Arial" w:cs="Arial"/>
        </w:rPr>
      </w:pPr>
    </w:p>
    <w:p w14:paraId="79ED88C1" w14:textId="49B9E168" w:rsidR="008E661E" w:rsidRPr="008E661E" w:rsidRDefault="008E661E" w:rsidP="008E661E">
      <w:pPr>
        <w:spacing w:line="360" w:lineRule="auto"/>
        <w:rPr>
          <w:rFonts w:ascii="Arial" w:hAnsi="Arial" w:cs="Arial"/>
        </w:rPr>
      </w:pPr>
      <w:r w:rsidRPr="008E661E">
        <w:rPr>
          <w:rFonts w:ascii="Arial" w:hAnsi="Arial" w:cs="Arial"/>
        </w:rPr>
        <w:t xml:space="preserve">Collins Dictionary (2019) </w:t>
      </w:r>
      <w:r w:rsidRPr="008E661E">
        <w:rPr>
          <w:rFonts w:ascii="Arial" w:hAnsi="Arial" w:cs="Arial"/>
          <w:i/>
        </w:rPr>
        <w:t xml:space="preserve">Definition of the good life. </w:t>
      </w:r>
      <w:r w:rsidRPr="008E661E">
        <w:rPr>
          <w:rFonts w:ascii="Arial" w:hAnsi="Arial" w:cs="Arial"/>
        </w:rPr>
        <w:t xml:space="preserve">Available at: </w:t>
      </w:r>
      <w:hyperlink r:id="rId10" w:history="1">
        <w:r w:rsidRPr="008E661E">
          <w:rPr>
            <w:rStyle w:val="Hyperlink"/>
            <w:rFonts w:ascii="Arial" w:hAnsi="Arial" w:cs="Arial"/>
          </w:rPr>
          <w:t>https://www.collinsdictionary.com/dictionary/english/the-good-life</w:t>
        </w:r>
      </w:hyperlink>
      <w:r w:rsidRPr="008E661E">
        <w:rPr>
          <w:rFonts w:ascii="Arial" w:hAnsi="Arial" w:cs="Arial"/>
        </w:rPr>
        <w:t xml:space="preserve"> (Accessed: 15 April 2019)</w:t>
      </w:r>
    </w:p>
    <w:p w14:paraId="1AB8E5F5" w14:textId="425AA7C5" w:rsidR="00CA31F1" w:rsidRPr="00F26FDE" w:rsidRDefault="00CA31F1" w:rsidP="00F26FDE">
      <w:pPr>
        <w:spacing w:line="360" w:lineRule="auto"/>
        <w:rPr>
          <w:rFonts w:ascii="Arial" w:hAnsi="Arial" w:cs="Arial"/>
        </w:rPr>
      </w:pPr>
    </w:p>
    <w:p w14:paraId="75574022" w14:textId="7888528A" w:rsidR="00CA31F1" w:rsidRPr="00F26FDE" w:rsidRDefault="00CA31F1" w:rsidP="00F26FDE">
      <w:pPr>
        <w:spacing w:line="360" w:lineRule="auto"/>
        <w:rPr>
          <w:rFonts w:ascii="Arial" w:hAnsi="Arial" w:cs="Arial"/>
          <w:color w:val="000000" w:themeColor="text1"/>
          <w:shd w:val="clear" w:color="auto" w:fill="FFFFFF"/>
        </w:rPr>
      </w:pPr>
      <w:r w:rsidRPr="00F26FDE">
        <w:rPr>
          <w:rFonts w:ascii="Arial" w:hAnsi="Arial" w:cs="Arial"/>
        </w:rPr>
        <w:t>Davidson, J. (2003</w:t>
      </w:r>
      <w:r w:rsidRPr="00F26FDE">
        <w:rPr>
          <w:rFonts w:ascii="Arial" w:hAnsi="Arial" w:cs="Arial"/>
          <w:color w:val="000000" w:themeColor="text1"/>
        </w:rPr>
        <w:t xml:space="preserve">) </w:t>
      </w:r>
      <w:r w:rsidRPr="00F26FDE">
        <w:rPr>
          <w:rFonts w:ascii="Arial" w:hAnsi="Arial" w:cs="Arial"/>
          <w:color w:val="000000" w:themeColor="text1"/>
          <w:shd w:val="clear" w:color="auto" w:fill="FFFFFF"/>
        </w:rPr>
        <w:t>The challenge of education for sustainable development and global citizenship in Wales. </w:t>
      </w:r>
      <w:r w:rsidRPr="00F26FDE">
        <w:rPr>
          <w:rFonts w:ascii="Arial" w:hAnsi="Arial" w:cs="Arial"/>
          <w:i/>
          <w:iCs/>
          <w:color w:val="000000" w:themeColor="text1"/>
          <w:shd w:val="clear" w:color="auto" w:fill="FFFFFF"/>
        </w:rPr>
        <w:t>Journal of Geography in Higher Education</w:t>
      </w:r>
      <w:r w:rsidRPr="00F26FDE">
        <w:rPr>
          <w:rFonts w:ascii="Arial" w:hAnsi="Arial" w:cs="Arial"/>
          <w:color w:val="000000" w:themeColor="text1"/>
          <w:shd w:val="clear" w:color="auto" w:fill="FFFFFF"/>
        </w:rPr>
        <w:t>, 27(3), pp.235–238.</w:t>
      </w:r>
    </w:p>
    <w:p w14:paraId="5A4E0793" w14:textId="77777777" w:rsidR="002652FF" w:rsidRPr="00F26FDE" w:rsidRDefault="002652FF" w:rsidP="00F26FDE">
      <w:pPr>
        <w:spacing w:line="360" w:lineRule="auto"/>
        <w:rPr>
          <w:rFonts w:ascii="Arial" w:hAnsi="Arial" w:cs="Arial"/>
        </w:rPr>
      </w:pPr>
    </w:p>
    <w:p w14:paraId="7107552D" w14:textId="5BCE7F23" w:rsidR="00281EA4" w:rsidRPr="00F26FDE" w:rsidRDefault="00281EA4" w:rsidP="00F26FDE">
      <w:pPr>
        <w:spacing w:line="360" w:lineRule="auto"/>
        <w:rPr>
          <w:rFonts w:ascii="Arial" w:hAnsi="Arial" w:cs="Arial"/>
        </w:rPr>
      </w:pPr>
      <w:r w:rsidRPr="00F26FDE">
        <w:rPr>
          <w:rFonts w:ascii="Arial" w:hAnsi="Arial" w:cs="Arial"/>
        </w:rPr>
        <w:t xml:space="preserve">Department for Education (2012) </w:t>
      </w:r>
      <w:r w:rsidRPr="00F26FDE">
        <w:rPr>
          <w:rFonts w:ascii="Arial" w:hAnsi="Arial" w:cs="Arial"/>
          <w:i/>
        </w:rPr>
        <w:t xml:space="preserve">Tops Tips for Sustainability in Schools. </w:t>
      </w:r>
      <w:r w:rsidRPr="00F26FDE">
        <w:rPr>
          <w:rFonts w:ascii="Arial" w:hAnsi="Arial" w:cs="Arial"/>
        </w:rPr>
        <w:t xml:space="preserve">Available at: </w:t>
      </w:r>
      <w:hyperlink r:id="rId11" w:history="1">
        <w:r w:rsidRPr="00F26FDE">
          <w:rPr>
            <w:rStyle w:val="Hyperlink"/>
            <w:rFonts w:ascii="Arial" w:hAnsi="Arial" w:cs="Arial"/>
          </w:rPr>
          <w:t>https://assets.publishing.service.gov.uk/government/uploads/system/uploads/attachment_data/file/187037/DFE-32056-2012.pdf</w:t>
        </w:r>
      </w:hyperlink>
      <w:r w:rsidR="00A4138B" w:rsidRPr="00F26FDE">
        <w:rPr>
          <w:rFonts w:ascii="Arial" w:hAnsi="Arial" w:cs="Arial"/>
        </w:rPr>
        <w:t xml:space="preserve"> (Accessed: 7 April 2019)</w:t>
      </w:r>
    </w:p>
    <w:p w14:paraId="1BF04FC9" w14:textId="6D31A556" w:rsidR="00EB29B9" w:rsidRPr="00F26FDE" w:rsidRDefault="00EB29B9" w:rsidP="00F26FDE">
      <w:pPr>
        <w:spacing w:line="360" w:lineRule="auto"/>
        <w:rPr>
          <w:rFonts w:ascii="Arial" w:hAnsi="Arial" w:cs="Arial"/>
        </w:rPr>
      </w:pPr>
    </w:p>
    <w:p w14:paraId="24A0D3D9" w14:textId="44B9AFEF" w:rsidR="00EB29B9" w:rsidRPr="00F26FDE" w:rsidRDefault="00EB29B9" w:rsidP="00F26FDE">
      <w:pPr>
        <w:spacing w:line="360" w:lineRule="auto"/>
        <w:rPr>
          <w:rFonts w:ascii="Arial" w:hAnsi="Arial" w:cs="Arial"/>
        </w:rPr>
      </w:pPr>
      <w:r w:rsidRPr="00F26FDE">
        <w:rPr>
          <w:rFonts w:ascii="Arial" w:hAnsi="Arial" w:cs="Arial"/>
        </w:rPr>
        <w:lastRenderedPageBreak/>
        <w:t xml:space="preserve">Department for Education and Employment (1998) </w:t>
      </w:r>
      <w:r w:rsidRPr="00F26FDE">
        <w:rPr>
          <w:rFonts w:ascii="Arial" w:hAnsi="Arial" w:cs="Arial"/>
          <w:i/>
        </w:rPr>
        <w:t xml:space="preserve">Education for citizenship and the teaching of democracy in schools. </w:t>
      </w:r>
      <w:r w:rsidRPr="00F26FDE">
        <w:rPr>
          <w:rFonts w:ascii="Arial" w:hAnsi="Arial" w:cs="Arial"/>
        </w:rPr>
        <w:t xml:space="preserve">Available at: </w:t>
      </w:r>
      <w:hyperlink r:id="rId12" w:history="1">
        <w:r w:rsidRPr="00F26FDE">
          <w:rPr>
            <w:rStyle w:val="Hyperlink"/>
            <w:rFonts w:ascii="Arial" w:hAnsi="Arial" w:cs="Arial"/>
          </w:rPr>
          <w:t>https://dera.ioe.ac.uk/4385/1/crickreport1998.pdf</w:t>
        </w:r>
      </w:hyperlink>
      <w:r w:rsidRPr="00F26FDE">
        <w:rPr>
          <w:rFonts w:ascii="Arial" w:hAnsi="Arial" w:cs="Arial"/>
        </w:rPr>
        <w:t xml:space="preserve"> (Accessed: 10 April 2019)</w:t>
      </w:r>
    </w:p>
    <w:p w14:paraId="72F55B67" w14:textId="49C060A6" w:rsidR="00584A6E" w:rsidRPr="00F26FDE" w:rsidRDefault="00584A6E" w:rsidP="00F26FDE">
      <w:pPr>
        <w:spacing w:line="360" w:lineRule="auto"/>
        <w:rPr>
          <w:rFonts w:ascii="Arial" w:hAnsi="Arial" w:cs="Arial"/>
        </w:rPr>
      </w:pPr>
    </w:p>
    <w:p w14:paraId="74489F3C" w14:textId="6B0282B5" w:rsidR="00584A6E" w:rsidRDefault="00584A6E" w:rsidP="00F26FDE">
      <w:pPr>
        <w:spacing w:line="360" w:lineRule="auto"/>
        <w:rPr>
          <w:rFonts w:ascii="Arial" w:hAnsi="Arial" w:cs="Arial"/>
        </w:rPr>
      </w:pPr>
      <w:r w:rsidRPr="00F26FDE">
        <w:rPr>
          <w:rFonts w:ascii="Arial" w:hAnsi="Arial" w:cs="Arial"/>
        </w:rPr>
        <w:t xml:space="preserve">Education England (2018) </w:t>
      </w:r>
      <w:r w:rsidRPr="00F26FDE">
        <w:rPr>
          <w:rFonts w:ascii="Arial" w:hAnsi="Arial" w:cs="Arial"/>
          <w:i/>
        </w:rPr>
        <w:t xml:space="preserve">Education in England: the history of our schools. </w:t>
      </w:r>
      <w:r w:rsidRPr="00F26FDE">
        <w:rPr>
          <w:rFonts w:ascii="Arial" w:hAnsi="Arial" w:cs="Arial"/>
        </w:rPr>
        <w:t xml:space="preserve">Available at: </w:t>
      </w:r>
      <w:hyperlink r:id="rId13" w:history="1">
        <w:r w:rsidRPr="00F26FDE">
          <w:rPr>
            <w:rStyle w:val="Hyperlink"/>
            <w:rFonts w:ascii="Arial" w:hAnsi="Arial" w:cs="Arial"/>
          </w:rPr>
          <w:t>http://www.educationengland.org.uk/history/chapter15.html</w:t>
        </w:r>
      </w:hyperlink>
      <w:r w:rsidRPr="00F26FDE">
        <w:rPr>
          <w:rFonts w:ascii="Arial" w:hAnsi="Arial" w:cs="Arial"/>
        </w:rPr>
        <w:t xml:space="preserve"> (Accessed: 13 April 2019).</w:t>
      </w:r>
    </w:p>
    <w:p w14:paraId="5A5D5B4E" w14:textId="4A849B6C" w:rsidR="0057671D" w:rsidRDefault="0057671D" w:rsidP="00F26FDE">
      <w:pPr>
        <w:spacing w:line="360" w:lineRule="auto"/>
        <w:rPr>
          <w:rFonts w:ascii="Arial" w:hAnsi="Arial" w:cs="Arial"/>
        </w:rPr>
      </w:pPr>
    </w:p>
    <w:p w14:paraId="0003C90B" w14:textId="1F791872" w:rsidR="0057671D" w:rsidRPr="0057671D" w:rsidRDefault="0057671D" w:rsidP="0057671D">
      <w:pPr>
        <w:spacing w:line="360" w:lineRule="auto"/>
        <w:rPr>
          <w:rFonts w:ascii="Arial" w:hAnsi="Arial" w:cs="Arial"/>
        </w:rPr>
      </w:pPr>
      <w:r w:rsidRPr="0057671D">
        <w:rPr>
          <w:rFonts w:ascii="Arial" w:hAnsi="Arial" w:cs="Arial"/>
        </w:rPr>
        <w:t xml:space="preserve">Estyn (2013) </w:t>
      </w:r>
      <w:r w:rsidRPr="0057671D">
        <w:rPr>
          <w:rFonts w:ascii="Arial" w:hAnsi="Arial" w:cs="Arial"/>
          <w:i/>
        </w:rPr>
        <w:t xml:space="preserve">Going green raises environmental awareness at nursery. </w:t>
      </w:r>
      <w:r w:rsidRPr="0057671D">
        <w:rPr>
          <w:rFonts w:ascii="Arial" w:hAnsi="Arial" w:cs="Arial"/>
        </w:rPr>
        <w:t xml:space="preserve">Available at: </w:t>
      </w:r>
      <w:hyperlink r:id="rId14" w:history="1">
        <w:r w:rsidRPr="0057671D">
          <w:rPr>
            <w:rStyle w:val="Hyperlink"/>
            <w:rFonts w:ascii="Arial" w:hAnsi="Arial" w:cs="Arial"/>
          </w:rPr>
          <w:t>https://www.estyn.gov.wales/effective-practice/going-green-raises-environmental-awareness-nursery</w:t>
        </w:r>
      </w:hyperlink>
      <w:r w:rsidRPr="0057671D">
        <w:rPr>
          <w:rFonts w:ascii="Arial" w:hAnsi="Arial" w:cs="Arial"/>
        </w:rPr>
        <w:t xml:space="preserve"> (Accessed: 15 April 2019)</w:t>
      </w:r>
    </w:p>
    <w:p w14:paraId="76D13E1D" w14:textId="5448E8A1" w:rsidR="00056C18" w:rsidRPr="00F26FDE" w:rsidRDefault="00056C18" w:rsidP="00F26FDE">
      <w:pPr>
        <w:spacing w:line="360" w:lineRule="auto"/>
        <w:rPr>
          <w:rFonts w:ascii="Arial" w:hAnsi="Arial" w:cs="Arial"/>
        </w:rPr>
      </w:pPr>
    </w:p>
    <w:p w14:paraId="25B507A0" w14:textId="46DF1BAB" w:rsidR="00056C18" w:rsidRPr="00F26FDE" w:rsidRDefault="00056C18" w:rsidP="00F26FDE">
      <w:pPr>
        <w:spacing w:line="360" w:lineRule="auto"/>
        <w:rPr>
          <w:rFonts w:ascii="Arial" w:hAnsi="Arial" w:cs="Arial"/>
        </w:rPr>
      </w:pPr>
      <w:r w:rsidRPr="00F26FDE">
        <w:rPr>
          <w:rFonts w:ascii="Arial" w:hAnsi="Arial" w:cs="Arial"/>
        </w:rPr>
        <w:t xml:space="preserve">Estyn (2014) </w:t>
      </w:r>
      <w:r w:rsidRPr="00F26FDE">
        <w:rPr>
          <w:rFonts w:ascii="Arial" w:hAnsi="Arial" w:cs="Arial"/>
          <w:i/>
        </w:rPr>
        <w:t xml:space="preserve">Progress in education for sustainable development and global citizenship. </w:t>
      </w:r>
      <w:r w:rsidRPr="00F26FDE">
        <w:rPr>
          <w:rFonts w:ascii="Arial" w:hAnsi="Arial" w:cs="Arial"/>
        </w:rPr>
        <w:t xml:space="preserve">Available at: </w:t>
      </w:r>
      <w:hyperlink r:id="rId15" w:history="1">
        <w:r w:rsidRPr="00F26FDE">
          <w:rPr>
            <w:rStyle w:val="Hyperlink"/>
            <w:rFonts w:ascii="Arial" w:hAnsi="Arial" w:cs="Arial"/>
          </w:rPr>
          <w:t>https://www.estyn.gov.wales/sites/default/files/documents/ESDGC%3A%20Progress%20in%20education%20for%20sustainable%20development%20and%20global%20citizenship%20-%20June%202014.pdf</w:t>
        </w:r>
      </w:hyperlink>
      <w:r w:rsidRPr="00F26FDE">
        <w:rPr>
          <w:rFonts w:ascii="Arial" w:hAnsi="Arial" w:cs="Arial"/>
        </w:rPr>
        <w:t xml:space="preserve"> (Accessed: 9 April 2019)</w:t>
      </w:r>
    </w:p>
    <w:p w14:paraId="78354A3B" w14:textId="2F6DB4D8" w:rsidR="00205904" w:rsidRPr="00F26FDE" w:rsidRDefault="00205904" w:rsidP="00F26FDE">
      <w:pPr>
        <w:spacing w:line="360" w:lineRule="auto"/>
        <w:rPr>
          <w:rFonts w:ascii="Arial" w:hAnsi="Arial" w:cs="Arial"/>
        </w:rPr>
      </w:pPr>
    </w:p>
    <w:p w14:paraId="1EBF7C3E" w14:textId="3EED2C70" w:rsidR="00205904" w:rsidRPr="00F26FDE" w:rsidRDefault="00205904" w:rsidP="00F26FDE">
      <w:pPr>
        <w:spacing w:line="360" w:lineRule="auto"/>
        <w:rPr>
          <w:rFonts w:ascii="Arial" w:hAnsi="Arial" w:cs="Arial"/>
        </w:rPr>
      </w:pPr>
      <w:r w:rsidRPr="00F26FDE">
        <w:rPr>
          <w:rFonts w:ascii="Arial" w:hAnsi="Arial" w:cs="Arial"/>
        </w:rPr>
        <w:t xml:space="preserve">Fielding, M. and Moss, P. (2010) </w:t>
      </w:r>
      <w:r w:rsidRPr="00F26FDE">
        <w:rPr>
          <w:rFonts w:ascii="Arial" w:hAnsi="Arial" w:cs="Arial"/>
          <w:i/>
        </w:rPr>
        <w:t xml:space="preserve">Radical Education and the Common School. </w:t>
      </w:r>
      <w:r w:rsidRPr="00F26FDE">
        <w:rPr>
          <w:rFonts w:ascii="Arial" w:hAnsi="Arial" w:cs="Arial"/>
        </w:rPr>
        <w:t>London; Routledge.</w:t>
      </w:r>
    </w:p>
    <w:p w14:paraId="5EF72E44" w14:textId="4BB6D107" w:rsidR="004361EF" w:rsidRPr="00F26FDE" w:rsidRDefault="004361EF" w:rsidP="00F26FDE">
      <w:pPr>
        <w:spacing w:line="360" w:lineRule="auto"/>
        <w:rPr>
          <w:rFonts w:ascii="Arial" w:hAnsi="Arial" w:cs="Arial"/>
        </w:rPr>
      </w:pPr>
    </w:p>
    <w:p w14:paraId="427A6644" w14:textId="058A3688" w:rsidR="00FD05CE" w:rsidRPr="00F26FDE" w:rsidRDefault="004361EF" w:rsidP="00F26FDE">
      <w:pPr>
        <w:spacing w:line="360" w:lineRule="auto"/>
        <w:rPr>
          <w:rFonts w:ascii="Arial" w:hAnsi="Arial" w:cs="Arial"/>
          <w:color w:val="000000" w:themeColor="text1"/>
        </w:rPr>
      </w:pPr>
      <w:r w:rsidRPr="00F26FDE">
        <w:rPr>
          <w:rFonts w:ascii="Arial" w:hAnsi="Arial" w:cs="Arial"/>
          <w:color w:val="000000" w:themeColor="text1"/>
          <w:shd w:val="clear" w:color="auto" w:fill="FFFFFF"/>
        </w:rPr>
        <w:t>Glover, A., Jones, Y., Claricoates, J., Morgan, J. and Peters, C. (2013) Developing and Piloting a Baselining Tool for Education for Sustainable Development and Global Citizenship (ESDGC) in Welsh Higher Education. </w:t>
      </w:r>
      <w:r w:rsidRPr="00F26FDE">
        <w:rPr>
          <w:rFonts w:ascii="Arial" w:hAnsi="Arial" w:cs="Arial"/>
          <w:i/>
          <w:iCs/>
          <w:color w:val="000000" w:themeColor="text1"/>
          <w:shd w:val="clear" w:color="auto" w:fill="FFFFFF"/>
        </w:rPr>
        <w:t>Innovative Higher Education</w:t>
      </w:r>
      <w:r w:rsidRPr="00F26FDE">
        <w:rPr>
          <w:rFonts w:ascii="Arial" w:hAnsi="Arial" w:cs="Arial"/>
          <w:color w:val="000000" w:themeColor="text1"/>
          <w:shd w:val="clear" w:color="auto" w:fill="FFFFFF"/>
        </w:rPr>
        <w:t>, 38(1), pp.75–87.</w:t>
      </w:r>
    </w:p>
    <w:p w14:paraId="147E7401" w14:textId="77777777" w:rsidR="004361EF" w:rsidRPr="00F26FDE" w:rsidRDefault="004361EF" w:rsidP="00F26FDE">
      <w:pPr>
        <w:spacing w:line="360" w:lineRule="auto"/>
        <w:rPr>
          <w:rFonts w:ascii="Arial" w:hAnsi="Arial" w:cs="Arial"/>
        </w:rPr>
      </w:pPr>
    </w:p>
    <w:p w14:paraId="0592B31F" w14:textId="2698F2BC" w:rsidR="00FD05CE" w:rsidRPr="00F26FDE" w:rsidRDefault="00FD05CE" w:rsidP="00F26FDE">
      <w:pPr>
        <w:spacing w:line="360" w:lineRule="auto"/>
        <w:rPr>
          <w:rFonts w:ascii="Arial" w:hAnsi="Arial" w:cs="Arial"/>
        </w:rPr>
      </w:pPr>
      <w:r w:rsidRPr="00F26FDE">
        <w:rPr>
          <w:rFonts w:ascii="Arial" w:hAnsi="Arial" w:cs="Arial"/>
        </w:rPr>
        <w:t xml:space="preserve">Gurney-Read, J. (2015) </w:t>
      </w:r>
      <w:r w:rsidRPr="00F26FDE">
        <w:rPr>
          <w:rFonts w:ascii="Arial" w:hAnsi="Arial" w:cs="Arial"/>
          <w:i/>
        </w:rPr>
        <w:t xml:space="preserve">Schools ‘failing to prepare young people for work’, say business leaders. </w:t>
      </w:r>
      <w:r w:rsidRPr="00F26FDE">
        <w:rPr>
          <w:rFonts w:ascii="Arial" w:hAnsi="Arial" w:cs="Arial"/>
        </w:rPr>
        <w:t>The Telegraph, 11</w:t>
      </w:r>
      <w:r w:rsidRPr="00F26FDE">
        <w:rPr>
          <w:rFonts w:ascii="Arial" w:hAnsi="Arial" w:cs="Arial"/>
          <w:vertAlign w:val="superscript"/>
        </w:rPr>
        <w:t>th</w:t>
      </w:r>
      <w:r w:rsidRPr="00F26FDE">
        <w:rPr>
          <w:rFonts w:ascii="Arial" w:hAnsi="Arial" w:cs="Arial"/>
        </w:rPr>
        <w:t xml:space="preserve"> November 2015. Available at: </w:t>
      </w:r>
      <w:hyperlink r:id="rId16" w:history="1">
        <w:r w:rsidRPr="00F26FDE">
          <w:rPr>
            <w:rStyle w:val="Hyperlink"/>
            <w:rFonts w:ascii="Arial" w:hAnsi="Arial" w:cs="Arial"/>
          </w:rPr>
          <w:t>https://www.telegraph.co.uk/education/educationnews/11988756/Schools-failing-to-prepare-young-people-for-work-say-business-leaders.html</w:t>
        </w:r>
      </w:hyperlink>
      <w:r w:rsidRPr="00F26FDE">
        <w:rPr>
          <w:rFonts w:ascii="Arial" w:hAnsi="Arial" w:cs="Arial"/>
        </w:rPr>
        <w:t xml:space="preserve"> (Accessed: 7 April 2019)</w:t>
      </w:r>
    </w:p>
    <w:p w14:paraId="3336B339" w14:textId="77777777" w:rsidR="00704CD2" w:rsidRPr="00F26FDE" w:rsidRDefault="00704CD2" w:rsidP="00F26FDE">
      <w:pPr>
        <w:spacing w:line="360" w:lineRule="auto"/>
        <w:rPr>
          <w:rFonts w:ascii="Arial" w:hAnsi="Arial" w:cs="Arial"/>
          <w:u w:val="single"/>
        </w:rPr>
      </w:pPr>
    </w:p>
    <w:p w14:paraId="0CD78766" w14:textId="7E856BCA" w:rsidR="00423257" w:rsidRPr="00F26FDE" w:rsidRDefault="00423257" w:rsidP="00F26FDE">
      <w:pPr>
        <w:spacing w:line="360" w:lineRule="auto"/>
        <w:rPr>
          <w:rFonts w:ascii="Arial" w:hAnsi="Arial" w:cs="Arial"/>
        </w:rPr>
      </w:pPr>
      <w:r w:rsidRPr="00F26FDE">
        <w:rPr>
          <w:rFonts w:ascii="Arial" w:hAnsi="Arial" w:cs="Arial"/>
        </w:rPr>
        <w:t xml:space="preserve">Governors Wales (2013) </w:t>
      </w:r>
      <w:r w:rsidRPr="00F26FDE">
        <w:rPr>
          <w:rFonts w:ascii="Arial" w:hAnsi="Arial" w:cs="Arial"/>
          <w:i/>
        </w:rPr>
        <w:t xml:space="preserve">ESDGC Governor Toolkit. </w:t>
      </w:r>
      <w:r w:rsidRPr="00F26FDE">
        <w:rPr>
          <w:rFonts w:ascii="Arial" w:hAnsi="Arial" w:cs="Arial"/>
        </w:rPr>
        <w:t xml:space="preserve">Available at: </w:t>
      </w:r>
      <w:hyperlink r:id="rId17" w:history="1">
        <w:r w:rsidRPr="00F26FDE">
          <w:rPr>
            <w:rStyle w:val="Hyperlink"/>
            <w:rFonts w:ascii="Arial" w:hAnsi="Arial" w:cs="Arial"/>
          </w:rPr>
          <w:t>http://governorswales.org.uk/media/files/documents/2013-10-15/ESDGC_Governor_Toolkit_English.pdf</w:t>
        </w:r>
      </w:hyperlink>
      <w:r w:rsidRPr="00F26FDE">
        <w:rPr>
          <w:rFonts w:ascii="Arial" w:hAnsi="Arial" w:cs="Arial"/>
        </w:rPr>
        <w:t xml:space="preserve"> (Accessed: 7 April 2019)</w:t>
      </w:r>
    </w:p>
    <w:p w14:paraId="5F8518F8" w14:textId="101BD436" w:rsidR="002652FF" w:rsidRPr="00F26FDE" w:rsidRDefault="002652FF" w:rsidP="00F26FDE">
      <w:pPr>
        <w:spacing w:line="360" w:lineRule="auto"/>
        <w:rPr>
          <w:rFonts w:ascii="Arial" w:hAnsi="Arial" w:cs="Arial"/>
        </w:rPr>
      </w:pPr>
    </w:p>
    <w:p w14:paraId="7286D92D" w14:textId="12EF65EA" w:rsidR="00E26FF5" w:rsidRPr="00F26FDE" w:rsidRDefault="002652FF" w:rsidP="00F26FDE">
      <w:pPr>
        <w:spacing w:line="360" w:lineRule="auto"/>
        <w:rPr>
          <w:rFonts w:ascii="Arial" w:hAnsi="Arial" w:cs="Arial"/>
          <w:color w:val="000000" w:themeColor="text1"/>
          <w:shd w:val="clear" w:color="auto" w:fill="FFFFFF"/>
        </w:rPr>
      </w:pPr>
      <w:r w:rsidRPr="00F26FDE">
        <w:rPr>
          <w:rFonts w:ascii="Arial" w:hAnsi="Arial" w:cs="Arial"/>
          <w:color w:val="000000" w:themeColor="text1"/>
          <w:shd w:val="clear" w:color="auto" w:fill="FFFFFF"/>
        </w:rPr>
        <w:t>Hägglund, S., and Samuelsson, I.P. (2009) Early Childhood Education And Learning For Sustainable Development And Citizenship. </w:t>
      </w:r>
      <w:r w:rsidRPr="00F26FDE">
        <w:rPr>
          <w:rFonts w:ascii="Arial" w:hAnsi="Arial" w:cs="Arial"/>
          <w:i/>
          <w:iCs/>
          <w:color w:val="000000" w:themeColor="text1"/>
          <w:shd w:val="clear" w:color="auto" w:fill="FFFFFF"/>
        </w:rPr>
        <w:t>International Journal of Early Childhood</w:t>
      </w:r>
      <w:r w:rsidRPr="00F26FDE">
        <w:rPr>
          <w:rFonts w:ascii="Arial" w:hAnsi="Arial" w:cs="Arial"/>
          <w:color w:val="000000" w:themeColor="text1"/>
          <w:shd w:val="clear" w:color="auto" w:fill="FFFFFF"/>
        </w:rPr>
        <w:t>, 41(2), pp.49–64.</w:t>
      </w:r>
    </w:p>
    <w:p w14:paraId="2CDDE4D4" w14:textId="77777777" w:rsidR="001B1FD2" w:rsidRDefault="001B1FD2" w:rsidP="00B84D34">
      <w:pPr>
        <w:spacing w:line="360" w:lineRule="auto"/>
        <w:rPr>
          <w:rFonts w:ascii="Arial" w:hAnsi="Arial" w:cs="Arial"/>
          <w:color w:val="000000" w:themeColor="text1"/>
        </w:rPr>
      </w:pPr>
    </w:p>
    <w:p w14:paraId="4F339E2C" w14:textId="57A059FA" w:rsidR="00B84D34" w:rsidRDefault="00B84D34" w:rsidP="00B84D34">
      <w:pPr>
        <w:spacing w:line="360" w:lineRule="auto"/>
        <w:rPr>
          <w:rFonts w:ascii="Arial" w:hAnsi="Arial" w:cs="Arial"/>
        </w:rPr>
      </w:pPr>
      <w:r w:rsidRPr="007B2E1F">
        <w:rPr>
          <w:rFonts w:ascii="Arial" w:hAnsi="Arial" w:cs="Arial"/>
          <w:color w:val="000000" w:themeColor="text1"/>
        </w:rPr>
        <w:t xml:space="preserve">‘Kids can change the world’ (2016) </w:t>
      </w:r>
      <w:r w:rsidRPr="007B2E1F">
        <w:rPr>
          <w:rFonts w:ascii="Arial" w:hAnsi="Arial" w:cs="Arial"/>
          <w:i/>
          <w:color w:val="000000" w:themeColor="text1"/>
        </w:rPr>
        <w:t xml:space="preserve">You Tube. </w:t>
      </w:r>
      <w:r w:rsidRPr="007B2E1F">
        <w:rPr>
          <w:rFonts w:ascii="Arial" w:hAnsi="Arial" w:cs="Arial"/>
          <w:color w:val="000000" w:themeColor="text1"/>
        </w:rPr>
        <w:t>2</w:t>
      </w:r>
      <w:r w:rsidRPr="007B2E1F">
        <w:rPr>
          <w:rFonts w:ascii="Arial" w:hAnsi="Arial" w:cs="Arial"/>
          <w:color w:val="000000" w:themeColor="text1"/>
          <w:vertAlign w:val="superscript"/>
        </w:rPr>
        <w:t>nd</w:t>
      </w:r>
      <w:r w:rsidRPr="007B2E1F">
        <w:rPr>
          <w:rFonts w:ascii="Arial" w:hAnsi="Arial" w:cs="Arial"/>
          <w:color w:val="000000" w:themeColor="text1"/>
        </w:rPr>
        <w:t xml:space="preserve"> June. Available at: </w:t>
      </w:r>
      <w:hyperlink r:id="rId18" w:history="1">
        <w:r w:rsidRPr="007B2E1F">
          <w:rPr>
            <w:rStyle w:val="Hyperlink"/>
            <w:rFonts w:ascii="Arial" w:hAnsi="Arial" w:cs="Arial"/>
          </w:rPr>
          <w:t>https://www.youtube.com/watch?v=nBi0o9YVErU</w:t>
        </w:r>
      </w:hyperlink>
      <w:r w:rsidRPr="007B2E1F">
        <w:rPr>
          <w:rFonts w:ascii="Arial" w:hAnsi="Arial" w:cs="Arial"/>
        </w:rPr>
        <w:t xml:space="preserve"> (Accessed: 16 April 2019)</w:t>
      </w:r>
    </w:p>
    <w:p w14:paraId="7DA8BF96" w14:textId="4DCAE6D6" w:rsidR="00643D5A" w:rsidRPr="00F26FDE" w:rsidRDefault="00643D5A" w:rsidP="00F26FDE">
      <w:pPr>
        <w:spacing w:line="360" w:lineRule="auto"/>
        <w:rPr>
          <w:rFonts w:ascii="Arial" w:hAnsi="Arial" w:cs="Arial"/>
          <w:color w:val="000000" w:themeColor="text1"/>
        </w:rPr>
      </w:pPr>
    </w:p>
    <w:p w14:paraId="7C0677A1" w14:textId="02C11B3A" w:rsidR="00643D5A" w:rsidRDefault="00643D5A" w:rsidP="00F26FDE">
      <w:pPr>
        <w:spacing w:line="360" w:lineRule="auto"/>
        <w:rPr>
          <w:rFonts w:ascii="Arial" w:hAnsi="Arial" w:cs="Arial"/>
        </w:rPr>
      </w:pPr>
      <w:r w:rsidRPr="00F26FDE">
        <w:rPr>
          <w:rFonts w:ascii="Arial" w:hAnsi="Arial" w:cs="Arial"/>
          <w:color w:val="000000" w:themeColor="text1"/>
        </w:rPr>
        <w:t xml:space="preserve">Mansilla, V.B., and Jackson, A. (2011) </w:t>
      </w:r>
      <w:r w:rsidRPr="00F26FDE">
        <w:rPr>
          <w:rFonts w:ascii="Arial" w:hAnsi="Arial" w:cs="Arial"/>
          <w:i/>
          <w:color w:val="000000" w:themeColor="text1"/>
        </w:rPr>
        <w:t>Educating for Global Competence</w:t>
      </w:r>
      <w:r w:rsidR="00DB1899" w:rsidRPr="00F26FDE">
        <w:rPr>
          <w:rFonts w:ascii="Arial" w:hAnsi="Arial" w:cs="Arial"/>
          <w:i/>
          <w:color w:val="000000" w:themeColor="text1"/>
        </w:rPr>
        <w:t xml:space="preserve">: Preparing our Youth to Engage the World. </w:t>
      </w:r>
      <w:r w:rsidR="00DB1899" w:rsidRPr="00F26FDE">
        <w:rPr>
          <w:rFonts w:ascii="Arial" w:hAnsi="Arial" w:cs="Arial"/>
          <w:color w:val="000000" w:themeColor="text1"/>
        </w:rPr>
        <w:t xml:space="preserve">Available at: </w:t>
      </w:r>
      <w:hyperlink r:id="rId19" w:history="1">
        <w:r w:rsidR="00DB1899" w:rsidRPr="00F26FDE">
          <w:rPr>
            <w:rStyle w:val="Hyperlink"/>
            <w:rFonts w:ascii="Arial" w:hAnsi="Arial" w:cs="Arial"/>
          </w:rPr>
          <w:t>http://asiasociety.org/files/book-globalcompetence.pdf</w:t>
        </w:r>
      </w:hyperlink>
      <w:r w:rsidR="00DB1899" w:rsidRPr="00F26FDE">
        <w:rPr>
          <w:rFonts w:ascii="Arial" w:hAnsi="Arial" w:cs="Arial"/>
        </w:rPr>
        <w:t xml:space="preserve"> (Accessed: 10 April 2019)</w:t>
      </w:r>
    </w:p>
    <w:p w14:paraId="453E25AF" w14:textId="7C388B75" w:rsidR="00AE187B" w:rsidRDefault="00AE187B" w:rsidP="00F26FDE">
      <w:pPr>
        <w:spacing w:line="360" w:lineRule="auto"/>
        <w:rPr>
          <w:rFonts w:ascii="Arial" w:hAnsi="Arial" w:cs="Arial"/>
        </w:rPr>
      </w:pPr>
    </w:p>
    <w:p w14:paraId="204AF307" w14:textId="7BDEE480" w:rsidR="00AE187B" w:rsidRPr="003D61C5" w:rsidRDefault="00AE187B" w:rsidP="003D61C5">
      <w:pPr>
        <w:spacing w:line="360" w:lineRule="auto"/>
        <w:jc w:val="both"/>
        <w:rPr>
          <w:rFonts w:ascii="Arial" w:hAnsi="Arial" w:cs="Arial"/>
          <w:color w:val="000000" w:themeColor="text1"/>
        </w:rPr>
      </w:pPr>
      <w:r w:rsidRPr="007D1368">
        <w:rPr>
          <w:rFonts w:ascii="Arial" w:hAnsi="Arial" w:cs="Arial"/>
          <w:color w:val="000000" w:themeColor="text1"/>
        </w:rPr>
        <w:t xml:space="preserve">National Union of Teachers (no date) </w:t>
      </w:r>
      <w:r w:rsidRPr="007D1368">
        <w:rPr>
          <w:rFonts w:ascii="Arial" w:hAnsi="Arial" w:cs="Arial"/>
          <w:i/>
          <w:color w:val="000000" w:themeColor="text1"/>
        </w:rPr>
        <w:t xml:space="preserve">Exam Factories? The impact of accountability measures on children and young people. </w:t>
      </w:r>
      <w:r w:rsidRPr="007D1368">
        <w:rPr>
          <w:rFonts w:ascii="Arial" w:hAnsi="Arial" w:cs="Arial"/>
          <w:color w:val="000000" w:themeColor="text1"/>
        </w:rPr>
        <w:t xml:space="preserve">Available at: </w:t>
      </w:r>
      <w:hyperlink r:id="rId20" w:history="1">
        <w:r w:rsidRPr="007D1368">
          <w:rPr>
            <w:rStyle w:val="Hyperlink"/>
            <w:rFonts w:ascii="Arial" w:hAnsi="Arial" w:cs="Arial"/>
          </w:rPr>
          <w:t>https://www.teachers.org.uk/files/exam-factories.pdf</w:t>
        </w:r>
      </w:hyperlink>
      <w:r w:rsidRPr="007D1368">
        <w:rPr>
          <w:rFonts w:ascii="Arial" w:hAnsi="Arial" w:cs="Arial"/>
          <w:color w:val="000000" w:themeColor="text1"/>
        </w:rPr>
        <w:t xml:space="preserve"> (Accessed: </w:t>
      </w:r>
      <w:r>
        <w:rPr>
          <w:rFonts w:ascii="Arial" w:hAnsi="Arial" w:cs="Arial"/>
          <w:color w:val="000000" w:themeColor="text1"/>
        </w:rPr>
        <w:t>16</w:t>
      </w:r>
      <w:r w:rsidRPr="007D1368">
        <w:rPr>
          <w:rFonts w:ascii="Arial" w:hAnsi="Arial" w:cs="Arial"/>
          <w:color w:val="000000" w:themeColor="text1"/>
        </w:rPr>
        <w:t xml:space="preserve"> </w:t>
      </w:r>
      <w:r>
        <w:rPr>
          <w:rFonts w:ascii="Arial" w:hAnsi="Arial" w:cs="Arial"/>
          <w:color w:val="000000" w:themeColor="text1"/>
        </w:rPr>
        <w:t>April</w:t>
      </w:r>
      <w:r w:rsidRPr="007D1368">
        <w:rPr>
          <w:rFonts w:ascii="Arial" w:hAnsi="Arial" w:cs="Arial"/>
          <w:color w:val="000000" w:themeColor="text1"/>
        </w:rPr>
        <w:t xml:space="preserve"> 201</w:t>
      </w:r>
      <w:r>
        <w:rPr>
          <w:rFonts w:ascii="Arial" w:hAnsi="Arial" w:cs="Arial"/>
          <w:color w:val="000000" w:themeColor="text1"/>
        </w:rPr>
        <w:t>9</w:t>
      </w:r>
      <w:r w:rsidRPr="007D1368">
        <w:rPr>
          <w:rFonts w:ascii="Arial" w:hAnsi="Arial" w:cs="Arial"/>
          <w:color w:val="000000" w:themeColor="text1"/>
        </w:rPr>
        <w:t>)</w:t>
      </w:r>
    </w:p>
    <w:p w14:paraId="5E1F13A1" w14:textId="6940EA3E" w:rsidR="0066709A" w:rsidRPr="00F26FDE" w:rsidRDefault="0066709A" w:rsidP="00F26FDE">
      <w:pPr>
        <w:spacing w:line="360" w:lineRule="auto"/>
        <w:rPr>
          <w:rFonts w:ascii="Arial" w:hAnsi="Arial" w:cs="Arial"/>
          <w:color w:val="000000" w:themeColor="text1"/>
        </w:rPr>
      </w:pPr>
    </w:p>
    <w:p w14:paraId="7A6735CB" w14:textId="387DBEAD" w:rsidR="0066709A" w:rsidRDefault="0066709A" w:rsidP="00F26FDE">
      <w:pPr>
        <w:spacing w:line="360" w:lineRule="auto"/>
        <w:rPr>
          <w:rFonts w:ascii="Arial" w:hAnsi="Arial" w:cs="Arial"/>
        </w:rPr>
      </w:pPr>
      <w:r w:rsidRPr="00F26FDE">
        <w:rPr>
          <w:rFonts w:ascii="Arial" w:hAnsi="Arial" w:cs="Arial"/>
          <w:color w:val="000000" w:themeColor="text1"/>
        </w:rPr>
        <w:t xml:space="preserve">OECD (2003) </w:t>
      </w:r>
      <w:r w:rsidRPr="00F26FDE">
        <w:rPr>
          <w:rFonts w:ascii="Arial" w:hAnsi="Arial" w:cs="Arial"/>
          <w:i/>
          <w:color w:val="000000" w:themeColor="text1"/>
        </w:rPr>
        <w:t xml:space="preserve">Sustainable Development. </w:t>
      </w:r>
      <w:r w:rsidRPr="00F26FDE">
        <w:rPr>
          <w:rFonts w:ascii="Arial" w:hAnsi="Arial" w:cs="Arial"/>
          <w:color w:val="000000" w:themeColor="text1"/>
        </w:rPr>
        <w:t xml:space="preserve">Available at: </w:t>
      </w:r>
      <w:hyperlink r:id="rId21" w:history="1">
        <w:r w:rsidRPr="00F26FDE">
          <w:rPr>
            <w:rFonts w:ascii="Arial" w:hAnsi="Arial" w:cs="Arial"/>
            <w:color w:val="0000FF"/>
            <w:u w:val="single"/>
          </w:rPr>
          <w:t>https://stats.oecd.org/glossary/detail.asp?ID=2626</w:t>
        </w:r>
      </w:hyperlink>
      <w:r w:rsidRPr="00F26FDE">
        <w:rPr>
          <w:rFonts w:ascii="Arial" w:hAnsi="Arial" w:cs="Arial"/>
        </w:rPr>
        <w:t xml:space="preserve"> (Accessed: 8 April 2019)</w:t>
      </w:r>
    </w:p>
    <w:p w14:paraId="4B08C08C" w14:textId="29CFA290" w:rsidR="006175E1" w:rsidRDefault="006175E1" w:rsidP="00F26FDE">
      <w:pPr>
        <w:spacing w:line="360" w:lineRule="auto"/>
        <w:rPr>
          <w:rFonts w:ascii="Arial" w:hAnsi="Arial" w:cs="Arial"/>
        </w:rPr>
      </w:pPr>
    </w:p>
    <w:p w14:paraId="1D9C30C7" w14:textId="785643FB" w:rsidR="006175E1" w:rsidRDefault="006175E1" w:rsidP="006175E1">
      <w:pPr>
        <w:spacing w:line="360" w:lineRule="auto"/>
        <w:rPr>
          <w:rFonts w:ascii="Arial" w:hAnsi="Arial" w:cs="Arial"/>
        </w:rPr>
      </w:pPr>
      <w:r w:rsidRPr="006175E1">
        <w:rPr>
          <w:rFonts w:ascii="Arial" w:hAnsi="Arial" w:cs="Arial"/>
        </w:rPr>
        <w:t xml:space="preserve">Ofcom (2017) </w:t>
      </w:r>
      <w:r w:rsidRPr="006175E1">
        <w:rPr>
          <w:rFonts w:ascii="Arial" w:hAnsi="Arial" w:cs="Arial"/>
          <w:i/>
        </w:rPr>
        <w:t xml:space="preserve">Children and Parents: Media Use and Attitudes Report. </w:t>
      </w:r>
      <w:r w:rsidRPr="006175E1">
        <w:rPr>
          <w:rFonts w:ascii="Arial" w:hAnsi="Arial" w:cs="Arial"/>
        </w:rPr>
        <w:t xml:space="preserve">Available at: </w:t>
      </w:r>
      <w:hyperlink r:id="rId22" w:history="1">
        <w:r w:rsidRPr="006175E1">
          <w:rPr>
            <w:rStyle w:val="Hyperlink"/>
            <w:rFonts w:ascii="Arial" w:hAnsi="Arial" w:cs="Arial"/>
          </w:rPr>
          <w:t>https://www.ofcom.org.uk/__data/assets/pdf_file/0020/108182/children-parents-media-use-attitudes-2017.pdf</w:t>
        </w:r>
      </w:hyperlink>
      <w:r w:rsidRPr="006175E1">
        <w:rPr>
          <w:rFonts w:ascii="Arial" w:hAnsi="Arial" w:cs="Arial"/>
        </w:rPr>
        <w:t xml:space="preserve"> (Accessed: 14 April 2019)</w:t>
      </w:r>
    </w:p>
    <w:p w14:paraId="207AE7F3" w14:textId="2621212E" w:rsidR="00071131" w:rsidRDefault="00071131" w:rsidP="006175E1">
      <w:pPr>
        <w:spacing w:line="360" w:lineRule="auto"/>
        <w:rPr>
          <w:rFonts w:ascii="Arial" w:hAnsi="Arial" w:cs="Arial"/>
        </w:rPr>
      </w:pPr>
    </w:p>
    <w:p w14:paraId="6002BBA0" w14:textId="027357FC" w:rsidR="00071131" w:rsidRPr="00071131" w:rsidRDefault="00071131" w:rsidP="00071131">
      <w:pPr>
        <w:spacing w:line="360" w:lineRule="auto"/>
        <w:rPr>
          <w:rFonts w:ascii="Arial" w:hAnsi="Arial" w:cs="Arial"/>
        </w:rPr>
      </w:pPr>
      <w:r w:rsidRPr="00071131">
        <w:rPr>
          <w:rFonts w:ascii="Arial" w:hAnsi="Arial" w:cs="Arial"/>
        </w:rPr>
        <w:t xml:space="preserve">PSHE Association (2017) </w:t>
      </w:r>
      <w:r w:rsidRPr="00071131">
        <w:rPr>
          <w:rFonts w:ascii="Arial" w:hAnsi="Arial" w:cs="Arial"/>
          <w:i/>
        </w:rPr>
        <w:t xml:space="preserve">Personal and Social Education (PSE) in Wales – how the PSHE Association can support teachers and schools. </w:t>
      </w:r>
      <w:r w:rsidRPr="00071131">
        <w:rPr>
          <w:rFonts w:ascii="Arial" w:hAnsi="Arial" w:cs="Arial"/>
        </w:rPr>
        <w:t xml:space="preserve">Available at: </w:t>
      </w:r>
      <w:hyperlink r:id="rId23" w:history="1">
        <w:r w:rsidRPr="00071131">
          <w:rPr>
            <w:rStyle w:val="Hyperlink"/>
            <w:rFonts w:ascii="Arial" w:hAnsi="Arial" w:cs="Arial"/>
          </w:rPr>
          <w:t>https://www.pshe-association.org.uk/curriculum-and-resources/resources/personal-and-social-education-pse-wales-how-pshe</w:t>
        </w:r>
      </w:hyperlink>
      <w:r w:rsidRPr="00071131">
        <w:rPr>
          <w:rFonts w:ascii="Arial" w:hAnsi="Arial" w:cs="Arial"/>
        </w:rPr>
        <w:t xml:space="preserve"> (Accessed: 23 April 2019)</w:t>
      </w:r>
    </w:p>
    <w:p w14:paraId="3A28E6A8" w14:textId="4E259DC9" w:rsidR="009D5F7F" w:rsidRDefault="009D5F7F" w:rsidP="006175E1">
      <w:pPr>
        <w:spacing w:line="360" w:lineRule="auto"/>
        <w:rPr>
          <w:rFonts w:ascii="Arial" w:hAnsi="Arial" w:cs="Arial"/>
        </w:rPr>
      </w:pPr>
    </w:p>
    <w:p w14:paraId="1423114C" w14:textId="6423EE9E" w:rsidR="009D5F7F" w:rsidRPr="009D5F7F" w:rsidRDefault="009D5F7F" w:rsidP="009D5F7F">
      <w:pPr>
        <w:spacing w:line="360" w:lineRule="auto"/>
        <w:rPr>
          <w:rFonts w:ascii="Arial" w:hAnsi="Arial" w:cs="Arial"/>
          <w:color w:val="000000" w:themeColor="text1"/>
        </w:rPr>
      </w:pPr>
      <w:r w:rsidRPr="009D5F7F">
        <w:rPr>
          <w:rFonts w:ascii="Arial" w:hAnsi="Arial" w:cs="Arial"/>
          <w:color w:val="000000" w:themeColor="text1"/>
          <w:shd w:val="clear" w:color="auto" w:fill="FFFFFF"/>
        </w:rPr>
        <w:t>Quinn, P</w:t>
      </w:r>
      <w:r>
        <w:rPr>
          <w:rFonts w:ascii="Arial" w:hAnsi="Arial" w:cs="Arial"/>
          <w:color w:val="000000" w:themeColor="text1"/>
          <w:shd w:val="clear" w:color="auto" w:fill="FFFFFF"/>
        </w:rPr>
        <w:t>.</w:t>
      </w:r>
      <w:r w:rsidRPr="009D5F7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9D5F7F">
        <w:rPr>
          <w:rFonts w:ascii="Arial" w:hAnsi="Arial" w:cs="Arial"/>
          <w:color w:val="000000" w:themeColor="text1"/>
          <w:shd w:val="clear" w:color="auto" w:fill="FFFFFF"/>
        </w:rPr>
        <w:t>2009</w:t>
      </w:r>
      <w:r>
        <w:rPr>
          <w:rFonts w:ascii="Arial" w:hAnsi="Arial" w:cs="Arial"/>
          <w:color w:val="000000" w:themeColor="text1"/>
          <w:shd w:val="clear" w:color="auto" w:fill="FFFFFF"/>
        </w:rPr>
        <w:t>)</w:t>
      </w:r>
      <w:r w:rsidRPr="009D5F7F">
        <w:rPr>
          <w:rFonts w:ascii="Arial" w:hAnsi="Arial" w:cs="Arial"/>
          <w:color w:val="000000" w:themeColor="text1"/>
          <w:shd w:val="clear" w:color="auto" w:fill="FFFFFF"/>
        </w:rPr>
        <w:t xml:space="preserve"> P</w:t>
      </w:r>
      <w:r>
        <w:rPr>
          <w:rFonts w:ascii="Arial" w:hAnsi="Arial" w:cs="Arial"/>
          <w:color w:val="000000" w:themeColor="text1"/>
          <w:shd w:val="clear" w:color="auto" w:fill="FFFFFF"/>
        </w:rPr>
        <w:t>aulo</w:t>
      </w:r>
      <w:r w:rsidRPr="009D5F7F">
        <w:rPr>
          <w:rFonts w:ascii="Arial" w:hAnsi="Arial" w:cs="Arial"/>
          <w:color w:val="000000" w:themeColor="text1"/>
          <w:shd w:val="clear" w:color="auto" w:fill="FFFFFF"/>
        </w:rPr>
        <w:t xml:space="preserve"> F</w:t>
      </w:r>
      <w:r>
        <w:rPr>
          <w:rFonts w:ascii="Arial" w:hAnsi="Arial" w:cs="Arial"/>
          <w:color w:val="000000" w:themeColor="text1"/>
          <w:shd w:val="clear" w:color="auto" w:fill="FFFFFF"/>
        </w:rPr>
        <w:t>riere’s</w:t>
      </w:r>
      <w:r w:rsidRPr="009D5F7F">
        <w:rPr>
          <w:rFonts w:ascii="Arial" w:hAnsi="Arial" w:cs="Arial"/>
          <w:color w:val="000000" w:themeColor="text1"/>
          <w:shd w:val="clear" w:color="auto" w:fill="FFFFFF"/>
        </w:rPr>
        <w:t xml:space="preserve"> T</w:t>
      </w:r>
      <w:r>
        <w:rPr>
          <w:rFonts w:ascii="Arial" w:hAnsi="Arial" w:cs="Arial"/>
          <w:color w:val="000000" w:themeColor="text1"/>
          <w:shd w:val="clear" w:color="auto" w:fill="FFFFFF"/>
        </w:rPr>
        <w:t>heory</w:t>
      </w:r>
      <w:r w:rsidRPr="009D5F7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of</w:t>
      </w:r>
      <w:r w:rsidRPr="009D5F7F">
        <w:rPr>
          <w:rFonts w:ascii="Arial" w:hAnsi="Arial" w:cs="Arial"/>
          <w:color w:val="000000" w:themeColor="text1"/>
          <w:shd w:val="clear" w:color="auto" w:fill="FFFFFF"/>
        </w:rPr>
        <w:t xml:space="preserve"> E</w:t>
      </w:r>
      <w:r>
        <w:rPr>
          <w:rFonts w:ascii="Arial" w:hAnsi="Arial" w:cs="Arial"/>
          <w:color w:val="000000" w:themeColor="text1"/>
          <w:shd w:val="clear" w:color="auto" w:fill="FFFFFF"/>
        </w:rPr>
        <w:t>ducation</w:t>
      </w:r>
      <w:r w:rsidRPr="009D5F7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as</w:t>
      </w:r>
      <w:r w:rsidRPr="009D5F7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Political </w:t>
      </w:r>
      <w:r w:rsidRPr="009D5F7F">
        <w:rPr>
          <w:rFonts w:ascii="Arial" w:hAnsi="Arial" w:cs="Arial"/>
          <w:color w:val="000000" w:themeColor="text1"/>
          <w:shd w:val="clear" w:color="auto" w:fill="FFFFFF"/>
        </w:rPr>
        <w:t xml:space="preserve"> T</w:t>
      </w:r>
      <w:r>
        <w:rPr>
          <w:rFonts w:ascii="Arial" w:hAnsi="Arial" w:cs="Arial"/>
          <w:color w:val="000000" w:themeColor="text1"/>
          <w:shd w:val="clear" w:color="auto" w:fill="FFFFFF"/>
        </w:rPr>
        <w:t>ransformation</w:t>
      </w:r>
      <w:r w:rsidRPr="009D5F7F">
        <w:rPr>
          <w:rFonts w:ascii="Arial" w:hAnsi="Arial" w:cs="Arial"/>
          <w:color w:val="000000" w:themeColor="text1"/>
          <w:shd w:val="clear" w:color="auto" w:fill="FFFFFF"/>
        </w:rPr>
        <w:t>. </w:t>
      </w:r>
      <w:r w:rsidRPr="009D5F7F">
        <w:rPr>
          <w:rFonts w:ascii="Arial" w:hAnsi="Arial" w:cs="Arial"/>
          <w:i/>
          <w:iCs/>
          <w:color w:val="000000" w:themeColor="text1"/>
          <w:shd w:val="clear" w:color="auto" w:fill="FFFFFF"/>
        </w:rPr>
        <w:t>Yearbook of the Irish Philosophical Society</w:t>
      </w:r>
      <w:r w:rsidRPr="009D5F7F">
        <w:rPr>
          <w:rFonts w:ascii="Arial" w:hAnsi="Arial" w:cs="Arial"/>
          <w:color w:val="000000" w:themeColor="text1"/>
          <w:shd w:val="clear" w:color="auto" w:fill="FFFFFF"/>
        </w:rPr>
        <w:t>, pp.83–93.</w:t>
      </w:r>
    </w:p>
    <w:p w14:paraId="5C26EB26" w14:textId="538ED5F2" w:rsidR="00E26FF5" w:rsidRDefault="00E26FF5" w:rsidP="00F26FDE">
      <w:pPr>
        <w:spacing w:before="100" w:beforeAutospacing="1" w:after="100" w:afterAutospacing="1" w:line="360" w:lineRule="auto"/>
        <w:rPr>
          <w:rFonts w:ascii="Arial" w:hAnsi="Arial" w:cs="Arial"/>
          <w:color w:val="191919"/>
        </w:rPr>
      </w:pPr>
      <w:r w:rsidRPr="00F26FDE">
        <w:rPr>
          <w:rFonts w:ascii="Arial" w:hAnsi="Arial" w:cs="Arial"/>
          <w:color w:val="191919"/>
        </w:rPr>
        <w:t xml:space="preserve">Sälzer, C. and Roczen, N. (2018) ‘Assessing global competence in PISA 2018: Challenges and approaches to capturing a complex construct’. </w:t>
      </w:r>
      <w:r w:rsidRPr="00F26FDE">
        <w:rPr>
          <w:rFonts w:ascii="Arial" w:hAnsi="Arial" w:cs="Arial"/>
          <w:i/>
          <w:iCs/>
          <w:color w:val="191919"/>
        </w:rPr>
        <w:t xml:space="preserve">International Journal </w:t>
      </w:r>
      <w:r w:rsidRPr="00F26FDE">
        <w:rPr>
          <w:rFonts w:ascii="Arial" w:hAnsi="Arial" w:cs="Arial"/>
          <w:i/>
          <w:iCs/>
          <w:color w:val="191919"/>
        </w:rPr>
        <w:lastRenderedPageBreak/>
        <w:t>of Development Education and Global Learning</w:t>
      </w:r>
      <w:r w:rsidRPr="00F26FDE">
        <w:rPr>
          <w:rFonts w:ascii="Arial" w:hAnsi="Arial" w:cs="Arial"/>
          <w:color w:val="191919"/>
        </w:rPr>
        <w:t xml:space="preserve">, 10 (1): 5–20. DOI </w:t>
      </w:r>
      <w:hyperlink r:id="rId24" w:history="1">
        <w:r w:rsidRPr="00F26FDE">
          <w:rPr>
            <w:rStyle w:val="Hyperlink"/>
            <w:rFonts w:ascii="Arial" w:hAnsi="Arial" w:cs="Arial"/>
          </w:rPr>
          <w:t>https://doi.org/10.18546/IJDEGL.10.1.02</w:t>
        </w:r>
      </w:hyperlink>
      <w:r w:rsidRPr="00F26FDE">
        <w:rPr>
          <w:rFonts w:ascii="Arial" w:hAnsi="Arial" w:cs="Arial"/>
          <w:color w:val="191919"/>
        </w:rPr>
        <w:t xml:space="preserve">  </w:t>
      </w:r>
    </w:p>
    <w:p w14:paraId="29B28293" w14:textId="1FB18A56" w:rsidR="0033126F" w:rsidRDefault="0033126F" w:rsidP="008804C5">
      <w:pPr>
        <w:spacing w:line="360" w:lineRule="auto"/>
        <w:rPr>
          <w:rFonts w:ascii="Arial" w:hAnsi="Arial" w:cs="Arial"/>
          <w:color w:val="000000" w:themeColor="text1"/>
        </w:rPr>
      </w:pPr>
      <w:r w:rsidRPr="0033126F">
        <w:rPr>
          <w:rFonts w:ascii="Arial" w:hAnsi="Arial" w:cs="Arial"/>
          <w:color w:val="000000" w:themeColor="text1"/>
        </w:rPr>
        <w:t xml:space="preserve">‘School strike for climate – save the world by changing the rules’ (2018) </w:t>
      </w:r>
      <w:r w:rsidRPr="0033126F">
        <w:rPr>
          <w:rFonts w:ascii="Arial" w:hAnsi="Arial" w:cs="Arial"/>
          <w:i/>
          <w:color w:val="000000" w:themeColor="text1"/>
        </w:rPr>
        <w:t xml:space="preserve">You Tube. </w:t>
      </w:r>
      <w:r w:rsidRPr="0033126F">
        <w:rPr>
          <w:rFonts w:ascii="Arial" w:hAnsi="Arial" w:cs="Arial"/>
          <w:color w:val="000000" w:themeColor="text1"/>
        </w:rPr>
        <w:t>12</w:t>
      </w:r>
      <w:r w:rsidRPr="0033126F">
        <w:rPr>
          <w:rFonts w:ascii="Arial" w:hAnsi="Arial" w:cs="Arial"/>
          <w:color w:val="000000" w:themeColor="text1"/>
          <w:vertAlign w:val="superscript"/>
        </w:rPr>
        <w:t>th</w:t>
      </w:r>
      <w:r w:rsidRPr="0033126F">
        <w:rPr>
          <w:rFonts w:ascii="Arial" w:hAnsi="Arial" w:cs="Arial"/>
          <w:color w:val="000000" w:themeColor="text1"/>
        </w:rPr>
        <w:t xml:space="preserve"> December. Available at: </w:t>
      </w:r>
      <w:hyperlink r:id="rId25" w:history="1">
        <w:r w:rsidRPr="0033126F">
          <w:rPr>
            <w:rStyle w:val="Hyperlink"/>
            <w:rFonts w:ascii="Arial" w:hAnsi="Arial" w:cs="Arial"/>
            <w:color w:val="000000" w:themeColor="text1"/>
          </w:rPr>
          <w:t>https://www.youtube.com/watch?v=EAmmUIEsN9A</w:t>
        </w:r>
      </w:hyperlink>
      <w:r>
        <w:rPr>
          <w:rFonts w:ascii="Arial" w:hAnsi="Arial" w:cs="Arial"/>
          <w:color w:val="000000" w:themeColor="text1"/>
        </w:rPr>
        <w:t xml:space="preserve"> </w:t>
      </w:r>
      <w:r w:rsidRPr="0033126F">
        <w:rPr>
          <w:rFonts w:ascii="Arial" w:hAnsi="Arial" w:cs="Arial"/>
          <w:color w:val="000000" w:themeColor="text1"/>
        </w:rPr>
        <w:t xml:space="preserve"> (Accessed: 16 April 2019)</w:t>
      </w:r>
    </w:p>
    <w:p w14:paraId="55206643" w14:textId="77777777" w:rsidR="007B2E1F" w:rsidRPr="008804C5" w:rsidRDefault="007B2E1F" w:rsidP="008804C5">
      <w:pPr>
        <w:spacing w:line="360" w:lineRule="auto"/>
        <w:rPr>
          <w:rFonts w:ascii="Arial" w:hAnsi="Arial" w:cs="Arial"/>
          <w:color w:val="000000" w:themeColor="text1"/>
        </w:rPr>
      </w:pPr>
    </w:p>
    <w:p w14:paraId="5364064D" w14:textId="55EF65F2" w:rsidR="00720C55" w:rsidRPr="00F26FDE" w:rsidRDefault="00720C55" w:rsidP="00F26FDE">
      <w:pPr>
        <w:spacing w:line="360" w:lineRule="auto"/>
        <w:rPr>
          <w:rFonts w:ascii="Arial" w:hAnsi="Arial" w:cs="Arial"/>
          <w:color w:val="000000" w:themeColor="text1"/>
          <w:shd w:val="clear" w:color="auto" w:fill="FFFFFF"/>
        </w:rPr>
      </w:pPr>
      <w:r w:rsidRPr="00F26FDE">
        <w:rPr>
          <w:rFonts w:ascii="Arial" w:hAnsi="Arial" w:cs="Arial"/>
          <w:color w:val="000000" w:themeColor="text1"/>
          <w:shd w:val="clear" w:color="auto" w:fill="FFFFFF"/>
        </w:rPr>
        <w:t>Tinney, G. and Merriman, E. (2018) Early Years Education and Education for Sustainable Development and Global Citizenship (ESDGC)- Two Sides of the Same Coin?</w:t>
      </w:r>
      <w:r w:rsidR="00507082" w:rsidRPr="00F26FDE">
        <w:rPr>
          <w:rFonts w:ascii="Arial" w:hAnsi="Arial" w:cs="Arial"/>
          <w:color w:val="000000" w:themeColor="text1"/>
          <w:shd w:val="clear" w:color="auto" w:fill="FFFFFF"/>
        </w:rPr>
        <w:t>, 1(1), pp. 71-76.</w:t>
      </w:r>
    </w:p>
    <w:p w14:paraId="7BB96A82" w14:textId="1338005B" w:rsidR="00ED7553" w:rsidRPr="00F26FDE" w:rsidRDefault="00ED7553" w:rsidP="00F26FDE">
      <w:pPr>
        <w:spacing w:line="360" w:lineRule="auto"/>
        <w:rPr>
          <w:rFonts w:ascii="Arial" w:hAnsi="Arial" w:cs="Arial"/>
          <w:color w:val="000000" w:themeColor="text1"/>
        </w:rPr>
      </w:pPr>
    </w:p>
    <w:p w14:paraId="667251BD" w14:textId="1F2E988B" w:rsidR="00ED7553" w:rsidRPr="00F26FDE" w:rsidRDefault="00ED7553" w:rsidP="00F26FDE">
      <w:pPr>
        <w:spacing w:line="360" w:lineRule="auto"/>
        <w:rPr>
          <w:rFonts w:ascii="Arial" w:hAnsi="Arial" w:cs="Arial"/>
        </w:rPr>
      </w:pPr>
      <w:r w:rsidRPr="00F26FDE">
        <w:rPr>
          <w:rFonts w:ascii="Arial" w:hAnsi="Arial" w:cs="Arial"/>
          <w:color w:val="000000" w:themeColor="text1"/>
        </w:rPr>
        <w:t xml:space="preserve">UNESCO (2010) </w:t>
      </w:r>
      <w:r w:rsidR="00FD4D99" w:rsidRPr="00F26FDE">
        <w:rPr>
          <w:rFonts w:ascii="Arial" w:hAnsi="Arial" w:cs="Arial"/>
          <w:i/>
          <w:color w:val="000000" w:themeColor="text1"/>
        </w:rPr>
        <w:t>Citizenship Education for the 21</w:t>
      </w:r>
      <w:r w:rsidR="00FD4D99" w:rsidRPr="00F26FDE">
        <w:rPr>
          <w:rFonts w:ascii="Arial" w:hAnsi="Arial" w:cs="Arial"/>
          <w:i/>
          <w:color w:val="000000" w:themeColor="text1"/>
          <w:vertAlign w:val="superscript"/>
        </w:rPr>
        <w:t>st</w:t>
      </w:r>
      <w:r w:rsidR="00FD4D99" w:rsidRPr="00F26FDE">
        <w:rPr>
          <w:rFonts w:ascii="Arial" w:hAnsi="Arial" w:cs="Arial"/>
          <w:i/>
          <w:color w:val="000000" w:themeColor="text1"/>
        </w:rPr>
        <w:t xml:space="preserve"> Century. </w:t>
      </w:r>
      <w:r w:rsidR="00FD4D99" w:rsidRPr="00F26FDE">
        <w:rPr>
          <w:rFonts w:ascii="Arial" w:hAnsi="Arial" w:cs="Arial"/>
          <w:color w:val="000000" w:themeColor="text1"/>
        </w:rPr>
        <w:t xml:space="preserve">Available at: </w:t>
      </w:r>
      <w:hyperlink r:id="rId26" w:history="1">
        <w:r w:rsidR="00FD4D99" w:rsidRPr="00F26FDE">
          <w:rPr>
            <w:rStyle w:val="Hyperlink"/>
            <w:rFonts w:ascii="Arial" w:hAnsi="Arial" w:cs="Arial"/>
          </w:rPr>
          <w:t>http://www.unesco.org/education/tlsf/mods/theme_b/interact/mod07task03/appendix.htm</w:t>
        </w:r>
      </w:hyperlink>
      <w:r w:rsidR="00FD4D99" w:rsidRPr="00F26FDE">
        <w:rPr>
          <w:rFonts w:ascii="Arial" w:hAnsi="Arial" w:cs="Arial"/>
        </w:rPr>
        <w:t xml:space="preserve"> (Accessed: 9 April 2019)</w:t>
      </w:r>
    </w:p>
    <w:p w14:paraId="40D09EFD" w14:textId="1E702BD9" w:rsidR="003F547B" w:rsidRPr="00F26FDE" w:rsidRDefault="003F547B" w:rsidP="00F26FDE">
      <w:pPr>
        <w:spacing w:line="360" w:lineRule="auto"/>
        <w:rPr>
          <w:rFonts w:ascii="Arial" w:hAnsi="Arial" w:cs="Arial"/>
        </w:rPr>
      </w:pPr>
    </w:p>
    <w:p w14:paraId="00ABA991" w14:textId="0076F59D" w:rsidR="003F547B" w:rsidRPr="00F26FDE" w:rsidRDefault="003F547B" w:rsidP="00F26FDE">
      <w:pPr>
        <w:spacing w:line="360" w:lineRule="auto"/>
        <w:rPr>
          <w:rFonts w:ascii="Arial" w:hAnsi="Arial" w:cs="Arial"/>
        </w:rPr>
      </w:pPr>
      <w:r w:rsidRPr="00F26FDE">
        <w:rPr>
          <w:rFonts w:ascii="Arial" w:hAnsi="Arial" w:cs="Arial"/>
        </w:rPr>
        <w:t xml:space="preserve">United Nations Development Programme (2019) </w:t>
      </w:r>
      <w:r w:rsidRPr="00F26FDE">
        <w:rPr>
          <w:rFonts w:ascii="Arial" w:hAnsi="Arial" w:cs="Arial"/>
          <w:i/>
        </w:rPr>
        <w:t xml:space="preserve">Sustainable Development Goals. </w:t>
      </w:r>
      <w:r w:rsidRPr="00F26FDE">
        <w:rPr>
          <w:rFonts w:ascii="Arial" w:hAnsi="Arial" w:cs="Arial"/>
        </w:rPr>
        <w:t xml:space="preserve">Available at: </w:t>
      </w:r>
      <w:hyperlink r:id="rId27" w:history="1">
        <w:r w:rsidRPr="00F26FDE">
          <w:rPr>
            <w:rFonts w:ascii="Arial" w:hAnsi="Arial" w:cs="Arial"/>
            <w:color w:val="0000FF"/>
            <w:u w:val="single"/>
          </w:rPr>
          <w:t>http://www.undp.org/content/undp/en/home/sustainable-development-goals.html</w:t>
        </w:r>
      </w:hyperlink>
      <w:r w:rsidRPr="00F26FDE">
        <w:rPr>
          <w:rFonts w:ascii="Arial" w:hAnsi="Arial" w:cs="Arial"/>
        </w:rPr>
        <w:t xml:space="preserve"> (Accessed: 9 April 2019) </w:t>
      </w:r>
    </w:p>
    <w:p w14:paraId="193E036B" w14:textId="7B15DF7B" w:rsidR="0077196A" w:rsidRPr="00F26FDE" w:rsidRDefault="0077196A" w:rsidP="00F26FDE">
      <w:pPr>
        <w:spacing w:line="360" w:lineRule="auto"/>
        <w:rPr>
          <w:rFonts w:ascii="Arial" w:hAnsi="Arial" w:cs="Arial"/>
        </w:rPr>
      </w:pPr>
    </w:p>
    <w:p w14:paraId="112B7A0E" w14:textId="424737A4" w:rsidR="0077196A" w:rsidRDefault="0077196A" w:rsidP="00F26FDE">
      <w:pPr>
        <w:spacing w:line="360" w:lineRule="auto"/>
        <w:rPr>
          <w:rFonts w:ascii="Arial" w:hAnsi="Arial" w:cs="Arial"/>
          <w:color w:val="000000" w:themeColor="text1"/>
        </w:rPr>
      </w:pPr>
      <w:r w:rsidRPr="00F26FDE">
        <w:rPr>
          <w:rFonts w:ascii="Arial" w:hAnsi="Arial" w:cs="Arial"/>
          <w:color w:val="000000" w:themeColor="text1"/>
        </w:rPr>
        <w:t>Walker, P. (2012) ‘Wellbeing: Meaning, Definition, Measurement and Application’</w:t>
      </w:r>
      <w:r w:rsidR="00F24C70" w:rsidRPr="00F26FDE">
        <w:rPr>
          <w:rFonts w:ascii="Arial" w:hAnsi="Arial" w:cs="Arial"/>
          <w:color w:val="000000" w:themeColor="text1"/>
        </w:rPr>
        <w:t xml:space="preserve">, in Walker, P. and John, M. (eds) </w:t>
      </w:r>
      <w:r w:rsidR="00F24C70" w:rsidRPr="00F26FDE">
        <w:rPr>
          <w:rFonts w:ascii="Arial" w:hAnsi="Arial" w:cs="Arial"/>
          <w:i/>
          <w:color w:val="000000" w:themeColor="text1"/>
        </w:rPr>
        <w:t xml:space="preserve">From Public Health to Wellbeing: The New Driver for Policy and Action. </w:t>
      </w:r>
      <w:r w:rsidR="00F24C70" w:rsidRPr="00F26FDE">
        <w:rPr>
          <w:rFonts w:ascii="Arial" w:hAnsi="Arial" w:cs="Arial"/>
          <w:color w:val="000000" w:themeColor="text1"/>
        </w:rPr>
        <w:t xml:space="preserve">London; Palgrave MacMillan. </w:t>
      </w:r>
    </w:p>
    <w:p w14:paraId="412E6CEA" w14:textId="2D151AC9" w:rsidR="006D1E58" w:rsidRDefault="006D1E58" w:rsidP="00F26FDE">
      <w:pPr>
        <w:spacing w:line="360" w:lineRule="auto"/>
        <w:rPr>
          <w:rFonts w:ascii="Arial" w:hAnsi="Arial" w:cs="Arial"/>
          <w:color w:val="000000" w:themeColor="text1"/>
        </w:rPr>
      </w:pPr>
    </w:p>
    <w:p w14:paraId="1DB15954" w14:textId="5BCD1531" w:rsidR="006D1E58" w:rsidRPr="006D1E58" w:rsidRDefault="006D1E58" w:rsidP="006D1E58">
      <w:pPr>
        <w:widowControl w:val="0"/>
        <w:autoSpaceDE w:val="0"/>
        <w:autoSpaceDN w:val="0"/>
        <w:adjustRightInd w:val="0"/>
        <w:spacing w:line="360" w:lineRule="auto"/>
        <w:rPr>
          <w:rFonts w:ascii="Arial" w:eastAsiaTheme="minorHAnsi" w:hAnsi="Arial" w:cs="Arial"/>
          <w:lang w:val="en-US"/>
        </w:rPr>
      </w:pPr>
      <w:r>
        <w:rPr>
          <w:rFonts w:ascii="Arial" w:eastAsiaTheme="minorHAnsi" w:hAnsi="Arial" w:cs="Arial"/>
          <w:lang w:val="en-US"/>
        </w:rPr>
        <w:t>Walton, A. and Goddard, G.</w:t>
      </w:r>
      <w:r w:rsidRPr="004D0539">
        <w:rPr>
          <w:rFonts w:ascii="Arial" w:eastAsiaTheme="minorHAnsi" w:hAnsi="Arial" w:cs="Arial"/>
          <w:lang w:val="en-US"/>
        </w:rPr>
        <w:t xml:space="preserve"> </w:t>
      </w:r>
      <w:r>
        <w:rPr>
          <w:rFonts w:ascii="Arial" w:eastAsiaTheme="minorHAnsi" w:hAnsi="Arial" w:cs="Arial"/>
          <w:lang w:val="en-US"/>
        </w:rPr>
        <w:t>(eds) (2009</w:t>
      </w:r>
      <w:r w:rsidRPr="004D0539">
        <w:rPr>
          <w:rFonts w:ascii="Arial" w:eastAsiaTheme="minorHAnsi" w:hAnsi="Arial" w:cs="Arial"/>
          <w:lang w:val="en-US"/>
        </w:rPr>
        <w:t xml:space="preserve">) </w:t>
      </w:r>
      <w:r>
        <w:rPr>
          <w:rFonts w:ascii="Arial" w:eastAsiaTheme="minorHAnsi" w:hAnsi="Arial" w:cs="Arial"/>
          <w:i/>
          <w:iCs/>
          <w:lang w:val="en-US"/>
        </w:rPr>
        <w:t>Supporting Every C</w:t>
      </w:r>
      <w:r w:rsidRPr="004D0539">
        <w:rPr>
          <w:rFonts w:ascii="Arial" w:eastAsiaTheme="minorHAnsi" w:hAnsi="Arial" w:cs="Arial"/>
          <w:i/>
          <w:iCs/>
          <w:lang w:val="en-US"/>
        </w:rPr>
        <w:t>hild: A course book for foundation degrees in teaching and supporting learnin</w:t>
      </w:r>
      <w:r>
        <w:rPr>
          <w:rFonts w:ascii="Arial" w:eastAsiaTheme="minorHAnsi" w:hAnsi="Arial" w:cs="Arial"/>
          <w:i/>
          <w:iCs/>
          <w:lang w:val="en-US"/>
        </w:rPr>
        <w:t>g</w:t>
      </w:r>
      <w:r w:rsidRPr="004D0539">
        <w:rPr>
          <w:rFonts w:ascii="Arial" w:eastAsiaTheme="minorHAnsi" w:hAnsi="Arial" w:cs="Arial"/>
          <w:lang w:val="en-US"/>
        </w:rPr>
        <w:t>. Exeter: Learning Matters.</w:t>
      </w:r>
    </w:p>
    <w:p w14:paraId="1D5801CF" w14:textId="544A2316" w:rsidR="000965A0" w:rsidRPr="00F26FDE" w:rsidRDefault="000965A0" w:rsidP="00F26FDE">
      <w:pPr>
        <w:spacing w:line="360" w:lineRule="auto"/>
        <w:rPr>
          <w:rFonts w:ascii="Arial" w:hAnsi="Arial" w:cs="Arial"/>
          <w:color w:val="000000" w:themeColor="text1"/>
        </w:rPr>
      </w:pPr>
    </w:p>
    <w:p w14:paraId="3B30E85F" w14:textId="63356805" w:rsidR="000965A0" w:rsidRPr="00F26FDE" w:rsidRDefault="000965A0" w:rsidP="00F26FDE">
      <w:pPr>
        <w:spacing w:line="360" w:lineRule="auto"/>
        <w:rPr>
          <w:rFonts w:ascii="Arial" w:hAnsi="Arial" w:cs="Arial"/>
        </w:rPr>
      </w:pPr>
      <w:r w:rsidRPr="00F26FDE">
        <w:rPr>
          <w:rFonts w:ascii="Arial" w:hAnsi="Arial" w:cs="Arial"/>
          <w:color w:val="000000" w:themeColor="text1"/>
        </w:rPr>
        <w:t xml:space="preserve">‘Well-being of Future Generations (Wales) Act 2015’ (2015) </w:t>
      </w:r>
      <w:r w:rsidRPr="00F26FDE">
        <w:rPr>
          <w:rFonts w:ascii="Arial" w:hAnsi="Arial" w:cs="Arial"/>
          <w:i/>
          <w:color w:val="000000" w:themeColor="text1"/>
        </w:rPr>
        <w:t>You Tube</w:t>
      </w:r>
      <w:r w:rsidRPr="00F26FDE">
        <w:rPr>
          <w:rFonts w:ascii="Arial" w:hAnsi="Arial" w:cs="Arial"/>
          <w:color w:val="000000" w:themeColor="text1"/>
        </w:rPr>
        <w:t>, 28</w:t>
      </w:r>
      <w:r w:rsidRPr="00F26FDE">
        <w:rPr>
          <w:rFonts w:ascii="Arial" w:hAnsi="Arial" w:cs="Arial"/>
          <w:color w:val="000000" w:themeColor="text1"/>
          <w:vertAlign w:val="superscript"/>
        </w:rPr>
        <w:t>th</w:t>
      </w:r>
      <w:r w:rsidRPr="00F26FDE">
        <w:rPr>
          <w:rFonts w:ascii="Arial" w:hAnsi="Arial" w:cs="Arial"/>
          <w:color w:val="000000" w:themeColor="text1"/>
        </w:rPr>
        <w:t xml:space="preserve"> September. Available at: </w:t>
      </w:r>
      <w:hyperlink r:id="rId28" w:history="1">
        <w:r w:rsidRPr="00F26FDE">
          <w:rPr>
            <w:rStyle w:val="Hyperlink"/>
            <w:rFonts w:ascii="Arial" w:hAnsi="Arial" w:cs="Arial"/>
          </w:rPr>
          <w:t>https://www.youtube.com/watch?v=rFeOYlxJbmw</w:t>
        </w:r>
      </w:hyperlink>
      <w:r w:rsidRPr="00F26FDE">
        <w:rPr>
          <w:rFonts w:ascii="Arial" w:hAnsi="Arial" w:cs="Arial"/>
        </w:rPr>
        <w:t xml:space="preserve"> (Accessed: 7 April 2019)</w:t>
      </w:r>
    </w:p>
    <w:p w14:paraId="12E46734" w14:textId="5F57F222" w:rsidR="003871CC" w:rsidRPr="00F26FDE" w:rsidRDefault="003871CC" w:rsidP="00F26FDE">
      <w:pPr>
        <w:spacing w:line="360" w:lineRule="auto"/>
        <w:rPr>
          <w:rFonts w:ascii="Arial" w:hAnsi="Arial" w:cs="Arial"/>
        </w:rPr>
      </w:pPr>
    </w:p>
    <w:p w14:paraId="4BF0DDB0" w14:textId="00D7C466" w:rsidR="003871CC" w:rsidRPr="00F26FDE" w:rsidRDefault="003871CC" w:rsidP="00F26FDE">
      <w:pPr>
        <w:spacing w:line="360" w:lineRule="auto"/>
        <w:rPr>
          <w:rFonts w:ascii="Arial" w:hAnsi="Arial" w:cs="Arial"/>
        </w:rPr>
      </w:pPr>
      <w:r w:rsidRPr="00F26FDE">
        <w:rPr>
          <w:rFonts w:ascii="Arial" w:hAnsi="Arial" w:cs="Arial"/>
        </w:rPr>
        <w:t xml:space="preserve">Welsh Assembly Government (2008) </w:t>
      </w:r>
      <w:r w:rsidRPr="00F26FDE">
        <w:rPr>
          <w:rFonts w:ascii="Arial" w:hAnsi="Arial" w:cs="Arial"/>
          <w:i/>
        </w:rPr>
        <w:t xml:space="preserve">Education for Sustainable Development and Global Citizenship. </w:t>
      </w:r>
      <w:r w:rsidRPr="00F26FDE">
        <w:rPr>
          <w:rFonts w:ascii="Arial" w:hAnsi="Arial" w:cs="Arial"/>
        </w:rPr>
        <w:t xml:space="preserve">Available at: </w:t>
      </w:r>
      <w:hyperlink r:id="rId29" w:history="1">
        <w:r w:rsidRPr="00F26FDE">
          <w:rPr>
            <w:rStyle w:val="Hyperlink"/>
            <w:rFonts w:ascii="Arial" w:hAnsi="Arial" w:cs="Arial"/>
          </w:rPr>
          <w:t>https://learning.gov.wales/docs/learningwales/publications/081204commonunderstschoolsen.pdf</w:t>
        </w:r>
      </w:hyperlink>
      <w:r w:rsidRPr="00F26FDE">
        <w:rPr>
          <w:rFonts w:ascii="Arial" w:hAnsi="Arial" w:cs="Arial"/>
        </w:rPr>
        <w:t xml:space="preserve"> (Accessed: 9</w:t>
      </w:r>
      <w:r w:rsidRPr="00F26FDE">
        <w:rPr>
          <w:rFonts w:ascii="Arial" w:hAnsi="Arial" w:cs="Arial"/>
          <w:vertAlign w:val="superscript"/>
        </w:rPr>
        <w:t>th</w:t>
      </w:r>
      <w:r w:rsidRPr="00F26FDE">
        <w:rPr>
          <w:rFonts w:ascii="Arial" w:hAnsi="Arial" w:cs="Arial"/>
        </w:rPr>
        <w:t xml:space="preserve"> April 2019)</w:t>
      </w:r>
    </w:p>
    <w:p w14:paraId="70963B51" w14:textId="4E6E9075" w:rsidR="007B08F0" w:rsidRPr="00F26FDE" w:rsidRDefault="007B08F0" w:rsidP="00F26FDE">
      <w:pPr>
        <w:spacing w:line="360" w:lineRule="auto"/>
        <w:rPr>
          <w:rFonts w:ascii="Arial" w:hAnsi="Arial" w:cs="Arial"/>
        </w:rPr>
      </w:pPr>
    </w:p>
    <w:p w14:paraId="02A8AB74" w14:textId="17E79AB6" w:rsidR="007B08F0" w:rsidRPr="00F26FDE" w:rsidRDefault="007B08F0" w:rsidP="00F26FDE">
      <w:pPr>
        <w:spacing w:line="360" w:lineRule="auto"/>
        <w:rPr>
          <w:rFonts w:ascii="Arial" w:hAnsi="Arial" w:cs="Arial"/>
        </w:rPr>
      </w:pPr>
      <w:r w:rsidRPr="00F26FDE">
        <w:rPr>
          <w:rFonts w:ascii="Arial" w:hAnsi="Arial" w:cs="Arial"/>
        </w:rPr>
        <w:t xml:space="preserve">Welsh Assembly Government (2008) </w:t>
      </w:r>
      <w:r w:rsidRPr="00F26FDE">
        <w:rPr>
          <w:rFonts w:ascii="Arial" w:hAnsi="Arial" w:cs="Arial"/>
          <w:i/>
        </w:rPr>
        <w:t xml:space="preserve">Making the most of learning: Implementing the revised curriculum. </w:t>
      </w:r>
      <w:r w:rsidRPr="00F26FDE">
        <w:rPr>
          <w:rFonts w:ascii="Arial" w:hAnsi="Arial" w:cs="Arial"/>
        </w:rPr>
        <w:t xml:space="preserve">Available at: </w:t>
      </w:r>
      <w:hyperlink r:id="rId30" w:history="1">
        <w:r w:rsidRPr="00F26FDE">
          <w:rPr>
            <w:rStyle w:val="Hyperlink"/>
            <w:rFonts w:ascii="Arial" w:hAnsi="Arial" w:cs="Arial"/>
          </w:rPr>
          <w:t>https://learning.gov.wales/docs/learningwales/publications/130424-making-the-most-of-learning-en.pdf</w:t>
        </w:r>
      </w:hyperlink>
      <w:r w:rsidRPr="00F26FDE">
        <w:rPr>
          <w:rFonts w:ascii="Arial" w:hAnsi="Arial" w:cs="Arial"/>
        </w:rPr>
        <w:t xml:space="preserve"> (Accessed: 9 April 2019)</w:t>
      </w:r>
    </w:p>
    <w:p w14:paraId="5D29EAA3" w14:textId="2C1B59FD" w:rsidR="009C2A82" w:rsidRPr="00F26FDE" w:rsidRDefault="009C2A82" w:rsidP="00F26FDE">
      <w:pPr>
        <w:spacing w:line="360" w:lineRule="auto"/>
        <w:rPr>
          <w:rFonts w:ascii="Arial" w:hAnsi="Arial" w:cs="Arial"/>
        </w:rPr>
      </w:pPr>
    </w:p>
    <w:p w14:paraId="30581288" w14:textId="6676E8B2" w:rsidR="009C2A82" w:rsidRPr="00F26FDE" w:rsidRDefault="009C2A82" w:rsidP="00F26FDE">
      <w:pPr>
        <w:spacing w:line="360" w:lineRule="auto"/>
        <w:rPr>
          <w:rFonts w:ascii="Arial" w:hAnsi="Arial" w:cs="Arial"/>
          <w:color w:val="000000" w:themeColor="text1"/>
        </w:rPr>
      </w:pPr>
      <w:r w:rsidRPr="00F26FDE">
        <w:rPr>
          <w:rFonts w:ascii="Arial" w:hAnsi="Arial" w:cs="Arial"/>
          <w:color w:val="000000" w:themeColor="text1"/>
        </w:rPr>
        <w:t xml:space="preserve">Welsh Assembly Government (2008) </w:t>
      </w:r>
      <w:r w:rsidRPr="00F26FDE">
        <w:rPr>
          <w:rFonts w:ascii="Arial" w:hAnsi="Arial" w:cs="Arial"/>
          <w:i/>
          <w:color w:val="000000" w:themeColor="text1"/>
        </w:rPr>
        <w:t xml:space="preserve">Personal and social education framework for 7 to 19-year-olds in Wales. </w:t>
      </w:r>
      <w:r w:rsidRPr="00F26FDE">
        <w:rPr>
          <w:rFonts w:ascii="Arial" w:hAnsi="Arial" w:cs="Arial"/>
          <w:color w:val="000000" w:themeColor="text1"/>
        </w:rPr>
        <w:t xml:space="preserve">Available at: </w:t>
      </w:r>
      <w:hyperlink r:id="rId31" w:history="1">
        <w:r w:rsidRPr="00F26FDE">
          <w:rPr>
            <w:rStyle w:val="Hyperlink"/>
            <w:rFonts w:ascii="Arial" w:hAnsi="Arial" w:cs="Arial"/>
            <w:color w:val="000000" w:themeColor="text1"/>
          </w:rPr>
          <w:t>https://learning.gov.wales/docs/learningwales/publications/130425-personal-and-social-education-framework-en.pdf</w:t>
        </w:r>
      </w:hyperlink>
      <w:r w:rsidRPr="00F26FDE">
        <w:rPr>
          <w:rFonts w:ascii="Arial" w:hAnsi="Arial" w:cs="Arial"/>
          <w:color w:val="000000" w:themeColor="text1"/>
        </w:rPr>
        <w:t xml:space="preserve"> (Accessed: 8 April 2019)</w:t>
      </w:r>
    </w:p>
    <w:p w14:paraId="3F69D350" w14:textId="59DC6D91" w:rsidR="00644D7F" w:rsidRPr="00F26FDE" w:rsidRDefault="00644D7F" w:rsidP="00F26FDE">
      <w:pPr>
        <w:spacing w:line="360" w:lineRule="auto"/>
        <w:rPr>
          <w:rFonts w:ascii="Arial" w:hAnsi="Arial" w:cs="Arial"/>
        </w:rPr>
      </w:pPr>
    </w:p>
    <w:p w14:paraId="786434C8" w14:textId="57C94AA2" w:rsidR="00644D7F" w:rsidRPr="00F26FDE" w:rsidRDefault="00644D7F" w:rsidP="00F26FDE">
      <w:pPr>
        <w:spacing w:line="360" w:lineRule="auto"/>
        <w:rPr>
          <w:rFonts w:ascii="Arial" w:hAnsi="Arial" w:cs="Arial"/>
        </w:rPr>
      </w:pPr>
      <w:r w:rsidRPr="00F26FDE">
        <w:rPr>
          <w:rFonts w:ascii="Arial" w:hAnsi="Arial" w:cs="Arial"/>
        </w:rPr>
        <w:t xml:space="preserve">Welsh Government (2014) </w:t>
      </w:r>
      <w:r w:rsidRPr="00F26FDE">
        <w:rPr>
          <w:rFonts w:ascii="Arial" w:hAnsi="Arial" w:cs="Arial"/>
          <w:i/>
        </w:rPr>
        <w:t xml:space="preserve">Future Generations Bill. </w:t>
      </w:r>
      <w:r w:rsidRPr="00F26FDE">
        <w:rPr>
          <w:rFonts w:ascii="Arial" w:hAnsi="Arial" w:cs="Arial"/>
        </w:rPr>
        <w:t xml:space="preserve">Available at: </w:t>
      </w:r>
      <w:hyperlink r:id="rId32" w:history="1">
        <w:r w:rsidRPr="00F26FDE">
          <w:rPr>
            <w:rStyle w:val="Hyperlink"/>
            <w:rFonts w:ascii="Arial" w:hAnsi="Arial" w:cs="Arial"/>
          </w:rPr>
          <w:t>https://gweddill.gov.wales/docs/dsjlg/publications/140218-wales-we-want-en.pdf</w:t>
        </w:r>
      </w:hyperlink>
      <w:r w:rsidRPr="00F26FDE">
        <w:rPr>
          <w:rFonts w:ascii="Arial" w:hAnsi="Arial" w:cs="Arial"/>
        </w:rPr>
        <w:t xml:space="preserve"> (Accessed: 7 April 2019)</w:t>
      </w:r>
    </w:p>
    <w:p w14:paraId="0E5152C3" w14:textId="60E0BD6F" w:rsidR="000965A0" w:rsidRPr="00F26FDE" w:rsidRDefault="000965A0" w:rsidP="00F26FDE">
      <w:pPr>
        <w:spacing w:line="360" w:lineRule="auto"/>
        <w:rPr>
          <w:rFonts w:ascii="Arial" w:hAnsi="Arial" w:cs="Arial"/>
        </w:rPr>
      </w:pPr>
    </w:p>
    <w:p w14:paraId="28D026D0" w14:textId="503F500E" w:rsidR="000965A0" w:rsidRPr="00F26FDE" w:rsidRDefault="000965A0" w:rsidP="00F26FDE">
      <w:pPr>
        <w:spacing w:line="360" w:lineRule="auto"/>
        <w:rPr>
          <w:rFonts w:ascii="Arial" w:hAnsi="Arial" w:cs="Arial"/>
        </w:rPr>
      </w:pPr>
      <w:r w:rsidRPr="00F26FDE">
        <w:rPr>
          <w:rFonts w:ascii="Arial" w:hAnsi="Arial" w:cs="Arial"/>
        </w:rPr>
        <w:t xml:space="preserve">Welsh Government (2015) </w:t>
      </w:r>
      <w:r w:rsidRPr="00F26FDE">
        <w:rPr>
          <w:rFonts w:ascii="Arial" w:hAnsi="Arial" w:cs="Arial"/>
          <w:i/>
        </w:rPr>
        <w:t xml:space="preserve">Well-being of Future Generations (Wales) Act 2015. </w:t>
      </w:r>
      <w:r w:rsidRPr="00F26FDE">
        <w:rPr>
          <w:rFonts w:ascii="Arial" w:hAnsi="Arial" w:cs="Arial"/>
        </w:rPr>
        <w:t xml:space="preserve">Available at: </w:t>
      </w:r>
      <w:hyperlink r:id="rId33" w:history="1">
        <w:r w:rsidRPr="00F26FDE">
          <w:rPr>
            <w:rStyle w:val="Hyperlink"/>
            <w:rFonts w:ascii="Arial" w:hAnsi="Arial" w:cs="Arial"/>
          </w:rPr>
          <w:t>https://gweddill.gov.wales/topics/people-and-communities/people/future-generations-act/?lang=en</w:t>
        </w:r>
      </w:hyperlink>
      <w:r w:rsidRPr="00F26FDE">
        <w:rPr>
          <w:rFonts w:ascii="Arial" w:hAnsi="Arial" w:cs="Arial"/>
        </w:rPr>
        <w:t xml:space="preserve"> (Accessed: 7 April 2019)</w:t>
      </w:r>
    </w:p>
    <w:p w14:paraId="27EF0ADF" w14:textId="1880C210" w:rsidR="00A4737D" w:rsidRPr="00F26FDE" w:rsidRDefault="00A4737D" w:rsidP="00F26FDE">
      <w:pPr>
        <w:spacing w:line="360" w:lineRule="auto"/>
        <w:rPr>
          <w:rFonts w:ascii="Arial" w:hAnsi="Arial" w:cs="Arial"/>
        </w:rPr>
      </w:pPr>
    </w:p>
    <w:p w14:paraId="1EA1AA5E" w14:textId="01DE34C3" w:rsidR="00A4737D" w:rsidRPr="00F26FDE" w:rsidRDefault="00A4737D" w:rsidP="00F26FDE">
      <w:pPr>
        <w:spacing w:line="360" w:lineRule="auto"/>
        <w:rPr>
          <w:rFonts w:ascii="Arial" w:hAnsi="Arial" w:cs="Arial"/>
        </w:rPr>
      </w:pPr>
      <w:r w:rsidRPr="00F26FDE">
        <w:rPr>
          <w:rFonts w:ascii="Arial" w:hAnsi="Arial" w:cs="Arial"/>
        </w:rPr>
        <w:t xml:space="preserve">Welsh Government (2016) </w:t>
      </w:r>
      <w:r w:rsidRPr="00F26FDE">
        <w:rPr>
          <w:rFonts w:ascii="Arial" w:hAnsi="Arial" w:cs="Arial"/>
          <w:i/>
        </w:rPr>
        <w:t xml:space="preserve">Environment (Wales) Act 2016. </w:t>
      </w:r>
      <w:r w:rsidRPr="00F26FDE">
        <w:rPr>
          <w:rFonts w:ascii="Arial" w:hAnsi="Arial" w:cs="Arial"/>
        </w:rPr>
        <w:t xml:space="preserve">Available at: </w:t>
      </w:r>
      <w:hyperlink r:id="rId34" w:history="1">
        <w:r w:rsidRPr="00F26FDE">
          <w:rPr>
            <w:rStyle w:val="Hyperlink"/>
            <w:rFonts w:ascii="Arial" w:hAnsi="Arial" w:cs="Arial"/>
          </w:rPr>
          <w:t>https://gweddill.gov.wales/topics/environmentcountryside/consmanagement/natural-resources-management/environment-act/?lang=en</w:t>
        </w:r>
      </w:hyperlink>
      <w:r w:rsidRPr="00F26FDE">
        <w:rPr>
          <w:rFonts w:ascii="Arial" w:hAnsi="Arial" w:cs="Arial"/>
        </w:rPr>
        <w:t xml:space="preserve"> (Accessed: 8 April 2019)</w:t>
      </w:r>
    </w:p>
    <w:p w14:paraId="449AC23B" w14:textId="001A1D6B" w:rsidR="00ED4382" w:rsidRPr="00F26FDE" w:rsidRDefault="00ED4382" w:rsidP="00F26FDE">
      <w:pPr>
        <w:spacing w:line="360" w:lineRule="auto"/>
        <w:rPr>
          <w:rFonts w:ascii="Arial" w:hAnsi="Arial" w:cs="Arial"/>
        </w:rPr>
      </w:pPr>
    </w:p>
    <w:p w14:paraId="04E73D09" w14:textId="3233B765" w:rsidR="00ED4382" w:rsidRPr="00F26FDE" w:rsidRDefault="00ED4382" w:rsidP="00F26FDE">
      <w:pPr>
        <w:spacing w:line="360" w:lineRule="auto"/>
        <w:rPr>
          <w:rFonts w:ascii="Arial" w:hAnsi="Arial" w:cs="Arial"/>
        </w:rPr>
      </w:pPr>
      <w:r w:rsidRPr="00F26FDE">
        <w:rPr>
          <w:rFonts w:ascii="Arial" w:hAnsi="Arial" w:cs="Arial"/>
        </w:rPr>
        <w:t xml:space="preserve">Welsh Government (2017) </w:t>
      </w:r>
      <w:r w:rsidRPr="00F26FDE">
        <w:rPr>
          <w:rFonts w:ascii="Arial" w:hAnsi="Arial" w:cs="Arial"/>
          <w:i/>
        </w:rPr>
        <w:t xml:space="preserve">New School Curriculum: overview. </w:t>
      </w:r>
      <w:r w:rsidRPr="00F26FDE">
        <w:rPr>
          <w:rFonts w:ascii="Arial" w:hAnsi="Arial" w:cs="Arial"/>
        </w:rPr>
        <w:t xml:space="preserve">Available at: </w:t>
      </w:r>
      <w:hyperlink r:id="rId35" w:history="1">
        <w:r w:rsidRPr="00F26FDE">
          <w:rPr>
            <w:rStyle w:val="Hyperlink"/>
            <w:rFonts w:ascii="Arial" w:hAnsi="Arial" w:cs="Arial"/>
          </w:rPr>
          <w:t>https://gov.wales/new-school-curriculum-overview</w:t>
        </w:r>
      </w:hyperlink>
      <w:r w:rsidRPr="00F26FDE">
        <w:rPr>
          <w:rFonts w:ascii="Arial" w:hAnsi="Arial" w:cs="Arial"/>
        </w:rPr>
        <w:t xml:space="preserve"> (Accessed: 9 April 2019)</w:t>
      </w:r>
    </w:p>
    <w:p w14:paraId="5F15ACFE" w14:textId="5D9A74B9" w:rsidR="009A568A" w:rsidRPr="00F26FDE" w:rsidRDefault="009A568A" w:rsidP="00F26FDE">
      <w:pPr>
        <w:spacing w:line="360" w:lineRule="auto"/>
        <w:rPr>
          <w:rFonts w:ascii="Arial" w:hAnsi="Arial" w:cs="Arial"/>
          <w:color w:val="000000" w:themeColor="text1"/>
        </w:rPr>
      </w:pPr>
    </w:p>
    <w:p w14:paraId="6C0514C8" w14:textId="19FB2A34" w:rsidR="0033126F" w:rsidRPr="00F26FDE" w:rsidRDefault="009A568A" w:rsidP="00F26FDE">
      <w:pPr>
        <w:spacing w:line="360" w:lineRule="auto"/>
        <w:rPr>
          <w:rFonts w:ascii="Arial" w:hAnsi="Arial" w:cs="Arial"/>
          <w:color w:val="000000" w:themeColor="text1"/>
        </w:rPr>
      </w:pPr>
      <w:r w:rsidRPr="00F26FDE">
        <w:rPr>
          <w:rFonts w:ascii="Arial" w:hAnsi="Arial" w:cs="Arial"/>
          <w:color w:val="000000" w:themeColor="text1"/>
        </w:rPr>
        <w:t xml:space="preserve">Wright, T. (2003) ‘Education for Development’, in Bartlett, S. and Burton, D. (eds) </w:t>
      </w:r>
      <w:r w:rsidRPr="00F26FDE">
        <w:rPr>
          <w:rFonts w:ascii="Arial" w:hAnsi="Arial" w:cs="Arial"/>
          <w:i/>
          <w:color w:val="000000" w:themeColor="text1"/>
        </w:rPr>
        <w:t xml:space="preserve">Education Studies. </w:t>
      </w:r>
      <w:r w:rsidRPr="00F26FDE">
        <w:rPr>
          <w:rFonts w:ascii="Arial" w:hAnsi="Arial" w:cs="Arial"/>
          <w:color w:val="000000" w:themeColor="text1"/>
        </w:rPr>
        <w:t xml:space="preserve">London; Sage Publications. </w:t>
      </w:r>
    </w:p>
    <w:p w14:paraId="01CB56CF" w14:textId="70CDE716" w:rsidR="00BB7E0C" w:rsidRPr="00F26FDE" w:rsidRDefault="00BB7E0C" w:rsidP="00F26FDE">
      <w:pPr>
        <w:spacing w:line="360" w:lineRule="auto"/>
        <w:rPr>
          <w:rFonts w:ascii="Arial" w:hAnsi="Arial" w:cs="Arial"/>
          <w:color w:val="000000" w:themeColor="text1"/>
        </w:rPr>
      </w:pPr>
    </w:p>
    <w:p w14:paraId="2627376C" w14:textId="7F2E5C17" w:rsidR="00BB7E0C" w:rsidRDefault="00BB7E0C" w:rsidP="00F26FDE">
      <w:pPr>
        <w:spacing w:line="360" w:lineRule="auto"/>
        <w:rPr>
          <w:rFonts w:ascii="Arial" w:hAnsi="Arial" w:cs="Arial"/>
          <w:color w:val="000000" w:themeColor="text1"/>
        </w:rPr>
      </w:pPr>
      <w:r w:rsidRPr="00F26FDE">
        <w:rPr>
          <w:rFonts w:ascii="Arial" w:hAnsi="Arial" w:cs="Arial"/>
          <w:color w:val="000000" w:themeColor="text1"/>
        </w:rPr>
        <w:t xml:space="preserve">Bibliography </w:t>
      </w:r>
    </w:p>
    <w:p w14:paraId="308FD604" w14:textId="19123471" w:rsidR="001B1FD2" w:rsidRDefault="001B1FD2" w:rsidP="00F26FDE">
      <w:pPr>
        <w:spacing w:line="360" w:lineRule="auto"/>
        <w:rPr>
          <w:rFonts w:ascii="Arial" w:hAnsi="Arial" w:cs="Arial"/>
          <w:color w:val="000000" w:themeColor="text1"/>
        </w:rPr>
      </w:pPr>
    </w:p>
    <w:p w14:paraId="6A72967C" w14:textId="3960F295" w:rsidR="001B1FD2" w:rsidRPr="001B1FD2" w:rsidRDefault="001B1FD2" w:rsidP="00F26FDE">
      <w:pPr>
        <w:spacing w:line="360" w:lineRule="auto"/>
        <w:rPr>
          <w:rFonts w:ascii="Arial" w:hAnsi="Arial" w:cs="Arial"/>
        </w:rPr>
      </w:pPr>
      <w:r w:rsidRPr="00F26FDE">
        <w:rPr>
          <w:rFonts w:ascii="Arial" w:hAnsi="Arial" w:cs="Arial"/>
        </w:rPr>
        <w:t>Biccum, A.R. (2018) ‘Global citizenship education and the politics of conceptualization’</w:t>
      </w:r>
      <w:r w:rsidRPr="00F26FDE">
        <w:rPr>
          <w:rFonts w:ascii="Arial" w:hAnsi="Arial" w:cs="Arial"/>
          <w:i/>
        </w:rPr>
        <w:t>. International Journal of Development Education and Global Learning,</w:t>
      </w:r>
      <w:r w:rsidRPr="00F26FDE">
        <w:rPr>
          <w:rFonts w:ascii="Arial" w:hAnsi="Arial" w:cs="Arial"/>
        </w:rPr>
        <w:t xml:space="preserve"> 10 (2): 119–124. DOI </w:t>
      </w:r>
      <w:hyperlink r:id="rId36" w:history="1">
        <w:r w:rsidRPr="00F26FDE">
          <w:rPr>
            <w:rStyle w:val="Hyperlink"/>
            <w:rFonts w:ascii="Arial" w:hAnsi="Arial" w:cs="Arial"/>
          </w:rPr>
          <w:t>https://doi.org/10.18546/IJDEGL.10.2.01</w:t>
        </w:r>
      </w:hyperlink>
      <w:r w:rsidRPr="00F26FDE">
        <w:rPr>
          <w:rFonts w:ascii="Arial" w:hAnsi="Arial" w:cs="Arial"/>
        </w:rPr>
        <w:t xml:space="preserve">  </w:t>
      </w:r>
    </w:p>
    <w:p w14:paraId="684EFA6F" w14:textId="38EA6372" w:rsidR="006F6774" w:rsidRPr="00F26FDE" w:rsidRDefault="006F6774" w:rsidP="00F26FDE">
      <w:pPr>
        <w:spacing w:line="360" w:lineRule="auto"/>
        <w:rPr>
          <w:rFonts w:ascii="Arial" w:hAnsi="Arial" w:cs="Arial"/>
          <w:color w:val="000000" w:themeColor="text1"/>
        </w:rPr>
      </w:pPr>
    </w:p>
    <w:p w14:paraId="202F23F9" w14:textId="689D7E74" w:rsidR="00E26FF5" w:rsidRDefault="006F6774" w:rsidP="00F26FDE">
      <w:pPr>
        <w:spacing w:line="360" w:lineRule="auto"/>
        <w:rPr>
          <w:rFonts w:ascii="Arial" w:hAnsi="Arial" w:cs="Arial"/>
          <w:color w:val="000000" w:themeColor="text1"/>
          <w:shd w:val="clear" w:color="auto" w:fill="FFFFFF"/>
        </w:rPr>
      </w:pPr>
      <w:r w:rsidRPr="00F26FDE">
        <w:rPr>
          <w:rFonts w:ascii="Arial" w:hAnsi="Arial" w:cs="Arial"/>
          <w:color w:val="000000" w:themeColor="text1"/>
        </w:rPr>
        <w:t xml:space="preserve">Davies, I., Grammes, T. and Kuno, H. (2017) </w:t>
      </w:r>
      <w:r w:rsidRPr="00F26FDE">
        <w:rPr>
          <w:rFonts w:ascii="Arial" w:hAnsi="Arial" w:cs="Arial"/>
          <w:color w:val="000000" w:themeColor="text1"/>
          <w:shd w:val="clear" w:color="auto" w:fill="FFFFFF"/>
        </w:rPr>
        <w:t>Davies, Ian, 2017. Citizenship Education and Character Education. </w:t>
      </w:r>
      <w:r w:rsidRPr="00F26FDE">
        <w:rPr>
          <w:rFonts w:ascii="Arial" w:hAnsi="Arial" w:cs="Arial"/>
          <w:i/>
          <w:iCs/>
          <w:color w:val="000000" w:themeColor="text1"/>
          <w:shd w:val="clear" w:color="auto" w:fill="FFFFFF"/>
        </w:rPr>
        <w:t>Journal of Social Science Education</w:t>
      </w:r>
      <w:r w:rsidRPr="00F26FDE">
        <w:rPr>
          <w:rFonts w:ascii="Arial" w:hAnsi="Arial" w:cs="Arial"/>
          <w:color w:val="000000" w:themeColor="text1"/>
          <w:shd w:val="clear" w:color="auto" w:fill="FFFFFF"/>
        </w:rPr>
        <w:t>, 16(3), pp.2–8.</w:t>
      </w:r>
    </w:p>
    <w:p w14:paraId="7D092977" w14:textId="6388A7B3" w:rsidR="00CF7440" w:rsidRDefault="00CF7440" w:rsidP="00F26FDE">
      <w:pPr>
        <w:spacing w:line="360" w:lineRule="auto"/>
        <w:rPr>
          <w:rFonts w:ascii="Arial" w:hAnsi="Arial" w:cs="Arial"/>
          <w:color w:val="000000" w:themeColor="text1"/>
          <w:shd w:val="clear" w:color="auto" w:fill="FFFFFF"/>
        </w:rPr>
      </w:pPr>
    </w:p>
    <w:p w14:paraId="0C966668" w14:textId="78054F0E" w:rsidR="00CF7440" w:rsidRDefault="00CF7440" w:rsidP="00F26FDE">
      <w:pPr>
        <w:spacing w:line="360" w:lineRule="auto"/>
        <w:rPr>
          <w:rFonts w:ascii="Arial" w:hAnsi="Arial" w:cs="Arial"/>
          <w:color w:val="000000" w:themeColor="text1"/>
          <w:shd w:val="clear" w:color="auto" w:fill="FFFFFF"/>
        </w:rPr>
      </w:pPr>
      <w:r w:rsidRPr="00CF7440">
        <w:rPr>
          <w:rFonts w:ascii="Arial" w:hAnsi="Arial" w:cs="Arial"/>
          <w:color w:val="000000" w:themeColor="text1"/>
          <w:shd w:val="clear" w:color="auto" w:fill="FFFFFF"/>
        </w:rPr>
        <w:t>Del Mar Ramis, M. (2018) Contribution of Freire's Theory to Dialogic Education. </w:t>
      </w:r>
      <w:r w:rsidRPr="00CF7440">
        <w:rPr>
          <w:rFonts w:ascii="Arial" w:hAnsi="Arial" w:cs="Arial"/>
          <w:i/>
          <w:iCs/>
          <w:color w:val="000000" w:themeColor="text1"/>
          <w:shd w:val="clear" w:color="auto" w:fill="FFFFFF"/>
        </w:rPr>
        <w:t>Social &amp; Education History / Historia Social y de la Educación</w:t>
      </w:r>
      <w:r w:rsidRPr="00CF7440">
        <w:rPr>
          <w:rFonts w:ascii="Arial" w:hAnsi="Arial" w:cs="Arial"/>
          <w:color w:val="000000" w:themeColor="text1"/>
          <w:shd w:val="clear" w:color="auto" w:fill="FFFFFF"/>
        </w:rPr>
        <w:t>, 7(3), pp.277–300.</w:t>
      </w:r>
    </w:p>
    <w:p w14:paraId="7EB6BC53" w14:textId="4363C040" w:rsidR="001B1FD2" w:rsidRDefault="001B1FD2" w:rsidP="00F26FDE">
      <w:pPr>
        <w:spacing w:line="360" w:lineRule="auto"/>
        <w:rPr>
          <w:rFonts w:ascii="Arial" w:hAnsi="Arial" w:cs="Arial"/>
          <w:color w:val="000000" w:themeColor="text1"/>
        </w:rPr>
      </w:pPr>
    </w:p>
    <w:p w14:paraId="64D33A14" w14:textId="5B4497C1" w:rsidR="001B1FD2" w:rsidRDefault="001B1FD2" w:rsidP="00F26FDE">
      <w:pPr>
        <w:spacing w:line="360" w:lineRule="auto"/>
        <w:rPr>
          <w:rFonts w:ascii="Arial" w:hAnsi="Arial" w:cs="Arial"/>
        </w:rPr>
      </w:pPr>
      <w:r w:rsidRPr="00F26FDE">
        <w:rPr>
          <w:rFonts w:ascii="Arial" w:hAnsi="Arial" w:cs="Arial"/>
        </w:rPr>
        <w:t xml:space="preserve">Department of Health (no date) </w:t>
      </w:r>
      <w:r w:rsidRPr="00F26FDE">
        <w:rPr>
          <w:rFonts w:ascii="Arial" w:hAnsi="Arial" w:cs="Arial"/>
          <w:i/>
        </w:rPr>
        <w:t xml:space="preserve">What works to improve well-being? </w:t>
      </w:r>
      <w:r w:rsidRPr="00F26FDE">
        <w:rPr>
          <w:rFonts w:ascii="Arial" w:hAnsi="Arial" w:cs="Arial"/>
        </w:rPr>
        <w:t xml:space="preserve">Available at: </w:t>
      </w:r>
      <w:hyperlink r:id="rId37" w:history="1">
        <w:r w:rsidRPr="00F26FDE">
          <w:rPr>
            <w:rStyle w:val="Hyperlink"/>
            <w:rFonts w:ascii="Arial" w:hAnsi="Arial" w:cs="Arial"/>
          </w:rPr>
          <w:t>https://assets.publishing.service.gov.uk/government/uploads/system/uploads/attachment_data/file/277593/What_works_to_improve_wellbeing.pdf</w:t>
        </w:r>
      </w:hyperlink>
      <w:r w:rsidRPr="00F26FDE">
        <w:rPr>
          <w:rFonts w:ascii="Arial" w:hAnsi="Arial" w:cs="Arial"/>
        </w:rPr>
        <w:t xml:space="preserve"> (Accessed: 12 February 2019) </w:t>
      </w:r>
    </w:p>
    <w:p w14:paraId="717EA811" w14:textId="23029607" w:rsidR="001B1FD2" w:rsidRDefault="001B1FD2" w:rsidP="00F26FDE">
      <w:pPr>
        <w:spacing w:line="360" w:lineRule="auto"/>
        <w:rPr>
          <w:rFonts w:ascii="Arial" w:hAnsi="Arial" w:cs="Arial"/>
        </w:rPr>
      </w:pPr>
    </w:p>
    <w:p w14:paraId="0CAE1620" w14:textId="35BCABA5" w:rsidR="001B1FD2" w:rsidRDefault="001B1FD2" w:rsidP="00F26FDE">
      <w:pPr>
        <w:spacing w:line="360" w:lineRule="auto"/>
        <w:rPr>
          <w:rFonts w:ascii="Arial" w:hAnsi="Arial" w:cs="Arial"/>
        </w:rPr>
      </w:pPr>
      <w:r w:rsidRPr="00F26FDE">
        <w:rPr>
          <w:rFonts w:ascii="Arial" w:hAnsi="Arial" w:cs="Arial"/>
        </w:rPr>
        <w:t xml:space="preserve">Garratt, D. (2003) ‘Education for Citizenship’, in Bartlett, S. and Burton, D. (eds) </w:t>
      </w:r>
      <w:r w:rsidRPr="00F26FDE">
        <w:rPr>
          <w:rFonts w:ascii="Arial" w:hAnsi="Arial" w:cs="Arial"/>
          <w:i/>
        </w:rPr>
        <w:t xml:space="preserve">Education Studies. </w:t>
      </w:r>
      <w:r w:rsidRPr="00F26FDE">
        <w:rPr>
          <w:rFonts w:ascii="Arial" w:hAnsi="Arial" w:cs="Arial"/>
        </w:rPr>
        <w:t xml:space="preserve">London; Sage Publications. </w:t>
      </w:r>
    </w:p>
    <w:p w14:paraId="70D0E1FB" w14:textId="4BD3D86E" w:rsidR="001B1FD2" w:rsidRDefault="001B1FD2" w:rsidP="001B1FD2">
      <w:pPr>
        <w:spacing w:before="100" w:beforeAutospacing="1" w:after="100" w:afterAutospacing="1" w:line="360" w:lineRule="auto"/>
        <w:rPr>
          <w:rFonts w:ascii="Arial" w:hAnsi="Arial" w:cs="Arial"/>
          <w:color w:val="191919"/>
        </w:rPr>
      </w:pPr>
      <w:r w:rsidRPr="00F26FDE">
        <w:rPr>
          <w:rFonts w:ascii="Arial" w:hAnsi="Arial" w:cs="Arial"/>
          <w:color w:val="191919"/>
        </w:rPr>
        <w:t xml:space="preserve">Khazem, D. (2018) ‘Critical realist approaches to global learning: A focus on education for sustainability’. </w:t>
      </w:r>
      <w:r w:rsidRPr="00F26FDE">
        <w:rPr>
          <w:rFonts w:ascii="Arial" w:hAnsi="Arial" w:cs="Arial"/>
          <w:i/>
          <w:iCs/>
          <w:color w:val="191919"/>
        </w:rPr>
        <w:t>International Journal of Development Education and Global Learning</w:t>
      </w:r>
      <w:r w:rsidRPr="00F26FDE">
        <w:rPr>
          <w:rFonts w:ascii="Arial" w:hAnsi="Arial" w:cs="Arial"/>
          <w:color w:val="191919"/>
        </w:rPr>
        <w:t xml:space="preserve">, 10 (2): 125–134. DOI </w:t>
      </w:r>
      <w:hyperlink r:id="rId38" w:history="1">
        <w:r w:rsidRPr="00F26FDE">
          <w:rPr>
            <w:rStyle w:val="Hyperlink"/>
            <w:rFonts w:ascii="Arial" w:hAnsi="Arial" w:cs="Arial"/>
          </w:rPr>
          <w:t>https://doi.org/10.18546/IJDEGL.10.2.02</w:t>
        </w:r>
      </w:hyperlink>
      <w:r w:rsidRPr="00F26FDE">
        <w:rPr>
          <w:rFonts w:ascii="Arial" w:hAnsi="Arial" w:cs="Arial"/>
          <w:color w:val="191919"/>
        </w:rPr>
        <w:t xml:space="preserve">  </w:t>
      </w:r>
    </w:p>
    <w:p w14:paraId="1922D299" w14:textId="26E1A5AE" w:rsidR="001B1FD2" w:rsidRDefault="001B1FD2" w:rsidP="001B1FD2">
      <w:pPr>
        <w:spacing w:line="360" w:lineRule="auto"/>
        <w:rPr>
          <w:rFonts w:ascii="Arial" w:hAnsi="Arial" w:cs="Arial"/>
          <w:color w:val="000000" w:themeColor="text1"/>
        </w:rPr>
      </w:pPr>
      <w:r w:rsidRPr="00F26FDE">
        <w:rPr>
          <w:rFonts w:ascii="Arial" w:hAnsi="Arial" w:cs="Arial"/>
        </w:rPr>
        <w:t xml:space="preserve">Lloyd-Jones, S. and Holtom, D. (2012) ‘Wellbeing and Children and Young People’, </w:t>
      </w:r>
      <w:r w:rsidRPr="00F26FDE">
        <w:rPr>
          <w:rFonts w:ascii="Arial" w:hAnsi="Arial" w:cs="Arial"/>
          <w:color w:val="000000" w:themeColor="text1"/>
        </w:rPr>
        <w:t xml:space="preserve">in Walker, P. and John, M. (eds) </w:t>
      </w:r>
      <w:r w:rsidRPr="00F26FDE">
        <w:rPr>
          <w:rFonts w:ascii="Arial" w:hAnsi="Arial" w:cs="Arial"/>
          <w:i/>
          <w:color w:val="000000" w:themeColor="text1"/>
        </w:rPr>
        <w:t xml:space="preserve">From Public Health to Wellbeing: The New Driver for Policy and Action. </w:t>
      </w:r>
      <w:r w:rsidRPr="00F26FDE">
        <w:rPr>
          <w:rFonts w:ascii="Arial" w:hAnsi="Arial" w:cs="Arial"/>
          <w:color w:val="000000" w:themeColor="text1"/>
        </w:rPr>
        <w:t xml:space="preserve">London; Palgrave MacMillan. </w:t>
      </w:r>
    </w:p>
    <w:p w14:paraId="399DC1CD" w14:textId="7420BB26" w:rsidR="001B1FD2" w:rsidRDefault="001B1FD2" w:rsidP="001B1FD2">
      <w:pPr>
        <w:spacing w:line="360" w:lineRule="auto"/>
        <w:rPr>
          <w:rFonts w:ascii="Arial" w:hAnsi="Arial" w:cs="Arial"/>
          <w:color w:val="000000" w:themeColor="text1"/>
        </w:rPr>
      </w:pPr>
    </w:p>
    <w:p w14:paraId="26B88D4D" w14:textId="6BD0A833" w:rsidR="001B1FD2" w:rsidRPr="001B1FD2" w:rsidRDefault="001B1FD2" w:rsidP="001B1FD2">
      <w:pPr>
        <w:spacing w:line="360" w:lineRule="auto"/>
        <w:rPr>
          <w:rFonts w:ascii="Arial" w:hAnsi="Arial" w:cs="Arial"/>
          <w:color w:val="000000" w:themeColor="text1"/>
        </w:rPr>
      </w:pPr>
      <w:r w:rsidRPr="00F26FDE">
        <w:rPr>
          <w:rFonts w:ascii="Arial" w:hAnsi="Arial" w:cs="Arial"/>
          <w:color w:val="000000" w:themeColor="text1"/>
          <w:shd w:val="clear" w:color="auto" w:fill="FFFFFF"/>
        </w:rPr>
        <w:t>Robbins, B.</w:t>
      </w:r>
      <w:r>
        <w:rPr>
          <w:rFonts w:ascii="Arial" w:hAnsi="Arial" w:cs="Arial"/>
          <w:color w:val="000000" w:themeColor="text1"/>
          <w:shd w:val="clear" w:color="auto" w:fill="FFFFFF"/>
        </w:rPr>
        <w:t xml:space="preserve"> (</w:t>
      </w:r>
      <w:r w:rsidRPr="00F26FDE">
        <w:rPr>
          <w:rFonts w:ascii="Arial" w:hAnsi="Arial" w:cs="Arial"/>
          <w:color w:val="000000" w:themeColor="text1"/>
          <w:shd w:val="clear" w:color="auto" w:fill="FFFFFF"/>
        </w:rPr>
        <w:t>2008</w:t>
      </w:r>
      <w:r>
        <w:rPr>
          <w:rFonts w:ascii="Arial" w:hAnsi="Arial" w:cs="Arial"/>
          <w:color w:val="000000" w:themeColor="text1"/>
          <w:shd w:val="clear" w:color="auto" w:fill="FFFFFF"/>
        </w:rPr>
        <w:t xml:space="preserve">) </w:t>
      </w:r>
      <w:r w:rsidRPr="00F26FDE">
        <w:rPr>
          <w:rFonts w:ascii="Arial" w:hAnsi="Arial" w:cs="Arial"/>
          <w:color w:val="000000" w:themeColor="text1"/>
          <w:shd w:val="clear" w:color="auto" w:fill="FFFFFF"/>
        </w:rPr>
        <w:t>What is the Good Life? Positive Psychology and the Renaissance of Humanistic Psychology. </w:t>
      </w:r>
      <w:r w:rsidRPr="00F26FDE">
        <w:rPr>
          <w:rFonts w:ascii="Arial" w:hAnsi="Arial" w:cs="Arial"/>
          <w:i/>
          <w:iCs/>
          <w:color w:val="000000" w:themeColor="text1"/>
          <w:shd w:val="clear" w:color="auto" w:fill="FFFFFF"/>
        </w:rPr>
        <w:t>The Humanistic Psychologist</w:t>
      </w:r>
      <w:r w:rsidRPr="00F26FDE">
        <w:rPr>
          <w:rFonts w:ascii="Arial" w:hAnsi="Arial" w:cs="Arial"/>
          <w:color w:val="000000" w:themeColor="text1"/>
          <w:shd w:val="clear" w:color="auto" w:fill="FFFFFF"/>
        </w:rPr>
        <w:t>, 36(2), pp.96–112.</w:t>
      </w:r>
    </w:p>
    <w:p w14:paraId="190FCE24" w14:textId="07DA4D5D" w:rsidR="00BB7E0C" w:rsidRDefault="00E26FF5" w:rsidP="001B1FD2">
      <w:pPr>
        <w:spacing w:before="100" w:beforeAutospacing="1" w:after="100" w:afterAutospacing="1" w:line="360" w:lineRule="auto"/>
        <w:rPr>
          <w:rFonts w:ascii="Arial" w:hAnsi="Arial" w:cs="Arial"/>
          <w:color w:val="191919"/>
        </w:rPr>
      </w:pPr>
      <w:r w:rsidRPr="001B1FD2">
        <w:rPr>
          <w:rFonts w:ascii="Arial" w:hAnsi="Arial" w:cs="Arial"/>
          <w:color w:val="191919"/>
        </w:rPr>
        <w:t xml:space="preserve">Tarozzi, M. and Inguaggiato, C. (2018) ‘Implementing global citizenship education in EU primary schools: The role of government ministries’. </w:t>
      </w:r>
      <w:r w:rsidRPr="001B1FD2">
        <w:rPr>
          <w:rFonts w:ascii="Arial" w:hAnsi="Arial" w:cs="Arial"/>
          <w:i/>
          <w:iCs/>
          <w:color w:val="191919"/>
        </w:rPr>
        <w:t>International Journal of Development Education and Global Learning</w:t>
      </w:r>
      <w:r w:rsidRPr="001B1FD2">
        <w:rPr>
          <w:rFonts w:ascii="Arial" w:hAnsi="Arial" w:cs="Arial"/>
          <w:color w:val="191919"/>
        </w:rPr>
        <w:t xml:space="preserve">, 10 (1): 21–38. DOI </w:t>
      </w:r>
      <w:hyperlink r:id="rId39" w:history="1">
        <w:r w:rsidRPr="001B1FD2">
          <w:rPr>
            <w:rStyle w:val="Hyperlink"/>
            <w:rFonts w:ascii="Arial" w:hAnsi="Arial" w:cs="Arial"/>
          </w:rPr>
          <w:t>https://doi.org/10.18546/IJDEGL.10.1.03</w:t>
        </w:r>
      </w:hyperlink>
      <w:r w:rsidRPr="001B1FD2">
        <w:rPr>
          <w:rFonts w:ascii="Arial" w:hAnsi="Arial" w:cs="Arial"/>
          <w:color w:val="191919"/>
        </w:rPr>
        <w:t xml:space="preserve">  </w:t>
      </w:r>
    </w:p>
    <w:p w14:paraId="5CD69F55" w14:textId="46E47939" w:rsidR="001B1FD2" w:rsidRDefault="001B1FD2" w:rsidP="001B1FD2">
      <w:pPr>
        <w:spacing w:line="360" w:lineRule="auto"/>
        <w:rPr>
          <w:rFonts w:ascii="Arial" w:hAnsi="Arial" w:cs="Arial"/>
        </w:rPr>
      </w:pPr>
      <w:r w:rsidRPr="00F26FDE">
        <w:rPr>
          <w:rFonts w:ascii="Arial" w:hAnsi="Arial" w:cs="Arial"/>
          <w:color w:val="000000" w:themeColor="text1"/>
        </w:rPr>
        <w:lastRenderedPageBreak/>
        <w:t xml:space="preserve">United Nations Climate Change (2018) </w:t>
      </w:r>
      <w:r w:rsidRPr="00F26FDE">
        <w:rPr>
          <w:rFonts w:ascii="Arial" w:hAnsi="Arial" w:cs="Arial"/>
          <w:i/>
          <w:color w:val="000000" w:themeColor="text1"/>
        </w:rPr>
        <w:t xml:space="preserve">The Paris Agreement. </w:t>
      </w:r>
      <w:r w:rsidRPr="00F26FDE">
        <w:rPr>
          <w:rFonts w:ascii="Arial" w:hAnsi="Arial" w:cs="Arial"/>
          <w:color w:val="000000" w:themeColor="text1"/>
        </w:rPr>
        <w:t xml:space="preserve">Available at: </w:t>
      </w:r>
      <w:hyperlink r:id="rId40" w:history="1">
        <w:r w:rsidRPr="00F26FDE">
          <w:rPr>
            <w:rStyle w:val="Hyperlink"/>
            <w:rFonts w:ascii="Arial" w:hAnsi="Arial" w:cs="Arial"/>
          </w:rPr>
          <w:t>https://unfccc.int/process-and-meetings/the-paris-agreement/the-paris-agreement</w:t>
        </w:r>
      </w:hyperlink>
      <w:r w:rsidRPr="00F26FDE">
        <w:rPr>
          <w:rFonts w:ascii="Arial" w:hAnsi="Arial" w:cs="Arial"/>
        </w:rPr>
        <w:t xml:space="preserve"> (Accessed: 7 April 2019)</w:t>
      </w:r>
    </w:p>
    <w:p w14:paraId="460B5487" w14:textId="77777777" w:rsidR="001B1FD2" w:rsidRPr="001B1FD2" w:rsidRDefault="001B1FD2" w:rsidP="001B1FD2">
      <w:pPr>
        <w:spacing w:line="360" w:lineRule="auto"/>
        <w:rPr>
          <w:rFonts w:ascii="Arial" w:hAnsi="Arial" w:cs="Arial"/>
        </w:rPr>
      </w:pPr>
    </w:p>
    <w:p w14:paraId="13AF33DB" w14:textId="77777777" w:rsidR="00BB7E0C" w:rsidRPr="00F26FDE" w:rsidRDefault="00BB7E0C" w:rsidP="00F26FDE">
      <w:pPr>
        <w:spacing w:line="360" w:lineRule="auto"/>
        <w:rPr>
          <w:rFonts w:ascii="Arial" w:hAnsi="Arial" w:cs="Arial"/>
        </w:rPr>
      </w:pPr>
      <w:r w:rsidRPr="00F26FDE">
        <w:rPr>
          <w:rFonts w:ascii="Arial" w:hAnsi="Arial" w:cs="Arial"/>
          <w:color w:val="000000" w:themeColor="text1"/>
        </w:rPr>
        <w:t xml:space="preserve">Wavehill – research evaluation surveys (2015) </w:t>
      </w:r>
      <w:r w:rsidRPr="00F26FDE">
        <w:rPr>
          <w:rFonts w:ascii="Arial" w:hAnsi="Arial" w:cs="Arial"/>
          <w:i/>
          <w:color w:val="000000" w:themeColor="text1"/>
        </w:rPr>
        <w:t xml:space="preserve">Successful Futures: Independent Review of Curriculum and Assessment Arrangements in Wales. </w:t>
      </w:r>
      <w:r w:rsidRPr="00F26FDE">
        <w:rPr>
          <w:rFonts w:ascii="Arial" w:hAnsi="Arial" w:cs="Arial"/>
          <w:color w:val="000000" w:themeColor="text1"/>
        </w:rPr>
        <w:t xml:space="preserve">Available at: </w:t>
      </w:r>
      <w:hyperlink r:id="rId41" w:history="1">
        <w:r w:rsidRPr="00F26FDE">
          <w:rPr>
            <w:rStyle w:val="Hyperlink"/>
            <w:rFonts w:ascii="Arial" w:hAnsi="Arial" w:cs="Arial"/>
          </w:rPr>
          <w:t>https://gov.wales/sites/default/files/publications/2018-03/a-report-on-responses-to-the-great-debate.pdf</w:t>
        </w:r>
      </w:hyperlink>
      <w:r w:rsidRPr="00F26FDE">
        <w:rPr>
          <w:rFonts w:ascii="Arial" w:hAnsi="Arial" w:cs="Arial"/>
        </w:rPr>
        <w:t xml:space="preserve"> (Accessed: 9 April 2019)</w:t>
      </w:r>
    </w:p>
    <w:p w14:paraId="2B05AC49" w14:textId="77777777" w:rsidR="00BB7E0C" w:rsidRPr="00F26FDE" w:rsidRDefault="00BB7E0C" w:rsidP="00F26FDE">
      <w:pPr>
        <w:spacing w:line="360" w:lineRule="auto"/>
        <w:rPr>
          <w:rFonts w:ascii="Arial" w:hAnsi="Arial" w:cs="Arial"/>
          <w:color w:val="000000" w:themeColor="text1"/>
        </w:rPr>
      </w:pPr>
    </w:p>
    <w:p w14:paraId="097CBEFE" w14:textId="5D56619A" w:rsidR="009A568A" w:rsidRPr="00F26FDE" w:rsidRDefault="009A568A" w:rsidP="00F26FDE">
      <w:pPr>
        <w:spacing w:line="360" w:lineRule="auto"/>
        <w:rPr>
          <w:rFonts w:ascii="Arial" w:hAnsi="Arial" w:cs="Arial"/>
        </w:rPr>
      </w:pPr>
    </w:p>
    <w:sectPr w:rsidR="009A568A" w:rsidRPr="00F26FDE" w:rsidSect="00085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23528"/>
    <w:multiLevelType w:val="multilevel"/>
    <w:tmpl w:val="F968B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2E1D52"/>
    <w:multiLevelType w:val="multilevel"/>
    <w:tmpl w:val="3382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957D3C"/>
    <w:multiLevelType w:val="multilevel"/>
    <w:tmpl w:val="5EDA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53"/>
    <w:rsid w:val="000052D7"/>
    <w:rsid w:val="00005B85"/>
    <w:rsid w:val="00010267"/>
    <w:rsid w:val="00017751"/>
    <w:rsid w:val="000302A4"/>
    <w:rsid w:val="00034C8F"/>
    <w:rsid w:val="00043A5F"/>
    <w:rsid w:val="00043E4F"/>
    <w:rsid w:val="00046F47"/>
    <w:rsid w:val="0005050C"/>
    <w:rsid w:val="00053CF6"/>
    <w:rsid w:val="00055A59"/>
    <w:rsid w:val="00056C18"/>
    <w:rsid w:val="00057EF8"/>
    <w:rsid w:val="0006003E"/>
    <w:rsid w:val="00062544"/>
    <w:rsid w:val="00071131"/>
    <w:rsid w:val="000746FF"/>
    <w:rsid w:val="00074983"/>
    <w:rsid w:val="0008068B"/>
    <w:rsid w:val="000856DF"/>
    <w:rsid w:val="00085C23"/>
    <w:rsid w:val="000965A0"/>
    <w:rsid w:val="00096E6F"/>
    <w:rsid w:val="000A32F9"/>
    <w:rsid w:val="000A35A1"/>
    <w:rsid w:val="000A3602"/>
    <w:rsid w:val="000A6B42"/>
    <w:rsid w:val="000B2842"/>
    <w:rsid w:val="000B53FB"/>
    <w:rsid w:val="000B6C13"/>
    <w:rsid w:val="000C792E"/>
    <w:rsid w:val="000D29B4"/>
    <w:rsid w:val="000D7ABF"/>
    <w:rsid w:val="000F03F8"/>
    <w:rsid w:val="000F4CEA"/>
    <w:rsid w:val="000F6EC5"/>
    <w:rsid w:val="00101C4E"/>
    <w:rsid w:val="0010613B"/>
    <w:rsid w:val="00110808"/>
    <w:rsid w:val="00111BA0"/>
    <w:rsid w:val="001130B3"/>
    <w:rsid w:val="001201BD"/>
    <w:rsid w:val="00120560"/>
    <w:rsid w:val="00131E2D"/>
    <w:rsid w:val="00137A2E"/>
    <w:rsid w:val="001457D9"/>
    <w:rsid w:val="0015000D"/>
    <w:rsid w:val="0015465D"/>
    <w:rsid w:val="00177271"/>
    <w:rsid w:val="00177A8F"/>
    <w:rsid w:val="00187DF2"/>
    <w:rsid w:val="001940E6"/>
    <w:rsid w:val="00195EAC"/>
    <w:rsid w:val="001A1189"/>
    <w:rsid w:val="001A6EBA"/>
    <w:rsid w:val="001A779B"/>
    <w:rsid w:val="001A7906"/>
    <w:rsid w:val="001B1FD2"/>
    <w:rsid w:val="001B719D"/>
    <w:rsid w:val="001D17C7"/>
    <w:rsid w:val="001E2F35"/>
    <w:rsid w:val="001E3040"/>
    <w:rsid w:val="001E62D0"/>
    <w:rsid w:val="001F100B"/>
    <w:rsid w:val="001F15E1"/>
    <w:rsid w:val="001F282D"/>
    <w:rsid w:val="00205904"/>
    <w:rsid w:val="00206C45"/>
    <w:rsid w:val="00207AF1"/>
    <w:rsid w:val="0021583B"/>
    <w:rsid w:val="00216EDA"/>
    <w:rsid w:val="00222063"/>
    <w:rsid w:val="00225476"/>
    <w:rsid w:val="00225BD3"/>
    <w:rsid w:val="00226CD0"/>
    <w:rsid w:val="00227319"/>
    <w:rsid w:val="0023418D"/>
    <w:rsid w:val="00235C18"/>
    <w:rsid w:val="002407D1"/>
    <w:rsid w:val="00245358"/>
    <w:rsid w:val="00253DE9"/>
    <w:rsid w:val="00255381"/>
    <w:rsid w:val="00255BA5"/>
    <w:rsid w:val="0026349A"/>
    <w:rsid w:val="002647CE"/>
    <w:rsid w:val="002652FF"/>
    <w:rsid w:val="002673C8"/>
    <w:rsid w:val="0027138D"/>
    <w:rsid w:val="002722C1"/>
    <w:rsid w:val="00281A31"/>
    <w:rsid w:val="00281EA4"/>
    <w:rsid w:val="002857F5"/>
    <w:rsid w:val="00286028"/>
    <w:rsid w:val="002868F8"/>
    <w:rsid w:val="00296AA4"/>
    <w:rsid w:val="00297EB0"/>
    <w:rsid w:val="002A2F31"/>
    <w:rsid w:val="002B2D23"/>
    <w:rsid w:val="002B39AB"/>
    <w:rsid w:val="002D7F05"/>
    <w:rsid w:val="002E2A91"/>
    <w:rsid w:val="002E4925"/>
    <w:rsid w:val="002E62CA"/>
    <w:rsid w:val="002F44D6"/>
    <w:rsid w:val="00302714"/>
    <w:rsid w:val="003029E9"/>
    <w:rsid w:val="003141F3"/>
    <w:rsid w:val="003144B8"/>
    <w:rsid w:val="003232D2"/>
    <w:rsid w:val="003239AE"/>
    <w:rsid w:val="0032688F"/>
    <w:rsid w:val="00326E39"/>
    <w:rsid w:val="0033126F"/>
    <w:rsid w:val="003369B0"/>
    <w:rsid w:val="00336B20"/>
    <w:rsid w:val="00351757"/>
    <w:rsid w:val="00365A30"/>
    <w:rsid w:val="00370D97"/>
    <w:rsid w:val="0037273F"/>
    <w:rsid w:val="00373D47"/>
    <w:rsid w:val="003851CA"/>
    <w:rsid w:val="00386FC1"/>
    <w:rsid w:val="003871CC"/>
    <w:rsid w:val="00396BD9"/>
    <w:rsid w:val="003A3C9D"/>
    <w:rsid w:val="003A5B7B"/>
    <w:rsid w:val="003B2802"/>
    <w:rsid w:val="003B5F98"/>
    <w:rsid w:val="003B77D1"/>
    <w:rsid w:val="003C3246"/>
    <w:rsid w:val="003C3903"/>
    <w:rsid w:val="003C43D1"/>
    <w:rsid w:val="003C4D15"/>
    <w:rsid w:val="003D6100"/>
    <w:rsid w:val="003D61C5"/>
    <w:rsid w:val="003E5009"/>
    <w:rsid w:val="003F09B7"/>
    <w:rsid w:val="003F494E"/>
    <w:rsid w:val="003F547B"/>
    <w:rsid w:val="003F6FC4"/>
    <w:rsid w:val="004010D7"/>
    <w:rsid w:val="0040114B"/>
    <w:rsid w:val="00414D94"/>
    <w:rsid w:val="00422579"/>
    <w:rsid w:val="00422B23"/>
    <w:rsid w:val="00423257"/>
    <w:rsid w:val="004361EF"/>
    <w:rsid w:val="0043752C"/>
    <w:rsid w:val="0044518C"/>
    <w:rsid w:val="004459B2"/>
    <w:rsid w:val="00450D51"/>
    <w:rsid w:val="0045466D"/>
    <w:rsid w:val="004553A8"/>
    <w:rsid w:val="004807E9"/>
    <w:rsid w:val="00482624"/>
    <w:rsid w:val="004A12A1"/>
    <w:rsid w:val="004A3B3B"/>
    <w:rsid w:val="004B4236"/>
    <w:rsid w:val="004B4D8A"/>
    <w:rsid w:val="004C164E"/>
    <w:rsid w:val="004C18B1"/>
    <w:rsid w:val="004D0532"/>
    <w:rsid w:val="004D2D56"/>
    <w:rsid w:val="004E11D2"/>
    <w:rsid w:val="004E788A"/>
    <w:rsid w:val="004F0F30"/>
    <w:rsid w:val="004F1E77"/>
    <w:rsid w:val="00504F07"/>
    <w:rsid w:val="00507082"/>
    <w:rsid w:val="00510636"/>
    <w:rsid w:val="005140FB"/>
    <w:rsid w:val="00514A8B"/>
    <w:rsid w:val="005175AC"/>
    <w:rsid w:val="00531630"/>
    <w:rsid w:val="005343D7"/>
    <w:rsid w:val="00534BEF"/>
    <w:rsid w:val="00534FE7"/>
    <w:rsid w:val="00536527"/>
    <w:rsid w:val="005365D8"/>
    <w:rsid w:val="00540FA8"/>
    <w:rsid w:val="00543F57"/>
    <w:rsid w:val="005511FA"/>
    <w:rsid w:val="00552C1B"/>
    <w:rsid w:val="00556BA4"/>
    <w:rsid w:val="00566BBE"/>
    <w:rsid w:val="005708C8"/>
    <w:rsid w:val="0057671D"/>
    <w:rsid w:val="00584A6E"/>
    <w:rsid w:val="00585B85"/>
    <w:rsid w:val="00591F13"/>
    <w:rsid w:val="00593125"/>
    <w:rsid w:val="005960E1"/>
    <w:rsid w:val="005A3205"/>
    <w:rsid w:val="005B7115"/>
    <w:rsid w:val="005C1531"/>
    <w:rsid w:val="005C3E58"/>
    <w:rsid w:val="005C6F75"/>
    <w:rsid w:val="005C7933"/>
    <w:rsid w:val="005D4672"/>
    <w:rsid w:val="005D4B5A"/>
    <w:rsid w:val="005D5532"/>
    <w:rsid w:val="005D55D0"/>
    <w:rsid w:val="005E10AF"/>
    <w:rsid w:val="005E2F7B"/>
    <w:rsid w:val="005E34F7"/>
    <w:rsid w:val="005E36B4"/>
    <w:rsid w:val="005E6F27"/>
    <w:rsid w:val="005F409F"/>
    <w:rsid w:val="0060364D"/>
    <w:rsid w:val="00606735"/>
    <w:rsid w:val="006135BC"/>
    <w:rsid w:val="006175E1"/>
    <w:rsid w:val="00621A0B"/>
    <w:rsid w:val="00627044"/>
    <w:rsid w:val="006344D1"/>
    <w:rsid w:val="00635525"/>
    <w:rsid w:val="006360CD"/>
    <w:rsid w:val="00640B0F"/>
    <w:rsid w:val="00642CD6"/>
    <w:rsid w:val="00643D5A"/>
    <w:rsid w:val="00644CD5"/>
    <w:rsid w:val="00644D7F"/>
    <w:rsid w:val="0065096A"/>
    <w:rsid w:val="006515BA"/>
    <w:rsid w:val="00657A85"/>
    <w:rsid w:val="006605D5"/>
    <w:rsid w:val="0066709A"/>
    <w:rsid w:val="0067127B"/>
    <w:rsid w:val="0067289A"/>
    <w:rsid w:val="00673522"/>
    <w:rsid w:val="00676099"/>
    <w:rsid w:val="006825D5"/>
    <w:rsid w:val="00684816"/>
    <w:rsid w:val="0069167C"/>
    <w:rsid w:val="006A38DC"/>
    <w:rsid w:val="006A61D5"/>
    <w:rsid w:val="006B0F43"/>
    <w:rsid w:val="006D1E58"/>
    <w:rsid w:val="006D2138"/>
    <w:rsid w:val="006D237D"/>
    <w:rsid w:val="006E3090"/>
    <w:rsid w:val="006E5AAB"/>
    <w:rsid w:val="006E660A"/>
    <w:rsid w:val="006E6E69"/>
    <w:rsid w:val="006E7EAF"/>
    <w:rsid w:val="006F1903"/>
    <w:rsid w:val="006F6774"/>
    <w:rsid w:val="00702F4E"/>
    <w:rsid w:val="00704CD2"/>
    <w:rsid w:val="007116BE"/>
    <w:rsid w:val="00720C55"/>
    <w:rsid w:val="007211EA"/>
    <w:rsid w:val="0072258D"/>
    <w:rsid w:val="0072407C"/>
    <w:rsid w:val="00724D16"/>
    <w:rsid w:val="00725011"/>
    <w:rsid w:val="00740B33"/>
    <w:rsid w:val="00747229"/>
    <w:rsid w:val="007475BD"/>
    <w:rsid w:val="00756724"/>
    <w:rsid w:val="00760D0C"/>
    <w:rsid w:val="00766F1E"/>
    <w:rsid w:val="00770381"/>
    <w:rsid w:val="0077196A"/>
    <w:rsid w:val="00773BAC"/>
    <w:rsid w:val="00776A11"/>
    <w:rsid w:val="00780076"/>
    <w:rsid w:val="00781160"/>
    <w:rsid w:val="0078504E"/>
    <w:rsid w:val="00785797"/>
    <w:rsid w:val="00785FF8"/>
    <w:rsid w:val="0078758F"/>
    <w:rsid w:val="00791BE2"/>
    <w:rsid w:val="00793544"/>
    <w:rsid w:val="00796F38"/>
    <w:rsid w:val="00797F79"/>
    <w:rsid w:val="007B03F2"/>
    <w:rsid w:val="007B08F0"/>
    <w:rsid w:val="007B289B"/>
    <w:rsid w:val="007B2E1F"/>
    <w:rsid w:val="007C2812"/>
    <w:rsid w:val="007C5B86"/>
    <w:rsid w:val="007F484B"/>
    <w:rsid w:val="00802671"/>
    <w:rsid w:val="008110B6"/>
    <w:rsid w:val="00814B11"/>
    <w:rsid w:val="00815189"/>
    <w:rsid w:val="00823918"/>
    <w:rsid w:val="0082449C"/>
    <w:rsid w:val="00830D19"/>
    <w:rsid w:val="00835217"/>
    <w:rsid w:val="00841B88"/>
    <w:rsid w:val="008459E1"/>
    <w:rsid w:val="00845E37"/>
    <w:rsid w:val="0084693C"/>
    <w:rsid w:val="0084712E"/>
    <w:rsid w:val="0086155A"/>
    <w:rsid w:val="00861CBE"/>
    <w:rsid w:val="00864E37"/>
    <w:rsid w:val="00872385"/>
    <w:rsid w:val="008740BA"/>
    <w:rsid w:val="008804C5"/>
    <w:rsid w:val="00883EC8"/>
    <w:rsid w:val="00884CB1"/>
    <w:rsid w:val="008864F5"/>
    <w:rsid w:val="00895D60"/>
    <w:rsid w:val="008A50FE"/>
    <w:rsid w:val="008B6425"/>
    <w:rsid w:val="008B6721"/>
    <w:rsid w:val="008C1A34"/>
    <w:rsid w:val="008C46E6"/>
    <w:rsid w:val="008D1221"/>
    <w:rsid w:val="008D21E1"/>
    <w:rsid w:val="008D33EF"/>
    <w:rsid w:val="008D3DD1"/>
    <w:rsid w:val="008D73E7"/>
    <w:rsid w:val="008D7454"/>
    <w:rsid w:val="008E1616"/>
    <w:rsid w:val="008E661E"/>
    <w:rsid w:val="008F2303"/>
    <w:rsid w:val="008F351F"/>
    <w:rsid w:val="009047D7"/>
    <w:rsid w:val="0090512E"/>
    <w:rsid w:val="00914036"/>
    <w:rsid w:val="00917649"/>
    <w:rsid w:val="00925B59"/>
    <w:rsid w:val="00925C29"/>
    <w:rsid w:val="0092719B"/>
    <w:rsid w:val="00930C40"/>
    <w:rsid w:val="0093135D"/>
    <w:rsid w:val="00934E64"/>
    <w:rsid w:val="00935D1E"/>
    <w:rsid w:val="00940656"/>
    <w:rsid w:val="00945153"/>
    <w:rsid w:val="009529D4"/>
    <w:rsid w:val="00957F16"/>
    <w:rsid w:val="00961B4D"/>
    <w:rsid w:val="0096222E"/>
    <w:rsid w:val="0096291A"/>
    <w:rsid w:val="0096449E"/>
    <w:rsid w:val="009647F1"/>
    <w:rsid w:val="00970935"/>
    <w:rsid w:val="009742A6"/>
    <w:rsid w:val="00974DD7"/>
    <w:rsid w:val="00974EDE"/>
    <w:rsid w:val="0097500F"/>
    <w:rsid w:val="009757C3"/>
    <w:rsid w:val="00977088"/>
    <w:rsid w:val="00980F25"/>
    <w:rsid w:val="009818B0"/>
    <w:rsid w:val="009827C2"/>
    <w:rsid w:val="0098293E"/>
    <w:rsid w:val="00986BE8"/>
    <w:rsid w:val="009A406B"/>
    <w:rsid w:val="009A568A"/>
    <w:rsid w:val="009B0DD4"/>
    <w:rsid w:val="009B5926"/>
    <w:rsid w:val="009C1613"/>
    <w:rsid w:val="009C2A82"/>
    <w:rsid w:val="009D5F7F"/>
    <w:rsid w:val="009D6C2D"/>
    <w:rsid w:val="009E07EB"/>
    <w:rsid w:val="009E44F4"/>
    <w:rsid w:val="009F02C4"/>
    <w:rsid w:val="009F0650"/>
    <w:rsid w:val="009F506E"/>
    <w:rsid w:val="009F649A"/>
    <w:rsid w:val="00A01F67"/>
    <w:rsid w:val="00A022E5"/>
    <w:rsid w:val="00A058C2"/>
    <w:rsid w:val="00A17755"/>
    <w:rsid w:val="00A2413F"/>
    <w:rsid w:val="00A26853"/>
    <w:rsid w:val="00A27AD6"/>
    <w:rsid w:val="00A33979"/>
    <w:rsid w:val="00A370F3"/>
    <w:rsid w:val="00A37A47"/>
    <w:rsid w:val="00A4138B"/>
    <w:rsid w:val="00A42505"/>
    <w:rsid w:val="00A45284"/>
    <w:rsid w:val="00A45C93"/>
    <w:rsid w:val="00A4737D"/>
    <w:rsid w:val="00A50595"/>
    <w:rsid w:val="00A553FA"/>
    <w:rsid w:val="00A55698"/>
    <w:rsid w:val="00A5760C"/>
    <w:rsid w:val="00A65569"/>
    <w:rsid w:val="00A66AFA"/>
    <w:rsid w:val="00A70030"/>
    <w:rsid w:val="00A734AA"/>
    <w:rsid w:val="00A800B3"/>
    <w:rsid w:val="00A82601"/>
    <w:rsid w:val="00A83FC9"/>
    <w:rsid w:val="00A87B80"/>
    <w:rsid w:val="00A965B2"/>
    <w:rsid w:val="00AA2AC5"/>
    <w:rsid w:val="00AA7822"/>
    <w:rsid w:val="00AB420B"/>
    <w:rsid w:val="00AB5BF3"/>
    <w:rsid w:val="00AC0FC0"/>
    <w:rsid w:val="00AC747F"/>
    <w:rsid w:val="00AD01CB"/>
    <w:rsid w:val="00AD50EF"/>
    <w:rsid w:val="00AD684F"/>
    <w:rsid w:val="00AE187B"/>
    <w:rsid w:val="00AF0384"/>
    <w:rsid w:val="00AF12F3"/>
    <w:rsid w:val="00B11F81"/>
    <w:rsid w:val="00B13371"/>
    <w:rsid w:val="00B14E81"/>
    <w:rsid w:val="00B16081"/>
    <w:rsid w:val="00B1677C"/>
    <w:rsid w:val="00B264EA"/>
    <w:rsid w:val="00B34E9F"/>
    <w:rsid w:val="00B3758A"/>
    <w:rsid w:val="00B41D8D"/>
    <w:rsid w:val="00B44C17"/>
    <w:rsid w:val="00B51285"/>
    <w:rsid w:val="00B5207F"/>
    <w:rsid w:val="00B53853"/>
    <w:rsid w:val="00B64029"/>
    <w:rsid w:val="00B67A26"/>
    <w:rsid w:val="00B70EC2"/>
    <w:rsid w:val="00B80606"/>
    <w:rsid w:val="00B84D34"/>
    <w:rsid w:val="00B87683"/>
    <w:rsid w:val="00B95D5B"/>
    <w:rsid w:val="00B97A63"/>
    <w:rsid w:val="00BA5F54"/>
    <w:rsid w:val="00BB017B"/>
    <w:rsid w:val="00BB02A1"/>
    <w:rsid w:val="00BB52A3"/>
    <w:rsid w:val="00BB6D53"/>
    <w:rsid w:val="00BB6F8C"/>
    <w:rsid w:val="00BB72C2"/>
    <w:rsid w:val="00BB7925"/>
    <w:rsid w:val="00BB7E0C"/>
    <w:rsid w:val="00BC4C21"/>
    <w:rsid w:val="00BC646C"/>
    <w:rsid w:val="00BC6AA2"/>
    <w:rsid w:val="00BD471E"/>
    <w:rsid w:val="00BD5546"/>
    <w:rsid w:val="00BD5B82"/>
    <w:rsid w:val="00BD67D9"/>
    <w:rsid w:val="00BE0EF7"/>
    <w:rsid w:val="00BE252D"/>
    <w:rsid w:val="00BE4625"/>
    <w:rsid w:val="00BE797E"/>
    <w:rsid w:val="00BF1ECB"/>
    <w:rsid w:val="00BF7511"/>
    <w:rsid w:val="00C022F2"/>
    <w:rsid w:val="00C03F75"/>
    <w:rsid w:val="00C04F1D"/>
    <w:rsid w:val="00C150D6"/>
    <w:rsid w:val="00C15F45"/>
    <w:rsid w:val="00C17CA5"/>
    <w:rsid w:val="00C2418C"/>
    <w:rsid w:val="00C244CF"/>
    <w:rsid w:val="00C257B3"/>
    <w:rsid w:val="00C3205D"/>
    <w:rsid w:val="00C36DE0"/>
    <w:rsid w:val="00C401E8"/>
    <w:rsid w:val="00C40608"/>
    <w:rsid w:val="00C41659"/>
    <w:rsid w:val="00C46C9B"/>
    <w:rsid w:val="00C577B5"/>
    <w:rsid w:val="00C6318D"/>
    <w:rsid w:val="00C63C06"/>
    <w:rsid w:val="00C662AE"/>
    <w:rsid w:val="00C72E4D"/>
    <w:rsid w:val="00C73E6B"/>
    <w:rsid w:val="00C76960"/>
    <w:rsid w:val="00C81179"/>
    <w:rsid w:val="00C824BC"/>
    <w:rsid w:val="00C87262"/>
    <w:rsid w:val="00C87E3A"/>
    <w:rsid w:val="00C90367"/>
    <w:rsid w:val="00C929A3"/>
    <w:rsid w:val="00C93150"/>
    <w:rsid w:val="00CA31F1"/>
    <w:rsid w:val="00CB2DE4"/>
    <w:rsid w:val="00CB66B9"/>
    <w:rsid w:val="00CC22C1"/>
    <w:rsid w:val="00CC55DB"/>
    <w:rsid w:val="00CD46D9"/>
    <w:rsid w:val="00CE466B"/>
    <w:rsid w:val="00CE58F5"/>
    <w:rsid w:val="00CE5995"/>
    <w:rsid w:val="00CE76CE"/>
    <w:rsid w:val="00CE79E7"/>
    <w:rsid w:val="00CF455B"/>
    <w:rsid w:val="00CF6B4F"/>
    <w:rsid w:val="00CF6D3B"/>
    <w:rsid w:val="00CF7440"/>
    <w:rsid w:val="00D00855"/>
    <w:rsid w:val="00D10167"/>
    <w:rsid w:val="00D12CF1"/>
    <w:rsid w:val="00D13C80"/>
    <w:rsid w:val="00D22A24"/>
    <w:rsid w:val="00D24B53"/>
    <w:rsid w:val="00D2560E"/>
    <w:rsid w:val="00D25654"/>
    <w:rsid w:val="00D261CF"/>
    <w:rsid w:val="00D3163B"/>
    <w:rsid w:val="00D323FE"/>
    <w:rsid w:val="00D328DD"/>
    <w:rsid w:val="00D44005"/>
    <w:rsid w:val="00D448FE"/>
    <w:rsid w:val="00D501F4"/>
    <w:rsid w:val="00D679B8"/>
    <w:rsid w:val="00D7042D"/>
    <w:rsid w:val="00D72A5C"/>
    <w:rsid w:val="00D736DA"/>
    <w:rsid w:val="00D7386C"/>
    <w:rsid w:val="00D73B07"/>
    <w:rsid w:val="00D7706E"/>
    <w:rsid w:val="00D81478"/>
    <w:rsid w:val="00D84C6F"/>
    <w:rsid w:val="00D96274"/>
    <w:rsid w:val="00D968D0"/>
    <w:rsid w:val="00D97CE8"/>
    <w:rsid w:val="00DA7507"/>
    <w:rsid w:val="00DB0BD5"/>
    <w:rsid w:val="00DB1899"/>
    <w:rsid w:val="00DB476F"/>
    <w:rsid w:val="00DB72FB"/>
    <w:rsid w:val="00DB7B65"/>
    <w:rsid w:val="00DE03E5"/>
    <w:rsid w:val="00DE1478"/>
    <w:rsid w:val="00DE1C41"/>
    <w:rsid w:val="00DE44D9"/>
    <w:rsid w:val="00DE68C9"/>
    <w:rsid w:val="00DE771F"/>
    <w:rsid w:val="00DF1F62"/>
    <w:rsid w:val="00E03CA7"/>
    <w:rsid w:val="00E06D71"/>
    <w:rsid w:val="00E07AD9"/>
    <w:rsid w:val="00E1374D"/>
    <w:rsid w:val="00E21391"/>
    <w:rsid w:val="00E245A0"/>
    <w:rsid w:val="00E26FF5"/>
    <w:rsid w:val="00E40E9B"/>
    <w:rsid w:val="00E44BA2"/>
    <w:rsid w:val="00E66645"/>
    <w:rsid w:val="00E706D7"/>
    <w:rsid w:val="00E713AA"/>
    <w:rsid w:val="00E717F3"/>
    <w:rsid w:val="00E71BFC"/>
    <w:rsid w:val="00E85666"/>
    <w:rsid w:val="00E86786"/>
    <w:rsid w:val="00E87DE0"/>
    <w:rsid w:val="00E94C31"/>
    <w:rsid w:val="00EA1452"/>
    <w:rsid w:val="00EA1F67"/>
    <w:rsid w:val="00EB03D2"/>
    <w:rsid w:val="00EB1258"/>
    <w:rsid w:val="00EB29B9"/>
    <w:rsid w:val="00EB33D6"/>
    <w:rsid w:val="00EB50C7"/>
    <w:rsid w:val="00EB638B"/>
    <w:rsid w:val="00EC0950"/>
    <w:rsid w:val="00ED4382"/>
    <w:rsid w:val="00ED7553"/>
    <w:rsid w:val="00EE02F7"/>
    <w:rsid w:val="00EE0EC4"/>
    <w:rsid w:val="00EE2DB3"/>
    <w:rsid w:val="00EE477E"/>
    <w:rsid w:val="00EE6B3D"/>
    <w:rsid w:val="00EE6E04"/>
    <w:rsid w:val="00EF001F"/>
    <w:rsid w:val="00EF0DAB"/>
    <w:rsid w:val="00EF100D"/>
    <w:rsid w:val="00EF5E49"/>
    <w:rsid w:val="00EF688D"/>
    <w:rsid w:val="00F03B47"/>
    <w:rsid w:val="00F10EDA"/>
    <w:rsid w:val="00F125E3"/>
    <w:rsid w:val="00F14A3E"/>
    <w:rsid w:val="00F15F55"/>
    <w:rsid w:val="00F2052B"/>
    <w:rsid w:val="00F24C70"/>
    <w:rsid w:val="00F25AF4"/>
    <w:rsid w:val="00F25D4A"/>
    <w:rsid w:val="00F26FDE"/>
    <w:rsid w:val="00F30A7D"/>
    <w:rsid w:val="00F42B27"/>
    <w:rsid w:val="00F44863"/>
    <w:rsid w:val="00F46884"/>
    <w:rsid w:val="00F56479"/>
    <w:rsid w:val="00F612A5"/>
    <w:rsid w:val="00F63D94"/>
    <w:rsid w:val="00F74247"/>
    <w:rsid w:val="00F77049"/>
    <w:rsid w:val="00F82890"/>
    <w:rsid w:val="00F950C8"/>
    <w:rsid w:val="00FA154A"/>
    <w:rsid w:val="00FA18D3"/>
    <w:rsid w:val="00FA6DAD"/>
    <w:rsid w:val="00FB1FCE"/>
    <w:rsid w:val="00FB4153"/>
    <w:rsid w:val="00FC1F78"/>
    <w:rsid w:val="00FC2674"/>
    <w:rsid w:val="00FC5347"/>
    <w:rsid w:val="00FD05CE"/>
    <w:rsid w:val="00FD19FB"/>
    <w:rsid w:val="00FD4D99"/>
    <w:rsid w:val="00FD531F"/>
    <w:rsid w:val="00FD56DE"/>
    <w:rsid w:val="00FD62C1"/>
    <w:rsid w:val="00FE5E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0006"/>
  <w15:chartTrackingRefBased/>
  <w15:docId w15:val="{D8C70965-236C-D94F-BD57-6C8D62649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5569"/>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0BD5"/>
    <w:rPr>
      <w:color w:val="0563C1" w:themeColor="hyperlink"/>
      <w:u w:val="single"/>
    </w:rPr>
  </w:style>
  <w:style w:type="character" w:styleId="UnresolvedMention">
    <w:name w:val="Unresolved Mention"/>
    <w:basedOn w:val="DefaultParagraphFont"/>
    <w:uiPriority w:val="99"/>
    <w:rsid w:val="00DB0BD5"/>
    <w:rPr>
      <w:color w:val="605E5C"/>
      <w:shd w:val="clear" w:color="auto" w:fill="E1DFDD"/>
    </w:rPr>
  </w:style>
  <w:style w:type="character" w:styleId="FollowedHyperlink">
    <w:name w:val="FollowedHyperlink"/>
    <w:basedOn w:val="DefaultParagraphFont"/>
    <w:uiPriority w:val="99"/>
    <w:semiHidden/>
    <w:unhideWhenUsed/>
    <w:rsid w:val="006344D1"/>
    <w:rPr>
      <w:color w:val="954F72" w:themeColor="followedHyperlink"/>
      <w:u w:val="single"/>
    </w:rPr>
  </w:style>
  <w:style w:type="paragraph" w:styleId="NormalWeb">
    <w:name w:val="Normal (Web)"/>
    <w:basedOn w:val="Normal"/>
    <w:uiPriority w:val="99"/>
    <w:unhideWhenUsed/>
    <w:rsid w:val="00ED438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85767">
      <w:bodyDiv w:val="1"/>
      <w:marLeft w:val="0"/>
      <w:marRight w:val="0"/>
      <w:marTop w:val="0"/>
      <w:marBottom w:val="0"/>
      <w:divBdr>
        <w:top w:val="none" w:sz="0" w:space="0" w:color="auto"/>
        <w:left w:val="none" w:sz="0" w:space="0" w:color="auto"/>
        <w:bottom w:val="none" w:sz="0" w:space="0" w:color="auto"/>
        <w:right w:val="none" w:sz="0" w:space="0" w:color="auto"/>
      </w:divBdr>
    </w:div>
    <w:div w:id="27026109">
      <w:bodyDiv w:val="1"/>
      <w:marLeft w:val="0"/>
      <w:marRight w:val="0"/>
      <w:marTop w:val="0"/>
      <w:marBottom w:val="0"/>
      <w:divBdr>
        <w:top w:val="none" w:sz="0" w:space="0" w:color="auto"/>
        <w:left w:val="none" w:sz="0" w:space="0" w:color="auto"/>
        <w:bottom w:val="none" w:sz="0" w:space="0" w:color="auto"/>
        <w:right w:val="none" w:sz="0" w:space="0" w:color="auto"/>
      </w:divBdr>
    </w:div>
    <w:div w:id="93208657">
      <w:bodyDiv w:val="1"/>
      <w:marLeft w:val="0"/>
      <w:marRight w:val="0"/>
      <w:marTop w:val="0"/>
      <w:marBottom w:val="0"/>
      <w:divBdr>
        <w:top w:val="none" w:sz="0" w:space="0" w:color="auto"/>
        <w:left w:val="none" w:sz="0" w:space="0" w:color="auto"/>
        <w:bottom w:val="none" w:sz="0" w:space="0" w:color="auto"/>
        <w:right w:val="none" w:sz="0" w:space="0" w:color="auto"/>
      </w:divBdr>
    </w:div>
    <w:div w:id="104153596">
      <w:bodyDiv w:val="1"/>
      <w:marLeft w:val="0"/>
      <w:marRight w:val="0"/>
      <w:marTop w:val="0"/>
      <w:marBottom w:val="0"/>
      <w:divBdr>
        <w:top w:val="none" w:sz="0" w:space="0" w:color="auto"/>
        <w:left w:val="none" w:sz="0" w:space="0" w:color="auto"/>
        <w:bottom w:val="none" w:sz="0" w:space="0" w:color="auto"/>
        <w:right w:val="none" w:sz="0" w:space="0" w:color="auto"/>
      </w:divBdr>
    </w:div>
    <w:div w:id="128089188">
      <w:bodyDiv w:val="1"/>
      <w:marLeft w:val="0"/>
      <w:marRight w:val="0"/>
      <w:marTop w:val="0"/>
      <w:marBottom w:val="0"/>
      <w:divBdr>
        <w:top w:val="none" w:sz="0" w:space="0" w:color="auto"/>
        <w:left w:val="none" w:sz="0" w:space="0" w:color="auto"/>
        <w:bottom w:val="none" w:sz="0" w:space="0" w:color="auto"/>
        <w:right w:val="none" w:sz="0" w:space="0" w:color="auto"/>
      </w:divBdr>
    </w:div>
    <w:div w:id="152570958">
      <w:bodyDiv w:val="1"/>
      <w:marLeft w:val="0"/>
      <w:marRight w:val="0"/>
      <w:marTop w:val="0"/>
      <w:marBottom w:val="0"/>
      <w:divBdr>
        <w:top w:val="none" w:sz="0" w:space="0" w:color="auto"/>
        <w:left w:val="none" w:sz="0" w:space="0" w:color="auto"/>
        <w:bottom w:val="none" w:sz="0" w:space="0" w:color="auto"/>
        <w:right w:val="none" w:sz="0" w:space="0" w:color="auto"/>
      </w:divBdr>
    </w:div>
    <w:div w:id="153641700">
      <w:bodyDiv w:val="1"/>
      <w:marLeft w:val="0"/>
      <w:marRight w:val="0"/>
      <w:marTop w:val="0"/>
      <w:marBottom w:val="0"/>
      <w:divBdr>
        <w:top w:val="none" w:sz="0" w:space="0" w:color="auto"/>
        <w:left w:val="none" w:sz="0" w:space="0" w:color="auto"/>
        <w:bottom w:val="none" w:sz="0" w:space="0" w:color="auto"/>
        <w:right w:val="none" w:sz="0" w:space="0" w:color="auto"/>
      </w:divBdr>
    </w:div>
    <w:div w:id="156265835">
      <w:bodyDiv w:val="1"/>
      <w:marLeft w:val="0"/>
      <w:marRight w:val="0"/>
      <w:marTop w:val="0"/>
      <w:marBottom w:val="0"/>
      <w:divBdr>
        <w:top w:val="none" w:sz="0" w:space="0" w:color="auto"/>
        <w:left w:val="none" w:sz="0" w:space="0" w:color="auto"/>
        <w:bottom w:val="none" w:sz="0" w:space="0" w:color="auto"/>
        <w:right w:val="none" w:sz="0" w:space="0" w:color="auto"/>
      </w:divBdr>
    </w:div>
    <w:div w:id="163478676">
      <w:bodyDiv w:val="1"/>
      <w:marLeft w:val="0"/>
      <w:marRight w:val="0"/>
      <w:marTop w:val="0"/>
      <w:marBottom w:val="0"/>
      <w:divBdr>
        <w:top w:val="none" w:sz="0" w:space="0" w:color="auto"/>
        <w:left w:val="none" w:sz="0" w:space="0" w:color="auto"/>
        <w:bottom w:val="none" w:sz="0" w:space="0" w:color="auto"/>
        <w:right w:val="none" w:sz="0" w:space="0" w:color="auto"/>
      </w:divBdr>
    </w:div>
    <w:div w:id="165950253">
      <w:bodyDiv w:val="1"/>
      <w:marLeft w:val="0"/>
      <w:marRight w:val="0"/>
      <w:marTop w:val="0"/>
      <w:marBottom w:val="0"/>
      <w:divBdr>
        <w:top w:val="none" w:sz="0" w:space="0" w:color="auto"/>
        <w:left w:val="none" w:sz="0" w:space="0" w:color="auto"/>
        <w:bottom w:val="none" w:sz="0" w:space="0" w:color="auto"/>
        <w:right w:val="none" w:sz="0" w:space="0" w:color="auto"/>
      </w:divBdr>
    </w:div>
    <w:div w:id="178201708">
      <w:bodyDiv w:val="1"/>
      <w:marLeft w:val="0"/>
      <w:marRight w:val="0"/>
      <w:marTop w:val="0"/>
      <w:marBottom w:val="0"/>
      <w:divBdr>
        <w:top w:val="none" w:sz="0" w:space="0" w:color="auto"/>
        <w:left w:val="none" w:sz="0" w:space="0" w:color="auto"/>
        <w:bottom w:val="none" w:sz="0" w:space="0" w:color="auto"/>
        <w:right w:val="none" w:sz="0" w:space="0" w:color="auto"/>
      </w:divBdr>
    </w:div>
    <w:div w:id="204173795">
      <w:bodyDiv w:val="1"/>
      <w:marLeft w:val="0"/>
      <w:marRight w:val="0"/>
      <w:marTop w:val="0"/>
      <w:marBottom w:val="0"/>
      <w:divBdr>
        <w:top w:val="none" w:sz="0" w:space="0" w:color="auto"/>
        <w:left w:val="none" w:sz="0" w:space="0" w:color="auto"/>
        <w:bottom w:val="none" w:sz="0" w:space="0" w:color="auto"/>
        <w:right w:val="none" w:sz="0" w:space="0" w:color="auto"/>
      </w:divBdr>
    </w:div>
    <w:div w:id="208960668">
      <w:bodyDiv w:val="1"/>
      <w:marLeft w:val="0"/>
      <w:marRight w:val="0"/>
      <w:marTop w:val="0"/>
      <w:marBottom w:val="0"/>
      <w:divBdr>
        <w:top w:val="none" w:sz="0" w:space="0" w:color="auto"/>
        <w:left w:val="none" w:sz="0" w:space="0" w:color="auto"/>
        <w:bottom w:val="none" w:sz="0" w:space="0" w:color="auto"/>
        <w:right w:val="none" w:sz="0" w:space="0" w:color="auto"/>
      </w:divBdr>
    </w:div>
    <w:div w:id="213077741">
      <w:bodyDiv w:val="1"/>
      <w:marLeft w:val="0"/>
      <w:marRight w:val="0"/>
      <w:marTop w:val="0"/>
      <w:marBottom w:val="0"/>
      <w:divBdr>
        <w:top w:val="none" w:sz="0" w:space="0" w:color="auto"/>
        <w:left w:val="none" w:sz="0" w:space="0" w:color="auto"/>
        <w:bottom w:val="none" w:sz="0" w:space="0" w:color="auto"/>
        <w:right w:val="none" w:sz="0" w:space="0" w:color="auto"/>
      </w:divBdr>
    </w:div>
    <w:div w:id="232660293">
      <w:bodyDiv w:val="1"/>
      <w:marLeft w:val="0"/>
      <w:marRight w:val="0"/>
      <w:marTop w:val="0"/>
      <w:marBottom w:val="0"/>
      <w:divBdr>
        <w:top w:val="none" w:sz="0" w:space="0" w:color="auto"/>
        <w:left w:val="none" w:sz="0" w:space="0" w:color="auto"/>
        <w:bottom w:val="none" w:sz="0" w:space="0" w:color="auto"/>
        <w:right w:val="none" w:sz="0" w:space="0" w:color="auto"/>
      </w:divBdr>
    </w:div>
    <w:div w:id="283386862">
      <w:bodyDiv w:val="1"/>
      <w:marLeft w:val="0"/>
      <w:marRight w:val="0"/>
      <w:marTop w:val="0"/>
      <w:marBottom w:val="0"/>
      <w:divBdr>
        <w:top w:val="none" w:sz="0" w:space="0" w:color="auto"/>
        <w:left w:val="none" w:sz="0" w:space="0" w:color="auto"/>
        <w:bottom w:val="none" w:sz="0" w:space="0" w:color="auto"/>
        <w:right w:val="none" w:sz="0" w:space="0" w:color="auto"/>
      </w:divBdr>
    </w:div>
    <w:div w:id="304285693">
      <w:bodyDiv w:val="1"/>
      <w:marLeft w:val="0"/>
      <w:marRight w:val="0"/>
      <w:marTop w:val="0"/>
      <w:marBottom w:val="0"/>
      <w:divBdr>
        <w:top w:val="none" w:sz="0" w:space="0" w:color="auto"/>
        <w:left w:val="none" w:sz="0" w:space="0" w:color="auto"/>
        <w:bottom w:val="none" w:sz="0" w:space="0" w:color="auto"/>
        <w:right w:val="none" w:sz="0" w:space="0" w:color="auto"/>
      </w:divBdr>
    </w:div>
    <w:div w:id="336348566">
      <w:bodyDiv w:val="1"/>
      <w:marLeft w:val="0"/>
      <w:marRight w:val="0"/>
      <w:marTop w:val="0"/>
      <w:marBottom w:val="0"/>
      <w:divBdr>
        <w:top w:val="none" w:sz="0" w:space="0" w:color="auto"/>
        <w:left w:val="none" w:sz="0" w:space="0" w:color="auto"/>
        <w:bottom w:val="none" w:sz="0" w:space="0" w:color="auto"/>
        <w:right w:val="none" w:sz="0" w:space="0" w:color="auto"/>
      </w:divBdr>
    </w:div>
    <w:div w:id="352415168">
      <w:bodyDiv w:val="1"/>
      <w:marLeft w:val="0"/>
      <w:marRight w:val="0"/>
      <w:marTop w:val="0"/>
      <w:marBottom w:val="0"/>
      <w:divBdr>
        <w:top w:val="none" w:sz="0" w:space="0" w:color="auto"/>
        <w:left w:val="none" w:sz="0" w:space="0" w:color="auto"/>
        <w:bottom w:val="none" w:sz="0" w:space="0" w:color="auto"/>
        <w:right w:val="none" w:sz="0" w:space="0" w:color="auto"/>
      </w:divBdr>
    </w:div>
    <w:div w:id="356779340">
      <w:bodyDiv w:val="1"/>
      <w:marLeft w:val="0"/>
      <w:marRight w:val="0"/>
      <w:marTop w:val="0"/>
      <w:marBottom w:val="0"/>
      <w:divBdr>
        <w:top w:val="none" w:sz="0" w:space="0" w:color="auto"/>
        <w:left w:val="none" w:sz="0" w:space="0" w:color="auto"/>
        <w:bottom w:val="none" w:sz="0" w:space="0" w:color="auto"/>
        <w:right w:val="none" w:sz="0" w:space="0" w:color="auto"/>
      </w:divBdr>
    </w:div>
    <w:div w:id="391659168">
      <w:bodyDiv w:val="1"/>
      <w:marLeft w:val="0"/>
      <w:marRight w:val="0"/>
      <w:marTop w:val="0"/>
      <w:marBottom w:val="0"/>
      <w:divBdr>
        <w:top w:val="none" w:sz="0" w:space="0" w:color="auto"/>
        <w:left w:val="none" w:sz="0" w:space="0" w:color="auto"/>
        <w:bottom w:val="none" w:sz="0" w:space="0" w:color="auto"/>
        <w:right w:val="none" w:sz="0" w:space="0" w:color="auto"/>
      </w:divBdr>
    </w:div>
    <w:div w:id="396049816">
      <w:bodyDiv w:val="1"/>
      <w:marLeft w:val="0"/>
      <w:marRight w:val="0"/>
      <w:marTop w:val="0"/>
      <w:marBottom w:val="0"/>
      <w:divBdr>
        <w:top w:val="none" w:sz="0" w:space="0" w:color="auto"/>
        <w:left w:val="none" w:sz="0" w:space="0" w:color="auto"/>
        <w:bottom w:val="none" w:sz="0" w:space="0" w:color="auto"/>
        <w:right w:val="none" w:sz="0" w:space="0" w:color="auto"/>
      </w:divBdr>
    </w:div>
    <w:div w:id="407968909">
      <w:bodyDiv w:val="1"/>
      <w:marLeft w:val="0"/>
      <w:marRight w:val="0"/>
      <w:marTop w:val="0"/>
      <w:marBottom w:val="0"/>
      <w:divBdr>
        <w:top w:val="none" w:sz="0" w:space="0" w:color="auto"/>
        <w:left w:val="none" w:sz="0" w:space="0" w:color="auto"/>
        <w:bottom w:val="none" w:sz="0" w:space="0" w:color="auto"/>
        <w:right w:val="none" w:sz="0" w:space="0" w:color="auto"/>
      </w:divBdr>
    </w:div>
    <w:div w:id="424886782">
      <w:bodyDiv w:val="1"/>
      <w:marLeft w:val="0"/>
      <w:marRight w:val="0"/>
      <w:marTop w:val="0"/>
      <w:marBottom w:val="0"/>
      <w:divBdr>
        <w:top w:val="none" w:sz="0" w:space="0" w:color="auto"/>
        <w:left w:val="none" w:sz="0" w:space="0" w:color="auto"/>
        <w:bottom w:val="none" w:sz="0" w:space="0" w:color="auto"/>
        <w:right w:val="none" w:sz="0" w:space="0" w:color="auto"/>
      </w:divBdr>
      <w:divsChild>
        <w:div w:id="1164323166">
          <w:marLeft w:val="0"/>
          <w:marRight w:val="0"/>
          <w:marTop w:val="0"/>
          <w:marBottom w:val="0"/>
          <w:divBdr>
            <w:top w:val="none" w:sz="0" w:space="0" w:color="auto"/>
            <w:left w:val="none" w:sz="0" w:space="0" w:color="auto"/>
            <w:bottom w:val="none" w:sz="0" w:space="0" w:color="auto"/>
            <w:right w:val="none" w:sz="0" w:space="0" w:color="auto"/>
          </w:divBdr>
          <w:divsChild>
            <w:div w:id="1699038872">
              <w:marLeft w:val="0"/>
              <w:marRight w:val="0"/>
              <w:marTop w:val="0"/>
              <w:marBottom w:val="0"/>
              <w:divBdr>
                <w:top w:val="none" w:sz="0" w:space="0" w:color="auto"/>
                <w:left w:val="none" w:sz="0" w:space="0" w:color="auto"/>
                <w:bottom w:val="none" w:sz="0" w:space="0" w:color="auto"/>
                <w:right w:val="none" w:sz="0" w:space="0" w:color="auto"/>
              </w:divBdr>
              <w:divsChild>
                <w:div w:id="905411745">
                  <w:marLeft w:val="0"/>
                  <w:marRight w:val="0"/>
                  <w:marTop w:val="0"/>
                  <w:marBottom w:val="0"/>
                  <w:divBdr>
                    <w:top w:val="none" w:sz="0" w:space="0" w:color="auto"/>
                    <w:left w:val="none" w:sz="0" w:space="0" w:color="auto"/>
                    <w:bottom w:val="none" w:sz="0" w:space="0" w:color="auto"/>
                    <w:right w:val="none" w:sz="0" w:space="0" w:color="auto"/>
                  </w:divBdr>
                  <w:divsChild>
                    <w:div w:id="143335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170343">
      <w:bodyDiv w:val="1"/>
      <w:marLeft w:val="0"/>
      <w:marRight w:val="0"/>
      <w:marTop w:val="0"/>
      <w:marBottom w:val="0"/>
      <w:divBdr>
        <w:top w:val="none" w:sz="0" w:space="0" w:color="auto"/>
        <w:left w:val="none" w:sz="0" w:space="0" w:color="auto"/>
        <w:bottom w:val="none" w:sz="0" w:space="0" w:color="auto"/>
        <w:right w:val="none" w:sz="0" w:space="0" w:color="auto"/>
      </w:divBdr>
      <w:divsChild>
        <w:div w:id="1412510757">
          <w:marLeft w:val="0"/>
          <w:marRight w:val="0"/>
          <w:marTop w:val="0"/>
          <w:marBottom w:val="0"/>
          <w:divBdr>
            <w:top w:val="none" w:sz="0" w:space="0" w:color="auto"/>
            <w:left w:val="none" w:sz="0" w:space="0" w:color="auto"/>
            <w:bottom w:val="none" w:sz="0" w:space="0" w:color="auto"/>
            <w:right w:val="none" w:sz="0" w:space="0" w:color="auto"/>
          </w:divBdr>
          <w:divsChild>
            <w:div w:id="1107967329">
              <w:marLeft w:val="0"/>
              <w:marRight w:val="0"/>
              <w:marTop w:val="0"/>
              <w:marBottom w:val="0"/>
              <w:divBdr>
                <w:top w:val="none" w:sz="0" w:space="0" w:color="auto"/>
                <w:left w:val="none" w:sz="0" w:space="0" w:color="auto"/>
                <w:bottom w:val="none" w:sz="0" w:space="0" w:color="auto"/>
                <w:right w:val="none" w:sz="0" w:space="0" w:color="auto"/>
              </w:divBdr>
              <w:divsChild>
                <w:div w:id="398721633">
                  <w:marLeft w:val="0"/>
                  <w:marRight w:val="0"/>
                  <w:marTop w:val="0"/>
                  <w:marBottom w:val="0"/>
                  <w:divBdr>
                    <w:top w:val="none" w:sz="0" w:space="0" w:color="auto"/>
                    <w:left w:val="none" w:sz="0" w:space="0" w:color="auto"/>
                    <w:bottom w:val="none" w:sz="0" w:space="0" w:color="auto"/>
                    <w:right w:val="none" w:sz="0" w:space="0" w:color="auto"/>
                  </w:divBdr>
                  <w:divsChild>
                    <w:div w:id="194314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322124">
      <w:bodyDiv w:val="1"/>
      <w:marLeft w:val="0"/>
      <w:marRight w:val="0"/>
      <w:marTop w:val="0"/>
      <w:marBottom w:val="0"/>
      <w:divBdr>
        <w:top w:val="none" w:sz="0" w:space="0" w:color="auto"/>
        <w:left w:val="none" w:sz="0" w:space="0" w:color="auto"/>
        <w:bottom w:val="none" w:sz="0" w:space="0" w:color="auto"/>
        <w:right w:val="none" w:sz="0" w:space="0" w:color="auto"/>
      </w:divBdr>
    </w:div>
    <w:div w:id="482745313">
      <w:bodyDiv w:val="1"/>
      <w:marLeft w:val="0"/>
      <w:marRight w:val="0"/>
      <w:marTop w:val="0"/>
      <w:marBottom w:val="0"/>
      <w:divBdr>
        <w:top w:val="none" w:sz="0" w:space="0" w:color="auto"/>
        <w:left w:val="none" w:sz="0" w:space="0" w:color="auto"/>
        <w:bottom w:val="none" w:sz="0" w:space="0" w:color="auto"/>
        <w:right w:val="none" w:sz="0" w:space="0" w:color="auto"/>
      </w:divBdr>
    </w:div>
    <w:div w:id="486409483">
      <w:bodyDiv w:val="1"/>
      <w:marLeft w:val="0"/>
      <w:marRight w:val="0"/>
      <w:marTop w:val="0"/>
      <w:marBottom w:val="0"/>
      <w:divBdr>
        <w:top w:val="none" w:sz="0" w:space="0" w:color="auto"/>
        <w:left w:val="none" w:sz="0" w:space="0" w:color="auto"/>
        <w:bottom w:val="none" w:sz="0" w:space="0" w:color="auto"/>
        <w:right w:val="none" w:sz="0" w:space="0" w:color="auto"/>
      </w:divBdr>
    </w:div>
    <w:div w:id="510993167">
      <w:bodyDiv w:val="1"/>
      <w:marLeft w:val="0"/>
      <w:marRight w:val="0"/>
      <w:marTop w:val="0"/>
      <w:marBottom w:val="0"/>
      <w:divBdr>
        <w:top w:val="none" w:sz="0" w:space="0" w:color="auto"/>
        <w:left w:val="none" w:sz="0" w:space="0" w:color="auto"/>
        <w:bottom w:val="none" w:sz="0" w:space="0" w:color="auto"/>
        <w:right w:val="none" w:sz="0" w:space="0" w:color="auto"/>
      </w:divBdr>
    </w:div>
    <w:div w:id="515732738">
      <w:bodyDiv w:val="1"/>
      <w:marLeft w:val="0"/>
      <w:marRight w:val="0"/>
      <w:marTop w:val="0"/>
      <w:marBottom w:val="0"/>
      <w:divBdr>
        <w:top w:val="none" w:sz="0" w:space="0" w:color="auto"/>
        <w:left w:val="none" w:sz="0" w:space="0" w:color="auto"/>
        <w:bottom w:val="none" w:sz="0" w:space="0" w:color="auto"/>
        <w:right w:val="none" w:sz="0" w:space="0" w:color="auto"/>
      </w:divBdr>
    </w:div>
    <w:div w:id="526139061">
      <w:bodyDiv w:val="1"/>
      <w:marLeft w:val="0"/>
      <w:marRight w:val="0"/>
      <w:marTop w:val="0"/>
      <w:marBottom w:val="0"/>
      <w:divBdr>
        <w:top w:val="none" w:sz="0" w:space="0" w:color="auto"/>
        <w:left w:val="none" w:sz="0" w:space="0" w:color="auto"/>
        <w:bottom w:val="none" w:sz="0" w:space="0" w:color="auto"/>
        <w:right w:val="none" w:sz="0" w:space="0" w:color="auto"/>
      </w:divBdr>
    </w:div>
    <w:div w:id="534316782">
      <w:bodyDiv w:val="1"/>
      <w:marLeft w:val="0"/>
      <w:marRight w:val="0"/>
      <w:marTop w:val="0"/>
      <w:marBottom w:val="0"/>
      <w:divBdr>
        <w:top w:val="none" w:sz="0" w:space="0" w:color="auto"/>
        <w:left w:val="none" w:sz="0" w:space="0" w:color="auto"/>
        <w:bottom w:val="none" w:sz="0" w:space="0" w:color="auto"/>
        <w:right w:val="none" w:sz="0" w:space="0" w:color="auto"/>
      </w:divBdr>
    </w:div>
    <w:div w:id="569388043">
      <w:bodyDiv w:val="1"/>
      <w:marLeft w:val="0"/>
      <w:marRight w:val="0"/>
      <w:marTop w:val="0"/>
      <w:marBottom w:val="0"/>
      <w:divBdr>
        <w:top w:val="none" w:sz="0" w:space="0" w:color="auto"/>
        <w:left w:val="none" w:sz="0" w:space="0" w:color="auto"/>
        <w:bottom w:val="none" w:sz="0" w:space="0" w:color="auto"/>
        <w:right w:val="none" w:sz="0" w:space="0" w:color="auto"/>
      </w:divBdr>
    </w:div>
    <w:div w:id="598560165">
      <w:bodyDiv w:val="1"/>
      <w:marLeft w:val="0"/>
      <w:marRight w:val="0"/>
      <w:marTop w:val="0"/>
      <w:marBottom w:val="0"/>
      <w:divBdr>
        <w:top w:val="none" w:sz="0" w:space="0" w:color="auto"/>
        <w:left w:val="none" w:sz="0" w:space="0" w:color="auto"/>
        <w:bottom w:val="none" w:sz="0" w:space="0" w:color="auto"/>
        <w:right w:val="none" w:sz="0" w:space="0" w:color="auto"/>
      </w:divBdr>
    </w:div>
    <w:div w:id="615020940">
      <w:bodyDiv w:val="1"/>
      <w:marLeft w:val="0"/>
      <w:marRight w:val="0"/>
      <w:marTop w:val="0"/>
      <w:marBottom w:val="0"/>
      <w:divBdr>
        <w:top w:val="none" w:sz="0" w:space="0" w:color="auto"/>
        <w:left w:val="none" w:sz="0" w:space="0" w:color="auto"/>
        <w:bottom w:val="none" w:sz="0" w:space="0" w:color="auto"/>
        <w:right w:val="none" w:sz="0" w:space="0" w:color="auto"/>
      </w:divBdr>
    </w:div>
    <w:div w:id="630400359">
      <w:bodyDiv w:val="1"/>
      <w:marLeft w:val="0"/>
      <w:marRight w:val="0"/>
      <w:marTop w:val="0"/>
      <w:marBottom w:val="0"/>
      <w:divBdr>
        <w:top w:val="none" w:sz="0" w:space="0" w:color="auto"/>
        <w:left w:val="none" w:sz="0" w:space="0" w:color="auto"/>
        <w:bottom w:val="none" w:sz="0" w:space="0" w:color="auto"/>
        <w:right w:val="none" w:sz="0" w:space="0" w:color="auto"/>
      </w:divBdr>
    </w:div>
    <w:div w:id="656612670">
      <w:bodyDiv w:val="1"/>
      <w:marLeft w:val="0"/>
      <w:marRight w:val="0"/>
      <w:marTop w:val="0"/>
      <w:marBottom w:val="0"/>
      <w:divBdr>
        <w:top w:val="none" w:sz="0" w:space="0" w:color="auto"/>
        <w:left w:val="none" w:sz="0" w:space="0" w:color="auto"/>
        <w:bottom w:val="none" w:sz="0" w:space="0" w:color="auto"/>
        <w:right w:val="none" w:sz="0" w:space="0" w:color="auto"/>
      </w:divBdr>
    </w:div>
    <w:div w:id="675377541">
      <w:bodyDiv w:val="1"/>
      <w:marLeft w:val="0"/>
      <w:marRight w:val="0"/>
      <w:marTop w:val="0"/>
      <w:marBottom w:val="0"/>
      <w:divBdr>
        <w:top w:val="none" w:sz="0" w:space="0" w:color="auto"/>
        <w:left w:val="none" w:sz="0" w:space="0" w:color="auto"/>
        <w:bottom w:val="none" w:sz="0" w:space="0" w:color="auto"/>
        <w:right w:val="none" w:sz="0" w:space="0" w:color="auto"/>
      </w:divBdr>
    </w:div>
    <w:div w:id="685325434">
      <w:bodyDiv w:val="1"/>
      <w:marLeft w:val="0"/>
      <w:marRight w:val="0"/>
      <w:marTop w:val="0"/>
      <w:marBottom w:val="0"/>
      <w:divBdr>
        <w:top w:val="none" w:sz="0" w:space="0" w:color="auto"/>
        <w:left w:val="none" w:sz="0" w:space="0" w:color="auto"/>
        <w:bottom w:val="none" w:sz="0" w:space="0" w:color="auto"/>
        <w:right w:val="none" w:sz="0" w:space="0" w:color="auto"/>
      </w:divBdr>
    </w:div>
    <w:div w:id="702485326">
      <w:bodyDiv w:val="1"/>
      <w:marLeft w:val="0"/>
      <w:marRight w:val="0"/>
      <w:marTop w:val="0"/>
      <w:marBottom w:val="0"/>
      <w:divBdr>
        <w:top w:val="none" w:sz="0" w:space="0" w:color="auto"/>
        <w:left w:val="none" w:sz="0" w:space="0" w:color="auto"/>
        <w:bottom w:val="none" w:sz="0" w:space="0" w:color="auto"/>
        <w:right w:val="none" w:sz="0" w:space="0" w:color="auto"/>
      </w:divBdr>
    </w:div>
    <w:div w:id="702948907">
      <w:bodyDiv w:val="1"/>
      <w:marLeft w:val="0"/>
      <w:marRight w:val="0"/>
      <w:marTop w:val="0"/>
      <w:marBottom w:val="0"/>
      <w:divBdr>
        <w:top w:val="none" w:sz="0" w:space="0" w:color="auto"/>
        <w:left w:val="none" w:sz="0" w:space="0" w:color="auto"/>
        <w:bottom w:val="none" w:sz="0" w:space="0" w:color="auto"/>
        <w:right w:val="none" w:sz="0" w:space="0" w:color="auto"/>
      </w:divBdr>
    </w:div>
    <w:div w:id="718670844">
      <w:bodyDiv w:val="1"/>
      <w:marLeft w:val="0"/>
      <w:marRight w:val="0"/>
      <w:marTop w:val="0"/>
      <w:marBottom w:val="0"/>
      <w:divBdr>
        <w:top w:val="none" w:sz="0" w:space="0" w:color="auto"/>
        <w:left w:val="none" w:sz="0" w:space="0" w:color="auto"/>
        <w:bottom w:val="none" w:sz="0" w:space="0" w:color="auto"/>
        <w:right w:val="none" w:sz="0" w:space="0" w:color="auto"/>
      </w:divBdr>
    </w:div>
    <w:div w:id="727187842">
      <w:bodyDiv w:val="1"/>
      <w:marLeft w:val="0"/>
      <w:marRight w:val="0"/>
      <w:marTop w:val="0"/>
      <w:marBottom w:val="0"/>
      <w:divBdr>
        <w:top w:val="none" w:sz="0" w:space="0" w:color="auto"/>
        <w:left w:val="none" w:sz="0" w:space="0" w:color="auto"/>
        <w:bottom w:val="none" w:sz="0" w:space="0" w:color="auto"/>
        <w:right w:val="none" w:sz="0" w:space="0" w:color="auto"/>
      </w:divBdr>
    </w:div>
    <w:div w:id="730692241">
      <w:bodyDiv w:val="1"/>
      <w:marLeft w:val="0"/>
      <w:marRight w:val="0"/>
      <w:marTop w:val="0"/>
      <w:marBottom w:val="0"/>
      <w:divBdr>
        <w:top w:val="none" w:sz="0" w:space="0" w:color="auto"/>
        <w:left w:val="none" w:sz="0" w:space="0" w:color="auto"/>
        <w:bottom w:val="none" w:sz="0" w:space="0" w:color="auto"/>
        <w:right w:val="none" w:sz="0" w:space="0" w:color="auto"/>
      </w:divBdr>
    </w:div>
    <w:div w:id="736630597">
      <w:bodyDiv w:val="1"/>
      <w:marLeft w:val="0"/>
      <w:marRight w:val="0"/>
      <w:marTop w:val="0"/>
      <w:marBottom w:val="0"/>
      <w:divBdr>
        <w:top w:val="none" w:sz="0" w:space="0" w:color="auto"/>
        <w:left w:val="none" w:sz="0" w:space="0" w:color="auto"/>
        <w:bottom w:val="none" w:sz="0" w:space="0" w:color="auto"/>
        <w:right w:val="none" w:sz="0" w:space="0" w:color="auto"/>
      </w:divBdr>
    </w:div>
    <w:div w:id="741295398">
      <w:bodyDiv w:val="1"/>
      <w:marLeft w:val="0"/>
      <w:marRight w:val="0"/>
      <w:marTop w:val="0"/>
      <w:marBottom w:val="0"/>
      <w:divBdr>
        <w:top w:val="none" w:sz="0" w:space="0" w:color="auto"/>
        <w:left w:val="none" w:sz="0" w:space="0" w:color="auto"/>
        <w:bottom w:val="none" w:sz="0" w:space="0" w:color="auto"/>
        <w:right w:val="none" w:sz="0" w:space="0" w:color="auto"/>
      </w:divBdr>
    </w:div>
    <w:div w:id="746877853">
      <w:bodyDiv w:val="1"/>
      <w:marLeft w:val="0"/>
      <w:marRight w:val="0"/>
      <w:marTop w:val="0"/>
      <w:marBottom w:val="0"/>
      <w:divBdr>
        <w:top w:val="none" w:sz="0" w:space="0" w:color="auto"/>
        <w:left w:val="none" w:sz="0" w:space="0" w:color="auto"/>
        <w:bottom w:val="none" w:sz="0" w:space="0" w:color="auto"/>
        <w:right w:val="none" w:sz="0" w:space="0" w:color="auto"/>
      </w:divBdr>
    </w:div>
    <w:div w:id="762070349">
      <w:bodyDiv w:val="1"/>
      <w:marLeft w:val="0"/>
      <w:marRight w:val="0"/>
      <w:marTop w:val="0"/>
      <w:marBottom w:val="0"/>
      <w:divBdr>
        <w:top w:val="none" w:sz="0" w:space="0" w:color="auto"/>
        <w:left w:val="none" w:sz="0" w:space="0" w:color="auto"/>
        <w:bottom w:val="none" w:sz="0" w:space="0" w:color="auto"/>
        <w:right w:val="none" w:sz="0" w:space="0" w:color="auto"/>
      </w:divBdr>
    </w:div>
    <w:div w:id="773089565">
      <w:bodyDiv w:val="1"/>
      <w:marLeft w:val="0"/>
      <w:marRight w:val="0"/>
      <w:marTop w:val="0"/>
      <w:marBottom w:val="0"/>
      <w:divBdr>
        <w:top w:val="none" w:sz="0" w:space="0" w:color="auto"/>
        <w:left w:val="none" w:sz="0" w:space="0" w:color="auto"/>
        <w:bottom w:val="none" w:sz="0" w:space="0" w:color="auto"/>
        <w:right w:val="none" w:sz="0" w:space="0" w:color="auto"/>
      </w:divBdr>
    </w:div>
    <w:div w:id="789936316">
      <w:bodyDiv w:val="1"/>
      <w:marLeft w:val="0"/>
      <w:marRight w:val="0"/>
      <w:marTop w:val="0"/>
      <w:marBottom w:val="0"/>
      <w:divBdr>
        <w:top w:val="none" w:sz="0" w:space="0" w:color="auto"/>
        <w:left w:val="none" w:sz="0" w:space="0" w:color="auto"/>
        <w:bottom w:val="none" w:sz="0" w:space="0" w:color="auto"/>
        <w:right w:val="none" w:sz="0" w:space="0" w:color="auto"/>
      </w:divBdr>
    </w:div>
    <w:div w:id="796141256">
      <w:bodyDiv w:val="1"/>
      <w:marLeft w:val="0"/>
      <w:marRight w:val="0"/>
      <w:marTop w:val="0"/>
      <w:marBottom w:val="0"/>
      <w:divBdr>
        <w:top w:val="none" w:sz="0" w:space="0" w:color="auto"/>
        <w:left w:val="none" w:sz="0" w:space="0" w:color="auto"/>
        <w:bottom w:val="none" w:sz="0" w:space="0" w:color="auto"/>
        <w:right w:val="none" w:sz="0" w:space="0" w:color="auto"/>
      </w:divBdr>
    </w:div>
    <w:div w:id="814881052">
      <w:bodyDiv w:val="1"/>
      <w:marLeft w:val="0"/>
      <w:marRight w:val="0"/>
      <w:marTop w:val="0"/>
      <w:marBottom w:val="0"/>
      <w:divBdr>
        <w:top w:val="none" w:sz="0" w:space="0" w:color="auto"/>
        <w:left w:val="none" w:sz="0" w:space="0" w:color="auto"/>
        <w:bottom w:val="none" w:sz="0" w:space="0" w:color="auto"/>
        <w:right w:val="none" w:sz="0" w:space="0" w:color="auto"/>
      </w:divBdr>
    </w:div>
    <w:div w:id="817841561">
      <w:bodyDiv w:val="1"/>
      <w:marLeft w:val="0"/>
      <w:marRight w:val="0"/>
      <w:marTop w:val="0"/>
      <w:marBottom w:val="0"/>
      <w:divBdr>
        <w:top w:val="none" w:sz="0" w:space="0" w:color="auto"/>
        <w:left w:val="none" w:sz="0" w:space="0" w:color="auto"/>
        <w:bottom w:val="none" w:sz="0" w:space="0" w:color="auto"/>
        <w:right w:val="none" w:sz="0" w:space="0" w:color="auto"/>
      </w:divBdr>
    </w:div>
    <w:div w:id="840312924">
      <w:bodyDiv w:val="1"/>
      <w:marLeft w:val="0"/>
      <w:marRight w:val="0"/>
      <w:marTop w:val="0"/>
      <w:marBottom w:val="0"/>
      <w:divBdr>
        <w:top w:val="none" w:sz="0" w:space="0" w:color="auto"/>
        <w:left w:val="none" w:sz="0" w:space="0" w:color="auto"/>
        <w:bottom w:val="none" w:sz="0" w:space="0" w:color="auto"/>
        <w:right w:val="none" w:sz="0" w:space="0" w:color="auto"/>
      </w:divBdr>
    </w:div>
    <w:div w:id="864094212">
      <w:bodyDiv w:val="1"/>
      <w:marLeft w:val="0"/>
      <w:marRight w:val="0"/>
      <w:marTop w:val="0"/>
      <w:marBottom w:val="0"/>
      <w:divBdr>
        <w:top w:val="none" w:sz="0" w:space="0" w:color="auto"/>
        <w:left w:val="none" w:sz="0" w:space="0" w:color="auto"/>
        <w:bottom w:val="none" w:sz="0" w:space="0" w:color="auto"/>
        <w:right w:val="none" w:sz="0" w:space="0" w:color="auto"/>
      </w:divBdr>
    </w:div>
    <w:div w:id="881208815">
      <w:bodyDiv w:val="1"/>
      <w:marLeft w:val="0"/>
      <w:marRight w:val="0"/>
      <w:marTop w:val="0"/>
      <w:marBottom w:val="0"/>
      <w:divBdr>
        <w:top w:val="none" w:sz="0" w:space="0" w:color="auto"/>
        <w:left w:val="none" w:sz="0" w:space="0" w:color="auto"/>
        <w:bottom w:val="none" w:sz="0" w:space="0" w:color="auto"/>
        <w:right w:val="none" w:sz="0" w:space="0" w:color="auto"/>
      </w:divBdr>
      <w:divsChild>
        <w:div w:id="790830327">
          <w:marLeft w:val="0"/>
          <w:marRight w:val="0"/>
          <w:marTop w:val="0"/>
          <w:marBottom w:val="0"/>
          <w:divBdr>
            <w:top w:val="none" w:sz="0" w:space="0" w:color="auto"/>
            <w:left w:val="none" w:sz="0" w:space="0" w:color="auto"/>
            <w:bottom w:val="none" w:sz="0" w:space="0" w:color="auto"/>
            <w:right w:val="none" w:sz="0" w:space="0" w:color="auto"/>
          </w:divBdr>
          <w:divsChild>
            <w:div w:id="2038776718">
              <w:marLeft w:val="0"/>
              <w:marRight w:val="0"/>
              <w:marTop w:val="0"/>
              <w:marBottom w:val="0"/>
              <w:divBdr>
                <w:top w:val="none" w:sz="0" w:space="0" w:color="auto"/>
                <w:left w:val="none" w:sz="0" w:space="0" w:color="auto"/>
                <w:bottom w:val="none" w:sz="0" w:space="0" w:color="auto"/>
                <w:right w:val="none" w:sz="0" w:space="0" w:color="auto"/>
              </w:divBdr>
              <w:divsChild>
                <w:div w:id="1639647112">
                  <w:marLeft w:val="0"/>
                  <w:marRight w:val="0"/>
                  <w:marTop w:val="0"/>
                  <w:marBottom w:val="0"/>
                  <w:divBdr>
                    <w:top w:val="none" w:sz="0" w:space="0" w:color="auto"/>
                    <w:left w:val="none" w:sz="0" w:space="0" w:color="auto"/>
                    <w:bottom w:val="none" w:sz="0" w:space="0" w:color="auto"/>
                    <w:right w:val="none" w:sz="0" w:space="0" w:color="auto"/>
                  </w:divBdr>
                  <w:divsChild>
                    <w:div w:id="12546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940789">
      <w:bodyDiv w:val="1"/>
      <w:marLeft w:val="0"/>
      <w:marRight w:val="0"/>
      <w:marTop w:val="0"/>
      <w:marBottom w:val="0"/>
      <w:divBdr>
        <w:top w:val="none" w:sz="0" w:space="0" w:color="auto"/>
        <w:left w:val="none" w:sz="0" w:space="0" w:color="auto"/>
        <w:bottom w:val="none" w:sz="0" w:space="0" w:color="auto"/>
        <w:right w:val="none" w:sz="0" w:space="0" w:color="auto"/>
      </w:divBdr>
    </w:div>
    <w:div w:id="893077759">
      <w:bodyDiv w:val="1"/>
      <w:marLeft w:val="0"/>
      <w:marRight w:val="0"/>
      <w:marTop w:val="0"/>
      <w:marBottom w:val="0"/>
      <w:divBdr>
        <w:top w:val="none" w:sz="0" w:space="0" w:color="auto"/>
        <w:left w:val="none" w:sz="0" w:space="0" w:color="auto"/>
        <w:bottom w:val="none" w:sz="0" w:space="0" w:color="auto"/>
        <w:right w:val="none" w:sz="0" w:space="0" w:color="auto"/>
      </w:divBdr>
    </w:div>
    <w:div w:id="897667350">
      <w:bodyDiv w:val="1"/>
      <w:marLeft w:val="0"/>
      <w:marRight w:val="0"/>
      <w:marTop w:val="0"/>
      <w:marBottom w:val="0"/>
      <w:divBdr>
        <w:top w:val="none" w:sz="0" w:space="0" w:color="auto"/>
        <w:left w:val="none" w:sz="0" w:space="0" w:color="auto"/>
        <w:bottom w:val="none" w:sz="0" w:space="0" w:color="auto"/>
        <w:right w:val="none" w:sz="0" w:space="0" w:color="auto"/>
      </w:divBdr>
      <w:divsChild>
        <w:div w:id="366104702">
          <w:marLeft w:val="0"/>
          <w:marRight w:val="0"/>
          <w:marTop w:val="0"/>
          <w:marBottom w:val="0"/>
          <w:divBdr>
            <w:top w:val="none" w:sz="0" w:space="0" w:color="auto"/>
            <w:left w:val="none" w:sz="0" w:space="0" w:color="auto"/>
            <w:bottom w:val="none" w:sz="0" w:space="0" w:color="auto"/>
            <w:right w:val="none" w:sz="0" w:space="0" w:color="auto"/>
          </w:divBdr>
        </w:div>
        <w:div w:id="129789417">
          <w:marLeft w:val="0"/>
          <w:marRight w:val="0"/>
          <w:marTop w:val="0"/>
          <w:marBottom w:val="0"/>
          <w:divBdr>
            <w:top w:val="none" w:sz="0" w:space="0" w:color="auto"/>
            <w:left w:val="none" w:sz="0" w:space="0" w:color="auto"/>
            <w:bottom w:val="none" w:sz="0" w:space="0" w:color="auto"/>
            <w:right w:val="none" w:sz="0" w:space="0" w:color="auto"/>
          </w:divBdr>
        </w:div>
      </w:divsChild>
    </w:div>
    <w:div w:id="902717793">
      <w:bodyDiv w:val="1"/>
      <w:marLeft w:val="0"/>
      <w:marRight w:val="0"/>
      <w:marTop w:val="0"/>
      <w:marBottom w:val="0"/>
      <w:divBdr>
        <w:top w:val="none" w:sz="0" w:space="0" w:color="auto"/>
        <w:left w:val="none" w:sz="0" w:space="0" w:color="auto"/>
        <w:bottom w:val="none" w:sz="0" w:space="0" w:color="auto"/>
        <w:right w:val="none" w:sz="0" w:space="0" w:color="auto"/>
      </w:divBdr>
    </w:div>
    <w:div w:id="903024618">
      <w:bodyDiv w:val="1"/>
      <w:marLeft w:val="0"/>
      <w:marRight w:val="0"/>
      <w:marTop w:val="0"/>
      <w:marBottom w:val="0"/>
      <w:divBdr>
        <w:top w:val="none" w:sz="0" w:space="0" w:color="auto"/>
        <w:left w:val="none" w:sz="0" w:space="0" w:color="auto"/>
        <w:bottom w:val="none" w:sz="0" w:space="0" w:color="auto"/>
        <w:right w:val="none" w:sz="0" w:space="0" w:color="auto"/>
      </w:divBdr>
    </w:div>
    <w:div w:id="924802185">
      <w:bodyDiv w:val="1"/>
      <w:marLeft w:val="0"/>
      <w:marRight w:val="0"/>
      <w:marTop w:val="0"/>
      <w:marBottom w:val="0"/>
      <w:divBdr>
        <w:top w:val="none" w:sz="0" w:space="0" w:color="auto"/>
        <w:left w:val="none" w:sz="0" w:space="0" w:color="auto"/>
        <w:bottom w:val="none" w:sz="0" w:space="0" w:color="auto"/>
        <w:right w:val="none" w:sz="0" w:space="0" w:color="auto"/>
      </w:divBdr>
    </w:div>
    <w:div w:id="926772645">
      <w:bodyDiv w:val="1"/>
      <w:marLeft w:val="0"/>
      <w:marRight w:val="0"/>
      <w:marTop w:val="0"/>
      <w:marBottom w:val="0"/>
      <w:divBdr>
        <w:top w:val="none" w:sz="0" w:space="0" w:color="auto"/>
        <w:left w:val="none" w:sz="0" w:space="0" w:color="auto"/>
        <w:bottom w:val="none" w:sz="0" w:space="0" w:color="auto"/>
        <w:right w:val="none" w:sz="0" w:space="0" w:color="auto"/>
      </w:divBdr>
    </w:div>
    <w:div w:id="939878754">
      <w:bodyDiv w:val="1"/>
      <w:marLeft w:val="0"/>
      <w:marRight w:val="0"/>
      <w:marTop w:val="0"/>
      <w:marBottom w:val="0"/>
      <w:divBdr>
        <w:top w:val="none" w:sz="0" w:space="0" w:color="auto"/>
        <w:left w:val="none" w:sz="0" w:space="0" w:color="auto"/>
        <w:bottom w:val="none" w:sz="0" w:space="0" w:color="auto"/>
        <w:right w:val="none" w:sz="0" w:space="0" w:color="auto"/>
      </w:divBdr>
    </w:div>
    <w:div w:id="940332932">
      <w:bodyDiv w:val="1"/>
      <w:marLeft w:val="0"/>
      <w:marRight w:val="0"/>
      <w:marTop w:val="0"/>
      <w:marBottom w:val="0"/>
      <w:divBdr>
        <w:top w:val="none" w:sz="0" w:space="0" w:color="auto"/>
        <w:left w:val="none" w:sz="0" w:space="0" w:color="auto"/>
        <w:bottom w:val="none" w:sz="0" w:space="0" w:color="auto"/>
        <w:right w:val="none" w:sz="0" w:space="0" w:color="auto"/>
      </w:divBdr>
    </w:div>
    <w:div w:id="944194945">
      <w:bodyDiv w:val="1"/>
      <w:marLeft w:val="0"/>
      <w:marRight w:val="0"/>
      <w:marTop w:val="0"/>
      <w:marBottom w:val="0"/>
      <w:divBdr>
        <w:top w:val="none" w:sz="0" w:space="0" w:color="auto"/>
        <w:left w:val="none" w:sz="0" w:space="0" w:color="auto"/>
        <w:bottom w:val="none" w:sz="0" w:space="0" w:color="auto"/>
        <w:right w:val="none" w:sz="0" w:space="0" w:color="auto"/>
      </w:divBdr>
    </w:div>
    <w:div w:id="969046476">
      <w:bodyDiv w:val="1"/>
      <w:marLeft w:val="0"/>
      <w:marRight w:val="0"/>
      <w:marTop w:val="0"/>
      <w:marBottom w:val="0"/>
      <w:divBdr>
        <w:top w:val="none" w:sz="0" w:space="0" w:color="auto"/>
        <w:left w:val="none" w:sz="0" w:space="0" w:color="auto"/>
        <w:bottom w:val="none" w:sz="0" w:space="0" w:color="auto"/>
        <w:right w:val="none" w:sz="0" w:space="0" w:color="auto"/>
      </w:divBdr>
    </w:div>
    <w:div w:id="1004477165">
      <w:bodyDiv w:val="1"/>
      <w:marLeft w:val="0"/>
      <w:marRight w:val="0"/>
      <w:marTop w:val="0"/>
      <w:marBottom w:val="0"/>
      <w:divBdr>
        <w:top w:val="none" w:sz="0" w:space="0" w:color="auto"/>
        <w:left w:val="none" w:sz="0" w:space="0" w:color="auto"/>
        <w:bottom w:val="none" w:sz="0" w:space="0" w:color="auto"/>
        <w:right w:val="none" w:sz="0" w:space="0" w:color="auto"/>
      </w:divBdr>
    </w:div>
    <w:div w:id="1006784787">
      <w:bodyDiv w:val="1"/>
      <w:marLeft w:val="0"/>
      <w:marRight w:val="0"/>
      <w:marTop w:val="0"/>
      <w:marBottom w:val="0"/>
      <w:divBdr>
        <w:top w:val="none" w:sz="0" w:space="0" w:color="auto"/>
        <w:left w:val="none" w:sz="0" w:space="0" w:color="auto"/>
        <w:bottom w:val="none" w:sz="0" w:space="0" w:color="auto"/>
        <w:right w:val="none" w:sz="0" w:space="0" w:color="auto"/>
      </w:divBdr>
    </w:div>
    <w:div w:id="1016881868">
      <w:bodyDiv w:val="1"/>
      <w:marLeft w:val="0"/>
      <w:marRight w:val="0"/>
      <w:marTop w:val="0"/>
      <w:marBottom w:val="0"/>
      <w:divBdr>
        <w:top w:val="none" w:sz="0" w:space="0" w:color="auto"/>
        <w:left w:val="none" w:sz="0" w:space="0" w:color="auto"/>
        <w:bottom w:val="none" w:sz="0" w:space="0" w:color="auto"/>
        <w:right w:val="none" w:sz="0" w:space="0" w:color="auto"/>
      </w:divBdr>
    </w:div>
    <w:div w:id="1023049290">
      <w:bodyDiv w:val="1"/>
      <w:marLeft w:val="0"/>
      <w:marRight w:val="0"/>
      <w:marTop w:val="0"/>
      <w:marBottom w:val="0"/>
      <w:divBdr>
        <w:top w:val="none" w:sz="0" w:space="0" w:color="auto"/>
        <w:left w:val="none" w:sz="0" w:space="0" w:color="auto"/>
        <w:bottom w:val="none" w:sz="0" w:space="0" w:color="auto"/>
        <w:right w:val="none" w:sz="0" w:space="0" w:color="auto"/>
      </w:divBdr>
      <w:divsChild>
        <w:div w:id="1910144037">
          <w:marLeft w:val="0"/>
          <w:marRight w:val="0"/>
          <w:marTop w:val="0"/>
          <w:marBottom w:val="0"/>
          <w:divBdr>
            <w:top w:val="none" w:sz="0" w:space="0" w:color="auto"/>
            <w:left w:val="none" w:sz="0" w:space="0" w:color="auto"/>
            <w:bottom w:val="none" w:sz="0" w:space="0" w:color="auto"/>
            <w:right w:val="none" w:sz="0" w:space="0" w:color="auto"/>
          </w:divBdr>
          <w:divsChild>
            <w:div w:id="507327921">
              <w:marLeft w:val="0"/>
              <w:marRight w:val="0"/>
              <w:marTop w:val="0"/>
              <w:marBottom w:val="0"/>
              <w:divBdr>
                <w:top w:val="none" w:sz="0" w:space="0" w:color="auto"/>
                <w:left w:val="none" w:sz="0" w:space="0" w:color="auto"/>
                <w:bottom w:val="none" w:sz="0" w:space="0" w:color="auto"/>
                <w:right w:val="none" w:sz="0" w:space="0" w:color="auto"/>
              </w:divBdr>
              <w:divsChild>
                <w:div w:id="887955986">
                  <w:marLeft w:val="0"/>
                  <w:marRight w:val="0"/>
                  <w:marTop w:val="0"/>
                  <w:marBottom w:val="0"/>
                  <w:divBdr>
                    <w:top w:val="none" w:sz="0" w:space="0" w:color="auto"/>
                    <w:left w:val="none" w:sz="0" w:space="0" w:color="auto"/>
                    <w:bottom w:val="none" w:sz="0" w:space="0" w:color="auto"/>
                    <w:right w:val="none" w:sz="0" w:space="0" w:color="auto"/>
                  </w:divBdr>
                  <w:divsChild>
                    <w:div w:id="15160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91419">
      <w:bodyDiv w:val="1"/>
      <w:marLeft w:val="0"/>
      <w:marRight w:val="0"/>
      <w:marTop w:val="0"/>
      <w:marBottom w:val="0"/>
      <w:divBdr>
        <w:top w:val="none" w:sz="0" w:space="0" w:color="auto"/>
        <w:left w:val="none" w:sz="0" w:space="0" w:color="auto"/>
        <w:bottom w:val="none" w:sz="0" w:space="0" w:color="auto"/>
        <w:right w:val="none" w:sz="0" w:space="0" w:color="auto"/>
      </w:divBdr>
    </w:div>
    <w:div w:id="1075737215">
      <w:bodyDiv w:val="1"/>
      <w:marLeft w:val="0"/>
      <w:marRight w:val="0"/>
      <w:marTop w:val="0"/>
      <w:marBottom w:val="0"/>
      <w:divBdr>
        <w:top w:val="none" w:sz="0" w:space="0" w:color="auto"/>
        <w:left w:val="none" w:sz="0" w:space="0" w:color="auto"/>
        <w:bottom w:val="none" w:sz="0" w:space="0" w:color="auto"/>
        <w:right w:val="none" w:sz="0" w:space="0" w:color="auto"/>
      </w:divBdr>
      <w:divsChild>
        <w:div w:id="666057567">
          <w:marLeft w:val="0"/>
          <w:marRight w:val="0"/>
          <w:marTop w:val="0"/>
          <w:marBottom w:val="0"/>
          <w:divBdr>
            <w:top w:val="none" w:sz="0" w:space="0" w:color="auto"/>
            <w:left w:val="none" w:sz="0" w:space="0" w:color="auto"/>
            <w:bottom w:val="none" w:sz="0" w:space="0" w:color="auto"/>
            <w:right w:val="none" w:sz="0" w:space="0" w:color="auto"/>
          </w:divBdr>
          <w:divsChild>
            <w:div w:id="1143040305">
              <w:marLeft w:val="0"/>
              <w:marRight w:val="0"/>
              <w:marTop w:val="0"/>
              <w:marBottom w:val="0"/>
              <w:divBdr>
                <w:top w:val="none" w:sz="0" w:space="0" w:color="auto"/>
                <w:left w:val="none" w:sz="0" w:space="0" w:color="auto"/>
                <w:bottom w:val="none" w:sz="0" w:space="0" w:color="auto"/>
                <w:right w:val="none" w:sz="0" w:space="0" w:color="auto"/>
              </w:divBdr>
              <w:divsChild>
                <w:div w:id="356545122">
                  <w:marLeft w:val="0"/>
                  <w:marRight w:val="0"/>
                  <w:marTop w:val="0"/>
                  <w:marBottom w:val="0"/>
                  <w:divBdr>
                    <w:top w:val="none" w:sz="0" w:space="0" w:color="auto"/>
                    <w:left w:val="none" w:sz="0" w:space="0" w:color="auto"/>
                    <w:bottom w:val="none" w:sz="0" w:space="0" w:color="auto"/>
                    <w:right w:val="none" w:sz="0" w:space="0" w:color="auto"/>
                  </w:divBdr>
                  <w:divsChild>
                    <w:div w:id="200030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048710">
      <w:bodyDiv w:val="1"/>
      <w:marLeft w:val="0"/>
      <w:marRight w:val="0"/>
      <w:marTop w:val="0"/>
      <w:marBottom w:val="0"/>
      <w:divBdr>
        <w:top w:val="none" w:sz="0" w:space="0" w:color="auto"/>
        <w:left w:val="none" w:sz="0" w:space="0" w:color="auto"/>
        <w:bottom w:val="none" w:sz="0" w:space="0" w:color="auto"/>
        <w:right w:val="none" w:sz="0" w:space="0" w:color="auto"/>
      </w:divBdr>
    </w:div>
    <w:div w:id="1099787703">
      <w:bodyDiv w:val="1"/>
      <w:marLeft w:val="0"/>
      <w:marRight w:val="0"/>
      <w:marTop w:val="0"/>
      <w:marBottom w:val="0"/>
      <w:divBdr>
        <w:top w:val="none" w:sz="0" w:space="0" w:color="auto"/>
        <w:left w:val="none" w:sz="0" w:space="0" w:color="auto"/>
        <w:bottom w:val="none" w:sz="0" w:space="0" w:color="auto"/>
        <w:right w:val="none" w:sz="0" w:space="0" w:color="auto"/>
      </w:divBdr>
    </w:div>
    <w:div w:id="1188325888">
      <w:bodyDiv w:val="1"/>
      <w:marLeft w:val="0"/>
      <w:marRight w:val="0"/>
      <w:marTop w:val="0"/>
      <w:marBottom w:val="0"/>
      <w:divBdr>
        <w:top w:val="none" w:sz="0" w:space="0" w:color="auto"/>
        <w:left w:val="none" w:sz="0" w:space="0" w:color="auto"/>
        <w:bottom w:val="none" w:sz="0" w:space="0" w:color="auto"/>
        <w:right w:val="none" w:sz="0" w:space="0" w:color="auto"/>
      </w:divBdr>
    </w:div>
    <w:div w:id="1207327614">
      <w:bodyDiv w:val="1"/>
      <w:marLeft w:val="0"/>
      <w:marRight w:val="0"/>
      <w:marTop w:val="0"/>
      <w:marBottom w:val="0"/>
      <w:divBdr>
        <w:top w:val="none" w:sz="0" w:space="0" w:color="auto"/>
        <w:left w:val="none" w:sz="0" w:space="0" w:color="auto"/>
        <w:bottom w:val="none" w:sz="0" w:space="0" w:color="auto"/>
        <w:right w:val="none" w:sz="0" w:space="0" w:color="auto"/>
      </w:divBdr>
    </w:div>
    <w:div w:id="1224826593">
      <w:bodyDiv w:val="1"/>
      <w:marLeft w:val="0"/>
      <w:marRight w:val="0"/>
      <w:marTop w:val="0"/>
      <w:marBottom w:val="0"/>
      <w:divBdr>
        <w:top w:val="none" w:sz="0" w:space="0" w:color="auto"/>
        <w:left w:val="none" w:sz="0" w:space="0" w:color="auto"/>
        <w:bottom w:val="none" w:sz="0" w:space="0" w:color="auto"/>
        <w:right w:val="none" w:sz="0" w:space="0" w:color="auto"/>
      </w:divBdr>
    </w:div>
    <w:div w:id="1264924060">
      <w:bodyDiv w:val="1"/>
      <w:marLeft w:val="0"/>
      <w:marRight w:val="0"/>
      <w:marTop w:val="0"/>
      <w:marBottom w:val="0"/>
      <w:divBdr>
        <w:top w:val="none" w:sz="0" w:space="0" w:color="auto"/>
        <w:left w:val="none" w:sz="0" w:space="0" w:color="auto"/>
        <w:bottom w:val="none" w:sz="0" w:space="0" w:color="auto"/>
        <w:right w:val="none" w:sz="0" w:space="0" w:color="auto"/>
      </w:divBdr>
    </w:div>
    <w:div w:id="1280912239">
      <w:bodyDiv w:val="1"/>
      <w:marLeft w:val="0"/>
      <w:marRight w:val="0"/>
      <w:marTop w:val="0"/>
      <w:marBottom w:val="0"/>
      <w:divBdr>
        <w:top w:val="none" w:sz="0" w:space="0" w:color="auto"/>
        <w:left w:val="none" w:sz="0" w:space="0" w:color="auto"/>
        <w:bottom w:val="none" w:sz="0" w:space="0" w:color="auto"/>
        <w:right w:val="none" w:sz="0" w:space="0" w:color="auto"/>
      </w:divBdr>
    </w:div>
    <w:div w:id="1295254845">
      <w:bodyDiv w:val="1"/>
      <w:marLeft w:val="0"/>
      <w:marRight w:val="0"/>
      <w:marTop w:val="0"/>
      <w:marBottom w:val="0"/>
      <w:divBdr>
        <w:top w:val="none" w:sz="0" w:space="0" w:color="auto"/>
        <w:left w:val="none" w:sz="0" w:space="0" w:color="auto"/>
        <w:bottom w:val="none" w:sz="0" w:space="0" w:color="auto"/>
        <w:right w:val="none" w:sz="0" w:space="0" w:color="auto"/>
      </w:divBdr>
      <w:divsChild>
        <w:div w:id="233704971">
          <w:marLeft w:val="0"/>
          <w:marRight w:val="0"/>
          <w:marTop w:val="0"/>
          <w:marBottom w:val="0"/>
          <w:divBdr>
            <w:top w:val="none" w:sz="0" w:space="0" w:color="auto"/>
            <w:left w:val="none" w:sz="0" w:space="0" w:color="auto"/>
            <w:bottom w:val="none" w:sz="0" w:space="0" w:color="auto"/>
            <w:right w:val="none" w:sz="0" w:space="0" w:color="auto"/>
          </w:divBdr>
          <w:divsChild>
            <w:div w:id="180317515">
              <w:marLeft w:val="0"/>
              <w:marRight w:val="0"/>
              <w:marTop w:val="0"/>
              <w:marBottom w:val="0"/>
              <w:divBdr>
                <w:top w:val="none" w:sz="0" w:space="0" w:color="auto"/>
                <w:left w:val="none" w:sz="0" w:space="0" w:color="auto"/>
                <w:bottom w:val="none" w:sz="0" w:space="0" w:color="auto"/>
                <w:right w:val="none" w:sz="0" w:space="0" w:color="auto"/>
              </w:divBdr>
              <w:divsChild>
                <w:div w:id="1241479667">
                  <w:marLeft w:val="0"/>
                  <w:marRight w:val="0"/>
                  <w:marTop w:val="0"/>
                  <w:marBottom w:val="0"/>
                  <w:divBdr>
                    <w:top w:val="none" w:sz="0" w:space="0" w:color="auto"/>
                    <w:left w:val="none" w:sz="0" w:space="0" w:color="auto"/>
                    <w:bottom w:val="none" w:sz="0" w:space="0" w:color="auto"/>
                    <w:right w:val="none" w:sz="0" w:space="0" w:color="auto"/>
                  </w:divBdr>
                  <w:divsChild>
                    <w:div w:id="40503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809581">
      <w:bodyDiv w:val="1"/>
      <w:marLeft w:val="0"/>
      <w:marRight w:val="0"/>
      <w:marTop w:val="0"/>
      <w:marBottom w:val="0"/>
      <w:divBdr>
        <w:top w:val="none" w:sz="0" w:space="0" w:color="auto"/>
        <w:left w:val="none" w:sz="0" w:space="0" w:color="auto"/>
        <w:bottom w:val="none" w:sz="0" w:space="0" w:color="auto"/>
        <w:right w:val="none" w:sz="0" w:space="0" w:color="auto"/>
      </w:divBdr>
    </w:div>
    <w:div w:id="1372194954">
      <w:bodyDiv w:val="1"/>
      <w:marLeft w:val="0"/>
      <w:marRight w:val="0"/>
      <w:marTop w:val="0"/>
      <w:marBottom w:val="0"/>
      <w:divBdr>
        <w:top w:val="none" w:sz="0" w:space="0" w:color="auto"/>
        <w:left w:val="none" w:sz="0" w:space="0" w:color="auto"/>
        <w:bottom w:val="none" w:sz="0" w:space="0" w:color="auto"/>
        <w:right w:val="none" w:sz="0" w:space="0" w:color="auto"/>
      </w:divBdr>
    </w:div>
    <w:div w:id="1385716677">
      <w:bodyDiv w:val="1"/>
      <w:marLeft w:val="0"/>
      <w:marRight w:val="0"/>
      <w:marTop w:val="0"/>
      <w:marBottom w:val="0"/>
      <w:divBdr>
        <w:top w:val="none" w:sz="0" w:space="0" w:color="auto"/>
        <w:left w:val="none" w:sz="0" w:space="0" w:color="auto"/>
        <w:bottom w:val="none" w:sz="0" w:space="0" w:color="auto"/>
        <w:right w:val="none" w:sz="0" w:space="0" w:color="auto"/>
      </w:divBdr>
    </w:div>
    <w:div w:id="1387609575">
      <w:bodyDiv w:val="1"/>
      <w:marLeft w:val="0"/>
      <w:marRight w:val="0"/>
      <w:marTop w:val="0"/>
      <w:marBottom w:val="0"/>
      <w:divBdr>
        <w:top w:val="none" w:sz="0" w:space="0" w:color="auto"/>
        <w:left w:val="none" w:sz="0" w:space="0" w:color="auto"/>
        <w:bottom w:val="none" w:sz="0" w:space="0" w:color="auto"/>
        <w:right w:val="none" w:sz="0" w:space="0" w:color="auto"/>
      </w:divBdr>
    </w:div>
    <w:div w:id="1390150634">
      <w:bodyDiv w:val="1"/>
      <w:marLeft w:val="0"/>
      <w:marRight w:val="0"/>
      <w:marTop w:val="0"/>
      <w:marBottom w:val="0"/>
      <w:divBdr>
        <w:top w:val="none" w:sz="0" w:space="0" w:color="auto"/>
        <w:left w:val="none" w:sz="0" w:space="0" w:color="auto"/>
        <w:bottom w:val="none" w:sz="0" w:space="0" w:color="auto"/>
        <w:right w:val="none" w:sz="0" w:space="0" w:color="auto"/>
      </w:divBdr>
    </w:div>
    <w:div w:id="1395742475">
      <w:bodyDiv w:val="1"/>
      <w:marLeft w:val="0"/>
      <w:marRight w:val="0"/>
      <w:marTop w:val="0"/>
      <w:marBottom w:val="0"/>
      <w:divBdr>
        <w:top w:val="none" w:sz="0" w:space="0" w:color="auto"/>
        <w:left w:val="none" w:sz="0" w:space="0" w:color="auto"/>
        <w:bottom w:val="none" w:sz="0" w:space="0" w:color="auto"/>
        <w:right w:val="none" w:sz="0" w:space="0" w:color="auto"/>
      </w:divBdr>
    </w:div>
    <w:div w:id="1411080879">
      <w:bodyDiv w:val="1"/>
      <w:marLeft w:val="0"/>
      <w:marRight w:val="0"/>
      <w:marTop w:val="0"/>
      <w:marBottom w:val="0"/>
      <w:divBdr>
        <w:top w:val="none" w:sz="0" w:space="0" w:color="auto"/>
        <w:left w:val="none" w:sz="0" w:space="0" w:color="auto"/>
        <w:bottom w:val="none" w:sz="0" w:space="0" w:color="auto"/>
        <w:right w:val="none" w:sz="0" w:space="0" w:color="auto"/>
      </w:divBdr>
    </w:div>
    <w:div w:id="1436903110">
      <w:bodyDiv w:val="1"/>
      <w:marLeft w:val="0"/>
      <w:marRight w:val="0"/>
      <w:marTop w:val="0"/>
      <w:marBottom w:val="0"/>
      <w:divBdr>
        <w:top w:val="none" w:sz="0" w:space="0" w:color="auto"/>
        <w:left w:val="none" w:sz="0" w:space="0" w:color="auto"/>
        <w:bottom w:val="none" w:sz="0" w:space="0" w:color="auto"/>
        <w:right w:val="none" w:sz="0" w:space="0" w:color="auto"/>
      </w:divBdr>
    </w:div>
    <w:div w:id="1476334734">
      <w:bodyDiv w:val="1"/>
      <w:marLeft w:val="0"/>
      <w:marRight w:val="0"/>
      <w:marTop w:val="0"/>
      <w:marBottom w:val="0"/>
      <w:divBdr>
        <w:top w:val="none" w:sz="0" w:space="0" w:color="auto"/>
        <w:left w:val="none" w:sz="0" w:space="0" w:color="auto"/>
        <w:bottom w:val="none" w:sz="0" w:space="0" w:color="auto"/>
        <w:right w:val="none" w:sz="0" w:space="0" w:color="auto"/>
      </w:divBdr>
    </w:div>
    <w:div w:id="1479422642">
      <w:bodyDiv w:val="1"/>
      <w:marLeft w:val="0"/>
      <w:marRight w:val="0"/>
      <w:marTop w:val="0"/>
      <w:marBottom w:val="0"/>
      <w:divBdr>
        <w:top w:val="none" w:sz="0" w:space="0" w:color="auto"/>
        <w:left w:val="none" w:sz="0" w:space="0" w:color="auto"/>
        <w:bottom w:val="none" w:sz="0" w:space="0" w:color="auto"/>
        <w:right w:val="none" w:sz="0" w:space="0" w:color="auto"/>
      </w:divBdr>
    </w:div>
    <w:div w:id="1479613946">
      <w:bodyDiv w:val="1"/>
      <w:marLeft w:val="0"/>
      <w:marRight w:val="0"/>
      <w:marTop w:val="0"/>
      <w:marBottom w:val="0"/>
      <w:divBdr>
        <w:top w:val="none" w:sz="0" w:space="0" w:color="auto"/>
        <w:left w:val="none" w:sz="0" w:space="0" w:color="auto"/>
        <w:bottom w:val="none" w:sz="0" w:space="0" w:color="auto"/>
        <w:right w:val="none" w:sz="0" w:space="0" w:color="auto"/>
      </w:divBdr>
    </w:div>
    <w:div w:id="1485319300">
      <w:bodyDiv w:val="1"/>
      <w:marLeft w:val="0"/>
      <w:marRight w:val="0"/>
      <w:marTop w:val="0"/>
      <w:marBottom w:val="0"/>
      <w:divBdr>
        <w:top w:val="none" w:sz="0" w:space="0" w:color="auto"/>
        <w:left w:val="none" w:sz="0" w:space="0" w:color="auto"/>
        <w:bottom w:val="none" w:sz="0" w:space="0" w:color="auto"/>
        <w:right w:val="none" w:sz="0" w:space="0" w:color="auto"/>
      </w:divBdr>
    </w:div>
    <w:div w:id="1487815466">
      <w:bodyDiv w:val="1"/>
      <w:marLeft w:val="0"/>
      <w:marRight w:val="0"/>
      <w:marTop w:val="0"/>
      <w:marBottom w:val="0"/>
      <w:divBdr>
        <w:top w:val="none" w:sz="0" w:space="0" w:color="auto"/>
        <w:left w:val="none" w:sz="0" w:space="0" w:color="auto"/>
        <w:bottom w:val="none" w:sz="0" w:space="0" w:color="auto"/>
        <w:right w:val="none" w:sz="0" w:space="0" w:color="auto"/>
      </w:divBdr>
    </w:div>
    <w:div w:id="1489520774">
      <w:bodyDiv w:val="1"/>
      <w:marLeft w:val="0"/>
      <w:marRight w:val="0"/>
      <w:marTop w:val="0"/>
      <w:marBottom w:val="0"/>
      <w:divBdr>
        <w:top w:val="none" w:sz="0" w:space="0" w:color="auto"/>
        <w:left w:val="none" w:sz="0" w:space="0" w:color="auto"/>
        <w:bottom w:val="none" w:sz="0" w:space="0" w:color="auto"/>
        <w:right w:val="none" w:sz="0" w:space="0" w:color="auto"/>
      </w:divBdr>
    </w:div>
    <w:div w:id="1511263525">
      <w:bodyDiv w:val="1"/>
      <w:marLeft w:val="0"/>
      <w:marRight w:val="0"/>
      <w:marTop w:val="0"/>
      <w:marBottom w:val="0"/>
      <w:divBdr>
        <w:top w:val="none" w:sz="0" w:space="0" w:color="auto"/>
        <w:left w:val="none" w:sz="0" w:space="0" w:color="auto"/>
        <w:bottom w:val="none" w:sz="0" w:space="0" w:color="auto"/>
        <w:right w:val="none" w:sz="0" w:space="0" w:color="auto"/>
      </w:divBdr>
    </w:div>
    <w:div w:id="1512260879">
      <w:bodyDiv w:val="1"/>
      <w:marLeft w:val="0"/>
      <w:marRight w:val="0"/>
      <w:marTop w:val="0"/>
      <w:marBottom w:val="0"/>
      <w:divBdr>
        <w:top w:val="none" w:sz="0" w:space="0" w:color="auto"/>
        <w:left w:val="none" w:sz="0" w:space="0" w:color="auto"/>
        <w:bottom w:val="none" w:sz="0" w:space="0" w:color="auto"/>
        <w:right w:val="none" w:sz="0" w:space="0" w:color="auto"/>
      </w:divBdr>
    </w:div>
    <w:div w:id="1529022963">
      <w:bodyDiv w:val="1"/>
      <w:marLeft w:val="0"/>
      <w:marRight w:val="0"/>
      <w:marTop w:val="0"/>
      <w:marBottom w:val="0"/>
      <w:divBdr>
        <w:top w:val="none" w:sz="0" w:space="0" w:color="auto"/>
        <w:left w:val="none" w:sz="0" w:space="0" w:color="auto"/>
        <w:bottom w:val="none" w:sz="0" w:space="0" w:color="auto"/>
        <w:right w:val="none" w:sz="0" w:space="0" w:color="auto"/>
      </w:divBdr>
    </w:div>
    <w:div w:id="1537353304">
      <w:bodyDiv w:val="1"/>
      <w:marLeft w:val="0"/>
      <w:marRight w:val="0"/>
      <w:marTop w:val="0"/>
      <w:marBottom w:val="0"/>
      <w:divBdr>
        <w:top w:val="none" w:sz="0" w:space="0" w:color="auto"/>
        <w:left w:val="none" w:sz="0" w:space="0" w:color="auto"/>
        <w:bottom w:val="none" w:sz="0" w:space="0" w:color="auto"/>
        <w:right w:val="none" w:sz="0" w:space="0" w:color="auto"/>
      </w:divBdr>
    </w:div>
    <w:div w:id="1569727760">
      <w:bodyDiv w:val="1"/>
      <w:marLeft w:val="0"/>
      <w:marRight w:val="0"/>
      <w:marTop w:val="0"/>
      <w:marBottom w:val="0"/>
      <w:divBdr>
        <w:top w:val="none" w:sz="0" w:space="0" w:color="auto"/>
        <w:left w:val="none" w:sz="0" w:space="0" w:color="auto"/>
        <w:bottom w:val="none" w:sz="0" w:space="0" w:color="auto"/>
        <w:right w:val="none" w:sz="0" w:space="0" w:color="auto"/>
      </w:divBdr>
    </w:div>
    <w:div w:id="1596479583">
      <w:bodyDiv w:val="1"/>
      <w:marLeft w:val="0"/>
      <w:marRight w:val="0"/>
      <w:marTop w:val="0"/>
      <w:marBottom w:val="0"/>
      <w:divBdr>
        <w:top w:val="none" w:sz="0" w:space="0" w:color="auto"/>
        <w:left w:val="none" w:sz="0" w:space="0" w:color="auto"/>
        <w:bottom w:val="none" w:sz="0" w:space="0" w:color="auto"/>
        <w:right w:val="none" w:sz="0" w:space="0" w:color="auto"/>
      </w:divBdr>
    </w:div>
    <w:div w:id="1599872336">
      <w:bodyDiv w:val="1"/>
      <w:marLeft w:val="0"/>
      <w:marRight w:val="0"/>
      <w:marTop w:val="0"/>
      <w:marBottom w:val="0"/>
      <w:divBdr>
        <w:top w:val="none" w:sz="0" w:space="0" w:color="auto"/>
        <w:left w:val="none" w:sz="0" w:space="0" w:color="auto"/>
        <w:bottom w:val="none" w:sz="0" w:space="0" w:color="auto"/>
        <w:right w:val="none" w:sz="0" w:space="0" w:color="auto"/>
      </w:divBdr>
    </w:div>
    <w:div w:id="1602301521">
      <w:bodyDiv w:val="1"/>
      <w:marLeft w:val="0"/>
      <w:marRight w:val="0"/>
      <w:marTop w:val="0"/>
      <w:marBottom w:val="0"/>
      <w:divBdr>
        <w:top w:val="none" w:sz="0" w:space="0" w:color="auto"/>
        <w:left w:val="none" w:sz="0" w:space="0" w:color="auto"/>
        <w:bottom w:val="none" w:sz="0" w:space="0" w:color="auto"/>
        <w:right w:val="none" w:sz="0" w:space="0" w:color="auto"/>
      </w:divBdr>
    </w:div>
    <w:div w:id="1604265488">
      <w:bodyDiv w:val="1"/>
      <w:marLeft w:val="0"/>
      <w:marRight w:val="0"/>
      <w:marTop w:val="0"/>
      <w:marBottom w:val="0"/>
      <w:divBdr>
        <w:top w:val="none" w:sz="0" w:space="0" w:color="auto"/>
        <w:left w:val="none" w:sz="0" w:space="0" w:color="auto"/>
        <w:bottom w:val="none" w:sz="0" w:space="0" w:color="auto"/>
        <w:right w:val="none" w:sz="0" w:space="0" w:color="auto"/>
      </w:divBdr>
    </w:div>
    <w:div w:id="1617565391">
      <w:bodyDiv w:val="1"/>
      <w:marLeft w:val="0"/>
      <w:marRight w:val="0"/>
      <w:marTop w:val="0"/>
      <w:marBottom w:val="0"/>
      <w:divBdr>
        <w:top w:val="none" w:sz="0" w:space="0" w:color="auto"/>
        <w:left w:val="none" w:sz="0" w:space="0" w:color="auto"/>
        <w:bottom w:val="none" w:sz="0" w:space="0" w:color="auto"/>
        <w:right w:val="none" w:sz="0" w:space="0" w:color="auto"/>
      </w:divBdr>
    </w:div>
    <w:div w:id="1623346078">
      <w:bodyDiv w:val="1"/>
      <w:marLeft w:val="0"/>
      <w:marRight w:val="0"/>
      <w:marTop w:val="0"/>
      <w:marBottom w:val="0"/>
      <w:divBdr>
        <w:top w:val="none" w:sz="0" w:space="0" w:color="auto"/>
        <w:left w:val="none" w:sz="0" w:space="0" w:color="auto"/>
        <w:bottom w:val="none" w:sz="0" w:space="0" w:color="auto"/>
        <w:right w:val="none" w:sz="0" w:space="0" w:color="auto"/>
      </w:divBdr>
      <w:divsChild>
        <w:div w:id="479541975">
          <w:marLeft w:val="0"/>
          <w:marRight w:val="0"/>
          <w:marTop w:val="0"/>
          <w:marBottom w:val="0"/>
          <w:divBdr>
            <w:top w:val="none" w:sz="0" w:space="0" w:color="auto"/>
            <w:left w:val="none" w:sz="0" w:space="0" w:color="auto"/>
            <w:bottom w:val="none" w:sz="0" w:space="0" w:color="auto"/>
            <w:right w:val="none" w:sz="0" w:space="0" w:color="auto"/>
          </w:divBdr>
          <w:divsChild>
            <w:div w:id="1137138572">
              <w:marLeft w:val="0"/>
              <w:marRight w:val="0"/>
              <w:marTop w:val="0"/>
              <w:marBottom w:val="0"/>
              <w:divBdr>
                <w:top w:val="none" w:sz="0" w:space="0" w:color="auto"/>
                <w:left w:val="none" w:sz="0" w:space="0" w:color="auto"/>
                <w:bottom w:val="none" w:sz="0" w:space="0" w:color="auto"/>
                <w:right w:val="none" w:sz="0" w:space="0" w:color="auto"/>
              </w:divBdr>
              <w:divsChild>
                <w:div w:id="341392670">
                  <w:marLeft w:val="0"/>
                  <w:marRight w:val="0"/>
                  <w:marTop w:val="0"/>
                  <w:marBottom w:val="0"/>
                  <w:divBdr>
                    <w:top w:val="none" w:sz="0" w:space="0" w:color="auto"/>
                    <w:left w:val="none" w:sz="0" w:space="0" w:color="auto"/>
                    <w:bottom w:val="none" w:sz="0" w:space="0" w:color="auto"/>
                    <w:right w:val="none" w:sz="0" w:space="0" w:color="auto"/>
                  </w:divBdr>
                  <w:divsChild>
                    <w:div w:id="78646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066163">
      <w:bodyDiv w:val="1"/>
      <w:marLeft w:val="0"/>
      <w:marRight w:val="0"/>
      <w:marTop w:val="0"/>
      <w:marBottom w:val="0"/>
      <w:divBdr>
        <w:top w:val="none" w:sz="0" w:space="0" w:color="auto"/>
        <w:left w:val="none" w:sz="0" w:space="0" w:color="auto"/>
        <w:bottom w:val="none" w:sz="0" w:space="0" w:color="auto"/>
        <w:right w:val="none" w:sz="0" w:space="0" w:color="auto"/>
      </w:divBdr>
    </w:div>
    <w:div w:id="1642227835">
      <w:bodyDiv w:val="1"/>
      <w:marLeft w:val="0"/>
      <w:marRight w:val="0"/>
      <w:marTop w:val="0"/>
      <w:marBottom w:val="0"/>
      <w:divBdr>
        <w:top w:val="none" w:sz="0" w:space="0" w:color="auto"/>
        <w:left w:val="none" w:sz="0" w:space="0" w:color="auto"/>
        <w:bottom w:val="none" w:sz="0" w:space="0" w:color="auto"/>
        <w:right w:val="none" w:sz="0" w:space="0" w:color="auto"/>
      </w:divBdr>
    </w:div>
    <w:div w:id="1646467907">
      <w:bodyDiv w:val="1"/>
      <w:marLeft w:val="0"/>
      <w:marRight w:val="0"/>
      <w:marTop w:val="0"/>
      <w:marBottom w:val="0"/>
      <w:divBdr>
        <w:top w:val="none" w:sz="0" w:space="0" w:color="auto"/>
        <w:left w:val="none" w:sz="0" w:space="0" w:color="auto"/>
        <w:bottom w:val="none" w:sz="0" w:space="0" w:color="auto"/>
        <w:right w:val="none" w:sz="0" w:space="0" w:color="auto"/>
      </w:divBdr>
    </w:div>
    <w:div w:id="1704477046">
      <w:bodyDiv w:val="1"/>
      <w:marLeft w:val="0"/>
      <w:marRight w:val="0"/>
      <w:marTop w:val="0"/>
      <w:marBottom w:val="0"/>
      <w:divBdr>
        <w:top w:val="none" w:sz="0" w:space="0" w:color="auto"/>
        <w:left w:val="none" w:sz="0" w:space="0" w:color="auto"/>
        <w:bottom w:val="none" w:sz="0" w:space="0" w:color="auto"/>
        <w:right w:val="none" w:sz="0" w:space="0" w:color="auto"/>
      </w:divBdr>
    </w:div>
    <w:div w:id="1716199615">
      <w:bodyDiv w:val="1"/>
      <w:marLeft w:val="0"/>
      <w:marRight w:val="0"/>
      <w:marTop w:val="0"/>
      <w:marBottom w:val="0"/>
      <w:divBdr>
        <w:top w:val="none" w:sz="0" w:space="0" w:color="auto"/>
        <w:left w:val="none" w:sz="0" w:space="0" w:color="auto"/>
        <w:bottom w:val="none" w:sz="0" w:space="0" w:color="auto"/>
        <w:right w:val="none" w:sz="0" w:space="0" w:color="auto"/>
      </w:divBdr>
    </w:div>
    <w:div w:id="1727486374">
      <w:bodyDiv w:val="1"/>
      <w:marLeft w:val="0"/>
      <w:marRight w:val="0"/>
      <w:marTop w:val="0"/>
      <w:marBottom w:val="0"/>
      <w:divBdr>
        <w:top w:val="none" w:sz="0" w:space="0" w:color="auto"/>
        <w:left w:val="none" w:sz="0" w:space="0" w:color="auto"/>
        <w:bottom w:val="none" w:sz="0" w:space="0" w:color="auto"/>
        <w:right w:val="none" w:sz="0" w:space="0" w:color="auto"/>
      </w:divBdr>
    </w:div>
    <w:div w:id="1740667531">
      <w:bodyDiv w:val="1"/>
      <w:marLeft w:val="0"/>
      <w:marRight w:val="0"/>
      <w:marTop w:val="0"/>
      <w:marBottom w:val="0"/>
      <w:divBdr>
        <w:top w:val="none" w:sz="0" w:space="0" w:color="auto"/>
        <w:left w:val="none" w:sz="0" w:space="0" w:color="auto"/>
        <w:bottom w:val="none" w:sz="0" w:space="0" w:color="auto"/>
        <w:right w:val="none" w:sz="0" w:space="0" w:color="auto"/>
      </w:divBdr>
    </w:div>
    <w:div w:id="1744988323">
      <w:bodyDiv w:val="1"/>
      <w:marLeft w:val="0"/>
      <w:marRight w:val="0"/>
      <w:marTop w:val="0"/>
      <w:marBottom w:val="0"/>
      <w:divBdr>
        <w:top w:val="none" w:sz="0" w:space="0" w:color="auto"/>
        <w:left w:val="none" w:sz="0" w:space="0" w:color="auto"/>
        <w:bottom w:val="none" w:sz="0" w:space="0" w:color="auto"/>
        <w:right w:val="none" w:sz="0" w:space="0" w:color="auto"/>
      </w:divBdr>
    </w:div>
    <w:div w:id="1746686648">
      <w:bodyDiv w:val="1"/>
      <w:marLeft w:val="0"/>
      <w:marRight w:val="0"/>
      <w:marTop w:val="0"/>
      <w:marBottom w:val="0"/>
      <w:divBdr>
        <w:top w:val="none" w:sz="0" w:space="0" w:color="auto"/>
        <w:left w:val="none" w:sz="0" w:space="0" w:color="auto"/>
        <w:bottom w:val="none" w:sz="0" w:space="0" w:color="auto"/>
        <w:right w:val="none" w:sz="0" w:space="0" w:color="auto"/>
      </w:divBdr>
    </w:div>
    <w:div w:id="1747414578">
      <w:bodyDiv w:val="1"/>
      <w:marLeft w:val="0"/>
      <w:marRight w:val="0"/>
      <w:marTop w:val="0"/>
      <w:marBottom w:val="0"/>
      <w:divBdr>
        <w:top w:val="none" w:sz="0" w:space="0" w:color="auto"/>
        <w:left w:val="none" w:sz="0" w:space="0" w:color="auto"/>
        <w:bottom w:val="none" w:sz="0" w:space="0" w:color="auto"/>
        <w:right w:val="none" w:sz="0" w:space="0" w:color="auto"/>
      </w:divBdr>
    </w:div>
    <w:div w:id="1750155229">
      <w:bodyDiv w:val="1"/>
      <w:marLeft w:val="0"/>
      <w:marRight w:val="0"/>
      <w:marTop w:val="0"/>
      <w:marBottom w:val="0"/>
      <w:divBdr>
        <w:top w:val="none" w:sz="0" w:space="0" w:color="auto"/>
        <w:left w:val="none" w:sz="0" w:space="0" w:color="auto"/>
        <w:bottom w:val="none" w:sz="0" w:space="0" w:color="auto"/>
        <w:right w:val="none" w:sz="0" w:space="0" w:color="auto"/>
      </w:divBdr>
    </w:div>
    <w:div w:id="1759788088">
      <w:bodyDiv w:val="1"/>
      <w:marLeft w:val="0"/>
      <w:marRight w:val="0"/>
      <w:marTop w:val="0"/>
      <w:marBottom w:val="0"/>
      <w:divBdr>
        <w:top w:val="none" w:sz="0" w:space="0" w:color="auto"/>
        <w:left w:val="none" w:sz="0" w:space="0" w:color="auto"/>
        <w:bottom w:val="none" w:sz="0" w:space="0" w:color="auto"/>
        <w:right w:val="none" w:sz="0" w:space="0" w:color="auto"/>
      </w:divBdr>
    </w:div>
    <w:div w:id="1846625574">
      <w:bodyDiv w:val="1"/>
      <w:marLeft w:val="0"/>
      <w:marRight w:val="0"/>
      <w:marTop w:val="0"/>
      <w:marBottom w:val="0"/>
      <w:divBdr>
        <w:top w:val="none" w:sz="0" w:space="0" w:color="auto"/>
        <w:left w:val="none" w:sz="0" w:space="0" w:color="auto"/>
        <w:bottom w:val="none" w:sz="0" w:space="0" w:color="auto"/>
        <w:right w:val="none" w:sz="0" w:space="0" w:color="auto"/>
      </w:divBdr>
    </w:div>
    <w:div w:id="1865555293">
      <w:bodyDiv w:val="1"/>
      <w:marLeft w:val="0"/>
      <w:marRight w:val="0"/>
      <w:marTop w:val="0"/>
      <w:marBottom w:val="0"/>
      <w:divBdr>
        <w:top w:val="none" w:sz="0" w:space="0" w:color="auto"/>
        <w:left w:val="none" w:sz="0" w:space="0" w:color="auto"/>
        <w:bottom w:val="none" w:sz="0" w:space="0" w:color="auto"/>
        <w:right w:val="none" w:sz="0" w:space="0" w:color="auto"/>
      </w:divBdr>
    </w:div>
    <w:div w:id="1890680718">
      <w:bodyDiv w:val="1"/>
      <w:marLeft w:val="0"/>
      <w:marRight w:val="0"/>
      <w:marTop w:val="0"/>
      <w:marBottom w:val="0"/>
      <w:divBdr>
        <w:top w:val="none" w:sz="0" w:space="0" w:color="auto"/>
        <w:left w:val="none" w:sz="0" w:space="0" w:color="auto"/>
        <w:bottom w:val="none" w:sz="0" w:space="0" w:color="auto"/>
        <w:right w:val="none" w:sz="0" w:space="0" w:color="auto"/>
      </w:divBdr>
    </w:div>
    <w:div w:id="1939555402">
      <w:bodyDiv w:val="1"/>
      <w:marLeft w:val="0"/>
      <w:marRight w:val="0"/>
      <w:marTop w:val="0"/>
      <w:marBottom w:val="0"/>
      <w:divBdr>
        <w:top w:val="none" w:sz="0" w:space="0" w:color="auto"/>
        <w:left w:val="none" w:sz="0" w:space="0" w:color="auto"/>
        <w:bottom w:val="none" w:sz="0" w:space="0" w:color="auto"/>
        <w:right w:val="none" w:sz="0" w:space="0" w:color="auto"/>
      </w:divBdr>
    </w:div>
    <w:div w:id="1959676301">
      <w:bodyDiv w:val="1"/>
      <w:marLeft w:val="0"/>
      <w:marRight w:val="0"/>
      <w:marTop w:val="0"/>
      <w:marBottom w:val="0"/>
      <w:divBdr>
        <w:top w:val="none" w:sz="0" w:space="0" w:color="auto"/>
        <w:left w:val="none" w:sz="0" w:space="0" w:color="auto"/>
        <w:bottom w:val="none" w:sz="0" w:space="0" w:color="auto"/>
        <w:right w:val="none" w:sz="0" w:space="0" w:color="auto"/>
      </w:divBdr>
    </w:div>
    <w:div w:id="1965111573">
      <w:bodyDiv w:val="1"/>
      <w:marLeft w:val="0"/>
      <w:marRight w:val="0"/>
      <w:marTop w:val="0"/>
      <w:marBottom w:val="0"/>
      <w:divBdr>
        <w:top w:val="none" w:sz="0" w:space="0" w:color="auto"/>
        <w:left w:val="none" w:sz="0" w:space="0" w:color="auto"/>
        <w:bottom w:val="none" w:sz="0" w:space="0" w:color="auto"/>
        <w:right w:val="none" w:sz="0" w:space="0" w:color="auto"/>
      </w:divBdr>
    </w:div>
    <w:div w:id="1966542072">
      <w:bodyDiv w:val="1"/>
      <w:marLeft w:val="0"/>
      <w:marRight w:val="0"/>
      <w:marTop w:val="0"/>
      <w:marBottom w:val="0"/>
      <w:divBdr>
        <w:top w:val="none" w:sz="0" w:space="0" w:color="auto"/>
        <w:left w:val="none" w:sz="0" w:space="0" w:color="auto"/>
        <w:bottom w:val="none" w:sz="0" w:space="0" w:color="auto"/>
        <w:right w:val="none" w:sz="0" w:space="0" w:color="auto"/>
      </w:divBdr>
    </w:div>
    <w:div w:id="1967924470">
      <w:bodyDiv w:val="1"/>
      <w:marLeft w:val="0"/>
      <w:marRight w:val="0"/>
      <w:marTop w:val="0"/>
      <w:marBottom w:val="0"/>
      <w:divBdr>
        <w:top w:val="none" w:sz="0" w:space="0" w:color="auto"/>
        <w:left w:val="none" w:sz="0" w:space="0" w:color="auto"/>
        <w:bottom w:val="none" w:sz="0" w:space="0" w:color="auto"/>
        <w:right w:val="none" w:sz="0" w:space="0" w:color="auto"/>
      </w:divBdr>
    </w:div>
    <w:div w:id="1980063599">
      <w:bodyDiv w:val="1"/>
      <w:marLeft w:val="0"/>
      <w:marRight w:val="0"/>
      <w:marTop w:val="0"/>
      <w:marBottom w:val="0"/>
      <w:divBdr>
        <w:top w:val="none" w:sz="0" w:space="0" w:color="auto"/>
        <w:left w:val="none" w:sz="0" w:space="0" w:color="auto"/>
        <w:bottom w:val="none" w:sz="0" w:space="0" w:color="auto"/>
        <w:right w:val="none" w:sz="0" w:space="0" w:color="auto"/>
      </w:divBdr>
    </w:div>
    <w:div w:id="1982925226">
      <w:bodyDiv w:val="1"/>
      <w:marLeft w:val="0"/>
      <w:marRight w:val="0"/>
      <w:marTop w:val="0"/>
      <w:marBottom w:val="0"/>
      <w:divBdr>
        <w:top w:val="none" w:sz="0" w:space="0" w:color="auto"/>
        <w:left w:val="none" w:sz="0" w:space="0" w:color="auto"/>
        <w:bottom w:val="none" w:sz="0" w:space="0" w:color="auto"/>
        <w:right w:val="none" w:sz="0" w:space="0" w:color="auto"/>
      </w:divBdr>
    </w:div>
    <w:div w:id="1987272647">
      <w:bodyDiv w:val="1"/>
      <w:marLeft w:val="0"/>
      <w:marRight w:val="0"/>
      <w:marTop w:val="0"/>
      <w:marBottom w:val="0"/>
      <w:divBdr>
        <w:top w:val="none" w:sz="0" w:space="0" w:color="auto"/>
        <w:left w:val="none" w:sz="0" w:space="0" w:color="auto"/>
        <w:bottom w:val="none" w:sz="0" w:space="0" w:color="auto"/>
        <w:right w:val="none" w:sz="0" w:space="0" w:color="auto"/>
      </w:divBdr>
    </w:div>
    <w:div w:id="1989506017">
      <w:bodyDiv w:val="1"/>
      <w:marLeft w:val="0"/>
      <w:marRight w:val="0"/>
      <w:marTop w:val="0"/>
      <w:marBottom w:val="0"/>
      <w:divBdr>
        <w:top w:val="none" w:sz="0" w:space="0" w:color="auto"/>
        <w:left w:val="none" w:sz="0" w:space="0" w:color="auto"/>
        <w:bottom w:val="none" w:sz="0" w:space="0" w:color="auto"/>
        <w:right w:val="none" w:sz="0" w:space="0" w:color="auto"/>
      </w:divBdr>
    </w:div>
    <w:div w:id="2000882149">
      <w:bodyDiv w:val="1"/>
      <w:marLeft w:val="0"/>
      <w:marRight w:val="0"/>
      <w:marTop w:val="0"/>
      <w:marBottom w:val="0"/>
      <w:divBdr>
        <w:top w:val="none" w:sz="0" w:space="0" w:color="auto"/>
        <w:left w:val="none" w:sz="0" w:space="0" w:color="auto"/>
        <w:bottom w:val="none" w:sz="0" w:space="0" w:color="auto"/>
        <w:right w:val="none" w:sz="0" w:space="0" w:color="auto"/>
      </w:divBdr>
    </w:div>
    <w:div w:id="2030183738">
      <w:bodyDiv w:val="1"/>
      <w:marLeft w:val="0"/>
      <w:marRight w:val="0"/>
      <w:marTop w:val="0"/>
      <w:marBottom w:val="0"/>
      <w:divBdr>
        <w:top w:val="none" w:sz="0" w:space="0" w:color="auto"/>
        <w:left w:val="none" w:sz="0" w:space="0" w:color="auto"/>
        <w:bottom w:val="none" w:sz="0" w:space="0" w:color="auto"/>
        <w:right w:val="none" w:sz="0" w:space="0" w:color="auto"/>
      </w:divBdr>
    </w:div>
    <w:div w:id="2037153246">
      <w:bodyDiv w:val="1"/>
      <w:marLeft w:val="0"/>
      <w:marRight w:val="0"/>
      <w:marTop w:val="0"/>
      <w:marBottom w:val="0"/>
      <w:divBdr>
        <w:top w:val="none" w:sz="0" w:space="0" w:color="auto"/>
        <w:left w:val="none" w:sz="0" w:space="0" w:color="auto"/>
        <w:bottom w:val="none" w:sz="0" w:space="0" w:color="auto"/>
        <w:right w:val="none" w:sz="0" w:space="0" w:color="auto"/>
      </w:divBdr>
    </w:div>
    <w:div w:id="2045473529">
      <w:bodyDiv w:val="1"/>
      <w:marLeft w:val="0"/>
      <w:marRight w:val="0"/>
      <w:marTop w:val="0"/>
      <w:marBottom w:val="0"/>
      <w:divBdr>
        <w:top w:val="none" w:sz="0" w:space="0" w:color="auto"/>
        <w:left w:val="none" w:sz="0" w:space="0" w:color="auto"/>
        <w:bottom w:val="none" w:sz="0" w:space="0" w:color="auto"/>
        <w:right w:val="none" w:sz="0" w:space="0" w:color="auto"/>
      </w:divBdr>
    </w:div>
    <w:div w:id="2061317892">
      <w:bodyDiv w:val="1"/>
      <w:marLeft w:val="0"/>
      <w:marRight w:val="0"/>
      <w:marTop w:val="0"/>
      <w:marBottom w:val="0"/>
      <w:divBdr>
        <w:top w:val="none" w:sz="0" w:space="0" w:color="auto"/>
        <w:left w:val="none" w:sz="0" w:space="0" w:color="auto"/>
        <w:bottom w:val="none" w:sz="0" w:space="0" w:color="auto"/>
        <w:right w:val="none" w:sz="0" w:space="0" w:color="auto"/>
      </w:divBdr>
    </w:div>
    <w:div w:id="2064134623">
      <w:bodyDiv w:val="1"/>
      <w:marLeft w:val="0"/>
      <w:marRight w:val="0"/>
      <w:marTop w:val="0"/>
      <w:marBottom w:val="0"/>
      <w:divBdr>
        <w:top w:val="none" w:sz="0" w:space="0" w:color="auto"/>
        <w:left w:val="none" w:sz="0" w:space="0" w:color="auto"/>
        <w:bottom w:val="none" w:sz="0" w:space="0" w:color="auto"/>
        <w:right w:val="none" w:sz="0" w:space="0" w:color="auto"/>
      </w:divBdr>
      <w:divsChild>
        <w:div w:id="1814983494">
          <w:marLeft w:val="0"/>
          <w:marRight w:val="0"/>
          <w:marTop w:val="0"/>
          <w:marBottom w:val="0"/>
          <w:divBdr>
            <w:top w:val="none" w:sz="0" w:space="0" w:color="auto"/>
            <w:left w:val="none" w:sz="0" w:space="0" w:color="auto"/>
            <w:bottom w:val="none" w:sz="0" w:space="0" w:color="auto"/>
            <w:right w:val="none" w:sz="0" w:space="0" w:color="auto"/>
          </w:divBdr>
          <w:divsChild>
            <w:div w:id="1121606108">
              <w:marLeft w:val="0"/>
              <w:marRight w:val="0"/>
              <w:marTop w:val="0"/>
              <w:marBottom w:val="0"/>
              <w:divBdr>
                <w:top w:val="none" w:sz="0" w:space="0" w:color="auto"/>
                <w:left w:val="none" w:sz="0" w:space="0" w:color="auto"/>
                <w:bottom w:val="none" w:sz="0" w:space="0" w:color="auto"/>
                <w:right w:val="none" w:sz="0" w:space="0" w:color="auto"/>
              </w:divBdr>
              <w:divsChild>
                <w:div w:id="1012605776">
                  <w:marLeft w:val="0"/>
                  <w:marRight w:val="0"/>
                  <w:marTop w:val="0"/>
                  <w:marBottom w:val="0"/>
                  <w:divBdr>
                    <w:top w:val="none" w:sz="0" w:space="0" w:color="auto"/>
                    <w:left w:val="none" w:sz="0" w:space="0" w:color="auto"/>
                    <w:bottom w:val="none" w:sz="0" w:space="0" w:color="auto"/>
                    <w:right w:val="none" w:sz="0" w:space="0" w:color="auto"/>
                  </w:divBdr>
                  <w:divsChild>
                    <w:div w:id="192120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524065">
      <w:bodyDiv w:val="1"/>
      <w:marLeft w:val="0"/>
      <w:marRight w:val="0"/>
      <w:marTop w:val="0"/>
      <w:marBottom w:val="0"/>
      <w:divBdr>
        <w:top w:val="none" w:sz="0" w:space="0" w:color="auto"/>
        <w:left w:val="none" w:sz="0" w:space="0" w:color="auto"/>
        <w:bottom w:val="none" w:sz="0" w:space="0" w:color="auto"/>
        <w:right w:val="none" w:sz="0" w:space="0" w:color="auto"/>
      </w:divBdr>
    </w:div>
    <w:div w:id="2077169551">
      <w:bodyDiv w:val="1"/>
      <w:marLeft w:val="0"/>
      <w:marRight w:val="0"/>
      <w:marTop w:val="0"/>
      <w:marBottom w:val="0"/>
      <w:divBdr>
        <w:top w:val="none" w:sz="0" w:space="0" w:color="auto"/>
        <w:left w:val="none" w:sz="0" w:space="0" w:color="auto"/>
        <w:bottom w:val="none" w:sz="0" w:space="0" w:color="auto"/>
        <w:right w:val="none" w:sz="0" w:space="0" w:color="auto"/>
      </w:divBdr>
    </w:div>
    <w:div w:id="2080321503">
      <w:bodyDiv w:val="1"/>
      <w:marLeft w:val="0"/>
      <w:marRight w:val="0"/>
      <w:marTop w:val="0"/>
      <w:marBottom w:val="0"/>
      <w:divBdr>
        <w:top w:val="none" w:sz="0" w:space="0" w:color="auto"/>
        <w:left w:val="none" w:sz="0" w:space="0" w:color="auto"/>
        <w:bottom w:val="none" w:sz="0" w:space="0" w:color="auto"/>
        <w:right w:val="none" w:sz="0" w:space="0" w:color="auto"/>
      </w:divBdr>
    </w:div>
    <w:div w:id="2106656763">
      <w:bodyDiv w:val="1"/>
      <w:marLeft w:val="0"/>
      <w:marRight w:val="0"/>
      <w:marTop w:val="0"/>
      <w:marBottom w:val="0"/>
      <w:divBdr>
        <w:top w:val="none" w:sz="0" w:space="0" w:color="auto"/>
        <w:left w:val="none" w:sz="0" w:space="0" w:color="auto"/>
        <w:bottom w:val="none" w:sz="0" w:space="0" w:color="auto"/>
        <w:right w:val="none" w:sz="0" w:space="0" w:color="auto"/>
      </w:divBdr>
    </w:div>
    <w:div w:id="2120224341">
      <w:bodyDiv w:val="1"/>
      <w:marLeft w:val="0"/>
      <w:marRight w:val="0"/>
      <w:marTop w:val="0"/>
      <w:marBottom w:val="0"/>
      <w:divBdr>
        <w:top w:val="none" w:sz="0" w:space="0" w:color="auto"/>
        <w:left w:val="none" w:sz="0" w:space="0" w:color="auto"/>
        <w:bottom w:val="none" w:sz="0" w:space="0" w:color="auto"/>
        <w:right w:val="none" w:sz="0" w:space="0" w:color="auto"/>
      </w:divBdr>
    </w:div>
    <w:div w:id="214265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ducationengland.org.uk/history/chapter15.html" TargetMode="External"/><Relationship Id="rId18" Type="http://schemas.openxmlformats.org/officeDocument/2006/relationships/hyperlink" Target="https://www.youtube.com/watch?v=nBi0o9YVErU" TargetMode="External"/><Relationship Id="rId26" Type="http://schemas.openxmlformats.org/officeDocument/2006/relationships/hyperlink" Target="http://www.unesco.org/education/tlsf/mods/theme_b/interact/mod07task03/appendix.htm" TargetMode="External"/><Relationship Id="rId39" Type="http://schemas.openxmlformats.org/officeDocument/2006/relationships/hyperlink" Target="https://doi.org/10.18546/IJDEGL.10.1.03" TargetMode="External"/><Relationship Id="rId21" Type="http://schemas.openxmlformats.org/officeDocument/2006/relationships/hyperlink" Target="https://stats.oecd.org/glossary/detail.asp?ID=2626" TargetMode="External"/><Relationship Id="rId34" Type="http://schemas.openxmlformats.org/officeDocument/2006/relationships/hyperlink" Target="https://gweddill.gov.wales/topics/environmentcountryside/consmanagement/natural-resources-management/environment-act/?lang=en" TargetMode="External"/><Relationship Id="rId42" Type="http://schemas.openxmlformats.org/officeDocument/2006/relationships/fontTable" Target="fontTable.xml"/><Relationship Id="rId7" Type="http://schemas.openxmlformats.org/officeDocument/2006/relationships/hyperlink" Target="https://www.weforum.org/agenda/2015/05/why-education-is-the-key-to-sustainable-development/" TargetMode="External"/><Relationship Id="rId2" Type="http://schemas.openxmlformats.org/officeDocument/2006/relationships/styles" Target="styles.xml"/><Relationship Id="rId16" Type="http://schemas.openxmlformats.org/officeDocument/2006/relationships/hyperlink" Target="https://www.telegraph.co.uk/education/educationnews/11988756/Schools-failing-to-prepare-young-people-for-work-say-business-leaders.html" TargetMode="External"/><Relationship Id="rId20" Type="http://schemas.openxmlformats.org/officeDocument/2006/relationships/hyperlink" Target="https://www.teachers.org.uk/files/exam-factories.pdf" TargetMode="External"/><Relationship Id="rId29" Type="http://schemas.openxmlformats.org/officeDocument/2006/relationships/hyperlink" Target="https://learning.gov.wales/docs/learningwales/publications/081204commonunderstschoolsen.pdf" TargetMode="External"/><Relationship Id="rId41" Type="http://schemas.openxmlformats.org/officeDocument/2006/relationships/hyperlink" Target="https://gov.wales/sites/default/files/publications/2018-03/a-report-on-responses-to-the-great-debate.pdf" TargetMode="External"/><Relationship Id="rId1" Type="http://schemas.openxmlformats.org/officeDocument/2006/relationships/numbering" Target="numbering.xml"/><Relationship Id="rId6" Type="http://schemas.openxmlformats.org/officeDocument/2006/relationships/hyperlink" Target="https://www.weforum.org/agenda/2016/09/why-young-people-are-key-to-achieving-the-sdgs/" TargetMode="External"/><Relationship Id="rId11" Type="http://schemas.openxmlformats.org/officeDocument/2006/relationships/hyperlink" Target="https://assets.publishing.service.gov.uk/government/uploads/system/uploads/attachment_data/file/187037/DFE-32056-2012.pdf" TargetMode="External"/><Relationship Id="rId24" Type="http://schemas.openxmlformats.org/officeDocument/2006/relationships/hyperlink" Target="https://doi.org/10.18546/IJDEGL.10.1.02" TargetMode="External"/><Relationship Id="rId32" Type="http://schemas.openxmlformats.org/officeDocument/2006/relationships/hyperlink" Target="https://gweddill.gov.wales/docs/dsjlg/publications/140218-wales-we-want-en.pdf" TargetMode="External"/><Relationship Id="rId37" Type="http://schemas.openxmlformats.org/officeDocument/2006/relationships/hyperlink" Target="https://assets.publishing.service.gov.uk/government/uploads/system/uploads/attachment_data/file/277593/What_works_to_improve_wellbeing.pdf" TargetMode="External"/><Relationship Id="rId40" Type="http://schemas.openxmlformats.org/officeDocument/2006/relationships/hyperlink" Target="https://unfccc.int/process-and-meetings/the-paris-agreement/the-paris-agreement" TargetMode="External"/><Relationship Id="rId5" Type="http://schemas.openxmlformats.org/officeDocument/2006/relationships/hyperlink" Target="https://www.nuffieldtrust.org.uk/news-item/building-communities-with-resilient-children-at-their-hearts" TargetMode="External"/><Relationship Id="rId15" Type="http://schemas.openxmlformats.org/officeDocument/2006/relationships/hyperlink" Target="https://www.estyn.gov.wales/sites/default/files/documents/ESDGC%3A%20Progress%20in%20education%20for%20sustainable%20development%20and%20global%20citizenship%20-%20June%202014.pdf" TargetMode="External"/><Relationship Id="rId23" Type="http://schemas.openxmlformats.org/officeDocument/2006/relationships/hyperlink" Target="https://www.pshe-association.org.uk/curriculum-and-resources/resources/personal-and-social-education-pse-wales-how-pshe" TargetMode="External"/><Relationship Id="rId28" Type="http://schemas.openxmlformats.org/officeDocument/2006/relationships/hyperlink" Target="https://www.youtube.com/watch?v=rFeOYlxJbmw" TargetMode="External"/><Relationship Id="rId36" Type="http://schemas.openxmlformats.org/officeDocument/2006/relationships/hyperlink" Target="https://doi.org/10.18546/IJDEGL.10.2.01" TargetMode="External"/><Relationship Id="rId10" Type="http://schemas.openxmlformats.org/officeDocument/2006/relationships/hyperlink" Target="https://www.collinsdictionary.com/dictionary/english/the-good-life" TargetMode="External"/><Relationship Id="rId19" Type="http://schemas.openxmlformats.org/officeDocument/2006/relationships/hyperlink" Target="http://asiasociety.org/files/book-globalcompetence.pdf" TargetMode="External"/><Relationship Id="rId31" Type="http://schemas.openxmlformats.org/officeDocument/2006/relationships/hyperlink" Target="https://learning.gov.wales/docs/learningwales/publications/130425-personal-and-social-education-framework-en.pdf" TargetMode="External"/><Relationship Id="rId4" Type="http://schemas.openxmlformats.org/officeDocument/2006/relationships/webSettings" Target="webSettings.xml"/><Relationship Id="rId9" Type="http://schemas.openxmlformats.org/officeDocument/2006/relationships/hyperlink" Target="https://www.carmarthenshire.gov.wales/media/1214849/corporate-strategy-2018-23.pdf" TargetMode="External"/><Relationship Id="rId14" Type="http://schemas.openxmlformats.org/officeDocument/2006/relationships/hyperlink" Target="https://www.estyn.gov.wales/effective-practice/going-green-raises-environmental-awareness-nursery" TargetMode="External"/><Relationship Id="rId22" Type="http://schemas.openxmlformats.org/officeDocument/2006/relationships/hyperlink" Target="https://www.ofcom.org.uk/__data/assets/pdf_file/0020/108182/children-parents-media-use-attitudes-2017.pdf" TargetMode="External"/><Relationship Id="rId27" Type="http://schemas.openxmlformats.org/officeDocument/2006/relationships/hyperlink" Target="http://www.undp.org/content/undp/en/home/sustainable-development-goals.html" TargetMode="External"/><Relationship Id="rId30" Type="http://schemas.openxmlformats.org/officeDocument/2006/relationships/hyperlink" Target="https://learning.gov.wales/docs/learningwales/publications/130424-making-the-most-of-learning-en.pdf" TargetMode="External"/><Relationship Id="rId35" Type="http://schemas.openxmlformats.org/officeDocument/2006/relationships/hyperlink" Target="https://gov.wales/new-school-curriculum-overview" TargetMode="External"/><Relationship Id="rId43" Type="http://schemas.openxmlformats.org/officeDocument/2006/relationships/theme" Target="theme/theme1.xml"/><Relationship Id="rId8" Type="http://schemas.openxmlformats.org/officeDocument/2006/relationships/hyperlink" Target="https://moodle.uwtsd.ac.uk/pluginfile.php/241077/mod_resource/content/2/CPRT%20Primary%20Education%20for%20Global%20Learning%20and%20Sustainability.pdf" TargetMode="External"/><Relationship Id="rId3" Type="http://schemas.openxmlformats.org/officeDocument/2006/relationships/settings" Target="settings.xml"/><Relationship Id="rId12" Type="http://schemas.openxmlformats.org/officeDocument/2006/relationships/hyperlink" Target="https://dera.ioe.ac.uk/4385/1/crickreport1998.pdf" TargetMode="External"/><Relationship Id="rId17" Type="http://schemas.openxmlformats.org/officeDocument/2006/relationships/hyperlink" Target="http://governorswales.org.uk/media/files/documents/2013-10-15/ESDGC_Governor_Toolkit_English.pdf" TargetMode="External"/><Relationship Id="rId25" Type="http://schemas.openxmlformats.org/officeDocument/2006/relationships/hyperlink" Target="https://www.youtube.com/watch?v=EAmmUIEsN9A" TargetMode="External"/><Relationship Id="rId33" Type="http://schemas.openxmlformats.org/officeDocument/2006/relationships/hyperlink" Target="https://gweddill.gov.wales/topics/people-and-communities/people/future-generations-act/?lang=en" TargetMode="External"/><Relationship Id="rId38" Type="http://schemas.openxmlformats.org/officeDocument/2006/relationships/hyperlink" Target="https://doi.org/10.18546/IJDEGL.10.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2406</TotalTime>
  <Pages>19</Pages>
  <Words>6642</Words>
  <Characters>37862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491</cp:revision>
  <dcterms:created xsi:type="dcterms:W3CDTF">2019-02-03T20:10:00Z</dcterms:created>
  <dcterms:modified xsi:type="dcterms:W3CDTF">2019-04-23T14:24:00Z</dcterms:modified>
</cp:coreProperties>
</file>